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62B26395" w:rsidR="005C2E26" w:rsidRPr="00AA1D22" w:rsidRDefault="005C2E26" w:rsidP="00AA1D22">
      <w:pPr>
        <w:spacing w:line="360" w:lineRule="auto"/>
        <w:jc w:val="both"/>
        <w:rPr>
          <w:rFonts w:ascii="Palatino Linotype" w:hAnsi="Palatino Linotype"/>
        </w:rPr>
      </w:pPr>
      <w:r w:rsidRPr="00AA1D22">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37543B" w:rsidRPr="00AA1D22">
        <w:rPr>
          <w:rFonts w:ascii="Palatino Linotype" w:hAnsi="Palatino Linotype"/>
        </w:rPr>
        <w:t>d</w:t>
      </w:r>
      <w:r w:rsidRPr="00AA1D22">
        <w:rPr>
          <w:rFonts w:ascii="Palatino Linotype" w:hAnsi="Palatino Linotype"/>
        </w:rPr>
        <w:t xml:space="preserve">el </w:t>
      </w:r>
      <w:r w:rsidR="00B856B1" w:rsidRPr="00AA1D22">
        <w:rPr>
          <w:rFonts w:ascii="Palatino Linotype" w:hAnsi="Palatino Linotype"/>
          <w:b/>
        </w:rPr>
        <w:t>veinticuatro</w:t>
      </w:r>
      <w:r w:rsidR="00D67621" w:rsidRPr="00AA1D22">
        <w:rPr>
          <w:rFonts w:ascii="Palatino Linotype" w:hAnsi="Palatino Linotype"/>
          <w:b/>
        </w:rPr>
        <w:t xml:space="preserve"> de </w:t>
      </w:r>
      <w:r w:rsidR="00B856B1" w:rsidRPr="00AA1D22">
        <w:rPr>
          <w:rFonts w:ascii="Palatino Linotype" w:hAnsi="Palatino Linotype"/>
          <w:b/>
        </w:rPr>
        <w:t xml:space="preserve">enero </w:t>
      </w:r>
      <w:r w:rsidR="00943122" w:rsidRPr="00AA1D22">
        <w:rPr>
          <w:rFonts w:ascii="Palatino Linotype" w:hAnsi="Palatino Linotype"/>
          <w:b/>
        </w:rPr>
        <w:t xml:space="preserve">de dos mil </w:t>
      </w:r>
      <w:r w:rsidR="00B856B1" w:rsidRPr="00AA1D22">
        <w:rPr>
          <w:rFonts w:ascii="Palatino Linotype" w:hAnsi="Palatino Linotype"/>
          <w:b/>
        </w:rPr>
        <w:t>veinticuatro</w:t>
      </w:r>
      <w:r w:rsidR="00943122" w:rsidRPr="00AA1D22">
        <w:rPr>
          <w:rFonts w:ascii="Palatino Linotype" w:hAnsi="Palatino Linotype"/>
        </w:rPr>
        <w:t>.</w:t>
      </w:r>
    </w:p>
    <w:p w14:paraId="28464D58" w14:textId="77777777" w:rsidR="00457BB8" w:rsidRPr="00AA1D22" w:rsidRDefault="00457BB8" w:rsidP="00AA1D22">
      <w:pPr>
        <w:spacing w:line="360" w:lineRule="auto"/>
        <w:jc w:val="both"/>
        <w:rPr>
          <w:rFonts w:ascii="Palatino Linotype" w:hAnsi="Palatino Linotype"/>
        </w:rPr>
      </w:pPr>
    </w:p>
    <w:p w14:paraId="2C11FACB" w14:textId="150AA243" w:rsidR="00457BB8" w:rsidRPr="00AA1D22" w:rsidRDefault="00457BB8" w:rsidP="00AA1D22">
      <w:pPr>
        <w:spacing w:line="360" w:lineRule="auto"/>
        <w:jc w:val="both"/>
        <w:rPr>
          <w:rFonts w:ascii="Palatino Linotype" w:hAnsi="Palatino Linotype"/>
          <w:b/>
        </w:rPr>
      </w:pPr>
      <w:r w:rsidRPr="00AA1D22">
        <w:rPr>
          <w:rFonts w:ascii="Palatino Linotype" w:hAnsi="Palatino Linotype"/>
          <w:b/>
        </w:rPr>
        <w:t>VISTO</w:t>
      </w:r>
      <w:r w:rsidRPr="00AA1D22">
        <w:rPr>
          <w:rFonts w:ascii="Palatino Linotype" w:hAnsi="Palatino Linotype"/>
        </w:rPr>
        <w:t xml:space="preserve"> el exp</w:t>
      </w:r>
      <w:r w:rsidR="00CB5585" w:rsidRPr="00AA1D22">
        <w:rPr>
          <w:rFonts w:ascii="Palatino Linotype" w:hAnsi="Palatino Linotype"/>
        </w:rPr>
        <w:t xml:space="preserve">ediente formado con motivo del </w:t>
      </w:r>
      <w:r w:rsidR="00D86297" w:rsidRPr="00AA1D22">
        <w:rPr>
          <w:rFonts w:ascii="Palatino Linotype" w:hAnsi="Palatino Linotype"/>
        </w:rPr>
        <w:t>Recurso Revisión</w:t>
      </w:r>
      <w:r w:rsidRPr="00AA1D22">
        <w:rPr>
          <w:rFonts w:ascii="Palatino Linotype" w:hAnsi="Palatino Linotype"/>
        </w:rPr>
        <w:t xml:space="preserve"> </w:t>
      </w:r>
      <w:r w:rsidR="00B856B1" w:rsidRPr="00AA1D22">
        <w:rPr>
          <w:rFonts w:ascii="Palatino Linotype" w:hAnsi="Palatino Linotype"/>
          <w:b/>
          <w:lang w:val="es-ES_tradnl"/>
        </w:rPr>
        <w:t>02862</w:t>
      </w:r>
      <w:r w:rsidR="008834CE" w:rsidRPr="00AA1D22">
        <w:rPr>
          <w:rFonts w:ascii="Palatino Linotype" w:hAnsi="Palatino Linotype"/>
          <w:b/>
          <w:lang w:val="es-ES_tradnl"/>
        </w:rPr>
        <w:t>/INFOEM/IP/RR/202</w:t>
      </w:r>
      <w:r w:rsidR="000D4199" w:rsidRPr="00AA1D22">
        <w:rPr>
          <w:rFonts w:ascii="Palatino Linotype" w:hAnsi="Palatino Linotype"/>
          <w:b/>
          <w:lang w:val="es-ES_tradnl"/>
        </w:rPr>
        <w:t>3</w:t>
      </w:r>
      <w:r w:rsidRPr="00AA1D22">
        <w:rPr>
          <w:rFonts w:ascii="Palatino Linotype" w:hAnsi="Palatino Linotype"/>
        </w:rPr>
        <w:t xml:space="preserve">, </w:t>
      </w:r>
      <w:r w:rsidR="006C52D7" w:rsidRPr="00AA1D22">
        <w:rPr>
          <w:rFonts w:ascii="Palatino Linotype" w:hAnsi="Palatino Linotype"/>
        </w:rPr>
        <w:t xml:space="preserve">promovido </w:t>
      </w:r>
      <w:r w:rsidR="005C250B" w:rsidRPr="00AA1D22">
        <w:rPr>
          <w:rFonts w:ascii="Palatino Linotype" w:hAnsi="Palatino Linotype"/>
        </w:rPr>
        <w:t>por</w:t>
      </w:r>
      <w:r w:rsidR="008C3647" w:rsidRPr="00AA1D22">
        <w:rPr>
          <w:rFonts w:ascii="Palatino Linotype" w:hAnsi="Palatino Linotype"/>
        </w:rPr>
        <w:t xml:space="preserve"> </w:t>
      </w:r>
      <w:r w:rsidR="00B856B1" w:rsidRPr="00AA1D22">
        <w:rPr>
          <w:rFonts w:ascii="Palatino Linotype" w:hAnsi="Palatino Linotype"/>
        </w:rPr>
        <w:t>una persona denominada</w:t>
      </w:r>
      <w:r w:rsidR="000D4199" w:rsidRPr="00AA1D22">
        <w:rPr>
          <w:rFonts w:ascii="Palatino Linotype" w:hAnsi="Palatino Linotype"/>
        </w:rPr>
        <w:t xml:space="preserve"> </w:t>
      </w:r>
      <w:bookmarkStart w:id="0" w:name="_GoBack"/>
      <w:r w:rsidR="005D388F">
        <w:rPr>
          <w:rFonts w:ascii="Palatino Linotype" w:hAnsi="Palatino Linotype"/>
          <w:b/>
        </w:rPr>
        <w:t xml:space="preserve">XXXX XXXXXXX XX XXXXXXXXXXXXX XX </w:t>
      </w:r>
      <w:proofErr w:type="gramStart"/>
      <w:r w:rsidR="005D388F">
        <w:rPr>
          <w:rFonts w:ascii="Palatino Linotype" w:hAnsi="Palatino Linotype"/>
          <w:b/>
        </w:rPr>
        <w:t xml:space="preserve">XXXXXXXXXXXXX </w:t>
      </w:r>
      <w:bookmarkEnd w:id="0"/>
      <w:r w:rsidR="005C250B" w:rsidRPr="00AA1D22">
        <w:rPr>
          <w:rFonts w:ascii="Palatino Linotype" w:hAnsi="Palatino Linotype"/>
        </w:rPr>
        <w:t>,</w:t>
      </w:r>
      <w:proofErr w:type="gramEnd"/>
      <w:r w:rsidR="005C250B" w:rsidRPr="00AA1D22">
        <w:rPr>
          <w:rFonts w:ascii="Palatino Linotype" w:hAnsi="Palatino Linotype" w:cs="Arial"/>
          <w:b/>
          <w:lang w:val="es-ES"/>
        </w:rPr>
        <w:t xml:space="preserve"> </w:t>
      </w:r>
      <w:r w:rsidR="007E09B0" w:rsidRPr="00AA1D22">
        <w:rPr>
          <w:rFonts w:ascii="Palatino Linotype" w:hAnsi="Palatino Linotype" w:cs="Arial"/>
          <w:lang w:val="es-ES"/>
        </w:rPr>
        <w:t xml:space="preserve">a </w:t>
      </w:r>
      <w:r w:rsidR="007E09B0" w:rsidRPr="00AA1D22">
        <w:rPr>
          <w:rFonts w:ascii="Palatino Linotype" w:hAnsi="Palatino Linotype"/>
          <w:lang w:val="es-ES"/>
        </w:rPr>
        <w:t>quien</w:t>
      </w:r>
      <w:r w:rsidR="005C250B" w:rsidRPr="00AA1D22">
        <w:rPr>
          <w:rFonts w:ascii="Palatino Linotype" w:hAnsi="Palatino Linotype" w:cs="Arial"/>
          <w:b/>
          <w:lang w:val="es-ES"/>
        </w:rPr>
        <w:t xml:space="preserve"> </w:t>
      </w:r>
      <w:r w:rsidR="005C250B" w:rsidRPr="00AA1D22">
        <w:rPr>
          <w:rFonts w:ascii="Palatino Linotype" w:hAnsi="Palatino Linotype"/>
        </w:rPr>
        <w:t>en lo sucesivo se</w:t>
      </w:r>
      <w:r w:rsidR="007E09B0" w:rsidRPr="00AA1D22">
        <w:rPr>
          <w:rFonts w:ascii="Palatino Linotype" w:hAnsi="Palatino Linotype"/>
        </w:rPr>
        <w:t xml:space="preserve"> le</w:t>
      </w:r>
      <w:r w:rsidR="005C250B" w:rsidRPr="00AA1D22">
        <w:rPr>
          <w:rFonts w:ascii="Palatino Linotype" w:hAnsi="Palatino Linotype"/>
        </w:rPr>
        <w:t xml:space="preserve"> denominará </w:t>
      </w:r>
      <w:r w:rsidR="000D4199" w:rsidRPr="00AA1D22">
        <w:rPr>
          <w:rFonts w:ascii="Palatino Linotype" w:hAnsi="Palatino Linotype" w:cs="Arial"/>
          <w:b/>
          <w:lang w:val="es-ES"/>
        </w:rPr>
        <w:t>LA</w:t>
      </w:r>
      <w:r w:rsidR="005C250B" w:rsidRPr="00AA1D22">
        <w:rPr>
          <w:rFonts w:ascii="Palatino Linotype" w:hAnsi="Palatino Linotype" w:cs="Arial"/>
          <w:b/>
          <w:lang w:val="es-ES"/>
        </w:rPr>
        <w:t xml:space="preserve"> RECURRENTE</w:t>
      </w:r>
      <w:r w:rsidR="005C250B" w:rsidRPr="00AA1D22">
        <w:rPr>
          <w:rFonts w:ascii="Palatino Linotype" w:hAnsi="Palatino Linotype"/>
        </w:rPr>
        <w:t>,</w:t>
      </w:r>
      <w:r w:rsidRPr="00AA1D22">
        <w:rPr>
          <w:rFonts w:ascii="Palatino Linotype" w:hAnsi="Palatino Linotype"/>
        </w:rPr>
        <w:t xml:space="preserve"> </w:t>
      </w:r>
      <w:r w:rsidR="00E24730" w:rsidRPr="00AA1D22">
        <w:rPr>
          <w:rFonts w:ascii="Palatino Linotype" w:hAnsi="Palatino Linotype"/>
        </w:rPr>
        <w:t xml:space="preserve">en contra de </w:t>
      </w:r>
      <w:r w:rsidR="00DD7C89" w:rsidRPr="00AA1D22">
        <w:rPr>
          <w:rFonts w:ascii="Palatino Linotype" w:hAnsi="Palatino Linotype" w:cs="Arial"/>
          <w:lang w:val="es-ES"/>
        </w:rPr>
        <w:t>la</w:t>
      </w:r>
      <w:r w:rsidR="00E24730" w:rsidRPr="00AA1D22">
        <w:rPr>
          <w:rFonts w:ascii="Palatino Linotype" w:hAnsi="Palatino Linotype" w:cs="Arial"/>
          <w:lang w:val="es-ES"/>
        </w:rPr>
        <w:t xml:space="preserve"> </w:t>
      </w:r>
      <w:r w:rsidR="002F6282">
        <w:rPr>
          <w:rFonts w:ascii="Palatino Linotype" w:hAnsi="Palatino Linotype" w:cs="Arial"/>
          <w:lang w:val="es-ES"/>
        </w:rPr>
        <w:t xml:space="preserve">falta de </w:t>
      </w:r>
      <w:r w:rsidR="00E24730" w:rsidRPr="00AA1D22">
        <w:rPr>
          <w:rFonts w:ascii="Palatino Linotype" w:hAnsi="Palatino Linotype" w:cs="Arial"/>
          <w:lang w:val="es-ES"/>
        </w:rPr>
        <w:t>respuesta</w:t>
      </w:r>
      <w:r w:rsidR="00F74502" w:rsidRPr="00AA1D22">
        <w:rPr>
          <w:rFonts w:ascii="Palatino Linotype" w:hAnsi="Palatino Linotype" w:cs="Arial"/>
          <w:lang w:val="es-ES"/>
        </w:rPr>
        <w:t xml:space="preserve"> d</w:t>
      </w:r>
      <w:r w:rsidR="000C0B7F" w:rsidRPr="00AA1D22">
        <w:rPr>
          <w:rFonts w:ascii="Palatino Linotype" w:hAnsi="Palatino Linotype" w:cs="Arial"/>
          <w:lang w:val="es-ES"/>
        </w:rPr>
        <w:t>e</w:t>
      </w:r>
      <w:r w:rsidR="005C250B" w:rsidRPr="00AA1D22">
        <w:rPr>
          <w:rFonts w:ascii="Palatino Linotype" w:hAnsi="Palatino Linotype" w:cs="Arial"/>
          <w:lang w:val="es-ES"/>
        </w:rPr>
        <w:t xml:space="preserve">l </w:t>
      </w:r>
      <w:r w:rsidR="00B856B1" w:rsidRPr="00AA1D22">
        <w:rPr>
          <w:rFonts w:ascii="Palatino Linotype" w:hAnsi="Palatino Linotype" w:cs="Arial"/>
          <w:b/>
        </w:rPr>
        <w:t>Partido Nueva Alianza Estado de México</w:t>
      </w:r>
      <w:r w:rsidRPr="00AA1D22">
        <w:rPr>
          <w:rFonts w:ascii="Palatino Linotype" w:hAnsi="Palatino Linotype"/>
          <w:b/>
        </w:rPr>
        <w:t xml:space="preserve">, </w:t>
      </w:r>
      <w:r w:rsidR="00A66569" w:rsidRPr="00AA1D22">
        <w:rPr>
          <w:rFonts w:ascii="Palatino Linotype" w:hAnsi="Palatino Linotype"/>
          <w:lang w:val="es-419"/>
        </w:rPr>
        <w:t xml:space="preserve">que en </w:t>
      </w:r>
      <w:r w:rsidRPr="00AA1D22">
        <w:rPr>
          <w:rFonts w:ascii="Palatino Linotype" w:hAnsi="Palatino Linotype"/>
        </w:rPr>
        <w:t xml:space="preserve">lo sucesivo </w:t>
      </w:r>
      <w:r w:rsidR="009E2E2C" w:rsidRPr="00AA1D22">
        <w:rPr>
          <w:rFonts w:ascii="Palatino Linotype" w:hAnsi="Palatino Linotype"/>
        </w:rPr>
        <w:t xml:space="preserve">se denominará </w:t>
      </w:r>
      <w:r w:rsidRPr="00AA1D22">
        <w:rPr>
          <w:rFonts w:ascii="Palatino Linotype" w:hAnsi="Palatino Linotype"/>
          <w:b/>
        </w:rPr>
        <w:t>EL SUJETO OBLIGADO</w:t>
      </w:r>
      <w:r w:rsidRPr="00AA1D22">
        <w:rPr>
          <w:rFonts w:ascii="Palatino Linotype" w:hAnsi="Palatino Linotype"/>
        </w:rPr>
        <w:t>, se procede a dictar la presente resol</w:t>
      </w:r>
      <w:r w:rsidR="009A60AC" w:rsidRPr="00AA1D22">
        <w:rPr>
          <w:rFonts w:ascii="Palatino Linotype" w:hAnsi="Palatino Linotype"/>
        </w:rPr>
        <w:t>ución con base en lo siguiente:</w:t>
      </w:r>
    </w:p>
    <w:p w14:paraId="48CEFEB5" w14:textId="77777777" w:rsidR="00457BB8" w:rsidRPr="00AA1D22" w:rsidRDefault="00457BB8" w:rsidP="00AA1D22">
      <w:pPr>
        <w:jc w:val="center"/>
        <w:rPr>
          <w:rFonts w:ascii="Palatino Linotype" w:hAnsi="Palatino Linotype"/>
        </w:rPr>
      </w:pPr>
    </w:p>
    <w:p w14:paraId="480E521A" w14:textId="1C45FB4A" w:rsidR="00457BB8" w:rsidRPr="00AA1D22" w:rsidRDefault="003103D9" w:rsidP="00AA1D22">
      <w:pPr>
        <w:jc w:val="center"/>
        <w:rPr>
          <w:rFonts w:ascii="Palatino Linotype" w:hAnsi="Palatino Linotype"/>
          <w:b/>
          <w:bCs/>
          <w:spacing w:val="40"/>
          <w:sz w:val="28"/>
        </w:rPr>
      </w:pPr>
      <w:r w:rsidRPr="00AA1D22">
        <w:rPr>
          <w:rFonts w:ascii="Palatino Linotype" w:hAnsi="Palatino Linotype"/>
          <w:b/>
          <w:bCs/>
          <w:spacing w:val="40"/>
          <w:sz w:val="28"/>
        </w:rPr>
        <w:t>ANTECEDENTES</w:t>
      </w:r>
    </w:p>
    <w:p w14:paraId="68707BF2" w14:textId="77777777" w:rsidR="00457BB8" w:rsidRPr="00AA1D22" w:rsidRDefault="00457BB8" w:rsidP="00AA1D22">
      <w:pPr>
        <w:jc w:val="center"/>
        <w:rPr>
          <w:rFonts w:ascii="Palatino Linotype" w:hAnsi="Palatino Linotype"/>
          <w:b/>
          <w:bCs/>
          <w:spacing w:val="40"/>
        </w:rPr>
      </w:pPr>
    </w:p>
    <w:p w14:paraId="27A028CA" w14:textId="38A75BD8" w:rsidR="0046481A" w:rsidRPr="00AA1D22" w:rsidRDefault="00457BB8" w:rsidP="00AA1D22">
      <w:pPr>
        <w:spacing w:line="360" w:lineRule="auto"/>
        <w:jc w:val="both"/>
        <w:rPr>
          <w:rFonts w:ascii="Palatino Linotype" w:hAnsi="Palatino Linotype"/>
          <w:b/>
          <w:sz w:val="28"/>
          <w:szCs w:val="26"/>
        </w:rPr>
      </w:pPr>
      <w:r w:rsidRPr="00AA1D22">
        <w:rPr>
          <w:rFonts w:ascii="Palatino Linotype" w:hAnsi="Palatino Linotype"/>
          <w:b/>
          <w:sz w:val="28"/>
          <w:szCs w:val="26"/>
        </w:rPr>
        <w:t xml:space="preserve">I. </w:t>
      </w:r>
      <w:r w:rsidR="00747069" w:rsidRPr="00AA1D22">
        <w:rPr>
          <w:rFonts w:ascii="Palatino Linotype" w:hAnsi="Palatino Linotype"/>
          <w:b/>
          <w:sz w:val="28"/>
          <w:szCs w:val="26"/>
        </w:rPr>
        <w:t>De la Solicitud de Información</w:t>
      </w:r>
      <w:r w:rsidR="00E547B6" w:rsidRPr="00AA1D22">
        <w:rPr>
          <w:rFonts w:ascii="Palatino Linotype" w:hAnsi="Palatino Linotype"/>
          <w:b/>
          <w:sz w:val="28"/>
          <w:szCs w:val="26"/>
        </w:rPr>
        <w:t>.</w:t>
      </w:r>
    </w:p>
    <w:p w14:paraId="4EA39801" w14:textId="354C25D0" w:rsidR="00F67B0E" w:rsidRPr="00AA1D22" w:rsidRDefault="00813438" w:rsidP="00AA1D22">
      <w:pPr>
        <w:spacing w:line="360" w:lineRule="auto"/>
        <w:jc w:val="both"/>
        <w:rPr>
          <w:rFonts w:ascii="Palatino Linotype" w:hAnsi="Palatino Linotype" w:cs="Arial"/>
        </w:rPr>
      </w:pPr>
      <w:r w:rsidRPr="00AA1D22">
        <w:rPr>
          <w:rFonts w:ascii="Palatino Linotype" w:hAnsi="Palatino Linotype" w:cs="Arial"/>
        </w:rPr>
        <w:t xml:space="preserve">De acuerdo con el acuse de la solicitud el </w:t>
      </w:r>
      <w:r w:rsidR="00B856B1" w:rsidRPr="00AA1D22">
        <w:rPr>
          <w:rFonts w:ascii="Palatino Linotype" w:hAnsi="Palatino Linotype" w:cs="Arial"/>
          <w:b/>
        </w:rPr>
        <w:t>catorce</w:t>
      </w:r>
      <w:r w:rsidR="004F149E" w:rsidRPr="00AA1D22">
        <w:rPr>
          <w:rFonts w:ascii="Palatino Linotype" w:hAnsi="Palatino Linotype" w:cs="Arial"/>
          <w:b/>
        </w:rPr>
        <w:t xml:space="preserve"> de </w:t>
      </w:r>
      <w:r w:rsidR="00F5131B" w:rsidRPr="00AA1D22">
        <w:rPr>
          <w:rFonts w:ascii="Palatino Linotype" w:hAnsi="Palatino Linotype" w:cs="Arial"/>
          <w:b/>
        </w:rPr>
        <w:t xml:space="preserve">marzo </w:t>
      </w:r>
      <w:r w:rsidR="00D73171" w:rsidRPr="00AA1D22">
        <w:rPr>
          <w:rFonts w:ascii="Palatino Linotype" w:hAnsi="Palatino Linotype" w:cs="Arial"/>
          <w:b/>
        </w:rPr>
        <w:t xml:space="preserve">de dos mil </w:t>
      </w:r>
      <w:r w:rsidR="000D4199" w:rsidRPr="00AA1D22">
        <w:rPr>
          <w:rFonts w:ascii="Palatino Linotype" w:hAnsi="Palatino Linotype" w:cs="Arial"/>
          <w:b/>
        </w:rPr>
        <w:t>veintitrés</w:t>
      </w:r>
      <w:r w:rsidR="00D73171" w:rsidRPr="00AA1D22">
        <w:rPr>
          <w:rFonts w:ascii="Palatino Linotype" w:hAnsi="Palatino Linotype" w:cs="Arial"/>
        </w:rPr>
        <w:t xml:space="preserve">, </w:t>
      </w:r>
      <w:r w:rsidR="000D4199" w:rsidRPr="00AA1D22">
        <w:rPr>
          <w:rFonts w:ascii="Palatino Linotype" w:hAnsi="Palatino Linotype" w:cs="Arial"/>
          <w:b/>
        </w:rPr>
        <w:t>LA RECURRENTE</w:t>
      </w:r>
      <w:r w:rsidR="00D73171" w:rsidRPr="00AA1D22">
        <w:rPr>
          <w:rFonts w:ascii="Palatino Linotype" w:hAnsi="Palatino Linotype" w:cs="Arial"/>
        </w:rPr>
        <w:t xml:space="preserve"> </w:t>
      </w:r>
      <w:r w:rsidR="00AF18AC" w:rsidRPr="00AA1D22">
        <w:rPr>
          <w:rFonts w:ascii="Palatino Linotype" w:hAnsi="Palatino Linotype" w:cs="Arial"/>
        </w:rPr>
        <w:t xml:space="preserve">presentó </w:t>
      </w:r>
      <w:r w:rsidR="001B1A92" w:rsidRPr="00AA1D22">
        <w:rPr>
          <w:rFonts w:ascii="Palatino Linotype" w:eastAsia="Palatino Linotype" w:hAnsi="Palatino Linotype" w:cs="Palatino Linotype"/>
        </w:rPr>
        <w:t xml:space="preserve">a través de la plataforma del </w:t>
      </w:r>
      <w:r w:rsidR="007D6468" w:rsidRPr="00AA1D22">
        <w:rPr>
          <w:rFonts w:ascii="Palatino Linotype" w:eastAsia="Palatino Linotype" w:hAnsi="Palatino Linotype" w:cs="Palatino Linotype"/>
        </w:rPr>
        <w:t>Sistema de Acceso a la Información Mexiquense</w:t>
      </w:r>
      <w:r w:rsidR="00D73171" w:rsidRPr="00AA1D22">
        <w:rPr>
          <w:rFonts w:ascii="Palatino Linotype" w:hAnsi="Palatino Linotype" w:cs="Arial"/>
        </w:rPr>
        <w:t xml:space="preserve">, en lo subsecuente </w:t>
      </w:r>
      <w:r w:rsidR="00D73171" w:rsidRPr="00AA1D22">
        <w:rPr>
          <w:rFonts w:ascii="Palatino Linotype" w:hAnsi="Palatino Linotype" w:cs="Arial"/>
          <w:b/>
        </w:rPr>
        <w:t>EL SAIMEX</w:t>
      </w:r>
      <w:r w:rsidR="00D73171" w:rsidRPr="00AA1D22">
        <w:rPr>
          <w:rFonts w:ascii="Palatino Linotype" w:hAnsi="Palatino Linotype" w:cs="Arial"/>
        </w:rPr>
        <w:t xml:space="preserve"> ante </w:t>
      </w:r>
      <w:r w:rsidR="00D73171" w:rsidRPr="00AA1D22">
        <w:rPr>
          <w:rFonts w:ascii="Palatino Linotype" w:hAnsi="Palatino Linotype" w:cs="Arial"/>
          <w:b/>
        </w:rPr>
        <w:t>EL SUJETO OBLIGADO</w:t>
      </w:r>
      <w:r w:rsidR="00D73171" w:rsidRPr="00AA1D22">
        <w:rPr>
          <w:rFonts w:ascii="Palatino Linotype" w:hAnsi="Palatino Linotype" w:cs="Arial"/>
        </w:rPr>
        <w:t>, la solicitud de acceso a la Información Pública, a la que se le</w:t>
      </w:r>
      <w:r w:rsidR="00181639" w:rsidRPr="00AA1D22">
        <w:rPr>
          <w:rFonts w:ascii="Palatino Linotype" w:hAnsi="Palatino Linotype" w:cs="Arial"/>
        </w:rPr>
        <w:t xml:space="preserve"> asignó el número de expediente</w:t>
      </w:r>
      <w:r w:rsidR="008C3647" w:rsidRPr="00AA1D22">
        <w:rPr>
          <w:rFonts w:ascii="Palatino Linotype" w:hAnsi="Palatino Linotype" w:cs="Arial"/>
        </w:rPr>
        <w:t xml:space="preserve"> </w:t>
      </w:r>
      <w:r w:rsidR="00B856B1" w:rsidRPr="00AA1D22">
        <w:rPr>
          <w:rFonts w:ascii="Palatino Linotype" w:hAnsi="Palatino Linotype" w:cs="Arial"/>
          <w:b/>
        </w:rPr>
        <w:t>00005/PANALIEM/IP/2023</w:t>
      </w:r>
      <w:r w:rsidR="00D73171" w:rsidRPr="00AA1D22">
        <w:rPr>
          <w:rFonts w:ascii="Palatino Linotype" w:hAnsi="Palatino Linotype" w:cs="Arial"/>
        </w:rPr>
        <w:t xml:space="preserve">, </w:t>
      </w:r>
      <w:r w:rsidR="00AF18AC" w:rsidRPr="00AA1D22">
        <w:rPr>
          <w:rFonts w:ascii="Palatino Linotype" w:hAnsi="Palatino Linotype" w:cs="Arial"/>
        </w:rPr>
        <w:t xml:space="preserve">por medio del cual </w:t>
      </w:r>
      <w:r w:rsidR="00D73171" w:rsidRPr="00AA1D22">
        <w:rPr>
          <w:rFonts w:ascii="Palatino Linotype" w:hAnsi="Palatino Linotype" w:cs="Arial"/>
        </w:rPr>
        <w:t>solicitó</w:t>
      </w:r>
      <w:r w:rsidR="00F83AAC" w:rsidRPr="00AA1D22">
        <w:rPr>
          <w:rFonts w:ascii="Palatino Linotype" w:hAnsi="Palatino Linotype" w:cs="Arial"/>
        </w:rPr>
        <w:t xml:space="preserve"> lo siguiente</w:t>
      </w:r>
      <w:r w:rsidR="00D73171" w:rsidRPr="00AA1D22">
        <w:rPr>
          <w:rFonts w:ascii="Palatino Linotype" w:hAnsi="Palatino Linotype" w:cs="Arial"/>
        </w:rPr>
        <w:t>:</w:t>
      </w:r>
    </w:p>
    <w:p w14:paraId="02AA70E2" w14:textId="77777777" w:rsidR="00D67621" w:rsidRPr="00AA1D22" w:rsidRDefault="00D67621" w:rsidP="00AA1D22">
      <w:pPr>
        <w:tabs>
          <w:tab w:val="left" w:pos="851"/>
        </w:tabs>
        <w:ind w:left="851" w:right="901"/>
        <w:jc w:val="both"/>
        <w:rPr>
          <w:rFonts w:ascii="Palatino Linotype" w:hAnsi="Palatino Linotype" w:cs="Arial"/>
          <w:i/>
          <w:sz w:val="22"/>
          <w:szCs w:val="22"/>
        </w:rPr>
      </w:pPr>
    </w:p>
    <w:p w14:paraId="2A3302E7" w14:textId="2FA2F63A" w:rsidR="005D1CB5" w:rsidRPr="00AA1D22" w:rsidRDefault="00511C16" w:rsidP="00AA1D22">
      <w:pPr>
        <w:tabs>
          <w:tab w:val="left" w:pos="851"/>
        </w:tabs>
        <w:ind w:left="851" w:right="901"/>
        <w:jc w:val="both"/>
        <w:rPr>
          <w:rFonts w:ascii="Palatino Linotype" w:hAnsi="Palatino Linotype" w:cs="Arial"/>
          <w:i/>
          <w:sz w:val="22"/>
          <w:szCs w:val="22"/>
        </w:rPr>
      </w:pPr>
      <w:r w:rsidRPr="00AA1D22">
        <w:rPr>
          <w:rFonts w:ascii="Palatino Linotype" w:hAnsi="Palatino Linotype" w:cs="Arial"/>
          <w:i/>
          <w:sz w:val="22"/>
          <w:szCs w:val="22"/>
        </w:rPr>
        <w:t>“</w:t>
      </w:r>
      <w:r w:rsidR="00B856B1" w:rsidRPr="00AA1D22">
        <w:rPr>
          <w:rFonts w:ascii="Palatino Linotype" w:hAnsi="Palatino Linotype" w:cs="Arial"/>
          <w:i/>
          <w:sz w:val="22"/>
          <w:szCs w:val="22"/>
        </w:rPr>
        <w:t>SOLICITO LOS GASTOS DE PRECAMPAÑA DE ALEJANDRA DEL MORAL.</w:t>
      </w:r>
      <w:r w:rsidR="0069355F" w:rsidRPr="00AA1D22">
        <w:rPr>
          <w:rFonts w:ascii="Palatino Linotype" w:hAnsi="Palatino Linotype" w:cs="Arial"/>
          <w:i/>
          <w:sz w:val="22"/>
          <w:szCs w:val="22"/>
        </w:rPr>
        <w:t xml:space="preserve">” </w:t>
      </w:r>
      <w:r w:rsidR="004E74D1" w:rsidRPr="00AA1D22">
        <w:rPr>
          <w:rFonts w:ascii="Palatino Linotype" w:hAnsi="Palatino Linotype" w:cs="Arial"/>
          <w:sz w:val="22"/>
          <w:szCs w:val="22"/>
        </w:rPr>
        <w:t>(S</w:t>
      </w:r>
      <w:r w:rsidR="00457BB8" w:rsidRPr="00AA1D22">
        <w:rPr>
          <w:rFonts w:ascii="Palatino Linotype" w:hAnsi="Palatino Linotype" w:cs="Arial"/>
          <w:sz w:val="22"/>
          <w:szCs w:val="22"/>
        </w:rPr>
        <w:t>ic)</w:t>
      </w:r>
      <w:r w:rsidR="004E74D1" w:rsidRPr="00AA1D22">
        <w:rPr>
          <w:rFonts w:ascii="Palatino Linotype" w:hAnsi="Palatino Linotype" w:cs="Arial"/>
          <w:sz w:val="22"/>
          <w:szCs w:val="22"/>
        </w:rPr>
        <w:t>.</w:t>
      </w:r>
    </w:p>
    <w:p w14:paraId="460681B2" w14:textId="77777777" w:rsidR="00D67621" w:rsidRPr="00AA1D22" w:rsidRDefault="00D67621" w:rsidP="00AA1D22">
      <w:pPr>
        <w:widowControl w:val="0"/>
        <w:jc w:val="both"/>
        <w:rPr>
          <w:rFonts w:ascii="Palatino Linotype" w:hAnsi="Palatino Linotype" w:cs="Arial"/>
          <w:b/>
          <w:sz w:val="26"/>
          <w:szCs w:val="26"/>
        </w:rPr>
      </w:pPr>
    </w:p>
    <w:p w14:paraId="0FB2753E" w14:textId="375CB607" w:rsidR="002B5838" w:rsidRPr="00AA1D22" w:rsidRDefault="00457BB8" w:rsidP="00AA1D22">
      <w:pPr>
        <w:widowControl w:val="0"/>
        <w:spacing w:line="360" w:lineRule="auto"/>
        <w:jc w:val="both"/>
        <w:rPr>
          <w:rFonts w:ascii="Palatino Linotype" w:eastAsia="Palatino Linotype" w:hAnsi="Palatino Linotype" w:cs="Palatino Linotype"/>
        </w:rPr>
      </w:pPr>
      <w:r w:rsidRPr="00AA1D22">
        <w:rPr>
          <w:rFonts w:ascii="Palatino Linotype" w:hAnsi="Palatino Linotype" w:cs="Arial"/>
          <w:b/>
          <w:sz w:val="26"/>
          <w:szCs w:val="26"/>
        </w:rPr>
        <w:t>MODALIDAD DE ENTREGA</w:t>
      </w:r>
      <w:r w:rsidRPr="00AA1D22">
        <w:rPr>
          <w:rFonts w:ascii="Palatino Linotype" w:hAnsi="Palatino Linotype" w:cs="Arial"/>
          <w:b/>
        </w:rPr>
        <w:t>:</w:t>
      </w:r>
      <w:r w:rsidRPr="00AA1D22">
        <w:rPr>
          <w:rFonts w:ascii="Palatino Linotype" w:hAnsi="Palatino Linotype" w:cs="Arial"/>
        </w:rPr>
        <w:t xml:space="preserve"> </w:t>
      </w:r>
      <w:r w:rsidR="00854FFD" w:rsidRPr="00AA1D22">
        <w:rPr>
          <w:rFonts w:ascii="Palatino Linotype" w:eastAsia="Palatino Linotype" w:hAnsi="Palatino Linotype" w:cs="Palatino Linotype"/>
        </w:rPr>
        <w:t xml:space="preserve">Vía </w:t>
      </w:r>
      <w:r w:rsidR="007D6468" w:rsidRPr="00AA1D22">
        <w:rPr>
          <w:rFonts w:ascii="Palatino Linotype" w:eastAsia="Palatino Linotype" w:hAnsi="Palatino Linotype" w:cs="Palatino Linotype"/>
          <w:b/>
        </w:rPr>
        <w:t>SAIMEX</w:t>
      </w:r>
      <w:r w:rsidR="007D6468" w:rsidRPr="00AA1D22">
        <w:rPr>
          <w:rFonts w:ascii="Palatino Linotype" w:eastAsia="Palatino Linotype" w:hAnsi="Palatino Linotype" w:cs="Palatino Linotype"/>
        </w:rPr>
        <w:t>.</w:t>
      </w:r>
    </w:p>
    <w:p w14:paraId="5AF077F6" w14:textId="7FB60E57" w:rsidR="007D38BB" w:rsidRPr="00AA1D22" w:rsidRDefault="00F62185" w:rsidP="00AA1D22">
      <w:pPr>
        <w:pStyle w:val="Prrafodelista"/>
        <w:tabs>
          <w:tab w:val="left" w:pos="709"/>
        </w:tabs>
        <w:spacing w:line="360" w:lineRule="auto"/>
        <w:ind w:left="0"/>
        <w:jc w:val="both"/>
        <w:rPr>
          <w:rFonts w:ascii="Palatino Linotype" w:hAnsi="Palatino Linotype" w:cs="Arial"/>
          <w:b/>
          <w:bCs/>
          <w:sz w:val="28"/>
          <w:szCs w:val="28"/>
        </w:rPr>
      </w:pPr>
      <w:r w:rsidRPr="00AA1D22">
        <w:rPr>
          <w:rFonts w:ascii="Palatino Linotype" w:hAnsi="Palatino Linotype" w:cs="Arial"/>
          <w:b/>
          <w:sz w:val="28"/>
          <w:szCs w:val="28"/>
        </w:rPr>
        <w:lastRenderedPageBreak/>
        <w:t>II</w:t>
      </w:r>
      <w:r w:rsidR="00E24730" w:rsidRPr="00AA1D22">
        <w:rPr>
          <w:rFonts w:ascii="Palatino Linotype" w:hAnsi="Palatino Linotype" w:cs="Arial"/>
          <w:b/>
          <w:sz w:val="28"/>
          <w:szCs w:val="28"/>
        </w:rPr>
        <w:t>.</w:t>
      </w:r>
      <w:r w:rsidR="000171D8" w:rsidRPr="00AA1D22">
        <w:rPr>
          <w:rFonts w:ascii="Palatino Linotype" w:hAnsi="Palatino Linotype" w:cs="Arial"/>
          <w:b/>
          <w:sz w:val="28"/>
          <w:szCs w:val="28"/>
        </w:rPr>
        <w:t xml:space="preserve"> </w:t>
      </w:r>
      <w:r w:rsidR="007D38BB" w:rsidRPr="00AA1D22">
        <w:rPr>
          <w:rFonts w:ascii="Palatino Linotype" w:hAnsi="Palatino Linotype" w:cs="Arial"/>
          <w:b/>
          <w:bCs/>
          <w:sz w:val="28"/>
          <w:szCs w:val="28"/>
        </w:rPr>
        <w:t xml:space="preserve">Del </w:t>
      </w:r>
      <w:r w:rsidR="00D86297" w:rsidRPr="00AA1D22">
        <w:rPr>
          <w:rFonts w:ascii="Palatino Linotype" w:hAnsi="Palatino Linotype" w:cs="Arial"/>
          <w:b/>
          <w:bCs/>
          <w:sz w:val="28"/>
          <w:szCs w:val="28"/>
        </w:rPr>
        <w:t>Recurso Revisión</w:t>
      </w:r>
      <w:r w:rsidR="00D73171" w:rsidRPr="00AA1D22">
        <w:rPr>
          <w:rFonts w:ascii="Palatino Linotype" w:hAnsi="Palatino Linotype" w:cs="Arial"/>
          <w:b/>
          <w:bCs/>
          <w:sz w:val="28"/>
          <w:szCs w:val="28"/>
        </w:rPr>
        <w:t>.</w:t>
      </w:r>
    </w:p>
    <w:p w14:paraId="66BB23E8" w14:textId="7A2F02A8" w:rsidR="00EA6DA7" w:rsidRPr="00AA1D22" w:rsidRDefault="000171D8" w:rsidP="00AA1D22">
      <w:pPr>
        <w:spacing w:line="360" w:lineRule="auto"/>
        <w:jc w:val="both"/>
        <w:rPr>
          <w:rFonts w:ascii="Palatino Linotype" w:hAnsi="Palatino Linotype" w:cs="Arial"/>
          <w:lang w:val="es-419"/>
        </w:rPr>
      </w:pPr>
      <w:r w:rsidRPr="00AA1D22">
        <w:rPr>
          <w:rFonts w:ascii="Palatino Linotype" w:hAnsi="Palatino Linotype" w:cs="Arial"/>
        </w:rPr>
        <w:t xml:space="preserve">Inconforme </w:t>
      </w:r>
      <w:r w:rsidR="00FA3204" w:rsidRPr="00AA1D22">
        <w:rPr>
          <w:rFonts w:ascii="Palatino Linotype" w:hAnsi="Palatino Linotype" w:cs="Arial"/>
        </w:rPr>
        <w:t xml:space="preserve">con la </w:t>
      </w:r>
      <w:r w:rsidR="00F62185" w:rsidRPr="00AA1D22">
        <w:rPr>
          <w:rFonts w:ascii="Palatino Linotype" w:hAnsi="Palatino Linotype" w:cs="Arial"/>
        </w:rPr>
        <w:t xml:space="preserve">falta de </w:t>
      </w:r>
      <w:r w:rsidRPr="00AA1D22">
        <w:rPr>
          <w:rFonts w:ascii="Palatino Linotype" w:hAnsi="Palatino Linotype" w:cs="Arial"/>
        </w:rPr>
        <w:t xml:space="preserve">respuesta, </w:t>
      </w:r>
      <w:r w:rsidR="002B42A3" w:rsidRPr="00AA1D22">
        <w:rPr>
          <w:rFonts w:ascii="Palatino Linotype" w:hAnsi="Palatino Linotype" w:cs="Arial"/>
        </w:rPr>
        <w:t>el</w:t>
      </w:r>
      <w:r w:rsidRPr="00AA1D22">
        <w:rPr>
          <w:rFonts w:ascii="Palatino Linotype" w:hAnsi="Palatino Linotype" w:cs="Arial"/>
        </w:rPr>
        <w:t xml:space="preserve"> </w:t>
      </w:r>
      <w:r w:rsidR="00F62185" w:rsidRPr="00AA1D22">
        <w:rPr>
          <w:rFonts w:ascii="Palatino Linotype" w:hAnsi="Palatino Linotype" w:cs="Arial"/>
          <w:b/>
        </w:rPr>
        <w:t>veintitrés</w:t>
      </w:r>
      <w:r w:rsidR="007B5392" w:rsidRPr="00AA1D22">
        <w:rPr>
          <w:rFonts w:ascii="Palatino Linotype" w:hAnsi="Palatino Linotype" w:cs="Arial"/>
          <w:b/>
        </w:rPr>
        <w:t xml:space="preserve"> de </w:t>
      </w:r>
      <w:r w:rsidR="00F62185" w:rsidRPr="00AA1D22">
        <w:rPr>
          <w:rFonts w:ascii="Palatino Linotype" w:hAnsi="Palatino Linotype" w:cs="Arial"/>
          <w:b/>
        </w:rPr>
        <w:t>mayo</w:t>
      </w:r>
      <w:r w:rsidR="004B7858" w:rsidRPr="00AA1D22">
        <w:rPr>
          <w:rFonts w:ascii="Palatino Linotype" w:hAnsi="Palatino Linotype" w:cs="Arial"/>
          <w:b/>
        </w:rPr>
        <w:t xml:space="preserve"> </w:t>
      </w:r>
      <w:r w:rsidR="00B41543" w:rsidRPr="00AA1D22">
        <w:rPr>
          <w:rFonts w:ascii="Palatino Linotype" w:hAnsi="Palatino Linotype" w:cs="Arial"/>
          <w:b/>
          <w:bCs/>
        </w:rPr>
        <w:t xml:space="preserve">de dos mil </w:t>
      </w:r>
      <w:r w:rsidR="004B7858" w:rsidRPr="00AA1D22">
        <w:rPr>
          <w:rFonts w:ascii="Palatino Linotype" w:hAnsi="Palatino Linotype" w:cs="Arial"/>
          <w:b/>
          <w:bCs/>
        </w:rPr>
        <w:t>veintitrés</w:t>
      </w:r>
      <w:r w:rsidRPr="00AA1D22">
        <w:rPr>
          <w:rFonts w:ascii="Palatino Linotype" w:hAnsi="Palatino Linotype" w:cs="Arial"/>
        </w:rPr>
        <w:t xml:space="preserve">, </w:t>
      </w:r>
      <w:r w:rsidR="000D4199" w:rsidRPr="00AA1D22">
        <w:rPr>
          <w:rFonts w:ascii="Palatino Linotype" w:hAnsi="Palatino Linotype" w:cs="Arial"/>
          <w:b/>
        </w:rPr>
        <w:t>LA RECURRENTE</w:t>
      </w:r>
      <w:r w:rsidRPr="00AA1D22">
        <w:rPr>
          <w:rFonts w:ascii="Palatino Linotype" w:hAnsi="Palatino Linotype" w:cs="Arial"/>
        </w:rPr>
        <w:t xml:space="preserve"> interpuso el </w:t>
      </w:r>
      <w:r w:rsidR="00D86297" w:rsidRPr="00AA1D22">
        <w:rPr>
          <w:rFonts w:ascii="Palatino Linotype" w:hAnsi="Palatino Linotype" w:cs="Arial"/>
        </w:rPr>
        <w:t>Recurso Revisión</w:t>
      </w:r>
      <w:r w:rsidRPr="00AA1D22">
        <w:rPr>
          <w:rFonts w:ascii="Palatino Linotype" w:hAnsi="Palatino Linotype" w:cs="Arial"/>
        </w:rPr>
        <w:t xml:space="preserve"> sujeto del presente estudio, el cual fue registrado en </w:t>
      </w:r>
      <w:r w:rsidRPr="00AA1D22">
        <w:rPr>
          <w:rFonts w:ascii="Palatino Linotype" w:hAnsi="Palatino Linotype" w:cs="Arial"/>
          <w:b/>
        </w:rPr>
        <w:t xml:space="preserve">EL SAIMEX, </w:t>
      </w:r>
      <w:r w:rsidRPr="00AA1D22">
        <w:rPr>
          <w:rFonts w:ascii="Palatino Linotype" w:hAnsi="Palatino Linotype" w:cs="Arial"/>
          <w:bCs/>
        </w:rPr>
        <w:t>y</w:t>
      </w:r>
      <w:r w:rsidRPr="00AA1D22">
        <w:rPr>
          <w:rFonts w:ascii="Palatino Linotype" w:hAnsi="Palatino Linotype" w:cs="Arial"/>
        </w:rPr>
        <w:t xml:space="preserve"> se le asignó el número de expediente </w:t>
      </w:r>
      <w:r w:rsidR="00F62185" w:rsidRPr="00AA1D22">
        <w:rPr>
          <w:rFonts w:ascii="Palatino Linotype" w:hAnsi="Palatino Linotype" w:cs="Arial"/>
          <w:b/>
          <w:lang w:val="es-ES"/>
        </w:rPr>
        <w:t>02862</w:t>
      </w:r>
      <w:r w:rsidR="00CD3BC9" w:rsidRPr="00AA1D22">
        <w:rPr>
          <w:rFonts w:ascii="Palatino Linotype" w:hAnsi="Palatino Linotype" w:cs="Arial"/>
          <w:b/>
          <w:lang w:val="es-ES"/>
        </w:rPr>
        <w:t>/INFOEM/IP/RR/202</w:t>
      </w:r>
      <w:r w:rsidR="007B09F1" w:rsidRPr="00AA1D22">
        <w:rPr>
          <w:rFonts w:ascii="Palatino Linotype" w:hAnsi="Palatino Linotype" w:cs="Arial"/>
          <w:b/>
          <w:lang w:val="es-ES"/>
        </w:rPr>
        <w:t>3</w:t>
      </w:r>
      <w:r w:rsidRPr="00AA1D22">
        <w:rPr>
          <w:rFonts w:ascii="Palatino Linotype" w:hAnsi="Palatino Linotype" w:cs="Arial"/>
          <w:b/>
        </w:rPr>
        <w:t>,</w:t>
      </w:r>
      <w:r w:rsidRPr="00AA1D22">
        <w:rPr>
          <w:rFonts w:ascii="Palatino Linotype" w:hAnsi="Palatino Linotype" w:cs="Arial"/>
        </w:rPr>
        <w:t xml:space="preserve"> en el que señaló como</w:t>
      </w:r>
      <w:r w:rsidR="00EA6DA7" w:rsidRPr="00AA1D22">
        <w:rPr>
          <w:rFonts w:ascii="Palatino Linotype" w:hAnsi="Palatino Linotype" w:cs="Arial"/>
          <w:lang w:val="es-419"/>
        </w:rPr>
        <w:t>:</w:t>
      </w:r>
    </w:p>
    <w:p w14:paraId="0007222C" w14:textId="77777777" w:rsidR="00E26AE3" w:rsidRPr="00AA1D22" w:rsidRDefault="00E26AE3" w:rsidP="00AA1D22">
      <w:pPr>
        <w:spacing w:line="360" w:lineRule="auto"/>
        <w:jc w:val="both"/>
        <w:rPr>
          <w:rFonts w:ascii="Palatino Linotype" w:hAnsi="Palatino Linotype" w:cs="Arial"/>
          <w:sz w:val="12"/>
          <w:lang w:val="es-419"/>
        </w:rPr>
      </w:pPr>
    </w:p>
    <w:p w14:paraId="2FF577A5" w14:textId="7A10FCAF" w:rsidR="004F149E" w:rsidRPr="00AA1D22" w:rsidRDefault="002B42A3" w:rsidP="00AA1D22">
      <w:pPr>
        <w:spacing w:line="360" w:lineRule="auto"/>
        <w:jc w:val="both"/>
        <w:rPr>
          <w:rFonts w:ascii="Palatino Linotype" w:hAnsi="Palatino Linotype" w:cs="Arial"/>
          <w:b/>
        </w:rPr>
      </w:pPr>
      <w:r w:rsidRPr="00AA1D22">
        <w:rPr>
          <w:rFonts w:ascii="Palatino Linotype" w:hAnsi="Palatino Linotype" w:cs="Arial"/>
          <w:b/>
          <w:lang w:val="es-419"/>
        </w:rPr>
        <w:t>Acto</w:t>
      </w:r>
      <w:r w:rsidR="000171D8" w:rsidRPr="00AA1D22">
        <w:rPr>
          <w:rFonts w:ascii="Palatino Linotype" w:hAnsi="Palatino Linotype" w:cs="Arial"/>
          <w:b/>
        </w:rPr>
        <w:t xml:space="preserve"> impugnado</w:t>
      </w:r>
      <w:r w:rsidR="00EA6DA7" w:rsidRPr="00AA1D22">
        <w:rPr>
          <w:rFonts w:ascii="Palatino Linotype" w:hAnsi="Palatino Linotype" w:cs="Arial"/>
          <w:b/>
        </w:rPr>
        <w:t>:</w:t>
      </w:r>
    </w:p>
    <w:p w14:paraId="3499816E" w14:textId="77777777" w:rsidR="00E26AE3" w:rsidRPr="00AA1D22" w:rsidRDefault="00E26AE3" w:rsidP="00AA1D22">
      <w:pPr>
        <w:jc w:val="both"/>
        <w:rPr>
          <w:rFonts w:ascii="Palatino Linotype" w:hAnsi="Palatino Linotype" w:cs="Arial"/>
          <w:b/>
          <w:sz w:val="12"/>
        </w:rPr>
      </w:pPr>
    </w:p>
    <w:p w14:paraId="4981CCD3" w14:textId="72167877" w:rsidR="00EA6DA7" w:rsidRPr="00AA1D22" w:rsidRDefault="00EA6DA7" w:rsidP="00AA1D22">
      <w:pPr>
        <w:tabs>
          <w:tab w:val="left" w:pos="851"/>
        </w:tabs>
        <w:ind w:left="851" w:right="901"/>
        <w:jc w:val="center"/>
        <w:rPr>
          <w:rFonts w:ascii="Palatino Linotype" w:hAnsi="Palatino Linotype" w:cs="Arial"/>
          <w:sz w:val="22"/>
          <w:szCs w:val="22"/>
        </w:rPr>
      </w:pPr>
      <w:r w:rsidRPr="00AA1D22">
        <w:rPr>
          <w:rFonts w:ascii="Palatino Linotype" w:hAnsi="Palatino Linotype" w:cs="Arial"/>
          <w:i/>
          <w:sz w:val="22"/>
          <w:szCs w:val="22"/>
        </w:rPr>
        <w:t>“</w:t>
      </w:r>
      <w:r w:rsidR="00F62185" w:rsidRPr="00AA1D22">
        <w:rPr>
          <w:rFonts w:ascii="Palatino Linotype" w:hAnsi="Palatino Linotype" w:cs="Arial"/>
          <w:i/>
          <w:sz w:val="22"/>
          <w:szCs w:val="22"/>
        </w:rPr>
        <w:t>la omisión del sujeto obligado</w:t>
      </w:r>
      <w:r w:rsidRPr="00AA1D22">
        <w:rPr>
          <w:rFonts w:ascii="Palatino Linotype" w:hAnsi="Palatino Linotype" w:cs="Arial"/>
          <w:i/>
          <w:sz w:val="22"/>
          <w:szCs w:val="22"/>
        </w:rPr>
        <w:t xml:space="preserve">” </w:t>
      </w:r>
      <w:r w:rsidRPr="00AA1D22">
        <w:rPr>
          <w:rFonts w:ascii="Palatino Linotype" w:hAnsi="Palatino Linotype" w:cs="Arial"/>
          <w:sz w:val="22"/>
          <w:szCs w:val="22"/>
        </w:rPr>
        <w:t>(</w:t>
      </w:r>
      <w:r w:rsidR="008608BC" w:rsidRPr="00AA1D22">
        <w:rPr>
          <w:rFonts w:ascii="Palatino Linotype" w:hAnsi="Palatino Linotype" w:cs="Arial"/>
          <w:sz w:val="22"/>
          <w:szCs w:val="22"/>
        </w:rPr>
        <w:t>s</w:t>
      </w:r>
      <w:r w:rsidRPr="00AA1D22">
        <w:rPr>
          <w:rFonts w:ascii="Palatino Linotype" w:hAnsi="Palatino Linotype" w:cs="Arial"/>
          <w:sz w:val="22"/>
          <w:szCs w:val="22"/>
        </w:rPr>
        <w:t>ic)</w:t>
      </w:r>
      <w:r w:rsidR="00FF339D" w:rsidRPr="00AA1D22">
        <w:rPr>
          <w:rFonts w:ascii="Palatino Linotype" w:hAnsi="Palatino Linotype" w:cs="Arial"/>
          <w:sz w:val="22"/>
          <w:szCs w:val="22"/>
        </w:rPr>
        <w:t>.</w:t>
      </w:r>
    </w:p>
    <w:p w14:paraId="78537417" w14:textId="77777777" w:rsidR="00E26AE3" w:rsidRPr="00AA1D22" w:rsidRDefault="00E26AE3" w:rsidP="00AA1D22">
      <w:pPr>
        <w:tabs>
          <w:tab w:val="left" w:pos="851"/>
        </w:tabs>
        <w:ind w:right="901"/>
        <w:jc w:val="both"/>
        <w:rPr>
          <w:rFonts w:ascii="Palatino Linotype" w:hAnsi="Palatino Linotype" w:cs="Arial"/>
          <w:szCs w:val="22"/>
        </w:rPr>
      </w:pPr>
    </w:p>
    <w:p w14:paraId="48FBAD77" w14:textId="18068694" w:rsidR="000F5ABB" w:rsidRPr="00AA1D22" w:rsidRDefault="006951D2" w:rsidP="00AA1D22">
      <w:pPr>
        <w:tabs>
          <w:tab w:val="left" w:pos="851"/>
        </w:tabs>
        <w:spacing w:line="360" w:lineRule="auto"/>
        <w:ind w:right="901"/>
        <w:jc w:val="both"/>
        <w:rPr>
          <w:rFonts w:ascii="Palatino Linotype" w:hAnsi="Palatino Linotype" w:cs="Arial"/>
          <w:b/>
          <w:szCs w:val="22"/>
        </w:rPr>
      </w:pPr>
      <w:r w:rsidRPr="00AA1D22">
        <w:rPr>
          <w:rFonts w:ascii="Palatino Linotype" w:hAnsi="Palatino Linotype" w:cs="Arial"/>
          <w:szCs w:val="22"/>
        </w:rPr>
        <w:t xml:space="preserve">Así como, </w:t>
      </w:r>
      <w:r w:rsidRPr="00AA1D22">
        <w:rPr>
          <w:rFonts w:ascii="Palatino Linotype" w:hAnsi="Palatino Linotype" w:cs="Arial"/>
          <w:b/>
          <w:szCs w:val="22"/>
        </w:rPr>
        <w:t>r</w:t>
      </w:r>
      <w:r w:rsidR="000F5ABB" w:rsidRPr="00AA1D22">
        <w:rPr>
          <w:rFonts w:ascii="Palatino Linotype" w:hAnsi="Palatino Linotype" w:cs="Arial"/>
          <w:b/>
          <w:szCs w:val="22"/>
        </w:rPr>
        <w:t>azones o motivos de inconformidad</w:t>
      </w:r>
      <w:r w:rsidR="002B42A3" w:rsidRPr="00AA1D22">
        <w:rPr>
          <w:rFonts w:ascii="Palatino Linotype" w:hAnsi="Palatino Linotype" w:cs="Arial"/>
          <w:b/>
          <w:szCs w:val="22"/>
        </w:rPr>
        <w:t xml:space="preserve"> </w:t>
      </w:r>
      <w:r w:rsidR="002B42A3" w:rsidRPr="00AA1D22">
        <w:rPr>
          <w:rFonts w:ascii="Palatino Linotype" w:hAnsi="Palatino Linotype" w:cs="Arial"/>
          <w:szCs w:val="22"/>
        </w:rPr>
        <w:t>lo siguiente</w:t>
      </w:r>
      <w:r w:rsidR="000F5ABB" w:rsidRPr="00AA1D22">
        <w:rPr>
          <w:rFonts w:ascii="Palatino Linotype" w:hAnsi="Palatino Linotype" w:cs="Arial"/>
          <w:b/>
          <w:szCs w:val="22"/>
        </w:rPr>
        <w:t>:</w:t>
      </w:r>
    </w:p>
    <w:p w14:paraId="6FDB1B45" w14:textId="77777777" w:rsidR="006951D2" w:rsidRPr="00AA1D22" w:rsidRDefault="006951D2" w:rsidP="00AA1D22">
      <w:pPr>
        <w:tabs>
          <w:tab w:val="left" w:pos="851"/>
        </w:tabs>
        <w:ind w:right="901"/>
        <w:jc w:val="both"/>
        <w:rPr>
          <w:rFonts w:ascii="Palatino Linotype" w:hAnsi="Palatino Linotype" w:cs="Arial"/>
          <w:b/>
          <w:szCs w:val="22"/>
        </w:rPr>
      </w:pPr>
    </w:p>
    <w:p w14:paraId="4DC32BEE" w14:textId="429261B2" w:rsidR="000F5ABB" w:rsidRPr="00AA1D22" w:rsidRDefault="000F5ABB" w:rsidP="00AA1D22">
      <w:pPr>
        <w:tabs>
          <w:tab w:val="left" w:pos="851"/>
        </w:tabs>
        <w:ind w:left="851" w:right="901"/>
        <w:jc w:val="center"/>
        <w:rPr>
          <w:rFonts w:ascii="Palatino Linotype" w:hAnsi="Palatino Linotype" w:cs="Arial"/>
          <w:i/>
          <w:sz w:val="22"/>
          <w:szCs w:val="22"/>
        </w:rPr>
      </w:pPr>
      <w:r w:rsidRPr="00AA1D22">
        <w:rPr>
          <w:rFonts w:ascii="Palatino Linotype" w:hAnsi="Palatino Linotype" w:cs="Arial"/>
          <w:i/>
          <w:sz w:val="22"/>
          <w:szCs w:val="22"/>
        </w:rPr>
        <w:t>“</w:t>
      </w:r>
      <w:r w:rsidR="00F62185" w:rsidRPr="00AA1D22">
        <w:rPr>
          <w:rFonts w:ascii="Palatino Linotype" w:hAnsi="Palatino Linotype" w:cs="Arial"/>
          <w:i/>
          <w:sz w:val="22"/>
          <w:szCs w:val="22"/>
        </w:rPr>
        <w:t xml:space="preserve">no </w:t>
      </w:r>
      <w:proofErr w:type="spellStart"/>
      <w:r w:rsidR="00F62185" w:rsidRPr="00AA1D22">
        <w:rPr>
          <w:rFonts w:ascii="Palatino Linotype" w:hAnsi="Palatino Linotype" w:cs="Arial"/>
          <w:i/>
          <w:sz w:val="22"/>
          <w:szCs w:val="22"/>
        </w:rPr>
        <w:t>mrepsonde</w:t>
      </w:r>
      <w:proofErr w:type="spellEnd"/>
      <w:r w:rsidRPr="00AA1D22">
        <w:rPr>
          <w:rFonts w:ascii="Palatino Linotype" w:hAnsi="Palatino Linotype" w:cs="Arial"/>
          <w:i/>
          <w:sz w:val="22"/>
          <w:szCs w:val="22"/>
        </w:rPr>
        <w:t xml:space="preserve">” </w:t>
      </w:r>
      <w:r w:rsidR="005D72B3" w:rsidRPr="00AA1D22">
        <w:rPr>
          <w:rFonts w:ascii="Palatino Linotype" w:hAnsi="Palatino Linotype" w:cs="Arial"/>
          <w:sz w:val="22"/>
          <w:szCs w:val="22"/>
        </w:rPr>
        <w:t>(S</w:t>
      </w:r>
      <w:r w:rsidRPr="00AA1D22">
        <w:rPr>
          <w:rFonts w:ascii="Palatino Linotype" w:hAnsi="Palatino Linotype" w:cs="Arial"/>
          <w:sz w:val="22"/>
          <w:szCs w:val="22"/>
        </w:rPr>
        <w:t>ic).</w:t>
      </w:r>
    </w:p>
    <w:p w14:paraId="6C2684F5" w14:textId="77777777" w:rsidR="00D06578" w:rsidRPr="00AA1D22" w:rsidRDefault="00D06578" w:rsidP="00AA1D22">
      <w:pPr>
        <w:jc w:val="both"/>
        <w:rPr>
          <w:rFonts w:ascii="Palatino Linotype" w:hAnsi="Palatino Linotype" w:cs="Arial"/>
          <w:b/>
          <w:sz w:val="26"/>
          <w:szCs w:val="26"/>
        </w:rPr>
      </w:pPr>
    </w:p>
    <w:p w14:paraId="11CDF804" w14:textId="02C99BAF" w:rsidR="007D38BB" w:rsidRPr="00AA1D22" w:rsidRDefault="00F62185" w:rsidP="00AA1D22">
      <w:pPr>
        <w:spacing w:line="360" w:lineRule="auto"/>
        <w:jc w:val="both"/>
        <w:rPr>
          <w:rFonts w:ascii="Palatino Linotype" w:hAnsi="Palatino Linotype" w:cs="Arial"/>
          <w:b/>
          <w:sz w:val="28"/>
          <w:szCs w:val="26"/>
        </w:rPr>
      </w:pPr>
      <w:r w:rsidRPr="00AA1D22">
        <w:rPr>
          <w:rFonts w:ascii="Palatino Linotype" w:hAnsi="Palatino Linotype" w:cs="Arial"/>
          <w:b/>
          <w:sz w:val="28"/>
          <w:szCs w:val="26"/>
        </w:rPr>
        <w:t>III.</w:t>
      </w:r>
      <w:r w:rsidR="000171D8" w:rsidRPr="00AA1D22">
        <w:rPr>
          <w:rFonts w:ascii="Palatino Linotype" w:hAnsi="Palatino Linotype" w:cs="Arial"/>
          <w:b/>
          <w:sz w:val="28"/>
          <w:szCs w:val="26"/>
        </w:rPr>
        <w:t xml:space="preserve"> </w:t>
      </w:r>
      <w:r w:rsidR="007D38BB" w:rsidRPr="00AA1D22">
        <w:rPr>
          <w:rFonts w:ascii="Palatino Linotype" w:hAnsi="Palatino Linotype" w:cs="Arial"/>
          <w:b/>
          <w:sz w:val="28"/>
          <w:szCs w:val="26"/>
        </w:rPr>
        <w:t xml:space="preserve">Del turno del </w:t>
      </w:r>
      <w:r w:rsidR="00D86297" w:rsidRPr="00AA1D22">
        <w:rPr>
          <w:rFonts w:ascii="Palatino Linotype" w:hAnsi="Palatino Linotype" w:cs="Arial"/>
          <w:b/>
          <w:sz w:val="28"/>
          <w:szCs w:val="26"/>
        </w:rPr>
        <w:t>Recurso Revisión</w:t>
      </w:r>
      <w:r w:rsidR="00D8393F" w:rsidRPr="00AA1D22">
        <w:rPr>
          <w:rFonts w:ascii="Palatino Linotype" w:hAnsi="Palatino Linotype" w:cs="Arial"/>
          <w:b/>
          <w:sz w:val="28"/>
          <w:szCs w:val="26"/>
        </w:rPr>
        <w:t>.</w:t>
      </w:r>
    </w:p>
    <w:p w14:paraId="7F32BE8B" w14:textId="4F389FDE" w:rsidR="001E3F54" w:rsidRPr="00AA1D22" w:rsidRDefault="002B42A3" w:rsidP="00AA1D22">
      <w:pPr>
        <w:spacing w:line="360" w:lineRule="auto"/>
        <w:jc w:val="both"/>
        <w:rPr>
          <w:rFonts w:ascii="Palatino Linotype" w:hAnsi="Palatino Linotype" w:cs="Arial"/>
        </w:rPr>
      </w:pPr>
      <w:r w:rsidRPr="00AA1D22">
        <w:rPr>
          <w:rFonts w:ascii="Palatino Linotype" w:hAnsi="Palatino Linotype" w:cs="Arial"/>
        </w:rPr>
        <w:t>El</w:t>
      </w:r>
      <w:r w:rsidR="000171D8" w:rsidRPr="00AA1D22">
        <w:rPr>
          <w:rFonts w:ascii="Palatino Linotype" w:hAnsi="Palatino Linotype" w:cs="Arial"/>
        </w:rPr>
        <w:t xml:space="preserve"> </w:t>
      </w:r>
      <w:r w:rsidR="00F62185" w:rsidRPr="00AA1D22">
        <w:rPr>
          <w:rFonts w:ascii="Palatino Linotype" w:hAnsi="Palatino Linotype" w:cs="Arial"/>
          <w:b/>
        </w:rPr>
        <w:t>veintitrés</w:t>
      </w:r>
      <w:r w:rsidR="00E07FF9" w:rsidRPr="00AA1D22">
        <w:rPr>
          <w:rFonts w:ascii="Palatino Linotype" w:hAnsi="Palatino Linotype" w:cs="Arial"/>
          <w:b/>
        </w:rPr>
        <w:t xml:space="preserve"> de </w:t>
      </w:r>
      <w:r w:rsidR="00F62185" w:rsidRPr="00AA1D22">
        <w:rPr>
          <w:rFonts w:ascii="Palatino Linotype" w:hAnsi="Palatino Linotype" w:cs="Arial"/>
          <w:b/>
        </w:rPr>
        <w:t>mayo</w:t>
      </w:r>
      <w:r w:rsidR="00E07FF9" w:rsidRPr="00AA1D22">
        <w:rPr>
          <w:rFonts w:ascii="Palatino Linotype" w:hAnsi="Palatino Linotype" w:cs="Arial"/>
          <w:b/>
        </w:rPr>
        <w:t xml:space="preserve"> </w:t>
      </w:r>
      <w:r w:rsidR="00E07FF9" w:rsidRPr="00AA1D22">
        <w:rPr>
          <w:rFonts w:ascii="Palatino Linotype" w:hAnsi="Palatino Linotype" w:cs="Arial"/>
          <w:b/>
          <w:bCs/>
        </w:rPr>
        <w:t>de dos mil veintitrés</w:t>
      </w:r>
      <w:r w:rsidR="000171D8" w:rsidRPr="00AA1D22">
        <w:rPr>
          <w:rFonts w:ascii="Palatino Linotype" w:hAnsi="Palatino Linotype" w:cs="Arial"/>
        </w:rPr>
        <w:t xml:space="preserve">, el </w:t>
      </w:r>
      <w:r w:rsidR="00D8393F" w:rsidRPr="00AA1D22">
        <w:rPr>
          <w:rFonts w:ascii="Palatino Linotype" w:hAnsi="Palatino Linotype" w:cs="Arial"/>
        </w:rPr>
        <w:t>medio de impugnación</w:t>
      </w:r>
      <w:r w:rsidR="000171D8" w:rsidRPr="00AA1D22">
        <w:rPr>
          <w:rFonts w:ascii="Palatino Linotype" w:hAnsi="Palatino Linotype" w:cs="Arial"/>
        </w:rPr>
        <w:t xml:space="preserve"> que se trata se envió electrónicamente al Instituto de </w:t>
      </w:r>
      <w:r w:rsidR="000171D8" w:rsidRPr="00AA1D22">
        <w:rPr>
          <w:rFonts w:ascii="Palatino Linotype" w:eastAsia="Arial Unicode MS" w:hAnsi="Palatino Linotype" w:cs="Arial"/>
        </w:rPr>
        <w:t>Transparencia</w:t>
      </w:r>
      <w:r w:rsidR="000171D8" w:rsidRPr="00AA1D22">
        <w:rPr>
          <w:rFonts w:ascii="Palatino Linotype" w:hAnsi="Palatino Linotype" w:cs="Arial"/>
        </w:rPr>
        <w:t xml:space="preserve">, Acceso a la </w:t>
      </w:r>
      <w:r w:rsidR="00D86297" w:rsidRPr="00AA1D22">
        <w:rPr>
          <w:rFonts w:ascii="Palatino Linotype" w:hAnsi="Palatino Linotype" w:cs="Arial"/>
        </w:rPr>
        <w:t>Información Pública</w:t>
      </w:r>
      <w:r w:rsidR="000171D8" w:rsidRPr="00AA1D22">
        <w:rPr>
          <w:rFonts w:ascii="Palatino Linotype" w:hAnsi="Palatino Linotype" w:cs="Arial"/>
        </w:rPr>
        <w:t xml:space="preserve"> y Protección de Datos Personales del Estado de México y Municipios; </w:t>
      </w:r>
      <w:r w:rsidR="009E2E2C" w:rsidRPr="00AA1D22">
        <w:rPr>
          <w:rFonts w:ascii="Palatino Linotype" w:hAnsi="Palatino Linotype" w:cs="Arial"/>
        </w:rPr>
        <w:t xml:space="preserve">por lo que, </w:t>
      </w:r>
      <w:r w:rsidR="000171D8" w:rsidRPr="00AA1D22">
        <w:rPr>
          <w:rFonts w:ascii="Palatino Linotype" w:hAnsi="Palatino Linotype" w:cs="Arial"/>
        </w:rPr>
        <w:t xml:space="preserve">con fundamento en el artículo 185, fracción I de la </w:t>
      </w:r>
      <w:r w:rsidR="000171D8" w:rsidRPr="00AA1D22">
        <w:rPr>
          <w:rFonts w:ascii="Palatino Linotype" w:hAnsi="Palatino Linotype"/>
        </w:rPr>
        <w:t xml:space="preserve">Ley de Transparencia y Acceso a la </w:t>
      </w:r>
      <w:r w:rsidR="00D86297" w:rsidRPr="00AA1D22">
        <w:rPr>
          <w:rFonts w:ascii="Palatino Linotype" w:hAnsi="Palatino Linotype"/>
        </w:rPr>
        <w:t>Información Pública</w:t>
      </w:r>
      <w:r w:rsidR="000171D8" w:rsidRPr="00AA1D22">
        <w:rPr>
          <w:rFonts w:ascii="Palatino Linotype" w:hAnsi="Palatino Linotype"/>
        </w:rPr>
        <w:t xml:space="preserve"> del Estado de México y Municipios</w:t>
      </w:r>
      <w:r w:rsidR="000171D8" w:rsidRPr="00AA1D22">
        <w:rPr>
          <w:rFonts w:ascii="Palatino Linotype" w:hAnsi="Palatino Linotype" w:cs="Arial"/>
        </w:rPr>
        <w:t xml:space="preserve">, se turnó </w:t>
      </w:r>
      <w:r w:rsidR="00727578" w:rsidRPr="00AA1D22">
        <w:rPr>
          <w:rFonts w:ascii="Palatino Linotype" w:hAnsi="Palatino Linotype" w:cs="Arial"/>
        </w:rPr>
        <w:t xml:space="preserve">mediante </w:t>
      </w:r>
      <w:r w:rsidR="00727578" w:rsidRPr="00AA1D22">
        <w:rPr>
          <w:rFonts w:ascii="Palatino Linotype" w:hAnsi="Palatino Linotype" w:cs="Arial"/>
          <w:b/>
        </w:rPr>
        <w:t xml:space="preserve">EL </w:t>
      </w:r>
      <w:r w:rsidR="000171D8" w:rsidRPr="00AA1D22">
        <w:rPr>
          <w:rFonts w:ascii="Palatino Linotype" w:eastAsia="Arial Unicode MS" w:hAnsi="Palatino Linotype" w:cs="Arial"/>
          <w:b/>
        </w:rPr>
        <w:t>SAIMEX</w:t>
      </w:r>
      <w:r w:rsidR="00B41543" w:rsidRPr="00AA1D22">
        <w:rPr>
          <w:rFonts w:ascii="Palatino Linotype" w:hAnsi="Palatino Linotype"/>
        </w:rPr>
        <w:t xml:space="preserve">, </w:t>
      </w:r>
      <w:r w:rsidR="00A20CBF" w:rsidRPr="00AA1D22">
        <w:rPr>
          <w:rFonts w:ascii="Palatino Linotype" w:hAnsi="Palatino Linotype"/>
        </w:rPr>
        <w:t>a</w:t>
      </w:r>
      <w:r w:rsidR="00FA3204" w:rsidRPr="00AA1D22">
        <w:rPr>
          <w:rFonts w:ascii="Palatino Linotype" w:hAnsi="Palatino Linotype"/>
        </w:rPr>
        <w:t xml:space="preserve"> </w:t>
      </w:r>
      <w:r w:rsidR="0094062A" w:rsidRPr="00AA1D22">
        <w:rPr>
          <w:rFonts w:ascii="Palatino Linotype" w:hAnsi="Palatino Linotype"/>
        </w:rPr>
        <w:t>l</w:t>
      </w:r>
      <w:r w:rsidR="00FA3204" w:rsidRPr="00AA1D22">
        <w:rPr>
          <w:rFonts w:ascii="Palatino Linotype" w:hAnsi="Palatino Linotype"/>
        </w:rPr>
        <w:t>a</w:t>
      </w:r>
      <w:r w:rsidR="00CE22BE" w:rsidRPr="00AA1D22">
        <w:rPr>
          <w:rFonts w:ascii="Palatino Linotype" w:hAnsi="Palatino Linotype"/>
        </w:rPr>
        <w:t xml:space="preserve"> </w:t>
      </w:r>
      <w:r w:rsidR="0046481A" w:rsidRPr="00AA1D22">
        <w:rPr>
          <w:rFonts w:ascii="Palatino Linotype" w:hAnsi="Palatino Linotype"/>
          <w:b/>
        </w:rPr>
        <w:t>C</w:t>
      </w:r>
      <w:r w:rsidR="000171D8" w:rsidRPr="00AA1D22">
        <w:rPr>
          <w:rFonts w:ascii="Palatino Linotype" w:hAnsi="Palatino Linotype" w:cs="Arial"/>
          <w:b/>
        </w:rPr>
        <w:t>omisionad</w:t>
      </w:r>
      <w:r w:rsidR="00FA3204" w:rsidRPr="00AA1D22">
        <w:rPr>
          <w:rFonts w:ascii="Palatino Linotype" w:hAnsi="Palatino Linotype" w:cs="Arial"/>
          <w:b/>
        </w:rPr>
        <w:t>a</w:t>
      </w:r>
      <w:r w:rsidR="00F02503" w:rsidRPr="00AA1D22">
        <w:rPr>
          <w:rFonts w:ascii="Palatino Linotype" w:hAnsi="Palatino Linotype" w:cs="Arial"/>
        </w:rPr>
        <w:t xml:space="preserve"> </w:t>
      </w:r>
      <w:r w:rsidR="00FA3204" w:rsidRPr="00AA1D22">
        <w:rPr>
          <w:rFonts w:ascii="Palatino Linotype" w:hAnsi="Palatino Linotype" w:cs="Arial"/>
          <w:b/>
        </w:rPr>
        <w:t>Sharon Cristina Morales Martínez</w:t>
      </w:r>
      <w:r w:rsidR="000171D8" w:rsidRPr="00AA1D22">
        <w:rPr>
          <w:rFonts w:ascii="Palatino Linotype" w:hAnsi="Palatino Linotype" w:cs="Arial"/>
        </w:rPr>
        <w:t xml:space="preserve"> a efecto de decretar su admisión o desechamiento.</w:t>
      </w:r>
    </w:p>
    <w:p w14:paraId="3A385FCC" w14:textId="77777777" w:rsidR="004F4D78" w:rsidRPr="00AA1D22" w:rsidRDefault="004F4D78" w:rsidP="00AA1D22">
      <w:pPr>
        <w:spacing w:line="360" w:lineRule="auto"/>
        <w:jc w:val="both"/>
        <w:rPr>
          <w:rFonts w:ascii="Palatino Linotype" w:hAnsi="Palatino Linotype" w:cs="Arial"/>
        </w:rPr>
      </w:pPr>
    </w:p>
    <w:p w14:paraId="6E2E972C" w14:textId="65595861" w:rsidR="007D38BB" w:rsidRPr="00AA1D22" w:rsidRDefault="007D38BB" w:rsidP="00AA1D22">
      <w:pPr>
        <w:tabs>
          <w:tab w:val="center" w:pos="4252"/>
          <w:tab w:val="right" w:pos="8504"/>
        </w:tabs>
        <w:spacing w:line="360" w:lineRule="auto"/>
        <w:jc w:val="both"/>
        <w:rPr>
          <w:rFonts w:ascii="Palatino Linotype" w:hAnsi="Palatino Linotype" w:cs="Arial"/>
          <w:b/>
        </w:rPr>
      </w:pPr>
      <w:r w:rsidRPr="00AA1D22">
        <w:rPr>
          <w:rFonts w:ascii="Palatino Linotype" w:hAnsi="Palatino Linotype" w:cs="Arial"/>
          <w:b/>
        </w:rPr>
        <w:t xml:space="preserve">a) Admisión del </w:t>
      </w:r>
      <w:r w:rsidR="00D86297" w:rsidRPr="00AA1D22">
        <w:rPr>
          <w:rFonts w:ascii="Palatino Linotype" w:hAnsi="Palatino Linotype" w:cs="Arial"/>
          <w:b/>
        </w:rPr>
        <w:t>Recurso Revisión</w:t>
      </w:r>
      <w:r w:rsidR="00D8393F" w:rsidRPr="00AA1D22">
        <w:rPr>
          <w:rFonts w:ascii="Palatino Linotype" w:hAnsi="Palatino Linotype" w:cs="Arial"/>
          <w:b/>
        </w:rPr>
        <w:t>.</w:t>
      </w:r>
    </w:p>
    <w:p w14:paraId="700EE037" w14:textId="611EB607" w:rsidR="00F74502" w:rsidRPr="00AA1D22" w:rsidRDefault="000171D8" w:rsidP="00AA1D22">
      <w:pPr>
        <w:tabs>
          <w:tab w:val="center" w:pos="4252"/>
          <w:tab w:val="right" w:pos="8504"/>
        </w:tabs>
        <w:spacing w:line="360" w:lineRule="auto"/>
        <w:jc w:val="both"/>
        <w:rPr>
          <w:rFonts w:ascii="Palatino Linotype" w:hAnsi="Palatino Linotype" w:cs="Arial"/>
        </w:rPr>
      </w:pPr>
      <w:r w:rsidRPr="00AA1D22">
        <w:rPr>
          <w:rFonts w:ascii="Palatino Linotype" w:hAnsi="Palatino Linotype" w:cs="Arial"/>
        </w:rPr>
        <w:t>De las constancias del expediente electrónico del</w:t>
      </w:r>
      <w:r w:rsidRPr="00AA1D22">
        <w:rPr>
          <w:rFonts w:ascii="Palatino Linotype" w:hAnsi="Palatino Linotype" w:cs="Arial"/>
          <w:b/>
        </w:rPr>
        <w:t xml:space="preserve"> SAIMEX</w:t>
      </w:r>
      <w:r w:rsidRPr="00AA1D22">
        <w:rPr>
          <w:rFonts w:ascii="Palatino Linotype" w:hAnsi="Palatino Linotype" w:cs="Arial"/>
        </w:rPr>
        <w:t xml:space="preserve">, se advierte que </w:t>
      </w:r>
      <w:r w:rsidR="00727578" w:rsidRPr="00AA1D22">
        <w:rPr>
          <w:rFonts w:ascii="Palatino Linotype" w:hAnsi="Palatino Linotype" w:cs="Arial"/>
        </w:rPr>
        <w:t>el</w:t>
      </w:r>
      <w:r w:rsidRPr="00AA1D22">
        <w:rPr>
          <w:rFonts w:ascii="Palatino Linotype" w:hAnsi="Palatino Linotype" w:cs="Arial"/>
        </w:rPr>
        <w:t xml:space="preserve"> </w:t>
      </w:r>
      <w:r w:rsidR="00F62185" w:rsidRPr="00AA1D22">
        <w:rPr>
          <w:rFonts w:ascii="Palatino Linotype" w:hAnsi="Palatino Linotype" w:cs="Arial"/>
          <w:b/>
        </w:rPr>
        <w:t>veinticuatro</w:t>
      </w:r>
      <w:r w:rsidR="00C35A0F" w:rsidRPr="00AA1D22">
        <w:rPr>
          <w:rFonts w:ascii="Palatino Linotype" w:hAnsi="Palatino Linotype" w:cs="Arial"/>
          <w:b/>
        </w:rPr>
        <w:t xml:space="preserve"> de </w:t>
      </w:r>
      <w:r w:rsidR="00F62185" w:rsidRPr="00AA1D22">
        <w:rPr>
          <w:rFonts w:ascii="Palatino Linotype" w:hAnsi="Palatino Linotype" w:cs="Arial"/>
          <w:b/>
        </w:rPr>
        <w:t>mayo</w:t>
      </w:r>
      <w:r w:rsidR="00697C8B" w:rsidRPr="00AA1D22">
        <w:rPr>
          <w:rFonts w:ascii="Palatino Linotype" w:hAnsi="Palatino Linotype" w:cs="Arial"/>
          <w:b/>
        </w:rPr>
        <w:t xml:space="preserve"> </w:t>
      </w:r>
      <w:r w:rsidR="00B41543" w:rsidRPr="00AA1D22">
        <w:rPr>
          <w:rFonts w:ascii="Palatino Linotype" w:hAnsi="Palatino Linotype" w:cs="Arial"/>
          <w:b/>
          <w:bCs/>
        </w:rPr>
        <w:t xml:space="preserve">de dos mil </w:t>
      </w:r>
      <w:r w:rsidR="00E07FF9" w:rsidRPr="00AA1D22">
        <w:rPr>
          <w:rFonts w:ascii="Palatino Linotype" w:hAnsi="Palatino Linotype" w:cs="Arial"/>
          <w:b/>
          <w:bCs/>
        </w:rPr>
        <w:t>veintitrés</w:t>
      </w:r>
      <w:r w:rsidRPr="00AA1D22">
        <w:rPr>
          <w:rFonts w:ascii="Palatino Linotype" w:hAnsi="Palatino Linotype" w:cs="Arial"/>
        </w:rPr>
        <w:t xml:space="preserve">, se </w:t>
      </w:r>
      <w:r w:rsidR="004D1753" w:rsidRPr="00AA1D22">
        <w:rPr>
          <w:rFonts w:ascii="Palatino Linotype" w:hAnsi="Palatino Linotype" w:cs="Arial"/>
        </w:rPr>
        <w:t>notificó</w:t>
      </w:r>
      <w:r w:rsidRPr="00AA1D22">
        <w:rPr>
          <w:rFonts w:ascii="Palatino Linotype" w:hAnsi="Palatino Linotype" w:cs="Arial"/>
        </w:rPr>
        <w:t xml:space="preserve"> la admisión a trámite del </w:t>
      </w:r>
      <w:r w:rsidR="00D86297" w:rsidRPr="00AA1D22">
        <w:rPr>
          <w:rFonts w:ascii="Palatino Linotype" w:hAnsi="Palatino Linotype" w:cs="Arial"/>
        </w:rPr>
        <w:lastRenderedPageBreak/>
        <w:t>Recurso Revisión</w:t>
      </w:r>
      <w:r w:rsidRPr="00AA1D22">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AA1D22">
        <w:rPr>
          <w:rFonts w:ascii="Palatino Linotype" w:hAnsi="Palatino Linotype" w:cs="Arial"/>
        </w:rPr>
        <w:t>Información Pública</w:t>
      </w:r>
      <w:r w:rsidRPr="00AA1D22">
        <w:rPr>
          <w:rFonts w:ascii="Palatino Linotype" w:hAnsi="Palatino Linotype" w:cs="Arial"/>
        </w:rPr>
        <w:t xml:space="preserve"> del Estado de México y Municipios</w:t>
      </w:r>
      <w:r w:rsidR="00F74A05" w:rsidRPr="00AA1D22">
        <w:rPr>
          <w:rFonts w:ascii="Palatino Linotype" w:hAnsi="Palatino Linotype" w:cs="Arial"/>
        </w:rPr>
        <w:t>;</w:t>
      </w:r>
      <w:r w:rsidRPr="00AA1D22">
        <w:rPr>
          <w:rFonts w:ascii="Palatino Linotype" w:hAnsi="Palatino Linotype" w:cs="Arial"/>
        </w:rPr>
        <w:t xml:space="preserve"> </w:t>
      </w:r>
      <w:r w:rsidR="000D4199" w:rsidRPr="00AA1D22">
        <w:rPr>
          <w:rFonts w:ascii="Palatino Linotype" w:hAnsi="Palatino Linotype" w:cs="Arial"/>
          <w:b/>
        </w:rPr>
        <w:t>LA RECURRENTE</w:t>
      </w:r>
      <w:r w:rsidR="00F74A05" w:rsidRPr="00AA1D22">
        <w:rPr>
          <w:rFonts w:ascii="Palatino Linotype" w:hAnsi="Palatino Linotype" w:cs="Arial"/>
          <w:b/>
        </w:rPr>
        <w:t xml:space="preserve"> </w:t>
      </w:r>
      <w:r w:rsidRPr="00AA1D22">
        <w:rPr>
          <w:rFonts w:ascii="Palatino Linotype" w:hAnsi="Palatino Linotype" w:cs="Arial"/>
        </w:rPr>
        <w:t>manifestara</w:t>
      </w:r>
      <w:r w:rsidR="00F74A05" w:rsidRPr="00AA1D22">
        <w:rPr>
          <w:rFonts w:ascii="Palatino Linotype" w:hAnsi="Palatino Linotype" w:cs="Arial"/>
        </w:rPr>
        <w:t xml:space="preserve"> </w:t>
      </w:r>
      <w:r w:rsidRPr="00AA1D22">
        <w:rPr>
          <w:rFonts w:ascii="Palatino Linotype" w:hAnsi="Palatino Linotype" w:cs="Arial"/>
        </w:rPr>
        <w:t xml:space="preserve">lo que a su derecho conviniera, a efecto de presentar pruebas </w:t>
      </w:r>
      <w:r w:rsidR="00727578" w:rsidRPr="00AA1D22">
        <w:rPr>
          <w:rFonts w:ascii="Palatino Linotype" w:hAnsi="Palatino Linotype" w:cs="Arial"/>
        </w:rPr>
        <w:t>o</w:t>
      </w:r>
      <w:r w:rsidRPr="00AA1D22">
        <w:rPr>
          <w:rFonts w:ascii="Palatino Linotype" w:hAnsi="Palatino Linotype" w:cs="Arial"/>
        </w:rPr>
        <w:t xml:space="preserve"> alegatos</w:t>
      </w:r>
      <w:r w:rsidR="00727578" w:rsidRPr="00AA1D22">
        <w:rPr>
          <w:rFonts w:ascii="Palatino Linotype" w:hAnsi="Palatino Linotype" w:cs="Arial"/>
        </w:rPr>
        <w:t xml:space="preserve"> y</w:t>
      </w:r>
      <w:r w:rsidR="00D5111B" w:rsidRPr="00AA1D22">
        <w:rPr>
          <w:rFonts w:ascii="Palatino Linotype" w:hAnsi="Palatino Linotype" w:cs="Arial"/>
        </w:rPr>
        <w:t>,</w:t>
      </w:r>
      <w:r w:rsidR="00727578" w:rsidRPr="00AA1D22">
        <w:rPr>
          <w:rFonts w:ascii="Palatino Linotype" w:hAnsi="Palatino Linotype" w:cs="Arial"/>
        </w:rPr>
        <w:t xml:space="preserve"> en su caso, </w:t>
      </w:r>
      <w:r w:rsidRPr="00AA1D22">
        <w:rPr>
          <w:rFonts w:ascii="Palatino Linotype" w:hAnsi="Palatino Linotype" w:cs="Arial"/>
          <w:b/>
        </w:rPr>
        <w:t xml:space="preserve">EL SUJETO OBLIGADO </w:t>
      </w:r>
      <w:r w:rsidRPr="00AA1D22">
        <w:rPr>
          <w:rFonts w:ascii="Palatino Linotype" w:hAnsi="Palatino Linotype" w:cs="Arial"/>
        </w:rPr>
        <w:t>rindiera su</w:t>
      </w:r>
      <w:r w:rsidR="00727578" w:rsidRPr="00AA1D22">
        <w:rPr>
          <w:rFonts w:ascii="Palatino Linotype" w:hAnsi="Palatino Linotype" w:cs="Arial"/>
        </w:rPr>
        <w:t xml:space="preserve"> correspondiente </w:t>
      </w:r>
      <w:r w:rsidRPr="00AA1D22">
        <w:rPr>
          <w:rFonts w:ascii="Palatino Linotype" w:hAnsi="Palatino Linotype" w:cs="Arial"/>
        </w:rPr>
        <w:t>Informe Justificado.</w:t>
      </w:r>
    </w:p>
    <w:p w14:paraId="4E09D23A" w14:textId="77777777" w:rsidR="00685B7A" w:rsidRPr="00AA1D22" w:rsidRDefault="00685B7A" w:rsidP="00AA1D22">
      <w:pPr>
        <w:tabs>
          <w:tab w:val="center" w:pos="4252"/>
          <w:tab w:val="right" w:pos="8504"/>
        </w:tabs>
        <w:spacing w:line="360" w:lineRule="auto"/>
        <w:jc w:val="both"/>
        <w:rPr>
          <w:rFonts w:ascii="Palatino Linotype" w:hAnsi="Palatino Linotype" w:cs="Arial"/>
        </w:rPr>
      </w:pPr>
    </w:p>
    <w:p w14:paraId="28CF2940" w14:textId="4370F684" w:rsidR="00F74A05" w:rsidRPr="00AA1D22" w:rsidRDefault="00FA3204" w:rsidP="00AA1D22">
      <w:pPr>
        <w:spacing w:line="360" w:lineRule="auto"/>
        <w:contextualSpacing/>
        <w:jc w:val="both"/>
        <w:rPr>
          <w:rFonts w:ascii="Palatino Linotype" w:eastAsia="Arial Unicode MS" w:hAnsi="Palatino Linotype" w:cs="Arial"/>
          <w:b/>
        </w:rPr>
      </w:pPr>
      <w:r w:rsidRPr="00AA1D22">
        <w:rPr>
          <w:rFonts w:ascii="Palatino Linotype" w:eastAsia="Arial Unicode MS" w:hAnsi="Palatino Linotype" w:cs="Arial"/>
          <w:b/>
        </w:rPr>
        <w:t>b</w:t>
      </w:r>
      <w:r w:rsidR="00F74A05" w:rsidRPr="00AA1D22">
        <w:rPr>
          <w:rFonts w:ascii="Palatino Linotype" w:eastAsia="Arial Unicode MS" w:hAnsi="Palatino Linotype" w:cs="Arial"/>
          <w:b/>
        </w:rPr>
        <w:t xml:space="preserve">) </w:t>
      </w:r>
      <w:r w:rsidR="00E437E8" w:rsidRPr="00AA1D22">
        <w:rPr>
          <w:rFonts w:ascii="Palatino Linotype" w:hAnsi="Palatino Linotype" w:cs="Arial"/>
          <w:b/>
          <w:bCs/>
        </w:rPr>
        <w:t>Manifestaciones.</w:t>
      </w:r>
    </w:p>
    <w:p w14:paraId="7EF4273A" w14:textId="77777777" w:rsidR="00F62185" w:rsidRPr="00AA1D22" w:rsidRDefault="00697C8B" w:rsidP="00AA1D22">
      <w:pPr>
        <w:spacing w:line="360" w:lineRule="auto"/>
        <w:jc w:val="both"/>
        <w:rPr>
          <w:rFonts w:ascii="Palatino Linotype" w:eastAsia="Arial Unicode MS" w:hAnsi="Palatino Linotype" w:cs="Arial"/>
        </w:rPr>
      </w:pPr>
      <w:r w:rsidRPr="00AA1D22">
        <w:rPr>
          <w:rFonts w:ascii="Palatino Linotype" w:eastAsia="Arial Unicode MS" w:hAnsi="Palatino Linotype" w:cs="Arial"/>
        </w:rPr>
        <w:t>De acuerdo a las constancias digitales que obran en</w:t>
      </w:r>
      <w:r w:rsidR="00067406" w:rsidRPr="00AA1D22">
        <w:rPr>
          <w:rFonts w:ascii="Palatino Linotype" w:eastAsia="Arial Unicode MS" w:hAnsi="Palatino Linotype" w:cs="Arial"/>
        </w:rPr>
        <w:t xml:space="preserve"> el expediente electrónico del </w:t>
      </w:r>
      <w:r w:rsidRPr="00AA1D22">
        <w:rPr>
          <w:rFonts w:ascii="Palatino Linotype" w:eastAsia="Arial Unicode MS" w:hAnsi="Palatino Linotype" w:cs="Arial"/>
          <w:b/>
        </w:rPr>
        <w:t>SAIMEX</w:t>
      </w:r>
      <w:r w:rsidRPr="00AA1D22">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w:t>
      </w:r>
      <w:r w:rsidR="00067406" w:rsidRPr="00AA1D22">
        <w:rPr>
          <w:rFonts w:ascii="Palatino Linotype" w:eastAsia="Arial Unicode MS" w:hAnsi="Palatino Linotype" w:cs="Arial"/>
        </w:rPr>
        <w:t xml:space="preserve"> </w:t>
      </w:r>
      <w:r w:rsidR="00067406" w:rsidRPr="00AA1D22">
        <w:rPr>
          <w:rFonts w:ascii="Palatino Linotype" w:eastAsia="Arial Unicode MS" w:hAnsi="Palatino Linotype" w:cs="Arial"/>
          <w:b/>
        </w:rPr>
        <w:t xml:space="preserve">LA </w:t>
      </w:r>
      <w:r w:rsidRPr="00AA1D22">
        <w:rPr>
          <w:rFonts w:ascii="Palatino Linotype" w:eastAsia="Arial Unicode MS" w:hAnsi="Palatino Linotype" w:cs="Arial"/>
          <w:b/>
        </w:rPr>
        <w:t>RECURRENTE</w:t>
      </w:r>
      <w:r w:rsidRPr="00AA1D22">
        <w:rPr>
          <w:rFonts w:ascii="Palatino Linotype" w:eastAsia="Arial Unicode MS" w:hAnsi="Palatino Linotype" w:cs="Arial"/>
        </w:rPr>
        <w:t>, no realizó manifestación alguna, ni presentó pruebas o alegatos</w:t>
      </w:r>
      <w:r w:rsidR="00F62185" w:rsidRPr="00AA1D22">
        <w:rPr>
          <w:rFonts w:ascii="Palatino Linotype" w:eastAsia="Arial Unicode MS" w:hAnsi="Palatino Linotype" w:cs="Arial"/>
        </w:rPr>
        <w:t>.</w:t>
      </w:r>
    </w:p>
    <w:p w14:paraId="2F329868" w14:textId="77777777" w:rsidR="00F62185" w:rsidRPr="00AA1D22" w:rsidRDefault="00F62185" w:rsidP="00AA1D22">
      <w:pPr>
        <w:spacing w:line="360" w:lineRule="auto"/>
        <w:jc w:val="both"/>
        <w:rPr>
          <w:rFonts w:ascii="Palatino Linotype" w:eastAsia="Arial Unicode MS" w:hAnsi="Palatino Linotype" w:cs="Arial"/>
        </w:rPr>
      </w:pPr>
    </w:p>
    <w:p w14:paraId="048C12B2" w14:textId="639CC256" w:rsidR="00067406" w:rsidRPr="00AA1D22" w:rsidRDefault="00F62185" w:rsidP="00AA1D22">
      <w:pPr>
        <w:spacing w:line="360" w:lineRule="auto"/>
        <w:jc w:val="both"/>
        <w:rPr>
          <w:rFonts w:ascii="Palatino Linotype" w:eastAsia="Arial Unicode MS" w:hAnsi="Palatino Linotype" w:cs="Arial"/>
          <w:b/>
        </w:rPr>
      </w:pPr>
      <w:r w:rsidRPr="00AA1D22">
        <w:rPr>
          <w:rFonts w:ascii="Palatino Linotype" w:eastAsia="Arial Unicode MS" w:hAnsi="Palatino Linotype" w:cs="Arial"/>
        </w:rPr>
        <w:t xml:space="preserve">Por su parte, </w:t>
      </w:r>
      <w:r w:rsidR="00697C8B" w:rsidRPr="00AA1D22">
        <w:rPr>
          <w:rFonts w:ascii="Palatino Linotype" w:eastAsia="Arial Unicode MS" w:hAnsi="Palatino Linotype" w:cs="Arial"/>
          <w:b/>
          <w:lang w:eastAsia="es-MX"/>
        </w:rPr>
        <w:t>EL SUJETO OBLIGADO</w:t>
      </w:r>
      <w:r w:rsidR="00697C8B" w:rsidRPr="00AA1D22">
        <w:rPr>
          <w:rFonts w:ascii="Palatino Linotype" w:eastAsia="Arial Unicode MS" w:hAnsi="Palatino Linotype" w:cs="Arial"/>
        </w:rPr>
        <w:t xml:space="preserve"> rindió su Informe Justificado</w:t>
      </w:r>
      <w:r w:rsidRPr="00AA1D22">
        <w:rPr>
          <w:rFonts w:ascii="Palatino Linotype" w:eastAsia="Arial Unicode MS" w:hAnsi="Palatino Linotype" w:cs="Arial"/>
        </w:rPr>
        <w:t xml:space="preserve"> remitiendo para tal efecto el archivo electrónico denominado </w:t>
      </w:r>
      <w:r w:rsidRPr="00AA1D22">
        <w:rPr>
          <w:rFonts w:ascii="Palatino Linotype" w:eastAsia="Arial Unicode MS" w:hAnsi="Palatino Linotype" w:cs="Arial"/>
          <w:b/>
          <w:i/>
        </w:rPr>
        <w:t>“INFORME JUSTIFICADO 31 DE MAYO 2023 SOLICITUD 00005.docx”</w:t>
      </w:r>
      <w:r w:rsidR="00697C8B" w:rsidRPr="00AA1D22">
        <w:rPr>
          <w:rFonts w:ascii="Palatino Linotype" w:eastAsia="Arial Unicode MS" w:hAnsi="Palatino Linotype" w:cs="Arial"/>
        </w:rPr>
        <w:t xml:space="preserve">, </w:t>
      </w:r>
      <w:r w:rsidR="00506EB7" w:rsidRPr="00AA1D22">
        <w:rPr>
          <w:rFonts w:ascii="Palatino Linotype" w:eastAsia="Arial Unicode MS" w:hAnsi="Palatino Linotype" w:cs="Arial"/>
        </w:rPr>
        <w:t xml:space="preserve">mismo que contiene un escrito sin número, el cual fue realizado por la Titular de la Unidad de Transparencia del ente recurrido, por medio del cual solicitó que se tuviera por confirmada la respuesta proporcionada por </w:t>
      </w:r>
      <w:r w:rsidR="00506EB7" w:rsidRPr="00AA1D22">
        <w:rPr>
          <w:rFonts w:ascii="Palatino Linotype" w:eastAsia="Arial Unicode MS" w:hAnsi="Palatino Linotype" w:cs="Arial"/>
          <w:b/>
        </w:rPr>
        <w:t xml:space="preserve">EL SUJETO OBLIGADO, </w:t>
      </w:r>
      <w:r w:rsidR="00506EB7" w:rsidRPr="00AA1D22">
        <w:rPr>
          <w:rFonts w:ascii="Palatino Linotype" w:eastAsia="Arial Unicode MS" w:hAnsi="Palatino Linotype" w:cs="Arial"/>
        </w:rPr>
        <w:t xml:space="preserve">debido a que como no contaba con Titular de Transparencia en ese entonces, pues se encontraba imposibilitado a proporcionar la información. (Sin embargo cabe recordar que no hubo respuesta alguna en tiempo y forma por parte del </w:t>
      </w:r>
      <w:r w:rsidR="00506EB7" w:rsidRPr="00AA1D22">
        <w:rPr>
          <w:rFonts w:ascii="Palatino Linotype" w:eastAsia="Arial Unicode MS" w:hAnsi="Palatino Linotype" w:cs="Arial"/>
          <w:b/>
        </w:rPr>
        <w:t>SUJETO OBLIGADO).</w:t>
      </w:r>
    </w:p>
    <w:p w14:paraId="7ADD7357" w14:textId="555164A2" w:rsidR="003B4377" w:rsidRPr="00AA1D22" w:rsidRDefault="003B4377" w:rsidP="00AA1D22">
      <w:pPr>
        <w:spacing w:line="360" w:lineRule="auto"/>
        <w:jc w:val="both"/>
        <w:rPr>
          <w:rFonts w:ascii="Palatino Linotype" w:hAnsi="Palatino Linotype"/>
          <w:b/>
          <w:lang w:val="es-419"/>
        </w:rPr>
      </w:pPr>
      <w:r w:rsidRPr="00AA1D22">
        <w:rPr>
          <w:rFonts w:ascii="Palatino Linotype" w:hAnsi="Palatino Linotype"/>
          <w:b/>
          <w:lang w:val="es-419"/>
        </w:rPr>
        <w:lastRenderedPageBreak/>
        <w:t>c) De la ampliación para resolver el Recurso de Revisión:</w:t>
      </w:r>
    </w:p>
    <w:p w14:paraId="1C9EBDA1" w14:textId="0568E73D" w:rsidR="003B4377" w:rsidRPr="00AA1D22" w:rsidRDefault="003B4377" w:rsidP="00AA1D22">
      <w:pPr>
        <w:pStyle w:val="Prrafodelista"/>
        <w:spacing w:line="360" w:lineRule="auto"/>
        <w:ind w:left="0"/>
        <w:jc w:val="both"/>
        <w:rPr>
          <w:rFonts w:ascii="Palatino Linotype" w:hAnsi="Palatino Linotype" w:cs="Arial"/>
          <w:lang w:eastAsia="es-MX"/>
        </w:rPr>
      </w:pPr>
      <w:r w:rsidRPr="00AA1D22">
        <w:rPr>
          <w:rFonts w:ascii="Palatino Linotype" w:hAnsi="Palatino Linotype" w:cs="Arial"/>
          <w:lang w:eastAsia="es-MX"/>
        </w:rPr>
        <w:t xml:space="preserve">El </w:t>
      </w:r>
      <w:r w:rsidR="00506EB7" w:rsidRPr="00AA1D22">
        <w:rPr>
          <w:rFonts w:ascii="Palatino Linotype" w:hAnsi="Palatino Linotype" w:cs="Arial"/>
          <w:b/>
          <w:lang w:eastAsia="es-MX"/>
        </w:rPr>
        <w:t>seis</w:t>
      </w:r>
      <w:r w:rsidR="00737D23" w:rsidRPr="00AA1D22">
        <w:rPr>
          <w:rFonts w:ascii="Palatino Linotype" w:hAnsi="Palatino Linotype" w:cs="Arial"/>
          <w:b/>
          <w:lang w:eastAsia="es-MX"/>
        </w:rPr>
        <w:t xml:space="preserve"> de </w:t>
      </w:r>
      <w:r w:rsidR="00C10BEB" w:rsidRPr="00AA1D22">
        <w:rPr>
          <w:rFonts w:ascii="Palatino Linotype" w:hAnsi="Palatino Linotype" w:cs="Arial"/>
          <w:b/>
          <w:lang w:eastAsia="es-MX"/>
        </w:rPr>
        <w:t>ju</w:t>
      </w:r>
      <w:r w:rsidR="00506EB7" w:rsidRPr="00AA1D22">
        <w:rPr>
          <w:rFonts w:ascii="Palatino Linotype" w:hAnsi="Palatino Linotype" w:cs="Arial"/>
          <w:b/>
          <w:lang w:eastAsia="es-MX"/>
        </w:rPr>
        <w:t>l</w:t>
      </w:r>
      <w:r w:rsidR="00C10BEB" w:rsidRPr="00AA1D22">
        <w:rPr>
          <w:rFonts w:ascii="Palatino Linotype" w:hAnsi="Palatino Linotype" w:cs="Arial"/>
          <w:b/>
          <w:lang w:eastAsia="es-MX"/>
        </w:rPr>
        <w:t>io</w:t>
      </w:r>
      <w:r w:rsidR="00737D23" w:rsidRPr="00AA1D22">
        <w:rPr>
          <w:rFonts w:ascii="Palatino Linotype" w:hAnsi="Palatino Linotype" w:cs="Arial"/>
          <w:b/>
          <w:lang w:eastAsia="es-MX"/>
        </w:rPr>
        <w:t xml:space="preserve"> </w:t>
      </w:r>
      <w:r w:rsidRPr="00AA1D22">
        <w:rPr>
          <w:rFonts w:ascii="Palatino Linotype" w:hAnsi="Palatino Linotype" w:cs="Arial"/>
          <w:b/>
          <w:lang w:eastAsia="es-MX"/>
        </w:rPr>
        <w:t>de dos mil veinti</w:t>
      </w:r>
      <w:r w:rsidR="00737D23" w:rsidRPr="00AA1D22">
        <w:rPr>
          <w:rFonts w:ascii="Palatino Linotype" w:hAnsi="Palatino Linotype" w:cs="Arial"/>
          <w:b/>
          <w:lang w:eastAsia="es-MX"/>
        </w:rPr>
        <w:t>trés</w:t>
      </w:r>
      <w:r w:rsidRPr="00AA1D22">
        <w:rPr>
          <w:rFonts w:ascii="Palatino Linotype" w:hAnsi="Palatino Linotype" w:cs="Arial"/>
          <w:lang w:eastAsia="es-MX"/>
        </w:rPr>
        <w:t xml:space="preserve">, se acordó ampliar el plazo para resolver </w:t>
      </w:r>
      <w:r w:rsidRPr="00AA1D22">
        <w:rPr>
          <w:rFonts w:ascii="Palatino Linotype" w:hAnsi="Palatino Linotype" w:cs="Arial"/>
          <w:lang w:val="es-419" w:eastAsia="es-MX"/>
        </w:rPr>
        <w:t>el</w:t>
      </w:r>
      <w:r w:rsidRPr="00AA1D22">
        <w:rPr>
          <w:rFonts w:ascii="Palatino Linotype" w:hAnsi="Palatino Linotype" w:cs="Arial"/>
          <w:lang w:eastAsia="es-MX"/>
        </w:rPr>
        <w:t xml:space="preserve"> Recurso de Revisión </w:t>
      </w:r>
      <w:r w:rsidRPr="00AA1D22">
        <w:rPr>
          <w:rFonts w:ascii="Palatino Linotype" w:hAnsi="Palatino Linotype" w:cs="Arial"/>
          <w:lang w:val="es-419" w:eastAsia="es-MX"/>
        </w:rPr>
        <w:t>en estudio</w:t>
      </w:r>
      <w:r w:rsidRPr="00AA1D22">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4A5C692F" w14:textId="77777777" w:rsidR="006951D2" w:rsidRPr="00AA1D22" w:rsidRDefault="006951D2" w:rsidP="00AA1D22">
      <w:pPr>
        <w:pStyle w:val="Prrafodelista"/>
        <w:spacing w:line="360" w:lineRule="auto"/>
        <w:ind w:left="0"/>
        <w:jc w:val="both"/>
        <w:rPr>
          <w:rFonts w:ascii="Palatino Linotype" w:hAnsi="Palatino Linotype" w:cs="Arial"/>
          <w:lang w:eastAsia="es-MX"/>
        </w:rPr>
      </w:pPr>
    </w:p>
    <w:p w14:paraId="10DD880E" w14:textId="0C3E447E" w:rsidR="003B4377"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 xml:space="preserve">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w:t>
      </w:r>
      <w:r w:rsidR="006951D2" w:rsidRPr="00AA1D22">
        <w:rPr>
          <w:rFonts w:ascii="Palatino Linotype" w:eastAsia="Calibri" w:hAnsi="Palatino Linotype"/>
          <w:lang w:eastAsia="en-US"/>
        </w:rPr>
        <w:t>dos mil veintiuno</w:t>
      </w:r>
      <w:r w:rsidRPr="00AA1D22">
        <w:rPr>
          <w:rFonts w:ascii="Palatino Linotype" w:eastAsia="Calibri" w:hAnsi="Palatino Linotype"/>
          <w:lang w:eastAsia="en-US"/>
        </w:rPr>
        <w:t xml:space="preserve"> dentro del mismo periodo, se ha incrementado aproximadamente un 400%, circunstancia atípica que ha rebasado las capacidades técnicas y humanas del personal encargado de la proyección de las resoluciones a dichos medios de impugnación.</w:t>
      </w:r>
    </w:p>
    <w:p w14:paraId="563C1287" w14:textId="77777777" w:rsidR="006951D2" w:rsidRPr="00AA1D22" w:rsidRDefault="006951D2" w:rsidP="00AA1D22">
      <w:pPr>
        <w:spacing w:line="360" w:lineRule="auto"/>
        <w:jc w:val="both"/>
        <w:rPr>
          <w:rFonts w:ascii="Palatino Linotype" w:eastAsia="Calibri" w:hAnsi="Palatino Linotype"/>
          <w:lang w:eastAsia="en-US"/>
        </w:rPr>
      </w:pPr>
    </w:p>
    <w:p w14:paraId="1DB94E44" w14:textId="77777777" w:rsidR="003B4377"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8FC3DA0" w14:textId="77777777" w:rsidR="003B4377" w:rsidRPr="00AA1D22" w:rsidRDefault="003B4377" w:rsidP="00AA1D22">
      <w:pPr>
        <w:spacing w:line="360" w:lineRule="auto"/>
        <w:jc w:val="both"/>
        <w:rPr>
          <w:rFonts w:ascii="Palatino Linotype" w:eastAsia="Calibri" w:hAnsi="Palatino Linotype"/>
          <w:lang w:eastAsia="en-US"/>
        </w:rPr>
      </w:pPr>
    </w:p>
    <w:p w14:paraId="2FD5026F" w14:textId="77777777" w:rsidR="003B4377"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9CB37F7" w14:textId="77777777" w:rsidR="003B4377" w:rsidRPr="00AA1D22" w:rsidRDefault="003B4377" w:rsidP="00AA1D22">
      <w:pPr>
        <w:spacing w:line="360" w:lineRule="auto"/>
        <w:jc w:val="both"/>
        <w:rPr>
          <w:rFonts w:ascii="Palatino Linotype" w:eastAsia="Calibri" w:hAnsi="Palatino Linotype"/>
          <w:lang w:eastAsia="en-US"/>
        </w:rPr>
      </w:pPr>
    </w:p>
    <w:p w14:paraId="242EB7D4" w14:textId="77777777" w:rsidR="003B4377"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F4F033A" w14:textId="77777777" w:rsidR="003B4377" w:rsidRPr="00AA1D22" w:rsidRDefault="003B4377" w:rsidP="00AA1D22">
      <w:pPr>
        <w:spacing w:line="360" w:lineRule="auto"/>
        <w:jc w:val="both"/>
        <w:rPr>
          <w:rFonts w:ascii="Palatino Linotype" w:eastAsia="Calibri" w:hAnsi="Palatino Linotype"/>
          <w:lang w:eastAsia="en-US"/>
        </w:rPr>
      </w:pPr>
    </w:p>
    <w:p w14:paraId="396FBBD8" w14:textId="77777777" w:rsidR="00F26ED9"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Por ello, excepcionalmente, si un asunto es resuelto con posterioridad a los plazos señalados por la norma debe analizarse la razonabilidad del tiempo necesario para su resolución, atentos a los siguientes criterios:</w:t>
      </w:r>
    </w:p>
    <w:p w14:paraId="053B9F4A" w14:textId="0E86103C" w:rsidR="003B4377"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 xml:space="preserve"> </w:t>
      </w:r>
    </w:p>
    <w:p w14:paraId="3E6637A4" w14:textId="47FC26CB" w:rsidR="003B4377" w:rsidRPr="00AA1D22" w:rsidRDefault="003B4377" w:rsidP="00AA1D22">
      <w:pPr>
        <w:pStyle w:val="Prrafodelista"/>
        <w:numPr>
          <w:ilvl w:val="0"/>
          <w:numId w:val="5"/>
        </w:num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Complejidad del asunto: La complejidad de la prueba, la pluralidad de sujetos procesales, el tiempo transcurrido, las características y contexto del recurso.</w:t>
      </w:r>
    </w:p>
    <w:p w14:paraId="7271760D" w14:textId="3ECEAFCF" w:rsidR="003B4377" w:rsidRPr="00AA1D22" w:rsidRDefault="003B4377" w:rsidP="00AA1D22">
      <w:pPr>
        <w:pStyle w:val="Prrafodelista"/>
        <w:numPr>
          <w:ilvl w:val="0"/>
          <w:numId w:val="5"/>
        </w:num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Actividad Procesal del interesado: Acciones u omisiones del interesado.</w:t>
      </w:r>
    </w:p>
    <w:p w14:paraId="05CACB02" w14:textId="4C55124E" w:rsidR="003B4377" w:rsidRPr="00AA1D22" w:rsidRDefault="003B4377" w:rsidP="00AA1D22">
      <w:pPr>
        <w:pStyle w:val="Prrafodelista"/>
        <w:numPr>
          <w:ilvl w:val="0"/>
          <w:numId w:val="5"/>
        </w:num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Conducta de la Autoridad: Las Acciones u omisiones realizadas en el procedimiento. Así como si la autoridad actuó con la debida diligencia.</w:t>
      </w:r>
    </w:p>
    <w:p w14:paraId="4FDACFFC" w14:textId="1EC8FD3A" w:rsidR="003B4377" w:rsidRPr="00AA1D22" w:rsidRDefault="003B4377" w:rsidP="00AA1D22">
      <w:pPr>
        <w:pStyle w:val="Prrafodelista"/>
        <w:numPr>
          <w:ilvl w:val="0"/>
          <w:numId w:val="5"/>
        </w:num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La afectación generada en la situación jurídica de la persona involucrada en el proceso: Violación a sus derechos humanos.</w:t>
      </w:r>
    </w:p>
    <w:p w14:paraId="1869E299" w14:textId="77777777" w:rsidR="003B4377" w:rsidRPr="00AA1D22" w:rsidRDefault="003B4377" w:rsidP="00AA1D22">
      <w:pPr>
        <w:spacing w:line="360" w:lineRule="auto"/>
        <w:jc w:val="both"/>
        <w:rPr>
          <w:rFonts w:ascii="Palatino Linotype" w:eastAsia="Calibri" w:hAnsi="Palatino Linotype"/>
          <w:lang w:eastAsia="en-US"/>
        </w:rPr>
      </w:pPr>
    </w:p>
    <w:p w14:paraId="3126B836" w14:textId="77777777" w:rsidR="003B4377"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75C509" w14:textId="77777777" w:rsidR="003B4377" w:rsidRPr="00AA1D22" w:rsidRDefault="003B4377" w:rsidP="00AA1D22">
      <w:pPr>
        <w:spacing w:line="360" w:lineRule="auto"/>
        <w:jc w:val="both"/>
        <w:rPr>
          <w:rFonts w:ascii="Palatino Linotype" w:eastAsia="Calibri" w:hAnsi="Palatino Linotype"/>
          <w:lang w:eastAsia="en-US"/>
        </w:rPr>
      </w:pPr>
    </w:p>
    <w:p w14:paraId="0214C6CF" w14:textId="77777777" w:rsidR="003B4377"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Argumento que encuentra sustento en la jurisprudencia P</w:t>
      </w:r>
      <w:proofErr w:type="gramStart"/>
      <w:r w:rsidRPr="00AA1D22">
        <w:rPr>
          <w:rFonts w:ascii="Palatino Linotype" w:eastAsia="Calibri" w:hAnsi="Palatino Linotype"/>
          <w:lang w:eastAsia="en-US"/>
        </w:rPr>
        <w:t>./</w:t>
      </w:r>
      <w:proofErr w:type="gramEnd"/>
      <w:r w:rsidRPr="00AA1D22">
        <w:rPr>
          <w:rFonts w:ascii="Palatino Linotype" w:eastAsia="Calibri" w:hAnsi="Palatino Linotype"/>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21BB32F" w14:textId="77777777" w:rsidR="003B4377" w:rsidRPr="00AA1D22" w:rsidRDefault="003B4377" w:rsidP="00AA1D22">
      <w:pPr>
        <w:spacing w:line="360" w:lineRule="auto"/>
        <w:jc w:val="both"/>
        <w:rPr>
          <w:rFonts w:ascii="Palatino Linotype" w:eastAsia="Calibri" w:hAnsi="Palatino Linotype"/>
          <w:lang w:eastAsia="en-US"/>
        </w:rPr>
      </w:pPr>
    </w:p>
    <w:p w14:paraId="2BB616ED" w14:textId="77777777" w:rsidR="003B4377"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9A4E74" w14:textId="77777777" w:rsidR="003B4377" w:rsidRPr="00AA1D22" w:rsidRDefault="003B4377" w:rsidP="00AA1D22">
      <w:pPr>
        <w:spacing w:line="360" w:lineRule="auto"/>
        <w:jc w:val="both"/>
        <w:rPr>
          <w:rFonts w:ascii="Palatino Linotype" w:eastAsia="Calibri" w:hAnsi="Palatino Linotype"/>
          <w:lang w:eastAsia="en-US"/>
        </w:rPr>
      </w:pPr>
    </w:p>
    <w:p w14:paraId="51C06F23" w14:textId="77777777" w:rsidR="003B4377"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Al respecto, también son de considerar los criterios sostenidos por el Cuarto Tribunal Colegiado en Materia Administrativa del Primer Circuito, cuyos rubros y datos de identificación son los siguientes:</w:t>
      </w:r>
    </w:p>
    <w:p w14:paraId="352C22CA" w14:textId="77777777" w:rsidR="003B4377" w:rsidRPr="00AA1D22" w:rsidRDefault="003B4377" w:rsidP="00AA1D22">
      <w:pPr>
        <w:spacing w:line="360" w:lineRule="auto"/>
        <w:ind w:left="851" w:right="899"/>
        <w:jc w:val="both"/>
        <w:rPr>
          <w:rFonts w:ascii="Palatino Linotype" w:eastAsia="Calibri" w:hAnsi="Palatino Linotype"/>
          <w:lang w:eastAsia="en-US"/>
        </w:rPr>
      </w:pPr>
      <w:r w:rsidRPr="00AA1D22">
        <w:rPr>
          <w:rFonts w:ascii="Palatino Linotype" w:eastAsia="Calibri" w:hAnsi="Palatino Linotype"/>
          <w:lang w:eastAsia="en-US"/>
        </w:rPr>
        <w:t>“PLAZO RAZONABLE PARA RESOLVER. DIMENSIÓN Y EFECTOS DE ESTE CONCEPTO CUANDO SE ADUCE EXCESIVA CARGA DE TRABAJO.” consultable en el Seminario Judicial de la Federación y su gaceta, con el registro digital 2002351.</w:t>
      </w:r>
    </w:p>
    <w:p w14:paraId="793F7F37" w14:textId="77777777" w:rsidR="003B4377" w:rsidRPr="00AA1D22" w:rsidRDefault="003B4377" w:rsidP="00AA1D22">
      <w:pPr>
        <w:spacing w:line="360" w:lineRule="auto"/>
        <w:ind w:left="851" w:right="899"/>
        <w:jc w:val="both"/>
        <w:rPr>
          <w:rFonts w:ascii="Palatino Linotype" w:eastAsia="Calibri" w:hAnsi="Palatino Linotype"/>
          <w:lang w:eastAsia="en-US"/>
        </w:rPr>
      </w:pPr>
    </w:p>
    <w:p w14:paraId="14004709" w14:textId="77777777" w:rsidR="003B4377" w:rsidRPr="00AA1D22" w:rsidRDefault="003B4377" w:rsidP="00AA1D22">
      <w:pPr>
        <w:spacing w:line="360" w:lineRule="auto"/>
        <w:ind w:left="851" w:right="899"/>
        <w:jc w:val="both"/>
        <w:rPr>
          <w:rFonts w:ascii="Palatino Linotype" w:eastAsia="Calibri" w:hAnsi="Palatino Linotype"/>
          <w:lang w:eastAsia="en-US"/>
        </w:rPr>
      </w:pPr>
      <w:r w:rsidRPr="00AA1D22">
        <w:rPr>
          <w:rFonts w:ascii="Palatino Linotype" w:eastAsia="Calibri" w:hAnsi="Palatino Linotype"/>
          <w:lang w:eastAsia="en-US"/>
        </w:rPr>
        <w:t>“PLAZO RAZONABLE PARA RESOLVER. CONCEPTO Y ELEMENTOS QUE LO INTEGRAN A LA LUZ DEL DERECHO INTERNACIONAL DE LOS DERECHOS HUMANOS.”, visible en el Seminario Judicial de la Federación y su gaceta, con el registro digital 2002350.</w:t>
      </w:r>
    </w:p>
    <w:p w14:paraId="69B1E707" w14:textId="77777777" w:rsidR="003B4377" w:rsidRPr="00AA1D22" w:rsidRDefault="003B4377" w:rsidP="00AA1D22">
      <w:pPr>
        <w:spacing w:line="360" w:lineRule="auto"/>
        <w:jc w:val="both"/>
        <w:rPr>
          <w:rFonts w:ascii="Palatino Linotype" w:eastAsia="Calibri" w:hAnsi="Palatino Linotype"/>
          <w:lang w:eastAsia="en-US"/>
        </w:rPr>
      </w:pPr>
    </w:p>
    <w:p w14:paraId="68F8F1AD" w14:textId="77777777" w:rsidR="003B4377" w:rsidRPr="00AA1D22" w:rsidRDefault="003B4377" w:rsidP="00AA1D22">
      <w:pPr>
        <w:spacing w:line="360" w:lineRule="auto"/>
        <w:jc w:val="both"/>
        <w:rPr>
          <w:rFonts w:ascii="Palatino Linotype" w:eastAsia="Calibri" w:hAnsi="Palatino Linotype"/>
          <w:lang w:eastAsia="en-US"/>
        </w:rPr>
      </w:pPr>
      <w:r w:rsidRPr="00AA1D22">
        <w:rPr>
          <w:rFonts w:ascii="Palatino Linotype" w:eastAsia="Calibri" w:hAnsi="Palatino Linotype"/>
          <w:lang w:eastAsia="en-US"/>
        </w:rPr>
        <w:t>Por ello, este organismo garante comprometido con la tutela de los derechos humanos confiados, señala que este exceso del plazo legal para resolver el presente asunto, resulta de carácter excepcional.</w:t>
      </w:r>
    </w:p>
    <w:p w14:paraId="1B17C498" w14:textId="489161C7" w:rsidR="00CF400A" w:rsidRPr="00AA1D22" w:rsidRDefault="00CF400A" w:rsidP="00AA1D22">
      <w:pPr>
        <w:spacing w:line="360" w:lineRule="auto"/>
        <w:jc w:val="both"/>
        <w:rPr>
          <w:rFonts w:ascii="Palatino Linotype" w:eastAsia="Arial Unicode MS" w:hAnsi="Palatino Linotype" w:cs="Arial"/>
        </w:rPr>
      </w:pPr>
    </w:p>
    <w:p w14:paraId="49E94EF4" w14:textId="4B284C5B" w:rsidR="00F74A05" w:rsidRPr="00AA1D22" w:rsidRDefault="00AA1D22" w:rsidP="00AA1D22">
      <w:pPr>
        <w:pStyle w:val="Prrafodelista"/>
        <w:spacing w:line="360" w:lineRule="auto"/>
        <w:ind w:left="0"/>
        <w:jc w:val="both"/>
        <w:rPr>
          <w:rFonts w:ascii="Palatino Linotype" w:hAnsi="Palatino Linotype" w:cs="Arial"/>
          <w:b/>
          <w:bCs/>
        </w:rPr>
      </w:pPr>
      <w:r>
        <w:rPr>
          <w:rFonts w:ascii="Palatino Linotype" w:hAnsi="Palatino Linotype" w:cs="Arial"/>
          <w:b/>
          <w:bCs/>
        </w:rPr>
        <w:t>d</w:t>
      </w:r>
      <w:r w:rsidR="00F74A05" w:rsidRPr="00AA1D22">
        <w:rPr>
          <w:rFonts w:ascii="Palatino Linotype" w:hAnsi="Palatino Linotype" w:cs="Arial"/>
          <w:b/>
          <w:bCs/>
        </w:rPr>
        <w:t>) Cierre de Instrucción</w:t>
      </w:r>
      <w:r w:rsidR="00D8393F" w:rsidRPr="00AA1D22">
        <w:rPr>
          <w:rFonts w:ascii="Palatino Linotype" w:hAnsi="Palatino Linotype" w:cs="Arial"/>
          <w:b/>
          <w:bCs/>
        </w:rPr>
        <w:t>.</w:t>
      </w:r>
    </w:p>
    <w:p w14:paraId="410ED933" w14:textId="627BA238" w:rsidR="00832240" w:rsidRPr="00AA1D22" w:rsidRDefault="009E2E2C" w:rsidP="00AA1D22">
      <w:pPr>
        <w:spacing w:line="360" w:lineRule="auto"/>
        <w:jc w:val="both"/>
        <w:rPr>
          <w:rFonts w:ascii="Palatino Linotype" w:hAnsi="Palatino Linotype" w:cs="Arial"/>
        </w:rPr>
      </w:pPr>
      <w:r w:rsidRPr="00AA1D22">
        <w:rPr>
          <w:rFonts w:ascii="Palatino Linotype" w:hAnsi="Palatino Linotype"/>
        </w:rPr>
        <w:t>Una vez analizado el estado procesal que guarda el expediente, el</w:t>
      </w:r>
      <w:r w:rsidR="000171D8" w:rsidRPr="00AA1D22">
        <w:rPr>
          <w:rFonts w:ascii="Palatino Linotype" w:hAnsi="Palatino Linotype"/>
        </w:rPr>
        <w:t xml:space="preserve"> </w:t>
      </w:r>
      <w:r w:rsidR="007B3862" w:rsidRPr="00AA1D22">
        <w:rPr>
          <w:rFonts w:ascii="Palatino Linotype" w:hAnsi="Palatino Linotype"/>
          <w:b/>
          <w:bCs/>
        </w:rPr>
        <w:t>veintitrés</w:t>
      </w:r>
      <w:r w:rsidR="006D7BCF" w:rsidRPr="00AA1D22">
        <w:rPr>
          <w:rFonts w:ascii="Palatino Linotype" w:hAnsi="Palatino Linotype"/>
          <w:b/>
          <w:bCs/>
        </w:rPr>
        <w:t xml:space="preserve"> de </w:t>
      </w:r>
      <w:r w:rsidR="007B3862" w:rsidRPr="00AA1D22">
        <w:rPr>
          <w:rFonts w:ascii="Palatino Linotype" w:hAnsi="Palatino Linotype"/>
          <w:b/>
          <w:bCs/>
        </w:rPr>
        <w:t>enero</w:t>
      </w:r>
      <w:r w:rsidR="00067406" w:rsidRPr="00AA1D22">
        <w:rPr>
          <w:rFonts w:ascii="Palatino Linotype" w:hAnsi="Palatino Linotype"/>
          <w:b/>
          <w:bCs/>
        </w:rPr>
        <w:t xml:space="preserve"> </w:t>
      </w:r>
      <w:r w:rsidR="006D7BCF" w:rsidRPr="00AA1D22">
        <w:rPr>
          <w:rFonts w:ascii="Palatino Linotype" w:hAnsi="Palatino Linotype"/>
          <w:b/>
          <w:bCs/>
        </w:rPr>
        <w:t>d</w:t>
      </w:r>
      <w:r w:rsidR="00CE22BE" w:rsidRPr="00AA1D22">
        <w:rPr>
          <w:rFonts w:ascii="Palatino Linotype" w:hAnsi="Palatino Linotype"/>
          <w:b/>
          <w:bCs/>
        </w:rPr>
        <w:t xml:space="preserve">e dos mil </w:t>
      </w:r>
      <w:r w:rsidR="007B3862" w:rsidRPr="00AA1D22">
        <w:rPr>
          <w:rFonts w:ascii="Palatino Linotype" w:hAnsi="Palatino Linotype"/>
          <w:b/>
          <w:bCs/>
        </w:rPr>
        <w:t>veinticuatro</w:t>
      </w:r>
      <w:r w:rsidR="000171D8" w:rsidRPr="00AA1D22">
        <w:rPr>
          <w:rFonts w:ascii="Palatino Linotype" w:hAnsi="Palatino Linotype"/>
        </w:rPr>
        <w:t xml:space="preserve">, </w:t>
      </w:r>
      <w:r w:rsidR="00CE22BE" w:rsidRPr="00AA1D22">
        <w:rPr>
          <w:rFonts w:ascii="Palatino Linotype" w:hAnsi="Palatino Linotype"/>
        </w:rPr>
        <w:t>la</w:t>
      </w:r>
      <w:r w:rsidR="00F74502" w:rsidRPr="00AA1D22">
        <w:rPr>
          <w:rFonts w:ascii="Palatino Linotype" w:hAnsi="Palatino Linotype"/>
        </w:rPr>
        <w:t xml:space="preserve"> </w:t>
      </w:r>
      <w:r w:rsidR="00C77536" w:rsidRPr="00AA1D22">
        <w:rPr>
          <w:rFonts w:ascii="Palatino Linotype" w:hAnsi="Palatino Linotype"/>
          <w:b/>
        </w:rPr>
        <w:t>Comisionada Sharon Cristina Morales Martínez</w:t>
      </w:r>
      <w:r w:rsidR="00C77536" w:rsidRPr="00AA1D22">
        <w:rPr>
          <w:rFonts w:ascii="Palatino Linotype" w:hAnsi="Palatino Linotype"/>
          <w:lang w:val="es-419"/>
        </w:rPr>
        <w:t xml:space="preserve"> </w:t>
      </w:r>
      <w:r w:rsidRPr="00AA1D22">
        <w:rPr>
          <w:rFonts w:ascii="Palatino Linotype" w:hAnsi="Palatino Linotype"/>
        </w:rPr>
        <w:t>acordó el cierre de instrucción;</w:t>
      </w:r>
      <w:r w:rsidR="00C2778A" w:rsidRPr="00AA1D22">
        <w:rPr>
          <w:rFonts w:ascii="Palatino Linotype" w:hAnsi="Palatino Linotype" w:cs="Arial"/>
        </w:rPr>
        <w:t xml:space="preserve"> así como</w:t>
      </w:r>
      <w:r w:rsidRPr="00AA1D22">
        <w:rPr>
          <w:rFonts w:ascii="Palatino Linotype" w:hAnsi="Palatino Linotype" w:cs="Arial"/>
        </w:rPr>
        <w:t>,</w:t>
      </w:r>
      <w:r w:rsidR="00C2778A" w:rsidRPr="00AA1D22">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AA1D22">
        <w:rPr>
          <w:rFonts w:ascii="Palatino Linotype" w:hAnsi="Palatino Linotype" w:cs="Arial"/>
        </w:rPr>
        <w:t>Información Pública</w:t>
      </w:r>
      <w:r w:rsidR="00C2778A" w:rsidRPr="00AA1D22">
        <w:rPr>
          <w:rFonts w:ascii="Palatino Linotype" w:hAnsi="Palatino Linotype" w:cs="Arial"/>
        </w:rPr>
        <w:t xml:space="preserve"> del Estado de México y Municipios</w:t>
      </w:r>
      <w:r w:rsidR="0028330F" w:rsidRPr="00AA1D22">
        <w:rPr>
          <w:rFonts w:ascii="Palatino Linotype" w:hAnsi="Palatino Linotype" w:cs="Arial"/>
        </w:rPr>
        <w:t>.</w:t>
      </w:r>
    </w:p>
    <w:p w14:paraId="5BBF1531" w14:textId="77777777" w:rsidR="0057572B" w:rsidRDefault="0057572B" w:rsidP="00AA1D22">
      <w:pPr>
        <w:jc w:val="both"/>
        <w:rPr>
          <w:rFonts w:ascii="Palatino Linotype" w:hAnsi="Palatino Linotype" w:cs="Arial"/>
        </w:rPr>
      </w:pPr>
    </w:p>
    <w:p w14:paraId="64062170" w14:textId="77777777" w:rsidR="00AA1D22" w:rsidRDefault="00AA1D22" w:rsidP="00AA1D22">
      <w:pPr>
        <w:jc w:val="both"/>
        <w:rPr>
          <w:rFonts w:ascii="Palatino Linotype" w:hAnsi="Palatino Linotype" w:cs="Arial"/>
        </w:rPr>
      </w:pPr>
    </w:p>
    <w:p w14:paraId="5A3DB27B" w14:textId="77777777" w:rsidR="00AA1D22" w:rsidRDefault="00AA1D22" w:rsidP="00AA1D22">
      <w:pPr>
        <w:jc w:val="both"/>
        <w:rPr>
          <w:rFonts w:ascii="Palatino Linotype" w:hAnsi="Palatino Linotype" w:cs="Arial"/>
        </w:rPr>
      </w:pPr>
    </w:p>
    <w:p w14:paraId="0BF50F00" w14:textId="77777777" w:rsidR="00AA1D22" w:rsidRPr="00AA1D22" w:rsidRDefault="00AA1D22" w:rsidP="00AA1D22">
      <w:pPr>
        <w:jc w:val="both"/>
        <w:rPr>
          <w:rFonts w:ascii="Palatino Linotype" w:hAnsi="Palatino Linotype" w:cs="Arial"/>
        </w:rPr>
      </w:pPr>
    </w:p>
    <w:p w14:paraId="3AB9D768" w14:textId="7EB528FC" w:rsidR="000171D8" w:rsidRPr="00AA1D22" w:rsidRDefault="000171D8" w:rsidP="00AA1D22">
      <w:pPr>
        <w:jc w:val="center"/>
        <w:rPr>
          <w:rFonts w:ascii="Palatino Linotype" w:hAnsi="Palatino Linotype" w:cs="Arial"/>
          <w:b/>
          <w:bCs/>
          <w:spacing w:val="60"/>
          <w:sz w:val="28"/>
        </w:rPr>
      </w:pPr>
      <w:r w:rsidRPr="00AA1D22">
        <w:rPr>
          <w:rFonts w:ascii="Palatino Linotype" w:hAnsi="Palatino Linotype" w:cs="Arial"/>
          <w:b/>
          <w:bCs/>
          <w:spacing w:val="60"/>
          <w:sz w:val="28"/>
        </w:rPr>
        <w:t>CONSIDERANDO</w:t>
      </w:r>
      <w:r w:rsidR="00DC75AB" w:rsidRPr="00AA1D22">
        <w:rPr>
          <w:rFonts w:ascii="Palatino Linotype" w:hAnsi="Palatino Linotype" w:cs="Arial"/>
          <w:b/>
          <w:bCs/>
          <w:spacing w:val="60"/>
          <w:sz w:val="28"/>
        </w:rPr>
        <w:t>S</w:t>
      </w:r>
    </w:p>
    <w:p w14:paraId="103B0708" w14:textId="77777777" w:rsidR="00737D23" w:rsidRPr="00AA1D22" w:rsidRDefault="00737D23" w:rsidP="00AA1D22">
      <w:pPr>
        <w:jc w:val="center"/>
        <w:rPr>
          <w:rFonts w:ascii="Palatino Linotype" w:hAnsi="Palatino Linotype" w:cs="Arial"/>
          <w:b/>
          <w:bCs/>
          <w:spacing w:val="60"/>
          <w:sz w:val="28"/>
        </w:rPr>
      </w:pPr>
    </w:p>
    <w:p w14:paraId="7F105395" w14:textId="2EDBBF94" w:rsidR="00964F6B" w:rsidRPr="00AA1D22" w:rsidRDefault="000171D8" w:rsidP="00AA1D22">
      <w:pPr>
        <w:spacing w:line="360" w:lineRule="auto"/>
        <w:ind w:right="50"/>
        <w:jc w:val="both"/>
        <w:rPr>
          <w:rFonts w:ascii="Palatino Linotype" w:hAnsi="Palatino Linotype"/>
          <w:b/>
          <w:sz w:val="28"/>
          <w:szCs w:val="26"/>
        </w:rPr>
      </w:pPr>
      <w:r w:rsidRPr="00AA1D22">
        <w:rPr>
          <w:rFonts w:ascii="Palatino Linotype" w:hAnsi="Palatino Linotype"/>
          <w:b/>
          <w:sz w:val="28"/>
          <w:szCs w:val="26"/>
        </w:rPr>
        <w:t>PRIMERO.</w:t>
      </w:r>
      <w:r w:rsidRPr="00AA1D22">
        <w:rPr>
          <w:rFonts w:ascii="Palatino Linotype" w:hAnsi="Palatino Linotype"/>
          <w:sz w:val="28"/>
          <w:szCs w:val="26"/>
        </w:rPr>
        <w:t xml:space="preserve"> </w:t>
      </w:r>
      <w:r w:rsidRPr="00AA1D22">
        <w:rPr>
          <w:rFonts w:ascii="Palatino Linotype" w:hAnsi="Palatino Linotype"/>
          <w:b/>
          <w:sz w:val="28"/>
          <w:szCs w:val="26"/>
        </w:rPr>
        <w:t>Competencia</w:t>
      </w:r>
      <w:r w:rsidRPr="00AA1D22">
        <w:rPr>
          <w:rFonts w:ascii="Palatino Linotype" w:hAnsi="Palatino Linotype"/>
          <w:sz w:val="28"/>
          <w:szCs w:val="26"/>
        </w:rPr>
        <w:t>.</w:t>
      </w:r>
    </w:p>
    <w:p w14:paraId="07007E92" w14:textId="3A9A9A61" w:rsidR="008B239D" w:rsidRPr="00AA1D22" w:rsidRDefault="008B239D" w:rsidP="00AA1D22">
      <w:pPr>
        <w:spacing w:line="360" w:lineRule="auto"/>
        <w:ind w:right="50"/>
        <w:jc w:val="both"/>
        <w:rPr>
          <w:rFonts w:ascii="Palatino Linotype" w:hAnsi="Palatino Linotype" w:cs="Arial"/>
        </w:rPr>
      </w:pPr>
      <w:r w:rsidRPr="00AA1D22">
        <w:rPr>
          <w:rFonts w:ascii="Palatino Linotype" w:hAnsi="Palatino Linotype"/>
        </w:rPr>
        <w:t xml:space="preserve">Este Instituto de Transparencia, Acceso a la </w:t>
      </w:r>
      <w:r w:rsidR="00D86297" w:rsidRPr="00AA1D22">
        <w:rPr>
          <w:rFonts w:ascii="Palatino Linotype" w:hAnsi="Palatino Linotype"/>
        </w:rPr>
        <w:t>Información Pública</w:t>
      </w:r>
      <w:r w:rsidRPr="00AA1D22">
        <w:rPr>
          <w:rFonts w:ascii="Palatino Linotype" w:hAnsi="Palatino Linotype"/>
        </w:rPr>
        <w:t xml:space="preserve"> y Protección de Datos Personales del Estado de México y Municipios, es competente para </w:t>
      </w:r>
      <w:r w:rsidR="00CB5585" w:rsidRPr="00AA1D22">
        <w:rPr>
          <w:rFonts w:ascii="Palatino Linotype" w:hAnsi="Palatino Linotype"/>
        </w:rPr>
        <w:t xml:space="preserve">conocer y resolver el presente </w:t>
      </w:r>
      <w:r w:rsidR="00D86297" w:rsidRPr="00AA1D22">
        <w:rPr>
          <w:rFonts w:ascii="Palatino Linotype" w:hAnsi="Palatino Linotype"/>
        </w:rPr>
        <w:t>Recurso Revisión</w:t>
      </w:r>
      <w:r w:rsidRPr="00AA1D22">
        <w:rPr>
          <w:rFonts w:ascii="Palatino Linotype" w:hAnsi="Palatino Linotype"/>
        </w:rPr>
        <w:t>, conforme a lo dispuesto en los artículos 6, Apartado A de la Constitución Política de los Estados Unidos Mexicanos; 5, párrafos trigésimo segundo,</w:t>
      </w:r>
      <w:r w:rsidR="00C10BEB" w:rsidRPr="00AA1D22">
        <w:rPr>
          <w:rFonts w:ascii="Palatino Linotype" w:hAnsi="Palatino Linotype"/>
        </w:rPr>
        <w:t xml:space="preserve"> trigésimo tercero y trigésimo cuarto, </w:t>
      </w:r>
      <w:r w:rsidRPr="00AA1D22">
        <w:rPr>
          <w:rFonts w:ascii="Palatino Linotype" w:hAnsi="Palatino Linotype"/>
        </w:rPr>
        <w:t>fracciones IV y V de la Constitución Política del Estado Libre y Soberano de México;</w:t>
      </w:r>
      <w:r w:rsidR="00727578" w:rsidRPr="00AA1D22">
        <w:rPr>
          <w:rFonts w:ascii="Palatino Linotype" w:hAnsi="Palatino Linotype"/>
        </w:rPr>
        <w:t xml:space="preserve"> ordinal</w:t>
      </w:r>
      <w:r w:rsidRPr="00AA1D22">
        <w:rPr>
          <w:rFonts w:ascii="Palatino Linotype" w:hAnsi="Palatino Linotype"/>
        </w:rPr>
        <w:t xml:space="preserve"> 2</w:t>
      </w:r>
      <w:r w:rsidR="00727578" w:rsidRPr="00AA1D22">
        <w:rPr>
          <w:rFonts w:ascii="Palatino Linotype" w:hAnsi="Palatino Linotype"/>
        </w:rPr>
        <w:t>,</w:t>
      </w:r>
      <w:r w:rsidRPr="00AA1D22">
        <w:rPr>
          <w:rFonts w:ascii="Palatino Linotype" w:hAnsi="Palatino Linotype"/>
        </w:rPr>
        <w:t xml:space="preserve"> fracción II, 13, 29, 36, fracciones I y II, 176, 178, 179, 181 párrafo tercero y 185 de la Ley de Transparencia y Acceso a la </w:t>
      </w:r>
      <w:r w:rsidR="00D86297" w:rsidRPr="00AA1D22">
        <w:rPr>
          <w:rFonts w:ascii="Palatino Linotype" w:hAnsi="Palatino Linotype"/>
        </w:rPr>
        <w:t>Información Pública</w:t>
      </w:r>
      <w:r w:rsidRPr="00AA1D22">
        <w:rPr>
          <w:rFonts w:ascii="Palatino Linotype" w:hAnsi="Palatino Linotype"/>
        </w:rPr>
        <w:t xml:space="preserve"> del Estado de México y Municipios</w:t>
      </w:r>
      <w:r w:rsidRPr="00AA1D22">
        <w:rPr>
          <w:rFonts w:ascii="Palatino Linotype" w:hAnsi="Palatino Linotype" w:cs="Arial"/>
        </w:rPr>
        <w:t xml:space="preserve">; y 9, fracciones I y </w:t>
      </w:r>
      <w:r w:rsidR="00516F03" w:rsidRPr="00AA1D22">
        <w:rPr>
          <w:rFonts w:ascii="Palatino Linotype" w:hAnsi="Palatino Linotype" w:cs="Arial"/>
        </w:rPr>
        <w:t>XXI</w:t>
      </w:r>
      <w:r w:rsidR="00A76FA9" w:rsidRPr="00AA1D22">
        <w:rPr>
          <w:rFonts w:ascii="Palatino Linotype" w:hAnsi="Palatino Linotype" w:cs="Arial"/>
        </w:rPr>
        <w:t>II</w:t>
      </w:r>
      <w:r w:rsidRPr="00AA1D22">
        <w:rPr>
          <w:rFonts w:ascii="Palatino Linotype" w:hAnsi="Palatino Linotype" w:cs="Arial"/>
        </w:rPr>
        <w:t xml:space="preserve"> y 11 del Reglamento Interior del Instituto de Transparencia, Acceso a la </w:t>
      </w:r>
      <w:r w:rsidR="00D86297" w:rsidRPr="00AA1D22">
        <w:rPr>
          <w:rFonts w:ascii="Palatino Linotype" w:hAnsi="Palatino Linotype" w:cs="Arial"/>
        </w:rPr>
        <w:t>Información Pública</w:t>
      </w:r>
      <w:r w:rsidRPr="00AA1D22">
        <w:rPr>
          <w:rFonts w:ascii="Palatino Linotype" w:hAnsi="Palatino Linotype" w:cs="Arial"/>
        </w:rPr>
        <w:t xml:space="preserve"> y Protección de Datos Personales del Estado de México y Municipios.</w:t>
      </w:r>
    </w:p>
    <w:p w14:paraId="5C93E9E6" w14:textId="77777777" w:rsidR="00F77CD0" w:rsidRPr="00AA1D22" w:rsidRDefault="00F77CD0" w:rsidP="00AA1D22">
      <w:pPr>
        <w:spacing w:line="360" w:lineRule="auto"/>
        <w:ind w:right="50"/>
        <w:jc w:val="both"/>
        <w:rPr>
          <w:rFonts w:ascii="Palatino Linotype" w:hAnsi="Palatino Linotype" w:cs="Arial"/>
        </w:rPr>
      </w:pPr>
    </w:p>
    <w:p w14:paraId="508C9D22" w14:textId="35439B0C" w:rsidR="004510AB" w:rsidRPr="00AA1D22" w:rsidRDefault="00E74792" w:rsidP="00AA1D22">
      <w:pPr>
        <w:spacing w:line="360" w:lineRule="auto"/>
        <w:jc w:val="both"/>
        <w:rPr>
          <w:rFonts w:ascii="Palatino Linotype" w:hAnsi="Palatino Linotype" w:cs="Arial"/>
          <w:b/>
          <w:sz w:val="28"/>
          <w:szCs w:val="26"/>
        </w:rPr>
      </w:pPr>
      <w:r w:rsidRPr="00AA1D22">
        <w:rPr>
          <w:rFonts w:ascii="Palatino Linotype" w:hAnsi="Palatino Linotype" w:cs="Arial"/>
          <w:b/>
          <w:sz w:val="28"/>
          <w:szCs w:val="26"/>
        </w:rPr>
        <w:t>SEGUNDO. Interés.</w:t>
      </w:r>
    </w:p>
    <w:p w14:paraId="42239410" w14:textId="4B0625F2" w:rsidR="0028330F" w:rsidRPr="00AA1D22" w:rsidRDefault="000171D8" w:rsidP="00AA1D22">
      <w:pPr>
        <w:spacing w:line="360" w:lineRule="auto"/>
        <w:jc w:val="both"/>
        <w:rPr>
          <w:rFonts w:ascii="Palatino Linotype" w:hAnsi="Palatino Linotype" w:cs="Arial"/>
          <w:lang w:eastAsia="es-MX"/>
        </w:rPr>
      </w:pPr>
      <w:r w:rsidRPr="00AA1D22">
        <w:rPr>
          <w:rFonts w:ascii="Palatino Linotype" w:hAnsi="Palatino Linotype" w:cs="Arial"/>
          <w:bCs/>
        </w:rPr>
        <w:t xml:space="preserve">El </w:t>
      </w:r>
      <w:r w:rsidR="00D86297" w:rsidRPr="00AA1D22">
        <w:rPr>
          <w:rFonts w:ascii="Palatino Linotype" w:hAnsi="Palatino Linotype" w:cs="Arial"/>
          <w:bCs/>
        </w:rPr>
        <w:t>Recurso Revisión</w:t>
      </w:r>
      <w:r w:rsidRPr="00AA1D22">
        <w:rPr>
          <w:rFonts w:ascii="Palatino Linotype" w:hAnsi="Palatino Linotype" w:cs="Arial"/>
          <w:bCs/>
        </w:rPr>
        <w:t xml:space="preserve"> fue interpuesto por parte legítima, en atención a que se presentó por </w:t>
      </w:r>
      <w:r w:rsidR="000D4199" w:rsidRPr="00AA1D22">
        <w:rPr>
          <w:rFonts w:ascii="Palatino Linotype" w:hAnsi="Palatino Linotype" w:cs="Arial"/>
          <w:b/>
        </w:rPr>
        <w:t>LA RECURRENTE</w:t>
      </w:r>
      <w:r w:rsidRPr="00AA1D22">
        <w:rPr>
          <w:rFonts w:ascii="Palatino Linotype" w:hAnsi="Palatino Linotype" w:cs="Arial"/>
          <w:b/>
          <w:bCs/>
        </w:rPr>
        <w:t>,</w:t>
      </w:r>
      <w:r w:rsidRPr="00AA1D22">
        <w:rPr>
          <w:rFonts w:ascii="Palatino Linotype" w:hAnsi="Palatino Linotype" w:cs="Arial"/>
          <w:bCs/>
        </w:rPr>
        <w:t xml:space="preserve"> quien es la misma persona que formuló la solicitud de acceso a la </w:t>
      </w:r>
      <w:r w:rsidR="00D86297" w:rsidRPr="00AA1D22">
        <w:rPr>
          <w:rFonts w:ascii="Palatino Linotype" w:hAnsi="Palatino Linotype" w:cs="Arial"/>
          <w:bCs/>
        </w:rPr>
        <w:t>Información Pública</w:t>
      </w:r>
      <w:r w:rsidRPr="00AA1D22">
        <w:rPr>
          <w:rFonts w:ascii="Palatino Linotype" w:hAnsi="Palatino Linotype" w:cs="Arial"/>
          <w:bCs/>
        </w:rPr>
        <w:t xml:space="preserve"> al </w:t>
      </w:r>
      <w:r w:rsidRPr="00AA1D22">
        <w:rPr>
          <w:rFonts w:ascii="Palatino Linotype" w:hAnsi="Palatino Linotype" w:cs="Arial"/>
          <w:b/>
          <w:bCs/>
        </w:rPr>
        <w:t>SUJETO OBLIGADO</w:t>
      </w:r>
      <w:r w:rsidR="005B5043" w:rsidRPr="00AA1D22">
        <w:rPr>
          <w:rFonts w:ascii="Palatino Linotype" w:hAnsi="Palatino Linotype" w:cs="Arial"/>
          <w:b/>
          <w:bCs/>
        </w:rPr>
        <w:t xml:space="preserve">, </w:t>
      </w:r>
      <w:r w:rsidR="005B5043" w:rsidRPr="00AA1D22">
        <w:rPr>
          <w:rFonts w:ascii="Palatino Linotype" w:hAnsi="Palatino Linotype" w:cs="Arial"/>
          <w:bCs/>
        </w:rPr>
        <w:t xml:space="preserve">pues para ello, es </w:t>
      </w:r>
      <w:r w:rsidR="005B5043" w:rsidRPr="00AA1D22">
        <w:rPr>
          <w:rFonts w:ascii="Palatino Linotype" w:hAnsi="Palatino Linotype" w:cs="Arial"/>
          <w:lang w:eastAsia="es-MX"/>
        </w:rPr>
        <w:t xml:space="preserve">necesario que el particular ingrese al </w:t>
      </w:r>
      <w:r w:rsidR="005B5043" w:rsidRPr="00AA1D22">
        <w:rPr>
          <w:rFonts w:ascii="Palatino Linotype" w:hAnsi="Palatino Linotype" w:cs="Arial"/>
          <w:b/>
          <w:lang w:eastAsia="es-MX"/>
        </w:rPr>
        <w:t xml:space="preserve">SAIMEX </w:t>
      </w:r>
      <w:r w:rsidR="005B5043" w:rsidRPr="00AA1D22">
        <w:rPr>
          <w:rFonts w:ascii="Palatino Linotype" w:hAnsi="Palatino Linotype" w:cs="Arial"/>
          <w:lang w:eastAsia="es-MX"/>
        </w:rPr>
        <w:t>mediante la utilización de su clave de usuario y contraseña.</w:t>
      </w:r>
    </w:p>
    <w:p w14:paraId="582147BD" w14:textId="77777777" w:rsidR="00A76FA9" w:rsidRDefault="00A76FA9" w:rsidP="00AA1D22">
      <w:pPr>
        <w:spacing w:line="360" w:lineRule="auto"/>
        <w:jc w:val="both"/>
        <w:rPr>
          <w:rFonts w:ascii="Palatino Linotype" w:hAnsi="Palatino Linotype" w:cs="Arial"/>
          <w:lang w:eastAsia="es-MX"/>
        </w:rPr>
      </w:pPr>
    </w:p>
    <w:p w14:paraId="534D1F35" w14:textId="77777777" w:rsidR="00AA1D22" w:rsidRDefault="00AA1D22" w:rsidP="00AA1D22">
      <w:pPr>
        <w:spacing w:line="360" w:lineRule="auto"/>
        <w:jc w:val="both"/>
        <w:rPr>
          <w:rFonts w:ascii="Palatino Linotype" w:hAnsi="Palatino Linotype" w:cs="Arial"/>
          <w:lang w:eastAsia="es-MX"/>
        </w:rPr>
      </w:pPr>
    </w:p>
    <w:p w14:paraId="50B31489" w14:textId="77777777" w:rsidR="00AA1D22" w:rsidRPr="00AA1D22" w:rsidRDefault="00AA1D22" w:rsidP="00AA1D22">
      <w:pPr>
        <w:spacing w:line="360" w:lineRule="auto"/>
        <w:jc w:val="both"/>
        <w:rPr>
          <w:rFonts w:ascii="Palatino Linotype" w:hAnsi="Palatino Linotype" w:cs="Arial"/>
          <w:lang w:eastAsia="es-MX"/>
        </w:rPr>
      </w:pPr>
    </w:p>
    <w:p w14:paraId="73B57685" w14:textId="77777777" w:rsidR="005C250B" w:rsidRPr="00AA1D22" w:rsidRDefault="005C250B" w:rsidP="00AA1D22">
      <w:pPr>
        <w:autoSpaceDE w:val="0"/>
        <w:autoSpaceDN w:val="0"/>
        <w:adjustRightInd w:val="0"/>
        <w:spacing w:line="360" w:lineRule="auto"/>
        <w:ind w:right="49"/>
        <w:jc w:val="both"/>
        <w:rPr>
          <w:rFonts w:ascii="Palatino Linotype" w:hAnsi="Palatino Linotype" w:cs="Arial"/>
          <w:b/>
          <w:sz w:val="26"/>
          <w:szCs w:val="26"/>
          <w:lang w:val="es-ES"/>
        </w:rPr>
      </w:pPr>
      <w:r w:rsidRPr="00AA1D22">
        <w:rPr>
          <w:rFonts w:ascii="Palatino Linotype" w:hAnsi="Palatino Linotype" w:cs="Arial"/>
          <w:b/>
          <w:sz w:val="26"/>
          <w:szCs w:val="26"/>
        </w:rPr>
        <w:t xml:space="preserve">TERCERO. </w:t>
      </w:r>
      <w:r w:rsidRPr="00AA1D22">
        <w:rPr>
          <w:rFonts w:ascii="Palatino Linotype" w:hAnsi="Palatino Linotype" w:cs="Arial"/>
          <w:b/>
          <w:sz w:val="26"/>
          <w:szCs w:val="26"/>
          <w:lang w:val="es-ES"/>
        </w:rPr>
        <w:t xml:space="preserve">Oportunidad. </w:t>
      </w:r>
    </w:p>
    <w:p w14:paraId="631F0493" w14:textId="77777777" w:rsidR="007B3862" w:rsidRPr="00AA1D22" w:rsidRDefault="007B3862" w:rsidP="00AA1D22">
      <w:pPr>
        <w:autoSpaceDE w:val="0"/>
        <w:autoSpaceDN w:val="0"/>
        <w:adjustRightInd w:val="0"/>
        <w:spacing w:line="360" w:lineRule="auto"/>
        <w:ind w:right="49"/>
        <w:jc w:val="both"/>
        <w:rPr>
          <w:rFonts w:ascii="Palatino Linotype" w:hAnsi="Palatino Linotype" w:cs="Arial"/>
          <w:lang w:val="es-ES"/>
        </w:rPr>
      </w:pPr>
      <w:r w:rsidRPr="00AA1D22">
        <w:rPr>
          <w:rFonts w:ascii="Palatino Linotype" w:hAnsi="Palatino Linotype" w:cs="Arial"/>
          <w:lang w:val="es-ES"/>
        </w:rPr>
        <w:t>Es de precisar que la Ley de Transparencia y Acceso a la Información Pública del Estado de México y Municipios, describe el mecanismo de procedencia de los Recursos de Revisión, como se puede apreciar en el siguiente artículo:</w:t>
      </w:r>
    </w:p>
    <w:p w14:paraId="37FF6F51" w14:textId="77777777" w:rsidR="007B3862" w:rsidRPr="00AA1D22" w:rsidRDefault="007B3862" w:rsidP="00AA1D22">
      <w:pPr>
        <w:jc w:val="both"/>
        <w:rPr>
          <w:rFonts w:ascii="Palatino Linotype" w:hAnsi="Palatino Linotype" w:cs="Arial"/>
          <w:lang w:val="es-ES"/>
        </w:rPr>
      </w:pPr>
    </w:p>
    <w:p w14:paraId="5D5E5030" w14:textId="77777777" w:rsidR="007B3862" w:rsidRPr="00AA1D22" w:rsidRDefault="007B3862" w:rsidP="00AA1D22">
      <w:pPr>
        <w:autoSpaceDE w:val="0"/>
        <w:autoSpaceDN w:val="0"/>
        <w:adjustRightInd w:val="0"/>
        <w:ind w:left="851" w:right="902"/>
        <w:jc w:val="both"/>
        <w:rPr>
          <w:rFonts w:ascii="Palatino Linotype" w:hAnsi="Palatino Linotype" w:cs="Arial"/>
          <w:i/>
          <w:sz w:val="22"/>
          <w:szCs w:val="22"/>
          <w:lang w:val="es-ES"/>
        </w:rPr>
      </w:pPr>
      <w:r w:rsidRPr="00AA1D22">
        <w:rPr>
          <w:rFonts w:ascii="Palatino Linotype" w:hAnsi="Palatino Linotype" w:cs="Arial"/>
          <w:b/>
          <w:i/>
          <w:sz w:val="22"/>
          <w:szCs w:val="22"/>
          <w:lang w:val="es-ES"/>
        </w:rPr>
        <w:t>“Artículo 163.</w:t>
      </w:r>
      <w:r w:rsidRPr="00AA1D22">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06373282" w14:textId="77777777" w:rsidR="007B3862" w:rsidRPr="00AA1D22" w:rsidRDefault="007B3862" w:rsidP="00AA1D22">
      <w:pPr>
        <w:autoSpaceDE w:val="0"/>
        <w:autoSpaceDN w:val="0"/>
        <w:adjustRightInd w:val="0"/>
        <w:ind w:left="851" w:right="902"/>
        <w:jc w:val="both"/>
        <w:rPr>
          <w:rFonts w:ascii="Palatino Linotype" w:hAnsi="Palatino Linotype" w:cs="Arial"/>
          <w:i/>
          <w:sz w:val="22"/>
          <w:szCs w:val="22"/>
          <w:lang w:val="es-ES"/>
        </w:rPr>
      </w:pPr>
    </w:p>
    <w:p w14:paraId="0E995C61" w14:textId="77777777" w:rsidR="007B3862" w:rsidRPr="00AA1D22" w:rsidRDefault="007B3862" w:rsidP="00AA1D22">
      <w:pPr>
        <w:autoSpaceDE w:val="0"/>
        <w:autoSpaceDN w:val="0"/>
        <w:adjustRightInd w:val="0"/>
        <w:ind w:left="851" w:right="902"/>
        <w:jc w:val="both"/>
        <w:rPr>
          <w:rFonts w:ascii="Palatino Linotype" w:hAnsi="Palatino Linotype" w:cs="Arial"/>
          <w:i/>
          <w:sz w:val="22"/>
          <w:szCs w:val="22"/>
          <w:lang w:val="es-ES"/>
        </w:rPr>
      </w:pPr>
      <w:r w:rsidRPr="00AA1D22">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C799CBA" w14:textId="77777777" w:rsidR="007B3862" w:rsidRPr="00AA1D22" w:rsidRDefault="007B3862" w:rsidP="00AA1D22">
      <w:pPr>
        <w:ind w:left="851" w:right="901"/>
        <w:jc w:val="both"/>
        <w:rPr>
          <w:rFonts w:ascii="Palatino Linotype" w:hAnsi="Palatino Linotype" w:cs="Arial"/>
          <w:i/>
          <w:szCs w:val="22"/>
          <w:lang w:val="es-ES"/>
        </w:rPr>
      </w:pPr>
    </w:p>
    <w:p w14:paraId="507E5AD8" w14:textId="77777777" w:rsidR="007B3862" w:rsidRPr="00AA1D22" w:rsidRDefault="007B3862" w:rsidP="00AA1D22">
      <w:pPr>
        <w:spacing w:line="360" w:lineRule="auto"/>
        <w:jc w:val="both"/>
        <w:rPr>
          <w:rFonts w:ascii="Palatino Linotype" w:hAnsi="Palatino Linotype" w:cs="Arial"/>
          <w:lang w:val="es-ES"/>
        </w:rPr>
      </w:pPr>
      <w:r w:rsidRPr="00AA1D22">
        <w:rPr>
          <w:rFonts w:ascii="Palatino Linotype" w:hAnsi="Palatino Linotype"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1A6FF10E" w14:textId="77777777" w:rsidR="007B3862" w:rsidRPr="00AA1D22" w:rsidRDefault="007B3862" w:rsidP="00AA1D22">
      <w:pPr>
        <w:spacing w:line="360" w:lineRule="auto"/>
        <w:jc w:val="both"/>
        <w:rPr>
          <w:rFonts w:ascii="Palatino Linotype" w:hAnsi="Palatino Linotype" w:cs="Arial"/>
          <w:lang w:val="es-ES"/>
        </w:rPr>
      </w:pPr>
    </w:p>
    <w:p w14:paraId="537F5EBB" w14:textId="77777777" w:rsidR="007B3862" w:rsidRPr="00AA1D22" w:rsidRDefault="007B3862" w:rsidP="00AA1D22">
      <w:pPr>
        <w:spacing w:line="360" w:lineRule="auto"/>
        <w:jc w:val="both"/>
        <w:rPr>
          <w:rFonts w:ascii="Palatino Linotype" w:hAnsi="Palatino Linotype" w:cs="Arial"/>
          <w:lang w:val="es-ES"/>
        </w:rPr>
      </w:pPr>
      <w:r w:rsidRPr="00AA1D22">
        <w:rPr>
          <w:rFonts w:ascii="Palatino Linotype" w:hAnsi="Palatino Linotype" w:cs="Arial"/>
          <w:lang w:val="es-ES"/>
        </w:rPr>
        <w:t xml:space="preserve">Derivado de lo anterior, se constituye la figura jurídica de la </w:t>
      </w:r>
      <w:r w:rsidRPr="00AA1D22">
        <w:rPr>
          <w:rFonts w:ascii="Palatino Linotype" w:hAnsi="Palatino Linotype" w:cs="Arial"/>
          <w:b/>
          <w:lang w:val="es-ES"/>
        </w:rPr>
        <w:t>NEGATIVA FICTA</w:t>
      </w:r>
      <w:r w:rsidRPr="00AA1D22">
        <w:rPr>
          <w:rFonts w:ascii="Palatino Linotype" w:hAnsi="Palatino Linotype" w:cs="Arial"/>
          <w:lang w:val="es-ES"/>
        </w:rPr>
        <w:t>, la cual consiste en atribuir un efecto negativo al silencio de la autoridad administrativa frente a las instancias y solicitudes que hagan los particulares.</w:t>
      </w:r>
    </w:p>
    <w:p w14:paraId="5862120F" w14:textId="77777777" w:rsidR="007B3862" w:rsidRPr="00AA1D22" w:rsidRDefault="007B3862" w:rsidP="00AA1D22">
      <w:pPr>
        <w:spacing w:line="360" w:lineRule="auto"/>
        <w:jc w:val="both"/>
        <w:rPr>
          <w:rFonts w:ascii="Palatino Linotype" w:hAnsi="Palatino Linotype" w:cs="Arial"/>
          <w:lang w:val="es-ES"/>
        </w:rPr>
      </w:pPr>
    </w:p>
    <w:p w14:paraId="455BB964" w14:textId="77777777" w:rsidR="007B3862" w:rsidRPr="00AA1D22" w:rsidRDefault="007B3862" w:rsidP="00AA1D22">
      <w:pPr>
        <w:spacing w:line="360" w:lineRule="auto"/>
        <w:jc w:val="both"/>
        <w:rPr>
          <w:rFonts w:ascii="Palatino Linotype" w:hAnsi="Palatino Linotype" w:cs="Arial"/>
          <w:lang w:val="es-ES"/>
        </w:rPr>
      </w:pPr>
      <w:r w:rsidRPr="00AA1D22">
        <w:rPr>
          <w:rFonts w:ascii="Palatino Linotype" w:hAnsi="Palatino Linotype" w:cs="Arial"/>
          <w:lang w:val="es-ES"/>
        </w:rPr>
        <w:t>Por su parte, el artículo 178 de la Ley de Transparencia y Acceso a la Información Pública del Estado de México y Municipios, establece:</w:t>
      </w:r>
    </w:p>
    <w:p w14:paraId="6AE41967" w14:textId="77777777" w:rsidR="007B3862" w:rsidRPr="00AA1D22" w:rsidRDefault="007B3862" w:rsidP="00AA1D22">
      <w:pPr>
        <w:jc w:val="both"/>
        <w:rPr>
          <w:rFonts w:ascii="Palatino Linotype" w:hAnsi="Palatino Linotype" w:cs="Arial"/>
          <w:lang w:val="es-ES"/>
        </w:rPr>
      </w:pPr>
    </w:p>
    <w:p w14:paraId="4BAF69B8" w14:textId="77777777" w:rsidR="007B3862" w:rsidRPr="00AA1D22" w:rsidRDefault="007B3862" w:rsidP="00AA1D22">
      <w:pPr>
        <w:ind w:left="851" w:right="901"/>
        <w:jc w:val="both"/>
        <w:rPr>
          <w:rFonts w:ascii="Palatino Linotype" w:hAnsi="Palatino Linotype" w:cs="Arial"/>
          <w:i/>
          <w:sz w:val="22"/>
          <w:szCs w:val="22"/>
          <w:lang w:val="es-ES"/>
        </w:rPr>
      </w:pPr>
      <w:r w:rsidRPr="00AA1D22">
        <w:rPr>
          <w:rFonts w:ascii="Palatino Linotype" w:hAnsi="Palatino Linotype" w:cs="Arial"/>
          <w:b/>
          <w:i/>
          <w:sz w:val="22"/>
          <w:szCs w:val="22"/>
          <w:lang w:val="es-ES"/>
        </w:rPr>
        <w:t xml:space="preserve">“Artículo 178. </w:t>
      </w:r>
      <w:r w:rsidRPr="00AA1D22">
        <w:rPr>
          <w:rFonts w:ascii="Palatino Linotype" w:hAnsi="Palatino Linotype" w:cs="Arial"/>
          <w:i/>
          <w:sz w:val="22"/>
          <w:szCs w:val="22"/>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2377A7DD" w14:textId="77777777" w:rsidR="007B3862" w:rsidRPr="00AA1D22" w:rsidRDefault="007B3862" w:rsidP="00AA1D22">
      <w:pPr>
        <w:ind w:left="851" w:right="901"/>
        <w:jc w:val="both"/>
        <w:rPr>
          <w:rFonts w:ascii="Palatino Linotype" w:hAnsi="Palatino Linotype" w:cs="Arial"/>
          <w:i/>
          <w:sz w:val="22"/>
          <w:szCs w:val="22"/>
          <w:lang w:val="es-ES"/>
        </w:rPr>
      </w:pPr>
    </w:p>
    <w:p w14:paraId="406F91F7" w14:textId="77777777" w:rsidR="007B3862" w:rsidRPr="00AA1D22" w:rsidRDefault="007B3862" w:rsidP="00AA1D22">
      <w:pPr>
        <w:ind w:left="851" w:right="901"/>
        <w:jc w:val="both"/>
        <w:rPr>
          <w:rFonts w:ascii="Palatino Linotype" w:hAnsi="Palatino Linotype" w:cs="Arial"/>
          <w:i/>
          <w:sz w:val="22"/>
          <w:szCs w:val="22"/>
          <w:lang w:val="es-ES"/>
        </w:rPr>
      </w:pPr>
      <w:r w:rsidRPr="00AA1D22">
        <w:rPr>
          <w:rFonts w:ascii="Palatino Linotype" w:hAnsi="Palatino Linotype" w:cs="Arial"/>
          <w:b/>
          <w:i/>
          <w:sz w:val="22"/>
          <w:szCs w:val="22"/>
          <w:u w:val="single"/>
          <w:lang w:val="es-ES"/>
        </w:rPr>
        <w:t>A falta de respuesta del sujeto obligado, dentro de los plazos establecidos en esta Ley, a una solicitud de acceso a la Información Pública, el recurso podrá ser interpuesto en cualquier momento</w:t>
      </w:r>
      <w:r w:rsidRPr="00AA1D22">
        <w:rPr>
          <w:rFonts w:ascii="Palatino Linotype" w:hAnsi="Palatino Linotype" w:cs="Arial"/>
          <w:i/>
          <w:sz w:val="22"/>
          <w:szCs w:val="22"/>
          <w:lang w:val="es-ES"/>
        </w:rPr>
        <w:t>, acompañado con el documento que pruebe la fecha en que presentó la solicitud.</w:t>
      </w:r>
    </w:p>
    <w:p w14:paraId="133F91EA" w14:textId="77777777" w:rsidR="007B3862" w:rsidRPr="00AA1D22" w:rsidRDefault="007B3862" w:rsidP="00AA1D22">
      <w:pPr>
        <w:ind w:left="851" w:right="901"/>
        <w:jc w:val="both"/>
        <w:rPr>
          <w:rFonts w:ascii="Palatino Linotype" w:hAnsi="Palatino Linotype" w:cs="Arial"/>
          <w:i/>
          <w:sz w:val="22"/>
          <w:szCs w:val="22"/>
          <w:lang w:val="es-ES"/>
        </w:rPr>
      </w:pPr>
    </w:p>
    <w:p w14:paraId="08CD880A" w14:textId="77777777" w:rsidR="007B3862" w:rsidRPr="00AA1D22" w:rsidRDefault="007B3862" w:rsidP="00AA1D22">
      <w:pPr>
        <w:ind w:left="851" w:right="901"/>
        <w:jc w:val="both"/>
        <w:rPr>
          <w:rFonts w:ascii="Palatino Linotype" w:hAnsi="Palatino Linotype" w:cs="Arial"/>
          <w:i/>
          <w:sz w:val="22"/>
          <w:szCs w:val="22"/>
          <w:lang w:val="es-ES"/>
        </w:rPr>
      </w:pPr>
      <w:r w:rsidRPr="00AA1D22">
        <w:rPr>
          <w:rFonts w:ascii="Palatino Linotype" w:hAnsi="Palatino Linotype" w:cs="Arial"/>
          <w:i/>
          <w:sz w:val="22"/>
          <w:szCs w:val="22"/>
          <w:lang w:val="es-ES"/>
        </w:rPr>
        <w:t>En el caso de que se interponga ante la Unidad de Transparencia, ésta deberá remitir el Recurso Revisión al Instituto a más tardar al día siguiente de haberlo recibido.”</w:t>
      </w:r>
    </w:p>
    <w:p w14:paraId="4FE8ACCA" w14:textId="77777777" w:rsidR="007B3862" w:rsidRPr="00AA1D22" w:rsidRDefault="007B3862" w:rsidP="00AA1D22">
      <w:pPr>
        <w:ind w:left="851" w:right="901"/>
        <w:jc w:val="both"/>
        <w:rPr>
          <w:rFonts w:ascii="Palatino Linotype" w:hAnsi="Palatino Linotype" w:cs="Arial"/>
          <w:i/>
          <w:sz w:val="22"/>
          <w:szCs w:val="22"/>
          <w:lang w:val="es-ES"/>
        </w:rPr>
      </w:pPr>
      <w:r w:rsidRPr="00AA1D22">
        <w:rPr>
          <w:rFonts w:ascii="Palatino Linotype" w:hAnsi="Palatino Linotype" w:cs="Arial"/>
          <w:i/>
          <w:sz w:val="22"/>
          <w:szCs w:val="22"/>
          <w:lang w:val="es-ES"/>
        </w:rPr>
        <w:t xml:space="preserve">(Énfasis añadido) </w:t>
      </w:r>
    </w:p>
    <w:p w14:paraId="2C39B453" w14:textId="77777777" w:rsidR="007B3862" w:rsidRPr="00AA1D22" w:rsidRDefault="007B3862" w:rsidP="00AA1D22">
      <w:pPr>
        <w:jc w:val="both"/>
        <w:rPr>
          <w:rFonts w:ascii="Palatino Linotype" w:hAnsi="Palatino Linotype" w:cs="Arial"/>
          <w:lang w:val="es-ES"/>
        </w:rPr>
      </w:pPr>
    </w:p>
    <w:p w14:paraId="51541300" w14:textId="2169BFA4" w:rsidR="007B3862" w:rsidRPr="00AA1D22" w:rsidRDefault="007B3862" w:rsidP="00AA1D22">
      <w:pPr>
        <w:spacing w:line="360" w:lineRule="auto"/>
        <w:jc w:val="both"/>
        <w:rPr>
          <w:rFonts w:ascii="Palatino Linotype" w:hAnsi="Palatino Linotype" w:cs="Arial"/>
          <w:lang w:val="es-ES"/>
        </w:rPr>
      </w:pPr>
      <w:r w:rsidRPr="00AA1D22">
        <w:rPr>
          <w:rFonts w:ascii="Palatino Linotype" w:hAnsi="Palatino Linotype"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AA1D22">
        <w:rPr>
          <w:rFonts w:ascii="Palatino Linotype" w:hAnsi="Palatino Linotype" w:cs="Arial"/>
          <w:b/>
          <w:lang w:val="es-ES"/>
        </w:rPr>
        <w:t xml:space="preserve">SUJETO OBLIGADO. </w:t>
      </w:r>
      <w:r w:rsidRPr="00AA1D22">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AA1D22">
        <w:rPr>
          <w:rFonts w:ascii="Palatino Linotype" w:hAnsi="Palatino Linotype" w:cs="Arial"/>
          <w:b/>
          <w:bCs/>
          <w:lang w:val="es-ES"/>
        </w:rPr>
        <w:t>EL</w:t>
      </w:r>
      <w:r w:rsidRPr="00AA1D22">
        <w:rPr>
          <w:rFonts w:ascii="Palatino Linotype" w:hAnsi="Palatino Linotype" w:cs="Arial"/>
          <w:b/>
          <w:lang w:val="es-ES"/>
        </w:rPr>
        <w:t xml:space="preserve"> RECURRENTE </w:t>
      </w:r>
      <w:r w:rsidRPr="00AA1D22">
        <w:rPr>
          <w:rFonts w:ascii="Palatino Linotype" w:hAnsi="Palatino Linotype" w:cs="Arial"/>
          <w:lang w:val="es-ES"/>
        </w:rPr>
        <w:t>está en libertad de presentar su medio de impugnación en cualquier momento; en consecuencia, se tiene que el presente Recurso se interpuso oportunamente.</w:t>
      </w:r>
    </w:p>
    <w:p w14:paraId="70E9CBD8" w14:textId="77777777" w:rsidR="007B3862" w:rsidRPr="00AA1D22" w:rsidRDefault="007B3862" w:rsidP="00AA1D22">
      <w:pPr>
        <w:spacing w:line="360" w:lineRule="auto"/>
        <w:jc w:val="both"/>
        <w:rPr>
          <w:rFonts w:ascii="Palatino Linotype" w:hAnsi="Palatino Linotype" w:cs="Arial"/>
          <w:lang w:val="es-ES"/>
        </w:rPr>
      </w:pPr>
    </w:p>
    <w:p w14:paraId="71D326AF" w14:textId="09A3C9AE" w:rsidR="005C250B" w:rsidRPr="00AA1D22" w:rsidRDefault="005C250B" w:rsidP="00AA1D22">
      <w:pPr>
        <w:autoSpaceDE w:val="0"/>
        <w:autoSpaceDN w:val="0"/>
        <w:adjustRightInd w:val="0"/>
        <w:spacing w:line="360" w:lineRule="auto"/>
        <w:ind w:right="49"/>
        <w:jc w:val="both"/>
        <w:rPr>
          <w:rFonts w:ascii="Palatino Linotype" w:hAnsi="Palatino Linotype"/>
          <w:b/>
          <w:sz w:val="26"/>
          <w:szCs w:val="26"/>
        </w:rPr>
      </w:pPr>
      <w:r w:rsidRPr="00AA1D22">
        <w:rPr>
          <w:rFonts w:ascii="Palatino Linotype" w:hAnsi="Palatino Linotype" w:cs="Arial"/>
          <w:b/>
          <w:sz w:val="26"/>
          <w:szCs w:val="26"/>
        </w:rPr>
        <w:t>CUARTO</w:t>
      </w:r>
      <w:r w:rsidR="0030772C" w:rsidRPr="00AA1D22">
        <w:rPr>
          <w:rFonts w:ascii="Palatino Linotype" w:hAnsi="Palatino Linotype"/>
          <w:b/>
          <w:sz w:val="26"/>
          <w:szCs w:val="26"/>
        </w:rPr>
        <w:t>. Procedibilidad.</w:t>
      </w:r>
    </w:p>
    <w:p w14:paraId="431249EE" w14:textId="77777777" w:rsidR="00A9536A" w:rsidRPr="00AA1D22" w:rsidRDefault="00A9536A" w:rsidP="00AA1D22">
      <w:pPr>
        <w:spacing w:line="360" w:lineRule="auto"/>
        <w:jc w:val="both"/>
        <w:textAlignment w:val="baseline"/>
        <w:rPr>
          <w:rFonts w:ascii="Palatino Linotype" w:hAnsi="Palatino Linotype" w:cs="Arial"/>
          <w:lang w:val="es-ES"/>
        </w:rPr>
      </w:pPr>
      <w:r w:rsidRPr="00AA1D22">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2FAB112B" w14:textId="77777777" w:rsidR="00A9536A" w:rsidRPr="00AA1D22" w:rsidRDefault="00A9536A" w:rsidP="00AA1D22">
      <w:pPr>
        <w:spacing w:line="360" w:lineRule="auto"/>
        <w:jc w:val="both"/>
        <w:textAlignment w:val="baseline"/>
        <w:rPr>
          <w:rFonts w:ascii="Palatino Linotype" w:hAnsi="Palatino Linotype" w:cs="Arial"/>
          <w:sz w:val="16"/>
          <w:lang w:val="es-ES"/>
        </w:rPr>
      </w:pPr>
    </w:p>
    <w:p w14:paraId="50BE7311"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i/>
          <w:sz w:val="22"/>
          <w:lang w:val="es-ES"/>
        </w:rPr>
        <w:t>“</w:t>
      </w:r>
      <w:r w:rsidRPr="00AA1D22">
        <w:rPr>
          <w:rFonts w:ascii="Palatino Linotype" w:hAnsi="Palatino Linotype" w:cs="Arial"/>
          <w:b/>
          <w:i/>
          <w:sz w:val="22"/>
          <w:lang w:val="es-ES"/>
        </w:rPr>
        <w:t>Artículo 180</w:t>
      </w:r>
      <w:r w:rsidRPr="00AA1D22">
        <w:rPr>
          <w:rFonts w:ascii="Palatino Linotype" w:hAnsi="Palatino Linotype" w:cs="Arial"/>
          <w:i/>
          <w:sz w:val="22"/>
          <w:lang w:val="es-ES"/>
        </w:rPr>
        <w:t>. El recurso de revisión contendrá:</w:t>
      </w:r>
    </w:p>
    <w:p w14:paraId="048C7766"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b/>
          <w:i/>
          <w:sz w:val="22"/>
          <w:lang w:val="es-ES"/>
        </w:rPr>
        <w:t>I</w:t>
      </w:r>
      <w:r w:rsidRPr="00AA1D22">
        <w:rPr>
          <w:rFonts w:ascii="Palatino Linotype" w:hAnsi="Palatino Linotype" w:cs="Arial"/>
          <w:i/>
          <w:sz w:val="22"/>
          <w:lang w:val="es-ES"/>
        </w:rPr>
        <w:t>. El sujeto obligado ante la cual se presentó la solicitud;</w:t>
      </w:r>
    </w:p>
    <w:p w14:paraId="1BCD374F"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b/>
          <w:i/>
          <w:sz w:val="22"/>
          <w:lang w:val="es-ES"/>
        </w:rPr>
        <w:t>II</w:t>
      </w:r>
      <w:r w:rsidRPr="00AA1D22">
        <w:rPr>
          <w:rFonts w:ascii="Palatino Linotype" w:hAnsi="Palatino Linotype" w:cs="Arial"/>
          <w:i/>
          <w:sz w:val="22"/>
          <w:lang w:val="es-ES"/>
        </w:rPr>
        <w:t>. El nombre del solicitante que recurre o de su representante y, en su caso, del tercero interesado, así como la dirección o medio que señale para recibir notificaciones;</w:t>
      </w:r>
    </w:p>
    <w:p w14:paraId="2ACF8E78"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b/>
          <w:i/>
          <w:sz w:val="22"/>
          <w:lang w:val="es-ES"/>
        </w:rPr>
        <w:t>III</w:t>
      </w:r>
      <w:r w:rsidRPr="00AA1D22">
        <w:rPr>
          <w:rFonts w:ascii="Palatino Linotype" w:hAnsi="Palatino Linotype" w:cs="Arial"/>
          <w:i/>
          <w:sz w:val="22"/>
          <w:lang w:val="es-ES"/>
        </w:rPr>
        <w:t>. El número de folio de respuesta de la solicitud de acceso;</w:t>
      </w:r>
    </w:p>
    <w:p w14:paraId="779950FB"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b/>
          <w:i/>
          <w:sz w:val="22"/>
          <w:lang w:val="es-ES"/>
        </w:rPr>
        <w:t>IV</w:t>
      </w:r>
      <w:r w:rsidRPr="00AA1D22">
        <w:rPr>
          <w:rFonts w:ascii="Palatino Linotype" w:hAnsi="Palatino Linotype" w:cs="Arial"/>
          <w:i/>
          <w:sz w:val="22"/>
          <w:lang w:val="es-ES"/>
        </w:rPr>
        <w:t>. La fecha en que fue notificada la respuesta al solicitante o tuvo conocimiento del acto reclamado, o de presentación de la solicitud, en caso de falta de respuesta;</w:t>
      </w:r>
    </w:p>
    <w:p w14:paraId="4FC4A0A6"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b/>
          <w:i/>
          <w:sz w:val="22"/>
          <w:lang w:val="es-ES"/>
        </w:rPr>
        <w:t>V</w:t>
      </w:r>
      <w:r w:rsidRPr="00AA1D22">
        <w:rPr>
          <w:rFonts w:ascii="Palatino Linotype" w:hAnsi="Palatino Linotype" w:cs="Arial"/>
          <w:i/>
          <w:sz w:val="22"/>
          <w:lang w:val="es-ES"/>
        </w:rPr>
        <w:t>. El acto que se recurre;</w:t>
      </w:r>
    </w:p>
    <w:p w14:paraId="4553D6B2"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b/>
          <w:i/>
          <w:sz w:val="22"/>
          <w:lang w:val="es-ES"/>
        </w:rPr>
        <w:t>VI</w:t>
      </w:r>
      <w:r w:rsidRPr="00AA1D22">
        <w:rPr>
          <w:rFonts w:ascii="Palatino Linotype" w:hAnsi="Palatino Linotype" w:cs="Arial"/>
          <w:i/>
          <w:sz w:val="22"/>
          <w:lang w:val="es-ES"/>
        </w:rPr>
        <w:t>. Las razones o motivos de inconformidad;</w:t>
      </w:r>
    </w:p>
    <w:p w14:paraId="3C605510"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b/>
          <w:i/>
          <w:sz w:val="22"/>
          <w:lang w:val="es-ES"/>
        </w:rPr>
        <w:t>VII</w:t>
      </w:r>
      <w:r w:rsidRPr="00AA1D22">
        <w:rPr>
          <w:rFonts w:ascii="Palatino Linotype" w:hAnsi="Palatino Linotype" w:cs="Arial"/>
          <w:i/>
          <w:sz w:val="22"/>
          <w:lang w:val="es-ES"/>
        </w:rPr>
        <w:t>. La copia de la respuesta que se impugna y, en su caso, de la notificación correspondiente, en el caso de respuesta de la solicitud; y</w:t>
      </w:r>
    </w:p>
    <w:p w14:paraId="56AC1DF4"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b/>
          <w:i/>
          <w:sz w:val="22"/>
          <w:lang w:val="es-ES"/>
        </w:rPr>
        <w:t>VIII.</w:t>
      </w:r>
      <w:r w:rsidRPr="00AA1D22">
        <w:rPr>
          <w:rFonts w:ascii="Palatino Linotype" w:hAnsi="Palatino Linotype" w:cs="Arial"/>
          <w:i/>
          <w:sz w:val="22"/>
          <w:lang w:val="es-ES"/>
        </w:rPr>
        <w:t xml:space="preserve"> Firma del recurrente, en su caso, cuando se presente por escrito, requisito sin el cual se dará trámite al recurso.</w:t>
      </w:r>
    </w:p>
    <w:p w14:paraId="2405FCFF"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i/>
          <w:sz w:val="22"/>
          <w:lang w:val="es-ES"/>
        </w:rPr>
        <w:t>Adicionalmente, se podrán anexar las pruebas y demás elementos que considere procedentes someter a juicio del Instituto.</w:t>
      </w:r>
    </w:p>
    <w:p w14:paraId="14C796EF"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i/>
          <w:sz w:val="22"/>
          <w:lang w:val="es-ES"/>
        </w:rPr>
        <w:t>En ningún caso será necesario que el particular ratifique el recurso de revisión interpuesto.</w:t>
      </w:r>
    </w:p>
    <w:p w14:paraId="47F60F90" w14:textId="77777777" w:rsidR="00A9536A" w:rsidRPr="00AA1D22" w:rsidRDefault="00A9536A" w:rsidP="00AA1D22">
      <w:pPr>
        <w:ind w:left="851" w:right="899"/>
        <w:jc w:val="both"/>
        <w:textAlignment w:val="baseline"/>
        <w:rPr>
          <w:rFonts w:ascii="Palatino Linotype" w:hAnsi="Palatino Linotype" w:cs="Arial"/>
          <w:i/>
          <w:sz w:val="22"/>
          <w:lang w:val="es-ES"/>
        </w:rPr>
      </w:pPr>
      <w:r w:rsidRPr="00AA1D22">
        <w:rPr>
          <w:rFonts w:ascii="Palatino Linotype" w:hAnsi="Palatino Linotype" w:cs="Arial"/>
          <w:i/>
          <w:sz w:val="22"/>
          <w:lang w:val="es-ES"/>
        </w:rPr>
        <w:t>En caso de que el recurso se interponga de manera electrónica no será indispensable que contengan los requisitos establecidos en las fracciones II, IV, VII y VIII.”</w:t>
      </w:r>
    </w:p>
    <w:p w14:paraId="28C1E70B" w14:textId="77777777" w:rsidR="00E300ED" w:rsidRPr="00AA1D22" w:rsidRDefault="00E300ED" w:rsidP="00AA1D22">
      <w:pPr>
        <w:spacing w:line="360" w:lineRule="auto"/>
        <w:jc w:val="both"/>
        <w:textAlignment w:val="baseline"/>
        <w:rPr>
          <w:rFonts w:ascii="Palatino Linotype" w:hAnsi="Palatino Linotype"/>
          <w:b/>
          <w:sz w:val="26"/>
          <w:szCs w:val="26"/>
          <w:lang w:eastAsia="es-MX"/>
        </w:rPr>
      </w:pPr>
    </w:p>
    <w:p w14:paraId="1845814D" w14:textId="77777777" w:rsidR="005B5043" w:rsidRPr="00AA1D22" w:rsidRDefault="000171D8" w:rsidP="00AA1D22">
      <w:pPr>
        <w:spacing w:line="360" w:lineRule="auto"/>
        <w:jc w:val="both"/>
        <w:textAlignment w:val="baseline"/>
        <w:rPr>
          <w:rFonts w:ascii="Palatino Linotype" w:hAnsi="Palatino Linotype" w:cs="Arial"/>
          <w:b/>
          <w:sz w:val="26"/>
          <w:szCs w:val="26"/>
          <w:lang w:val="es-ES" w:eastAsia="es-MX"/>
        </w:rPr>
      </w:pPr>
      <w:r w:rsidRPr="00AA1D22">
        <w:rPr>
          <w:rFonts w:ascii="Palatino Linotype" w:hAnsi="Palatino Linotype"/>
          <w:b/>
          <w:sz w:val="26"/>
          <w:szCs w:val="26"/>
          <w:lang w:eastAsia="es-MX"/>
        </w:rPr>
        <w:t>QUINTO</w:t>
      </w:r>
      <w:r w:rsidRPr="00AA1D22">
        <w:rPr>
          <w:rFonts w:ascii="Palatino Linotype" w:hAnsi="Palatino Linotype" w:cs="Arial"/>
          <w:b/>
          <w:sz w:val="26"/>
          <w:szCs w:val="26"/>
          <w:lang w:eastAsia="es-MX"/>
        </w:rPr>
        <w:t xml:space="preserve">. </w:t>
      </w:r>
      <w:r w:rsidRPr="00AA1D22">
        <w:rPr>
          <w:rFonts w:ascii="Palatino Linotype" w:hAnsi="Palatino Linotype" w:cs="Arial"/>
          <w:b/>
          <w:sz w:val="26"/>
          <w:szCs w:val="26"/>
          <w:lang w:val="es-ES" w:eastAsia="es-MX"/>
        </w:rPr>
        <w:t>Estudio y resolución del asunto.</w:t>
      </w:r>
    </w:p>
    <w:p w14:paraId="5C640FC5" w14:textId="2EA8C2E1" w:rsidR="002746E0" w:rsidRPr="00AA1D22" w:rsidRDefault="002746E0" w:rsidP="00AA1D22">
      <w:pPr>
        <w:spacing w:line="360" w:lineRule="auto"/>
        <w:jc w:val="both"/>
        <w:rPr>
          <w:rFonts w:ascii="Palatino Linotype" w:hAnsi="Palatino Linotype"/>
        </w:rPr>
      </w:pPr>
      <w:r w:rsidRPr="00AA1D22">
        <w:rPr>
          <w:rFonts w:ascii="Palatino Linotype" w:eastAsia="Arial Unicode MS" w:hAnsi="Palatino Linotype" w:cs="Arial"/>
        </w:rPr>
        <w:t xml:space="preserve">Para comenzar con el estudio, </w:t>
      </w:r>
      <w:r w:rsidRPr="00AA1D22">
        <w:rPr>
          <w:rFonts w:ascii="Palatino Linotype" w:hAnsi="Palatino Linotype"/>
        </w:rPr>
        <w:t>es pertinente enfatizar lo que el derecho de Acceso a la Información Pública</w:t>
      </w:r>
      <w:r w:rsidR="004326F8" w:rsidRPr="00AA1D22">
        <w:rPr>
          <w:rFonts w:ascii="Palatino Linotype" w:hAnsi="Palatino Linotype"/>
        </w:rPr>
        <w:t xml:space="preserve"> </w:t>
      </w:r>
      <w:r w:rsidRPr="00AA1D22">
        <w:rPr>
          <w:rFonts w:ascii="Palatino Linotype" w:hAnsi="Palatino Linotype"/>
        </w:rPr>
        <w:t>se refiere contempla</w:t>
      </w:r>
      <w:r w:rsidR="004326F8" w:rsidRPr="00AA1D22">
        <w:rPr>
          <w:rFonts w:ascii="Palatino Linotype" w:hAnsi="Palatino Linotype"/>
        </w:rPr>
        <w:t>n</w:t>
      </w:r>
      <w:r w:rsidRPr="00AA1D22">
        <w:rPr>
          <w:rFonts w:ascii="Palatino Linotype" w:hAnsi="Palatino Linotype"/>
        </w:rPr>
        <w:t xml:space="preserve">do el artículo 6°, </w:t>
      </w:r>
      <w:r w:rsidR="00563FD3" w:rsidRPr="00AA1D22">
        <w:rPr>
          <w:rFonts w:ascii="Palatino Linotype" w:hAnsi="Palatino Linotype"/>
        </w:rPr>
        <w:t>a</w:t>
      </w:r>
      <w:r w:rsidRPr="00AA1D22">
        <w:rPr>
          <w:rFonts w:ascii="Palatino Linotype" w:hAnsi="Palatino Linotype"/>
        </w:rPr>
        <w:t>partado A de la Constitución Política de los Estados Unidos Mexicanos, que señala:</w:t>
      </w:r>
    </w:p>
    <w:p w14:paraId="1AF6E1C3" w14:textId="77777777" w:rsidR="006951D2" w:rsidRPr="00AA1D22" w:rsidRDefault="006951D2" w:rsidP="00AA1D22">
      <w:pPr>
        <w:jc w:val="both"/>
        <w:rPr>
          <w:rFonts w:ascii="Palatino Linotype" w:hAnsi="Palatino Linotype"/>
        </w:rPr>
      </w:pPr>
    </w:p>
    <w:p w14:paraId="05BDD269"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w:t>
      </w:r>
      <w:r w:rsidRPr="00AA1D22">
        <w:rPr>
          <w:rFonts w:ascii="Palatino Linotype" w:hAnsi="Palatino Linotype" w:cs="Arial"/>
          <w:b/>
          <w:i/>
          <w:sz w:val="22"/>
        </w:rPr>
        <w:t>Artículo 6o…</w:t>
      </w:r>
    </w:p>
    <w:p w14:paraId="5E3DB174" w14:textId="77777777" w:rsidR="002746E0" w:rsidRPr="00AA1D22" w:rsidRDefault="002746E0" w:rsidP="00AA1D22">
      <w:pPr>
        <w:ind w:left="851" w:right="901"/>
        <w:jc w:val="both"/>
        <w:rPr>
          <w:rFonts w:ascii="Palatino Linotype" w:hAnsi="Palatino Linotype" w:cs="Arial"/>
          <w:i/>
          <w:sz w:val="22"/>
          <w:lang w:eastAsia="es-MX"/>
        </w:rPr>
      </w:pPr>
      <w:r w:rsidRPr="00AA1D22">
        <w:rPr>
          <w:rFonts w:ascii="Palatino Linotype" w:hAnsi="Palatino Linotype" w:cs="Arial"/>
          <w:b/>
          <w:bCs/>
          <w:i/>
          <w:sz w:val="22"/>
          <w:lang w:eastAsia="es-MX"/>
        </w:rPr>
        <w:t>A.</w:t>
      </w:r>
      <w:r w:rsidRPr="00AA1D22">
        <w:rPr>
          <w:rFonts w:ascii="Palatino Linotype" w:hAnsi="Palatino Linotype" w:cs="Arial"/>
          <w:i/>
          <w:sz w:val="22"/>
          <w:lang w:eastAsia="es-MX"/>
        </w:rPr>
        <w:t xml:space="preserve"> Para el ejercicio del </w:t>
      </w:r>
      <w:r w:rsidRPr="00AA1D22">
        <w:rPr>
          <w:rFonts w:ascii="Palatino Linotype" w:hAnsi="Palatino Linotype" w:cs="Arial"/>
          <w:bCs/>
          <w:i/>
          <w:sz w:val="22"/>
        </w:rPr>
        <w:t>derecho</w:t>
      </w:r>
      <w:r w:rsidRPr="00AA1D22">
        <w:rPr>
          <w:rFonts w:ascii="Palatino Linotype" w:hAnsi="Palatino Linotype" w:cs="Arial"/>
          <w:i/>
          <w:sz w:val="22"/>
          <w:lang w:eastAsia="es-MX"/>
        </w:rPr>
        <w:t xml:space="preserve"> de acceso a la información, la Federación y las entidades federativas, en el ámbito de sus respectivas competencias, se regirán por los siguientes principios y bases:</w:t>
      </w:r>
    </w:p>
    <w:p w14:paraId="7FCD8887"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b/>
          <w:bCs/>
          <w:i/>
          <w:sz w:val="22"/>
          <w:lang w:eastAsia="es-MX"/>
        </w:rPr>
        <w:t xml:space="preserve">I. </w:t>
      </w:r>
      <w:r w:rsidRPr="00AA1D22">
        <w:rPr>
          <w:rFonts w:ascii="Palatino Linotype" w:hAnsi="Palatino Linotype" w:cs="Arial"/>
          <w:i/>
          <w:sz w:val="22"/>
          <w:lang w:eastAsia="es-MX"/>
        </w:rPr>
        <w:t xml:space="preserve">Toda la información en posesión de cualquier autoridad, entidad, órgano y organismo de los Poderes Ejecutivo, </w:t>
      </w:r>
      <w:r w:rsidRPr="00AA1D22">
        <w:rPr>
          <w:rFonts w:ascii="Palatino Linotype" w:hAnsi="Palatino Linotype" w:cs="Arial"/>
          <w:i/>
          <w:sz w:val="22"/>
        </w:rPr>
        <w:t>Legislativo</w:t>
      </w:r>
      <w:r w:rsidRPr="00AA1D22">
        <w:rPr>
          <w:rFonts w:ascii="Palatino Linotype" w:hAnsi="Palatino Linotype" w:cs="Arial"/>
          <w:i/>
          <w:sz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AA1D22">
        <w:rPr>
          <w:rFonts w:ascii="Palatino Linotype" w:hAnsi="Palatino Linotype" w:cs="Arial"/>
          <w:i/>
          <w:sz w:val="22"/>
        </w:rPr>
        <w:t xml:space="preserve"> </w:t>
      </w:r>
      <w:r w:rsidRPr="00AA1D22">
        <w:rPr>
          <w:rFonts w:ascii="Palatino Linotype" w:hAnsi="Palatino Linotype" w:cs="Arial"/>
          <w:i/>
          <w:sz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0AFB97A3" w14:textId="77777777" w:rsidR="002746E0" w:rsidRPr="00AA1D22" w:rsidRDefault="002746E0" w:rsidP="00AA1D22">
      <w:pPr>
        <w:ind w:left="851" w:right="901"/>
        <w:jc w:val="both"/>
        <w:rPr>
          <w:rFonts w:ascii="Palatino Linotype" w:hAnsi="Palatino Linotype" w:cs="Arial"/>
          <w:i/>
          <w:sz w:val="22"/>
          <w:lang w:eastAsia="es-MX"/>
        </w:rPr>
      </w:pPr>
      <w:r w:rsidRPr="00AA1D22">
        <w:rPr>
          <w:rFonts w:ascii="Palatino Linotype" w:hAnsi="Palatino Linotype" w:cs="Arial"/>
          <w:b/>
          <w:bCs/>
          <w:i/>
          <w:sz w:val="22"/>
          <w:lang w:eastAsia="es-MX"/>
        </w:rPr>
        <w:t xml:space="preserve">II. </w:t>
      </w:r>
      <w:r w:rsidRPr="00AA1D22">
        <w:rPr>
          <w:rFonts w:ascii="Palatino Linotype" w:hAnsi="Palatino Linotype" w:cs="Arial"/>
          <w:i/>
          <w:sz w:val="22"/>
          <w:lang w:eastAsia="es-MX"/>
        </w:rPr>
        <w:t xml:space="preserve">La información que se refiere a la vida privada y los datos personales será protegida en los términos y con las excepciones que fijen las leyes. </w:t>
      </w:r>
    </w:p>
    <w:p w14:paraId="70F4ED9A" w14:textId="77777777" w:rsidR="002746E0" w:rsidRPr="00AA1D22" w:rsidRDefault="002746E0" w:rsidP="00AA1D22">
      <w:pPr>
        <w:ind w:left="851" w:right="901"/>
        <w:jc w:val="both"/>
        <w:rPr>
          <w:rFonts w:ascii="Palatino Linotype" w:hAnsi="Palatino Linotype" w:cs="Arial"/>
          <w:i/>
          <w:sz w:val="22"/>
          <w:lang w:eastAsia="es-MX"/>
        </w:rPr>
      </w:pPr>
      <w:r w:rsidRPr="00AA1D22">
        <w:rPr>
          <w:rFonts w:ascii="Palatino Linotype" w:hAnsi="Palatino Linotype" w:cs="Arial"/>
          <w:b/>
          <w:bCs/>
          <w:i/>
          <w:sz w:val="22"/>
          <w:lang w:eastAsia="es-MX"/>
        </w:rPr>
        <w:t xml:space="preserve">III. </w:t>
      </w:r>
      <w:r w:rsidRPr="00AA1D22">
        <w:rPr>
          <w:rFonts w:ascii="Palatino Linotype" w:hAnsi="Palatino Linotype" w:cs="Arial"/>
          <w:i/>
          <w:sz w:val="22"/>
          <w:lang w:eastAsia="es-MX"/>
        </w:rPr>
        <w:t xml:space="preserve">Toda persona, sin necesidad de </w:t>
      </w:r>
      <w:r w:rsidRPr="00AA1D22">
        <w:rPr>
          <w:rFonts w:ascii="Palatino Linotype" w:hAnsi="Palatino Linotype" w:cs="Arial"/>
          <w:i/>
          <w:sz w:val="22"/>
        </w:rPr>
        <w:t>acreditar</w:t>
      </w:r>
      <w:r w:rsidRPr="00AA1D22">
        <w:rPr>
          <w:rFonts w:ascii="Palatino Linotype" w:hAnsi="Palatino Linotype" w:cs="Arial"/>
          <w:i/>
          <w:sz w:val="22"/>
          <w:lang w:eastAsia="es-MX"/>
        </w:rPr>
        <w:t xml:space="preserve"> interés alguno o justificar su utilización, tendrá acceso gratuito a la Información Pública, a sus datos personales o a la rectificación de éstos.</w:t>
      </w:r>
    </w:p>
    <w:p w14:paraId="7F4C1F48" w14:textId="77777777" w:rsidR="002746E0" w:rsidRPr="00AA1D22" w:rsidRDefault="002746E0" w:rsidP="00AA1D22">
      <w:pPr>
        <w:ind w:left="851" w:right="901"/>
        <w:jc w:val="both"/>
        <w:rPr>
          <w:rFonts w:ascii="Palatino Linotype" w:hAnsi="Palatino Linotype" w:cs="Arial"/>
          <w:i/>
          <w:sz w:val="22"/>
          <w:lang w:eastAsia="es-MX"/>
        </w:rPr>
      </w:pPr>
      <w:r w:rsidRPr="00AA1D22">
        <w:rPr>
          <w:rFonts w:ascii="Palatino Linotype" w:hAnsi="Palatino Linotype" w:cs="Arial"/>
          <w:b/>
          <w:bCs/>
          <w:i/>
          <w:sz w:val="22"/>
          <w:lang w:eastAsia="es-MX"/>
        </w:rPr>
        <w:t xml:space="preserve">IV. </w:t>
      </w:r>
      <w:r w:rsidRPr="00AA1D22">
        <w:rPr>
          <w:rFonts w:ascii="Palatino Linotype" w:hAnsi="Palatino Linotype" w:cs="Arial"/>
          <w:i/>
          <w:sz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659148E" w14:textId="77777777" w:rsidR="002746E0" w:rsidRPr="00AA1D22" w:rsidRDefault="002746E0" w:rsidP="00AA1D22">
      <w:pPr>
        <w:ind w:left="851" w:right="901"/>
        <w:jc w:val="both"/>
        <w:rPr>
          <w:rFonts w:ascii="Palatino Linotype" w:hAnsi="Palatino Linotype" w:cs="Arial"/>
          <w:i/>
          <w:sz w:val="22"/>
          <w:lang w:eastAsia="es-MX"/>
        </w:rPr>
      </w:pPr>
      <w:r w:rsidRPr="00AA1D22">
        <w:rPr>
          <w:rFonts w:ascii="Palatino Linotype" w:hAnsi="Palatino Linotype" w:cs="Arial"/>
          <w:b/>
          <w:bCs/>
          <w:i/>
          <w:sz w:val="22"/>
          <w:lang w:eastAsia="es-MX"/>
        </w:rPr>
        <w:t xml:space="preserve">V. </w:t>
      </w:r>
      <w:r w:rsidRPr="00AA1D22">
        <w:rPr>
          <w:rFonts w:ascii="Palatino Linotype" w:hAnsi="Palatino Linotype" w:cs="Arial"/>
          <w:i/>
          <w:sz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427647C1" w14:textId="77777777" w:rsidR="002746E0" w:rsidRPr="00AA1D22" w:rsidRDefault="002746E0" w:rsidP="00AA1D22">
      <w:pPr>
        <w:ind w:left="851" w:right="901"/>
        <w:jc w:val="both"/>
        <w:rPr>
          <w:rFonts w:ascii="Palatino Linotype" w:hAnsi="Palatino Linotype" w:cs="Arial"/>
          <w:i/>
          <w:sz w:val="22"/>
          <w:lang w:eastAsia="es-MX"/>
        </w:rPr>
      </w:pPr>
      <w:r w:rsidRPr="00AA1D22">
        <w:rPr>
          <w:rFonts w:ascii="Palatino Linotype" w:hAnsi="Palatino Linotype" w:cs="Arial"/>
          <w:b/>
          <w:bCs/>
          <w:i/>
          <w:sz w:val="22"/>
          <w:lang w:eastAsia="es-MX"/>
        </w:rPr>
        <w:t xml:space="preserve">VI. </w:t>
      </w:r>
      <w:r w:rsidRPr="00AA1D22">
        <w:rPr>
          <w:rFonts w:ascii="Palatino Linotype" w:hAnsi="Palatino Linotype" w:cs="Arial"/>
          <w:i/>
          <w:sz w:val="22"/>
          <w:lang w:eastAsia="es-MX"/>
        </w:rPr>
        <w:t xml:space="preserve">Las leyes determinarán la manera en que los sujetos obligados deberán hacer pública la información relativa a los recursos públicos que entreguen a personas físicas o morales. </w:t>
      </w:r>
    </w:p>
    <w:p w14:paraId="4EAB8B7B"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b/>
          <w:bCs/>
          <w:i/>
          <w:sz w:val="22"/>
          <w:lang w:eastAsia="es-MX"/>
        </w:rPr>
        <w:t xml:space="preserve">VII. </w:t>
      </w:r>
      <w:r w:rsidRPr="00AA1D22">
        <w:rPr>
          <w:rFonts w:ascii="Palatino Linotype" w:hAnsi="Palatino Linotype" w:cs="Arial"/>
          <w:i/>
          <w:sz w:val="22"/>
          <w:lang w:eastAsia="es-MX"/>
        </w:rPr>
        <w:t>La inobservancia a las disposiciones en materia de acceso a la Información Pública será sancionada en los términos que dispongan las leyes.</w:t>
      </w:r>
      <w:r w:rsidRPr="00AA1D22">
        <w:rPr>
          <w:rFonts w:ascii="Palatino Linotype" w:hAnsi="Palatino Linotype" w:cs="Arial"/>
          <w:i/>
          <w:sz w:val="22"/>
        </w:rPr>
        <w:t xml:space="preserve">” </w:t>
      </w:r>
    </w:p>
    <w:p w14:paraId="0C3FAB58" w14:textId="77777777" w:rsidR="006951D2" w:rsidRPr="00AA1D22" w:rsidRDefault="006951D2" w:rsidP="00AA1D22">
      <w:pPr>
        <w:ind w:left="851" w:right="901"/>
        <w:jc w:val="both"/>
        <w:rPr>
          <w:rFonts w:ascii="Palatino Linotype" w:hAnsi="Palatino Linotype" w:cs="Arial"/>
          <w:i/>
          <w:sz w:val="22"/>
        </w:rPr>
      </w:pPr>
    </w:p>
    <w:p w14:paraId="611ED190" w14:textId="1F4B3895" w:rsidR="002746E0" w:rsidRPr="00AA1D22" w:rsidRDefault="002746E0" w:rsidP="00AA1D22">
      <w:pPr>
        <w:spacing w:line="360" w:lineRule="auto"/>
        <w:jc w:val="both"/>
        <w:rPr>
          <w:rFonts w:ascii="Palatino Linotype" w:hAnsi="Palatino Linotype"/>
        </w:rPr>
      </w:pPr>
      <w:r w:rsidRPr="00AA1D22">
        <w:rPr>
          <w:rFonts w:ascii="Palatino Linotype" w:hAnsi="Palatino Linotype"/>
        </w:rPr>
        <w:t>De igual manera, la Constitución Política del Estado Libre y Soberano de México, en su artículo 5°, párrafo trigésimo segundo</w:t>
      </w:r>
      <w:r w:rsidR="000E6BAF" w:rsidRPr="00AA1D22">
        <w:rPr>
          <w:rFonts w:ascii="Palatino Linotype" w:hAnsi="Palatino Linotype"/>
        </w:rPr>
        <w:t>, trigésimo tercero y trigésimo cuarto</w:t>
      </w:r>
      <w:r w:rsidRPr="00AA1D22">
        <w:rPr>
          <w:rFonts w:ascii="Palatino Linotype" w:hAnsi="Palatino Linotype"/>
        </w:rPr>
        <w:t>, fracción I, dispone lo siguiente:</w:t>
      </w:r>
    </w:p>
    <w:p w14:paraId="028247AA" w14:textId="77777777" w:rsidR="006951D2" w:rsidRPr="00AA1D22" w:rsidRDefault="006951D2" w:rsidP="00AA1D22">
      <w:pPr>
        <w:jc w:val="both"/>
        <w:rPr>
          <w:rFonts w:ascii="Palatino Linotype" w:hAnsi="Palatino Linotype"/>
        </w:rPr>
      </w:pPr>
    </w:p>
    <w:p w14:paraId="236BF572" w14:textId="77777777" w:rsidR="00F31D7F" w:rsidRPr="00AA1D22" w:rsidRDefault="00F31D7F" w:rsidP="00AA1D22">
      <w:pPr>
        <w:jc w:val="both"/>
        <w:rPr>
          <w:rFonts w:ascii="Palatino Linotype" w:hAnsi="Palatino Linotype"/>
          <w:sz w:val="2"/>
        </w:rPr>
      </w:pPr>
    </w:p>
    <w:p w14:paraId="765A67F6" w14:textId="77777777" w:rsidR="002746E0" w:rsidRPr="00AA1D22" w:rsidRDefault="002746E0" w:rsidP="00AA1D22">
      <w:pPr>
        <w:ind w:left="851" w:right="901"/>
        <w:jc w:val="both"/>
        <w:rPr>
          <w:rFonts w:ascii="Palatino Linotype" w:hAnsi="Palatino Linotype" w:cs="Arial"/>
          <w:b/>
          <w:i/>
          <w:sz w:val="22"/>
          <w:szCs w:val="22"/>
        </w:rPr>
      </w:pPr>
      <w:r w:rsidRPr="00AA1D22">
        <w:rPr>
          <w:rFonts w:ascii="Palatino Linotype" w:hAnsi="Palatino Linotype" w:cs="Arial"/>
          <w:i/>
          <w:sz w:val="22"/>
          <w:szCs w:val="22"/>
        </w:rPr>
        <w:t>“</w:t>
      </w:r>
      <w:r w:rsidRPr="00AA1D22">
        <w:rPr>
          <w:rFonts w:ascii="Palatino Linotype" w:hAnsi="Palatino Linotype" w:cs="Arial"/>
          <w:b/>
          <w:i/>
          <w:sz w:val="22"/>
          <w:szCs w:val="22"/>
        </w:rPr>
        <w:t>Artículo 5…</w:t>
      </w:r>
    </w:p>
    <w:p w14:paraId="0F342D9E" w14:textId="77777777" w:rsidR="000E6BAF" w:rsidRPr="00AA1D22" w:rsidRDefault="000E6BAF" w:rsidP="00AA1D22">
      <w:pPr>
        <w:ind w:left="851" w:right="901"/>
        <w:jc w:val="both"/>
        <w:rPr>
          <w:rFonts w:ascii="Palatino Linotype" w:hAnsi="Palatino Linotype" w:cs="Arial"/>
          <w:i/>
          <w:sz w:val="22"/>
          <w:szCs w:val="22"/>
        </w:rPr>
      </w:pPr>
    </w:p>
    <w:p w14:paraId="055342BB" w14:textId="64E107FA" w:rsidR="002746E0" w:rsidRPr="00AA1D22" w:rsidRDefault="000E6BAF" w:rsidP="00AA1D22">
      <w:pPr>
        <w:ind w:left="851" w:right="901"/>
        <w:jc w:val="both"/>
        <w:rPr>
          <w:rFonts w:ascii="Palatino Linotype" w:hAnsi="Palatino Linotype" w:cs="Arial"/>
          <w:i/>
          <w:sz w:val="22"/>
          <w:szCs w:val="22"/>
        </w:rPr>
      </w:pPr>
      <w:r w:rsidRPr="00AA1D22">
        <w:rPr>
          <w:rFonts w:ascii="Palatino Linotype" w:hAnsi="Palatino Linotype" w:cs="Arial"/>
          <w:i/>
          <w:sz w:val="22"/>
          <w:szCs w:val="22"/>
        </w:rPr>
        <w:t>El derecho a la información será garantizado por el Estado. La ley establecerá las previsiones que permitan asegurar la protección, el respeto y la difusión de este derecho.</w:t>
      </w:r>
      <w:r w:rsidR="002746E0" w:rsidRPr="00AA1D22">
        <w:rPr>
          <w:rFonts w:ascii="Palatino Linotype" w:hAnsi="Palatino Linotype" w:cs="Arial"/>
          <w:i/>
          <w:sz w:val="22"/>
          <w:szCs w:val="22"/>
        </w:rPr>
        <w:t xml:space="preserve"> </w:t>
      </w:r>
    </w:p>
    <w:p w14:paraId="6633A4DF" w14:textId="77777777" w:rsidR="002746E0" w:rsidRPr="00AA1D22" w:rsidRDefault="002746E0" w:rsidP="00AA1D22">
      <w:pPr>
        <w:ind w:left="851" w:right="901"/>
        <w:jc w:val="both"/>
        <w:rPr>
          <w:rFonts w:ascii="Palatino Linotype" w:hAnsi="Palatino Linotype" w:cs="Arial"/>
          <w:i/>
          <w:sz w:val="22"/>
          <w:szCs w:val="22"/>
        </w:rPr>
      </w:pPr>
    </w:p>
    <w:p w14:paraId="6648EDE7" w14:textId="64E4BBF0" w:rsidR="002746E0" w:rsidRPr="00AA1D22" w:rsidRDefault="000E6BAF" w:rsidP="00AA1D22">
      <w:pPr>
        <w:ind w:left="851" w:right="901"/>
        <w:jc w:val="both"/>
        <w:rPr>
          <w:rFonts w:ascii="Palatino Linotype" w:hAnsi="Palatino Linotype" w:cs="Arial"/>
          <w:i/>
          <w:sz w:val="22"/>
          <w:szCs w:val="22"/>
        </w:rPr>
      </w:pPr>
      <w:r w:rsidRPr="00AA1D22">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60AD3E2" w14:textId="77777777" w:rsidR="000E6BAF" w:rsidRPr="00AA1D22" w:rsidRDefault="000E6BAF" w:rsidP="00AA1D22">
      <w:pPr>
        <w:ind w:left="851" w:right="901"/>
        <w:jc w:val="both"/>
        <w:rPr>
          <w:rFonts w:ascii="Palatino Linotype" w:hAnsi="Palatino Linotype" w:cs="Arial"/>
          <w:i/>
          <w:sz w:val="22"/>
          <w:szCs w:val="22"/>
        </w:rPr>
      </w:pPr>
    </w:p>
    <w:p w14:paraId="16DBB088" w14:textId="77777777" w:rsidR="002746E0" w:rsidRPr="00AA1D22" w:rsidRDefault="002746E0" w:rsidP="00AA1D22">
      <w:pPr>
        <w:ind w:left="851" w:right="901"/>
        <w:jc w:val="both"/>
        <w:rPr>
          <w:rFonts w:ascii="Palatino Linotype" w:hAnsi="Palatino Linotype" w:cs="Arial"/>
          <w:i/>
          <w:sz w:val="22"/>
          <w:szCs w:val="22"/>
        </w:rPr>
      </w:pPr>
      <w:r w:rsidRPr="00AA1D22">
        <w:rPr>
          <w:rFonts w:ascii="Palatino Linotype" w:hAnsi="Palatino Linotype" w:cs="Arial"/>
          <w:i/>
          <w:sz w:val="22"/>
          <w:szCs w:val="22"/>
        </w:rPr>
        <w:t>Este derecho se regirá por los principios y bases siguientes:</w:t>
      </w:r>
    </w:p>
    <w:p w14:paraId="050FFD51" w14:textId="77777777" w:rsidR="002746E0" w:rsidRPr="00AA1D22" w:rsidRDefault="002746E0" w:rsidP="00AA1D22">
      <w:pPr>
        <w:ind w:left="851" w:right="901"/>
        <w:jc w:val="both"/>
        <w:rPr>
          <w:rFonts w:ascii="Palatino Linotype" w:hAnsi="Palatino Linotype" w:cs="Arial"/>
          <w:i/>
          <w:sz w:val="22"/>
          <w:szCs w:val="22"/>
        </w:rPr>
      </w:pPr>
    </w:p>
    <w:p w14:paraId="5175D0D6" w14:textId="3CB22729" w:rsidR="002746E0" w:rsidRPr="00AA1D22" w:rsidRDefault="000E6BAF" w:rsidP="00AA1D22">
      <w:pPr>
        <w:ind w:left="851" w:right="901"/>
        <w:jc w:val="both"/>
        <w:rPr>
          <w:rFonts w:ascii="Palatino Linotype" w:hAnsi="Palatino Linotype"/>
          <w:sz w:val="22"/>
          <w:szCs w:val="22"/>
        </w:rPr>
      </w:pPr>
      <w:r w:rsidRPr="00AA1D22">
        <w:rPr>
          <w:rFonts w:ascii="Palatino Linotype" w:hAnsi="Palatino Linotype" w:cs="Arial"/>
          <w:b/>
          <w:i/>
          <w:sz w:val="22"/>
          <w:szCs w:val="22"/>
          <w:u w:val="single"/>
        </w:rPr>
        <w:t xml:space="preserve">Toda la información en posesión de cualquier autoridad, entidad, órgano y organismos de los Poderes Ejecutivo, Legislativo y Judicial, órganos autónomos, partidos políticos, fideicomisos y fondos públicos estatales y municipales, </w:t>
      </w:r>
      <w:r w:rsidRPr="00AA1D22">
        <w:rPr>
          <w:rFonts w:ascii="Palatino Linotype" w:hAnsi="Palatino Linotype" w:cs="Arial"/>
          <w:i/>
          <w:sz w:val="22"/>
          <w:szCs w:val="22"/>
        </w:rPr>
        <w:t>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AA1D22">
        <w:rPr>
          <w:rFonts w:ascii="Palatino Linotype" w:hAnsi="Palatino Linotype" w:cs="Arial"/>
          <w:b/>
          <w:i/>
          <w:sz w:val="22"/>
          <w:szCs w:val="22"/>
          <w:u w:val="single"/>
        </w:rPr>
        <w:t>.</w:t>
      </w:r>
      <w:r w:rsidR="002746E0" w:rsidRPr="00AA1D22">
        <w:rPr>
          <w:rFonts w:ascii="Palatino Linotype" w:hAnsi="Palatino Linotype" w:cs="Arial"/>
          <w:i/>
          <w:sz w:val="22"/>
          <w:szCs w:val="22"/>
        </w:rPr>
        <w:t>”</w:t>
      </w:r>
      <w:r w:rsidR="002746E0" w:rsidRPr="00AA1D22">
        <w:rPr>
          <w:rFonts w:ascii="Palatino Linotype" w:hAnsi="Palatino Linotype"/>
          <w:sz w:val="22"/>
          <w:szCs w:val="22"/>
        </w:rPr>
        <w:t xml:space="preserve"> </w:t>
      </w:r>
    </w:p>
    <w:p w14:paraId="2FD9755D" w14:textId="77777777" w:rsidR="002746E0" w:rsidRPr="00AA1D22" w:rsidRDefault="002746E0" w:rsidP="00AA1D22">
      <w:pPr>
        <w:pStyle w:val="Prrafodelista"/>
        <w:ind w:left="1571" w:right="901"/>
        <w:jc w:val="both"/>
        <w:rPr>
          <w:rFonts w:ascii="Palatino Linotype" w:hAnsi="Palatino Linotype"/>
          <w:sz w:val="22"/>
          <w:szCs w:val="22"/>
        </w:rPr>
      </w:pPr>
    </w:p>
    <w:p w14:paraId="44783F89" w14:textId="77777777" w:rsidR="002746E0" w:rsidRPr="00AA1D22" w:rsidRDefault="002746E0" w:rsidP="00AA1D22">
      <w:pPr>
        <w:spacing w:line="360" w:lineRule="auto"/>
        <w:jc w:val="both"/>
        <w:rPr>
          <w:rFonts w:ascii="Palatino Linotype" w:hAnsi="Palatino Linotype"/>
        </w:rPr>
      </w:pPr>
      <w:r w:rsidRPr="00AA1D22">
        <w:rPr>
          <w:rFonts w:ascii="Palatino Linotype" w:hAnsi="Palatino Linotype"/>
        </w:rPr>
        <w:t>Así mismo, se tiene que la Ley de Transparencia y Acceso a la Información Pública del Estado de México y Municipios, prevé en su artículo 23, lo siguiente:</w:t>
      </w:r>
    </w:p>
    <w:p w14:paraId="542A40F0" w14:textId="77777777" w:rsidR="002746E0" w:rsidRPr="00AA1D22" w:rsidRDefault="002746E0" w:rsidP="00AA1D22">
      <w:pPr>
        <w:jc w:val="both"/>
        <w:rPr>
          <w:rFonts w:ascii="Palatino Linotype" w:hAnsi="Palatino Linotype"/>
          <w:sz w:val="16"/>
        </w:rPr>
      </w:pPr>
    </w:p>
    <w:p w14:paraId="740A0CAE"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w:t>
      </w:r>
      <w:r w:rsidRPr="00AA1D22">
        <w:rPr>
          <w:rFonts w:ascii="Palatino Linotype" w:hAnsi="Palatino Linotype" w:cs="Arial"/>
          <w:b/>
          <w:i/>
          <w:sz w:val="22"/>
        </w:rPr>
        <w:t>Artículo 23.</w:t>
      </w:r>
      <w:r w:rsidRPr="00AA1D22">
        <w:rPr>
          <w:rFonts w:ascii="Palatino Linotype" w:hAnsi="Palatino Linotype" w:cs="Arial"/>
          <w:i/>
          <w:sz w:val="22"/>
        </w:rPr>
        <w:t xml:space="preserve"> Son sujetos obligados a transparentar y permitir el acceso a su información y proteger los datos personales que obren en su poder:</w:t>
      </w:r>
    </w:p>
    <w:p w14:paraId="409552B7" w14:textId="77777777" w:rsidR="002746E0" w:rsidRPr="00AA1D22" w:rsidRDefault="002746E0" w:rsidP="00AA1D22">
      <w:pPr>
        <w:ind w:left="851" w:right="901"/>
        <w:jc w:val="both"/>
        <w:rPr>
          <w:rFonts w:ascii="Palatino Linotype" w:hAnsi="Palatino Linotype" w:cs="Arial"/>
          <w:i/>
          <w:sz w:val="22"/>
        </w:rPr>
      </w:pPr>
    </w:p>
    <w:p w14:paraId="3B9318B6"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I. El Poder Ejecutivo del Estado de México, las dependencias, organismos auxiliares, órganos, entidades, fideicomisos y fondos públicos, así como la Procuraduría General de Justicia;</w:t>
      </w:r>
    </w:p>
    <w:p w14:paraId="1527DCFB"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II. El Poder Legislativo del Estado, los organismos, órganos y entidades de la Legislatura y sus dependencias;</w:t>
      </w:r>
    </w:p>
    <w:p w14:paraId="35553B03"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III. El Poder Judicial, sus organismos, órganos y entidades, así como el Consejo de la Judicatura del Estado;</w:t>
      </w:r>
    </w:p>
    <w:p w14:paraId="21C5B3EA"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IV. Los ayuntamientos y las dependencias, organismos, órganos y entidades de la administración municipal;</w:t>
      </w:r>
    </w:p>
    <w:p w14:paraId="3893D8F9"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V. Los órganos autónomos;</w:t>
      </w:r>
    </w:p>
    <w:p w14:paraId="1AF78E71"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VI. Los tribunales administrativos y autoridades jurisdiccionales en materia laboral;</w:t>
      </w:r>
    </w:p>
    <w:p w14:paraId="2620518E"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b/>
          <w:i/>
          <w:sz w:val="22"/>
        </w:rPr>
        <w:t>VII. Los partidos políticos</w:t>
      </w:r>
      <w:r w:rsidRPr="00AA1D22">
        <w:rPr>
          <w:rFonts w:ascii="Palatino Linotype" w:hAnsi="Palatino Linotype" w:cs="Arial"/>
          <w:i/>
          <w:sz w:val="22"/>
        </w:rPr>
        <w:t xml:space="preserve"> y agrupaciones políticas, en los términos de las disposiciones aplicables;</w:t>
      </w:r>
    </w:p>
    <w:p w14:paraId="40E57985"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VIII. Los fideicomisos y fondos públicos que cuenten con financiamiento público, parcial o total, o con participación de entidades de gobierno;</w:t>
      </w:r>
    </w:p>
    <w:p w14:paraId="3E73C15A"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IX. Los sindicatos que reciban y/o ejerzan recursos públicos en el ámbito estatal y municipal;</w:t>
      </w:r>
    </w:p>
    <w:p w14:paraId="79CD71F5"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X. Cualquier persona física o jurídico colectiva que reciba y ejerza recursos públicos en el ámbito estatal o municipal; y</w:t>
      </w:r>
    </w:p>
    <w:p w14:paraId="5999C328" w14:textId="77777777" w:rsidR="002746E0" w:rsidRPr="00AA1D22" w:rsidRDefault="002746E0" w:rsidP="00AA1D22">
      <w:pPr>
        <w:ind w:left="851" w:right="901"/>
        <w:jc w:val="both"/>
        <w:rPr>
          <w:rFonts w:ascii="Palatino Linotype" w:hAnsi="Palatino Linotype" w:cs="Arial"/>
          <w:i/>
          <w:sz w:val="22"/>
        </w:rPr>
      </w:pPr>
      <w:r w:rsidRPr="00AA1D22">
        <w:rPr>
          <w:rFonts w:ascii="Palatino Linotype" w:hAnsi="Palatino Linotype" w:cs="Arial"/>
          <w:i/>
          <w:sz w:val="22"/>
        </w:rPr>
        <w:t>XI. Cualquier otra autoridad, entidad, órgano u organismo de los poderes estatal o municipal, que reciba recursos públicos.</w:t>
      </w:r>
    </w:p>
    <w:p w14:paraId="7AE0B8CF" w14:textId="77777777" w:rsidR="002746E0" w:rsidRPr="00AA1D22" w:rsidRDefault="002746E0" w:rsidP="00AA1D22">
      <w:pPr>
        <w:ind w:left="851" w:right="901"/>
        <w:jc w:val="both"/>
        <w:rPr>
          <w:rFonts w:ascii="Palatino Linotype" w:hAnsi="Palatino Linotype" w:cs="Arial"/>
          <w:b/>
          <w:i/>
          <w:sz w:val="22"/>
        </w:rPr>
      </w:pPr>
      <w:r w:rsidRPr="00AA1D22">
        <w:rPr>
          <w:rFonts w:ascii="Palatino Linotype" w:hAnsi="Palatino Linotype" w:cs="Arial"/>
          <w:b/>
          <w:i/>
          <w:sz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A1ED0E4" w14:textId="77777777" w:rsidR="002746E0" w:rsidRPr="00AA1D22" w:rsidRDefault="002746E0" w:rsidP="00AA1D22">
      <w:pPr>
        <w:ind w:left="851" w:right="901"/>
        <w:jc w:val="both"/>
        <w:rPr>
          <w:rFonts w:ascii="Palatino Linotype" w:hAnsi="Palatino Linotype" w:cs="Arial"/>
          <w:b/>
          <w:i/>
          <w:sz w:val="22"/>
        </w:rPr>
      </w:pPr>
      <w:r w:rsidRPr="00AA1D22">
        <w:rPr>
          <w:rFonts w:ascii="Palatino Linotype" w:hAnsi="Palatino Linotype" w:cs="Arial"/>
          <w:b/>
          <w:i/>
          <w:sz w:val="22"/>
        </w:rPr>
        <w:t>Los servidores públicos deberán transparentar sus acciones así como garantizar y respetar el derecho de acceso a la Información Pública.</w:t>
      </w:r>
    </w:p>
    <w:p w14:paraId="5A83D961" w14:textId="77777777" w:rsidR="006951D2" w:rsidRPr="00AA1D22" w:rsidRDefault="006951D2" w:rsidP="00AA1D22">
      <w:pPr>
        <w:ind w:left="851" w:right="901"/>
        <w:jc w:val="both"/>
        <w:rPr>
          <w:rFonts w:ascii="Palatino Linotype" w:hAnsi="Palatino Linotype" w:cs="Arial"/>
          <w:b/>
          <w:i/>
          <w:sz w:val="22"/>
        </w:rPr>
      </w:pPr>
    </w:p>
    <w:p w14:paraId="787D779B" w14:textId="0E6765CA" w:rsidR="003D6C55" w:rsidRPr="00AA1D22" w:rsidRDefault="003D6C55" w:rsidP="00AA1D22">
      <w:pPr>
        <w:spacing w:line="360" w:lineRule="auto"/>
        <w:jc w:val="both"/>
        <w:rPr>
          <w:rFonts w:ascii="Palatino Linotype" w:hAnsi="Palatino Linotype"/>
        </w:rPr>
      </w:pPr>
      <w:r w:rsidRPr="00AA1D22">
        <w:rPr>
          <w:rFonts w:ascii="Palatino Linotype" w:hAnsi="Palatino Linotype"/>
        </w:rPr>
        <w:t xml:space="preserve">Una vez determinada la obligatoriedad del </w:t>
      </w:r>
      <w:r w:rsidRPr="00AA1D22">
        <w:rPr>
          <w:rFonts w:ascii="Palatino Linotype" w:hAnsi="Palatino Linotype"/>
          <w:b/>
        </w:rPr>
        <w:t xml:space="preserve">SUJETO OBLIGADO </w:t>
      </w:r>
      <w:r w:rsidRPr="00AA1D22">
        <w:rPr>
          <w:rFonts w:ascii="Palatino Linotype" w:hAnsi="Palatino Linotype"/>
        </w:rPr>
        <w:t xml:space="preserve">para proporcionar la información que fue requerida, es importante señalar que previa revisión del expediente electrónico formado en </w:t>
      </w:r>
      <w:r w:rsidRPr="00AA1D22">
        <w:rPr>
          <w:rFonts w:ascii="Palatino Linotype" w:hAnsi="Palatino Linotype"/>
          <w:b/>
        </w:rPr>
        <w:t>EL SAIMEX</w:t>
      </w:r>
      <w:r w:rsidRPr="00AA1D22">
        <w:rPr>
          <w:rFonts w:ascii="Palatino Linotype" w:hAnsi="Palatino Linotype"/>
        </w:rPr>
        <w:t xml:space="preserve"> con motivo de la solicitud de información y del Recurso a que da origen, el análisis del presente, se basará en el contenido íntegro de las actuaciones que obran en el expediente electrónico, para así estar en posibilidad este Órgano Garante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w:t>
      </w:r>
    </w:p>
    <w:p w14:paraId="00625B97" w14:textId="7971D891" w:rsidR="003D6C55" w:rsidRPr="00AA1D22" w:rsidRDefault="003D6C55" w:rsidP="00AA1D22">
      <w:pPr>
        <w:widowControl w:val="0"/>
        <w:autoSpaceDE w:val="0"/>
        <w:autoSpaceDN w:val="0"/>
        <w:adjustRightInd w:val="0"/>
        <w:spacing w:before="100" w:beforeAutospacing="1" w:after="100" w:afterAutospacing="1" w:line="360" w:lineRule="auto"/>
        <w:jc w:val="both"/>
        <w:rPr>
          <w:rFonts w:ascii="Palatino Linotype" w:hAnsi="Palatino Linotype" w:cs="Arial"/>
        </w:rPr>
      </w:pPr>
      <w:r w:rsidRPr="00AA1D22">
        <w:rPr>
          <w:rFonts w:ascii="Palatino Linotype" w:hAnsi="Palatino Linotype" w:cs="Arial"/>
        </w:rPr>
        <w:t xml:space="preserve">Atento a ello, es preciso recordar que </w:t>
      </w:r>
      <w:r w:rsidRPr="00AA1D22">
        <w:rPr>
          <w:rFonts w:ascii="Palatino Linotype" w:hAnsi="Palatino Linotype" w:cs="Arial"/>
          <w:b/>
        </w:rPr>
        <w:t>EL RECURRENTE</w:t>
      </w:r>
      <w:r w:rsidRPr="00AA1D22">
        <w:rPr>
          <w:rFonts w:ascii="Palatino Linotype" w:hAnsi="Palatino Linotype" w:cs="Arial"/>
        </w:rPr>
        <w:t xml:space="preserve"> solicitó los gastos de precampaña de Alejandra del Moral. </w:t>
      </w:r>
    </w:p>
    <w:p w14:paraId="04794970" w14:textId="00B92D49" w:rsidR="003D6C55" w:rsidRPr="00AA1D22" w:rsidRDefault="003D6C55" w:rsidP="00AA1D22">
      <w:pPr>
        <w:spacing w:before="100" w:beforeAutospacing="1" w:after="100" w:afterAutospacing="1" w:line="360" w:lineRule="auto"/>
        <w:ind w:right="51"/>
        <w:jc w:val="both"/>
        <w:rPr>
          <w:rFonts w:ascii="Palatino Linotype" w:hAnsi="Palatino Linotype"/>
          <w:bCs/>
          <w:iCs/>
        </w:rPr>
      </w:pPr>
      <w:r w:rsidRPr="00AA1D22">
        <w:rPr>
          <w:rFonts w:ascii="Palatino Linotype" w:hAnsi="Palatino Linotype" w:cs="Arial"/>
        </w:rPr>
        <w:t>De conformidad con lo peticionado</w:t>
      </w:r>
      <w:r w:rsidR="008D2D2B" w:rsidRPr="00AA1D22">
        <w:rPr>
          <w:rFonts w:ascii="Palatino Linotype" w:hAnsi="Palatino Linotype" w:cs="Arial"/>
        </w:rPr>
        <w:t>,</w:t>
      </w:r>
      <w:r w:rsidRPr="00AA1D22">
        <w:rPr>
          <w:rFonts w:ascii="Palatino Linotype" w:hAnsi="Palatino Linotype" w:cs="Arial"/>
        </w:rPr>
        <w:t xml:space="preserve"> </w:t>
      </w:r>
      <w:r w:rsidRPr="00AA1D22">
        <w:rPr>
          <w:rFonts w:ascii="Palatino Linotype" w:hAnsi="Palatino Linotype" w:cs="Arial"/>
          <w:b/>
        </w:rPr>
        <w:t xml:space="preserve">EL RECURRENTE </w:t>
      </w:r>
      <w:r w:rsidRPr="00AA1D22">
        <w:rPr>
          <w:rFonts w:ascii="Palatino Linotype" w:hAnsi="Palatino Linotype" w:cs="Arial"/>
        </w:rPr>
        <w:t xml:space="preserve">se inconformo por la falta de </w:t>
      </w:r>
      <w:r w:rsidRPr="00AA1D22">
        <w:rPr>
          <w:rFonts w:ascii="Palatino Linotype" w:hAnsi="Palatino Linotype"/>
          <w:bCs/>
          <w:iCs/>
        </w:rPr>
        <w:t xml:space="preserve">respuesta, interponiendo el presente medio de defensa, en el que argumento como </w:t>
      </w:r>
      <w:r w:rsidRPr="00AA1D22">
        <w:rPr>
          <w:rFonts w:ascii="Palatino Linotype" w:hAnsi="Palatino Linotype"/>
          <w:b/>
          <w:bCs/>
          <w:iCs/>
        </w:rPr>
        <w:t>acto impugnado</w:t>
      </w:r>
      <w:r w:rsidRPr="00AA1D22">
        <w:rPr>
          <w:rFonts w:ascii="Palatino Linotype" w:hAnsi="Palatino Linotype"/>
          <w:bCs/>
          <w:iCs/>
        </w:rPr>
        <w:t xml:space="preserve">: </w:t>
      </w:r>
    </w:p>
    <w:p w14:paraId="3C02F147" w14:textId="34A809D9" w:rsidR="003D6C55" w:rsidRPr="00AA1D22" w:rsidRDefault="003D6C55" w:rsidP="00AA1D22">
      <w:pPr>
        <w:widowControl w:val="0"/>
        <w:autoSpaceDE w:val="0"/>
        <w:autoSpaceDN w:val="0"/>
        <w:adjustRightInd w:val="0"/>
        <w:ind w:left="851" w:right="899"/>
        <w:jc w:val="center"/>
        <w:rPr>
          <w:rFonts w:ascii="Palatino Linotype" w:hAnsi="Palatino Linotype" w:cs="Arial"/>
          <w:i/>
        </w:rPr>
      </w:pPr>
      <w:r w:rsidRPr="00AA1D22">
        <w:rPr>
          <w:rFonts w:ascii="Palatino Linotype" w:hAnsi="Palatino Linotype" w:cs="Arial"/>
          <w:i/>
        </w:rPr>
        <w:t>“</w:t>
      </w:r>
      <w:r w:rsidR="008D2D2B" w:rsidRPr="00AA1D22">
        <w:rPr>
          <w:rFonts w:ascii="Palatino Linotype" w:hAnsi="Palatino Linotype" w:cs="Arial"/>
          <w:i/>
        </w:rPr>
        <w:t>la omisión del sujeto obligado</w:t>
      </w:r>
      <w:r w:rsidRPr="00AA1D22">
        <w:rPr>
          <w:rFonts w:ascii="Palatino Linotype" w:hAnsi="Palatino Linotype" w:cs="Arial"/>
          <w:i/>
        </w:rPr>
        <w:t>.”</w:t>
      </w:r>
      <w:r w:rsidRPr="00AA1D22">
        <w:rPr>
          <w:rFonts w:ascii="Palatino Linotype" w:hAnsi="Palatino Linotype" w:cs="Arial"/>
        </w:rPr>
        <w:t xml:space="preserve"> (Sic).</w:t>
      </w:r>
    </w:p>
    <w:p w14:paraId="57EF1558" w14:textId="77777777" w:rsidR="003D6C55" w:rsidRPr="00AA1D22" w:rsidRDefault="003D6C55" w:rsidP="00AA1D22">
      <w:pPr>
        <w:spacing w:before="100" w:beforeAutospacing="1" w:after="100" w:afterAutospacing="1" w:line="360" w:lineRule="auto"/>
        <w:ind w:right="51"/>
        <w:jc w:val="both"/>
        <w:rPr>
          <w:rFonts w:ascii="Palatino Linotype" w:hAnsi="Palatino Linotype"/>
          <w:b/>
          <w:bCs/>
          <w:iCs/>
        </w:rPr>
      </w:pPr>
      <w:r w:rsidRPr="00AA1D22">
        <w:rPr>
          <w:rFonts w:ascii="Palatino Linotype" w:hAnsi="Palatino Linotype"/>
          <w:bCs/>
          <w:iCs/>
        </w:rPr>
        <w:t xml:space="preserve">Así como </w:t>
      </w:r>
      <w:r w:rsidRPr="00AA1D22">
        <w:rPr>
          <w:rFonts w:ascii="Palatino Linotype" w:hAnsi="Palatino Linotype"/>
          <w:b/>
          <w:bCs/>
          <w:iCs/>
        </w:rPr>
        <w:t xml:space="preserve">Razones o Motivos de Inconformidad: </w:t>
      </w:r>
    </w:p>
    <w:p w14:paraId="0A12C809" w14:textId="1DDF7720" w:rsidR="003D6C55" w:rsidRPr="00AA1D22" w:rsidRDefault="003D6C55" w:rsidP="00AA1D22">
      <w:pPr>
        <w:widowControl w:val="0"/>
        <w:autoSpaceDE w:val="0"/>
        <w:autoSpaceDN w:val="0"/>
        <w:adjustRightInd w:val="0"/>
        <w:ind w:left="851" w:right="899"/>
        <w:jc w:val="center"/>
        <w:rPr>
          <w:rFonts w:ascii="Palatino Linotype" w:hAnsi="Palatino Linotype" w:cs="Arial"/>
          <w:i/>
        </w:rPr>
      </w:pPr>
      <w:r w:rsidRPr="00AA1D22">
        <w:rPr>
          <w:rFonts w:ascii="Palatino Linotype" w:hAnsi="Palatino Linotype" w:cs="Arial"/>
          <w:i/>
        </w:rPr>
        <w:t>“</w:t>
      </w:r>
      <w:r w:rsidR="008D2D2B" w:rsidRPr="00AA1D22">
        <w:rPr>
          <w:rFonts w:ascii="Palatino Linotype" w:hAnsi="Palatino Linotype" w:cs="Arial"/>
          <w:i/>
        </w:rPr>
        <w:t xml:space="preserve">no </w:t>
      </w:r>
      <w:proofErr w:type="spellStart"/>
      <w:r w:rsidR="008D2D2B" w:rsidRPr="00AA1D22">
        <w:rPr>
          <w:rFonts w:ascii="Palatino Linotype" w:hAnsi="Palatino Linotype" w:cs="Arial"/>
          <w:i/>
        </w:rPr>
        <w:t>mrepsonde</w:t>
      </w:r>
      <w:proofErr w:type="spellEnd"/>
      <w:r w:rsidRPr="00AA1D22">
        <w:rPr>
          <w:rFonts w:ascii="Palatino Linotype" w:hAnsi="Palatino Linotype" w:cs="Arial"/>
          <w:i/>
        </w:rPr>
        <w:t>”</w:t>
      </w:r>
      <w:r w:rsidRPr="00AA1D22">
        <w:rPr>
          <w:rFonts w:ascii="Palatino Linotype" w:hAnsi="Palatino Linotype" w:cs="Arial"/>
        </w:rPr>
        <w:t xml:space="preserve"> (Sic).</w:t>
      </w:r>
    </w:p>
    <w:p w14:paraId="20E9B741" w14:textId="52EF602A" w:rsidR="008D2D2B" w:rsidRPr="00AA1D22" w:rsidRDefault="003D6C55" w:rsidP="00AA1D22">
      <w:pPr>
        <w:widowControl w:val="0"/>
        <w:autoSpaceDE w:val="0"/>
        <w:autoSpaceDN w:val="0"/>
        <w:adjustRightInd w:val="0"/>
        <w:spacing w:before="100" w:beforeAutospacing="1" w:after="100" w:afterAutospacing="1" w:line="360" w:lineRule="auto"/>
        <w:jc w:val="both"/>
        <w:rPr>
          <w:rFonts w:ascii="Palatino Linotype" w:hAnsi="Palatino Linotype" w:cs="Arial"/>
        </w:rPr>
      </w:pPr>
      <w:r w:rsidRPr="00AA1D22">
        <w:rPr>
          <w:rFonts w:ascii="Palatino Linotype" w:hAnsi="Palatino Linotype"/>
          <w:bCs/>
          <w:iCs/>
        </w:rPr>
        <w:t xml:space="preserve">Hasta entonces y una vez abierta la etapa de manifestaciones </w:t>
      </w:r>
      <w:r w:rsidRPr="00AA1D22">
        <w:rPr>
          <w:rFonts w:ascii="Palatino Linotype" w:hAnsi="Palatino Linotype"/>
          <w:b/>
          <w:bCs/>
          <w:iCs/>
        </w:rPr>
        <w:t>EL</w:t>
      </w:r>
      <w:r w:rsidRPr="00AA1D22">
        <w:rPr>
          <w:rFonts w:ascii="Palatino Linotype" w:hAnsi="Palatino Linotype"/>
          <w:bCs/>
          <w:iCs/>
        </w:rPr>
        <w:t xml:space="preserve"> </w:t>
      </w:r>
      <w:r w:rsidRPr="00AA1D22">
        <w:rPr>
          <w:rFonts w:ascii="Palatino Linotype" w:hAnsi="Palatino Linotype"/>
          <w:b/>
          <w:bCs/>
          <w:iCs/>
        </w:rPr>
        <w:t xml:space="preserve">RECURRENTE </w:t>
      </w:r>
      <w:r w:rsidRPr="00AA1D22">
        <w:rPr>
          <w:rFonts w:ascii="Palatino Linotype" w:hAnsi="Palatino Linotype"/>
          <w:bCs/>
          <w:iCs/>
        </w:rPr>
        <w:t xml:space="preserve">no se pronunció al respecto, por su parte </w:t>
      </w:r>
      <w:r w:rsidRPr="00AA1D22">
        <w:rPr>
          <w:rFonts w:ascii="Palatino Linotype" w:hAnsi="Palatino Linotype"/>
          <w:b/>
          <w:bCs/>
          <w:iCs/>
        </w:rPr>
        <w:t xml:space="preserve">EL SUJETO OBLIGADO </w:t>
      </w:r>
      <w:r w:rsidRPr="00AA1D22">
        <w:rPr>
          <w:rFonts w:ascii="Palatino Linotype" w:hAnsi="Palatino Linotype"/>
          <w:bCs/>
          <w:iCs/>
        </w:rPr>
        <w:t xml:space="preserve">remitió su Informe Justificado mediante el cual </w:t>
      </w:r>
      <w:r w:rsidRPr="00AA1D22">
        <w:rPr>
          <w:rFonts w:ascii="Palatino Linotype" w:hAnsi="Palatino Linotype" w:cs="Arial"/>
        </w:rPr>
        <w:t xml:space="preserve">a través de su Titular de la Unidad de Transparencia, hizo del conocimiento que </w:t>
      </w:r>
      <w:r w:rsidR="008D2D2B" w:rsidRPr="00AA1D22">
        <w:rPr>
          <w:rFonts w:ascii="Palatino Linotype" w:hAnsi="Palatino Linotype" w:cs="Arial"/>
        </w:rPr>
        <w:t>a la fecha de la respuesta no había un Titular de Transparencia en turno</w:t>
      </w:r>
      <w:r w:rsidR="00A76FA9" w:rsidRPr="00AA1D22">
        <w:rPr>
          <w:rFonts w:ascii="Palatino Linotype" w:hAnsi="Palatino Linotype" w:cs="Arial"/>
        </w:rPr>
        <w:t xml:space="preserve"> </w:t>
      </w:r>
      <w:r w:rsidR="007321BD" w:rsidRPr="00AA1D22">
        <w:rPr>
          <w:rFonts w:ascii="Palatino Linotype" w:hAnsi="Palatino Linotype" w:cs="Arial"/>
        </w:rPr>
        <w:t>y en esa lógica al no tener un Titular de Transparencia se vio imposibilitado a proporcionar una respuesta.</w:t>
      </w:r>
    </w:p>
    <w:p w14:paraId="27509B73" w14:textId="06711549" w:rsidR="003B090B" w:rsidRPr="00AA1D22" w:rsidRDefault="000A51CA" w:rsidP="00AA1D22">
      <w:pPr>
        <w:spacing w:line="360" w:lineRule="auto"/>
        <w:jc w:val="both"/>
        <w:rPr>
          <w:rFonts w:ascii="Palatino Linotype" w:eastAsia="Palatino Linotype" w:hAnsi="Palatino Linotype" w:cs="Palatino Linotype"/>
        </w:rPr>
      </w:pPr>
      <w:r w:rsidRPr="00AA1D22">
        <w:rPr>
          <w:rFonts w:ascii="Palatino Linotype" w:hAnsi="Palatino Linotype" w:cs="Arial"/>
        </w:rPr>
        <w:t xml:space="preserve">Sin embargo es importante </w:t>
      </w:r>
      <w:r w:rsidR="003B090B" w:rsidRPr="00AA1D22">
        <w:rPr>
          <w:rFonts w:ascii="Palatino Linotype" w:hAnsi="Palatino Linotype" w:cs="Arial"/>
        </w:rPr>
        <w:t xml:space="preserve">enfatizar que dichas manifestaciones no son suficientes para evadir el otorgamiento de un correcto acceso a la información pública ejercida por la hoy </w:t>
      </w:r>
      <w:r w:rsidR="003B090B" w:rsidRPr="00AA1D22">
        <w:rPr>
          <w:rFonts w:ascii="Palatino Linotype" w:hAnsi="Palatino Linotype" w:cs="Arial"/>
          <w:b/>
        </w:rPr>
        <w:t xml:space="preserve">RECURRENTE, </w:t>
      </w:r>
      <w:r w:rsidR="003B090B" w:rsidRPr="00AA1D22">
        <w:rPr>
          <w:rFonts w:ascii="Palatino Linotype" w:hAnsi="Palatino Linotype" w:cs="Arial"/>
        </w:rPr>
        <w:t xml:space="preserve">por lo que es importante traer a contexto </w:t>
      </w:r>
      <w:r w:rsidR="003B090B" w:rsidRPr="00AA1D22">
        <w:rPr>
          <w:rFonts w:ascii="Palatino Linotype" w:eastAsia="Palatino Linotype" w:hAnsi="Palatino Linotype" w:cs="Palatino Linotype"/>
        </w:rPr>
        <w:t>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A684A9D" w14:textId="77777777" w:rsidR="003B090B" w:rsidRPr="00AA1D22" w:rsidRDefault="003B090B" w:rsidP="00AA1D22">
      <w:pPr>
        <w:ind w:left="851" w:right="901"/>
        <w:jc w:val="center"/>
        <w:rPr>
          <w:rFonts w:ascii="Palatino Linotype" w:eastAsia="Palatino Linotype" w:hAnsi="Palatino Linotype" w:cs="Palatino Linotype"/>
          <w:sz w:val="22"/>
          <w:szCs w:val="22"/>
        </w:rPr>
      </w:pPr>
    </w:p>
    <w:p w14:paraId="6E035FF2" w14:textId="77777777" w:rsidR="003B090B" w:rsidRPr="00AA1D22" w:rsidRDefault="003B090B" w:rsidP="00AA1D22">
      <w:pPr>
        <w:ind w:left="851" w:right="901"/>
        <w:jc w:val="center"/>
        <w:rPr>
          <w:rFonts w:ascii="Palatino Linotype" w:eastAsia="Palatino Linotype" w:hAnsi="Palatino Linotype" w:cs="Palatino Linotype"/>
          <w:b/>
          <w:i/>
          <w:sz w:val="22"/>
          <w:szCs w:val="22"/>
        </w:rPr>
      </w:pPr>
      <w:r w:rsidRPr="00AA1D22">
        <w:rPr>
          <w:rFonts w:ascii="Palatino Linotype" w:eastAsia="Palatino Linotype" w:hAnsi="Palatino Linotype" w:cs="Palatino Linotype"/>
          <w:sz w:val="22"/>
          <w:szCs w:val="22"/>
        </w:rPr>
        <w:t>“</w:t>
      </w:r>
      <w:r w:rsidRPr="00AA1D22">
        <w:rPr>
          <w:rFonts w:ascii="Palatino Linotype" w:eastAsia="Palatino Linotype" w:hAnsi="Palatino Linotype" w:cs="Palatino Linotype"/>
          <w:b/>
          <w:i/>
          <w:sz w:val="22"/>
          <w:szCs w:val="22"/>
        </w:rPr>
        <w:t>CRITERIO 0002-11</w:t>
      </w:r>
    </w:p>
    <w:p w14:paraId="1284AADF" w14:textId="77777777" w:rsidR="003B090B" w:rsidRPr="00AA1D22" w:rsidRDefault="003B090B" w:rsidP="00AA1D22">
      <w:pPr>
        <w:ind w:left="851" w:right="901"/>
        <w:jc w:val="both"/>
        <w:rPr>
          <w:rFonts w:ascii="Palatino Linotype" w:eastAsia="Palatino Linotype" w:hAnsi="Palatino Linotype" w:cs="Palatino Linotype"/>
          <w:i/>
          <w:sz w:val="22"/>
          <w:szCs w:val="22"/>
        </w:rPr>
      </w:pPr>
      <w:r w:rsidRPr="00AA1D22">
        <w:rPr>
          <w:rFonts w:ascii="Palatino Linotype" w:eastAsia="Palatino Linotype" w:hAnsi="Palatino Linotype" w:cs="Palatino Linotype"/>
          <w:b/>
          <w:i/>
          <w:sz w:val="22"/>
          <w:szCs w:val="22"/>
          <w:u w:val="single"/>
        </w:rPr>
        <w:t>INFORMACIÓN PÚBLICA, CONCEPTO DE, EN MATERIA DE TRANSPARENCIA. INTERPRETACIÓN SISTEMÁTICA DE LOS ARTÍCULOS 2°, FRACCIÓN V, XV, Y XVI, 3°, 4°, 11 Y 41.</w:t>
      </w:r>
      <w:r w:rsidRPr="00AA1D2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69BEC7B" w14:textId="77777777" w:rsidR="003B090B" w:rsidRPr="00AA1D22" w:rsidRDefault="003B090B" w:rsidP="00AA1D22">
      <w:pPr>
        <w:ind w:left="851" w:right="901"/>
        <w:jc w:val="both"/>
        <w:rPr>
          <w:rFonts w:ascii="Palatino Linotype" w:eastAsia="Palatino Linotype" w:hAnsi="Palatino Linotype" w:cs="Palatino Linotype"/>
          <w:i/>
          <w:sz w:val="22"/>
          <w:szCs w:val="22"/>
        </w:rPr>
      </w:pPr>
      <w:r w:rsidRPr="00AA1D2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6CBD864" w14:textId="77777777" w:rsidR="003B090B" w:rsidRPr="00AA1D22" w:rsidRDefault="003B090B" w:rsidP="00AA1D22">
      <w:pPr>
        <w:ind w:left="851" w:right="901"/>
        <w:jc w:val="both"/>
        <w:rPr>
          <w:rFonts w:ascii="Palatino Linotype" w:eastAsia="Palatino Linotype" w:hAnsi="Palatino Linotype" w:cs="Palatino Linotype"/>
          <w:b/>
          <w:i/>
          <w:sz w:val="22"/>
          <w:szCs w:val="22"/>
          <w:u w:val="single"/>
        </w:rPr>
      </w:pPr>
      <w:r w:rsidRPr="00AA1D22">
        <w:rPr>
          <w:rFonts w:ascii="Palatino Linotype" w:eastAsia="Palatino Linotype" w:hAnsi="Palatino Linotype" w:cs="Palatino Linotype"/>
          <w:b/>
          <w:i/>
          <w:sz w:val="22"/>
          <w:szCs w:val="22"/>
          <w:u w:val="single"/>
        </w:rPr>
        <w:t>1) Que se trate de información registrada en cualquier soporte documental, que en ejercicio de las atribuciones conferidas, sea generada por los Sujetos Obligados;</w:t>
      </w:r>
    </w:p>
    <w:p w14:paraId="75394686" w14:textId="77777777" w:rsidR="003B090B" w:rsidRPr="00AA1D22" w:rsidRDefault="003B090B" w:rsidP="00AA1D22">
      <w:pPr>
        <w:ind w:left="851" w:right="901"/>
        <w:jc w:val="both"/>
        <w:rPr>
          <w:rFonts w:ascii="Palatino Linotype" w:eastAsia="Palatino Linotype" w:hAnsi="Palatino Linotype" w:cs="Palatino Linotype"/>
          <w:i/>
          <w:sz w:val="22"/>
          <w:szCs w:val="22"/>
        </w:rPr>
      </w:pPr>
      <w:r w:rsidRPr="00AA1D22">
        <w:rPr>
          <w:rFonts w:ascii="Palatino Linotype" w:eastAsia="Palatino Linotype" w:hAnsi="Palatino Linotype" w:cs="Palatino Linotype"/>
          <w:i/>
          <w:sz w:val="22"/>
          <w:szCs w:val="22"/>
        </w:rPr>
        <w:t xml:space="preserve">2) Que se trate de </w:t>
      </w:r>
      <w:r w:rsidRPr="00AA1D22">
        <w:rPr>
          <w:rFonts w:ascii="Palatino Linotype" w:eastAsia="Palatino Linotype" w:hAnsi="Palatino Linotype" w:cs="Palatino Linotype"/>
          <w:b/>
          <w:i/>
          <w:sz w:val="22"/>
          <w:szCs w:val="22"/>
          <w:u w:val="single"/>
        </w:rPr>
        <w:t>información</w:t>
      </w:r>
      <w:r w:rsidRPr="00AA1D22">
        <w:rPr>
          <w:rFonts w:ascii="Palatino Linotype" w:eastAsia="Palatino Linotype" w:hAnsi="Palatino Linotype" w:cs="Palatino Linotype"/>
          <w:i/>
          <w:sz w:val="22"/>
          <w:szCs w:val="22"/>
        </w:rPr>
        <w:t xml:space="preserve"> registrada en cualquier soporte documental, que en ejercicio de las atribuciones conferidas, sea administrada por los Sujetos Obligados, y</w:t>
      </w:r>
    </w:p>
    <w:p w14:paraId="3153667C" w14:textId="77777777" w:rsidR="003B090B" w:rsidRPr="00AA1D22" w:rsidRDefault="003B090B" w:rsidP="00AA1D22">
      <w:pPr>
        <w:ind w:left="851" w:right="901"/>
        <w:jc w:val="both"/>
        <w:rPr>
          <w:rFonts w:ascii="Palatino Linotype" w:eastAsia="Palatino Linotype" w:hAnsi="Palatino Linotype" w:cs="Palatino Linotype"/>
          <w:i/>
          <w:sz w:val="22"/>
          <w:szCs w:val="22"/>
        </w:rPr>
      </w:pPr>
      <w:r w:rsidRPr="00AA1D22">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678F7AC9" w14:textId="77777777" w:rsidR="003B090B" w:rsidRPr="00AA1D22" w:rsidRDefault="003B090B" w:rsidP="00AA1D22">
      <w:pPr>
        <w:ind w:left="851" w:right="901"/>
        <w:jc w:val="both"/>
        <w:rPr>
          <w:rFonts w:ascii="Palatino Linotype" w:eastAsia="Palatino Linotype" w:hAnsi="Palatino Linotype" w:cs="Palatino Linotype"/>
          <w:sz w:val="22"/>
          <w:szCs w:val="22"/>
        </w:rPr>
      </w:pPr>
      <w:r w:rsidRPr="00AA1D22">
        <w:rPr>
          <w:rFonts w:ascii="Palatino Linotype" w:eastAsia="Palatino Linotype" w:hAnsi="Palatino Linotype" w:cs="Palatino Linotype"/>
          <w:sz w:val="22"/>
          <w:szCs w:val="22"/>
        </w:rPr>
        <w:t>(Énfasis Añadido)</w:t>
      </w:r>
    </w:p>
    <w:p w14:paraId="066665C3" w14:textId="77777777" w:rsidR="003B090B" w:rsidRPr="00AA1D22" w:rsidRDefault="003B090B" w:rsidP="00AA1D22">
      <w:pPr>
        <w:spacing w:line="360" w:lineRule="auto"/>
        <w:rPr>
          <w:rFonts w:ascii="Palatino Linotype" w:eastAsia="Calibri" w:hAnsi="Palatino Linotype"/>
          <w:sz w:val="22"/>
          <w:szCs w:val="22"/>
          <w:lang w:eastAsia="en-US"/>
        </w:rPr>
      </w:pPr>
    </w:p>
    <w:p w14:paraId="215A9D2B" w14:textId="77777777" w:rsidR="003B090B" w:rsidRPr="00AA1D22" w:rsidRDefault="003B090B" w:rsidP="00AA1D22">
      <w:pPr>
        <w:tabs>
          <w:tab w:val="left" w:pos="709"/>
        </w:tabs>
        <w:spacing w:line="360" w:lineRule="auto"/>
        <w:jc w:val="both"/>
        <w:rPr>
          <w:rFonts w:ascii="Palatino Linotype" w:eastAsia="Calibri" w:hAnsi="Palatino Linotype" w:cs="Arial"/>
          <w:lang w:eastAsia="en-US"/>
        </w:rPr>
      </w:pPr>
      <w:r w:rsidRPr="00AA1D22">
        <w:rPr>
          <w:rFonts w:ascii="Palatino Linotype" w:eastAsia="Calibri" w:hAnsi="Palatino Linotype"/>
          <w:lang w:eastAsia="en-US"/>
        </w:rPr>
        <w:t>En estricto sentido</w:t>
      </w:r>
      <w:r w:rsidRPr="00AA1D22">
        <w:rPr>
          <w:rFonts w:ascii="Palatino Linotype" w:eastAsia="Calibri" w:hAnsi="Palatino Linotype" w:cs="Arial"/>
          <w:lang w:eastAsia="en-US"/>
        </w:rPr>
        <w:t>, el derecho de acceso a la información pública se satisface en aquellos casos en que se entregue el soporte documental en que conste la información pública, toda vez que, los Sujetos Obligados</w:t>
      </w:r>
      <w:r w:rsidRPr="00AA1D22">
        <w:rPr>
          <w:rFonts w:ascii="Palatino Linotype" w:eastAsia="Calibri" w:hAnsi="Palatino Linotype" w:cs="Arial"/>
          <w:b/>
          <w:lang w:eastAsia="en-US"/>
        </w:rPr>
        <w:t xml:space="preserve"> </w:t>
      </w:r>
      <w:r w:rsidRPr="00AA1D22">
        <w:rPr>
          <w:rFonts w:ascii="Palatino Linotype" w:eastAsia="Calibri" w:hAnsi="Palatino Linotype" w:cs="Arial"/>
          <w:lang w:eastAsia="en-US"/>
        </w:rPr>
        <w:t xml:space="preserve">no tienen el deber de generar, poseer o administrar la información pública con el grado de detalle solicitado; esto es, que no tienen el deber de generar un documento </w:t>
      </w:r>
      <w:r w:rsidRPr="00AA1D22">
        <w:rPr>
          <w:rFonts w:ascii="Palatino Linotype" w:eastAsia="Calibri" w:hAnsi="Palatino Linotype" w:cs="Arial"/>
          <w:i/>
          <w:lang w:eastAsia="en-US"/>
        </w:rPr>
        <w:t>ad hoc</w:t>
      </w:r>
      <w:r w:rsidRPr="00AA1D22">
        <w:rPr>
          <w:rFonts w:ascii="Palatino Linotype" w:eastAsia="Calibri" w:hAnsi="Palatino Linotype" w:cs="Arial"/>
          <w:lang w:eastAsia="en-US"/>
        </w:rPr>
        <w:t>, para satisfacer el derecho de acceso a la información pública, como lo establece el artículo 12 de la Ley de Transparencia y Acceso a la Información Pública del Estado de México y Municipios.</w:t>
      </w:r>
    </w:p>
    <w:p w14:paraId="2C4C3E5C" w14:textId="77777777" w:rsidR="003B090B" w:rsidRPr="00AA1D22" w:rsidRDefault="003B090B" w:rsidP="00AA1D22">
      <w:pPr>
        <w:spacing w:line="360" w:lineRule="auto"/>
        <w:ind w:left="567" w:right="51"/>
        <w:jc w:val="both"/>
        <w:rPr>
          <w:rFonts w:ascii="Palatino Linotype" w:hAnsi="Palatino Linotype" w:cs="Arial"/>
          <w:lang w:val="es-ES"/>
        </w:rPr>
      </w:pPr>
    </w:p>
    <w:p w14:paraId="04010AB2" w14:textId="77777777" w:rsidR="003B090B" w:rsidRPr="00AA1D22" w:rsidRDefault="003B090B" w:rsidP="00AA1D22">
      <w:pPr>
        <w:spacing w:line="360" w:lineRule="auto"/>
        <w:ind w:right="51"/>
        <w:jc w:val="both"/>
        <w:rPr>
          <w:rFonts w:ascii="Palatino Linotype" w:eastAsia="Calibri" w:hAnsi="Palatino Linotype" w:cs="Arial"/>
          <w:lang w:eastAsia="en-US"/>
        </w:rPr>
      </w:pPr>
      <w:r w:rsidRPr="00AA1D22">
        <w:rPr>
          <w:rFonts w:ascii="Palatino Linotype" w:eastAsia="Calibri" w:hAnsi="Palatino Linotype" w:cs="Arial"/>
          <w:lang w:eastAsia="en-US"/>
        </w:rPr>
        <w:t xml:space="preserve">Como apoyo a lo anterior, es aplicable el Criterio 03-17, emitido por </w:t>
      </w:r>
      <w:r w:rsidRPr="00AA1D22">
        <w:rPr>
          <w:rFonts w:ascii="Palatino Linotype" w:eastAsia="Arial Unicode MS" w:hAnsi="Palatino Linotype" w:cs="Arial"/>
          <w:lang w:eastAsia="en-US"/>
        </w:rPr>
        <w:t>el Instituto Nacional de Transparencia, Acceso a la Información y Protección de Datos Personales,</w:t>
      </w:r>
      <w:r w:rsidRPr="00AA1D22">
        <w:rPr>
          <w:rFonts w:ascii="Palatino Linotype" w:eastAsia="Calibri" w:hAnsi="Palatino Linotype"/>
          <w:bCs/>
          <w:lang w:eastAsia="en-US"/>
        </w:rPr>
        <w:t xml:space="preserve"> que dice:</w:t>
      </w:r>
      <w:r w:rsidRPr="00AA1D22">
        <w:rPr>
          <w:rFonts w:ascii="Palatino Linotype" w:eastAsia="Calibri" w:hAnsi="Palatino Linotype"/>
          <w:b/>
          <w:bCs/>
          <w:lang w:eastAsia="en-US"/>
        </w:rPr>
        <w:t xml:space="preserve"> </w:t>
      </w:r>
    </w:p>
    <w:p w14:paraId="3703F5C7" w14:textId="77777777" w:rsidR="003B090B" w:rsidRPr="00AA1D22" w:rsidRDefault="003B090B" w:rsidP="00AA1D22">
      <w:pPr>
        <w:ind w:left="928" w:right="850"/>
        <w:jc w:val="both"/>
        <w:rPr>
          <w:rFonts w:ascii="Palatino Linotype" w:hAnsi="Palatino Linotype" w:cs="Arial"/>
          <w:i/>
          <w:sz w:val="22"/>
          <w:szCs w:val="22"/>
          <w:lang w:val="es-ES"/>
        </w:rPr>
      </w:pPr>
    </w:p>
    <w:p w14:paraId="2DF8A617" w14:textId="77777777" w:rsidR="003B090B" w:rsidRPr="00AA1D22" w:rsidRDefault="003B090B" w:rsidP="00AA1D22">
      <w:pPr>
        <w:ind w:left="928" w:right="901"/>
        <w:jc w:val="both"/>
        <w:rPr>
          <w:rFonts w:ascii="Palatino Linotype" w:hAnsi="Palatino Linotype" w:cs="Arial"/>
          <w:i/>
          <w:sz w:val="22"/>
          <w:szCs w:val="22"/>
          <w:lang w:val="es-ES"/>
        </w:rPr>
      </w:pPr>
      <w:r w:rsidRPr="00AA1D22">
        <w:rPr>
          <w:rFonts w:ascii="Palatino Linotype" w:hAnsi="Palatino Linotype" w:cs="Arial"/>
          <w:i/>
          <w:sz w:val="22"/>
          <w:szCs w:val="22"/>
          <w:lang w:val="es-ES"/>
        </w:rPr>
        <w:t>“</w:t>
      </w:r>
      <w:r w:rsidRPr="00AA1D22">
        <w:rPr>
          <w:rFonts w:ascii="Palatino Linotype" w:hAnsi="Palatino Linotype" w:cs="Arial"/>
          <w:b/>
          <w:i/>
          <w:sz w:val="22"/>
          <w:szCs w:val="22"/>
          <w:lang w:val="es-ES"/>
        </w:rPr>
        <w:t>No existe obligación de elaborar documentos ad hoc para atender las solicitudes de acceso a la información.</w:t>
      </w:r>
      <w:r w:rsidRPr="00AA1D22">
        <w:rPr>
          <w:rFonts w:ascii="Palatino Linotype" w:hAnsi="Palatino Linotype" w:cs="Arial"/>
          <w:i/>
          <w:sz w:val="22"/>
          <w:szCs w:val="22"/>
          <w:lang w:val="es-E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7088F2E" w14:textId="77777777" w:rsidR="003B090B" w:rsidRPr="00AA1D22" w:rsidRDefault="003B090B" w:rsidP="00AA1D22">
      <w:pPr>
        <w:widowControl w:val="0"/>
        <w:tabs>
          <w:tab w:val="left" w:pos="1701"/>
        </w:tabs>
        <w:autoSpaceDE w:val="0"/>
        <w:autoSpaceDN w:val="0"/>
        <w:adjustRightInd w:val="0"/>
        <w:jc w:val="both"/>
        <w:rPr>
          <w:rFonts w:ascii="Palatino Linotype" w:eastAsiaTheme="minorEastAsia" w:hAnsi="Palatino Linotype" w:cs="Arial"/>
          <w:sz w:val="22"/>
          <w:szCs w:val="22"/>
          <w:lang w:val="es-ES_tradnl"/>
        </w:rPr>
      </w:pPr>
    </w:p>
    <w:p w14:paraId="5E69B4D8" w14:textId="675D9641" w:rsidR="003B090B" w:rsidRPr="00AA1D22" w:rsidRDefault="003B090B" w:rsidP="00AA1D22">
      <w:pPr>
        <w:spacing w:line="360" w:lineRule="auto"/>
        <w:ind w:right="51"/>
        <w:jc w:val="both"/>
        <w:rPr>
          <w:rFonts w:ascii="Palatino Linotype" w:hAnsi="Palatino Linotype" w:cs="Arial"/>
        </w:rPr>
      </w:pPr>
      <w:r w:rsidRPr="00AA1D22">
        <w:rPr>
          <w:rFonts w:ascii="Palatino Linotype" w:hAnsi="Palatino Linotype" w:cs="Arial"/>
        </w:rPr>
        <w:t>Es así que, derivado que los Sujetos O</w:t>
      </w:r>
      <w:r w:rsidRPr="00AA1D22">
        <w:rPr>
          <w:rFonts w:ascii="Palatino Linotype" w:eastAsia="Calibri" w:hAnsi="Palatino Linotype" w:cs="Arial"/>
          <w:lang w:eastAsia="en-US"/>
        </w:rPr>
        <w:t>bligados</w:t>
      </w:r>
      <w:r w:rsidRPr="00AA1D22">
        <w:rPr>
          <w:rFonts w:ascii="Palatino Linotype" w:hAnsi="Palatino Linotype" w:cs="Arial"/>
        </w:rPr>
        <w:t xml:space="preserve"> tienen el deber de documentar todo acto que derive del ejercicio de sus facultades, competencias o funciones, considerando desde su origen la eventual publicidad y reutilización de la información que generan, de conformidad con los artículos 18, 24 XXII y 160 de la Ley de la Materia, que a la letra señalan lo siguiente: </w:t>
      </w:r>
    </w:p>
    <w:p w14:paraId="2C3340C6" w14:textId="77777777" w:rsidR="003B090B" w:rsidRPr="00AA1D22" w:rsidRDefault="003B090B" w:rsidP="00AA1D22">
      <w:pPr>
        <w:ind w:left="851" w:right="902"/>
        <w:jc w:val="both"/>
        <w:rPr>
          <w:rFonts w:ascii="Palatino Linotype" w:hAnsi="Palatino Linotype"/>
          <w:b/>
          <w:i/>
          <w:sz w:val="22"/>
          <w:szCs w:val="22"/>
        </w:rPr>
      </w:pPr>
      <w:r w:rsidRPr="00AA1D22">
        <w:rPr>
          <w:rFonts w:ascii="Palatino Linotype" w:hAnsi="Palatino Linotype"/>
          <w:b/>
          <w:i/>
          <w:sz w:val="22"/>
          <w:szCs w:val="22"/>
        </w:rPr>
        <w:t>“Artículo 18. Los sujetos obligados deberán documentar todo acto que derive del ejercicio de sus facultades, competencias o funciones, considerando desde su origen la eventual publicidad y reutilización de la información que generen.</w:t>
      </w:r>
    </w:p>
    <w:p w14:paraId="4548A447" w14:textId="77777777" w:rsidR="003B090B" w:rsidRPr="00AA1D22" w:rsidRDefault="003B090B" w:rsidP="00AA1D22">
      <w:pPr>
        <w:ind w:left="851" w:right="902"/>
        <w:jc w:val="both"/>
        <w:rPr>
          <w:rFonts w:ascii="Palatino Linotype" w:hAnsi="Palatino Linotype"/>
          <w:i/>
          <w:sz w:val="22"/>
          <w:szCs w:val="22"/>
        </w:rPr>
      </w:pPr>
      <w:r w:rsidRPr="00AA1D22">
        <w:rPr>
          <w:rFonts w:ascii="Palatino Linotype" w:hAnsi="Palatino Linotype"/>
          <w:b/>
          <w:i/>
          <w:sz w:val="22"/>
          <w:szCs w:val="22"/>
        </w:rPr>
        <w:t>…</w:t>
      </w:r>
    </w:p>
    <w:p w14:paraId="0ED3020D" w14:textId="77777777" w:rsidR="003B090B" w:rsidRPr="00AA1D22" w:rsidRDefault="003B090B" w:rsidP="00AA1D22">
      <w:pPr>
        <w:ind w:left="851" w:right="902"/>
        <w:jc w:val="both"/>
        <w:rPr>
          <w:rFonts w:ascii="Palatino Linotype" w:hAnsi="Palatino Linotype"/>
          <w:i/>
          <w:sz w:val="22"/>
          <w:szCs w:val="22"/>
        </w:rPr>
      </w:pPr>
      <w:r w:rsidRPr="00AA1D22">
        <w:rPr>
          <w:rFonts w:ascii="Palatino Linotype" w:hAnsi="Palatino Linotype"/>
          <w:b/>
          <w:i/>
          <w:sz w:val="22"/>
          <w:szCs w:val="22"/>
        </w:rPr>
        <w:t>Artículo 24</w:t>
      </w:r>
      <w:r w:rsidRPr="00AA1D22">
        <w:rPr>
          <w:rFonts w:ascii="Palatino Linotype" w:hAnsi="Palatino Linotype"/>
          <w:i/>
          <w:sz w:val="22"/>
          <w:szCs w:val="22"/>
        </w:rPr>
        <w:t>. Para el cumplimiento de los objetivos de esta Ley, los sujetos obligados deberán cumplir con las siguientes obligaciones, según corresponda, de acuerdo a su naturaleza:</w:t>
      </w:r>
    </w:p>
    <w:p w14:paraId="5002606C" w14:textId="77777777" w:rsidR="003B090B" w:rsidRPr="00AA1D22" w:rsidRDefault="003B090B" w:rsidP="00AA1D22">
      <w:pPr>
        <w:ind w:left="851" w:right="902"/>
        <w:jc w:val="both"/>
        <w:rPr>
          <w:rFonts w:ascii="Palatino Linotype" w:hAnsi="Palatino Linotype"/>
          <w:i/>
          <w:sz w:val="22"/>
          <w:szCs w:val="22"/>
        </w:rPr>
      </w:pPr>
      <w:r w:rsidRPr="00AA1D22">
        <w:rPr>
          <w:rFonts w:ascii="Palatino Linotype" w:hAnsi="Palatino Linotype"/>
          <w:i/>
          <w:sz w:val="22"/>
          <w:szCs w:val="22"/>
        </w:rPr>
        <w:t>[…]</w:t>
      </w:r>
    </w:p>
    <w:p w14:paraId="0639F5D1" w14:textId="77777777" w:rsidR="003B090B" w:rsidRPr="00AA1D22" w:rsidRDefault="003B090B" w:rsidP="00AA1D22">
      <w:pPr>
        <w:ind w:left="851" w:right="902"/>
        <w:jc w:val="both"/>
        <w:rPr>
          <w:rFonts w:ascii="Palatino Linotype" w:hAnsi="Palatino Linotype"/>
          <w:b/>
          <w:i/>
          <w:sz w:val="22"/>
          <w:szCs w:val="22"/>
        </w:rPr>
      </w:pPr>
      <w:r w:rsidRPr="00AA1D22">
        <w:rPr>
          <w:rFonts w:ascii="Palatino Linotype" w:hAnsi="Palatino Linotype"/>
          <w:b/>
          <w:i/>
          <w:sz w:val="22"/>
          <w:szCs w:val="22"/>
        </w:rPr>
        <w:t>XXII. Documentar todo acto que derive del ejercicio de sus facultades, competencias o funciones y abstenerse de destruirlos u ocultarlos, dentro de los que destacan los procesos deliberativos y de decisión definitiva;</w:t>
      </w:r>
    </w:p>
    <w:p w14:paraId="7897F996" w14:textId="77777777" w:rsidR="003B090B" w:rsidRPr="00AA1D22" w:rsidRDefault="003B090B" w:rsidP="00AA1D22">
      <w:pPr>
        <w:ind w:left="851" w:right="902"/>
        <w:jc w:val="both"/>
        <w:rPr>
          <w:rFonts w:ascii="Palatino Linotype" w:hAnsi="Palatino Linotype"/>
          <w:i/>
          <w:sz w:val="22"/>
          <w:szCs w:val="22"/>
        </w:rPr>
      </w:pPr>
      <w:r w:rsidRPr="00AA1D22">
        <w:rPr>
          <w:rFonts w:ascii="Palatino Linotype" w:hAnsi="Palatino Linotype"/>
          <w:b/>
          <w:i/>
          <w:sz w:val="22"/>
          <w:szCs w:val="22"/>
        </w:rPr>
        <w:t>…</w:t>
      </w:r>
    </w:p>
    <w:p w14:paraId="794EE534" w14:textId="77777777" w:rsidR="003B090B" w:rsidRPr="00AA1D22" w:rsidRDefault="003B090B" w:rsidP="00AA1D22">
      <w:pPr>
        <w:ind w:left="851" w:right="902"/>
        <w:jc w:val="both"/>
        <w:rPr>
          <w:rFonts w:ascii="Palatino Linotype" w:hAnsi="Palatino Linotype"/>
          <w:i/>
          <w:sz w:val="22"/>
          <w:szCs w:val="22"/>
        </w:rPr>
      </w:pPr>
      <w:r w:rsidRPr="00AA1D22">
        <w:rPr>
          <w:rFonts w:ascii="Palatino Linotype" w:hAnsi="Palatino Linotype"/>
          <w:b/>
          <w:i/>
          <w:sz w:val="22"/>
          <w:szCs w:val="22"/>
        </w:rPr>
        <w:t>Artículo 160.</w:t>
      </w:r>
      <w:r w:rsidRPr="00AA1D22">
        <w:rPr>
          <w:rFonts w:ascii="Palatino Linotype" w:hAnsi="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D1420E2" w14:textId="33ADDEFE" w:rsidR="003B090B" w:rsidRPr="00AA1D22" w:rsidRDefault="003B090B" w:rsidP="00AA1D22">
      <w:pPr>
        <w:spacing w:before="100" w:beforeAutospacing="1" w:after="100" w:afterAutospacing="1" w:line="360" w:lineRule="auto"/>
        <w:jc w:val="both"/>
        <w:rPr>
          <w:rFonts w:ascii="Palatino Linotype" w:hAnsi="Palatino Linotype" w:cs="Tahoma"/>
          <w:bCs/>
          <w:lang w:val="es-ES_tradnl"/>
        </w:rPr>
      </w:pPr>
      <w:r w:rsidRPr="00AA1D22">
        <w:rPr>
          <w:rFonts w:ascii="Palatino Linotype" w:eastAsia="MS Mincho" w:hAnsi="Palatino Linotype" w:cs="Arial"/>
        </w:rPr>
        <w:t>En consecuencia, este Órgano Garante determina</w:t>
      </w:r>
      <w:r w:rsidR="005A7C9A" w:rsidRPr="00AA1D22">
        <w:rPr>
          <w:rFonts w:ascii="Palatino Linotype" w:eastAsia="MS Mincho" w:hAnsi="Palatino Linotype" w:cs="Arial"/>
        </w:rPr>
        <w:t xml:space="preserve"> que las manifestaciones vertidas por el ente recurrido en su Informe Justificado se encuentra sin fundamento, </w:t>
      </w:r>
      <w:r w:rsidR="00A76FA9" w:rsidRPr="00AA1D22">
        <w:rPr>
          <w:rFonts w:ascii="Palatino Linotype" w:eastAsia="MS Mincho" w:hAnsi="Palatino Linotype" w:cs="Arial"/>
        </w:rPr>
        <w:t xml:space="preserve"> </w:t>
      </w:r>
      <w:r w:rsidR="00696285" w:rsidRPr="00AA1D22">
        <w:rPr>
          <w:rFonts w:ascii="Palatino Linotype" w:eastAsia="MS Mincho" w:hAnsi="Palatino Linotype" w:cs="Arial"/>
        </w:rPr>
        <w:t xml:space="preserve">ya que no acredita con documento alguno que se haya entregado la información solicitada a la ahora </w:t>
      </w:r>
      <w:r w:rsidR="00696285" w:rsidRPr="00AA1D22">
        <w:rPr>
          <w:rFonts w:ascii="Palatino Linotype" w:eastAsia="MS Mincho" w:hAnsi="Palatino Linotype" w:cs="Arial"/>
          <w:b/>
        </w:rPr>
        <w:t>RECURRENTE</w:t>
      </w:r>
      <w:r w:rsidR="00696285" w:rsidRPr="00AA1D22">
        <w:rPr>
          <w:rFonts w:ascii="Palatino Linotype" w:eastAsia="MS Mincho" w:hAnsi="Palatino Linotype" w:cs="Arial"/>
        </w:rPr>
        <w:t xml:space="preserve">, </w:t>
      </w:r>
      <w:r w:rsidR="005A7C9A" w:rsidRPr="00AA1D22">
        <w:rPr>
          <w:rFonts w:ascii="Palatino Linotype" w:eastAsia="MS Mincho" w:hAnsi="Palatino Linotype" w:cs="Arial"/>
        </w:rPr>
        <w:t>por lo que este Instituto determina</w:t>
      </w:r>
      <w:r w:rsidRPr="00AA1D22">
        <w:rPr>
          <w:rFonts w:ascii="Palatino Linotype" w:eastAsia="MS Mincho" w:hAnsi="Palatino Linotype" w:cs="Arial"/>
        </w:rPr>
        <w:t xml:space="preserve"> ordenar al </w:t>
      </w:r>
      <w:r w:rsidRPr="00AA1D22">
        <w:rPr>
          <w:rFonts w:ascii="Palatino Linotype" w:hAnsi="Palatino Linotype" w:cs="Tahoma"/>
          <w:b/>
          <w:lang w:val="es-ES_tradnl"/>
        </w:rPr>
        <w:t>SUJETO OBLIGADO</w:t>
      </w:r>
      <w:r w:rsidRPr="00AA1D22">
        <w:rPr>
          <w:rFonts w:ascii="Palatino Linotype" w:hAnsi="Palatino Linotype" w:cs="Tahoma"/>
          <w:bCs/>
          <w:lang w:val="es-ES_tradnl"/>
        </w:rPr>
        <w:t xml:space="preserve"> haga entrega de </w:t>
      </w:r>
      <w:r w:rsidR="005A7C9A" w:rsidRPr="00AA1D22">
        <w:rPr>
          <w:rFonts w:ascii="Palatino Linotype" w:hAnsi="Palatino Linotype" w:cs="Tahoma"/>
          <w:bCs/>
          <w:lang w:val="es-ES_tradnl"/>
        </w:rPr>
        <w:t>la información peticionada, de conformidad con l</w:t>
      </w:r>
      <w:r w:rsidR="00696285" w:rsidRPr="00AA1D22">
        <w:rPr>
          <w:rFonts w:ascii="Palatino Linotype" w:hAnsi="Palatino Linotype" w:cs="Tahoma"/>
          <w:bCs/>
          <w:lang w:val="es-ES_tradnl"/>
        </w:rPr>
        <w:t>o que se expone a continuación.</w:t>
      </w:r>
    </w:p>
    <w:p w14:paraId="609C1C98" w14:textId="1B518E13" w:rsidR="00696285" w:rsidRPr="00AA1D22" w:rsidRDefault="00696285" w:rsidP="00AA1D22">
      <w:pPr>
        <w:spacing w:before="100" w:beforeAutospacing="1" w:after="100" w:afterAutospacing="1" w:line="360" w:lineRule="auto"/>
        <w:jc w:val="both"/>
        <w:rPr>
          <w:rFonts w:ascii="Palatino Linotype" w:hAnsi="Palatino Linotype" w:cs="Tahoma"/>
          <w:bCs/>
          <w:lang w:val="es-ES_tradnl"/>
        </w:rPr>
      </w:pPr>
      <w:r w:rsidRPr="00AA1D22">
        <w:rPr>
          <w:rFonts w:ascii="Palatino Linotype" w:hAnsi="Palatino Linotype" w:cs="Tahoma"/>
          <w:bCs/>
          <w:lang w:val="es-ES_tradnl"/>
        </w:rPr>
        <w:t>En el caso, el solicitante requirió al Partido Político Nueva Alianza Estado de México, los gastos de precampaña de la candidata Alejandra del Moral.</w:t>
      </w:r>
    </w:p>
    <w:p w14:paraId="1F97CD06" w14:textId="77777777" w:rsidR="005A7C9A" w:rsidRPr="00AA1D22" w:rsidRDefault="005A7C9A" w:rsidP="00AA1D22">
      <w:pPr>
        <w:spacing w:line="360" w:lineRule="auto"/>
        <w:jc w:val="both"/>
        <w:rPr>
          <w:rFonts w:ascii="Palatino Linotype" w:hAnsi="Palatino Linotype"/>
          <w:szCs w:val="22"/>
        </w:rPr>
      </w:pPr>
      <w:r w:rsidRPr="00AA1D22">
        <w:rPr>
          <w:rFonts w:ascii="Palatino Linotype" w:hAnsi="Palatino Linotype"/>
          <w:szCs w:val="22"/>
        </w:rPr>
        <w:t xml:space="preserve">Sobre el tema, cabe traer a colación el artículo 41, párrafo tercero, fracción II, de la Constitución Política de los Estados Unidos Mexicanos, precisa que la Ley garantizará que los partidos nacionales cuenten de manera equitativa con elementos para llevar a cabo sus actividades y señalará las reglas a que se sujetará el financiamiento de los propios partidos y sus campañas electorales, debiendo garantizar que los </w:t>
      </w:r>
      <w:r w:rsidRPr="00AA1D22">
        <w:rPr>
          <w:rFonts w:ascii="Palatino Linotype" w:hAnsi="Palatino Linotype"/>
          <w:b/>
          <w:bCs/>
          <w:szCs w:val="22"/>
        </w:rPr>
        <w:t>recursos públicos</w:t>
      </w:r>
      <w:r w:rsidRPr="00AA1D22">
        <w:rPr>
          <w:rFonts w:ascii="Palatino Linotype" w:hAnsi="Palatino Linotype"/>
          <w:szCs w:val="22"/>
        </w:rPr>
        <w:t xml:space="preserve"> prevalezcan sobre los de origen privado. </w:t>
      </w:r>
    </w:p>
    <w:p w14:paraId="1DA1337A" w14:textId="77777777" w:rsidR="005A7C9A" w:rsidRPr="00AA1D22" w:rsidRDefault="005A7C9A" w:rsidP="00AA1D22">
      <w:pPr>
        <w:spacing w:line="360" w:lineRule="auto"/>
        <w:jc w:val="both"/>
        <w:rPr>
          <w:rFonts w:ascii="Palatino Linotype" w:hAnsi="Palatino Linotype"/>
          <w:sz w:val="22"/>
          <w:szCs w:val="22"/>
        </w:rPr>
      </w:pPr>
    </w:p>
    <w:p w14:paraId="4C40900F" w14:textId="77777777" w:rsidR="005A7C9A" w:rsidRPr="00AA1D22" w:rsidRDefault="005A7C9A" w:rsidP="00AA1D22">
      <w:pPr>
        <w:spacing w:line="360" w:lineRule="auto"/>
        <w:jc w:val="both"/>
        <w:rPr>
          <w:rFonts w:ascii="Palatino Linotype" w:hAnsi="Palatino Linotype"/>
          <w:szCs w:val="22"/>
        </w:rPr>
      </w:pPr>
      <w:r w:rsidRPr="00AA1D22">
        <w:rPr>
          <w:rFonts w:ascii="Palatino Linotype" w:hAnsi="Palatino Linotype"/>
          <w:szCs w:val="22"/>
        </w:rPr>
        <w:t xml:space="preserve">En ese orden de ideas, el artículo 50 de la Ley General de Partidos Políticos, dispone que los partidos políticos tienen derecho a recibir, para desarrollar sus actividades, financiamiento público que se distribuirá de manera equitativa conforme a lo establecido por el artículo 41, Base II de la Constitución Federal y en las constituciones locales, el cual deberá prevalecer sobre otros tipos de financiamiento y será destinado para el sostenimiento de </w:t>
      </w:r>
      <w:r w:rsidRPr="00AA1D22">
        <w:rPr>
          <w:rFonts w:ascii="Palatino Linotype" w:hAnsi="Palatino Linotype"/>
          <w:b/>
          <w:bCs/>
          <w:szCs w:val="22"/>
        </w:rPr>
        <w:t>actividades ordinarias permanentes, gastos de procesos electorales</w:t>
      </w:r>
      <w:r w:rsidRPr="00AA1D22">
        <w:rPr>
          <w:rFonts w:ascii="Palatino Linotype" w:hAnsi="Palatino Linotype"/>
          <w:szCs w:val="22"/>
        </w:rPr>
        <w:t xml:space="preserve"> y para actividades específicas como entidades de interés público. </w:t>
      </w:r>
    </w:p>
    <w:p w14:paraId="63E366E3" w14:textId="77777777" w:rsidR="005A7C9A" w:rsidRPr="00AA1D22" w:rsidRDefault="005A7C9A" w:rsidP="00AA1D22">
      <w:pPr>
        <w:spacing w:line="360" w:lineRule="auto"/>
        <w:jc w:val="both"/>
        <w:rPr>
          <w:rFonts w:ascii="Palatino Linotype" w:hAnsi="Palatino Linotype"/>
          <w:szCs w:val="22"/>
        </w:rPr>
      </w:pPr>
    </w:p>
    <w:p w14:paraId="25EF11B2" w14:textId="77777777" w:rsidR="005A7C9A" w:rsidRPr="00AA1D22" w:rsidRDefault="005A7C9A" w:rsidP="00AA1D22">
      <w:pPr>
        <w:spacing w:line="360" w:lineRule="auto"/>
        <w:jc w:val="both"/>
        <w:rPr>
          <w:rFonts w:ascii="Palatino Linotype" w:hAnsi="Palatino Linotype"/>
          <w:szCs w:val="22"/>
        </w:rPr>
      </w:pPr>
      <w:r w:rsidRPr="00AA1D22">
        <w:rPr>
          <w:rFonts w:ascii="Palatino Linotype" w:hAnsi="Palatino Linotype"/>
          <w:szCs w:val="22"/>
        </w:rPr>
        <w:t>De la misma manera, los artículos 65, párrafo primero, fracción I y 168, segundo párrafo, fracciones II y III, del Código Electoral del Estado de México, precisan que los partidos políticos podrán gozar de financiamiento público para el ejercicio de sus actividades ordinarias y para su participación en las precampañas y campañas electorales de la Gubernatura, entre otros derechos y prerrogativas, que para tal caso,  el Instituto Electoral del Estado de México deberá garantizar, como la ministración oportuna del financiamiento público a que tienen derecho los partidos políticos y las candidaturas independientes.</w:t>
      </w:r>
    </w:p>
    <w:p w14:paraId="5F869D79" w14:textId="77777777" w:rsidR="005A7C9A" w:rsidRPr="00AA1D22" w:rsidRDefault="005A7C9A" w:rsidP="00AA1D22">
      <w:pPr>
        <w:spacing w:line="360" w:lineRule="auto"/>
        <w:jc w:val="both"/>
        <w:rPr>
          <w:rFonts w:ascii="Palatino Linotype" w:hAnsi="Palatino Linotype"/>
          <w:sz w:val="22"/>
          <w:szCs w:val="22"/>
        </w:rPr>
      </w:pPr>
    </w:p>
    <w:p w14:paraId="4A54138E" w14:textId="319E1B5C" w:rsidR="005A7C9A" w:rsidRPr="00AA1D22" w:rsidRDefault="005A7C9A" w:rsidP="00AA1D22">
      <w:pPr>
        <w:spacing w:line="360" w:lineRule="auto"/>
        <w:jc w:val="both"/>
        <w:rPr>
          <w:rFonts w:ascii="Palatino Linotype" w:hAnsi="Palatino Linotype"/>
          <w:szCs w:val="22"/>
        </w:rPr>
      </w:pPr>
      <w:r w:rsidRPr="00AA1D22">
        <w:rPr>
          <w:rFonts w:ascii="Palatino Linotype" w:hAnsi="Palatino Linotype"/>
          <w:szCs w:val="22"/>
        </w:rPr>
        <w:t xml:space="preserve">Conforme a lo anterior, el Acuerdo Número IEEM/CG/06/2023 por el que se determina el Financiamiento Público para Actividades Ordinarias y Específicas de los Partidos Políticos para el año 2023 , así como para la Obtención del Voto de los Partidos Políticos y Candidaturas Independientes para la Elección de </w:t>
      </w:r>
      <w:r w:rsidR="00C520B6" w:rsidRPr="00AA1D22">
        <w:rPr>
          <w:rFonts w:ascii="Palatino Linotype" w:hAnsi="Palatino Linotype"/>
          <w:szCs w:val="22"/>
        </w:rPr>
        <w:t>Gubernatura</w:t>
      </w:r>
      <w:r w:rsidRPr="00AA1D22">
        <w:rPr>
          <w:rFonts w:ascii="Palatino Linotype" w:hAnsi="Palatino Linotype"/>
          <w:szCs w:val="22"/>
        </w:rPr>
        <w:t xml:space="preserve"> 2023, emitido por el Consejo General del Instituto Electoral del Estado de México, aprobó el financiamiento público para actividades ordinarias y específicas del ejercicio presupuestal 2023, así como para la obtención del voto de los partidos políticos y candidaturas independientes, correspondientes a la Elección de Gubernatura 2023, de la siguiente manera: </w:t>
      </w:r>
    </w:p>
    <w:p w14:paraId="25BA6982" w14:textId="1A82D2DA" w:rsidR="005A7C9A" w:rsidRPr="00AA1D22" w:rsidRDefault="00C520B6" w:rsidP="00AA1D22">
      <w:pPr>
        <w:spacing w:line="360" w:lineRule="auto"/>
        <w:jc w:val="center"/>
        <w:rPr>
          <w:rFonts w:ascii="Palatino Linotype" w:hAnsi="Palatino Linotype"/>
          <w:sz w:val="22"/>
          <w:szCs w:val="22"/>
        </w:rPr>
      </w:pPr>
      <w:r w:rsidRPr="00AA1D22">
        <w:rPr>
          <w:noProof/>
          <w:lang w:eastAsia="es-MX"/>
        </w:rPr>
        <mc:AlternateContent>
          <mc:Choice Requires="wps">
            <w:drawing>
              <wp:anchor distT="0" distB="0" distL="114300" distR="114300" simplePos="0" relativeHeight="251662336" behindDoc="0" locked="0" layoutInCell="1" allowOverlap="1" wp14:anchorId="27DFAA52" wp14:editId="7C3B9894">
                <wp:simplePos x="0" y="0"/>
                <wp:positionH relativeFrom="column">
                  <wp:posOffset>367665</wp:posOffset>
                </wp:positionH>
                <wp:positionV relativeFrom="paragraph">
                  <wp:posOffset>2501265</wp:posOffset>
                </wp:positionV>
                <wp:extent cx="266700" cy="314325"/>
                <wp:effectExtent l="57150" t="38100" r="19050" b="123825"/>
                <wp:wrapNone/>
                <wp:docPr id="6" name="Flecha derecha 6"/>
                <wp:cNvGraphicFramePr/>
                <a:graphic xmlns:a="http://schemas.openxmlformats.org/drawingml/2006/main">
                  <a:graphicData uri="http://schemas.microsoft.com/office/word/2010/wordprocessingShape">
                    <wps:wsp>
                      <wps:cNvSpPr/>
                      <wps:spPr>
                        <a:xfrm>
                          <a:off x="0" y="0"/>
                          <a:ext cx="266700" cy="314325"/>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3853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margin-left:28.95pt;margin-top:196.95pt;width:21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" adj="10800" fillcolor="red" strokecolor="red">
                <v:shadow on="t" color="black" opacity="22937f" origin=",.5" offset="0,.63889mm"/>
              </v:shape>
            </w:pict>
          </mc:Fallback>
        </mc:AlternateContent>
      </w:r>
      <w:r w:rsidRPr="00AA1D22">
        <w:rPr>
          <w:noProof/>
          <w:lang w:eastAsia="es-MX"/>
        </w:rPr>
        <mc:AlternateContent>
          <mc:Choice Requires="wps">
            <w:drawing>
              <wp:anchor distT="0" distB="0" distL="114300" distR="114300" simplePos="0" relativeHeight="251661312" behindDoc="0" locked="0" layoutInCell="1" allowOverlap="1" wp14:anchorId="013DC87B" wp14:editId="25FF6D71">
                <wp:simplePos x="0" y="0"/>
                <wp:positionH relativeFrom="column">
                  <wp:posOffset>681990</wp:posOffset>
                </wp:positionH>
                <wp:positionV relativeFrom="paragraph">
                  <wp:posOffset>2501265</wp:posOffset>
                </wp:positionV>
                <wp:extent cx="4200525" cy="333375"/>
                <wp:effectExtent l="57150" t="19050" r="85725" b="104775"/>
                <wp:wrapNone/>
                <wp:docPr id="5" name="Rectángulo 5"/>
                <wp:cNvGraphicFramePr/>
                <a:graphic xmlns:a="http://schemas.openxmlformats.org/drawingml/2006/main">
                  <a:graphicData uri="http://schemas.microsoft.com/office/word/2010/wordprocessingShape">
                    <wps:wsp>
                      <wps:cNvSpPr/>
                      <wps:spPr>
                        <a:xfrm>
                          <a:off x="0" y="0"/>
                          <a:ext cx="4200525" cy="333375"/>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A0C062" id="Rectángulo 5" o:spid="_x0000_s1026" style="position:absolute;margin-left:53.7pt;margin-top:196.95pt;width:330.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" filled="f" strokecolor="red" strokeweight="1.5pt">
                <v:shadow on="t" color="black" opacity="22937f" origin=",.5" offset="0,.63889mm"/>
              </v:rect>
            </w:pict>
          </mc:Fallback>
        </mc:AlternateContent>
      </w:r>
      <w:r w:rsidR="005A7C9A" w:rsidRPr="00AA1D22">
        <w:rPr>
          <w:noProof/>
          <w:lang w:eastAsia="es-MX"/>
        </w:rPr>
        <w:drawing>
          <wp:inline distT="0" distB="0" distL="0" distR="0" wp14:anchorId="27DDFDA5" wp14:editId="4F89A2FC">
            <wp:extent cx="4295775" cy="3038475"/>
            <wp:effectExtent l="152400" t="152400" r="371475" b="3714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5775" cy="3038475"/>
                    </a:xfrm>
                    <a:prstGeom prst="rect">
                      <a:avLst/>
                    </a:prstGeom>
                    <a:ln>
                      <a:noFill/>
                    </a:ln>
                    <a:effectLst>
                      <a:outerShdw blurRad="292100" dist="139700" dir="2700000" algn="tl" rotWithShape="0">
                        <a:srgbClr val="333333">
                          <a:alpha val="65000"/>
                        </a:srgbClr>
                      </a:outerShdw>
                    </a:effectLst>
                  </pic:spPr>
                </pic:pic>
              </a:graphicData>
            </a:graphic>
          </wp:inline>
        </w:drawing>
      </w:r>
    </w:p>
    <w:p w14:paraId="562008F0" w14:textId="7FE730AA" w:rsidR="005A7C9A" w:rsidRPr="00AA1D22" w:rsidRDefault="005A7C9A" w:rsidP="00AA1D22">
      <w:pPr>
        <w:spacing w:line="360" w:lineRule="auto"/>
        <w:jc w:val="both"/>
        <w:rPr>
          <w:rFonts w:ascii="Palatino Linotype" w:hAnsi="Palatino Linotype"/>
          <w:szCs w:val="22"/>
        </w:rPr>
      </w:pPr>
      <w:r w:rsidRPr="00AA1D22">
        <w:rPr>
          <w:rFonts w:ascii="Palatino Linotype" w:hAnsi="Palatino Linotype"/>
          <w:szCs w:val="22"/>
        </w:rPr>
        <w:t xml:space="preserve">De lo anterior, se logra advertir que el Partido Nueva Alianza Estado de México, fue uno de los partidos financiados con recursos públicos para la Elección de la Gubernatura 2023 del Estado de México, por otro lado, mediante Acuerdo Número IEEM/CG/14/2023 del veintitrés de enero del año </w:t>
      </w:r>
      <w:r w:rsidR="00094045" w:rsidRPr="00AA1D22">
        <w:rPr>
          <w:rFonts w:ascii="Palatino Linotype" w:hAnsi="Palatino Linotype"/>
          <w:szCs w:val="22"/>
        </w:rPr>
        <w:t>pasado</w:t>
      </w:r>
      <w:r w:rsidRPr="00AA1D22">
        <w:rPr>
          <w:rFonts w:ascii="Palatino Linotype" w:hAnsi="Palatino Linotype"/>
          <w:szCs w:val="22"/>
        </w:rPr>
        <w:t xml:space="preserve">, el Consejo General del Instituto Electoral del Estado de México, se aprobó el registro del convenio de coalición </w:t>
      </w:r>
      <w:r w:rsidRPr="00AA1D22">
        <w:rPr>
          <w:rFonts w:ascii="Palatino Linotype" w:hAnsi="Palatino Linotype"/>
          <w:b/>
          <w:bCs/>
          <w:szCs w:val="22"/>
        </w:rPr>
        <w:t>“VA POR EL ESTADO DE MÉXICO”</w:t>
      </w:r>
      <w:r w:rsidRPr="00AA1D22">
        <w:rPr>
          <w:rFonts w:ascii="Palatino Linotype" w:hAnsi="Palatino Linotype"/>
          <w:szCs w:val="22"/>
        </w:rPr>
        <w:t xml:space="preserve">, integrado por el </w:t>
      </w:r>
      <w:r w:rsidRPr="00AA1D22">
        <w:rPr>
          <w:rFonts w:ascii="Palatino Linotype" w:eastAsia="Calibri" w:hAnsi="Palatino Linotype"/>
          <w:szCs w:val="22"/>
          <w:lang w:eastAsia="en-US"/>
        </w:rPr>
        <w:t xml:space="preserve">Partido Acción Nacional </w:t>
      </w:r>
      <w:r w:rsidRPr="00AA1D22">
        <w:rPr>
          <w:rFonts w:ascii="Palatino Linotype" w:eastAsia="Calibri" w:hAnsi="Palatino Linotype"/>
          <w:b/>
          <w:bCs/>
          <w:szCs w:val="22"/>
          <w:lang w:eastAsia="en-US"/>
        </w:rPr>
        <w:t>(PAN)</w:t>
      </w:r>
      <w:r w:rsidRPr="00AA1D22">
        <w:rPr>
          <w:rFonts w:ascii="Palatino Linotype" w:eastAsia="Calibri" w:hAnsi="Palatino Linotype"/>
          <w:szCs w:val="22"/>
          <w:lang w:eastAsia="en-US"/>
        </w:rPr>
        <w:t xml:space="preserve">, Partido Revolucionario Institucional </w:t>
      </w:r>
      <w:r w:rsidRPr="00AA1D22">
        <w:rPr>
          <w:rFonts w:ascii="Palatino Linotype" w:eastAsia="Calibri" w:hAnsi="Palatino Linotype"/>
          <w:b/>
          <w:bCs/>
          <w:szCs w:val="22"/>
          <w:lang w:eastAsia="en-US"/>
        </w:rPr>
        <w:t>(PRI)</w:t>
      </w:r>
      <w:r w:rsidRPr="00AA1D22">
        <w:rPr>
          <w:rFonts w:ascii="Palatino Linotype" w:eastAsia="Calibri" w:hAnsi="Palatino Linotype"/>
          <w:szCs w:val="22"/>
          <w:lang w:eastAsia="en-US"/>
        </w:rPr>
        <w:t xml:space="preserve">, Partido de la Revolución Democrática </w:t>
      </w:r>
      <w:r w:rsidRPr="00AA1D22">
        <w:rPr>
          <w:rFonts w:ascii="Palatino Linotype" w:eastAsia="Calibri" w:hAnsi="Palatino Linotype"/>
          <w:b/>
          <w:bCs/>
          <w:szCs w:val="22"/>
          <w:lang w:eastAsia="en-US"/>
        </w:rPr>
        <w:t>(PRD)</w:t>
      </w:r>
      <w:r w:rsidRPr="00AA1D22">
        <w:rPr>
          <w:rFonts w:ascii="Palatino Linotype" w:eastAsia="Calibri" w:hAnsi="Palatino Linotype"/>
          <w:szCs w:val="22"/>
          <w:lang w:eastAsia="en-US"/>
        </w:rPr>
        <w:t xml:space="preserve"> y el Partido Nueva Alianza Estado de México (NAEM),  con la finalidad de postular una candidatura en la Elección de Gubernatura 2023, para elegir Gobernador o Gobernadora Constitucional de la Entidad para el periodo comprendido del </w:t>
      </w:r>
      <w:r w:rsidRPr="00AA1D22">
        <w:rPr>
          <w:rFonts w:ascii="Palatino Linotype" w:hAnsi="Palatino Linotype"/>
          <w:szCs w:val="22"/>
        </w:rPr>
        <w:t xml:space="preserve">16 de septiembre de 2023 al 15 de septiembre de 2029. </w:t>
      </w:r>
    </w:p>
    <w:p w14:paraId="2603B26F" w14:textId="77777777" w:rsidR="005A7C9A" w:rsidRPr="00AA1D22" w:rsidRDefault="005A7C9A" w:rsidP="00AA1D22">
      <w:pPr>
        <w:spacing w:line="360" w:lineRule="auto"/>
        <w:jc w:val="both"/>
        <w:rPr>
          <w:rFonts w:ascii="Palatino Linotype" w:hAnsi="Palatino Linotype"/>
          <w:sz w:val="22"/>
          <w:szCs w:val="22"/>
        </w:rPr>
      </w:pPr>
    </w:p>
    <w:p w14:paraId="76E11E98" w14:textId="77777777" w:rsidR="005A7C9A" w:rsidRPr="00AA1D22" w:rsidRDefault="005A7C9A" w:rsidP="00AA1D22">
      <w:pPr>
        <w:spacing w:line="360" w:lineRule="auto"/>
        <w:jc w:val="both"/>
        <w:rPr>
          <w:rFonts w:ascii="Palatino Linotype" w:hAnsi="Palatino Linotype"/>
          <w:szCs w:val="22"/>
        </w:rPr>
      </w:pPr>
      <w:r w:rsidRPr="00AA1D22">
        <w:rPr>
          <w:rFonts w:ascii="Palatino Linotype" w:hAnsi="Palatino Linotype"/>
          <w:szCs w:val="22"/>
        </w:rPr>
        <w:t xml:space="preserve">Así mismo, este Instituto localizó la nota periodística denominada “Alejandra Del Moral toma protesta como precandidata de Nueva Alianza” (consultada en la liga electrónica </w:t>
      </w:r>
      <w:hyperlink r:id="rId9" w:history="1">
        <w:r w:rsidRPr="00AA1D22">
          <w:rPr>
            <w:rFonts w:ascii="Palatino Linotype" w:hAnsi="Palatino Linotype"/>
            <w:szCs w:val="22"/>
            <w:u w:val="single"/>
          </w:rPr>
          <w:t>https://www.elsoldetoluca.com.mx/local/alejandra-del-moral-toma-protesta-como-candidata-de-nueva-alianza-para-la-gubernatura-del-edomex-9676656.html</w:t>
        </w:r>
      </w:hyperlink>
      <w:r w:rsidRPr="00AA1D22">
        <w:rPr>
          <w:rFonts w:ascii="Palatino Linotype" w:hAnsi="Palatino Linotype"/>
          <w:szCs w:val="22"/>
        </w:rPr>
        <w:t xml:space="preserve">, el treinta y uno de julio de dos mil veintitrés, a las dieciocho horas), por medio del cual se advierte que el Partido de Nueva Alianza Estado de México, designó a Alejandra del Moral como precandidata de su partido político, tal como se muestra a continuación: </w:t>
      </w:r>
    </w:p>
    <w:p w14:paraId="2F56BEF8" w14:textId="77777777" w:rsidR="005A7C9A" w:rsidRPr="00AA1D22" w:rsidRDefault="005A7C9A" w:rsidP="00AA1D22">
      <w:pPr>
        <w:spacing w:line="360" w:lineRule="auto"/>
        <w:jc w:val="center"/>
        <w:rPr>
          <w:rFonts w:ascii="Palatino Linotype" w:hAnsi="Palatino Linotype"/>
          <w:sz w:val="22"/>
          <w:szCs w:val="22"/>
        </w:rPr>
      </w:pPr>
      <w:r w:rsidRPr="00AA1D22">
        <w:rPr>
          <w:rFonts w:ascii="Palatino Linotype" w:hAnsi="Palatino Linotype"/>
          <w:noProof/>
          <w:sz w:val="22"/>
          <w:szCs w:val="22"/>
          <w:lang w:eastAsia="es-MX"/>
        </w:rPr>
        <w:drawing>
          <wp:inline distT="0" distB="0" distL="0" distR="0" wp14:anchorId="623329EB" wp14:editId="607983E2">
            <wp:extent cx="2781192" cy="1819275"/>
            <wp:effectExtent l="152400" t="152400" r="362585" b="3524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8937" cy="1824342"/>
                    </a:xfrm>
                    <a:prstGeom prst="rect">
                      <a:avLst/>
                    </a:prstGeom>
                    <a:ln>
                      <a:noFill/>
                    </a:ln>
                    <a:effectLst>
                      <a:outerShdw blurRad="292100" dist="139700" dir="2700000" algn="tl" rotWithShape="0">
                        <a:srgbClr val="333333">
                          <a:alpha val="65000"/>
                        </a:srgbClr>
                      </a:outerShdw>
                    </a:effectLst>
                  </pic:spPr>
                </pic:pic>
              </a:graphicData>
            </a:graphic>
          </wp:inline>
        </w:drawing>
      </w:r>
    </w:p>
    <w:p w14:paraId="2DE905D0" w14:textId="274B8E5C" w:rsidR="005A7C9A" w:rsidRPr="00AA1D22" w:rsidRDefault="005A7C9A" w:rsidP="00AA1D22">
      <w:pPr>
        <w:spacing w:line="360" w:lineRule="auto"/>
        <w:ind w:right="-93"/>
        <w:jc w:val="both"/>
        <w:rPr>
          <w:rFonts w:ascii="Palatino Linotype" w:eastAsia="Calibri" w:hAnsi="Palatino Linotype" w:cs="Tahoma"/>
          <w:b/>
          <w:bCs/>
          <w:lang w:eastAsia="en-US"/>
        </w:rPr>
      </w:pPr>
      <w:r w:rsidRPr="00AA1D22">
        <w:rPr>
          <w:rFonts w:ascii="Palatino Linotype" w:eastAsia="Calibri" w:hAnsi="Palatino Linotype" w:cs="Tahoma"/>
          <w:bCs/>
          <w:lang w:eastAsia="en-US"/>
        </w:rPr>
        <w:t>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w:t>
      </w:r>
      <w:r w:rsidR="00C35CDC" w:rsidRPr="00AA1D22">
        <w:rPr>
          <w:rFonts w:ascii="Palatino Linotype" w:eastAsia="Calibri" w:hAnsi="Palatino Linotype" w:cs="Tahoma"/>
          <w:bCs/>
          <w:lang w:eastAsia="en-US"/>
        </w:rPr>
        <w:t>:</w:t>
      </w:r>
      <w:r w:rsidRPr="00AA1D22">
        <w:rPr>
          <w:rFonts w:ascii="Palatino Linotype" w:eastAsia="Calibri" w:hAnsi="Palatino Linotype" w:cs="Tahoma"/>
          <w:bCs/>
          <w:lang w:eastAsia="en-US"/>
        </w:rPr>
        <w:t xml:space="preserve"> </w:t>
      </w:r>
      <w:r w:rsidRPr="00AA1D22">
        <w:rPr>
          <w:rFonts w:ascii="Palatino Linotype" w:eastAsia="Calibri" w:hAnsi="Palatino Linotype" w:cs="Tahoma"/>
          <w:b/>
          <w:bCs/>
          <w:i/>
          <w:lang w:eastAsia="en-US"/>
        </w:rPr>
        <w:t>“NOTAS PERIODISTICAS, EL CONOCIMIENTO QUE DE ELLAS SE OBTIENE NO CONSTITUYE ‘UN HECHO PUBLICO Y NOTORIO’”</w:t>
      </w:r>
      <w:r w:rsidRPr="00AA1D22">
        <w:rPr>
          <w:rFonts w:ascii="Palatino Linotype" w:eastAsia="Calibri" w:hAnsi="Palatino Linotype" w:cs="Tahoma"/>
          <w:bCs/>
          <w:lang w:eastAsia="en-US"/>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AA1D22">
        <w:rPr>
          <w:rFonts w:ascii="Palatino Linotype" w:eastAsia="Calibri" w:hAnsi="Palatino Linotype" w:cs="Tahoma"/>
          <w:b/>
          <w:bCs/>
          <w:lang w:eastAsia="en-US"/>
        </w:rPr>
        <w:t>indicios.</w:t>
      </w:r>
    </w:p>
    <w:p w14:paraId="5F90CE9B" w14:textId="77777777" w:rsidR="005A7C9A" w:rsidRPr="00AA1D22" w:rsidRDefault="005A7C9A" w:rsidP="00AA1D22">
      <w:pPr>
        <w:spacing w:line="360" w:lineRule="auto"/>
        <w:ind w:right="-93"/>
        <w:jc w:val="both"/>
        <w:rPr>
          <w:rFonts w:ascii="Palatino Linotype" w:eastAsia="Calibri" w:hAnsi="Palatino Linotype" w:cs="Tahoma"/>
          <w:b/>
          <w:bCs/>
          <w:sz w:val="22"/>
          <w:lang w:eastAsia="en-US"/>
        </w:rPr>
      </w:pPr>
    </w:p>
    <w:p w14:paraId="51530C8A" w14:textId="77777777" w:rsidR="005A7C9A" w:rsidRPr="00AA1D22" w:rsidRDefault="005A7C9A" w:rsidP="00AA1D22">
      <w:pPr>
        <w:spacing w:line="360" w:lineRule="auto"/>
        <w:ind w:right="-93"/>
        <w:jc w:val="both"/>
        <w:rPr>
          <w:rFonts w:ascii="Palatino Linotype" w:eastAsia="Calibri" w:hAnsi="Palatino Linotype" w:cs="Tahoma"/>
          <w:bCs/>
          <w:lang w:eastAsia="en-US"/>
        </w:rPr>
      </w:pPr>
      <w:r w:rsidRPr="00AA1D22">
        <w:rPr>
          <w:rFonts w:ascii="Palatino Linotype" w:eastAsia="Calibri" w:hAnsi="Palatino Linotype" w:cs="Tahoma"/>
          <w:bCs/>
          <w:lang w:eastAsia="en-US"/>
        </w:rPr>
        <w:t xml:space="preserve">En ese sentido, si bien de la nota periodística señalada, contiene información que guarda relación con lo solicitado, a saber, respecto a la elección de la Precandidata del Partido Nueva Alianza del Estado de México, lo cierto es que </w:t>
      </w:r>
      <w:r w:rsidRPr="00AA1D22">
        <w:rPr>
          <w:rFonts w:ascii="Palatino Linotype" w:eastAsia="Calibri" w:hAnsi="Palatino Linotype" w:cs="Tahoma"/>
          <w:b/>
          <w:bCs/>
          <w:lang w:eastAsia="en-US"/>
        </w:rPr>
        <w:t xml:space="preserve">no constituyen prueba plena, </w:t>
      </w:r>
      <w:r w:rsidRPr="00AA1D22">
        <w:rPr>
          <w:rFonts w:ascii="Palatino Linotype" w:eastAsia="Calibri" w:hAnsi="Palatino Linotype" w:cs="Tahoma"/>
          <w:bCs/>
          <w:lang w:eastAsia="en-US"/>
        </w:rPr>
        <w:t>al ser una opinión privada realizada por parte de un particular;</w:t>
      </w:r>
      <w:r w:rsidRPr="00AA1D22">
        <w:rPr>
          <w:rFonts w:ascii="Palatino Linotype" w:eastAsia="Calibri" w:hAnsi="Palatino Linotype" w:cs="Tahoma"/>
          <w:b/>
          <w:bCs/>
          <w:lang w:eastAsia="en-US"/>
        </w:rPr>
        <w:t xml:space="preserve"> </w:t>
      </w:r>
      <w:r w:rsidRPr="00AA1D22">
        <w:rPr>
          <w:rFonts w:ascii="Palatino Linotype" w:eastAsia="Calibri" w:hAnsi="Palatino Linotype" w:cs="Tahoma"/>
          <w:bCs/>
          <w:lang w:eastAsia="en-US"/>
        </w:rPr>
        <w:t xml:space="preserve">sin embargo, en el presente caso, sirven de </w:t>
      </w:r>
      <w:r w:rsidRPr="00AA1D22">
        <w:rPr>
          <w:rFonts w:ascii="Palatino Linotype" w:eastAsia="Calibri" w:hAnsi="Palatino Linotype" w:cs="Tahoma"/>
          <w:b/>
          <w:bCs/>
          <w:lang w:eastAsia="en-US"/>
        </w:rPr>
        <w:t>indicio</w:t>
      </w:r>
      <w:r w:rsidRPr="00AA1D22">
        <w:rPr>
          <w:rFonts w:ascii="Palatino Linotype" w:eastAsia="Calibri" w:hAnsi="Palatino Linotype" w:cs="Tahoma"/>
          <w:bCs/>
          <w:lang w:eastAsia="en-US"/>
        </w:rPr>
        <w:t xml:space="preserve"> para analizar el tipo de información que requiere el Particular.</w:t>
      </w:r>
    </w:p>
    <w:p w14:paraId="7A14EA1D" w14:textId="77777777" w:rsidR="005A7C9A" w:rsidRPr="00AA1D22" w:rsidRDefault="005A7C9A" w:rsidP="00AA1D22">
      <w:pPr>
        <w:spacing w:line="360" w:lineRule="auto"/>
        <w:jc w:val="both"/>
        <w:rPr>
          <w:rFonts w:ascii="Palatino Linotype" w:hAnsi="Palatino Linotype"/>
          <w:sz w:val="22"/>
          <w:szCs w:val="22"/>
        </w:rPr>
      </w:pPr>
    </w:p>
    <w:p w14:paraId="0F664E87" w14:textId="228FA27F" w:rsidR="005A7C9A" w:rsidRPr="00AA1D22" w:rsidRDefault="005A7C9A" w:rsidP="00AA1D22">
      <w:pPr>
        <w:spacing w:line="360" w:lineRule="auto"/>
        <w:jc w:val="both"/>
        <w:rPr>
          <w:rFonts w:ascii="Palatino Linotype" w:eastAsia="Calibri" w:hAnsi="Palatino Linotype"/>
          <w:szCs w:val="22"/>
          <w:lang w:eastAsia="en-US"/>
        </w:rPr>
      </w:pPr>
      <w:r w:rsidRPr="00AA1D22">
        <w:rPr>
          <w:rFonts w:ascii="Palatino Linotype" w:eastAsia="Calibri" w:hAnsi="Palatino Linotype"/>
          <w:szCs w:val="22"/>
          <w:lang w:eastAsia="en-US"/>
        </w:rPr>
        <w:t xml:space="preserve">Conforme a lo anterior, se logra vislumbrar que la pretensión del ahora Recurrente, es obtener los gastos realizados por el Partido Nueva Alianza del Estado de México, al </w:t>
      </w:r>
      <w:r w:rsidR="00C520B6" w:rsidRPr="00AA1D22">
        <w:rPr>
          <w:rFonts w:ascii="Palatino Linotype" w:eastAsia="Calibri" w:hAnsi="Palatino Linotype" w:cs="Tahoma"/>
          <w:szCs w:val="22"/>
          <w:lang w:eastAsia="en-US"/>
        </w:rPr>
        <w:t>catorce</w:t>
      </w:r>
      <w:r w:rsidRPr="00AA1D22">
        <w:rPr>
          <w:rFonts w:ascii="Palatino Linotype" w:eastAsia="Calibri" w:hAnsi="Palatino Linotype" w:cs="Tahoma"/>
          <w:szCs w:val="22"/>
          <w:lang w:eastAsia="en-US"/>
        </w:rPr>
        <w:t xml:space="preserve"> de marzo de dos mil veintitrés, para la </w:t>
      </w:r>
      <w:r w:rsidRPr="00AA1D22">
        <w:rPr>
          <w:rFonts w:ascii="Palatino Linotype" w:eastAsia="Calibri" w:hAnsi="Palatino Linotype"/>
          <w:szCs w:val="22"/>
          <w:lang w:eastAsia="en-US"/>
        </w:rPr>
        <w:t xml:space="preserve">precampaña de la Precandidata Paulina Alejandra Del Moral Vela o “Ale Del Moral”, para la Elección de la Gubernatura 2023-2029. </w:t>
      </w:r>
    </w:p>
    <w:p w14:paraId="62DF4B69" w14:textId="77777777" w:rsidR="005A7C9A" w:rsidRPr="00AA1D22" w:rsidRDefault="005A7C9A" w:rsidP="00AA1D22">
      <w:pPr>
        <w:spacing w:line="360" w:lineRule="auto"/>
        <w:jc w:val="both"/>
        <w:rPr>
          <w:rFonts w:ascii="Palatino Linotype" w:hAnsi="Palatino Linotype"/>
          <w:sz w:val="22"/>
          <w:szCs w:val="20"/>
        </w:rPr>
      </w:pPr>
    </w:p>
    <w:p w14:paraId="2B5CE818" w14:textId="6CFF204B" w:rsidR="005A7C9A" w:rsidRPr="00AA1D22" w:rsidRDefault="005A7C9A" w:rsidP="00AA1D22">
      <w:pPr>
        <w:spacing w:line="360" w:lineRule="auto"/>
        <w:jc w:val="both"/>
        <w:rPr>
          <w:rFonts w:ascii="Palatino Linotype" w:eastAsia="Calibri" w:hAnsi="Palatino Linotype"/>
          <w:bCs/>
          <w:sz w:val="22"/>
          <w:szCs w:val="22"/>
          <w:lang w:val="es-ES" w:eastAsia="en-US"/>
        </w:rPr>
      </w:pPr>
      <w:r w:rsidRPr="00AA1D22">
        <w:rPr>
          <w:rFonts w:ascii="Palatino Linotype" w:eastAsia="Calibri" w:hAnsi="Palatino Linotype" w:cs="Tahoma"/>
          <w:bCs/>
          <w:lang w:eastAsia="en-US"/>
        </w:rPr>
        <w:t xml:space="preserve">Establecido lo anterior, </w:t>
      </w:r>
      <w:r w:rsidR="00C520B6" w:rsidRPr="00AA1D22">
        <w:rPr>
          <w:rFonts w:ascii="Palatino Linotype" w:eastAsia="Calibri" w:hAnsi="Palatino Linotype" w:cs="Tahoma"/>
          <w:bCs/>
          <w:lang w:eastAsia="en-US"/>
        </w:rPr>
        <w:t xml:space="preserve">se deja sin efectos las manifestaciones vertidas en el </w:t>
      </w:r>
      <w:r w:rsidRPr="00AA1D22">
        <w:rPr>
          <w:rFonts w:ascii="Palatino Linotype" w:eastAsia="Calibri" w:hAnsi="Palatino Linotype" w:cs="Tahoma"/>
          <w:bCs/>
          <w:lang w:eastAsia="en-US"/>
        </w:rPr>
        <w:t xml:space="preserve">Informe Justificado, </w:t>
      </w:r>
      <w:r w:rsidR="00867092" w:rsidRPr="00AA1D22">
        <w:rPr>
          <w:rFonts w:ascii="Palatino Linotype" w:eastAsia="Calibri" w:hAnsi="Palatino Linotype" w:cs="Tahoma"/>
          <w:bCs/>
          <w:lang w:eastAsia="en-US"/>
        </w:rPr>
        <w:t>pues</w:t>
      </w:r>
      <w:r w:rsidRPr="00AA1D22">
        <w:rPr>
          <w:rFonts w:ascii="Palatino Linotype" w:eastAsia="Calibri" w:hAnsi="Palatino Linotype" w:cs="Tahoma"/>
          <w:bCs/>
          <w:lang w:eastAsia="en-US"/>
        </w:rPr>
        <w:t xml:space="preserve"> en principio</w:t>
      </w:r>
      <w:r w:rsidR="00867092" w:rsidRPr="00AA1D22">
        <w:rPr>
          <w:rFonts w:ascii="Palatino Linotype" w:eastAsia="Calibri" w:hAnsi="Palatino Linotype" w:cs="Tahoma"/>
          <w:bCs/>
          <w:lang w:eastAsia="en-US"/>
        </w:rPr>
        <w:t xml:space="preserve">, sobre </w:t>
      </w:r>
      <w:r w:rsidRPr="00AA1D22">
        <w:rPr>
          <w:rFonts w:ascii="Palatino Linotype" w:eastAsia="Calibri" w:hAnsi="Palatino Linotype" w:cs="Tahoma"/>
          <w:bCs/>
          <w:lang w:eastAsia="en-US"/>
        </w:rPr>
        <w:t xml:space="preserve">las constancias que obran en el expediente no </w:t>
      </w:r>
      <w:r w:rsidRPr="00AA1D22">
        <w:rPr>
          <w:rFonts w:ascii="Palatino Linotype" w:eastAsia="Calibri" w:hAnsi="Palatino Linotype"/>
          <w:szCs w:val="22"/>
          <w:lang w:eastAsia="en-US"/>
        </w:rPr>
        <w:t xml:space="preserve">se logra advertir que </w:t>
      </w:r>
      <w:r w:rsidR="00867092" w:rsidRPr="00AA1D22">
        <w:rPr>
          <w:rFonts w:ascii="Palatino Linotype" w:eastAsia="Calibri" w:hAnsi="Palatino Linotype"/>
          <w:szCs w:val="22"/>
          <w:lang w:eastAsia="en-US"/>
        </w:rPr>
        <w:t>se haya requerid</w:t>
      </w:r>
      <w:r w:rsidR="00C35CDC" w:rsidRPr="00AA1D22">
        <w:rPr>
          <w:rFonts w:ascii="Palatino Linotype" w:eastAsia="Calibri" w:hAnsi="Palatino Linotype"/>
          <w:szCs w:val="22"/>
          <w:lang w:eastAsia="en-US"/>
        </w:rPr>
        <w:t>o</w:t>
      </w:r>
      <w:r w:rsidR="00867092" w:rsidRPr="00AA1D22">
        <w:rPr>
          <w:rFonts w:ascii="Palatino Linotype" w:eastAsia="Calibri" w:hAnsi="Palatino Linotype"/>
          <w:szCs w:val="22"/>
          <w:lang w:eastAsia="en-US"/>
        </w:rPr>
        <w:t xml:space="preserve"> a alguna </w:t>
      </w:r>
      <w:r w:rsidRPr="00AA1D22">
        <w:rPr>
          <w:rFonts w:ascii="Palatino Linotype" w:eastAsia="Calibri" w:hAnsi="Palatino Linotype"/>
          <w:szCs w:val="22"/>
          <w:lang w:eastAsia="en-US"/>
        </w:rPr>
        <w:t xml:space="preserve">unidad administrativa </w:t>
      </w:r>
      <w:r w:rsidR="00867092" w:rsidRPr="00AA1D22">
        <w:rPr>
          <w:rFonts w:ascii="Palatino Linotype" w:eastAsia="Calibri" w:hAnsi="Palatino Linotype"/>
          <w:szCs w:val="22"/>
          <w:lang w:eastAsia="en-US"/>
        </w:rPr>
        <w:t>para atender la solicitud, aún y cuando ya había Titular de la Unidad de Transparencia (pues fue quien se pronunció al remitir el Informe Justificado);</w:t>
      </w:r>
      <w:r w:rsidRPr="00AA1D22">
        <w:rPr>
          <w:rFonts w:ascii="Palatino Linotype" w:eastAsia="Calibri" w:hAnsi="Palatino Linotype"/>
          <w:bCs/>
          <w:iCs/>
          <w:szCs w:val="22"/>
          <w:lang w:eastAsia="en-US"/>
        </w:rPr>
        <w:t xml:space="preserve"> por lo que, </w:t>
      </w:r>
      <w:r w:rsidRPr="00AA1D22">
        <w:rPr>
          <w:rFonts w:ascii="Palatino Linotype" w:eastAsia="Calibri" w:hAnsi="Palatino Linotype"/>
          <w:bCs/>
          <w:szCs w:val="22"/>
          <w:lang w:val="es-ES" w:eastAsia="en-US"/>
        </w:rPr>
        <w:t>es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2640983E" w14:textId="77777777" w:rsidR="005A7C9A" w:rsidRPr="00AA1D22" w:rsidRDefault="005A7C9A" w:rsidP="00AA1D22">
      <w:pPr>
        <w:spacing w:line="360" w:lineRule="auto"/>
        <w:jc w:val="both"/>
        <w:rPr>
          <w:rFonts w:ascii="Palatino Linotype" w:eastAsia="Calibri" w:hAnsi="Palatino Linotype"/>
          <w:bCs/>
          <w:sz w:val="22"/>
          <w:szCs w:val="22"/>
          <w:lang w:val="es-ES" w:eastAsia="en-US"/>
        </w:rPr>
      </w:pPr>
    </w:p>
    <w:p w14:paraId="171D4CDB" w14:textId="77777777" w:rsidR="005A7C9A" w:rsidRPr="00AA1D22" w:rsidRDefault="005A7C9A" w:rsidP="00AA1D22">
      <w:pPr>
        <w:numPr>
          <w:ilvl w:val="0"/>
          <w:numId w:val="8"/>
        </w:numPr>
        <w:spacing w:after="160" w:line="360" w:lineRule="auto"/>
        <w:jc w:val="both"/>
        <w:rPr>
          <w:rFonts w:ascii="Palatino Linotype" w:eastAsia="Calibri" w:hAnsi="Palatino Linotype"/>
          <w:bCs/>
          <w:sz w:val="22"/>
          <w:szCs w:val="22"/>
          <w:lang w:val="es-ES" w:eastAsia="en-US"/>
        </w:rPr>
      </w:pPr>
      <w:r w:rsidRPr="00AA1D22">
        <w:rPr>
          <w:rFonts w:ascii="Palatino Linotype" w:eastAsia="Calibri" w:hAnsi="Palatino Linotype"/>
          <w:bCs/>
          <w:sz w:val="22"/>
          <w:szCs w:val="22"/>
          <w:lang w:val="es-ES" w:eastAsia="en-U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8861B87" w14:textId="77777777" w:rsidR="005A7C9A" w:rsidRPr="00AA1D22" w:rsidRDefault="005A7C9A" w:rsidP="00AA1D22">
      <w:pPr>
        <w:numPr>
          <w:ilvl w:val="0"/>
          <w:numId w:val="8"/>
        </w:numPr>
        <w:spacing w:after="160" w:line="360" w:lineRule="auto"/>
        <w:jc w:val="both"/>
        <w:rPr>
          <w:rFonts w:ascii="Palatino Linotype" w:eastAsia="Calibri" w:hAnsi="Palatino Linotype"/>
          <w:bCs/>
          <w:sz w:val="22"/>
          <w:szCs w:val="22"/>
          <w:lang w:val="es-ES" w:eastAsia="en-US"/>
        </w:rPr>
      </w:pPr>
      <w:r w:rsidRPr="00AA1D22">
        <w:rPr>
          <w:rFonts w:ascii="Palatino Linotype" w:eastAsia="Calibri" w:hAnsi="Palatino Linotype"/>
          <w:bCs/>
          <w:sz w:val="22"/>
          <w:szCs w:val="22"/>
          <w:lang w:val="es-ES" w:eastAsia="en-U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587FC3D" w14:textId="4298FFD0" w:rsidR="005A7C9A" w:rsidRPr="00AA1D22" w:rsidRDefault="005A7C9A" w:rsidP="00AA1D22">
      <w:pPr>
        <w:autoSpaceDE w:val="0"/>
        <w:autoSpaceDN w:val="0"/>
        <w:adjustRightInd w:val="0"/>
        <w:spacing w:line="360" w:lineRule="auto"/>
        <w:jc w:val="both"/>
        <w:rPr>
          <w:rFonts w:ascii="Palatino Linotype" w:eastAsia="Calibri" w:hAnsi="Palatino Linotype" w:cs="Tahoma"/>
          <w:szCs w:val="22"/>
          <w:lang w:val="es-ES" w:eastAsia="es-MX"/>
        </w:rPr>
      </w:pPr>
      <w:r w:rsidRPr="00AA1D22">
        <w:rPr>
          <w:rFonts w:ascii="Palatino Linotype" w:eastAsia="Calibri" w:hAnsi="Palatino Linotype" w:cs="Tahoma"/>
          <w:bCs/>
          <w:lang w:val="es-ES" w:eastAsia="es-MX"/>
        </w:rPr>
        <w:t>A</w:t>
      </w:r>
      <w:r w:rsidRPr="00AA1D22">
        <w:rPr>
          <w:rFonts w:ascii="Palatino Linotype" w:eastAsia="Calibri" w:hAnsi="Palatino Linotype" w:cs="Tahoma"/>
          <w:lang w:val="es-ES" w:eastAsia="es-MX"/>
        </w:rPr>
        <w:t xml:space="preserve">sí, a efecto de determinar el procedimiento que debió seguir </w:t>
      </w:r>
      <w:r w:rsidR="00867092" w:rsidRPr="00AA1D22">
        <w:rPr>
          <w:rFonts w:ascii="Palatino Linotype" w:eastAsia="Calibri" w:hAnsi="Palatino Linotype" w:cs="Tahoma"/>
          <w:b/>
          <w:lang w:val="es-ES" w:eastAsia="es-MX"/>
        </w:rPr>
        <w:t>EL SUJETO OBLIGADO</w:t>
      </w:r>
      <w:r w:rsidRPr="00AA1D22">
        <w:rPr>
          <w:rFonts w:ascii="Palatino Linotype" w:eastAsia="Calibri" w:hAnsi="Palatino Linotype" w:cs="Tahoma"/>
          <w:lang w:val="es-ES" w:eastAsia="es-MX"/>
        </w:rPr>
        <w:t>, es necesario traer a colación, los artículos 50, fracción V y XX, 57, fracciones VI y VII, 58, 59, fracciones I, II,V, VI y VIII, y 88, fracciones IV, VII y VIII, del Estatuto</w:t>
      </w:r>
      <w:r w:rsidR="008657FB" w:rsidRPr="00AA1D22">
        <w:rPr>
          <w:rFonts w:ascii="Palatino Linotype" w:eastAsia="Calibri" w:hAnsi="Palatino Linotype" w:cs="Tahoma"/>
          <w:lang w:val="es-ES" w:eastAsia="es-MX"/>
        </w:rPr>
        <w:t>s</w:t>
      </w:r>
      <w:r w:rsidRPr="00AA1D22">
        <w:rPr>
          <w:rFonts w:ascii="Palatino Linotype" w:eastAsia="Calibri" w:hAnsi="Palatino Linotype" w:cs="Tahoma"/>
          <w:lang w:val="es-ES" w:eastAsia="es-MX"/>
        </w:rPr>
        <w:t xml:space="preserve"> de Nueva Alianza Estado de México, que precisa que </w:t>
      </w:r>
      <w:r w:rsidR="00867092" w:rsidRPr="00AA1D22">
        <w:rPr>
          <w:rFonts w:ascii="Palatino Linotype" w:eastAsia="Calibri" w:hAnsi="Palatino Linotype" w:cs="Tahoma"/>
          <w:b/>
          <w:lang w:val="es-ES" w:eastAsia="es-MX"/>
        </w:rPr>
        <w:t>EL SUJETO OBLIGADO</w:t>
      </w:r>
      <w:r w:rsidR="00867092" w:rsidRPr="00AA1D22">
        <w:rPr>
          <w:rFonts w:ascii="Palatino Linotype" w:eastAsia="Calibri" w:hAnsi="Palatino Linotype" w:cs="Tahoma"/>
          <w:lang w:val="es-ES" w:eastAsia="es-MX"/>
        </w:rPr>
        <w:t xml:space="preserve"> </w:t>
      </w:r>
      <w:r w:rsidRPr="00AA1D22">
        <w:rPr>
          <w:rFonts w:ascii="Palatino Linotype" w:eastAsia="Calibri" w:hAnsi="Palatino Linotype" w:cs="Tahoma"/>
          <w:lang w:val="es-ES" w:eastAsia="es-MX"/>
        </w:rPr>
        <w:t xml:space="preserve">para el ejercicio de sus funciones, contará un </w:t>
      </w:r>
      <w:r w:rsidRPr="00AA1D22">
        <w:rPr>
          <w:rFonts w:ascii="Palatino Linotype" w:eastAsia="Calibri" w:hAnsi="Palatino Linotype" w:cs="Tahoma"/>
          <w:b/>
          <w:bCs/>
          <w:szCs w:val="22"/>
          <w:lang w:val="es-ES" w:eastAsia="es-MX"/>
        </w:rPr>
        <w:t xml:space="preserve">Comité de Dirección Estatal, </w:t>
      </w:r>
      <w:r w:rsidRPr="00AA1D22">
        <w:rPr>
          <w:rFonts w:ascii="Palatino Linotype" w:eastAsia="Calibri" w:hAnsi="Palatino Linotype" w:cs="Tahoma"/>
          <w:bCs/>
          <w:szCs w:val="22"/>
          <w:lang w:val="es-ES" w:eastAsia="es-MX"/>
        </w:rPr>
        <w:t>encargado</w:t>
      </w:r>
      <w:r w:rsidRPr="00AA1D22">
        <w:rPr>
          <w:rFonts w:ascii="Palatino Linotype" w:eastAsia="Calibri" w:hAnsi="Palatino Linotype" w:cs="Tahoma"/>
          <w:szCs w:val="22"/>
          <w:lang w:val="es-ES" w:eastAsia="es-MX"/>
        </w:rPr>
        <w:t xml:space="preserve"> de presentar al Consejo Estatal los informes de ingresos y egresos anuales y de campaña, así como de proponer al Consejo Estatal para su aprobación los Convenios de Coalición o cualquier otra forma de participación conjunta, para participar en los procesos electorales ordinarios y extraordinarios de la Entidad; para logra lo anterior, contará con:</w:t>
      </w:r>
    </w:p>
    <w:p w14:paraId="2CE4A978" w14:textId="77777777" w:rsidR="005A7C9A" w:rsidRPr="00AA1D22" w:rsidRDefault="005A7C9A" w:rsidP="00AA1D22">
      <w:pPr>
        <w:autoSpaceDE w:val="0"/>
        <w:autoSpaceDN w:val="0"/>
        <w:adjustRightInd w:val="0"/>
        <w:spacing w:line="360" w:lineRule="auto"/>
        <w:ind w:left="780"/>
        <w:contextualSpacing/>
        <w:jc w:val="both"/>
        <w:rPr>
          <w:rFonts w:ascii="Palatino Linotype" w:eastAsia="Calibri" w:hAnsi="Palatino Linotype" w:cs="Tahoma"/>
          <w:sz w:val="22"/>
          <w:lang w:val="es-ES" w:eastAsia="es-MX"/>
        </w:rPr>
      </w:pPr>
    </w:p>
    <w:p w14:paraId="5B463D5B" w14:textId="77777777" w:rsidR="005A7C9A" w:rsidRPr="00AA1D22" w:rsidRDefault="005A7C9A" w:rsidP="00AA1D22">
      <w:pPr>
        <w:numPr>
          <w:ilvl w:val="0"/>
          <w:numId w:val="9"/>
        </w:numPr>
        <w:autoSpaceDE w:val="0"/>
        <w:autoSpaceDN w:val="0"/>
        <w:adjustRightInd w:val="0"/>
        <w:spacing w:after="160" w:line="360" w:lineRule="auto"/>
        <w:contextualSpacing/>
        <w:jc w:val="both"/>
        <w:rPr>
          <w:rFonts w:ascii="Palatino Linotype" w:eastAsia="Calibri" w:hAnsi="Palatino Linotype" w:cs="Tahoma"/>
          <w:sz w:val="22"/>
          <w:lang w:val="es-ES" w:eastAsia="es-MX"/>
        </w:rPr>
      </w:pPr>
      <w:bookmarkStart w:id="1" w:name="_Hlk141944965"/>
      <w:r w:rsidRPr="00AA1D22">
        <w:rPr>
          <w:rFonts w:ascii="Palatino Linotype" w:eastAsia="Calibri" w:hAnsi="Palatino Linotype" w:cs="Tahoma"/>
          <w:b/>
          <w:bCs/>
          <w:sz w:val="22"/>
          <w:lang w:val="es-ES" w:eastAsia="es-MX"/>
        </w:rPr>
        <w:t>Coordinador (a) Ejecutivo (a) Estatal de Finanzas</w:t>
      </w:r>
      <w:bookmarkEnd w:id="1"/>
      <w:r w:rsidRPr="00AA1D22">
        <w:rPr>
          <w:rFonts w:ascii="Palatino Linotype" w:eastAsia="Calibri" w:hAnsi="Palatino Linotype" w:cs="Tahoma"/>
          <w:b/>
          <w:bCs/>
          <w:sz w:val="22"/>
          <w:lang w:val="es-ES" w:eastAsia="es-MX"/>
        </w:rPr>
        <w:t>:</w:t>
      </w:r>
      <w:r w:rsidRPr="00AA1D22">
        <w:rPr>
          <w:rFonts w:ascii="Palatino Linotype" w:eastAsia="Calibri" w:hAnsi="Palatino Linotype" w:cs="Tahoma"/>
          <w:sz w:val="22"/>
          <w:lang w:val="es-ES" w:eastAsia="es-MX"/>
        </w:rPr>
        <w:t xml:space="preserve"> Responsable de administrar y supervisar la aplicación de los recursos por concepto de financiamiento público, donativos, aportaciones privadas u otros motivos lícitos, además de elaborar la información contable, financiera y presentar los informes de ingresos y egresos de </w:t>
      </w:r>
      <w:r w:rsidRPr="00AA1D22">
        <w:rPr>
          <w:rFonts w:ascii="Palatino Linotype" w:eastAsia="Calibri" w:hAnsi="Palatino Linotype" w:cs="Tahoma"/>
          <w:b/>
          <w:sz w:val="22"/>
          <w:u w:val="single"/>
          <w:lang w:val="es-ES" w:eastAsia="es-MX"/>
        </w:rPr>
        <w:t xml:space="preserve">precampaña </w:t>
      </w:r>
      <w:r w:rsidRPr="00AA1D22">
        <w:rPr>
          <w:rFonts w:ascii="Palatino Linotype" w:eastAsia="Calibri" w:hAnsi="Palatino Linotype" w:cs="Tahoma"/>
          <w:sz w:val="22"/>
          <w:lang w:val="es-ES" w:eastAsia="es-MX"/>
        </w:rPr>
        <w:t xml:space="preserve">y campaña de conformidad con la legislación electoral. </w:t>
      </w:r>
    </w:p>
    <w:p w14:paraId="30ACA0F4" w14:textId="77777777" w:rsidR="005A7C9A" w:rsidRPr="00AA1D22" w:rsidRDefault="005A7C9A" w:rsidP="00AA1D22">
      <w:pPr>
        <w:autoSpaceDE w:val="0"/>
        <w:autoSpaceDN w:val="0"/>
        <w:adjustRightInd w:val="0"/>
        <w:spacing w:line="360" w:lineRule="auto"/>
        <w:jc w:val="both"/>
        <w:rPr>
          <w:rFonts w:ascii="Palatino Linotype" w:eastAsia="Calibri" w:hAnsi="Palatino Linotype" w:cs="Tahoma"/>
          <w:sz w:val="22"/>
          <w:lang w:val="es-ES" w:eastAsia="es-MX"/>
        </w:rPr>
      </w:pPr>
    </w:p>
    <w:p w14:paraId="69A782C3" w14:textId="77777777" w:rsidR="005A7C9A" w:rsidRPr="00AA1D22" w:rsidRDefault="005A7C9A" w:rsidP="00AA1D22">
      <w:pPr>
        <w:numPr>
          <w:ilvl w:val="0"/>
          <w:numId w:val="9"/>
        </w:numPr>
        <w:autoSpaceDE w:val="0"/>
        <w:autoSpaceDN w:val="0"/>
        <w:adjustRightInd w:val="0"/>
        <w:spacing w:after="160" w:line="360" w:lineRule="auto"/>
        <w:contextualSpacing/>
        <w:jc w:val="both"/>
        <w:rPr>
          <w:rFonts w:ascii="Palatino Linotype" w:eastAsia="Calibri" w:hAnsi="Palatino Linotype" w:cs="Tahoma"/>
          <w:sz w:val="22"/>
          <w:lang w:val="es-ES" w:eastAsia="es-MX"/>
        </w:rPr>
      </w:pPr>
      <w:r w:rsidRPr="00AA1D22">
        <w:rPr>
          <w:rFonts w:ascii="Palatino Linotype" w:eastAsia="Calibri" w:hAnsi="Palatino Linotype" w:cs="Tahoma"/>
          <w:b/>
          <w:bCs/>
          <w:sz w:val="22"/>
          <w:lang w:val="es-ES" w:eastAsia="es-MX"/>
        </w:rPr>
        <w:t>Coordinador (a) Ejecutivo (a) Municipal de Finanzas:</w:t>
      </w:r>
      <w:r w:rsidRPr="00AA1D22">
        <w:rPr>
          <w:rFonts w:ascii="Palatino Linotype" w:eastAsia="Calibri" w:hAnsi="Palatino Linotype" w:cs="Tahoma"/>
          <w:sz w:val="22"/>
          <w:lang w:val="es-ES" w:eastAsia="es-MX"/>
        </w:rPr>
        <w:t xml:space="preserve"> Encargada de recibir, distribuir, fiscalizar y comprobar los recursos recibidos del financiamiento público local provenientes del Comité de Dirección Estatal, así como, auxiliar a los candidatos y candidatas para la presentación de los informes de ingresos y egresos de precampaña y campaña, e informar periódicamente a la coordinación Ejecutiva Estatal de Finanzas, los movimientos financieros que se realicen en la localidad. </w:t>
      </w:r>
    </w:p>
    <w:p w14:paraId="5A504FAD" w14:textId="77777777" w:rsidR="005A7C9A" w:rsidRPr="00AA1D22" w:rsidRDefault="005A7C9A" w:rsidP="00AA1D22">
      <w:pPr>
        <w:autoSpaceDE w:val="0"/>
        <w:autoSpaceDN w:val="0"/>
        <w:adjustRightInd w:val="0"/>
        <w:spacing w:line="360" w:lineRule="auto"/>
        <w:jc w:val="both"/>
        <w:rPr>
          <w:rFonts w:ascii="Palatino Linotype" w:eastAsia="Calibri" w:hAnsi="Palatino Linotype" w:cs="Tahoma"/>
          <w:sz w:val="18"/>
          <w:lang w:val="es-ES" w:eastAsia="es-MX"/>
        </w:rPr>
      </w:pPr>
    </w:p>
    <w:p w14:paraId="560D7BB5" w14:textId="7BA9FDF4" w:rsidR="005A7C9A" w:rsidRPr="00AA1D22" w:rsidRDefault="005A7C9A" w:rsidP="00AA1D22">
      <w:pPr>
        <w:autoSpaceDE w:val="0"/>
        <w:autoSpaceDN w:val="0"/>
        <w:adjustRightInd w:val="0"/>
        <w:spacing w:line="360" w:lineRule="auto"/>
        <w:jc w:val="both"/>
        <w:rPr>
          <w:rFonts w:ascii="Palatino Linotype" w:eastAsia="Calibri" w:hAnsi="Palatino Linotype" w:cs="Tahoma"/>
          <w:lang w:val="es-ES" w:eastAsia="es-MX"/>
        </w:rPr>
      </w:pPr>
      <w:r w:rsidRPr="00AA1D22">
        <w:rPr>
          <w:rFonts w:ascii="Palatino Linotype" w:eastAsia="Calibri" w:hAnsi="Palatino Linotype" w:cs="Tahoma"/>
          <w:lang w:eastAsia="es-MX"/>
        </w:rPr>
        <w:t>De tal circunstancia</w:t>
      </w:r>
      <w:r w:rsidRPr="00AA1D22">
        <w:rPr>
          <w:rFonts w:ascii="Palatino Linotype" w:eastAsia="Calibri" w:hAnsi="Palatino Linotype" w:cs="Tahoma"/>
          <w:bCs/>
          <w:iCs/>
          <w:lang w:eastAsia="es-MX"/>
        </w:rPr>
        <w:t xml:space="preserve">, se logra colegir que </w:t>
      </w:r>
      <w:r w:rsidR="00867092" w:rsidRPr="00AA1D22">
        <w:rPr>
          <w:rFonts w:ascii="Palatino Linotype" w:eastAsia="Calibri" w:hAnsi="Palatino Linotype" w:cs="Tahoma"/>
          <w:b/>
          <w:bCs/>
          <w:iCs/>
          <w:lang w:eastAsia="es-MX"/>
        </w:rPr>
        <w:t>EL SUJETO OBLIGADO</w:t>
      </w:r>
      <w:r w:rsidR="00867092" w:rsidRPr="00AA1D22">
        <w:rPr>
          <w:rFonts w:ascii="Palatino Linotype" w:eastAsia="Calibri" w:hAnsi="Palatino Linotype" w:cs="Tahoma"/>
          <w:bCs/>
          <w:iCs/>
          <w:lang w:eastAsia="es-MX"/>
        </w:rPr>
        <w:t xml:space="preserve"> </w:t>
      </w:r>
      <w:r w:rsidRPr="00AA1D22">
        <w:rPr>
          <w:rFonts w:ascii="Palatino Linotype" w:eastAsia="Calibri" w:hAnsi="Palatino Linotype" w:cs="Tahoma"/>
          <w:bCs/>
          <w:iCs/>
          <w:lang w:eastAsia="es-MX"/>
        </w:rPr>
        <w:t xml:space="preserve">no cumplió con el procedimiento de búsqueda </w:t>
      </w:r>
      <w:r w:rsidRPr="00AA1D22">
        <w:rPr>
          <w:rFonts w:ascii="Palatino Linotype" w:eastAsia="Calibri" w:hAnsi="Palatino Linotype" w:cs="Tahoma"/>
          <w:lang w:val="es-ES" w:eastAsia="es-MX"/>
        </w:rPr>
        <w:t xml:space="preserve">establecido en el artículo 162 de la Ley de Transparencia y Acceso a la Información Pública del Estado de México y Municipios, pues omitió, turnar el requerimiento de información </w:t>
      </w:r>
      <w:bookmarkStart w:id="2" w:name="_Hlk141956557"/>
      <w:r w:rsidR="00867092" w:rsidRPr="00AA1D22">
        <w:rPr>
          <w:rFonts w:ascii="Palatino Linotype" w:eastAsia="Calibri" w:hAnsi="Palatino Linotype" w:cs="Tahoma"/>
          <w:lang w:val="es-ES" w:eastAsia="es-MX"/>
        </w:rPr>
        <w:t xml:space="preserve">a </w:t>
      </w:r>
      <w:r w:rsidRPr="00AA1D22">
        <w:rPr>
          <w:rFonts w:ascii="Palatino Linotype" w:eastAsia="Calibri" w:hAnsi="Palatino Linotype" w:cs="Tahoma"/>
          <w:lang w:val="es-ES" w:eastAsia="es-MX"/>
        </w:rPr>
        <w:t xml:space="preserve">las Coordinaciones Ejecutivas Estatal y Municipal de </w:t>
      </w:r>
      <w:r w:rsidR="00867092" w:rsidRPr="00AA1D22">
        <w:rPr>
          <w:rFonts w:ascii="Palatino Linotype" w:eastAsia="Calibri" w:hAnsi="Palatino Linotype" w:cs="Tahoma"/>
          <w:lang w:val="es-ES" w:eastAsia="es-MX"/>
        </w:rPr>
        <w:t>Finanzas</w:t>
      </w:r>
      <w:r w:rsidRPr="00AA1D22">
        <w:rPr>
          <w:rFonts w:ascii="Palatino Linotype" w:eastAsia="Calibri" w:hAnsi="Palatino Linotype" w:cs="Tahoma"/>
          <w:lang w:val="es-ES" w:eastAsia="es-MX"/>
        </w:rPr>
        <w:t xml:space="preserve">, </w:t>
      </w:r>
      <w:bookmarkEnd w:id="2"/>
      <w:r w:rsidRPr="00AA1D22">
        <w:rPr>
          <w:rFonts w:ascii="Palatino Linotype" w:eastAsia="Calibri" w:hAnsi="Palatino Linotype" w:cs="Tahoma"/>
          <w:lang w:val="es-ES" w:eastAsia="es-MX"/>
        </w:rPr>
        <w:t xml:space="preserve"> encargadas de administrar y supervisar la aplicación de los recursos por concepto de financiamiento público con el fin de presentar los informes de ingresos y egresos de la precampaña y campaña electoral. </w:t>
      </w:r>
    </w:p>
    <w:p w14:paraId="5E4FC31E" w14:textId="77777777" w:rsidR="005A7C9A" w:rsidRPr="00AA1D22" w:rsidRDefault="005A7C9A" w:rsidP="00AA1D22">
      <w:pPr>
        <w:spacing w:line="360" w:lineRule="auto"/>
        <w:ind w:right="-93"/>
        <w:jc w:val="both"/>
        <w:rPr>
          <w:rFonts w:ascii="Palatino Linotype" w:hAnsi="Palatino Linotype"/>
          <w:sz w:val="22"/>
          <w:szCs w:val="22"/>
          <w:lang w:val="es-ES"/>
        </w:rPr>
      </w:pPr>
    </w:p>
    <w:p w14:paraId="0E412E5A" w14:textId="014CCAD5" w:rsidR="005A7C9A" w:rsidRPr="00AA1D22" w:rsidRDefault="005E5E8B" w:rsidP="00AA1D22">
      <w:pPr>
        <w:spacing w:line="360" w:lineRule="auto"/>
        <w:jc w:val="both"/>
        <w:rPr>
          <w:rFonts w:ascii="Palatino Linotype" w:hAnsi="Palatino Linotype" w:cs="Tahoma"/>
          <w:szCs w:val="22"/>
          <w:lang w:val="es-ES"/>
        </w:rPr>
      </w:pPr>
      <w:bookmarkStart w:id="3" w:name="_Hlk141951161"/>
      <w:r w:rsidRPr="00AA1D22">
        <w:rPr>
          <w:rFonts w:ascii="Palatino Linotype" w:hAnsi="Palatino Linotype" w:cs="Tahoma"/>
          <w:szCs w:val="22"/>
          <w:lang w:val="es-ES"/>
        </w:rPr>
        <w:t xml:space="preserve">Por otra parte, es importante </w:t>
      </w:r>
      <w:r w:rsidR="00F86675" w:rsidRPr="00AA1D22">
        <w:rPr>
          <w:rFonts w:ascii="Palatino Linotype" w:hAnsi="Palatino Linotype" w:cs="Tahoma"/>
          <w:szCs w:val="22"/>
          <w:lang w:val="es-ES"/>
        </w:rPr>
        <w:t>recordar</w:t>
      </w:r>
      <w:r w:rsidRPr="00AA1D22">
        <w:rPr>
          <w:rFonts w:ascii="Palatino Linotype" w:hAnsi="Palatino Linotype" w:cs="Tahoma"/>
          <w:szCs w:val="22"/>
          <w:lang w:val="es-ES"/>
        </w:rPr>
        <w:t xml:space="preserve"> que </w:t>
      </w:r>
      <w:r w:rsidR="00F86675" w:rsidRPr="00AA1D22">
        <w:rPr>
          <w:rFonts w:ascii="Palatino Linotype" w:hAnsi="Palatino Linotype" w:cs="Tahoma"/>
          <w:b/>
          <w:szCs w:val="22"/>
          <w:lang w:val="es-ES"/>
        </w:rPr>
        <w:t xml:space="preserve">EL SUJETO OBLIGADO </w:t>
      </w:r>
      <w:r w:rsidR="005A7C9A" w:rsidRPr="00AA1D22">
        <w:rPr>
          <w:rFonts w:ascii="Palatino Linotype" w:hAnsi="Palatino Linotype" w:cs="Tahoma"/>
          <w:szCs w:val="22"/>
          <w:lang w:val="es-ES"/>
        </w:rPr>
        <w:t xml:space="preserve">pretendió </w:t>
      </w:r>
      <w:r w:rsidR="008657FB" w:rsidRPr="00AA1D22">
        <w:rPr>
          <w:rFonts w:ascii="Palatino Linotype" w:hAnsi="Palatino Linotype" w:cs="Tahoma"/>
          <w:szCs w:val="22"/>
          <w:lang w:val="es-ES"/>
        </w:rPr>
        <w:t>omitir la entrega</w:t>
      </w:r>
      <w:r w:rsidR="00F86675" w:rsidRPr="00AA1D22">
        <w:rPr>
          <w:rFonts w:ascii="Palatino Linotype" w:hAnsi="Palatino Linotype" w:cs="Tahoma"/>
          <w:szCs w:val="22"/>
          <w:lang w:val="es-ES"/>
        </w:rPr>
        <w:t xml:space="preserve"> de información peticionada en l</w:t>
      </w:r>
      <w:r w:rsidR="005A7C9A" w:rsidRPr="00AA1D22">
        <w:rPr>
          <w:rFonts w:ascii="Palatino Linotype" w:hAnsi="Palatino Linotype" w:cs="Tahoma"/>
          <w:szCs w:val="22"/>
          <w:lang w:val="es-ES"/>
        </w:rPr>
        <w:t xml:space="preserve">a solicitud </w:t>
      </w:r>
      <w:r w:rsidR="00F86675" w:rsidRPr="00AA1D22">
        <w:rPr>
          <w:rFonts w:ascii="Palatino Linotype" w:hAnsi="Palatino Linotype" w:cs="Tahoma"/>
          <w:szCs w:val="22"/>
          <w:lang w:val="es-ES"/>
        </w:rPr>
        <w:t xml:space="preserve">de acceso a la información, argumentando en Informe Justificado </w:t>
      </w:r>
      <w:r w:rsidR="005A7C9A" w:rsidRPr="00AA1D22">
        <w:rPr>
          <w:rFonts w:ascii="Palatino Linotype" w:hAnsi="Palatino Linotype" w:cs="Tahoma"/>
          <w:szCs w:val="22"/>
          <w:lang w:val="es-ES"/>
        </w:rPr>
        <w:t>a través de la Titular de la Unidad de Transparencia</w:t>
      </w:r>
      <w:r w:rsidR="00F86675" w:rsidRPr="00AA1D22">
        <w:rPr>
          <w:rFonts w:ascii="Palatino Linotype" w:hAnsi="Palatino Linotype" w:cs="Tahoma"/>
          <w:szCs w:val="22"/>
          <w:lang w:val="es-ES"/>
        </w:rPr>
        <w:t xml:space="preserve"> que al no tener un Titular nombrado en la fecha de respuesta pues se vio imposibilitado a entregar la información</w:t>
      </w:r>
      <w:r w:rsidR="005A7C9A" w:rsidRPr="00AA1D22">
        <w:rPr>
          <w:rFonts w:ascii="Palatino Linotype" w:hAnsi="Palatino Linotype" w:cs="Tahoma"/>
          <w:szCs w:val="22"/>
          <w:lang w:val="es-ES"/>
        </w:rPr>
        <w:t xml:space="preserve">, </w:t>
      </w:r>
      <w:r w:rsidR="00F86675" w:rsidRPr="00AA1D22">
        <w:rPr>
          <w:rFonts w:ascii="Palatino Linotype" w:hAnsi="Palatino Linotype" w:cs="Tahoma"/>
          <w:szCs w:val="22"/>
          <w:lang w:val="es-ES"/>
        </w:rPr>
        <w:t xml:space="preserve">sin embargo tal y como acaba de ser analizado, se dejó constancia de la obligación que tienen de manera enunciativa mas no limitativa </w:t>
      </w:r>
      <w:r w:rsidR="005A7C9A" w:rsidRPr="00AA1D22">
        <w:rPr>
          <w:rFonts w:ascii="Palatino Linotype" w:hAnsi="Palatino Linotype" w:cs="Tahoma"/>
          <w:szCs w:val="22"/>
          <w:lang w:val="es-ES"/>
        </w:rPr>
        <w:t xml:space="preserve">las Coordinaciones Ejecutivas Estatal y Municipal de </w:t>
      </w:r>
      <w:r w:rsidR="00F86675" w:rsidRPr="00AA1D22">
        <w:rPr>
          <w:rFonts w:ascii="Palatino Linotype" w:hAnsi="Palatino Linotype" w:cs="Tahoma"/>
          <w:szCs w:val="22"/>
          <w:lang w:val="es-ES"/>
        </w:rPr>
        <w:t xml:space="preserve">Finanzas, por lo que se advierte que en el presente asunto </w:t>
      </w:r>
      <w:r w:rsidR="00F86675" w:rsidRPr="00AA1D22">
        <w:rPr>
          <w:rFonts w:ascii="Palatino Linotype" w:hAnsi="Palatino Linotype" w:cs="Tahoma"/>
          <w:b/>
          <w:szCs w:val="22"/>
          <w:lang w:val="es-ES"/>
        </w:rPr>
        <w:t xml:space="preserve">EL SUJETO OBLIGADO </w:t>
      </w:r>
      <w:r w:rsidR="00F86675" w:rsidRPr="00AA1D22">
        <w:rPr>
          <w:rFonts w:ascii="Palatino Linotype" w:hAnsi="Palatino Linotype" w:cs="Tahoma"/>
          <w:szCs w:val="22"/>
          <w:lang w:val="es-ES"/>
        </w:rPr>
        <w:t xml:space="preserve">omitió </w:t>
      </w:r>
      <w:r w:rsidR="005A7C9A" w:rsidRPr="00AA1D22">
        <w:rPr>
          <w:rFonts w:ascii="Palatino Linotype" w:hAnsi="Palatino Linotype" w:cs="Tahoma"/>
          <w:szCs w:val="22"/>
          <w:lang w:val="es-ES"/>
        </w:rPr>
        <w:t>realizar un pronunciamiento expreso, sobre la información peticionada; sobre el tema, el artículo 1.8, fracción XIII, del Código Administrativo del Estado de México, establece que para que tenga validez, todo acto administrativo deberá resolver todos los puntos propuestos por los interesados</w:t>
      </w:r>
      <w:r w:rsidR="00BC2BDA" w:rsidRPr="00AA1D22">
        <w:rPr>
          <w:rFonts w:ascii="Palatino Linotype" w:hAnsi="Palatino Linotype" w:cs="Tahoma"/>
          <w:szCs w:val="22"/>
          <w:lang w:val="es-ES"/>
        </w:rPr>
        <w:t xml:space="preserve"> realizando de manera congruente y exhaustiva una búsqueda de información dentro de sus expedientes para que en el caso de ser procedentes, entregar lo solicitado por la particular</w:t>
      </w:r>
      <w:r w:rsidR="005A7C9A" w:rsidRPr="00AA1D22">
        <w:rPr>
          <w:rFonts w:ascii="Palatino Linotype" w:hAnsi="Palatino Linotype" w:cs="Tahoma"/>
          <w:szCs w:val="22"/>
          <w:lang w:val="es-ES"/>
        </w:rPr>
        <w:t>.</w:t>
      </w:r>
    </w:p>
    <w:p w14:paraId="759BEB90" w14:textId="77777777" w:rsidR="005A7C9A" w:rsidRPr="00AA1D22" w:rsidRDefault="005A7C9A" w:rsidP="00AA1D22">
      <w:pPr>
        <w:tabs>
          <w:tab w:val="left" w:pos="4962"/>
        </w:tabs>
        <w:spacing w:line="360" w:lineRule="auto"/>
        <w:jc w:val="both"/>
        <w:rPr>
          <w:rFonts w:ascii="Palatino Linotype" w:hAnsi="Palatino Linotype" w:cs="Tahoma"/>
          <w:sz w:val="22"/>
          <w:szCs w:val="22"/>
        </w:rPr>
      </w:pPr>
    </w:p>
    <w:p w14:paraId="79A8EE57" w14:textId="77777777" w:rsidR="005A7C9A" w:rsidRPr="00AA1D22" w:rsidRDefault="005A7C9A" w:rsidP="00AA1D22">
      <w:pPr>
        <w:autoSpaceDE w:val="0"/>
        <w:autoSpaceDN w:val="0"/>
        <w:adjustRightInd w:val="0"/>
        <w:spacing w:line="360" w:lineRule="auto"/>
        <w:jc w:val="both"/>
        <w:rPr>
          <w:rFonts w:ascii="Palatino Linotype" w:eastAsia="Calibri" w:hAnsi="Palatino Linotype" w:cs="Tahoma"/>
          <w:szCs w:val="22"/>
          <w:lang w:eastAsia="es-MX"/>
        </w:rPr>
      </w:pPr>
      <w:r w:rsidRPr="00AA1D22">
        <w:rPr>
          <w:rFonts w:ascii="Palatino Linotype" w:eastAsia="Calibri" w:hAnsi="Palatino Linotype" w:cs="Tahoma"/>
          <w:szCs w:val="22"/>
          <w:lang w:eastAsia="es-MX"/>
        </w:rPr>
        <w:t>Situación que se robustece, con el Criterio 02/17, del Instituto Nacional de Transparencia, Acceso a la Información y Protección de Datos Personales, el cual establece lo siguiente:</w:t>
      </w:r>
    </w:p>
    <w:p w14:paraId="60CC89B2" w14:textId="77777777" w:rsidR="005A7C9A" w:rsidRPr="00AA1D22" w:rsidRDefault="005A7C9A" w:rsidP="00AA1D22">
      <w:pPr>
        <w:autoSpaceDE w:val="0"/>
        <w:autoSpaceDN w:val="0"/>
        <w:adjustRightInd w:val="0"/>
        <w:spacing w:line="360" w:lineRule="auto"/>
        <w:jc w:val="both"/>
        <w:rPr>
          <w:rFonts w:ascii="Palatino Linotype" w:eastAsia="Calibri" w:hAnsi="Palatino Linotype" w:cs="Tahoma"/>
          <w:sz w:val="22"/>
          <w:szCs w:val="22"/>
          <w:lang w:eastAsia="es-MX"/>
        </w:rPr>
      </w:pPr>
    </w:p>
    <w:p w14:paraId="21CB68E1" w14:textId="77777777" w:rsidR="005A7C9A" w:rsidRPr="00AA1D22" w:rsidRDefault="005A7C9A" w:rsidP="00AA1D22">
      <w:pPr>
        <w:ind w:left="567" w:right="567"/>
        <w:jc w:val="both"/>
        <w:rPr>
          <w:rFonts w:ascii="Palatino Linotype" w:eastAsia="Calibri" w:hAnsi="Palatino Linotype" w:cs="Tahoma"/>
          <w:bCs/>
          <w:i/>
          <w:sz w:val="20"/>
          <w:szCs w:val="20"/>
          <w:lang w:eastAsia="en-US"/>
        </w:rPr>
      </w:pPr>
      <w:r w:rsidRPr="00AA1D22">
        <w:rPr>
          <w:rFonts w:ascii="Palatino Linotype" w:eastAsia="Calibri" w:hAnsi="Palatino Linotype" w:cs="Tahoma"/>
          <w:b/>
          <w:bCs/>
          <w:i/>
          <w:sz w:val="20"/>
          <w:szCs w:val="20"/>
          <w:lang w:eastAsia="en-US"/>
        </w:rPr>
        <w:t xml:space="preserve">“Congruencia y exhaustividad. Sus alcances para garantizar el derecho de acceso a la información. </w:t>
      </w:r>
      <w:r w:rsidRPr="00AA1D22">
        <w:rPr>
          <w:rFonts w:ascii="Palatino Linotype" w:eastAsia="Calibri" w:hAnsi="Palatino Linotype" w:cs="Tahoma"/>
          <w:bCs/>
          <w:i/>
          <w:sz w:val="20"/>
          <w:szCs w:val="20"/>
          <w:lang w:eastAsia="en-U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w:t>
      </w:r>
      <w:r w:rsidRPr="00AA1D22">
        <w:rPr>
          <w:rFonts w:ascii="Palatino Linotype" w:eastAsia="Calibri" w:hAnsi="Palatino Linotype" w:cs="Tahoma"/>
          <w:i/>
          <w:sz w:val="20"/>
          <w:szCs w:val="20"/>
          <w:lang w:eastAsia="en-US"/>
        </w:rPr>
        <w:t>atiendan de manera puntual y expresa, cada uno de los contenidos de información.”</w:t>
      </w:r>
    </w:p>
    <w:p w14:paraId="138332D8" w14:textId="77777777" w:rsidR="005A7C9A" w:rsidRPr="00AA1D22" w:rsidRDefault="005A7C9A" w:rsidP="00AA1D22">
      <w:pPr>
        <w:autoSpaceDE w:val="0"/>
        <w:autoSpaceDN w:val="0"/>
        <w:adjustRightInd w:val="0"/>
        <w:spacing w:line="360" w:lineRule="auto"/>
        <w:jc w:val="both"/>
        <w:rPr>
          <w:rFonts w:ascii="Palatino Linotype" w:eastAsia="Calibri" w:hAnsi="Palatino Linotype" w:cs="Tahoma"/>
          <w:sz w:val="22"/>
          <w:szCs w:val="22"/>
          <w:lang w:eastAsia="es-MX"/>
        </w:rPr>
      </w:pPr>
    </w:p>
    <w:p w14:paraId="2B42374D" w14:textId="77777777" w:rsidR="005A7C9A" w:rsidRPr="00AA1D22" w:rsidRDefault="005A7C9A" w:rsidP="00AA1D22">
      <w:pPr>
        <w:autoSpaceDE w:val="0"/>
        <w:autoSpaceDN w:val="0"/>
        <w:adjustRightInd w:val="0"/>
        <w:spacing w:line="360" w:lineRule="auto"/>
        <w:jc w:val="both"/>
        <w:rPr>
          <w:rFonts w:ascii="Palatino Linotype" w:eastAsia="Calibri" w:hAnsi="Palatino Linotype" w:cs="Tahoma"/>
          <w:bCs/>
          <w:lang w:eastAsia="es-MX"/>
        </w:rPr>
      </w:pPr>
      <w:r w:rsidRPr="00AA1D22">
        <w:rPr>
          <w:rFonts w:ascii="Palatino Linotype" w:eastAsia="Calibri" w:hAnsi="Palatino Linotype" w:cs="Tahoma"/>
          <w:lang w:eastAsia="es-MX"/>
        </w:rPr>
        <w:t xml:space="preserve">De lo citado, se desprende que </w:t>
      </w:r>
      <w:r w:rsidRPr="00AA1D22">
        <w:rPr>
          <w:rFonts w:ascii="Palatino Linotype" w:eastAsia="Calibri" w:hAnsi="Palatino Linotype" w:cs="Tahoma"/>
          <w:bCs/>
          <w:lang w:eastAsia="es-MX"/>
        </w:rPr>
        <w:t xml:space="preserve">todo acto administrativo debe apegarse al </w:t>
      </w:r>
      <w:r w:rsidRPr="00AA1D22">
        <w:rPr>
          <w:rFonts w:ascii="Palatino Linotype" w:eastAsia="Calibri" w:hAnsi="Palatino Linotype" w:cs="Tahoma"/>
          <w:b/>
          <w:bCs/>
          <w:lang w:eastAsia="es-MX"/>
        </w:rPr>
        <w:t>principio de exhaustividad</w:t>
      </w:r>
      <w:r w:rsidRPr="00AA1D22">
        <w:rPr>
          <w:rFonts w:ascii="Palatino Linotype" w:eastAsia="Calibri" w:hAnsi="Palatino Linotype" w:cs="Tahoma"/>
          <w:bCs/>
          <w:lang w:eastAsia="es-MX"/>
        </w:rPr>
        <w:t>, entendiendo por éste que se pronuncie expresamente sobre cada uno de los puntos requeridos, lo cual en materia de transparencia y acceso a la información pública se traduce en que, las respuestas que emitan los sujetos obligados, deben atender de manera puntual y expresa, cada uno de los contenidos de información.</w:t>
      </w:r>
    </w:p>
    <w:p w14:paraId="26504C9B" w14:textId="77777777" w:rsidR="005A7C9A" w:rsidRPr="00AA1D22" w:rsidRDefault="005A7C9A" w:rsidP="00AA1D22">
      <w:pPr>
        <w:autoSpaceDE w:val="0"/>
        <w:autoSpaceDN w:val="0"/>
        <w:adjustRightInd w:val="0"/>
        <w:spacing w:line="360" w:lineRule="auto"/>
        <w:jc w:val="both"/>
        <w:rPr>
          <w:rFonts w:ascii="Palatino Linotype" w:eastAsia="Calibri" w:hAnsi="Palatino Linotype" w:cs="Tahoma"/>
          <w:sz w:val="22"/>
          <w:szCs w:val="22"/>
          <w:lang w:eastAsia="es-MX"/>
        </w:rPr>
      </w:pPr>
    </w:p>
    <w:p w14:paraId="7197A2A8" w14:textId="4D60A53B" w:rsidR="005A7C9A" w:rsidRPr="00AA1D22" w:rsidRDefault="005A7C9A" w:rsidP="00AA1D22">
      <w:pPr>
        <w:spacing w:line="360" w:lineRule="auto"/>
        <w:jc w:val="both"/>
        <w:rPr>
          <w:rFonts w:ascii="Palatino Linotype" w:eastAsia="Calibri" w:hAnsi="Palatino Linotype" w:cs="Tahoma"/>
          <w:szCs w:val="22"/>
          <w:lang w:eastAsia="en-US"/>
        </w:rPr>
      </w:pPr>
      <w:r w:rsidRPr="00AA1D22">
        <w:rPr>
          <w:rFonts w:ascii="Palatino Linotype" w:eastAsia="Calibri" w:hAnsi="Palatino Linotype" w:cs="Tahoma"/>
          <w:lang w:eastAsia="es-MX"/>
        </w:rPr>
        <w:t xml:space="preserve">En esa tesitura, se concluye que </w:t>
      </w:r>
      <w:r w:rsidR="00BC2BDA" w:rsidRPr="00AA1D22">
        <w:rPr>
          <w:rFonts w:ascii="Palatino Linotype" w:eastAsia="Calibri" w:hAnsi="Palatino Linotype" w:cs="Tahoma"/>
          <w:b/>
          <w:lang w:eastAsia="es-MX"/>
        </w:rPr>
        <w:t>EL SUJETO OBLIGADO</w:t>
      </w:r>
      <w:r w:rsidR="00BC2BDA" w:rsidRPr="00AA1D22">
        <w:rPr>
          <w:rFonts w:ascii="Palatino Linotype" w:eastAsia="Calibri" w:hAnsi="Palatino Linotype" w:cs="Tahoma"/>
          <w:lang w:eastAsia="es-MX"/>
        </w:rPr>
        <w:t xml:space="preserve"> </w:t>
      </w:r>
      <w:r w:rsidRPr="00AA1D22">
        <w:rPr>
          <w:rFonts w:ascii="Palatino Linotype" w:eastAsia="Calibri" w:hAnsi="Palatino Linotype" w:cs="Tahoma"/>
          <w:lang w:eastAsia="es-MX"/>
        </w:rPr>
        <w:t xml:space="preserve">no satisfizo el derecho de acceso </w:t>
      </w:r>
      <w:r w:rsidRPr="00AA1D22">
        <w:rPr>
          <w:rFonts w:ascii="Palatino Linotype" w:eastAsia="Calibri" w:hAnsi="Palatino Linotype" w:cs="Tahoma"/>
          <w:bCs/>
          <w:szCs w:val="22"/>
          <w:lang w:eastAsia="en-US"/>
        </w:rPr>
        <w:t>a la información de</w:t>
      </w:r>
      <w:r w:rsidR="00BC2BDA" w:rsidRPr="00AA1D22">
        <w:rPr>
          <w:rFonts w:ascii="Palatino Linotype" w:eastAsia="Calibri" w:hAnsi="Palatino Linotype" w:cs="Tahoma"/>
          <w:bCs/>
          <w:szCs w:val="22"/>
          <w:lang w:eastAsia="en-US"/>
        </w:rPr>
        <w:t xml:space="preserve"> </w:t>
      </w:r>
      <w:r w:rsidR="00BC2BDA" w:rsidRPr="00AA1D22">
        <w:rPr>
          <w:rFonts w:ascii="Palatino Linotype" w:eastAsia="Calibri" w:hAnsi="Palatino Linotype" w:cs="Tahoma"/>
          <w:b/>
          <w:bCs/>
          <w:szCs w:val="22"/>
          <w:lang w:eastAsia="en-US"/>
        </w:rPr>
        <w:t>LA RECURRENTE</w:t>
      </w:r>
      <w:r w:rsidRPr="00AA1D22">
        <w:rPr>
          <w:rFonts w:ascii="Palatino Linotype" w:eastAsia="Calibri" w:hAnsi="Palatino Linotype" w:cs="Tahoma"/>
          <w:bCs/>
          <w:szCs w:val="22"/>
          <w:lang w:eastAsia="en-US"/>
        </w:rPr>
        <w:t xml:space="preserve">, </w:t>
      </w:r>
      <w:r w:rsidRPr="00AA1D22">
        <w:rPr>
          <w:rFonts w:ascii="Palatino Linotype" w:eastAsia="Calibri" w:hAnsi="Palatino Linotype" w:cs="Tahoma"/>
          <w:b/>
          <w:bCs/>
          <w:szCs w:val="22"/>
          <w:lang w:eastAsia="en-US"/>
        </w:rPr>
        <w:t xml:space="preserve">al incumplir el principio de exhaustividad, </w:t>
      </w:r>
      <w:r w:rsidRPr="00AA1D22">
        <w:rPr>
          <w:rFonts w:ascii="Palatino Linotype" w:eastAsia="Calibri" w:hAnsi="Palatino Linotype" w:cs="Tahoma"/>
          <w:szCs w:val="22"/>
          <w:lang w:eastAsia="en-US"/>
        </w:rPr>
        <w:t xml:space="preserve">pues las áreas administrativas competentes </w:t>
      </w:r>
      <w:r w:rsidR="00BC2BDA" w:rsidRPr="00AA1D22">
        <w:rPr>
          <w:rFonts w:ascii="Palatino Linotype" w:eastAsia="Calibri" w:hAnsi="Palatino Linotype" w:cs="Tahoma"/>
          <w:szCs w:val="22"/>
          <w:lang w:eastAsia="en-US"/>
        </w:rPr>
        <w:t>no realizaron ninguna manifestación tanto en respuesta como en Informe Justificado</w:t>
      </w:r>
      <w:r w:rsidRPr="00AA1D22">
        <w:rPr>
          <w:rFonts w:ascii="Palatino Linotype" w:eastAsia="Calibri" w:hAnsi="Palatino Linotype" w:cs="Tahoma"/>
          <w:szCs w:val="22"/>
          <w:lang w:eastAsia="en-US"/>
        </w:rPr>
        <w:t xml:space="preserve">, por lo que es claro que el agravio es </w:t>
      </w:r>
      <w:r w:rsidRPr="00AA1D22">
        <w:rPr>
          <w:rFonts w:ascii="Palatino Linotype" w:eastAsia="Calibri" w:hAnsi="Palatino Linotype" w:cs="Tahoma"/>
          <w:b/>
          <w:bCs/>
          <w:szCs w:val="22"/>
          <w:lang w:eastAsia="en-US"/>
        </w:rPr>
        <w:t>FUNDADO.</w:t>
      </w:r>
      <w:r w:rsidRPr="00AA1D22">
        <w:rPr>
          <w:rFonts w:ascii="Palatino Linotype" w:eastAsia="Calibri" w:hAnsi="Palatino Linotype" w:cs="Tahoma"/>
          <w:szCs w:val="22"/>
          <w:lang w:eastAsia="en-US"/>
        </w:rPr>
        <w:t xml:space="preserve"> </w:t>
      </w:r>
    </w:p>
    <w:p w14:paraId="61480AC1" w14:textId="77777777" w:rsidR="005A7C9A" w:rsidRPr="00AA1D22" w:rsidRDefault="005A7C9A" w:rsidP="00AA1D22">
      <w:pPr>
        <w:spacing w:line="360" w:lineRule="auto"/>
        <w:jc w:val="both"/>
        <w:rPr>
          <w:rFonts w:ascii="Palatino Linotype" w:hAnsi="Palatino Linotype"/>
          <w:sz w:val="22"/>
          <w:szCs w:val="20"/>
        </w:rPr>
      </w:pPr>
    </w:p>
    <w:bookmarkEnd w:id="3"/>
    <w:p w14:paraId="23D1748B" w14:textId="35A7D804" w:rsidR="005A7C9A" w:rsidRPr="00AA1D22" w:rsidRDefault="005A7C9A" w:rsidP="00AA1D22">
      <w:pPr>
        <w:spacing w:line="360" w:lineRule="auto"/>
        <w:ind w:right="-93"/>
        <w:jc w:val="both"/>
        <w:rPr>
          <w:rFonts w:ascii="Palatino Linotype" w:hAnsi="Palatino Linotype"/>
          <w:szCs w:val="22"/>
          <w:lang w:val="es-ES"/>
        </w:rPr>
      </w:pPr>
      <w:r w:rsidRPr="00AA1D22">
        <w:rPr>
          <w:rFonts w:ascii="Palatino Linotype" w:hAnsi="Palatino Linotype"/>
          <w:szCs w:val="20"/>
        </w:rPr>
        <w:t xml:space="preserve">En ese sentido, este Instituto localizó </w:t>
      </w:r>
      <w:r w:rsidRPr="00AA1D22">
        <w:rPr>
          <w:rFonts w:ascii="Palatino Linotype" w:hAnsi="Palatino Linotype"/>
          <w:szCs w:val="22"/>
          <w:lang w:val="es-ES"/>
        </w:rPr>
        <w:t xml:space="preserve">el Calendario para la Elección de Gubernatura 2023 (consultada en la liga electrónica </w:t>
      </w:r>
      <w:hyperlink r:id="rId11" w:history="1">
        <w:r w:rsidRPr="00AA1D22">
          <w:rPr>
            <w:rFonts w:ascii="Palatino Linotype" w:hAnsi="Palatino Linotype"/>
            <w:szCs w:val="22"/>
            <w:u w:val="single"/>
            <w:lang w:val="es-ES"/>
          </w:rPr>
          <w:t>https://www.ieem.org.mx/2022/CALENDARIO%202023.pdf</w:t>
        </w:r>
      </w:hyperlink>
      <w:r w:rsidRPr="00AA1D22">
        <w:rPr>
          <w:rFonts w:ascii="Palatino Linotype" w:hAnsi="Palatino Linotype"/>
          <w:szCs w:val="22"/>
          <w:lang w:val="es-ES"/>
        </w:rPr>
        <w:t xml:space="preserve">, el primero de agosto de dos mil veintitrés, a las once horas), del cual se desprende que el </w:t>
      </w:r>
      <w:r w:rsidRPr="00AA1D22">
        <w:rPr>
          <w:rFonts w:ascii="Palatino Linotype" w:hAnsi="Palatino Linotype"/>
          <w:b/>
          <w:bCs/>
          <w:szCs w:val="22"/>
          <w:lang w:val="es-ES"/>
        </w:rPr>
        <w:t xml:space="preserve">periodo asignado para la realización de precampañas, comprendió del catorce de enero al doce de febrero del año </w:t>
      </w:r>
      <w:r w:rsidR="0022289F" w:rsidRPr="00AA1D22">
        <w:rPr>
          <w:rFonts w:ascii="Palatino Linotype" w:hAnsi="Palatino Linotype"/>
          <w:b/>
          <w:bCs/>
          <w:szCs w:val="22"/>
          <w:lang w:val="es-ES"/>
        </w:rPr>
        <w:t>dos mil veintitrés</w:t>
      </w:r>
      <w:r w:rsidRPr="00AA1D22">
        <w:rPr>
          <w:rFonts w:ascii="Palatino Linotype" w:hAnsi="Palatino Linotype"/>
          <w:szCs w:val="22"/>
          <w:lang w:val="es-ES"/>
        </w:rPr>
        <w:t>, tal como se</w:t>
      </w:r>
      <w:r w:rsidR="00EF27B7" w:rsidRPr="00AA1D22">
        <w:rPr>
          <w:rFonts w:ascii="Palatino Linotype" w:hAnsi="Palatino Linotype"/>
          <w:szCs w:val="22"/>
          <w:lang w:val="es-ES"/>
        </w:rPr>
        <w:t xml:space="preserve"> observa</w:t>
      </w:r>
      <w:r w:rsidRPr="00AA1D22">
        <w:rPr>
          <w:rFonts w:ascii="Palatino Linotype" w:hAnsi="Palatino Linotype"/>
          <w:szCs w:val="22"/>
          <w:lang w:val="es-ES"/>
        </w:rPr>
        <w:t xml:space="preserve"> </w:t>
      </w:r>
      <w:r w:rsidR="00EF27B7" w:rsidRPr="00AA1D22">
        <w:rPr>
          <w:rFonts w:ascii="Palatino Linotype" w:hAnsi="Palatino Linotype"/>
          <w:szCs w:val="22"/>
          <w:lang w:val="es-ES"/>
        </w:rPr>
        <w:t>en la siguiente image</w:t>
      </w:r>
      <w:r w:rsidRPr="00AA1D22">
        <w:rPr>
          <w:rFonts w:ascii="Palatino Linotype" w:hAnsi="Palatino Linotype"/>
          <w:szCs w:val="22"/>
          <w:lang w:val="es-ES"/>
        </w:rPr>
        <w:t xml:space="preserve">n: </w:t>
      </w:r>
    </w:p>
    <w:p w14:paraId="3570B796" w14:textId="77777777" w:rsidR="005A7C9A" w:rsidRPr="00AA1D22" w:rsidRDefault="005A7C9A" w:rsidP="00AA1D22">
      <w:pPr>
        <w:spacing w:line="360" w:lineRule="auto"/>
        <w:ind w:right="-93"/>
        <w:jc w:val="both"/>
        <w:rPr>
          <w:rFonts w:ascii="Palatino Linotype" w:hAnsi="Palatino Linotype"/>
          <w:sz w:val="22"/>
          <w:szCs w:val="22"/>
          <w:lang w:val="es-ES"/>
        </w:rPr>
      </w:pPr>
    </w:p>
    <w:p w14:paraId="403FCD15" w14:textId="3EBDD344" w:rsidR="005A7C9A" w:rsidRPr="00AA1D22" w:rsidRDefault="00AF5E66" w:rsidP="00AA1D22">
      <w:pPr>
        <w:spacing w:line="360" w:lineRule="auto"/>
        <w:ind w:right="-93"/>
        <w:jc w:val="center"/>
        <w:rPr>
          <w:rFonts w:ascii="Palatino Linotype" w:hAnsi="Palatino Linotype"/>
          <w:sz w:val="22"/>
          <w:szCs w:val="22"/>
          <w:lang w:val="es-ES"/>
        </w:rPr>
      </w:pPr>
      <w:r w:rsidRPr="00AA1D22">
        <w:rPr>
          <w:rFonts w:ascii="Palatino Linotype" w:hAnsi="Palatino Linotype"/>
          <w:noProof/>
          <w:sz w:val="22"/>
          <w:szCs w:val="22"/>
          <w:lang w:eastAsia="es-MX"/>
        </w:rPr>
        <mc:AlternateContent>
          <mc:Choice Requires="wps">
            <w:drawing>
              <wp:anchor distT="0" distB="0" distL="114300" distR="114300" simplePos="0" relativeHeight="251663360" behindDoc="0" locked="0" layoutInCell="1" allowOverlap="1" wp14:anchorId="135E9D77" wp14:editId="3FF8379A">
                <wp:simplePos x="0" y="0"/>
                <wp:positionH relativeFrom="column">
                  <wp:posOffset>34290</wp:posOffset>
                </wp:positionH>
                <wp:positionV relativeFrom="paragraph">
                  <wp:posOffset>1555750</wp:posOffset>
                </wp:positionV>
                <wp:extent cx="314325" cy="361950"/>
                <wp:effectExtent l="57150" t="38100" r="66675" b="95250"/>
                <wp:wrapNone/>
                <wp:docPr id="2" name="Flecha derecha 2"/>
                <wp:cNvGraphicFramePr/>
                <a:graphic xmlns:a="http://schemas.openxmlformats.org/drawingml/2006/main">
                  <a:graphicData uri="http://schemas.microsoft.com/office/word/2010/wordprocessingShape">
                    <wps:wsp>
                      <wps:cNvSpPr/>
                      <wps:spPr>
                        <a:xfrm>
                          <a:off x="0" y="0"/>
                          <a:ext cx="314325" cy="361950"/>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B427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2.7pt;margin-top:122.5pt;width:24.7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" adj="10800" fillcolor="red" strokecolor="red">
                <v:shadow on="t" color="black" opacity="22937f" origin=",.5" offset="0,.63889mm"/>
              </v:shape>
            </w:pict>
          </mc:Fallback>
        </mc:AlternateContent>
      </w:r>
      <w:r w:rsidR="005A7C9A" w:rsidRPr="00AA1D22">
        <w:rPr>
          <w:rFonts w:ascii="Palatino Linotype" w:hAnsi="Palatino Linotype"/>
          <w:noProof/>
          <w:sz w:val="22"/>
          <w:szCs w:val="22"/>
          <w:lang w:eastAsia="es-MX"/>
        </w:rPr>
        <mc:AlternateContent>
          <mc:Choice Requires="wps">
            <w:drawing>
              <wp:anchor distT="0" distB="0" distL="114300" distR="114300" simplePos="0" relativeHeight="251660288" behindDoc="0" locked="0" layoutInCell="1" allowOverlap="1" wp14:anchorId="179D8378" wp14:editId="415D0413">
                <wp:simplePos x="0" y="0"/>
                <wp:positionH relativeFrom="margin">
                  <wp:posOffset>396240</wp:posOffset>
                </wp:positionH>
                <wp:positionV relativeFrom="paragraph">
                  <wp:posOffset>1479550</wp:posOffset>
                </wp:positionV>
                <wp:extent cx="4857750" cy="1276350"/>
                <wp:effectExtent l="19050" t="19050" r="19050" b="19050"/>
                <wp:wrapNone/>
                <wp:docPr id="551229117" name="Rectángulo 1"/>
                <wp:cNvGraphicFramePr/>
                <a:graphic xmlns:a="http://schemas.openxmlformats.org/drawingml/2006/main">
                  <a:graphicData uri="http://schemas.microsoft.com/office/word/2010/wordprocessingShape">
                    <wps:wsp>
                      <wps:cNvSpPr/>
                      <wps:spPr>
                        <a:xfrm>
                          <a:off x="0" y="0"/>
                          <a:ext cx="4857750" cy="12763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DD09AF" id="Rectángulo 1" o:spid="_x0000_s1026" style="position:absolute;margin-left:31.2pt;margin-top:116.5pt;width:382.5pt;height:1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" filled="f" strokecolor="red" strokeweight="2.25pt">
                <w10:wrap anchorx="margin"/>
              </v:rect>
            </w:pict>
          </mc:Fallback>
        </mc:AlternateContent>
      </w:r>
      <w:r w:rsidR="005A7C9A" w:rsidRPr="00AA1D22">
        <w:rPr>
          <w:rFonts w:ascii="Palatino Linotype" w:hAnsi="Palatino Linotype"/>
          <w:noProof/>
          <w:sz w:val="22"/>
          <w:szCs w:val="22"/>
          <w:lang w:eastAsia="es-MX"/>
        </w:rPr>
        <w:drawing>
          <wp:inline distT="0" distB="0" distL="0" distR="0" wp14:anchorId="15E802D3" wp14:editId="1F3D2B31">
            <wp:extent cx="4953000" cy="2620502"/>
            <wp:effectExtent l="152400" t="152400" r="361950" b="370840"/>
            <wp:docPr id="12879159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15942" name=""/>
                    <pic:cNvPicPr/>
                  </pic:nvPicPr>
                  <pic:blipFill rotWithShape="1">
                    <a:blip r:embed="rId12"/>
                    <a:srcRect l="823"/>
                    <a:stretch/>
                  </pic:blipFill>
                  <pic:spPr bwMode="auto">
                    <a:xfrm>
                      <a:off x="0" y="0"/>
                      <a:ext cx="4974608" cy="263193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12AAEE4" w14:textId="036F4FE0" w:rsidR="005A7C9A" w:rsidRPr="00AA1D22" w:rsidRDefault="005A7C9A" w:rsidP="00AA1D22">
      <w:pPr>
        <w:spacing w:line="360" w:lineRule="auto"/>
        <w:jc w:val="both"/>
        <w:rPr>
          <w:rFonts w:ascii="Palatino Linotype" w:eastAsia="Calibri" w:hAnsi="Palatino Linotype"/>
          <w:szCs w:val="22"/>
          <w:lang w:eastAsia="en-US"/>
        </w:rPr>
      </w:pPr>
      <w:r w:rsidRPr="00AA1D22">
        <w:rPr>
          <w:rFonts w:ascii="Palatino Linotype" w:hAnsi="Palatino Linotype"/>
          <w:szCs w:val="20"/>
        </w:rPr>
        <w:t xml:space="preserve">Así mismo, el veintitrés de enero del año </w:t>
      </w:r>
      <w:r w:rsidR="00094045" w:rsidRPr="00AA1D22">
        <w:rPr>
          <w:rFonts w:ascii="Palatino Linotype" w:hAnsi="Palatino Linotype"/>
          <w:szCs w:val="20"/>
        </w:rPr>
        <w:t>dos mil veintitrés</w:t>
      </w:r>
      <w:r w:rsidRPr="00AA1D22">
        <w:rPr>
          <w:rFonts w:ascii="Palatino Linotype" w:hAnsi="Palatino Linotype"/>
          <w:szCs w:val="20"/>
        </w:rPr>
        <w:t xml:space="preserve">, mediante acuerdo </w:t>
      </w:r>
      <w:r w:rsidRPr="00AA1D22">
        <w:rPr>
          <w:rFonts w:ascii="Palatino Linotype" w:eastAsia="Calibri" w:hAnsi="Palatino Linotype"/>
          <w:szCs w:val="22"/>
          <w:lang w:eastAsia="en-US"/>
        </w:rPr>
        <w:t xml:space="preserve">IEEM/CG/14/2023, se aprobó el Convenio de Coalición entre los Partidos </w:t>
      </w:r>
      <w:r w:rsidRPr="00AA1D22">
        <w:rPr>
          <w:rFonts w:ascii="Palatino Linotype" w:eastAsia="Calibri" w:hAnsi="Palatino Linotype"/>
          <w:b/>
          <w:bCs/>
          <w:szCs w:val="22"/>
          <w:lang w:eastAsia="en-US"/>
        </w:rPr>
        <w:t xml:space="preserve">PAN, PRI, PRD Y </w:t>
      </w:r>
      <w:r w:rsidRPr="00AA1D22">
        <w:rPr>
          <w:rFonts w:ascii="Palatino Linotype" w:eastAsia="Calibri" w:hAnsi="Palatino Linotype"/>
          <w:b/>
          <w:bCs/>
          <w:szCs w:val="22"/>
          <w:u w:val="single"/>
          <w:lang w:eastAsia="en-US"/>
        </w:rPr>
        <w:t>Nueva Alianza Estado de México</w:t>
      </w:r>
      <w:r w:rsidRPr="00AA1D22">
        <w:rPr>
          <w:rFonts w:ascii="Palatino Linotype" w:eastAsia="Calibri" w:hAnsi="Palatino Linotype"/>
          <w:szCs w:val="22"/>
          <w:lang w:eastAsia="en-US"/>
        </w:rPr>
        <w:t>, por medio del cual</w:t>
      </w:r>
      <w:r w:rsidR="0022289F" w:rsidRPr="00AA1D22">
        <w:rPr>
          <w:rFonts w:ascii="Palatino Linotype" w:eastAsia="Calibri" w:hAnsi="Palatino Linotype"/>
          <w:szCs w:val="22"/>
          <w:lang w:eastAsia="en-US"/>
        </w:rPr>
        <w:t>,</w:t>
      </w:r>
      <w:r w:rsidRPr="00AA1D22">
        <w:rPr>
          <w:rFonts w:ascii="Palatino Linotype" w:eastAsia="Calibri" w:hAnsi="Palatino Linotype"/>
          <w:szCs w:val="22"/>
          <w:lang w:eastAsia="en-US"/>
        </w:rPr>
        <w:t xml:space="preserve"> el Sujeto Obligado formó parte de la contienda electoral para la Elección de la Gubernatura 2023 y mediante acuerdo IEEM/CG/52/2023 celebrado el dos de abril de dos mil veintitrés, se aprobó el registro de la Candidatura a la ciudadana Paulina Alejandra Del Moral Vela, al cargo de Gobernadora Constitucional del Estado de México para el periodo comprendido del 16 de septiembre de 2023 al 15 de septiembre de 2029, postulada por la Coalición “VA POR EL ESTADO DE MÉXICO”.</w:t>
      </w:r>
    </w:p>
    <w:p w14:paraId="6D844A2D" w14:textId="77777777" w:rsidR="005A7C9A" w:rsidRPr="00AA1D22" w:rsidRDefault="005A7C9A" w:rsidP="00AA1D22">
      <w:pPr>
        <w:spacing w:line="360" w:lineRule="auto"/>
        <w:jc w:val="both"/>
        <w:rPr>
          <w:rFonts w:ascii="Palatino Linotype" w:eastAsia="Calibri" w:hAnsi="Palatino Linotype"/>
          <w:sz w:val="22"/>
          <w:szCs w:val="22"/>
          <w:lang w:eastAsia="en-US"/>
        </w:rPr>
      </w:pPr>
    </w:p>
    <w:p w14:paraId="071E8907" w14:textId="5B269C16" w:rsidR="005A7C9A" w:rsidRPr="00AA1D22" w:rsidRDefault="005A7C9A" w:rsidP="00AA1D22">
      <w:pPr>
        <w:spacing w:line="360" w:lineRule="auto"/>
        <w:jc w:val="both"/>
        <w:rPr>
          <w:rFonts w:ascii="Palatino Linotype" w:eastAsia="Calibri" w:hAnsi="Palatino Linotype" w:cs="Tahoma"/>
          <w:iCs/>
          <w:szCs w:val="22"/>
          <w:lang w:val="es-ES" w:eastAsia="es-ES_tradnl"/>
        </w:rPr>
      </w:pPr>
      <w:r w:rsidRPr="00AA1D22">
        <w:rPr>
          <w:rFonts w:ascii="Palatino Linotype" w:eastAsia="Calibri" w:hAnsi="Palatino Linotype" w:cs="Tahoma"/>
          <w:iCs/>
          <w:szCs w:val="22"/>
          <w:lang w:val="es-ES" w:eastAsia="es-ES_tradnl"/>
        </w:rPr>
        <w:t xml:space="preserve">Conforme a lo anterior, se logra vislumbrar que, del </w:t>
      </w:r>
      <w:r w:rsidR="0022282C" w:rsidRPr="00AA1D22">
        <w:rPr>
          <w:rFonts w:ascii="Palatino Linotype" w:eastAsia="Calibri" w:hAnsi="Palatino Linotype" w:cs="Tahoma"/>
          <w:iCs/>
          <w:szCs w:val="22"/>
          <w:lang w:val="es-ES" w:eastAsia="es-ES_tradnl"/>
        </w:rPr>
        <w:t>catorce</w:t>
      </w:r>
      <w:r w:rsidRPr="00AA1D22">
        <w:rPr>
          <w:rFonts w:ascii="Palatino Linotype" w:eastAsia="Calibri" w:hAnsi="Palatino Linotype" w:cs="Tahoma"/>
          <w:iCs/>
          <w:szCs w:val="22"/>
          <w:lang w:val="es-ES" w:eastAsia="es-ES_tradnl"/>
        </w:rPr>
        <w:t xml:space="preserve"> de enero al doce de febrero del año </w:t>
      </w:r>
      <w:r w:rsidR="00094045" w:rsidRPr="00AA1D22">
        <w:rPr>
          <w:rFonts w:ascii="Palatino Linotype" w:eastAsia="Calibri" w:hAnsi="Palatino Linotype" w:cs="Tahoma"/>
          <w:iCs/>
          <w:szCs w:val="22"/>
          <w:lang w:val="es-ES" w:eastAsia="es-ES_tradnl"/>
        </w:rPr>
        <w:t>dos mil veintitrés</w:t>
      </w:r>
      <w:r w:rsidRPr="00AA1D22">
        <w:rPr>
          <w:rFonts w:ascii="Palatino Linotype" w:eastAsia="Calibri" w:hAnsi="Palatino Linotype" w:cs="Tahoma"/>
          <w:iCs/>
          <w:szCs w:val="22"/>
          <w:lang w:val="es-ES" w:eastAsia="es-ES_tradnl"/>
        </w:rPr>
        <w:t xml:space="preserve">, periodo que comprende la precampaña desde la aprobación de la Coalición entre </w:t>
      </w:r>
      <w:r w:rsidR="0079508A" w:rsidRPr="00AA1D22">
        <w:rPr>
          <w:rFonts w:ascii="Palatino Linotype" w:eastAsia="Calibri" w:hAnsi="Palatino Linotype" w:cs="Tahoma"/>
          <w:b/>
          <w:iCs/>
          <w:szCs w:val="22"/>
          <w:lang w:val="es-ES" w:eastAsia="es-ES_tradnl"/>
        </w:rPr>
        <w:t>EL SUJETO OBLIGADO</w:t>
      </w:r>
      <w:r w:rsidR="0079508A" w:rsidRPr="00AA1D22">
        <w:rPr>
          <w:rFonts w:ascii="Palatino Linotype" w:eastAsia="Calibri" w:hAnsi="Palatino Linotype" w:cs="Tahoma"/>
          <w:iCs/>
          <w:szCs w:val="22"/>
          <w:lang w:val="es-ES" w:eastAsia="es-ES_tradnl"/>
        </w:rPr>
        <w:t xml:space="preserve"> </w:t>
      </w:r>
      <w:r w:rsidRPr="00AA1D22">
        <w:rPr>
          <w:rFonts w:ascii="Palatino Linotype" w:eastAsia="Calibri" w:hAnsi="Palatino Linotype" w:cs="Tahoma"/>
          <w:iCs/>
          <w:szCs w:val="22"/>
          <w:lang w:val="es-ES" w:eastAsia="es-ES_tradnl"/>
        </w:rPr>
        <w:t xml:space="preserve">con los Partidos Políticos (PAN-PRI-PRD) y la aprobación registro de la candidatura, el Partido Nueva Alianza Estado de México nombró como precandidata a la ciudadana Alejandra Del Moral para la contienda electoral del año </w:t>
      </w:r>
      <w:r w:rsidR="00094045" w:rsidRPr="00AA1D22">
        <w:rPr>
          <w:rFonts w:ascii="Palatino Linotype" w:eastAsia="Calibri" w:hAnsi="Palatino Linotype" w:cs="Tahoma"/>
          <w:iCs/>
          <w:szCs w:val="22"/>
          <w:lang w:val="es-ES" w:eastAsia="es-ES_tradnl"/>
        </w:rPr>
        <w:t>que antecede</w:t>
      </w:r>
      <w:r w:rsidRPr="00AA1D22">
        <w:rPr>
          <w:rFonts w:ascii="Palatino Linotype" w:eastAsia="Calibri" w:hAnsi="Palatino Linotype" w:cs="Tahoma"/>
          <w:iCs/>
          <w:szCs w:val="22"/>
          <w:lang w:val="es-ES" w:eastAsia="es-ES_tradnl"/>
        </w:rPr>
        <w:t xml:space="preserve">, tal como se logró vislumbrar en la nota periodística denominada </w:t>
      </w:r>
      <w:r w:rsidRPr="00AA1D22">
        <w:rPr>
          <w:rFonts w:ascii="Palatino Linotype" w:eastAsia="Calibri" w:hAnsi="Palatino Linotype" w:cs="Tahoma"/>
          <w:b/>
          <w:bCs/>
          <w:iCs/>
          <w:szCs w:val="22"/>
          <w:lang w:val="es-ES" w:eastAsia="es-ES_tradnl"/>
        </w:rPr>
        <w:t>“Alejandra Del Moral toma protesta como precandidata de Nueva Alianza”</w:t>
      </w:r>
      <w:r w:rsidRPr="00AA1D22">
        <w:rPr>
          <w:rFonts w:ascii="Palatino Linotype" w:eastAsia="Calibri" w:hAnsi="Palatino Linotype" w:cs="Tahoma"/>
          <w:iCs/>
          <w:szCs w:val="22"/>
          <w:lang w:val="es-ES" w:eastAsia="es-ES_tradnl"/>
        </w:rPr>
        <w:t xml:space="preserve"> referida en párrafos anteriores. </w:t>
      </w:r>
    </w:p>
    <w:p w14:paraId="397B7B94" w14:textId="77777777" w:rsidR="005A7C9A" w:rsidRPr="00AA1D22" w:rsidRDefault="005A7C9A" w:rsidP="00AA1D22">
      <w:pPr>
        <w:spacing w:line="360" w:lineRule="auto"/>
        <w:jc w:val="both"/>
        <w:rPr>
          <w:rFonts w:ascii="Palatino Linotype" w:eastAsia="Calibri" w:hAnsi="Palatino Linotype" w:cs="Tahoma"/>
          <w:iCs/>
          <w:sz w:val="22"/>
          <w:szCs w:val="22"/>
          <w:lang w:val="es-ES" w:eastAsia="es-ES_tradnl"/>
        </w:rPr>
      </w:pPr>
    </w:p>
    <w:p w14:paraId="5140B2C8" w14:textId="639499C1" w:rsidR="005A7C9A" w:rsidRPr="00AA1D22" w:rsidRDefault="0079508A" w:rsidP="00AA1D22">
      <w:pPr>
        <w:spacing w:line="360" w:lineRule="auto"/>
        <w:jc w:val="both"/>
        <w:rPr>
          <w:rFonts w:ascii="Palatino Linotype" w:hAnsi="Palatino Linotype" w:cs="Tahoma"/>
          <w:bCs/>
          <w:iCs/>
          <w:szCs w:val="22"/>
        </w:rPr>
      </w:pPr>
      <w:r w:rsidRPr="00AA1D22">
        <w:rPr>
          <w:rFonts w:ascii="Palatino Linotype" w:eastAsia="Calibri" w:hAnsi="Palatino Linotype" w:cs="Tahoma"/>
          <w:szCs w:val="22"/>
          <w:lang w:eastAsia="en-US"/>
        </w:rPr>
        <w:t xml:space="preserve">Entonces, </w:t>
      </w:r>
      <w:r w:rsidR="005A7C9A" w:rsidRPr="00AA1D22">
        <w:rPr>
          <w:rFonts w:ascii="Palatino Linotype" w:eastAsia="Calibri" w:hAnsi="Palatino Linotype" w:cs="Tahoma"/>
          <w:szCs w:val="22"/>
          <w:lang w:eastAsia="en-US"/>
        </w:rPr>
        <w:t xml:space="preserve">toda vez que </w:t>
      </w:r>
      <w:r w:rsidRPr="00AA1D22">
        <w:rPr>
          <w:rFonts w:ascii="Palatino Linotype" w:eastAsia="Calibri" w:hAnsi="Palatino Linotype" w:cs="Tahoma"/>
          <w:b/>
          <w:szCs w:val="22"/>
          <w:lang w:eastAsia="en-US"/>
        </w:rPr>
        <w:t>EL SUJETO OBLIGADO</w:t>
      </w:r>
      <w:r w:rsidRPr="00AA1D22">
        <w:rPr>
          <w:rFonts w:ascii="Palatino Linotype" w:eastAsia="Calibri" w:hAnsi="Palatino Linotype" w:cs="Tahoma"/>
          <w:szCs w:val="22"/>
          <w:lang w:eastAsia="en-US"/>
        </w:rPr>
        <w:t xml:space="preserve"> </w:t>
      </w:r>
      <w:r w:rsidR="005A7C9A" w:rsidRPr="00AA1D22">
        <w:rPr>
          <w:rFonts w:ascii="Palatino Linotype" w:eastAsia="Calibri" w:hAnsi="Palatino Linotype" w:cs="Tahoma"/>
          <w:szCs w:val="22"/>
          <w:lang w:eastAsia="en-US"/>
        </w:rPr>
        <w:t xml:space="preserve">omitió turnar a todas las unidades administrativas competentes a saber, al Comité de Dirección Estatal y a las Coordinaciones Ejecutivas Estatal y Municipal de Fianzas, y que tienen las atribuciones para saber sobre la información solicitada y que no se pronunciaron, se considera que </w:t>
      </w:r>
      <w:r w:rsidRPr="00AA1D22">
        <w:rPr>
          <w:rFonts w:ascii="Palatino Linotype" w:eastAsia="Calibri" w:hAnsi="Palatino Linotype" w:cs="Tahoma"/>
          <w:b/>
          <w:szCs w:val="22"/>
          <w:lang w:eastAsia="en-US"/>
        </w:rPr>
        <w:t>EL SUJETO OBLIGADO</w:t>
      </w:r>
      <w:r w:rsidRPr="00AA1D22">
        <w:rPr>
          <w:rFonts w:ascii="Palatino Linotype" w:eastAsia="Calibri" w:hAnsi="Palatino Linotype" w:cs="Tahoma"/>
          <w:szCs w:val="22"/>
          <w:lang w:eastAsia="en-US"/>
        </w:rPr>
        <w:t xml:space="preserve"> </w:t>
      </w:r>
      <w:r w:rsidR="005A7C9A" w:rsidRPr="00AA1D22">
        <w:rPr>
          <w:rFonts w:ascii="Palatino Linotype" w:eastAsia="Calibri" w:hAnsi="Palatino Linotype" w:cs="Tahoma"/>
          <w:szCs w:val="22"/>
          <w:lang w:eastAsia="en-US"/>
        </w:rPr>
        <w:t xml:space="preserve">para atender el requerimiento de información, deberá </w:t>
      </w:r>
      <w:r w:rsidR="005A7C9A" w:rsidRPr="00AA1D22">
        <w:rPr>
          <w:rFonts w:ascii="Palatino Linotype" w:eastAsia="Calibri" w:hAnsi="Palatino Linotype" w:cs="Tahoma"/>
          <w:szCs w:val="22"/>
          <w:u w:val="single"/>
          <w:lang w:eastAsia="en-US"/>
        </w:rPr>
        <w:t>realizar una nueva búsqueda en las unidades administrativas previamente referidas</w:t>
      </w:r>
      <w:r w:rsidR="005A7C9A" w:rsidRPr="00AA1D22">
        <w:rPr>
          <w:rFonts w:ascii="Palatino Linotype" w:eastAsia="Calibri" w:hAnsi="Palatino Linotype" w:cs="Tahoma"/>
          <w:szCs w:val="22"/>
          <w:lang w:eastAsia="en-US"/>
        </w:rPr>
        <w:t xml:space="preserve">, </w:t>
      </w:r>
      <w:r w:rsidR="005A7C9A" w:rsidRPr="00AA1D22">
        <w:rPr>
          <w:rFonts w:ascii="Palatino Linotype" w:hAnsi="Palatino Linotype" w:cs="Tahoma"/>
          <w:bCs/>
          <w:szCs w:val="22"/>
          <w:lang w:eastAsia="es-MX"/>
        </w:rPr>
        <w:t xml:space="preserve">en términos del artículo 162 de la Ley de Transparencia y Acceso a la Información, a </w:t>
      </w:r>
      <w:r w:rsidR="005A7C9A" w:rsidRPr="00AA1D22">
        <w:rPr>
          <w:rFonts w:ascii="Palatino Linotype" w:hAnsi="Palatino Linotype" w:cs="Tahoma"/>
          <w:bCs/>
          <w:iCs/>
          <w:szCs w:val="22"/>
        </w:rPr>
        <w:t>efecto de que proporcione los gastos de precampaña de Alejandra Del Moral para la contienda Electoral 2023.</w:t>
      </w:r>
    </w:p>
    <w:p w14:paraId="3A179094" w14:textId="77777777" w:rsidR="005A7C9A" w:rsidRPr="00AA1D22" w:rsidRDefault="005A7C9A" w:rsidP="00AA1D22">
      <w:pPr>
        <w:spacing w:line="360" w:lineRule="auto"/>
        <w:jc w:val="both"/>
        <w:rPr>
          <w:rFonts w:ascii="Palatino Linotype" w:hAnsi="Palatino Linotype" w:cs="Tahoma"/>
          <w:bCs/>
          <w:iCs/>
          <w:sz w:val="22"/>
          <w:szCs w:val="22"/>
        </w:rPr>
      </w:pPr>
    </w:p>
    <w:p w14:paraId="35124326" w14:textId="77777777" w:rsidR="005A7C9A" w:rsidRPr="00AA1D22" w:rsidRDefault="005A7C9A" w:rsidP="00AA1D22">
      <w:pPr>
        <w:tabs>
          <w:tab w:val="left" w:pos="4962"/>
        </w:tabs>
        <w:spacing w:line="360" w:lineRule="auto"/>
        <w:jc w:val="both"/>
        <w:rPr>
          <w:rFonts w:ascii="Palatino Linotype" w:hAnsi="Palatino Linotype" w:cs="Tahoma"/>
          <w:szCs w:val="22"/>
        </w:rPr>
      </w:pPr>
      <w:r w:rsidRPr="00AA1D22">
        <w:rPr>
          <w:rFonts w:ascii="Palatino Linotype" w:hAnsi="Palatino Linotype" w:cs="Tahoma"/>
          <w:szCs w:val="22"/>
        </w:rPr>
        <w:t>Dicha determinación,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18A6EA4A" w14:textId="77777777" w:rsidR="005A7C9A" w:rsidRPr="00AA1D22" w:rsidRDefault="005A7C9A" w:rsidP="00AA1D22">
      <w:pPr>
        <w:tabs>
          <w:tab w:val="left" w:pos="4962"/>
        </w:tabs>
        <w:spacing w:line="360" w:lineRule="auto"/>
        <w:jc w:val="both"/>
        <w:rPr>
          <w:rFonts w:ascii="Palatino Linotype" w:hAnsi="Palatino Linotype" w:cs="Tahoma"/>
          <w:sz w:val="22"/>
          <w:szCs w:val="22"/>
        </w:rPr>
      </w:pPr>
    </w:p>
    <w:p w14:paraId="5676D86C" w14:textId="7307C959" w:rsidR="005A7C9A" w:rsidRPr="00AA1D22" w:rsidRDefault="005A7C9A" w:rsidP="00AA1D22">
      <w:pPr>
        <w:tabs>
          <w:tab w:val="left" w:pos="4962"/>
        </w:tabs>
        <w:spacing w:line="360" w:lineRule="auto"/>
        <w:jc w:val="both"/>
        <w:rPr>
          <w:rFonts w:ascii="Palatino Linotype" w:eastAsia="Calibri" w:hAnsi="Palatino Linotype" w:cs="Tahoma"/>
          <w:iCs/>
          <w:szCs w:val="22"/>
          <w:lang w:val="es-ES" w:eastAsia="es-ES_tradnl"/>
        </w:rPr>
      </w:pPr>
      <w:r w:rsidRPr="00AA1D22">
        <w:rPr>
          <w:rFonts w:ascii="Palatino Linotype" w:hAnsi="Palatino Linotype" w:cs="Tahoma"/>
          <w:szCs w:val="22"/>
        </w:rPr>
        <w:t xml:space="preserve">De esta manera, </w:t>
      </w:r>
      <w:r w:rsidRPr="00AA1D22">
        <w:rPr>
          <w:rFonts w:ascii="Palatino Linotype" w:hAnsi="Palatino Linotype" w:cs="Tahoma"/>
          <w:lang w:val="es-ES"/>
        </w:rPr>
        <w:t xml:space="preserve">el derecho de acceso a la información pública se satisface en aquellos casos en que se entregue el soporte documental en el que conste la información solicitada, sin necesidad de elaborar documentos </w:t>
      </w:r>
      <w:r w:rsidR="00094045" w:rsidRPr="00AA1D22">
        <w:rPr>
          <w:rFonts w:ascii="Palatino Linotype" w:hAnsi="Palatino Linotype" w:cs="Tahoma"/>
          <w:lang w:val="es-ES"/>
        </w:rPr>
        <w:t>a modo —</w:t>
      </w:r>
      <w:r w:rsidRPr="00AA1D22">
        <w:rPr>
          <w:rFonts w:ascii="Palatino Linotype" w:hAnsi="Palatino Linotype" w:cs="Tahoma"/>
          <w:i/>
          <w:szCs w:val="22"/>
        </w:rPr>
        <w:t>ad hoc</w:t>
      </w:r>
      <w:r w:rsidR="00094045" w:rsidRPr="00AA1D22">
        <w:rPr>
          <w:rFonts w:ascii="Palatino Linotype" w:hAnsi="Palatino Linotype" w:cs="Tahoma"/>
          <w:i/>
          <w:szCs w:val="22"/>
        </w:rPr>
        <w:t>—</w:t>
      </w:r>
      <w:r w:rsidRPr="00AA1D22">
        <w:rPr>
          <w:rFonts w:ascii="Palatino Linotype" w:hAnsi="Palatino Linotype" w:cs="Tahoma"/>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4B963410" w14:textId="4899898E" w:rsidR="005A7C9A" w:rsidRPr="00AA1D22" w:rsidRDefault="005A7C9A" w:rsidP="00AA1D22">
      <w:pPr>
        <w:spacing w:before="100" w:beforeAutospacing="1" w:after="100" w:afterAutospacing="1" w:line="360" w:lineRule="auto"/>
        <w:jc w:val="both"/>
        <w:rPr>
          <w:rFonts w:ascii="Palatino Linotype" w:hAnsi="Palatino Linotype" w:cs="Tahoma"/>
          <w:bCs/>
          <w:sz w:val="28"/>
          <w:lang w:val="es-ES_tradnl"/>
        </w:rPr>
      </w:pPr>
      <w:r w:rsidRPr="00AA1D22">
        <w:rPr>
          <w:rFonts w:ascii="Palatino Linotype" w:hAnsi="Palatino Linotype" w:cs="Tahoma"/>
          <w:szCs w:val="22"/>
          <w:lang w:val="es-ES"/>
        </w:rPr>
        <w:t>Ahora bien, para el caso de que, tras la búsqueda exhaustiva y minuciosa, el Partido Nueva Alianza Estado de México no haya realizado gastos de precampaña de la candidata solicitada, deberá hacerlo del conocimiento de</w:t>
      </w:r>
      <w:r w:rsidR="00DA3B05" w:rsidRPr="00AA1D22">
        <w:rPr>
          <w:rFonts w:ascii="Palatino Linotype" w:hAnsi="Palatino Linotype" w:cs="Tahoma"/>
          <w:szCs w:val="22"/>
          <w:lang w:val="es-ES"/>
        </w:rPr>
        <w:t xml:space="preserve"> </w:t>
      </w:r>
      <w:r w:rsidRPr="00AA1D22">
        <w:rPr>
          <w:rFonts w:ascii="Palatino Linotype" w:hAnsi="Palatino Linotype" w:cs="Tahoma"/>
          <w:szCs w:val="22"/>
          <w:lang w:val="es-ES"/>
        </w:rPr>
        <w:t>l</w:t>
      </w:r>
      <w:r w:rsidR="00DA3B05" w:rsidRPr="00AA1D22">
        <w:rPr>
          <w:rFonts w:ascii="Palatino Linotype" w:hAnsi="Palatino Linotype" w:cs="Tahoma"/>
          <w:szCs w:val="22"/>
          <w:lang w:val="es-ES"/>
        </w:rPr>
        <w:t>a</w:t>
      </w:r>
      <w:r w:rsidRPr="00AA1D22">
        <w:rPr>
          <w:rFonts w:ascii="Palatino Linotype" w:hAnsi="Palatino Linotype" w:cs="Tahoma"/>
          <w:szCs w:val="22"/>
          <w:lang w:val="es-ES"/>
        </w:rPr>
        <w:t xml:space="preserve"> ahora </w:t>
      </w:r>
      <w:r w:rsidR="00DA3B05" w:rsidRPr="00AA1D22">
        <w:rPr>
          <w:rFonts w:ascii="Palatino Linotype" w:hAnsi="Palatino Linotype" w:cs="Tahoma"/>
          <w:b/>
          <w:szCs w:val="22"/>
          <w:lang w:val="es-ES"/>
        </w:rPr>
        <w:t>RECURRENTE</w:t>
      </w:r>
      <w:r w:rsidRPr="00AA1D22">
        <w:rPr>
          <w:rFonts w:ascii="Palatino Linotype" w:hAnsi="Palatino Linotype" w:cs="Tahoma"/>
          <w:szCs w:val="22"/>
          <w:lang w:val="es-ES"/>
        </w:rPr>
        <w:t>, en términos del artículo 19, párrafo segundo, de la Ley de Transparencia y Acceso a la Información Pública del Estado de México y Municipios.</w:t>
      </w:r>
    </w:p>
    <w:p w14:paraId="7A0C2B99" w14:textId="77777777" w:rsidR="00513643" w:rsidRPr="00AA1D22" w:rsidRDefault="00513643" w:rsidP="00AA1D22">
      <w:pPr>
        <w:spacing w:line="360" w:lineRule="auto"/>
        <w:jc w:val="both"/>
        <w:rPr>
          <w:rFonts w:ascii="Palatino Linotype" w:hAnsi="Palatino Linotype" w:cs="Arial"/>
          <w:bCs/>
        </w:rPr>
      </w:pPr>
      <w:r w:rsidRPr="00AA1D22">
        <w:rPr>
          <w:rFonts w:ascii="Palatino Linotype" w:hAnsi="Palatino Linotype"/>
        </w:rPr>
        <w:t xml:space="preserve">Por lo anterior, no </w:t>
      </w:r>
      <w:r w:rsidRPr="00AA1D22">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AA1D22">
        <w:rPr>
          <w:rFonts w:ascii="Palatino Linotype" w:hAnsi="Palatino Linotype" w:cs="Arial"/>
          <w:b/>
        </w:rPr>
        <w:t>versión pública</w:t>
      </w:r>
      <w:r w:rsidRPr="00AA1D22">
        <w:rPr>
          <w:rFonts w:ascii="Palatino Linotype" w:hAnsi="Palatino Linotype" w:cs="Arial"/>
        </w:rPr>
        <w:t>; pues, el</w:t>
      </w:r>
      <w:r w:rsidRPr="00AA1D22">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FF17662" w14:textId="77777777" w:rsidR="00513643" w:rsidRPr="00AA1D22" w:rsidRDefault="00513643" w:rsidP="00AA1D22">
      <w:pPr>
        <w:spacing w:line="360" w:lineRule="auto"/>
        <w:jc w:val="both"/>
        <w:rPr>
          <w:rFonts w:ascii="Palatino Linotype" w:eastAsia="Calibri" w:hAnsi="Palatino Linotype" w:cs="Arial"/>
          <w:bCs/>
          <w:lang w:eastAsia="en-US"/>
        </w:rPr>
      </w:pPr>
    </w:p>
    <w:p w14:paraId="2D57535C" w14:textId="77777777" w:rsidR="00513643" w:rsidRPr="00AA1D22" w:rsidRDefault="00513643" w:rsidP="00AA1D22">
      <w:pPr>
        <w:spacing w:line="360" w:lineRule="auto"/>
        <w:jc w:val="both"/>
        <w:rPr>
          <w:rFonts w:ascii="Palatino Linotype" w:hAnsi="Palatino Linotype" w:cs="Arial"/>
          <w:bCs/>
        </w:rPr>
      </w:pPr>
      <w:r w:rsidRPr="00AA1D22">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A25CE63" w14:textId="77777777" w:rsidR="00513643" w:rsidRPr="00AA1D22" w:rsidRDefault="00513643" w:rsidP="00AA1D22">
      <w:pPr>
        <w:autoSpaceDE w:val="0"/>
        <w:autoSpaceDN w:val="0"/>
        <w:adjustRightInd w:val="0"/>
        <w:ind w:right="899"/>
        <w:jc w:val="both"/>
        <w:rPr>
          <w:rFonts w:ascii="Palatino Linotype" w:hAnsi="Palatino Linotype" w:cs="Arial"/>
        </w:rPr>
      </w:pPr>
    </w:p>
    <w:p w14:paraId="676B56E6" w14:textId="77777777" w:rsidR="00513643" w:rsidRPr="00AA1D22" w:rsidRDefault="00513643" w:rsidP="00AA1D22">
      <w:pPr>
        <w:ind w:left="851" w:right="901"/>
        <w:jc w:val="both"/>
        <w:rPr>
          <w:rFonts w:ascii="Palatino Linotype" w:hAnsi="Palatino Linotype"/>
          <w:i/>
          <w:sz w:val="22"/>
          <w:szCs w:val="22"/>
        </w:rPr>
      </w:pPr>
      <w:r w:rsidRPr="00AA1D22">
        <w:rPr>
          <w:rFonts w:ascii="Palatino Linotype" w:hAnsi="Palatino Linotype" w:cs="Arial"/>
          <w:b/>
          <w:bCs/>
          <w:i/>
          <w:noProof/>
          <w:sz w:val="22"/>
          <w:szCs w:val="22"/>
        </w:rPr>
        <w:t>“</w:t>
      </w:r>
      <w:r w:rsidRPr="00AA1D22">
        <w:rPr>
          <w:rFonts w:ascii="Palatino Linotype" w:hAnsi="Palatino Linotype" w:cs="Arial"/>
          <w:b/>
          <w:bCs/>
          <w:i/>
          <w:sz w:val="22"/>
          <w:szCs w:val="22"/>
        </w:rPr>
        <w:t xml:space="preserve">Artículo 3. </w:t>
      </w:r>
      <w:r w:rsidRPr="00AA1D22">
        <w:rPr>
          <w:rFonts w:ascii="Palatino Linotype" w:hAnsi="Palatino Linotype"/>
          <w:i/>
          <w:sz w:val="22"/>
          <w:szCs w:val="22"/>
        </w:rPr>
        <w:t xml:space="preserve">Para los efectos de la presente Ley se entenderá por: </w:t>
      </w:r>
    </w:p>
    <w:p w14:paraId="1BF19278" w14:textId="77777777" w:rsidR="00513643" w:rsidRPr="00AA1D22" w:rsidRDefault="00513643" w:rsidP="00AA1D22">
      <w:pPr>
        <w:ind w:left="851" w:right="899"/>
        <w:jc w:val="both"/>
        <w:rPr>
          <w:rFonts w:ascii="Palatino Linotype" w:hAnsi="Palatino Linotype" w:cs="Arial"/>
          <w:i/>
          <w:sz w:val="22"/>
          <w:szCs w:val="22"/>
        </w:rPr>
      </w:pPr>
      <w:r w:rsidRPr="00AA1D22">
        <w:rPr>
          <w:rFonts w:ascii="Palatino Linotype" w:hAnsi="Palatino Linotype" w:cs="Arial"/>
          <w:b/>
          <w:i/>
          <w:sz w:val="22"/>
          <w:szCs w:val="22"/>
        </w:rPr>
        <w:t>IX.</w:t>
      </w:r>
      <w:r w:rsidRPr="00AA1D22">
        <w:rPr>
          <w:rFonts w:ascii="Palatino Linotype" w:hAnsi="Palatino Linotype" w:cs="Arial"/>
          <w:i/>
          <w:sz w:val="22"/>
          <w:szCs w:val="22"/>
        </w:rPr>
        <w:t xml:space="preserve"> </w:t>
      </w:r>
      <w:r w:rsidRPr="00AA1D22">
        <w:rPr>
          <w:rFonts w:ascii="Palatino Linotype" w:hAnsi="Palatino Linotype" w:cs="Arial"/>
          <w:b/>
          <w:i/>
          <w:sz w:val="22"/>
          <w:szCs w:val="22"/>
        </w:rPr>
        <w:t xml:space="preserve">Datos personales: </w:t>
      </w:r>
      <w:r w:rsidRPr="00AA1D22">
        <w:rPr>
          <w:rFonts w:ascii="Palatino Linotype" w:hAnsi="Palatino Linotype" w:cs="Arial"/>
          <w:i/>
          <w:sz w:val="22"/>
          <w:szCs w:val="22"/>
        </w:rPr>
        <w:t xml:space="preserve">La información concerniente a una persona, identificada o identificable según lo dispuesto por la Ley de </w:t>
      </w:r>
      <w:r w:rsidRPr="00AA1D22">
        <w:rPr>
          <w:rFonts w:ascii="Palatino Linotype" w:hAnsi="Palatino Linotype"/>
          <w:i/>
          <w:sz w:val="22"/>
          <w:szCs w:val="22"/>
        </w:rPr>
        <w:t>Protección</w:t>
      </w:r>
      <w:r w:rsidRPr="00AA1D22">
        <w:rPr>
          <w:rFonts w:ascii="Palatino Linotype" w:hAnsi="Palatino Linotype" w:cs="Arial"/>
          <w:i/>
          <w:sz w:val="22"/>
          <w:szCs w:val="22"/>
        </w:rPr>
        <w:t xml:space="preserve"> de Datos Personales del Estado de México; </w:t>
      </w:r>
    </w:p>
    <w:p w14:paraId="1D8CC210" w14:textId="77777777" w:rsidR="00513643" w:rsidRPr="00AA1D22" w:rsidRDefault="00513643" w:rsidP="00AA1D22">
      <w:pPr>
        <w:ind w:left="851" w:right="899"/>
        <w:jc w:val="both"/>
        <w:rPr>
          <w:rFonts w:ascii="Palatino Linotype" w:hAnsi="Palatino Linotype" w:cs="Arial"/>
          <w:i/>
          <w:sz w:val="22"/>
          <w:szCs w:val="22"/>
        </w:rPr>
      </w:pPr>
      <w:r w:rsidRPr="00AA1D22">
        <w:rPr>
          <w:rFonts w:ascii="Palatino Linotype" w:hAnsi="Palatino Linotype" w:cs="Arial"/>
          <w:b/>
          <w:i/>
          <w:sz w:val="22"/>
          <w:szCs w:val="22"/>
        </w:rPr>
        <w:t>XX.</w:t>
      </w:r>
      <w:r w:rsidRPr="00AA1D22">
        <w:rPr>
          <w:rFonts w:ascii="Palatino Linotype" w:hAnsi="Palatino Linotype" w:cs="Arial"/>
          <w:i/>
          <w:sz w:val="22"/>
          <w:szCs w:val="22"/>
        </w:rPr>
        <w:t xml:space="preserve"> </w:t>
      </w:r>
      <w:r w:rsidRPr="00AA1D22">
        <w:rPr>
          <w:rFonts w:ascii="Palatino Linotype" w:hAnsi="Palatino Linotype" w:cs="Arial"/>
          <w:b/>
          <w:i/>
          <w:sz w:val="22"/>
          <w:szCs w:val="22"/>
        </w:rPr>
        <w:t>Información clasificada:</w:t>
      </w:r>
      <w:r w:rsidRPr="00AA1D22">
        <w:rPr>
          <w:rFonts w:ascii="Palatino Linotype" w:hAnsi="Palatino Linotype" w:cs="Arial"/>
          <w:i/>
          <w:sz w:val="22"/>
          <w:szCs w:val="22"/>
        </w:rPr>
        <w:t xml:space="preserve"> Aquella considerada por la presente Ley como reservada o confidencial; </w:t>
      </w:r>
    </w:p>
    <w:p w14:paraId="3BFDA9B1" w14:textId="77777777" w:rsidR="00513643" w:rsidRPr="00AA1D22" w:rsidRDefault="00513643" w:rsidP="00AA1D22">
      <w:pPr>
        <w:ind w:left="851" w:right="899"/>
        <w:jc w:val="both"/>
        <w:rPr>
          <w:rFonts w:ascii="Palatino Linotype" w:hAnsi="Palatino Linotype" w:cs="Arial"/>
          <w:i/>
          <w:sz w:val="22"/>
          <w:szCs w:val="22"/>
        </w:rPr>
      </w:pPr>
      <w:r w:rsidRPr="00AA1D22">
        <w:rPr>
          <w:rFonts w:ascii="Palatino Linotype" w:hAnsi="Palatino Linotype" w:cs="Arial"/>
          <w:b/>
          <w:i/>
          <w:sz w:val="22"/>
          <w:szCs w:val="22"/>
        </w:rPr>
        <w:t>XXI.</w:t>
      </w:r>
      <w:r w:rsidRPr="00AA1D22">
        <w:rPr>
          <w:rFonts w:ascii="Palatino Linotype" w:hAnsi="Palatino Linotype" w:cs="Arial"/>
          <w:i/>
          <w:sz w:val="22"/>
          <w:szCs w:val="22"/>
        </w:rPr>
        <w:t xml:space="preserve"> </w:t>
      </w:r>
      <w:r w:rsidRPr="00AA1D22">
        <w:rPr>
          <w:rFonts w:ascii="Palatino Linotype" w:hAnsi="Palatino Linotype" w:cs="Arial"/>
          <w:b/>
          <w:i/>
          <w:sz w:val="22"/>
          <w:szCs w:val="22"/>
        </w:rPr>
        <w:t>Información confidencial</w:t>
      </w:r>
      <w:r w:rsidRPr="00AA1D22">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D63C8E4" w14:textId="77777777" w:rsidR="00513643" w:rsidRPr="00AA1D22" w:rsidRDefault="00513643" w:rsidP="00AA1D22">
      <w:pPr>
        <w:ind w:left="851" w:right="899"/>
        <w:jc w:val="both"/>
        <w:rPr>
          <w:rFonts w:ascii="Palatino Linotype" w:hAnsi="Palatino Linotype" w:cs="Arial"/>
          <w:i/>
          <w:sz w:val="22"/>
          <w:szCs w:val="22"/>
        </w:rPr>
      </w:pPr>
      <w:r w:rsidRPr="00AA1D22">
        <w:rPr>
          <w:rFonts w:ascii="Palatino Linotype" w:hAnsi="Palatino Linotype" w:cs="Arial"/>
          <w:b/>
          <w:i/>
          <w:sz w:val="22"/>
          <w:szCs w:val="22"/>
        </w:rPr>
        <w:t>XLV. Versión pública:</w:t>
      </w:r>
      <w:r w:rsidRPr="00AA1D22">
        <w:rPr>
          <w:rFonts w:ascii="Palatino Linotype" w:hAnsi="Palatino Linotype" w:cs="Arial"/>
          <w:i/>
          <w:sz w:val="22"/>
          <w:szCs w:val="22"/>
        </w:rPr>
        <w:t xml:space="preserve"> Documento en el que se elimine, suprime o borra la información clasificada como reservada o confidencial para permitir su acceso. </w:t>
      </w:r>
    </w:p>
    <w:p w14:paraId="481E8149" w14:textId="77777777" w:rsidR="00513643" w:rsidRPr="00AA1D22" w:rsidRDefault="00513643" w:rsidP="00AA1D22">
      <w:pPr>
        <w:ind w:left="851" w:right="899"/>
        <w:jc w:val="both"/>
        <w:rPr>
          <w:rFonts w:ascii="Palatino Linotype" w:hAnsi="Palatino Linotype" w:cs="Arial"/>
          <w:i/>
          <w:sz w:val="22"/>
          <w:szCs w:val="22"/>
        </w:rPr>
      </w:pPr>
      <w:r w:rsidRPr="00AA1D22">
        <w:rPr>
          <w:rFonts w:ascii="Palatino Linotype" w:hAnsi="Palatino Linotype" w:cs="Arial"/>
          <w:b/>
          <w:i/>
          <w:sz w:val="22"/>
          <w:szCs w:val="22"/>
        </w:rPr>
        <w:t>Artículo 51.</w:t>
      </w:r>
      <w:r w:rsidRPr="00AA1D22">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A1D22">
        <w:rPr>
          <w:rFonts w:ascii="Palatino Linotype" w:hAnsi="Palatino Linotype" w:cs="Arial"/>
          <w:b/>
          <w:i/>
          <w:sz w:val="22"/>
          <w:szCs w:val="22"/>
        </w:rPr>
        <w:t xml:space="preserve">y tendrá la responsabilidad de verificar en cada caso que la misma no sea confidencial o reservada. </w:t>
      </w:r>
      <w:r w:rsidRPr="00AA1D22">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555298AC" w14:textId="77777777" w:rsidR="00513643" w:rsidRPr="00AA1D22" w:rsidRDefault="00513643" w:rsidP="00AA1D22">
      <w:pPr>
        <w:ind w:left="851" w:right="899"/>
        <w:jc w:val="both"/>
        <w:rPr>
          <w:rFonts w:ascii="Palatino Linotype" w:hAnsi="Palatino Linotype" w:cs="Arial"/>
          <w:i/>
          <w:sz w:val="22"/>
          <w:szCs w:val="22"/>
        </w:rPr>
      </w:pPr>
      <w:r w:rsidRPr="00AA1D22">
        <w:rPr>
          <w:rFonts w:ascii="Palatino Linotype" w:hAnsi="Palatino Linotype" w:cs="Arial"/>
          <w:b/>
          <w:i/>
          <w:sz w:val="22"/>
          <w:szCs w:val="22"/>
        </w:rPr>
        <w:t>Artículo 52.</w:t>
      </w:r>
      <w:r w:rsidRPr="00AA1D22">
        <w:rPr>
          <w:rFonts w:ascii="Palatino Linotype" w:hAnsi="Palatino Linotype" w:cs="Arial"/>
          <w:i/>
          <w:sz w:val="22"/>
          <w:szCs w:val="22"/>
        </w:rPr>
        <w:t xml:space="preserve"> Las solicitudes de acceso a la información y las respuestas que se les dé, incluyendo, en su caso, </w:t>
      </w:r>
      <w:r w:rsidRPr="00AA1D22">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AA1D22">
        <w:rPr>
          <w:rFonts w:ascii="Palatino Linotype" w:hAnsi="Palatino Linotype" w:cs="Arial"/>
          <w:i/>
          <w:sz w:val="22"/>
          <w:szCs w:val="22"/>
        </w:rPr>
        <w:t>, siempre y cuando la resolución de referencia se someta a un proceso de disociación, es decir, no haga identificable al titular de tales datos personales.</w:t>
      </w:r>
      <w:r w:rsidRPr="00AA1D22">
        <w:rPr>
          <w:rFonts w:ascii="Palatino Linotype" w:hAnsi="Palatino Linotype" w:cs="Arial"/>
          <w:bCs/>
          <w:i/>
          <w:noProof/>
          <w:sz w:val="22"/>
          <w:szCs w:val="22"/>
        </w:rPr>
        <w:t>”</w:t>
      </w:r>
    </w:p>
    <w:p w14:paraId="5CB7DF71" w14:textId="77777777" w:rsidR="00513643" w:rsidRPr="00AA1D22" w:rsidRDefault="00513643" w:rsidP="00AA1D22">
      <w:pPr>
        <w:ind w:right="899" w:firstLine="708"/>
        <w:jc w:val="both"/>
        <w:rPr>
          <w:rFonts w:ascii="Palatino Linotype" w:hAnsi="Palatino Linotype" w:cs="Arial"/>
          <w:sz w:val="22"/>
          <w:szCs w:val="22"/>
        </w:rPr>
      </w:pPr>
      <w:r w:rsidRPr="00AA1D22">
        <w:rPr>
          <w:rFonts w:ascii="Palatino Linotype" w:hAnsi="Palatino Linotype" w:cs="Arial"/>
          <w:sz w:val="22"/>
          <w:szCs w:val="22"/>
        </w:rPr>
        <w:t>(Énfasis añadido)</w:t>
      </w:r>
    </w:p>
    <w:p w14:paraId="1503CD8B" w14:textId="77777777" w:rsidR="00513643" w:rsidRPr="00AA1D22" w:rsidRDefault="00513643" w:rsidP="00AA1D22">
      <w:pPr>
        <w:ind w:right="899" w:firstLine="708"/>
        <w:jc w:val="both"/>
        <w:rPr>
          <w:rFonts w:ascii="Palatino Linotype" w:hAnsi="Palatino Linotype" w:cs="Arial"/>
        </w:rPr>
      </w:pPr>
    </w:p>
    <w:p w14:paraId="4DF0F8A7" w14:textId="77777777" w:rsidR="00513643" w:rsidRPr="00AA1D22" w:rsidRDefault="00513643" w:rsidP="00AA1D22">
      <w:pPr>
        <w:spacing w:line="360" w:lineRule="auto"/>
        <w:jc w:val="both"/>
        <w:rPr>
          <w:rFonts w:ascii="Palatino Linotype" w:hAnsi="Palatino Linotype" w:cs="Arial"/>
        </w:rPr>
      </w:pPr>
      <w:r w:rsidRPr="00AA1D22">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3080107C" w14:textId="77777777" w:rsidR="00513643" w:rsidRPr="00AA1D22" w:rsidRDefault="00513643" w:rsidP="00AA1D22">
      <w:pPr>
        <w:jc w:val="both"/>
        <w:rPr>
          <w:rFonts w:ascii="Palatino Linotype" w:hAnsi="Palatino Linotype" w:cs="Arial"/>
        </w:rPr>
      </w:pPr>
    </w:p>
    <w:p w14:paraId="3C053B84" w14:textId="77777777" w:rsidR="00513643" w:rsidRPr="00AA1D22" w:rsidRDefault="00513643" w:rsidP="00AA1D22">
      <w:pPr>
        <w:ind w:left="851" w:right="902"/>
        <w:jc w:val="both"/>
        <w:rPr>
          <w:rFonts w:ascii="Palatino Linotype" w:eastAsia="Arial Unicode MS" w:hAnsi="Palatino Linotype" w:cs="Arial"/>
          <w:i/>
          <w:sz w:val="22"/>
          <w:szCs w:val="22"/>
        </w:rPr>
      </w:pPr>
      <w:r w:rsidRPr="00AA1D22">
        <w:rPr>
          <w:rFonts w:ascii="Palatino Linotype" w:eastAsia="Arial Unicode MS" w:hAnsi="Palatino Linotype" w:cs="Arial"/>
          <w:b/>
          <w:i/>
          <w:sz w:val="22"/>
          <w:szCs w:val="22"/>
        </w:rPr>
        <w:t>“Artículo 22.</w:t>
      </w:r>
      <w:r w:rsidRPr="00AA1D22">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FC901F5" w14:textId="77777777" w:rsidR="00513643" w:rsidRPr="00AA1D22" w:rsidRDefault="00513643" w:rsidP="00AA1D22">
      <w:pPr>
        <w:ind w:left="851" w:right="902"/>
        <w:jc w:val="both"/>
        <w:rPr>
          <w:rFonts w:ascii="Palatino Linotype" w:eastAsia="Arial Unicode MS" w:hAnsi="Palatino Linotype" w:cs="Arial"/>
          <w:i/>
          <w:sz w:val="22"/>
          <w:szCs w:val="22"/>
        </w:rPr>
      </w:pPr>
      <w:r w:rsidRPr="00AA1D22">
        <w:rPr>
          <w:rFonts w:ascii="Palatino Linotype" w:eastAsia="Arial Unicode MS" w:hAnsi="Palatino Linotype" w:cs="Arial"/>
          <w:b/>
          <w:i/>
          <w:sz w:val="22"/>
          <w:szCs w:val="22"/>
        </w:rPr>
        <w:t>Artículo 38.</w:t>
      </w:r>
      <w:r w:rsidRPr="00AA1D22">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A1D22">
        <w:rPr>
          <w:rFonts w:ascii="Palatino Linotype" w:eastAsia="Arial Unicode MS" w:hAnsi="Palatino Linotype" w:cs="Arial"/>
          <w:b/>
          <w:i/>
          <w:sz w:val="22"/>
          <w:szCs w:val="22"/>
        </w:rPr>
        <w:t>”</w:t>
      </w:r>
      <w:r w:rsidRPr="00AA1D22">
        <w:rPr>
          <w:rFonts w:ascii="Palatino Linotype" w:eastAsia="Arial Unicode MS" w:hAnsi="Palatino Linotype" w:cs="Arial"/>
          <w:i/>
          <w:sz w:val="22"/>
          <w:szCs w:val="22"/>
        </w:rPr>
        <w:t xml:space="preserve"> </w:t>
      </w:r>
    </w:p>
    <w:p w14:paraId="4D5CE706" w14:textId="77777777" w:rsidR="00513643" w:rsidRPr="00AA1D22" w:rsidRDefault="00513643" w:rsidP="00AA1D22">
      <w:pPr>
        <w:ind w:left="851" w:right="850"/>
        <w:jc w:val="both"/>
        <w:rPr>
          <w:rFonts w:ascii="Palatino Linotype" w:eastAsia="Arial Unicode MS" w:hAnsi="Palatino Linotype" w:cs="Arial"/>
          <w:i/>
          <w:sz w:val="22"/>
          <w:szCs w:val="22"/>
        </w:rPr>
      </w:pPr>
    </w:p>
    <w:p w14:paraId="0017B4EA" w14:textId="77777777" w:rsidR="00513643" w:rsidRPr="00AA1D22" w:rsidRDefault="00513643" w:rsidP="00AA1D22">
      <w:pPr>
        <w:spacing w:line="360" w:lineRule="auto"/>
        <w:jc w:val="both"/>
        <w:rPr>
          <w:rFonts w:ascii="Palatino Linotype" w:hAnsi="Palatino Linotype" w:cs="Arial"/>
        </w:rPr>
      </w:pPr>
      <w:r w:rsidRPr="00AA1D22">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8841F6B" w14:textId="77777777" w:rsidR="00513643" w:rsidRPr="00AA1D22" w:rsidRDefault="00513643" w:rsidP="00AA1D22">
      <w:pPr>
        <w:spacing w:line="360" w:lineRule="auto"/>
        <w:jc w:val="both"/>
        <w:rPr>
          <w:rFonts w:ascii="Palatino Linotype" w:hAnsi="Palatino Linotype" w:cs="Arial"/>
        </w:rPr>
      </w:pPr>
    </w:p>
    <w:p w14:paraId="6FB61E5E" w14:textId="77777777" w:rsidR="00513643" w:rsidRPr="00AA1D22" w:rsidRDefault="00513643" w:rsidP="00AA1D22">
      <w:pPr>
        <w:spacing w:line="360" w:lineRule="auto"/>
        <w:jc w:val="both"/>
        <w:rPr>
          <w:rFonts w:ascii="Palatino Linotype" w:hAnsi="Palatino Linotype" w:cs="Arial"/>
        </w:rPr>
      </w:pPr>
      <w:r w:rsidRPr="00AA1D22">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A1D22">
        <w:rPr>
          <w:rFonts w:ascii="Palatino Linotype" w:eastAsia="Arial Unicode MS" w:hAnsi="Palatino Linotype" w:cs="Arial"/>
        </w:rPr>
        <w:t xml:space="preserve"> que debe ser protegida por </w:t>
      </w:r>
      <w:r w:rsidRPr="00AA1D22">
        <w:rPr>
          <w:rFonts w:ascii="Palatino Linotype" w:eastAsia="Arial Unicode MS" w:hAnsi="Palatino Linotype" w:cs="Arial"/>
          <w:b/>
        </w:rPr>
        <w:t>EL SUJETO OBLIGADO,</w:t>
      </w:r>
      <w:r w:rsidRPr="00AA1D22">
        <w:rPr>
          <w:rFonts w:ascii="Palatino Linotype" w:eastAsia="Arial Unicode MS" w:hAnsi="Palatino Linotype" w:cs="Arial"/>
        </w:rPr>
        <w:t xml:space="preserve"> por lo </w:t>
      </w:r>
      <w:r w:rsidRPr="00AA1D22">
        <w:rPr>
          <w:rFonts w:ascii="Palatino Linotype" w:hAnsi="Palatino Linotype" w:cs="Arial"/>
        </w:rPr>
        <w:t>que, todo dato personal susceptible de clasificación debe ser protegido.</w:t>
      </w:r>
    </w:p>
    <w:p w14:paraId="38B7E31A" w14:textId="77777777" w:rsidR="00513643" w:rsidRPr="00AA1D22" w:rsidRDefault="00513643" w:rsidP="00AA1D22">
      <w:pPr>
        <w:spacing w:line="360" w:lineRule="auto"/>
        <w:jc w:val="both"/>
        <w:rPr>
          <w:rFonts w:ascii="Palatino Linotype" w:hAnsi="Palatino Linotype" w:cs="Arial"/>
        </w:rPr>
      </w:pPr>
    </w:p>
    <w:p w14:paraId="0190261B" w14:textId="77777777" w:rsidR="00513643" w:rsidRPr="00AA1D22" w:rsidRDefault="00513643" w:rsidP="00AA1D22">
      <w:pPr>
        <w:spacing w:line="360" w:lineRule="auto"/>
        <w:jc w:val="both"/>
        <w:rPr>
          <w:rFonts w:ascii="Palatino Linotype" w:hAnsi="Palatino Linotype" w:cs="Arial"/>
        </w:rPr>
      </w:pPr>
      <w:r w:rsidRPr="00AA1D22">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2127C21" w14:textId="77777777" w:rsidR="00513643" w:rsidRPr="00AA1D22" w:rsidRDefault="00513643" w:rsidP="00AA1D22">
      <w:pPr>
        <w:spacing w:line="360" w:lineRule="auto"/>
        <w:jc w:val="both"/>
        <w:rPr>
          <w:rFonts w:ascii="Palatino Linotype" w:hAnsi="Palatino Linotype" w:cs="Arial"/>
        </w:rPr>
      </w:pPr>
    </w:p>
    <w:p w14:paraId="6A30B8CE" w14:textId="77777777" w:rsidR="00513643" w:rsidRPr="00AA1D22" w:rsidRDefault="00513643" w:rsidP="00AA1D22">
      <w:pPr>
        <w:spacing w:line="360" w:lineRule="auto"/>
        <w:jc w:val="both"/>
        <w:rPr>
          <w:rFonts w:ascii="Palatino Linotype" w:hAnsi="Palatino Linotype" w:cs="Arial"/>
        </w:rPr>
      </w:pPr>
      <w:r w:rsidRPr="00AA1D22">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A2EB2BA" w14:textId="77777777" w:rsidR="00513643" w:rsidRPr="00AA1D22" w:rsidRDefault="00513643" w:rsidP="00AA1D22">
      <w:pPr>
        <w:jc w:val="both"/>
        <w:rPr>
          <w:rFonts w:ascii="Palatino Linotype" w:hAnsi="Palatino Linotype" w:cs="Arial"/>
        </w:rPr>
      </w:pPr>
    </w:p>
    <w:p w14:paraId="1C8B83B5" w14:textId="77777777" w:rsidR="00513643" w:rsidRPr="00AA1D22" w:rsidRDefault="00513643" w:rsidP="00AA1D22">
      <w:pPr>
        <w:tabs>
          <w:tab w:val="left" w:pos="8222"/>
        </w:tabs>
        <w:ind w:left="851" w:right="899"/>
        <w:jc w:val="center"/>
        <w:rPr>
          <w:rFonts w:ascii="Palatino Linotype" w:hAnsi="Palatino Linotype" w:cs="Arial"/>
          <w:b/>
          <w:i/>
          <w:sz w:val="22"/>
          <w:szCs w:val="22"/>
        </w:rPr>
      </w:pPr>
      <w:r w:rsidRPr="00AA1D22">
        <w:rPr>
          <w:rFonts w:ascii="Palatino Linotype" w:hAnsi="Palatino Linotype" w:cs="Arial"/>
          <w:b/>
          <w:i/>
          <w:sz w:val="22"/>
          <w:szCs w:val="22"/>
          <w:lang w:val="es-ES_tradnl"/>
        </w:rPr>
        <w:t>Ley de Transparencia y Acceso a la Información Pública del Estado de México y Municipios</w:t>
      </w:r>
    </w:p>
    <w:p w14:paraId="2F486D14" w14:textId="77777777" w:rsidR="00513643" w:rsidRPr="00AA1D22" w:rsidRDefault="00513643" w:rsidP="00AA1D22">
      <w:pPr>
        <w:jc w:val="both"/>
        <w:rPr>
          <w:rFonts w:ascii="Palatino Linotype" w:hAnsi="Palatino Linotype" w:cs="Arial"/>
        </w:rPr>
      </w:pPr>
    </w:p>
    <w:p w14:paraId="088D6632"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 xml:space="preserve">“Artículo 49. </w:t>
      </w:r>
      <w:r w:rsidRPr="00AA1D22">
        <w:rPr>
          <w:rFonts w:ascii="Palatino Linotype" w:hAnsi="Palatino Linotype" w:cs="Arial"/>
          <w:i/>
          <w:sz w:val="22"/>
          <w:szCs w:val="22"/>
        </w:rPr>
        <w:t>Los Comités de Transparencia tendrán las siguientes atribuciones:</w:t>
      </w:r>
    </w:p>
    <w:p w14:paraId="33963C0B"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VIII.</w:t>
      </w:r>
      <w:r w:rsidRPr="00AA1D22">
        <w:rPr>
          <w:rFonts w:ascii="Palatino Linotype" w:hAnsi="Palatino Linotype" w:cs="Arial"/>
          <w:i/>
          <w:sz w:val="22"/>
          <w:szCs w:val="22"/>
        </w:rPr>
        <w:t xml:space="preserve"> Aprobar, modificar o revocar la clasificación de la información;</w:t>
      </w:r>
    </w:p>
    <w:p w14:paraId="258A4E76"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Artículo 132.</w:t>
      </w:r>
      <w:r w:rsidRPr="00AA1D22">
        <w:rPr>
          <w:rFonts w:ascii="Palatino Linotype" w:hAnsi="Palatino Linotype" w:cs="Arial"/>
          <w:i/>
          <w:sz w:val="22"/>
          <w:szCs w:val="22"/>
        </w:rPr>
        <w:t xml:space="preserve"> La clasificación de la información se llevará a cabo en el momento en que:</w:t>
      </w:r>
    </w:p>
    <w:p w14:paraId="45F0BDE3"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I.</w:t>
      </w:r>
      <w:r w:rsidRPr="00AA1D22">
        <w:rPr>
          <w:rFonts w:ascii="Palatino Linotype" w:hAnsi="Palatino Linotype" w:cs="Arial"/>
          <w:i/>
          <w:sz w:val="22"/>
          <w:szCs w:val="22"/>
        </w:rPr>
        <w:t xml:space="preserve"> Se reciba una solicitud de acceso a la información;</w:t>
      </w:r>
    </w:p>
    <w:p w14:paraId="3FB19012"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II.</w:t>
      </w:r>
      <w:r w:rsidRPr="00AA1D22">
        <w:rPr>
          <w:rFonts w:ascii="Palatino Linotype" w:hAnsi="Palatino Linotype" w:cs="Arial"/>
          <w:i/>
          <w:sz w:val="22"/>
          <w:szCs w:val="22"/>
        </w:rPr>
        <w:t xml:space="preserve"> Se determine mediante resolución de autoridad competente; o</w:t>
      </w:r>
    </w:p>
    <w:p w14:paraId="19F0DDE1" w14:textId="77777777" w:rsidR="00513643" w:rsidRPr="00AA1D22" w:rsidRDefault="00513643" w:rsidP="00AA1D22">
      <w:pPr>
        <w:ind w:left="851" w:right="902"/>
        <w:jc w:val="both"/>
        <w:rPr>
          <w:rFonts w:ascii="Palatino Linotype" w:hAnsi="Palatino Linotype" w:cs="Arial"/>
          <w:b/>
          <w:i/>
          <w:sz w:val="22"/>
          <w:szCs w:val="22"/>
        </w:rPr>
      </w:pPr>
      <w:r w:rsidRPr="00AA1D22">
        <w:rPr>
          <w:rFonts w:ascii="Palatino Linotype" w:hAnsi="Palatino Linotype" w:cs="Arial"/>
          <w:i/>
          <w:sz w:val="22"/>
          <w:szCs w:val="22"/>
        </w:rPr>
        <w:t>III. Se generen versiones públicas para dar cumplimiento a las obligaciones de transparencia previstas en esta Ley.</w:t>
      </w:r>
      <w:r w:rsidRPr="00AA1D22">
        <w:rPr>
          <w:rFonts w:ascii="Palatino Linotype" w:hAnsi="Palatino Linotype" w:cs="Arial"/>
          <w:b/>
          <w:i/>
          <w:sz w:val="22"/>
          <w:szCs w:val="22"/>
        </w:rPr>
        <w:t>”</w:t>
      </w:r>
    </w:p>
    <w:p w14:paraId="487CC453"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“Segundo.-</w:t>
      </w:r>
      <w:r w:rsidRPr="00AA1D22">
        <w:rPr>
          <w:rFonts w:ascii="Palatino Linotype" w:hAnsi="Palatino Linotype" w:cs="Arial"/>
          <w:i/>
          <w:sz w:val="22"/>
          <w:szCs w:val="22"/>
        </w:rPr>
        <w:t xml:space="preserve"> Para efectos de los presentes Lineamientos Generales, se entenderá por:</w:t>
      </w:r>
    </w:p>
    <w:p w14:paraId="758477D8"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XVIII.</w:t>
      </w:r>
      <w:r w:rsidRPr="00AA1D22">
        <w:rPr>
          <w:rFonts w:ascii="Palatino Linotype" w:hAnsi="Palatino Linotype" w:cs="Arial"/>
          <w:i/>
          <w:sz w:val="22"/>
          <w:szCs w:val="22"/>
        </w:rPr>
        <w:t xml:space="preserve">  </w:t>
      </w:r>
      <w:r w:rsidRPr="00AA1D22">
        <w:rPr>
          <w:rFonts w:ascii="Palatino Linotype" w:hAnsi="Palatino Linotype" w:cs="Arial"/>
          <w:b/>
          <w:i/>
          <w:sz w:val="22"/>
          <w:szCs w:val="22"/>
        </w:rPr>
        <w:t>Versión pública:</w:t>
      </w:r>
      <w:r w:rsidRPr="00AA1D22">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5F6958C" w14:textId="77777777" w:rsidR="00513643" w:rsidRPr="00AA1D22" w:rsidRDefault="00513643" w:rsidP="00AA1D22">
      <w:pPr>
        <w:ind w:left="851" w:right="902"/>
        <w:jc w:val="both"/>
        <w:rPr>
          <w:rFonts w:ascii="Palatino Linotype" w:hAnsi="Palatino Linotype" w:cs="Arial"/>
          <w:i/>
          <w:sz w:val="22"/>
          <w:szCs w:val="22"/>
        </w:rPr>
      </w:pPr>
    </w:p>
    <w:p w14:paraId="0FD41446" w14:textId="77777777" w:rsidR="00513643" w:rsidRPr="00AA1D22" w:rsidRDefault="00513643" w:rsidP="00AA1D22">
      <w:pPr>
        <w:tabs>
          <w:tab w:val="left" w:pos="8222"/>
        </w:tabs>
        <w:ind w:left="851" w:right="899"/>
        <w:jc w:val="center"/>
        <w:rPr>
          <w:rFonts w:ascii="Palatino Linotype" w:hAnsi="Palatino Linotype" w:cs="Arial"/>
          <w:b/>
          <w:i/>
          <w:sz w:val="22"/>
          <w:szCs w:val="22"/>
          <w:lang w:val="es-ES_tradnl" w:eastAsia="es-MX"/>
        </w:rPr>
      </w:pPr>
      <w:r w:rsidRPr="00AA1D22">
        <w:rPr>
          <w:rFonts w:ascii="Palatino Linotype" w:hAnsi="Palatino Linotype" w:cs="Arial"/>
          <w:b/>
          <w:i/>
          <w:sz w:val="22"/>
          <w:szCs w:val="22"/>
          <w:lang w:val="es-ES_tradnl" w:eastAsia="es-MX"/>
        </w:rPr>
        <w:t xml:space="preserve">Lineamientos Generales en materia de Clasificación y Desclasificación de la </w:t>
      </w:r>
      <w:r w:rsidRPr="00AA1D22">
        <w:rPr>
          <w:rFonts w:ascii="Palatino Linotype" w:hAnsi="Palatino Linotype" w:cs="Arial"/>
          <w:b/>
          <w:i/>
          <w:sz w:val="22"/>
          <w:szCs w:val="22"/>
          <w:lang w:val="es-ES_tradnl"/>
        </w:rPr>
        <w:t>Información</w:t>
      </w:r>
    </w:p>
    <w:p w14:paraId="561A7102" w14:textId="77777777" w:rsidR="00513643" w:rsidRPr="00AA1D22" w:rsidRDefault="00513643" w:rsidP="00AA1D22">
      <w:pPr>
        <w:ind w:left="851" w:right="902"/>
        <w:jc w:val="both"/>
        <w:rPr>
          <w:rFonts w:ascii="Palatino Linotype" w:hAnsi="Palatino Linotype" w:cs="Arial"/>
          <w:i/>
          <w:sz w:val="22"/>
          <w:szCs w:val="22"/>
        </w:rPr>
      </w:pPr>
    </w:p>
    <w:p w14:paraId="4F6E40AD"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Cuarto.</w:t>
      </w:r>
      <w:r w:rsidRPr="00AA1D22">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3B41CB7"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3FBE7996"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Quinto.</w:t>
      </w:r>
      <w:r w:rsidRPr="00AA1D22">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94B58EC"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Sexto.</w:t>
      </w:r>
      <w:r w:rsidRPr="00AA1D22">
        <w:rPr>
          <w:rFonts w:ascii="Palatino Linotype" w:hAnsi="Palatino Linotype" w:cs="Arial"/>
          <w:i/>
          <w:sz w:val="22"/>
          <w:szCs w:val="22"/>
        </w:rPr>
        <w:t xml:space="preserve"> Se deroga.</w:t>
      </w:r>
    </w:p>
    <w:p w14:paraId="2A9EF8A7"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Séptimo.</w:t>
      </w:r>
      <w:r w:rsidRPr="00AA1D22">
        <w:rPr>
          <w:rFonts w:ascii="Palatino Linotype" w:hAnsi="Palatino Linotype" w:cs="Arial"/>
          <w:i/>
          <w:sz w:val="22"/>
          <w:szCs w:val="22"/>
        </w:rPr>
        <w:t xml:space="preserve"> La clasificación de la información se llevará a cabo en el momento en que:</w:t>
      </w:r>
    </w:p>
    <w:p w14:paraId="2FB5EADF"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I.</w:t>
      </w:r>
      <w:r w:rsidRPr="00AA1D22">
        <w:rPr>
          <w:rFonts w:ascii="Palatino Linotype" w:hAnsi="Palatino Linotype" w:cs="Arial"/>
          <w:i/>
          <w:sz w:val="22"/>
          <w:szCs w:val="22"/>
        </w:rPr>
        <w:t xml:space="preserve">        Se reciba una solicitud de acceso a la información;</w:t>
      </w:r>
    </w:p>
    <w:p w14:paraId="71003C6F"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II.</w:t>
      </w:r>
      <w:r w:rsidRPr="00AA1D22">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311B5CD8"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III.</w:t>
      </w:r>
      <w:r w:rsidRPr="00AA1D22">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01C5A151"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5CA418C"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Octavo.</w:t>
      </w:r>
      <w:r w:rsidRPr="00AA1D22">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415648"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6497B809"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B7C0DBC"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Noveno.</w:t>
      </w:r>
      <w:r w:rsidRPr="00AA1D22">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1279E51"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b/>
          <w:i/>
          <w:sz w:val="22"/>
          <w:szCs w:val="22"/>
        </w:rPr>
        <w:t>Décimo.</w:t>
      </w:r>
      <w:r w:rsidRPr="00AA1D22">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7F16C07" w14:textId="77777777" w:rsidR="00513643" w:rsidRPr="00AA1D22" w:rsidRDefault="00513643" w:rsidP="00AA1D22">
      <w:pPr>
        <w:ind w:left="851" w:right="902"/>
        <w:jc w:val="both"/>
        <w:rPr>
          <w:rFonts w:ascii="Palatino Linotype" w:hAnsi="Palatino Linotype" w:cs="Arial"/>
          <w:i/>
          <w:sz w:val="22"/>
          <w:szCs w:val="22"/>
        </w:rPr>
      </w:pPr>
      <w:r w:rsidRPr="00AA1D22">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03CA4A3F" w14:textId="77777777" w:rsidR="00513643" w:rsidRPr="00AA1D22" w:rsidRDefault="00513643" w:rsidP="00AA1D22">
      <w:pPr>
        <w:ind w:left="851" w:right="899"/>
        <w:jc w:val="both"/>
        <w:rPr>
          <w:rFonts w:ascii="Palatino Linotype" w:hAnsi="Palatino Linotype" w:cs="Arial"/>
          <w:b/>
          <w:i/>
          <w:sz w:val="22"/>
          <w:szCs w:val="22"/>
        </w:rPr>
      </w:pPr>
      <w:r w:rsidRPr="00AA1D22">
        <w:rPr>
          <w:rFonts w:ascii="Palatino Linotype" w:hAnsi="Palatino Linotype" w:cs="Arial"/>
          <w:b/>
          <w:i/>
          <w:sz w:val="22"/>
          <w:szCs w:val="22"/>
        </w:rPr>
        <w:t>Décimo primero.</w:t>
      </w:r>
      <w:r w:rsidRPr="00AA1D22">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A1D22">
        <w:rPr>
          <w:rFonts w:ascii="Palatino Linotype" w:hAnsi="Palatino Linotype" w:cs="Arial"/>
          <w:b/>
          <w:i/>
          <w:sz w:val="22"/>
          <w:szCs w:val="22"/>
        </w:rPr>
        <w:t>”</w:t>
      </w:r>
    </w:p>
    <w:p w14:paraId="028F168D" w14:textId="77777777" w:rsidR="00513643" w:rsidRPr="00AA1D22" w:rsidRDefault="00513643" w:rsidP="00AA1D22">
      <w:pPr>
        <w:jc w:val="both"/>
        <w:rPr>
          <w:rFonts w:ascii="Palatino Linotype" w:hAnsi="Palatino Linotype" w:cs="Arial"/>
        </w:rPr>
      </w:pPr>
    </w:p>
    <w:p w14:paraId="4660D386" w14:textId="77777777" w:rsidR="00513643" w:rsidRPr="00AA1D22" w:rsidRDefault="00513643" w:rsidP="00AA1D22">
      <w:pPr>
        <w:spacing w:line="360" w:lineRule="auto"/>
        <w:jc w:val="both"/>
        <w:rPr>
          <w:rFonts w:ascii="Palatino Linotype" w:hAnsi="Palatino Linotype" w:cs="Arial"/>
        </w:rPr>
      </w:pPr>
      <w:r w:rsidRPr="00AA1D22">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B9F8D48" w14:textId="77777777" w:rsidR="00513643" w:rsidRPr="00AA1D22" w:rsidRDefault="00513643" w:rsidP="00AA1D22">
      <w:pPr>
        <w:spacing w:line="360" w:lineRule="auto"/>
        <w:ind w:right="-93"/>
        <w:jc w:val="both"/>
        <w:rPr>
          <w:rFonts w:ascii="Palatino Linotype" w:hAnsi="Palatino Linotype" w:cs="Arial"/>
          <w:lang w:eastAsia="es-MX"/>
        </w:rPr>
      </w:pPr>
    </w:p>
    <w:p w14:paraId="02FBC639" w14:textId="77777777" w:rsidR="00513643" w:rsidRPr="00AA1D22" w:rsidRDefault="00513643" w:rsidP="00AA1D22">
      <w:pPr>
        <w:autoSpaceDE w:val="0"/>
        <w:autoSpaceDN w:val="0"/>
        <w:adjustRightInd w:val="0"/>
        <w:spacing w:before="100" w:beforeAutospacing="1" w:after="100" w:afterAutospacing="1" w:line="360" w:lineRule="auto"/>
        <w:ind w:right="-91"/>
        <w:jc w:val="both"/>
        <w:rPr>
          <w:rFonts w:ascii="Palatino Linotype" w:hAnsi="Palatino Linotype" w:cs="Arial"/>
          <w:lang w:eastAsia="es-CO"/>
        </w:rPr>
      </w:pPr>
      <w:r w:rsidRPr="00AA1D22">
        <w:rPr>
          <w:rFonts w:ascii="Palatino Linotype" w:hAnsi="Palatino Linotype" w:cs="Arial"/>
        </w:rPr>
        <w:t xml:space="preserve">Consecuentemente, se destaca que la versión pública que elabore </w:t>
      </w:r>
      <w:r w:rsidRPr="00AA1D22">
        <w:rPr>
          <w:rFonts w:ascii="Palatino Linotype" w:hAnsi="Palatino Linotype" w:cs="Arial"/>
          <w:b/>
        </w:rPr>
        <w:t>EL SUJETO OBLIGADO</w:t>
      </w:r>
      <w:r w:rsidRPr="00AA1D22">
        <w:rPr>
          <w:rFonts w:ascii="Palatino Linotype" w:hAnsi="Palatino Linotype" w:cs="Arial"/>
        </w:rPr>
        <w:t xml:space="preserve"> debe cumplir con las formalidades exigidas en la Ley, por lo que para tal efecto emitirá el </w:t>
      </w:r>
      <w:r w:rsidRPr="00AA1D22">
        <w:rPr>
          <w:rFonts w:ascii="Palatino Linotype" w:hAnsi="Palatino Linotype" w:cs="Arial"/>
          <w:b/>
        </w:rPr>
        <w:t>Acuerdo del Comité de Transparencia</w:t>
      </w:r>
      <w:r w:rsidRPr="00AA1D22">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A1D22">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23CEAF1" w14:textId="0BCCA780" w:rsidR="00513643" w:rsidRPr="00AA1D22" w:rsidRDefault="00597D1B" w:rsidP="00AA1D22">
      <w:pPr>
        <w:autoSpaceDE w:val="0"/>
        <w:autoSpaceDN w:val="0"/>
        <w:adjustRightInd w:val="0"/>
        <w:spacing w:before="100" w:beforeAutospacing="1" w:after="100" w:afterAutospacing="1" w:line="360" w:lineRule="auto"/>
        <w:jc w:val="both"/>
        <w:rPr>
          <w:rFonts w:ascii="Palatino Linotype" w:eastAsia="Calibri" w:hAnsi="Palatino Linotype" w:cs="Arial"/>
        </w:rPr>
      </w:pPr>
      <w:r w:rsidRPr="00AA1D22">
        <w:rPr>
          <w:rFonts w:ascii="Palatino Linotype" w:eastAsia="Calibri" w:hAnsi="Palatino Linotype" w:cs="Arial"/>
        </w:rPr>
        <w:t xml:space="preserve">Por último, es importante referir </w:t>
      </w:r>
      <w:r w:rsidR="00513643" w:rsidRPr="00AA1D22">
        <w:rPr>
          <w:rFonts w:ascii="Palatino Linotype" w:eastAsia="Calibri" w:hAnsi="Palatino Linotype" w:cs="Arial"/>
        </w:rPr>
        <w:t xml:space="preserve">que el ente recurrido no está obligado a proporcionar información que no obre en sus archivos, sin embargo a contrario sensu, al advertirse como hecho notorio que </w:t>
      </w:r>
      <w:r w:rsidRPr="00AA1D22">
        <w:rPr>
          <w:rFonts w:ascii="Palatino Linotype" w:eastAsia="Calibri" w:hAnsi="Palatino Linotype" w:cs="Arial"/>
        </w:rPr>
        <w:t>existe</w:t>
      </w:r>
      <w:r w:rsidR="00513643" w:rsidRPr="00AA1D22">
        <w:rPr>
          <w:rFonts w:ascii="Palatino Linotype" w:eastAsia="Calibri" w:hAnsi="Palatino Linotype" w:cs="Arial"/>
        </w:rPr>
        <w:t xml:space="preserve"> una manifestación en una solicitud de acceso a la información </w:t>
      </w:r>
      <w:r w:rsidRPr="00AA1D22">
        <w:rPr>
          <w:rFonts w:ascii="Palatino Linotype" w:eastAsia="Calibri" w:hAnsi="Palatino Linotype" w:cs="Arial"/>
        </w:rPr>
        <w:t xml:space="preserve">diversa, pero </w:t>
      </w:r>
      <w:r w:rsidR="00513643" w:rsidRPr="00AA1D22">
        <w:rPr>
          <w:rFonts w:ascii="Palatino Linotype" w:eastAsia="Calibri" w:hAnsi="Palatino Linotype" w:cs="Arial"/>
        </w:rPr>
        <w:t>que derivó en un Recurso de Revisión previamente aprobado por este Órgano Garante, es por ello que</w:t>
      </w:r>
      <w:r w:rsidRPr="00AA1D22">
        <w:rPr>
          <w:rFonts w:ascii="Palatino Linotype" w:eastAsia="Calibri" w:hAnsi="Palatino Linotype" w:cs="Arial"/>
        </w:rPr>
        <w:t xml:space="preserve"> la presente resolución guard</w:t>
      </w:r>
      <w:r w:rsidR="00486A21" w:rsidRPr="00AA1D22">
        <w:rPr>
          <w:rFonts w:ascii="Palatino Linotype" w:eastAsia="Calibri" w:hAnsi="Palatino Linotype" w:cs="Arial"/>
        </w:rPr>
        <w:t xml:space="preserve">a sustento así como el sentido en el que se delibera para apoyarse </w:t>
      </w:r>
      <w:r w:rsidR="00513643" w:rsidRPr="00AA1D22">
        <w:rPr>
          <w:rFonts w:ascii="Palatino Linotype" w:eastAsia="Calibri" w:hAnsi="Palatino Linotype" w:cs="Arial"/>
        </w:rPr>
        <w:t>como un hecho notorio</w:t>
      </w:r>
      <w:r w:rsidR="00486A21" w:rsidRPr="00AA1D22">
        <w:rPr>
          <w:rFonts w:ascii="Palatino Linotype" w:eastAsia="Calibri" w:hAnsi="Palatino Linotype" w:cs="Arial"/>
        </w:rPr>
        <w:t>,</w:t>
      </w:r>
      <w:r w:rsidR="00513643" w:rsidRPr="00AA1D22">
        <w:rPr>
          <w:rFonts w:ascii="Palatino Linotype" w:eastAsia="Calibri" w:hAnsi="Palatino Linotype" w:cs="Arial"/>
        </w:rPr>
        <w:t xml:space="preserve"> sirve de sustento la siguiente tesis jurisprudencial: </w:t>
      </w:r>
    </w:p>
    <w:p w14:paraId="08E761EE" w14:textId="77777777" w:rsidR="00513643" w:rsidRPr="00AA1D22" w:rsidRDefault="00513643" w:rsidP="00AA1D22">
      <w:pPr>
        <w:autoSpaceDE w:val="0"/>
        <w:autoSpaceDN w:val="0"/>
        <w:adjustRightInd w:val="0"/>
        <w:ind w:left="851" w:right="899"/>
        <w:jc w:val="both"/>
        <w:rPr>
          <w:rFonts w:ascii="Palatino Linotype" w:eastAsia="Calibri" w:hAnsi="Palatino Linotype" w:cs="Arial"/>
          <w:i/>
          <w:sz w:val="22"/>
          <w:szCs w:val="22"/>
        </w:rPr>
      </w:pPr>
      <w:r w:rsidRPr="00AA1D22">
        <w:rPr>
          <w:rFonts w:ascii="Palatino Linotype" w:eastAsia="Calibri" w:hAnsi="Palatino Linotype" w:cs="Arial"/>
          <w:b/>
          <w:i/>
          <w:sz w:val="22"/>
          <w:szCs w:val="22"/>
        </w:rPr>
        <w:t xml:space="preserve">HECHOS NOTORIOS. CONCEPTOS GENERAL Y JURÍDICO Conforme al artículo </w:t>
      </w:r>
      <w:hyperlink r:id="rId13">
        <w:r w:rsidRPr="00AA1D22">
          <w:rPr>
            <w:rStyle w:val="Hipervnculo"/>
            <w:rFonts w:ascii="Palatino Linotype" w:eastAsia="Calibri" w:hAnsi="Palatino Linotype" w:cs="Arial"/>
            <w:b/>
            <w:i/>
            <w:color w:val="auto"/>
            <w:sz w:val="22"/>
            <w:szCs w:val="22"/>
          </w:rPr>
          <w:t>88 del Código Federal de Procedimientos Civiles</w:t>
        </w:r>
      </w:hyperlink>
      <w:r w:rsidRPr="00AA1D22">
        <w:rPr>
          <w:rFonts w:ascii="Palatino Linotype" w:eastAsia="Calibri" w:hAnsi="Palatino Linotype" w:cs="Arial"/>
          <w:b/>
          <w:i/>
          <w:sz w:val="22"/>
          <w:szCs w:val="22"/>
        </w:rPr>
        <w:t xml:space="preserve"> los tribunales pueden invocar hechos notorios aunque no hayan sido alegados ni probados por las partes.</w:t>
      </w:r>
      <w:r w:rsidRPr="00AA1D22">
        <w:rPr>
          <w:rFonts w:ascii="Palatino Linotype" w:eastAsia="Calibri" w:hAnsi="Palatino Linotype" w:cs="Arial"/>
          <w:i/>
          <w:sz w:val="22"/>
          <w:szCs w:val="22"/>
        </w:rPr>
        <w:t xml:space="preserve"> Por hechos notorios deben entenderse, en general, aquellos que por el conocimiento humano se consideran ciertos e indiscutibles, ya sea que pertenezcan a la historia, a la ciencia, a la naturaleza</w:t>
      </w:r>
      <w:r w:rsidRPr="00AA1D22">
        <w:rPr>
          <w:rFonts w:ascii="Palatino Linotype" w:eastAsia="Calibri" w:hAnsi="Palatino Linotype" w:cs="Arial"/>
          <w:b/>
          <w:i/>
          <w:sz w:val="22"/>
          <w:szCs w:val="22"/>
        </w:rPr>
        <w:t>, a las vicisitudes de la vida pública actual o a circunstancias comúnmente conocidas en un determinado lugar</w:t>
      </w:r>
      <w:r w:rsidRPr="00AA1D22">
        <w:rPr>
          <w:rFonts w:ascii="Palatino Linotype" w:eastAsia="Calibri" w:hAnsi="Palatino Linotype" w:cs="Arial"/>
          <w:i/>
          <w:sz w:val="22"/>
          <w:szCs w:val="22"/>
        </w:rPr>
        <w:t xml:space="preserve">, </w:t>
      </w:r>
      <w:r w:rsidRPr="00AA1D22">
        <w:rPr>
          <w:rFonts w:ascii="Palatino Linotype" w:eastAsia="Calibri" w:hAnsi="Palatino Linotype" w:cs="Arial"/>
          <w:b/>
          <w:i/>
          <w:sz w:val="22"/>
          <w:szCs w:val="22"/>
        </w:rPr>
        <w:t>de modo que toda persona de ese medio esté en condiciones de saberlo</w:t>
      </w:r>
      <w:r w:rsidRPr="00AA1D22">
        <w:rPr>
          <w:rFonts w:ascii="Palatino Linotype" w:eastAsia="Calibri" w:hAnsi="Palatino Linotype" w:cs="Arial"/>
          <w:i/>
          <w:sz w:val="22"/>
          <w:szCs w:val="22"/>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002943BD" w14:textId="77777777" w:rsidR="004122EA" w:rsidRPr="00AA1D22" w:rsidRDefault="00513643" w:rsidP="00AA1D22">
      <w:pPr>
        <w:autoSpaceDE w:val="0"/>
        <w:autoSpaceDN w:val="0"/>
        <w:adjustRightInd w:val="0"/>
        <w:spacing w:line="360" w:lineRule="auto"/>
        <w:jc w:val="both"/>
        <w:rPr>
          <w:rFonts w:ascii="Palatino Linotype" w:eastAsia="Calibri" w:hAnsi="Palatino Linotype" w:cs="Arial"/>
        </w:rPr>
      </w:pPr>
      <w:r w:rsidRPr="00AA1D22">
        <w:rPr>
          <w:rFonts w:ascii="Palatino Linotype" w:eastAsia="Calibri" w:hAnsi="Palatino Linotype" w:cs="Arial"/>
        </w:rPr>
        <w:t xml:space="preserve"> </w:t>
      </w:r>
    </w:p>
    <w:p w14:paraId="50934D62" w14:textId="1409F91F" w:rsidR="004122EA" w:rsidRPr="00AA1D22" w:rsidRDefault="004122EA" w:rsidP="00AA1D22">
      <w:pPr>
        <w:autoSpaceDE w:val="0"/>
        <w:autoSpaceDN w:val="0"/>
        <w:adjustRightInd w:val="0"/>
        <w:spacing w:line="360" w:lineRule="auto"/>
        <w:jc w:val="both"/>
        <w:rPr>
          <w:rFonts w:ascii="Palatino Linotype" w:hAnsi="Palatino Linotype" w:cs="Arial"/>
        </w:rPr>
      </w:pPr>
      <w:r w:rsidRPr="00AA1D22">
        <w:rPr>
          <w:rFonts w:ascii="Palatino Linotype" w:hAnsi="Palatino Linotype" w:cs="Arial"/>
        </w:rPr>
        <w:t xml:space="preserve">Por lo </w:t>
      </w:r>
      <w:r w:rsidRPr="00AA1D22">
        <w:rPr>
          <w:rFonts w:ascii="Palatino Linotype" w:hAnsi="Palatino Linotype" w:cs="Arial"/>
          <w:lang w:eastAsia="es-CO"/>
        </w:rPr>
        <w:t>hasta aquí</w:t>
      </w:r>
      <w:r w:rsidRPr="00AA1D22">
        <w:rPr>
          <w:rFonts w:ascii="Palatino Linotype" w:hAnsi="Palatino Linotype" w:cs="Arial"/>
        </w:rPr>
        <w:t xml:space="preserve"> expuesto, este Instituto estima que las razones o motivos de inconformidad hechos valer por </w:t>
      </w:r>
      <w:r w:rsidRPr="00AA1D22">
        <w:rPr>
          <w:rFonts w:ascii="Palatino Linotype" w:hAnsi="Palatino Linotype" w:cs="Arial"/>
          <w:b/>
        </w:rPr>
        <w:t>LA RECURRENTE</w:t>
      </w:r>
      <w:r w:rsidRPr="00AA1D22">
        <w:rPr>
          <w:rFonts w:ascii="Palatino Linotype" w:hAnsi="Palatino Linotype" w:cs="Arial"/>
        </w:rPr>
        <w:t xml:space="preserve"> devienen </w:t>
      </w:r>
      <w:r w:rsidRPr="00AA1D22">
        <w:rPr>
          <w:rFonts w:ascii="Palatino Linotype" w:hAnsi="Palatino Linotype" w:cs="Arial"/>
          <w:b/>
        </w:rPr>
        <w:t>fundados</w:t>
      </w:r>
      <w:r w:rsidRPr="00AA1D22">
        <w:rPr>
          <w:rFonts w:ascii="Palatino Linotype" w:hAnsi="Palatino Linotype" w:cs="Arial"/>
        </w:rPr>
        <w:t xml:space="preserve"> y suficientes para </w:t>
      </w:r>
      <w:r w:rsidRPr="00AA1D22">
        <w:rPr>
          <w:rFonts w:ascii="Palatino Linotype" w:hAnsi="Palatino Linotype" w:cs="Arial"/>
          <w:b/>
        </w:rPr>
        <w:t xml:space="preserve">ORDENAR </w:t>
      </w:r>
      <w:r w:rsidRPr="00AA1D22">
        <w:rPr>
          <w:rFonts w:ascii="Palatino Linotype" w:hAnsi="Palatino Linotype" w:cs="Arial"/>
        </w:rPr>
        <w:t>que</w:t>
      </w:r>
      <w:r w:rsidRPr="00AA1D22">
        <w:rPr>
          <w:rFonts w:ascii="Palatino Linotype" w:hAnsi="Palatino Linotype" w:cs="Arial"/>
          <w:b/>
        </w:rPr>
        <w:t xml:space="preserve"> EL</w:t>
      </w:r>
      <w:r w:rsidRPr="00AA1D22">
        <w:rPr>
          <w:rFonts w:ascii="Palatino Linotype" w:hAnsi="Palatino Linotype" w:cs="Arial"/>
        </w:rPr>
        <w:t xml:space="preserve"> </w:t>
      </w:r>
      <w:r w:rsidRPr="00AA1D22">
        <w:rPr>
          <w:rFonts w:ascii="Palatino Linotype" w:hAnsi="Palatino Linotype" w:cs="Arial"/>
          <w:b/>
        </w:rPr>
        <w:t xml:space="preserve">SUJETO OBLIGADO </w:t>
      </w:r>
      <w:r w:rsidRPr="00AA1D22">
        <w:rPr>
          <w:rFonts w:ascii="Palatino Linotype" w:hAnsi="Palatino Linotype" w:cs="Arial"/>
        </w:rPr>
        <w:t>de atención y haga entrega de la información descrita en el presente Considerando.</w:t>
      </w:r>
    </w:p>
    <w:p w14:paraId="522D9614" w14:textId="77777777" w:rsidR="007321BD" w:rsidRPr="00AA1D22" w:rsidRDefault="007321BD" w:rsidP="00AA1D22">
      <w:pPr>
        <w:autoSpaceDE w:val="0"/>
        <w:autoSpaceDN w:val="0"/>
        <w:adjustRightInd w:val="0"/>
        <w:spacing w:line="360" w:lineRule="auto"/>
        <w:jc w:val="both"/>
        <w:rPr>
          <w:rFonts w:ascii="Palatino Linotype" w:hAnsi="Palatino Linotype" w:cs="Arial"/>
        </w:rPr>
      </w:pPr>
    </w:p>
    <w:p w14:paraId="39E36CAF" w14:textId="48635F52" w:rsidR="007321BD" w:rsidRPr="00AA1D22" w:rsidRDefault="007321BD" w:rsidP="00AA1D22">
      <w:pPr>
        <w:autoSpaceDE w:val="0"/>
        <w:autoSpaceDN w:val="0"/>
        <w:adjustRightInd w:val="0"/>
        <w:spacing w:line="360" w:lineRule="auto"/>
        <w:jc w:val="both"/>
        <w:rPr>
          <w:rFonts w:ascii="Palatino Linotype" w:hAnsi="Palatino Linotype" w:cs="Arial"/>
        </w:rPr>
      </w:pPr>
      <w:r w:rsidRPr="00AA1D22">
        <w:rPr>
          <w:rFonts w:ascii="Palatino Linotype" w:hAnsi="Palatino Linotype" w:cs="Arial"/>
        </w:rPr>
        <w:t xml:space="preserve">Respecto de la manifestación del </w:t>
      </w:r>
      <w:r w:rsidRPr="00AA1D22">
        <w:rPr>
          <w:rFonts w:ascii="Palatino Linotype" w:hAnsi="Palatino Linotype" w:cs="Arial"/>
          <w:b/>
          <w:bCs/>
        </w:rPr>
        <w:t>SUJETO OBLIGADO</w:t>
      </w:r>
      <w:r w:rsidRPr="00AA1D22">
        <w:rPr>
          <w:rFonts w:ascii="Palatino Linotype" w:hAnsi="Palatino Linotype" w:cs="Arial"/>
        </w:rPr>
        <w:t xml:space="preserve"> de que la solicitante realizó una nueva solicitud con número de folio 00009/PANALIEM/IP/2023 con la misma información la cual se respondió en tiempo y forma, motivo por el cual, solicita a este Órgano Garante </w:t>
      </w:r>
      <w:r w:rsidRPr="00AA1D22">
        <w:rPr>
          <w:rFonts w:ascii="Palatino Linotype" w:hAnsi="Palatino Linotype" w:cs="Arial"/>
          <w:b/>
        </w:rPr>
        <w:t>CONFIRMAR</w:t>
      </w:r>
      <w:r w:rsidRPr="00AA1D22">
        <w:rPr>
          <w:rFonts w:ascii="Palatino Linotype" w:hAnsi="Palatino Linotype" w:cs="Arial"/>
        </w:rPr>
        <w:t xml:space="preserve"> en sus términos la respuesta emitida por el Titular de la Unidad de Información de este Instituto Político a la solicitud 00009/PANALIEM/IP/2023 con la misma información solicitada por la recurrente, se omite pronunciamiento alguno por ser hechos ajenos a la solicitud en estudio.</w:t>
      </w:r>
    </w:p>
    <w:p w14:paraId="3E0C770D" w14:textId="4609A103" w:rsidR="004122EA" w:rsidRPr="00AA1D22" w:rsidRDefault="004122EA" w:rsidP="00AA1D22">
      <w:pPr>
        <w:spacing w:before="100" w:beforeAutospacing="1" w:after="100" w:afterAutospacing="1" w:line="360" w:lineRule="auto"/>
        <w:jc w:val="both"/>
        <w:rPr>
          <w:rFonts w:ascii="Palatino Linotype" w:hAnsi="Palatino Linotype" w:cs="Arial"/>
          <w:lang w:eastAsia="es-MX"/>
        </w:rPr>
      </w:pPr>
      <w:r w:rsidRPr="00AA1D22">
        <w:rPr>
          <w:rFonts w:ascii="Palatino Linotype" w:hAnsi="Palatino Linotype" w:cs="Arial"/>
        </w:rPr>
        <w:t xml:space="preserve">Finalmente, es de señalar que, atendiendo a que </w:t>
      </w:r>
      <w:r w:rsidRPr="00AA1D22">
        <w:rPr>
          <w:rFonts w:ascii="Palatino Linotype" w:hAnsi="Palatino Linotype" w:cs="Arial"/>
          <w:b/>
        </w:rPr>
        <w:t xml:space="preserve">EL SUJETO OBLIGADO </w:t>
      </w:r>
      <w:r w:rsidRPr="00AA1D22">
        <w:rPr>
          <w:rFonts w:ascii="Palatino Linotype" w:hAnsi="Palatino Linotype" w:cs="Arial"/>
        </w:rPr>
        <w:t xml:space="preserve">fue omiso en entregar la respuesta a la solicitud de información pública sujeta a estudio y dado que el Recurso de Revisión materia del presente asunto, </w:t>
      </w:r>
      <w:r w:rsidRPr="00AA1D22">
        <w:rPr>
          <w:rFonts w:ascii="Palatino Linotype" w:hAnsi="Palatino Linotype"/>
        </w:rPr>
        <w:t xml:space="preserve">no es el medio para investigar y en su caso, sancionar a servidores públicos </w:t>
      </w:r>
      <w:r w:rsidRPr="00AA1D22">
        <w:rPr>
          <w:rFonts w:ascii="Palatino Linotype" w:hAnsi="Palatino Linotype"/>
          <w:b/>
        </w:rPr>
        <w:t>por la omisión de la entrega de información pública</w:t>
      </w:r>
      <w:r w:rsidRPr="00AA1D22">
        <w:rPr>
          <w:rFonts w:ascii="Palatino Linotype" w:hAnsi="Palatino Linotype"/>
        </w:rPr>
        <w:t>, en atención a lo previsto en el artículo 163 de la Ley de la Materia, que señala el plazo de respuesta y atención a solicitudes de información;</w:t>
      </w:r>
      <w:r w:rsidRPr="00AA1D22">
        <w:rPr>
          <w:rFonts w:ascii="Palatino Linotype" w:eastAsia="Palatino Linotype" w:hAnsi="Palatino Linotype" w:cs="Palatino Linotype"/>
          <w:lang w:val="es-ES"/>
        </w:rPr>
        <w:t xml:space="preserve"> motivo por el cual </w:t>
      </w:r>
      <w:r w:rsidRPr="00AA1D22">
        <w:rPr>
          <w:rFonts w:ascii="Palatino Linotype" w:eastAsia="Palatino Linotype" w:hAnsi="Palatino Linotype" w:cs="Palatino Linotype"/>
          <w:b/>
          <w:lang w:val="es-ES"/>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00421705" w:rsidRPr="00AA1D22">
        <w:rPr>
          <w:rFonts w:ascii="Palatino Linotype" w:eastAsia="Palatino Linotype" w:hAnsi="Palatino Linotype" w:cs="Palatino Linotype"/>
          <w:b/>
          <w:lang w:val="es-ES"/>
        </w:rPr>
        <w:t>.</w:t>
      </w:r>
    </w:p>
    <w:p w14:paraId="7F400E60" w14:textId="639CFB4D" w:rsidR="004122EA" w:rsidRPr="00AA1D22" w:rsidRDefault="004122EA" w:rsidP="00AA1D22">
      <w:pPr>
        <w:spacing w:line="360" w:lineRule="auto"/>
        <w:jc w:val="both"/>
        <w:rPr>
          <w:rFonts w:ascii="Palatino Linotype" w:eastAsia="Calibri" w:hAnsi="Palatino Linotype" w:cs="Arial"/>
        </w:rPr>
      </w:pPr>
      <w:r w:rsidRPr="00AA1D22">
        <w:rPr>
          <w:rFonts w:ascii="Palatino Linotype" w:eastAsia="Calibri" w:hAnsi="Palatino Linotype" w:cs="Arial"/>
        </w:rPr>
        <w:t xml:space="preserve">Así, con fundamento en lo previsto en los artículos 5, párrafos </w:t>
      </w:r>
      <w:r w:rsidRPr="00AA1D22">
        <w:rPr>
          <w:rFonts w:ascii="Palatino Linotype" w:hAnsi="Palatino Linotype"/>
        </w:rPr>
        <w:t>trigésimo segundo</w:t>
      </w:r>
      <w:r w:rsidRPr="00AA1D22">
        <w:rPr>
          <w:rFonts w:ascii="Palatino Linotype" w:eastAsia="Calibri" w:hAnsi="Palatino Linotype" w:cs="Arial"/>
        </w:rPr>
        <w:t xml:space="preserve">, </w:t>
      </w:r>
      <w:r w:rsidRPr="00AA1D22">
        <w:rPr>
          <w:rFonts w:ascii="Palatino Linotype" w:hAnsi="Palatino Linotype"/>
        </w:rPr>
        <w:t>trigésimo</w:t>
      </w:r>
      <w:r w:rsidRPr="00AA1D22">
        <w:rPr>
          <w:rFonts w:ascii="Palatino Linotype" w:eastAsia="Calibri" w:hAnsi="Palatino Linotype" w:cs="Arial"/>
        </w:rPr>
        <w:t xml:space="preserve"> tercero y </w:t>
      </w:r>
      <w:r w:rsidRPr="00AA1D22">
        <w:rPr>
          <w:rFonts w:ascii="Palatino Linotype" w:hAnsi="Palatino Linotype"/>
        </w:rPr>
        <w:t xml:space="preserve">trigésimo </w:t>
      </w:r>
      <w:r w:rsidRPr="00AA1D22">
        <w:rPr>
          <w:rFonts w:ascii="Palatino Linotype" w:eastAsia="Calibri" w:hAnsi="Palatino Linotype" w:cs="Arial"/>
        </w:rPr>
        <w:t xml:space="preserve">cuarto fracciones IV y V de la Constitución Política del Estado Libre y Soberano de México; </w:t>
      </w:r>
      <w:r w:rsidRPr="00AA1D22">
        <w:rPr>
          <w:rFonts w:ascii="Palatino Linotype" w:hAnsi="Palatino Linotype" w:cs="Arial"/>
        </w:rPr>
        <w:t>2, fracción II, 29, 36, fracciones I y II, 176, 178, 179, 181, 185 fracción I, 186 y 188</w:t>
      </w:r>
      <w:r w:rsidRPr="00AA1D22">
        <w:rPr>
          <w:rFonts w:ascii="Palatino Linotype" w:eastAsia="Calibri" w:hAnsi="Palatino Linotype" w:cs="Arial"/>
        </w:rPr>
        <w:t xml:space="preserve"> de la Ley de Transparencia y Acceso a la Información Pública del Estado de México y Municipios, este Pleno: </w:t>
      </w:r>
    </w:p>
    <w:p w14:paraId="6B61E850" w14:textId="77777777" w:rsidR="00AA1D22" w:rsidRDefault="00AA1D22" w:rsidP="00AD7E84">
      <w:pPr>
        <w:rPr>
          <w:rFonts w:ascii="Palatino Linotype" w:hAnsi="Palatino Linotype"/>
          <w:b/>
          <w:spacing w:val="60"/>
          <w:sz w:val="28"/>
          <w:szCs w:val="28"/>
        </w:rPr>
      </w:pPr>
    </w:p>
    <w:p w14:paraId="24BE0C1D" w14:textId="77777777" w:rsidR="004122EA" w:rsidRPr="00AA1D22" w:rsidRDefault="004122EA" w:rsidP="00AA1D22">
      <w:pPr>
        <w:jc w:val="center"/>
        <w:rPr>
          <w:rFonts w:ascii="Palatino Linotype" w:hAnsi="Palatino Linotype"/>
          <w:b/>
          <w:spacing w:val="60"/>
          <w:sz w:val="28"/>
          <w:szCs w:val="28"/>
        </w:rPr>
      </w:pPr>
      <w:r w:rsidRPr="00AA1D22">
        <w:rPr>
          <w:rFonts w:ascii="Palatino Linotype" w:hAnsi="Palatino Linotype"/>
          <w:b/>
          <w:spacing w:val="60"/>
          <w:sz w:val="28"/>
          <w:szCs w:val="28"/>
        </w:rPr>
        <w:t>RESUELVE</w:t>
      </w:r>
    </w:p>
    <w:p w14:paraId="29E38742" w14:textId="77777777" w:rsidR="004122EA" w:rsidRPr="00AA1D22" w:rsidRDefault="004122EA" w:rsidP="00AA1D22">
      <w:pPr>
        <w:jc w:val="center"/>
        <w:rPr>
          <w:rFonts w:ascii="Palatino Linotype" w:hAnsi="Palatino Linotype"/>
          <w:b/>
          <w:spacing w:val="60"/>
          <w:sz w:val="28"/>
          <w:szCs w:val="28"/>
        </w:rPr>
      </w:pPr>
    </w:p>
    <w:p w14:paraId="18C8B6D6" w14:textId="446C5DEF" w:rsidR="004122EA" w:rsidRPr="00AA1D22" w:rsidRDefault="004122EA" w:rsidP="00AA1D22">
      <w:pPr>
        <w:spacing w:line="360" w:lineRule="auto"/>
        <w:jc w:val="both"/>
        <w:rPr>
          <w:rFonts w:ascii="Palatino Linotype" w:eastAsia="Palatino Linotype" w:hAnsi="Palatino Linotype" w:cs="Palatino Linotype"/>
        </w:rPr>
      </w:pPr>
      <w:r w:rsidRPr="00AA1D22">
        <w:rPr>
          <w:rFonts w:ascii="Palatino Linotype" w:hAnsi="Palatino Linotype" w:cs="Arial"/>
          <w:b/>
        </w:rPr>
        <w:t xml:space="preserve">PRIMERO. </w:t>
      </w:r>
      <w:r w:rsidRPr="00AA1D22">
        <w:rPr>
          <w:rFonts w:ascii="Palatino Linotype" w:eastAsia="Palatino Linotype" w:hAnsi="Palatino Linotype" w:cs="Palatino Linotype"/>
        </w:rPr>
        <w:t xml:space="preserve">Resultan </w:t>
      </w:r>
      <w:r w:rsidRPr="00AA1D22">
        <w:rPr>
          <w:rFonts w:ascii="Palatino Linotype" w:eastAsia="Palatino Linotype" w:hAnsi="Palatino Linotype" w:cs="Palatino Linotype"/>
          <w:b/>
        </w:rPr>
        <w:t>fundadas</w:t>
      </w:r>
      <w:r w:rsidRPr="00AA1D22">
        <w:rPr>
          <w:rFonts w:ascii="Palatino Linotype" w:eastAsia="Palatino Linotype" w:hAnsi="Palatino Linotype" w:cs="Palatino Linotype"/>
        </w:rPr>
        <w:t xml:space="preserve"> las razones o motivos de inconformidad planteadas por </w:t>
      </w:r>
      <w:r w:rsidRPr="00AA1D22">
        <w:rPr>
          <w:rFonts w:ascii="Palatino Linotype" w:eastAsia="Palatino Linotype" w:hAnsi="Palatino Linotype" w:cs="Palatino Linotype"/>
          <w:b/>
        </w:rPr>
        <w:t>LA RECURRENTE</w:t>
      </w:r>
      <w:r w:rsidRPr="00AA1D22">
        <w:rPr>
          <w:rFonts w:ascii="Palatino Linotype" w:eastAsia="Palatino Linotype" w:hAnsi="Palatino Linotype" w:cs="Palatino Linotype"/>
        </w:rPr>
        <w:t xml:space="preserve">, en términos del Considerando </w:t>
      </w:r>
      <w:r w:rsidRPr="00AA1D22">
        <w:rPr>
          <w:rFonts w:ascii="Palatino Linotype" w:eastAsia="Palatino Linotype" w:hAnsi="Palatino Linotype" w:cs="Palatino Linotype"/>
          <w:b/>
        </w:rPr>
        <w:t>QUINTO</w:t>
      </w:r>
      <w:r w:rsidRPr="00AA1D22">
        <w:rPr>
          <w:rFonts w:ascii="Palatino Linotype" w:eastAsia="Palatino Linotype" w:hAnsi="Palatino Linotype" w:cs="Palatino Linotype"/>
        </w:rPr>
        <w:t xml:space="preserve"> de la presente resolución.</w:t>
      </w:r>
    </w:p>
    <w:p w14:paraId="671AEAA2" w14:textId="77777777" w:rsidR="004122EA" w:rsidRPr="00AA1D22" w:rsidRDefault="004122EA" w:rsidP="00AA1D22">
      <w:pPr>
        <w:spacing w:line="360" w:lineRule="auto"/>
        <w:jc w:val="both"/>
        <w:rPr>
          <w:rFonts w:ascii="Palatino Linotype" w:hAnsi="Palatino Linotype" w:cs="Arial"/>
          <w:b/>
          <w:bCs/>
        </w:rPr>
      </w:pPr>
    </w:p>
    <w:p w14:paraId="0EA84037" w14:textId="79CF997D" w:rsidR="004122EA" w:rsidRPr="00AA1D22" w:rsidRDefault="004122EA" w:rsidP="00AA1D22">
      <w:pPr>
        <w:spacing w:line="360" w:lineRule="auto"/>
        <w:jc w:val="both"/>
        <w:rPr>
          <w:rFonts w:ascii="Palatino Linotype" w:hAnsi="Palatino Linotype" w:cs="Arial"/>
        </w:rPr>
      </w:pPr>
      <w:r w:rsidRPr="00AA1D22">
        <w:rPr>
          <w:rFonts w:ascii="Palatino Linotype" w:hAnsi="Palatino Linotype" w:cs="Arial"/>
          <w:b/>
          <w:bCs/>
        </w:rPr>
        <w:t>SEGUNDO.</w:t>
      </w:r>
      <w:r w:rsidRPr="00AA1D22">
        <w:rPr>
          <w:rFonts w:ascii="Palatino Linotype" w:hAnsi="Palatino Linotype" w:cs="Arial"/>
        </w:rPr>
        <w:t xml:space="preserve"> Se </w:t>
      </w:r>
      <w:r w:rsidRPr="00AA1D22">
        <w:rPr>
          <w:rFonts w:ascii="Palatino Linotype" w:hAnsi="Palatino Linotype" w:cs="Arial"/>
          <w:b/>
        </w:rPr>
        <w:t xml:space="preserve">ORDENA </w:t>
      </w:r>
      <w:r w:rsidRPr="00AA1D22">
        <w:rPr>
          <w:rFonts w:ascii="Palatino Linotype" w:hAnsi="Palatino Linotype" w:cs="Arial"/>
        </w:rPr>
        <w:t xml:space="preserve">al </w:t>
      </w:r>
      <w:r w:rsidRPr="00AA1D22">
        <w:rPr>
          <w:rFonts w:ascii="Palatino Linotype" w:hAnsi="Palatino Linotype" w:cs="Arial"/>
          <w:b/>
        </w:rPr>
        <w:t xml:space="preserve">SUJETO OBLIGADO, </w:t>
      </w:r>
      <w:r w:rsidRPr="00AA1D22">
        <w:rPr>
          <w:rFonts w:ascii="Palatino Linotype" w:hAnsi="Palatino Linotype" w:cs="Arial"/>
        </w:rPr>
        <w:t>atienda la solicitud de acceso a la información pública</w:t>
      </w:r>
      <w:r w:rsidRPr="00AA1D22">
        <w:rPr>
          <w:rFonts w:ascii="Palatino Linotype" w:hAnsi="Palatino Linotype" w:cs="Arial"/>
          <w:b/>
        </w:rPr>
        <w:t xml:space="preserve"> </w:t>
      </w:r>
      <w:r w:rsidRPr="00AA1D22">
        <w:rPr>
          <w:rFonts w:ascii="Palatino Linotype" w:hAnsi="Palatino Linotype"/>
        </w:rPr>
        <w:t xml:space="preserve">que generó el Recurso de Revisión </w:t>
      </w:r>
      <w:bookmarkStart w:id="4" w:name="_Hlk156847347"/>
      <w:r w:rsidRPr="00AA1D22">
        <w:rPr>
          <w:rFonts w:ascii="Palatino Linotype" w:hAnsi="Palatino Linotype" w:cs="Arial"/>
          <w:b/>
        </w:rPr>
        <w:t>02862/INFOEM/IP/RR/2023</w:t>
      </w:r>
      <w:bookmarkEnd w:id="4"/>
      <w:r w:rsidRPr="00AA1D22">
        <w:rPr>
          <w:rFonts w:ascii="Palatino Linotype" w:eastAsia="Palatino Linotype" w:hAnsi="Palatino Linotype" w:cs="Palatino Linotype"/>
          <w:b/>
        </w:rPr>
        <w:t>,</w:t>
      </w:r>
      <w:r w:rsidRPr="00AA1D22">
        <w:rPr>
          <w:rFonts w:ascii="Palatino Linotype" w:hAnsi="Palatino Linotype"/>
        </w:rPr>
        <w:t xml:space="preserve"> </w:t>
      </w:r>
      <w:r w:rsidRPr="00AA1D22">
        <w:rPr>
          <w:rFonts w:ascii="Palatino Linotype" w:hAnsi="Palatino Linotype" w:cs="Arial"/>
        </w:rPr>
        <w:t xml:space="preserve">en términos del </w:t>
      </w:r>
      <w:r w:rsidRPr="00AA1D22">
        <w:rPr>
          <w:rFonts w:ascii="Palatino Linotype" w:hAnsi="Palatino Linotype" w:cs="Arial"/>
          <w:bCs/>
        </w:rPr>
        <w:t>considerando</w:t>
      </w:r>
      <w:r w:rsidRPr="00AA1D22">
        <w:rPr>
          <w:rFonts w:ascii="Palatino Linotype" w:hAnsi="Palatino Linotype" w:cs="Arial"/>
          <w:b/>
        </w:rPr>
        <w:t xml:space="preserve"> QUINTO </w:t>
      </w:r>
      <w:r w:rsidRPr="00AA1D22">
        <w:rPr>
          <w:rFonts w:ascii="Palatino Linotype" w:hAnsi="Palatino Linotype" w:cs="Arial"/>
        </w:rPr>
        <w:t>de la presente resolución y</w:t>
      </w:r>
      <w:r w:rsidRPr="00AA1D22">
        <w:rPr>
          <w:rFonts w:ascii="Palatino Linotype" w:hAnsi="Palatino Linotype" w:cs="Arial"/>
          <w:b/>
        </w:rPr>
        <w:t xml:space="preserve"> </w:t>
      </w:r>
      <w:r w:rsidRPr="00AA1D22">
        <w:rPr>
          <w:rFonts w:ascii="Palatino Linotype" w:hAnsi="Palatino Linotype" w:cs="Arial"/>
        </w:rPr>
        <w:t xml:space="preserve">haga entrega a </w:t>
      </w:r>
      <w:r w:rsidRPr="00AA1D22">
        <w:rPr>
          <w:rFonts w:ascii="Palatino Linotype" w:hAnsi="Palatino Linotype" w:cs="Arial"/>
          <w:b/>
        </w:rPr>
        <w:t>LA</w:t>
      </w:r>
      <w:r w:rsidRPr="00AA1D22">
        <w:rPr>
          <w:rFonts w:ascii="Palatino Linotype" w:hAnsi="Palatino Linotype" w:cs="Arial"/>
          <w:b/>
          <w:bCs/>
        </w:rPr>
        <w:t xml:space="preserve"> </w:t>
      </w:r>
      <w:r w:rsidRPr="00AA1D22">
        <w:rPr>
          <w:rFonts w:ascii="Palatino Linotype" w:hAnsi="Palatino Linotype" w:cs="Arial"/>
          <w:b/>
        </w:rPr>
        <w:t xml:space="preserve">RECURRENTE, </w:t>
      </w:r>
      <w:r w:rsidRPr="00AA1D22">
        <w:rPr>
          <w:rFonts w:ascii="Palatino Linotype" w:hAnsi="Palatino Linotype" w:cs="Arial"/>
        </w:rPr>
        <w:t>en</w:t>
      </w:r>
      <w:r w:rsidRPr="00AA1D22">
        <w:rPr>
          <w:rFonts w:ascii="Palatino Linotype" w:hAnsi="Palatino Linotype" w:cs="Arial"/>
          <w:b/>
        </w:rPr>
        <w:t xml:space="preserve"> versión pública</w:t>
      </w:r>
      <w:r w:rsidRPr="00AA1D22">
        <w:rPr>
          <w:rFonts w:ascii="Palatino Linotype" w:hAnsi="Palatino Linotype" w:cs="Arial"/>
        </w:rPr>
        <w:t xml:space="preserve"> y, a través del </w:t>
      </w:r>
      <w:r w:rsidRPr="00AA1D22">
        <w:rPr>
          <w:rFonts w:ascii="Palatino Linotype" w:hAnsi="Palatino Linotype" w:cs="Arial"/>
          <w:b/>
        </w:rPr>
        <w:t xml:space="preserve">SAIMEX </w:t>
      </w:r>
      <w:r w:rsidRPr="00AA1D22">
        <w:rPr>
          <w:rFonts w:ascii="Palatino Linotype" w:hAnsi="Palatino Linotype" w:cs="Arial"/>
        </w:rPr>
        <w:t>de</w:t>
      </w:r>
      <w:r w:rsidR="0022282C" w:rsidRPr="00AA1D22">
        <w:rPr>
          <w:rFonts w:ascii="Palatino Linotype" w:hAnsi="Palatino Linotype" w:cs="Arial"/>
        </w:rPr>
        <w:t xml:space="preserve"> </w:t>
      </w:r>
      <w:r w:rsidRPr="00AA1D22">
        <w:rPr>
          <w:rFonts w:ascii="Palatino Linotype" w:hAnsi="Palatino Linotype" w:cs="Arial"/>
        </w:rPr>
        <w:t xml:space="preserve">lo siguiente: </w:t>
      </w:r>
    </w:p>
    <w:p w14:paraId="67B43F04" w14:textId="77777777" w:rsidR="004122EA" w:rsidRPr="00AA1D22" w:rsidRDefault="004122EA" w:rsidP="00AA1D22">
      <w:pPr>
        <w:spacing w:line="360" w:lineRule="auto"/>
        <w:jc w:val="both"/>
        <w:rPr>
          <w:rFonts w:ascii="Palatino Linotype" w:hAnsi="Palatino Linotype" w:cs="Arial"/>
          <w:sz w:val="16"/>
        </w:rPr>
      </w:pPr>
    </w:p>
    <w:p w14:paraId="08E26FC5" w14:textId="261AA55C" w:rsidR="004122EA" w:rsidRPr="00AA1D22" w:rsidRDefault="00FD26A3" w:rsidP="00AA1D22">
      <w:pPr>
        <w:ind w:left="851" w:right="902"/>
        <w:jc w:val="both"/>
        <w:rPr>
          <w:rFonts w:ascii="Palatino Linotype" w:hAnsi="Palatino Linotype" w:cs="Arial"/>
          <w:i/>
        </w:rPr>
      </w:pPr>
      <w:r w:rsidRPr="00AA1D22">
        <w:rPr>
          <w:rFonts w:ascii="Palatino Linotype" w:hAnsi="Palatino Linotype" w:cs="Arial"/>
          <w:i/>
        </w:rPr>
        <w:t xml:space="preserve">Los gastos realizados por el Sujeto Obligado para la precampaña de Alejandra Del Moral, </w:t>
      </w:r>
      <w:r w:rsidR="0022282C" w:rsidRPr="00AA1D22">
        <w:rPr>
          <w:rFonts w:ascii="Palatino Linotype" w:hAnsi="Palatino Linotype" w:cs="Arial"/>
          <w:i/>
        </w:rPr>
        <w:t>del 14 de enero al 12 de febrero de 2023</w:t>
      </w:r>
      <w:r w:rsidRPr="00AA1D22">
        <w:rPr>
          <w:rFonts w:ascii="Palatino Linotype" w:hAnsi="Palatino Linotype" w:cs="Arial"/>
          <w:i/>
        </w:rPr>
        <w:t>.</w:t>
      </w:r>
    </w:p>
    <w:p w14:paraId="71E6A0F2" w14:textId="77777777" w:rsidR="004122EA" w:rsidRPr="00AA1D22" w:rsidRDefault="004122EA" w:rsidP="00AA1D22">
      <w:pPr>
        <w:spacing w:line="360" w:lineRule="auto"/>
        <w:ind w:left="360"/>
        <w:jc w:val="both"/>
        <w:rPr>
          <w:rFonts w:ascii="Palatino Linotype" w:hAnsi="Palatino Linotype" w:cs="Arial"/>
          <w:i/>
          <w:sz w:val="12"/>
        </w:rPr>
      </w:pPr>
    </w:p>
    <w:p w14:paraId="37B94F96" w14:textId="2B357EC3" w:rsidR="004122EA" w:rsidRPr="00AA1D22" w:rsidRDefault="004122EA" w:rsidP="00AA1D22">
      <w:pPr>
        <w:pStyle w:val="Prrafodelista"/>
        <w:ind w:left="851" w:right="899"/>
        <w:jc w:val="both"/>
        <w:rPr>
          <w:rFonts w:ascii="Palatino Linotype" w:hAnsi="Palatino Linotype" w:cs="Arial"/>
          <w:i/>
        </w:rPr>
      </w:pPr>
      <w:r w:rsidRPr="00AA1D22">
        <w:rPr>
          <w:rFonts w:ascii="Palatino Linotype" w:hAnsi="Palatino Linotype" w:cs="Arial"/>
          <w:i/>
        </w:rPr>
        <w:t xml:space="preserve">Debiendo notificar al </w:t>
      </w:r>
      <w:r w:rsidRPr="00AA1D22">
        <w:rPr>
          <w:rFonts w:ascii="Palatino Linotype" w:hAnsi="Palatino Linotype" w:cs="Arial"/>
          <w:b/>
          <w:i/>
        </w:rPr>
        <w:t xml:space="preserve">RECURRENTE </w:t>
      </w:r>
      <w:r w:rsidRPr="00AA1D22">
        <w:rPr>
          <w:rFonts w:ascii="Palatino Linotype" w:hAnsi="Palatino Linotype" w:cs="Arial"/>
          <w:i/>
        </w:rPr>
        <w:t>el Acuerdo de Clasificación que emita el Comité de Transparencia c</w:t>
      </w:r>
      <w:r w:rsidR="00FD26A3" w:rsidRPr="00AA1D22">
        <w:rPr>
          <w:rFonts w:ascii="Palatino Linotype" w:hAnsi="Palatino Linotype" w:cs="Arial"/>
          <w:i/>
        </w:rPr>
        <w:t>on motivo de la versión pública</w:t>
      </w:r>
      <w:r w:rsidRPr="00AA1D22">
        <w:rPr>
          <w:rFonts w:ascii="Palatino Linotype" w:hAnsi="Palatino Linotype" w:cs="Arial"/>
          <w:i/>
        </w:rPr>
        <w:t>.</w:t>
      </w:r>
    </w:p>
    <w:p w14:paraId="23F94A35" w14:textId="77777777" w:rsidR="00FD26A3" w:rsidRPr="00AA1D22" w:rsidRDefault="00FD26A3" w:rsidP="00AA1D22">
      <w:pPr>
        <w:pStyle w:val="Prrafodelista"/>
        <w:ind w:left="851" w:right="899"/>
        <w:jc w:val="both"/>
        <w:rPr>
          <w:rFonts w:ascii="Palatino Linotype" w:hAnsi="Palatino Linotype" w:cs="Arial"/>
          <w:i/>
        </w:rPr>
      </w:pPr>
    </w:p>
    <w:p w14:paraId="2DA088C1" w14:textId="7CB9499A" w:rsidR="00FD26A3" w:rsidRPr="00AA1D22" w:rsidRDefault="00FD26A3" w:rsidP="00AA1D22">
      <w:pPr>
        <w:pStyle w:val="Prrafodelista"/>
        <w:ind w:left="851" w:right="899"/>
        <w:jc w:val="both"/>
        <w:rPr>
          <w:rFonts w:ascii="Palatino Linotype" w:hAnsi="Palatino Linotype" w:cs="Arial"/>
          <w:i/>
        </w:rPr>
      </w:pPr>
      <w:r w:rsidRPr="00AA1D22">
        <w:rPr>
          <w:rFonts w:ascii="Palatino Linotype" w:hAnsi="Palatino Linotype" w:cs="Arial"/>
          <w:i/>
        </w:rPr>
        <w:t xml:space="preserve">Para el supuesto, de que </w:t>
      </w:r>
      <w:r w:rsidRPr="00AA1D22">
        <w:rPr>
          <w:rFonts w:ascii="Palatino Linotype" w:hAnsi="Palatino Linotype" w:cs="Arial"/>
          <w:b/>
          <w:i/>
        </w:rPr>
        <w:t xml:space="preserve">EL SUJETO OBLIGADO </w:t>
      </w:r>
      <w:r w:rsidRPr="00AA1D22">
        <w:rPr>
          <w:rFonts w:ascii="Palatino Linotype" w:hAnsi="Palatino Linotype" w:cs="Arial"/>
          <w:i/>
        </w:rPr>
        <w:t xml:space="preserve">no haya realizado gastos de precampaña, deberá hacerlo del conocimiento de la ahora </w:t>
      </w:r>
      <w:r w:rsidRPr="00AA1D22">
        <w:rPr>
          <w:rFonts w:ascii="Palatino Linotype" w:hAnsi="Palatino Linotype" w:cs="Arial"/>
          <w:b/>
          <w:i/>
        </w:rPr>
        <w:t>RECURRENTE</w:t>
      </w:r>
      <w:r w:rsidRPr="00AA1D22">
        <w:rPr>
          <w:rFonts w:ascii="Palatino Linotype" w:hAnsi="Palatino Linotype" w:cs="Arial"/>
          <w:i/>
        </w:rPr>
        <w:t>, de manera clara y precisa.</w:t>
      </w:r>
    </w:p>
    <w:p w14:paraId="5B2F0814" w14:textId="77777777" w:rsidR="004122EA" w:rsidRPr="00AA1D22" w:rsidRDefault="004122EA" w:rsidP="00AA1D22">
      <w:pPr>
        <w:pStyle w:val="Prrafodelista"/>
        <w:ind w:left="714"/>
        <w:jc w:val="both"/>
        <w:rPr>
          <w:rFonts w:ascii="Palatino Linotype" w:hAnsi="Palatino Linotype" w:cs="Arial"/>
          <w:i/>
        </w:rPr>
      </w:pPr>
    </w:p>
    <w:p w14:paraId="3655D842" w14:textId="77777777" w:rsidR="004122EA" w:rsidRPr="00AA1D22" w:rsidRDefault="004122EA" w:rsidP="00AA1D22">
      <w:pPr>
        <w:spacing w:line="360" w:lineRule="auto"/>
        <w:jc w:val="both"/>
        <w:rPr>
          <w:rFonts w:ascii="Palatino Linotype" w:hAnsi="Palatino Linotype"/>
          <w:shd w:val="clear" w:color="auto" w:fill="FFFFFF"/>
        </w:rPr>
      </w:pPr>
      <w:r w:rsidRPr="00AA1D22">
        <w:rPr>
          <w:rFonts w:ascii="Palatino Linotype" w:hAnsi="Palatino Linotype"/>
          <w:b/>
          <w:bCs/>
          <w:sz w:val="28"/>
          <w:szCs w:val="28"/>
          <w:shd w:val="clear" w:color="auto" w:fill="FFFFFF"/>
        </w:rPr>
        <w:t>TERCERO</w:t>
      </w:r>
      <w:r w:rsidRPr="00AA1D22">
        <w:rPr>
          <w:rFonts w:ascii="Palatino Linotype" w:hAnsi="Palatino Linotype"/>
          <w:b/>
          <w:bCs/>
          <w:shd w:val="clear" w:color="auto" w:fill="FFFFFF"/>
        </w:rPr>
        <w:t>.</w:t>
      </w:r>
      <w:r w:rsidRPr="00AA1D22">
        <w:rPr>
          <w:rFonts w:ascii="Palatino Linotype" w:hAnsi="Palatino Linotype"/>
          <w:shd w:val="clear" w:color="auto" w:fill="FFFFFF"/>
        </w:rPr>
        <w:t> </w:t>
      </w:r>
      <w:r w:rsidRPr="00AA1D22">
        <w:rPr>
          <w:rFonts w:ascii="Palatino Linotype" w:eastAsia="Calibri" w:hAnsi="Palatino Linotype"/>
          <w:b/>
          <w:lang w:eastAsia="en-US"/>
        </w:rPr>
        <w:t xml:space="preserve">Notifíquese </w:t>
      </w:r>
      <w:r w:rsidRPr="00AA1D22">
        <w:rPr>
          <w:rFonts w:ascii="Palatino Linotype" w:eastAsia="Calibri" w:hAnsi="Palatino Linotype"/>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563286" w14:textId="77777777" w:rsidR="004122EA" w:rsidRPr="00AA1D22" w:rsidRDefault="004122EA" w:rsidP="00AA1D22">
      <w:pPr>
        <w:spacing w:line="360" w:lineRule="auto"/>
        <w:jc w:val="both"/>
        <w:rPr>
          <w:rFonts w:ascii="Palatino Linotype" w:hAnsi="Palatino Linotype"/>
          <w:sz w:val="14"/>
          <w:szCs w:val="17"/>
          <w:lang w:eastAsia="es-ES_tradnl"/>
        </w:rPr>
      </w:pPr>
    </w:p>
    <w:p w14:paraId="03DCEA4B" w14:textId="727D5F01" w:rsidR="004122EA" w:rsidRPr="00AA1D22" w:rsidRDefault="004122EA" w:rsidP="00AA1D22">
      <w:pPr>
        <w:spacing w:line="360" w:lineRule="auto"/>
        <w:ind w:right="49"/>
        <w:jc w:val="both"/>
        <w:rPr>
          <w:rFonts w:ascii="Palatino Linotype" w:hAnsi="Palatino Linotype" w:cs="Arial"/>
          <w:b/>
          <w:bCs/>
        </w:rPr>
      </w:pPr>
      <w:r w:rsidRPr="00AA1D22">
        <w:rPr>
          <w:rFonts w:ascii="Palatino Linotype" w:hAnsi="Palatino Linotype" w:cs="Arial"/>
          <w:b/>
          <w:bCs/>
          <w:sz w:val="28"/>
          <w:lang w:eastAsia="es-MX"/>
        </w:rPr>
        <w:t xml:space="preserve">CUARTO. </w:t>
      </w:r>
      <w:r w:rsidRPr="00AA1D22">
        <w:rPr>
          <w:rFonts w:ascii="Palatino Linotype" w:hAnsi="Palatino Linotype"/>
          <w:b/>
          <w:szCs w:val="17"/>
          <w:lang w:eastAsia="es-ES_tradnl"/>
        </w:rPr>
        <w:t>Notifíquese</w:t>
      </w:r>
      <w:r w:rsidRPr="00AA1D22">
        <w:rPr>
          <w:rFonts w:ascii="Palatino Linotype" w:hAnsi="Palatino Linotype"/>
          <w:szCs w:val="17"/>
          <w:lang w:eastAsia="es-ES_tradnl"/>
        </w:rPr>
        <w:t xml:space="preserve"> a</w:t>
      </w:r>
      <w:r w:rsidR="00FD26A3" w:rsidRPr="00AA1D22">
        <w:rPr>
          <w:rFonts w:ascii="Palatino Linotype" w:hAnsi="Palatino Linotype"/>
          <w:szCs w:val="17"/>
          <w:lang w:eastAsia="es-ES_tradnl"/>
        </w:rPr>
        <w:t xml:space="preserve"> </w:t>
      </w:r>
      <w:r w:rsidR="00FD26A3" w:rsidRPr="00AA1D22">
        <w:rPr>
          <w:rFonts w:ascii="Palatino Linotype" w:hAnsi="Palatino Linotype"/>
          <w:b/>
          <w:szCs w:val="17"/>
          <w:lang w:eastAsia="es-ES_tradnl"/>
        </w:rPr>
        <w:t>LA</w:t>
      </w:r>
      <w:r w:rsidRPr="00AA1D22">
        <w:rPr>
          <w:rFonts w:ascii="Palatino Linotype" w:hAnsi="Palatino Linotype"/>
          <w:szCs w:val="17"/>
          <w:lang w:eastAsia="es-ES_tradnl"/>
        </w:rPr>
        <w:t xml:space="preserve"> </w:t>
      </w:r>
      <w:r w:rsidRPr="00AA1D22">
        <w:rPr>
          <w:rFonts w:ascii="Palatino Linotype" w:hAnsi="Palatino Linotype"/>
          <w:b/>
          <w:szCs w:val="17"/>
          <w:lang w:eastAsia="es-ES_tradnl"/>
        </w:rPr>
        <w:t xml:space="preserve">RECURRENTE </w:t>
      </w:r>
      <w:r w:rsidRPr="00AA1D22">
        <w:rPr>
          <w:rFonts w:ascii="Palatino Linotype" w:hAnsi="Palatino Linotype"/>
          <w:szCs w:val="17"/>
          <w:lang w:eastAsia="es-ES_tradnl"/>
        </w:rPr>
        <w:t>la presente resolución</w:t>
      </w:r>
      <w:r w:rsidRPr="00AA1D22">
        <w:rPr>
          <w:rFonts w:ascii="Palatino Linotype" w:hAnsi="Palatino Linotype" w:cs="Arial"/>
        </w:rPr>
        <w:t xml:space="preserve"> vía </w:t>
      </w:r>
      <w:bookmarkStart w:id="5" w:name="_Hlk94784009"/>
      <w:r w:rsidRPr="00AA1D22">
        <w:rPr>
          <w:rFonts w:ascii="Palatino Linotype" w:hAnsi="Palatino Linotype" w:cs="Arial"/>
          <w:b/>
          <w:bCs/>
        </w:rPr>
        <w:t>SAIMEX</w:t>
      </w:r>
      <w:bookmarkEnd w:id="5"/>
      <w:r w:rsidRPr="00AA1D22">
        <w:rPr>
          <w:rFonts w:ascii="Palatino Linotype" w:hAnsi="Palatino Linotype" w:cs="Arial"/>
          <w:b/>
          <w:bCs/>
        </w:rPr>
        <w:t>.</w:t>
      </w:r>
    </w:p>
    <w:p w14:paraId="4D14E7C8" w14:textId="27197E54" w:rsidR="004122EA" w:rsidRPr="00AA1D22" w:rsidRDefault="004122EA" w:rsidP="00AA1D22">
      <w:pPr>
        <w:spacing w:before="100" w:beforeAutospacing="1" w:after="100" w:afterAutospacing="1" w:line="360" w:lineRule="auto"/>
        <w:ind w:right="51"/>
        <w:jc w:val="both"/>
        <w:rPr>
          <w:rFonts w:ascii="Palatino Linotype" w:eastAsia="Palatino Linotype" w:hAnsi="Palatino Linotype" w:cs="Palatino Linotype"/>
        </w:rPr>
      </w:pPr>
      <w:r w:rsidRPr="00AA1D22">
        <w:rPr>
          <w:rFonts w:ascii="Palatino Linotype" w:hAnsi="Palatino Linotype" w:cs="Arial"/>
          <w:b/>
          <w:bCs/>
          <w:sz w:val="28"/>
        </w:rPr>
        <w:t>QUINTO.</w:t>
      </w:r>
      <w:r w:rsidRPr="00AA1D22">
        <w:rPr>
          <w:rFonts w:ascii="Palatino Linotype" w:hAnsi="Palatino Linotype"/>
          <w:szCs w:val="17"/>
          <w:lang w:eastAsia="es-ES_tradnl"/>
        </w:rPr>
        <w:t xml:space="preserve"> </w:t>
      </w:r>
      <w:r w:rsidRPr="00AA1D22">
        <w:rPr>
          <w:rFonts w:ascii="Palatino Linotype" w:hAnsi="Palatino Linotype"/>
          <w:b/>
          <w:szCs w:val="17"/>
          <w:lang w:eastAsia="es-ES_tradnl"/>
        </w:rPr>
        <w:t>Hágase del conocimiento</w:t>
      </w:r>
      <w:r w:rsidRPr="00AA1D22">
        <w:rPr>
          <w:rFonts w:ascii="Palatino Linotype" w:hAnsi="Palatino Linotype"/>
          <w:szCs w:val="17"/>
          <w:lang w:eastAsia="es-ES_tradnl"/>
        </w:rPr>
        <w:t xml:space="preserve"> </w:t>
      </w:r>
      <w:r w:rsidR="00FD26A3" w:rsidRPr="00AA1D22">
        <w:rPr>
          <w:rFonts w:ascii="Palatino Linotype" w:hAnsi="Palatino Linotype"/>
          <w:szCs w:val="17"/>
          <w:lang w:eastAsia="es-ES_tradnl"/>
        </w:rPr>
        <w:t xml:space="preserve">a </w:t>
      </w:r>
      <w:r w:rsidR="00FD26A3" w:rsidRPr="00AA1D22">
        <w:rPr>
          <w:rFonts w:ascii="Palatino Linotype" w:hAnsi="Palatino Linotype"/>
          <w:b/>
          <w:szCs w:val="17"/>
          <w:lang w:eastAsia="es-ES_tradnl"/>
        </w:rPr>
        <w:t>LA</w:t>
      </w:r>
      <w:r w:rsidR="00FD26A3" w:rsidRPr="00AA1D22">
        <w:rPr>
          <w:rFonts w:ascii="Palatino Linotype" w:hAnsi="Palatino Linotype"/>
          <w:szCs w:val="17"/>
          <w:lang w:eastAsia="es-ES_tradnl"/>
        </w:rPr>
        <w:t xml:space="preserve"> </w:t>
      </w:r>
      <w:r w:rsidR="00FD26A3" w:rsidRPr="00AA1D22">
        <w:rPr>
          <w:rFonts w:ascii="Palatino Linotype" w:hAnsi="Palatino Linotype"/>
          <w:b/>
          <w:szCs w:val="17"/>
          <w:lang w:eastAsia="es-ES_tradnl"/>
        </w:rPr>
        <w:t xml:space="preserve">RECURRENTE </w:t>
      </w:r>
      <w:r w:rsidRPr="00AA1D22">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360CC7C3" w14:textId="2D8B0B24" w:rsidR="004122EA" w:rsidRPr="00AA1D22" w:rsidRDefault="004122EA" w:rsidP="00AA1D22">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AA1D22">
        <w:rPr>
          <w:rFonts w:ascii="Palatino Linotype" w:hAnsi="Palatino Linotype"/>
          <w:b/>
          <w:sz w:val="28"/>
          <w:szCs w:val="28"/>
          <w:lang w:eastAsia="es-ES_tradnl"/>
        </w:rPr>
        <w:t>SEXTO</w:t>
      </w:r>
      <w:r w:rsidRPr="00AA1D22">
        <w:rPr>
          <w:rFonts w:ascii="Palatino Linotype" w:hAnsi="Palatino Linotype"/>
          <w:szCs w:val="17"/>
          <w:lang w:eastAsia="es-ES_tradnl"/>
        </w:rPr>
        <w:t xml:space="preserve">. </w:t>
      </w:r>
      <w:r w:rsidRPr="00AA1D22">
        <w:rPr>
          <w:rFonts w:ascii="Palatino Linotype" w:hAnsi="Palatino Linotype"/>
          <w:b/>
          <w:lang w:eastAsia="es-ES_tradnl"/>
        </w:rPr>
        <w:t xml:space="preserve">Hágase del conocimiento </w:t>
      </w:r>
      <w:r w:rsidRPr="00AA1D22">
        <w:rPr>
          <w:rFonts w:ascii="Palatino Linotype" w:hAnsi="Palatino Linotype"/>
          <w:lang w:eastAsia="es-ES_tradnl"/>
        </w:rPr>
        <w:t>de</w:t>
      </w:r>
      <w:r w:rsidR="00FD26A3" w:rsidRPr="00AA1D22">
        <w:rPr>
          <w:rFonts w:ascii="Palatino Linotype" w:hAnsi="Palatino Linotype"/>
          <w:lang w:eastAsia="es-ES_tradnl"/>
        </w:rPr>
        <w:t xml:space="preserve"> </w:t>
      </w:r>
      <w:r w:rsidR="00FD26A3" w:rsidRPr="00AA1D22">
        <w:rPr>
          <w:rFonts w:ascii="Palatino Linotype" w:hAnsi="Palatino Linotype"/>
          <w:b/>
          <w:szCs w:val="17"/>
          <w:lang w:eastAsia="es-ES_tradnl"/>
        </w:rPr>
        <w:t>LA</w:t>
      </w:r>
      <w:r w:rsidR="00FD26A3" w:rsidRPr="00AA1D22">
        <w:rPr>
          <w:rFonts w:ascii="Palatino Linotype" w:hAnsi="Palatino Linotype"/>
          <w:szCs w:val="17"/>
          <w:lang w:eastAsia="es-ES_tradnl"/>
        </w:rPr>
        <w:t xml:space="preserve"> </w:t>
      </w:r>
      <w:r w:rsidR="00FD26A3" w:rsidRPr="00AA1D22">
        <w:rPr>
          <w:rFonts w:ascii="Palatino Linotype" w:hAnsi="Palatino Linotype"/>
          <w:b/>
          <w:szCs w:val="17"/>
          <w:lang w:eastAsia="es-ES_tradnl"/>
        </w:rPr>
        <w:t xml:space="preserve">RECURRENTE </w:t>
      </w:r>
      <w:r w:rsidRPr="00AA1D22">
        <w:rPr>
          <w:rFonts w:ascii="Palatino Linotype" w:hAnsi="Palatino Linotype"/>
          <w:lang w:eastAsia="es-ES_tradnl"/>
        </w:rPr>
        <w:t xml:space="preserve">que la respuesta que dé </w:t>
      </w:r>
      <w:r w:rsidRPr="00AA1D22">
        <w:rPr>
          <w:rFonts w:ascii="Palatino Linotype" w:hAnsi="Palatino Linotype"/>
          <w:b/>
          <w:lang w:eastAsia="es-ES_tradnl"/>
        </w:rPr>
        <w:t>EL SUJETO OBLIGADO</w:t>
      </w:r>
      <w:r w:rsidRPr="00AA1D22">
        <w:rPr>
          <w:rFonts w:ascii="Palatino Linotype" w:hAnsi="Palatino Linotype"/>
          <w:lang w:eastAsia="es-ES_tradnl"/>
        </w:rPr>
        <w:t xml:space="preserve"> derivada de la presente resolución es susceptible de ser impugnada nuevamente, mediante Recurso de Revisión, ante el Instituto, en términos del artículo 179, último párrafo de la Ley </w:t>
      </w:r>
      <w:r w:rsidRPr="00AA1D22">
        <w:rPr>
          <w:rFonts w:ascii="Palatino Linotype" w:hAnsi="Palatino Linotype"/>
          <w:lang w:eastAsia="es-MX"/>
        </w:rPr>
        <w:t>de Transparencia y Acceso a la Información Pública del Estado de México y Municipios.</w:t>
      </w:r>
    </w:p>
    <w:p w14:paraId="23585118" w14:textId="77777777" w:rsidR="004122EA" w:rsidRPr="00AA1D22" w:rsidRDefault="004122EA" w:rsidP="00AA1D22">
      <w:pPr>
        <w:widowControl w:val="0"/>
        <w:tabs>
          <w:tab w:val="left" w:pos="1701"/>
        </w:tabs>
        <w:autoSpaceDE w:val="0"/>
        <w:autoSpaceDN w:val="0"/>
        <w:adjustRightInd w:val="0"/>
        <w:spacing w:before="100" w:beforeAutospacing="1" w:after="100" w:afterAutospacing="1" w:line="360" w:lineRule="auto"/>
        <w:ind w:right="51"/>
        <w:jc w:val="both"/>
        <w:rPr>
          <w:rFonts w:ascii="Palatino Linotype" w:hAnsi="Palatino Linotype"/>
          <w:szCs w:val="17"/>
          <w:lang w:eastAsia="es-ES_tradnl"/>
        </w:rPr>
      </w:pPr>
      <w:r w:rsidRPr="00AA1D22">
        <w:rPr>
          <w:rFonts w:ascii="Palatino Linotype" w:hAnsi="Palatino Linotype" w:cs="Arial"/>
          <w:b/>
          <w:bCs/>
          <w:sz w:val="28"/>
        </w:rPr>
        <w:t>SÉPTIMO</w:t>
      </w:r>
      <w:r w:rsidRPr="00AA1D22">
        <w:rPr>
          <w:rFonts w:ascii="Palatino Linotype" w:eastAsia="Calibri" w:hAnsi="Palatino Linotype" w:cs="Arial"/>
          <w:b/>
          <w:bCs/>
        </w:rPr>
        <w:t xml:space="preserve">. </w:t>
      </w:r>
      <w:r w:rsidRPr="00AA1D22">
        <w:rPr>
          <w:rFonts w:ascii="Palatino Linotype" w:hAnsi="Palatino Linotype"/>
          <w:b/>
          <w:szCs w:val="17"/>
          <w:lang w:eastAsia="es-ES_tradnl"/>
        </w:rPr>
        <w:t>Gírese oficio</w:t>
      </w:r>
      <w:r w:rsidRPr="00AA1D22">
        <w:rPr>
          <w:rFonts w:ascii="Palatino Linotype" w:hAnsi="Palatino Linotype"/>
          <w:bCs/>
          <w:szCs w:val="17"/>
          <w:lang w:eastAsia="es-ES_tradnl"/>
        </w:rPr>
        <w:t xml:space="preserve"> a la Secretaría Técnica del Pleno de este Instituto para hacer del conocimiento del Órgano Interno de Control competente la presente resolución, de conformidad con el artículo 190 de la Ley de Transparencia y Acceso a la Información Pública del Estado de México y Municipios se determine lo conducente, en términos de lo señalado en el Considerando </w:t>
      </w:r>
      <w:r w:rsidRPr="00AA1D22">
        <w:rPr>
          <w:rFonts w:ascii="Palatino Linotype" w:hAnsi="Palatino Linotype"/>
          <w:b/>
          <w:szCs w:val="17"/>
          <w:lang w:eastAsia="es-ES_tradnl"/>
        </w:rPr>
        <w:t>QUINTO</w:t>
      </w:r>
      <w:r w:rsidRPr="00AA1D22">
        <w:rPr>
          <w:rFonts w:ascii="Palatino Linotype" w:hAnsi="Palatino Linotype"/>
          <w:bCs/>
          <w:szCs w:val="17"/>
          <w:lang w:eastAsia="es-ES_tradnl"/>
        </w:rPr>
        <w:t xml:space="preserve"> de la presente resolución</w:t>
      </w:r>
      <w:r w:rsidRPr="00AA1D22">
        <w:rPr>
          <w:rFonts w:ascii="Palatino Linotype" w:hAnsi="Palatino Linotype"/>
          <w:szCs w:val="17"/>
          <w:lang w:eastAsia="es-ES_tradnl"/>
        </w:rPr>
        <w:t>.</w:t>
      </w:r>
    </w:p>
    <w:p w14:paraId="20DEF61A" w14:textId="34F16722" w:rsidR="00F5778D" w:rsidRPr="00AA1D22" w:rsidRDefault="004A0EEC" w:rsidP="00AA1D22">
      <w:pPr>
        <w:widowControl w:val="0"/>
        <w:autoSpaceDE w:val="0"/>
        <w:autoSpaceDN w:val="0"/>
        <w:adjustRightInd w:val="0"/>
        <w:spacing w:line="360" w:lineRule="auto"/>
        <w:jc w:val="both"/>
        <w:rPr>
          <w:rFonts w:ascii="Palatino Linotype" w:eastAsiaTheme="minorEastAsia" w:hAnsi="Palatino Linotype"/>
          <w:sz w:val="10"/>
          <w:szCs w:val="10"/>
          <w:lang w:eastAsia="es-ES_tradnl"/>
        </w:rPr>
      </w:pPr>
      <w:r w:rsidRPr="00AA1D22">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D26A3" w:rsidRPr="00AA1D22">
        <w:rPr>
          <w:rFonts w:ascii="Palatino Linotype" w:hAnsi="Palatino Linotype" w:cs="Arial"/>
        </w:rPr>
        <w:t>SEGUNDA</w:t>
      </w:r>
      <w:r w:rsidR="0014711E" w:rsidRPr="00AA1D22">
        <w:rPr>
          <w:rFonts w:ascii="Palatino Linotype" w:hAnsi="Palatino Linotype" w:cs="Arial"/>
        </w:rPr>
        <w:t xml:space="preserve"> </w:t>
      </w:r>
      <w:r w:rsidRPr="00AA1D22">
        <w:rPr>
          <w:rFonts w:ascii="Palatino Linotype" w:hAnsi="Palatino Linotype" w:cs="Arial"/>
        </w:rPr>
        <w:t xml:space="preserve">SESIÓN ORDINARIA CELEBRADA EL </w:t>
      </w:r>
      <w:r w:rsidR="00FD26A3" w:rsidRPr="00AA1D22">
        <w:rPr>
          <w:rFonts w:ascii="Palatino Linotype" w:hAnsi="Palatino Linotype" w:cs="Arial"/>
        </w:rPr>
        <w:t>VEINTICUATRO</w:t>
      </w:r>
      <w:r w:rsidR="00515D03" w:rsidRPr="00AA1D22">
        <w:rPr>
          <w:rFonts w:ascii="Palatino Linotype" w:hAnsi="Palatino Linotype" w:cs="Arial"/>
        </w:rPr>
        <w:t xml:space="preserve"> </w:t>
      </w:r>
      <w:r w:rsidR="00DD6217" w:rsidRPr="00AA1D22">
        <w:rPr>
          <w:rFonts w:ascii="Palatino Linotype" w:hAnsi="Palatino Linotype" w:cs="Arial"/>
        </w:rPr>
        <w:t xml:space="preserve">DE </w:t>
      </w:r>
      <w:r w:rsidR="00FD26A3" w:rsidRPr="00AA1D22">
        <w:rPr>
          <w:rFonts w:ascii="Palatino Linotype" w:hAnsi="Palatino Linotype" w:cs="Arial"/>
        </w:rPr>
        <w:t>ENERO</w:t>
      </w:r>
      <w:r w:rsidR="002954C7" w:rsidRPr="00AA1D22">
        <w:rPr>
          <w:rFonts w:ascii="Palatino Linotype" w:hAnsi="Palatino Linotype" w:cs="Arial"/>
        </w:rPr>
        <w:t xml:space="preserve"> </w:t>
      </w:r>
      <w:r w:rsidR="00DD6217" w:rsidRPr="00AA1D22">
        <w:rPr>
          <w:rFonts w:ascii="Palatino Linotype" w:hAnsi="Palatino Linotype" w:cs="Arial"/>
        </w:rPr>
        <w:t xml:space="preserve">DE DOS MIL </w:t>
      </w:r>
      <w:r w:rsidR="00FD26A3" w:rsidRPr="00AA1D22">
        <w:rPr>
          <w:rFonts w:ascii="Palatino Linotype" w:hAnsi="Palatino Linotype" w:cs="Arial"/>
        </w:rPr>
        <w:t>VEINTICUATRO</w:t>
      </w:r>
      <w:r w:rsidRPr="00AA1D22">
        <w:rPr>
          <w:rFonts w:ascii="Palatino Linotype" w:hAnsi="Palatino Linotype" w:cs="Arial"/>
        </w:rPr>
        <w:t>, ANTE EL SECRETARIO TÉCNICO DEL PLENO, ALEXIS TAPIA RAMÍREZ.</w:t>
      </w:r>
      <w:r w:rsidR="00DD6217" w:rsidRPr="00AA1D22">
        <w:rPr>
          <w:rFonts w:ascii="Palatino Linotype" w:hAnsi="Palatino Linotype" w:cs="Arial"/>
        </w:rPr>
        <w:t>--------------------------------------------</w:t>
      </w:r>
      <w:r w:rsidR="00FD26A3" w:rsidRPr="00AA1D22">
        <w:rPr>
          <w:rFonts w:ascii="Palatino Linotype" w:hAnsi="Palatino Linotype" w:cs="Arial"/>
        </w:rPr>
        <w:t>---------------------------------</w:t>
      </w:r>
      <w:r w:rsidR="00DD6217" w:rsidRPr="00AA1D22">
        <w:rPr>
          <w:rFonts w:ascii="Palatino Linotype" w:hAnsi="Palatino Linotype" w:cs="Arial"/>
        </w:rPr>
        <w:t>----------------------</w:t>
      </w:r>
    </w:p>
    <w:p w14:paraId="6ADABCE0" w14:textId="3D2B5D35" w:rsidR="004758B2" w:rsidRPr="00AA1D22" w:rsidRDefault="00AE4392" w:rsidP="00AA1D22">
      <w:pPr>
        <w:tabs>
          <w:tab w:val="left" w:pos="2325"/>
        </w:tabs>
        <w:spacing w:line="360" w:lineRule="auto"/>
        <w:jc w:val="both"/>
        <w:rPr>
          <w:rFonts w:ascii="Palatino Linotype" w:eastAsiaTheme="minorEastAsia" w:hAnsi="Palatino Linotype"/>
          <w:sz w:val="16"/>
          <w:lang w:val="es-419"/>
        </w:rPr>
      </w:pPr>
      <w:r w:rsidRPr="00AA1D22">
        <w:rPr>
          <w:rFonts w:ascii="Palatino Linotype" w:eastAsiaTheme="minorEastAsia" w:hAnsi="Palatino Linotype"/>
          <w:sz w:val="16"/>
          <w:lang w:val="es-ES_tradnl"/>
        </w:rPr>
        <w:t>SCMM</w:t>
      </w:r>
      <w:r w:rsidR="00993225" w:rsidRPr="00AA1D22">
        <w:rPr>
          <w:rFonts w:ascii="Palatino Linotype" w:eastAsiaTheme="minorEastAsia" w:hAnsi="Palatino Linotype"/>
          <w:sz w:val="16"/>
          <w:lang w:val="es-ES_tradnl"/>
        </w:rPr>
        <w:t>/</w:t>
      </w:r>
      <w:r w:rsidR="00FD26A3" w:rsidRPr="00AA1D22">
        <w:rPr>
          <w:rFonts w:ascii="Palatino Linotype" w:eastAsiaTheme="minorEastAsia" w:hAnsi="Palatino Linotype"/>
          <w:sz w:val="16"/>
          <w:lang w:val="es-ES_tradnl"/>
        </w:rPr>
        <w:t>AGZ</w:t>
      </w:r>
      <w:r w:rsidR="00993225" w:rsidRPr="00AA1D22">
        <w:rPr>
          <w:rFonts w:ascii="Palatino Linotype" w:eastAsiaTheme="minorEastAsia" w:hAnsi="Palatino Linotype"/>
          <w:sz w:val="16"/>
          <w:lang w:val="es-ES_tradnl"/>
        </w:rPr>
        <w:t>/DEMF/</w:t>
      </w:r>
      <w:r w:rsidR="00DD6217" w:rsidRPr="00AA1D22">
        <w:rPr>
          <w:rFonts w:ascii="Palatino Linotype" w:eastAsiaTheme="minorEastAsia" w:hAnsi="Palatino Linotype"/>
          <w:sz w:val="16"/>
          <w:lang w:val="es-419"/>
        </w:rPr>
        <w:t>CCA</w:t>
      </w:r>
      <w:r w:rsidR="00A1377C" w:rsidRPr="00AA1D22">
        <w:rPr>
          <w:rFonts w:ascii="Palatino Linotype" w:eastAsiaTheme="minorEastAsia" w:hAnsi="Palatino Linotype"/>
          <w:sz w:val="16"/>
          <w:lang w:val="es-419"/>
        </w:rPr>
        <w:tab/>
      </w:r>
    </w:p>
    <w:p w14:paraId="1C4D1F5D" w14:textId="40BE29DB" w:rsidR="00EE52D0" w:rsidRPr="00AA1D22" w:rsidRDefault="00EE52D0" w:rsidP="00AA1D22">
      <w:pPr>
        <w:spacing w:line="360" w:lineRule="auto"/>
        <w:rPr>
          <w:rFonts w:ascii="Palatino Linotype" w:hAnsi="Palatino Linotype"/>
          <w:b/>
          <w:sz w:val="28"/>
          <w:szCs w:val="28"/>
        </w:rPr>
      </w:pPr>
    </w:p>
    <w:p w14:paraId="5A5899D6" w14:textId="77777777" w:rsidR="00E60BC9" w:rsidRPr="00AA1D22" w:rsidRDefault="00E60BC9" w:rsidP="00AA1D22">
      <w:pPr>
        <w:spacing w:line="360" w:lineRule="auto"/>
        <w:rPr>
          <w:rFonts w:ascii="Palatino Linotype" w:hAnsi="Palatino Linotype"/>
          <w:b/>
          <w:sz w:val="28"/>
          <w:szCs w:val="28"/>
        </w:rPr>
      </w:pPr>
    </w:p>
    <w:p w14:paraId="14129A6F" w14:textId="77777777" w:rsidR="00E60BC9" w:rsidRPr="00AA1D22" w:rsidRDefault="00E60BC9" w:rsidP="00AA1D22">
      <w:pPr>
        <w:spacing w:line="360" w:lineRule="auto"/>
        <w:rPr>
          <w:rFonts w:ascii="Palatino Linotype" w:hAnsi="Palatino Linotype"/>
          <w:b/>
          <w:sz w:val="28"/>
          <w:szCs w:val="28"/>
        </w:rPr>
      </w:pPr>
    </w:p>
    <w:p w14:paraId="28BB592F" w14:textId="77777777" w:rsidR="00E60BC9" w:rsidRPr="00AA1D22" w:rsidRDefault="00E60BC9" w:rsidP="00AA1D22">
      <w:pPr>
        <w:spacing w:line="360" w:lineRule="auto"/>
        <w:rPr>
          <w:rFonts w:ascii="Palatino Linotype" w:hAnsi="Palatino Linotype"/>
          <w:b/>
          <w:sz w:val="28"/>
          <w:szCs w:val="28"/>
        </w:rPr>
      </w:pPr>
    </w:p>
    <w:p w14:paraId="70CC180A" w14:textId="77777777" w:rsidR="00A85848" w:rsidRPr="00AA1D22" w:rsidRDefault="00A85848" w:rsidP="00AA1D22">
      <w:pPr>
        <w:spacing w:line="360" w:lineRule="auto"/>
        <w:rPr>
          <w:rFonts w:ascii="Palatino Linotype" w:hAnsi="Palatino Linotype"/>
          <w:b/>
          <w:sz w:val="28"/>
          <w:szCs w:val="28"/>
        </w:rPr>
      </w:pPr>
    </w:p>
    <w:p w14:paraId="36E1560A" w14:textId="77777777" w:rsidR="00003E22" w:rsidRPr="00AA1D22" w:rsidRDefault="00003E22" w:rsidP="00AA1D22">
      <w:pPr>
        <w:spacing w:line="360" w:lineRule="auto"/>
        <w:rPr>
          <w:rFonts w:ascii="Palatino Linotype" w:hAnsi="Palatino Linotype"/>
          <w:b/>
          <w:sz w:val="28"/>
          <w:szCs w:val="28"/>
        </w:rPr>
      </w:pPr>
    </w:p>
    <w:p w14:paraId="7DAE978B" w14:textId="77777777" w:rsidR="00003E22" w:rsidRPr="00AA1D22" w:rsidRDefault="00003E22" w:rsidP="00AA1D22">
      <w:pPr>
        <w:spacing w:line="360" w:lineRule="auto"/>
        <w:rPr>
          <w:rFonts w:ascii="Palatino Linotype" w:hAnsi="Palatino Linotype"/>
          <w:b/>
          <w:sz w:val="28"/>
          <w:szCs w:val="28"/>
        </w:rPr>
      </w:pPr>
    </w:p>
    <w:p w14:paraId="2DF8AE80" w14:textId="77777777" w:rsidR="00003E22" w:rsidRPr="00AA1D22" w:rsidRDefault="00003E22" w:rsidP="00AA1D22">
      <w:pPr>
        <w:spacing w:line="360" w:lineRule="auto"/>
        <w:rPr>
          <w:rFonts w:ascii="Palatino Linotype" w:hAnsi="Palatino Linotype"/>
          <w:b/>
          <w:sz w:val="28"/>
          <w:szCs w:val="28"/>
        </w:rPr>
      </w:pPr>
    </w:p>
    <w:p w14:paraId="384B39D8" w14:textId="77777777" w:rsidR="00003E22" w:rsidRPr="00AA1D22" w:rsidRDefault="00003E22" w:rsidP="00AA1D22">
      <w:pPr>
        <w:spacing w:line="360" w:lineRule="auto"/>
        <w:rPr>
          <w:rFonts w:ascii="Palatino Linotype" w:hAnsi="Palatino Linotype"/>
          <w:b/>
          <w:sz w:val="28"/>
          <w:szCs w:val="28"/>
        </w:rPr>
      </w:pPr>
    </w:p>
    <w:p w14:paraId="38F6E90A" w14:textId="77777777" w:rsidR="00003E22" w:rsidRPr="00AA1D22" w:rsidRDefault="00003E22" w:rsidP="00AA1D22">
      <w:pPr>
        <w:spacing w:line="360" w:lineRule="auto"/>
        <w:rPr>
          <w:rFonts w:ascii="Palatino Linotype" w:hAnsi="Palatino Linotype"/>
          <w:b/>
          <w:sz w:val="28"/>
          <w:szCs w:val="28"/>
        </w:rPr>
      </w:pPr>
    </w:p>
    <w:p w14:paraId="514A7256" w14:textId="77777777" w:rsidR="008200A4" w:rsidRPr="00AA1D22" w:rsidRDefault="008200A4" w:rsidP="00AA1D22">
      <w:pPr>
        <w:spacing w:line="360" w:lineRule="auto"/>
        <w:rPr>
          <w:rFonts w:ascii="Palatino Linotype" w:hAnsi="Palatino Linotype"/>
          <w:b/>
          <w:sz w:val="28"/>
          <w:szCs w:val="28"/>
        </w:rPr>
      </w:pPr>
    </w:p>
    <w:p w14:paraId="7FF27D58" w14:textId="77777777" w:rsidR="008200A4" w:rsidRPr="00AA1D22" w:rsidRDefault="008200A4" w:rsidP="00AA1D22">
      <w:pPr>
        <w:spacing w:line="360" w:lineRule="auto"/>
        <w:rPr>
          <w:rFonts w:ascii="Palatino Linotype" w:hAnsi="Palatino Linotype"/>
          <w:b/>
          <w:sz w:val="28"/>
          <w:szCs w:val="28"/>
        </w:rPr>
      </w:pPr>
    </w:p>
    <w:p w14:paraId="14BFA22A" w14:textId="77777777" w:rsidR="008200A4" w:rsidRPr="00AA1D22" w:rsidRDefault="008200A4" w:rsidP="00AA1D22">
      <w:pPr>
        <w:spacing w:line="360" w:lineRule="auto"/>
        <w:rPr>
          <w:rFonts w:ascii="Palatino Linotype" w:hAnsi="Palatino Linotype"/>
          <w:b/>
          <w:sz w:val="28"/>
          <w:szCs w:val="28"/>
        </w:rPr>
      </w:pPr>
    </w:p>
    <w:p w14:paraId="16BCEF37" w14:textId="77777777" w:rsidR="008200A4" w:rsidRPr="00AA1D22" w:rsidRDefault="008200A4" w:rsidP="00AA1D22">
      <w:pPr>
        <w:spacing w:line="360" w:lineRule="auto"/>
        <w:rPr>
          <w:rFonts w:ascii="Palatino Linotype" w:hAnsi="Palatino Linotype"/>
          <w:b/>
          <w:sz w:val="28"/>
          <w:szCs w:val="28"/>
        </w:rPr>
      </w:pPr>
    </w:p>
    <w:p w14:paraId="7356E8BD" w14:textId="77777777" w:rsidR="00003E22" w:rsidRPr="00AA1D22" w:rsidRDefault="00003E22" w:rsidP="00AA1D22">
      <w:pPr>
        <w:spacing w:line="360" w:lineRule="auto"/>
        <w:rPr>
          <w:rFonts w:ascii="Palatino Linotype" w:hAnsi="Palatino Linotype"/>
          <w:b/>
          <w:sz w:val="28"/>
          <w:szCs w:val="28"/>
        </w:rPr>
      </w:pPr>
    </w:p>
    <w:p w14:paraId="60C323FA" w14:textId="77777777" w:rsidR="00A85848" w:rsidRPr="00AA1D22" w:rsidRDefault="00A85848" w:rsidP="00AA1D22">
      <w:pPr>
        <w:spacing w:line="360" w:lineRule="auto"/>
        <w:rPr>
          <w:rFonts w:ascii="Palatino Linotype" w:hAnsi="Palatino Linotype"/>
          <w:b/>
          <w:sz w:val="28"/>
          <w:szCs w:val="28"/>
        </w:rPr>
      </w:pPr>
    </w:p>
    <w:p w14:paraId="394820D6" w14:textId="77777777" w:rsidR="00A85848" w:rsidRPr="00AA1D22" w:rsidRDefault="00A85848" w:rsidP="00AA1D22">
      <w:pPr>
        <w:spacing w:line="360" w:lineRule="auto"/>
        <w:rPr>
          <w:rFonts w:ascii="Palatino Linotype" w:hAnsi="Palatino Linotype"/>
          <w:b/>
          <w:sz w:val="28"/>
          <w:szCs w:val="28"/>
        </w:rPr>
      </w:pPr>
    </w:p>
    <w:p w14:paraId="1F20849D" w14:textId="77777777" w:rsidR="00A85848" w:rsidRPr="00AA1D22" w:rsidRDefault="00A85848" w:rsidP="00AA1D22">
      <w:pPr>
        <w:spacing w:line="360" w:lineRule="auto"/>
        <w:rPr>
          <w:rFonts w:ascii="Palatino Linotype" w:hAnsi="Palatino Linotype"/>
          <w:b/>
          <w:sz w:val="28"/>
          <w:szCs w:val="28"/>
        </w:rPr>
      </w:pPr>
    </w:p>
    <w:p w14:paraId="36593724" w14:textId="77777777" w:rsidR="00E60BC9" w:rsidRPr="00AA1D22" w:rsidRDefault="00E60BC9" w:rsidP="00AA1D22">
      <w:pPr>
        <w:spacing w:line="360" w:lineRule="auto"/>
        <w:rPr>
          <w:rFonts w:ascii="Palatino Linotype" w:hAnsi="Palatino Linotype"/>
          <w:b/>
          <w:sz w:val="28"/>
          <w:szCs w:val="28"/>
        </w:rPr>
      </w:pPr>
    </w:p>
    <w:p w14:paraId="73D96C59" w14:textId="77777777" w:rsidR="00523F19" w:rsidRPr="00AA1D22" w:rsidRDefault="00523F19" w:rsidP="00AA1D22">
      <w:pPr>
        <w:spacing w:line="360" w:lineRule="auto"/>
        <w:rPr>
          <w:rFonts w:ascii="Palatino Linotype" w:hAnsi="Palatino Linotype"/>
          <w:b/>
          <w:sz w:val="28"/>
          <w:szCs w:val="28"/>
        </w:rPr>
      </w:pPr>
    </w:p>
    <w:p w14:paraId="17A53C78" w14:textId="77777777" w:rsidR="00E60BC9" w:rsidRPr="00AA1D22" w:rsidRDefault="00E60BC9" w:rsidP="00AA1D22">
      <w:pPr>
        <w:spacing w:line="360" w:lineRule="auto"/>
        <w:rPr>
          <w:rFonts w:ascii="Palatino Linotype" w:hAnsi="Palatino Linotype"/>
          <w:b/>
          <w:sz w:val="28"/>
          <w:szCs w:val="28"/>
        </w:rPr>
      </w:pPr>
    </w:p>
    <w:sectPr w:rsidR="00E60BC9" w:rsidRPr="00AA1D22" w:rsidSect="006957B1">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421705" w:rsidRDefault="00421705" w:rsidP="00C80F8C">
      <w:r>
        <w:separator/>
      </w:r>
    </w:p>
  </w:endnote>
  <w:endnote w:type="continuationSeparator" w:id="0">
    <w:p w14:paraId="2CA1E1DE" w14:textId="77777777" w:rsidR="00421705" w:rsidRDefault="00421705"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421705" w:rsidRPr="0010196A" w:rsidRDefault="00421705"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D388F">
      <w:rPr>
        <w:rFonts w:ascii="Palatino Linotype" w:hAnsi="Palatino Linotype" w:cs="Arial"/>
        <w:bCs/>
        <w:noProof/>
        <w:sz w:val="22"/>
        <w:szCs w:val="22"/>
      </w:rPr>
      <w:t>37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D388F">
      <w:rPr>
        <w:rFonts w:ascii="Palatino Linotype" w:hAnsi="Palatino Linotype" w:cs="Arial"/>
        <w:bCs/>
        <w:noProof/>
        <w:sz w:val="22"/>
        <w:szCs w:val="22"/>
      </w:rPr>
      <w:t>40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421705" w:rsidRPr="0010196A" w:rsidRDefault="00421705"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D388F">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D388F">
      <w:rPr>
        <w:rFonts w:ascii="Palatino Linotype" w:hAnsi="Palatino Linotype" w:cs="Arial"/>
        <w:bCs/>
        <w:noProof/>
        <w:sz w:val="22"/>
        <w:szCs w:val="22"/>
      </w:rPr>
      <w:t>40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421705" w:rsidRDefault="00421705" w:rsidP="00C80F8C">
      <w:r>
        <w:separator/>
      </w:r>
    </w:p>
  </w:footnote>
  <w:footnote w:type="continuationSeparator" w:id="0">
    <w:p w14:paraId="2D50F1A5" w14:textId="77777777" w:rsidR="00421705" w:rsidRDefault="00421705"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421705" w:rsidRDefault="005D388F">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421705" w:rsidRPr="0010196A" w:rsidRDefault="005D388F"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421705" w:rsidRPr="008F2CCC" w14:paraId="1F097D8A" w14:textId="77777777" w:rsidTr="00DA50F6">
      <w:tc>
        <w:tcPr>
          <w:tcW w:w="3261" w:type="dxa"/>
          <w:vMerge w:val="restart"/>
        </w:tcPr>
        <w:p w14:paraId="1F780A0C" w14:textId="1EFF25F4" w:rsidR="00421705" w:rsidRPr="008F2CCC" w:rsidRDefault="00421705" w:rsidP="00B856B1">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421705" w:rsidRPr="00664658" w:rsidRDefault="00421705" w:rsidP="00B856B1">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4C075C80" w:rsidR="00421705" w:rsidRPr="00664658" w:rsidRDefault="00421705" w:rsidP="00B856B1">
          <w:pPr>
            <w:jc w:val="both"/>
            <w:rPr>
              <w:rFonts w:ascii="Palatino Linotype" w:hAnsi="Palatino Linotype"/>
              <w:b/>
              <w:sz w:val="22"/>
              <w:szCs w:val="22"/>
              <w:lang w:val="es-ES_tradnl"/>
            </w:rPr>
          </w:pPr>
          <w:r>
            <w:rPr>
              <w:rFonts w:ascii="Palatino Linotype" w:hAnsi="Palatino Linotype"/>
              <w:b/>
              <w:sz w:val="22"/>
              <w:szCs w:val="22"/>
              <w:lang w:val="es-ES_tradnl"/>
            </w:rPr>
            <w:t>02862</w:t>
          </w:r>
          <w:r w:rsidRPr="00F67B0E">
            <w:rPr>
              <w:rFonts w:ascii="Palatino Linotype" w:hAnsi="Palatino Linotype"/>
              <w:b/>
              <w:sz w:val="22"/>
              <w:szCs w:val="22"/>
              <w:lang w:val="es-ES_tradnl"/>
            </w:rPr>
            <w:t>/INFOEM/IP/RR/20</w:t>
          </w:r>
          <w:r>
            <w:rPr>
              <w:rFonts w:ascii="Palatino Linotype" w:hAnsi="Palatino Linotype"/>
              <w:b/>
              <w:sz w:val="22"/>
              <w:szCs w:val="22"/>
              <w:lang w:val="es-ES_tradnl"/>
            </w:rPr>
            <w:t>23</w:t>
          </w:r>
        </w:p>
      </w:tc>
    </w:tr>
    <w:tr w:rsidR="00421705" w:rsidRPr="008F2CCC" w14:paraId="049677A3" w14:textId="77777777" w:rsidTr="00DA50F6">
      <w:tc>
        <w:tcPr>
          <w:tcW w:w="3261" w:type="dxa"/>
          <w:vMerge/>
        </w:tcPr>
        <w:p w14:paraId="4A21EAC1" w14:textId="5C1F145E" w:rsidR="00421705" w:rsidRPr="008F2CCC" w:rsidRDefault="00421705" w:rsidP="00B856B1">
          <w:pPr>
            <w:rPr>
              <w:rFonts w:ascii="Palatino Linotype" w:hAnsi="Palatino Linotype"/>
              <w:b/>
              <w:sz w:val="22"/>
              <w:szCs w:val="22"/>
              <w:lang w:val="es-ES_tradnl"/>
            </w:rPr>
          </w:pPr>
        </w:p>
      </w:tc>
      <w:tc>
        <w:tcPr>
          <w:tcW w:w="2551" w:type="dxa"/>
          <w:shd w:val="clear" w:color="auto" w:fill="auto"/>
        </w:tcPr>
        <w:p w14:paraId="1237BCDE" w14:textId="77777777" w:rsidR="00421705" w:rsidRPr="00664658" w:rsidRDefault="00421705" w:rsidP="00B856B1">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3238A4E" w:rsidR="00421705" w:rsidRPr="00C77536" w:rsidRDefault="00421705" w:rsidP="00B856B1">
          <w:pPr>
            <w:jc w:val="both"/>
            <w:rPr>
              <w:lang w:val="es-419"/>
            </w:rPr>
          </w:pPr>
          <w:r w:rsidRPr="00B856B1">
            <w:rPr>
              <w:rFonts w:ascii="Palatino Linotype" w:hAnsi="Palatino Linotype"/>
              <w:b/>
              <w:sz w:val="22"/>
              <w:szCs w:val="22"/>
              <w:lang w:val="es-ES_tradnl"/>
            </w:rPr>
            <w:t>Partido Nueva Alianza Estado de México</w:t>
          </w:r>
        </w:p>
      </w:tc>
    </w:tr>
    <w:tr w:rsidR="00421705" w:rsidRPr="008F2CCC" w14:paraId="72CD087D" w14:textId="77777777" w:rsidTr="00DA50F6">
      <w:trPr>
        <w:trHeight w:val="228"/>
      </w:trPr>
      <w:tc>
        <w:tcPr>
          <w:tcW w:w="3261" w:type="dxa"/>
          <w:vMerge/>
        </w:tcPr>
        <w:p w14:paraId="1B78656F" w14:textId="01E6F6F6" w:rsidR="00421705" w:rsidRPr="008F2CCC" w:rsidRDefault="00421705" w:rsidP="00070856">
          <w:pPr>
            <w:rPr>
              <w:rFonts w:ascii="Palatino Linotype" w:hAnsi="Palatino Linotype"/>
              <w:b/>
              <w:sz w:val="22"/>
              <w:szCs w:val="22"/>
              <w:lang w:val="es-ES_tradnl"/>
            </w:rPr>
          </w:pPr>
        </w:p>
      </w:tc>
      <w:tc>
        <w:tcPr>
          <w:tcW w:w="2551" w:type="dxa"/>
          <w:shd w:val="clear" w:color="auto" w:fill="auto"/>
        </w:tcPr>
        <w:p w14:paraId="74D81628" w14:textId="3839B3E6" w:rsidR="00421705" w:rsidRPr="00664658" w:rsidRDefault="00421705"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421705" w:rsidRPr="00664658" w:rsidRDefault="00421705"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421705" w:rsidRPr="0010196A" w:rsidRDefault="00421705"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421705" w:rsidRPr="0010196A" w:rsidRDefault="005D388F">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421705" w:rsidRPr="008F2CCC" w14:paraId="6ABABA57" w14:textId="77777777" w:rsidTr="005B5501">
      <w:tc>
        <w:tcPr>
          <w:tcW w:w="4253" w:type="dxa"/>
          <w:vMerge w:val="restart"/>
          <w:shd w:val="clear" w:color="auto" w:fill="auto"/>
        </w:tcPr>
        <w:p w14:paraId="6AA376CC" w14:textId="1E62217E" w:rsidR="00421705" w:rsidRPr="008F2CCC" w:rsidRDefault="00421705"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421705" w:rsidRPr="008F2CCC" w:rsidRDefault="00421705"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2C3A27EF" w:rsidR="00421705" w:rsidRPr="008F2CCC" w:rsidRDefault="00421705" w:rsidP="000D4199">
          <w:pPr>
            <w:jc w:val="both"/>
            <w:rPr>
              <w:rFonts w:ascii="Palatino Linotype" w:hAnsi="Palatino Linotype"/>
              <w:b/>
              <w:sz w:val="22"/>
              <w:szCs w:val="22"/>
              <w:lang w:val="es-ES_tradnl"/>
            </w:rPr>
          </w:pPr>
          <w:r>
            <w:rPr>
              <w:rFonts w:ascii="Palatino Linotype" w:hAnsi="Palatino Linotype"/>
              <w:b/>
              <w:sz w:val="22"/>
              <w:szCs w:val="22"/>
              <w:lang w:val="es-ES_tradnl"/>
            </w:rPr>
            <w:t>02862</w:t>
          </w:r>
          <w:r w:rsidRPr="00F67B0E">
            <w:rPr>
              <w:rFonts w:ascii="Palatino Linotype" w:hAnsi="Palatino Linotype"/>
              <w:b/>
              <w:sz w:val="22"/>
              <w:szCs w:val="22"/>
              <w:lang w:val="es-ES_tradnl"/>
            </w:rPr>
            <w:t>/INFOEM/IP/RR/20</w:t>
          </w:r>
          <w:r>
            <w:rPr>
              <w:rFonts w:ascii="Palatino Linotype" w:hAnsi="Palatino Linotype"/>
              <w:b/>
              <w:sz w:val="22"/>
              <w:szCs w:val="22"/>
              <w:lang w:val="es-ES_tradnl"/>
            </w:rPr>
            <w:t>23</w:t>
          </w:r>
        </w:p>
      </w:tc>
    </w:tr>
    <w:tr w:rsidR="00421705" w:rsidRPr="008F2CCC" w14:paraId="3B45FB53" w14:textId="77777777" w:rsidTr="005B5501">
      <w:tc>
        <w:tcPr>
          <w:tcW w:w="4253" w:type="dxa"/>
          <w:vMerge/>
          <w:shd w:val="clear" w:color="auto" w:fill="auto"/>
        </w:tcPr>
        <w:p w14:paraId="188B82EF" w14:textId="77777777" w:rsidR="00421705" w:rsidRPr="008F2CCC" w:rsidRDefault="00421705" w:rsidP="00A2780F">
          <w:pPr>
            <w:rPr>
              <w:rFonts w:ascii="Palatino Linotype" w:hAnsi="Palatino Linotype"/>
              <w:b/>
              <w:sz w:val="22"/>
              <w:szCs w:val="22"/>
              <w:lang w:val="es-ES_tradnl"/>
            </w:rPr>
          </w:pPr>
        </w:p>
      </w:tc>
      <w:tc>
        <w:tcPr>
          <w:tcW w:w="2552" w:type="dxa"/>
          <w:shd w:val="clear" w:color="auto" w:fill="auto"/>
        </w:tcPr>
        <w:p w14:paraId="3B2AD0CF" w14:textId="77777777" w:rsidR="00421705" w:rsidRPr="008F2CCC" w:rsidRDefault="00421705"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226487AC" w:rsidR="00421705" w:rsidRPr="003305CB" w:rsidRDefault="005D388F" w:rsidP="00DD7C89">
          <w:pPr>
            <w:jc w:val="both"/>
            <w:rPr>
              <w:rFonts w:ascii="Palatino Linotype" w:hAnsi="Palatino Linotype"/>
              <w:b/>
              <w:sz w:val="22"/>
              <w:szCs w:val="22"/>
              <w:lang w:val="es-419"/>
            </w:rPr>
          </w:pPr>
          <w:r>
            <w:rPr>
              <w:rFonts w:ascii="Palatino Linotype" w:hAnsi="Palatino Linotype"/>
              <w:b/>
              <w:sz w:val="22"/>
              <w:szCs w:val="22"/>
              <w:lang w:val="es-419"/>
            </w:rPr>
            <w:t xml:space="preserve">XXXX XXXXXXX XX XXXXXXXXXXXXX XX XXXXXXXXXXXXX </w:t>
          </w:r>
        </w:p>
      </w:tc>
    </w:tr>
    <w:tr w:rsidR="00421705" w:rsidRPr="008F2CCC" w14:paraId="28A493EB" w14:textId="77777777" w:rsidTr="005B5501">
      <w:trPr>
        <w:trHeight w:val="228"/>
      </w:trPr>
      <w:tc>
        <w:tcPr>
          <w:tcW w:w="4253" w:type="dxa"/>
          <w:vMerge/>
          <w:shd w:val="clear" w:color="auto" w:fill="auto"/>
        </w:tcPr>
        <w:p w14:paraId="06C77D31" w14:textId="77777777" w:rsidR="00421705" w:rsidRPr="008F2CCC" w:rsidRDefault="00421705" w:rsidP="00E37C88">
          <w:pPr>
            <w:rPr>
              <w:rFonts w:ascii="Palatino Linotype" w:hAnsi="Palatino Linotype"/>
              <w:b/>
              <w:sz w:val="22"/>
              <w:szCs w:val="22"/>
              <w:lang w:val="es-ES_tradnl"/>
            </w:rPr>
          </w:pPr>
        </w:p>
      </w:tc>
      <w:tc>
        <w:tcPr>
          <w:tcW w:w="2552" w:type="dxa"/>
          <w:shd w:val="clear" w:color="auto" w:fill="auto"/>
        </w:tcPr>
        <w:p w14:paraId="2E1A72B4" w14:textId="77777777" w:rsidR="00421705" w:rsidRPr="008F2CCC" w:rsidRDefault="00421705"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54457A00" w:rsidR="00421705" w:rsidRPr="00F67B0E" w:rsidRDefault="00421705" w:rsidP="00F67B0E">
          <w:pPr>
            <w:jc w:val="both"/>
            <w:rPr>
              <w:lang w:val="es-419"/>
            </w:rPr>
          </w:pPr>
          <w:r w:rsidRPr="00B856B1">
            <w:rPr>
              <w:rFonts w:ascii="Palatino Linotype" w:hAnsi="Palatino Linotype"/>
              <w:b/>
              <w:sz w:val="22"/>
              <w:szCs w:val="22"/>
              <w:lang w:val="es-ES_tradnl"/>
            </w:rPr>
            <w:t>Partido Nueva Alianza Estado de México</w:t>
          </w:r>
        </w:p>
      </w:tc>
    </w:tr>
    <w:tr w:rsidR="00421705" w:rsidRPr="008F2CCC" w14:paraId="0F114FF0" w14:textId="77777777" w:rsidTr="005B5501">
      <w:tc>
        <w:tcPr>
          <w:tcW w:w="4253" w:type="dxa"/>
          <w:vMerge/>
          <w:shd w:val="clear" w:color="auto" w:fill="auto"/>
        </w:tcPr>
        <w:p w14:paraId="4CCB64BA" w14:textId="77777777" w:rsidR="00421705" w:rsidRPr="008F2CCC" w:rsidRDefault="00421705" w:rsidP="00A2780F">
          <w:pPr>
            <w:rPr>
              <w:rFonts w:ascii="Palatino Linotype" w:hAnsi="Palatino Linotype"/>
              <w:b/>
              <w:sz w:val="22"/>
              <w:szCs w:val="22"/>
              <w:lang w:val="es-ES_tradnl"/>
            </w:rPr>
          </w:pPr>
        </w:p>
      </w:tc>
      <w:tc>
        <w:tcPr>
          <w:tcW w:w="2552" w:type="dxa"/>
          <w:shd w:val="clear" w:color="auto" w:fill="auto"/>
        </w:tcPr>
        <w:p w14:paraId="31E422EA" w14:textId="63649A07" w:rsidR="00421705" w:rsidRPr="008F2CCC" w:rsidRDefault="00421705"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421705" w:rsidRPr="008F2CCC" w:rsidRDefault="00421705"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421705" w:rsidRPr="0010196A" w:rsidRDefault="00421705"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3A08"/>
    <w:multiLevelType w:val="hybridMultilevel"/>
    <w:tmpl w:val="BA68D2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F522D7"/>
    <w:multiLevelType w:val="hybridMultilevel"/>
    <w:tmpl w:val="09C8A5DC"/>
    <w:lvl w:ilvl="0" w:tplc="8B001EA6">
      <w:start w:val="3"/>
      <w:numFmt w:val="bullet"/>
      <w:lvlText w:val="-"/>
      <w:lvlJc w:val="left"/>
      <w:pPr>
        <w:ind w:left="1211" w:hanging="360"/>
      </w:pPr>
      <w:rPr>
        <w:rFonts w:ascii="Palatino Linotype" w:eastAsia="Palatino Linotype" w:hAnsi="Palatino Linotype" w:cs="Palatino Linotype" w:hint="default"/>
        <w:b/>
        <w:u w:val="none"/>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D955967"/>
    <w:multiLevelType w:val="hybridMultilevel"/>
    <w:tmpl w:val="373A2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5A03C0"/>
    <w:multiLevelType w:val="hybridMultilevel"/>
    <w:tmpl w:val="152A73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291A67"/>
    <w:multiLevelType w:val="hybridMultilevel"/>
    <w:tmpl w:val="F50A169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7"/>
  </w:num>
  <w:num w:numId="5">
    <w:abstractNumId w:val="5"/>
  </w:num>
  <w:num w:numId="6">
    <w:abstractNumId w:val="0"/>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419"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C53"/>
    <w:rsid w:val="00001D8F"/>
    <w:rsid w:val="0000258A"/>
    <w:rsid w:val="000025F0"/>
    <w:rsid w:val="0000265E"/>
    <w:rsid w:val="000026CD"/>
    <w:rsid w:val="00002707"/>
    <w:rsid w:val="00002897"/>
    <w:rsid w:val="000028EB"/>
    <w:rsid w:val="00002A00"/>
    <w:rsid w:val="00002E83"/>
    <w:rsid w:val="0000328A"/>
    <w:rsid w:val="00003703"/>
    <w:rsid w:val="00003E22"/>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1EDE"/>
    <w:rsid w:val="000123CB"/>
    <w:rsid w:val="00012A00"/>
    <w:rsid w:val="00012E09"/>
    <w:rsid w:val="00013023"/>
    <w:rsid w:val="00013986"/>
    <w:rsid w:val="00013EBF"/>
    <w:rsid w:val="000142C0"/>
    <w:rsid w:val="00014E91"/>
    <w:rsid w:val="00015B2C"/>
    <w:rsid w:val="00015BBF"/>
    <w:rsid w:val="00015DDC"/>
    <w:rsid w:val="00015F13"/>
    <w:rsid w:val="000160C6"/>
    <w:rsid w:val="00016A2B"/>
    <w:rsid w:val="00016FD4"/>
    <w:rsid w:val="000171D8"/>
    <w:rsid w:val="00017746"/>
    <w:rsid w:val="0001796B"/>
    <w:rsid w:val="00017EBE"/>
    <w:rsid w:val="00020BD7"/>
    <w:rsid w:val="00020C9F"/>
    <w:rsid w:val="00021C4A"/>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27FDB"/>
    <w:rsid w:val="0003033D"/>
    <w:rsid w:val="00030B10"/>
    <w:rsid w:val="0003134F"/>
    <w:rsid w:val="00031493"/>
    <w:rsid w:val="0003153C"/>
    <w:rsid w:val="000317FD"/>
    <w:rsid w:val="00031B70"/>
    <w:rsid w:val="00031C72"/>
    <w:rsid w:val="00031E7E"/>
    <w:rsid w:val="000321BA"/>
    <w:rsid w:val="0003226E"/>
    <w:rsid w:val="00032398"/>
    <w:rsid w:val="00032403"/>
    <w:rsid w:val="000333BC"/>
    <w:rsid w:val="0003355B"/>
    <w:rsid w:val="000336D0"/>
    <w:rsid w:val="000337B3"/>
    <w:rsid w:val="000339B9"/>
    <w:rsid w:val="00033C79"/>
    <w:rsid w:val="00033E94"/>
    <w:rsid w:val="00033ED1"/>
    <w:rsid w:val="00033F56"/>
    <w:rsid w:val="00034DD6"/>
    <w:rsid w:val="00035676"/>
    <w:rsid w:val="00035CDF"/>
    <w:rsid w:val="000362C4"/>
    <w:rsid w:val="00036439"/>
    <w:rsid w:val="00036B1A"/>
    <w:rsid w:val="00037DDE"/>
    <w:rsid w:val="00037FDC"/>
    <w:rsid w:val="000405C7"/>
    <w:rsid w:val="00040BC4"/>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C2B"/>
    <w:rsid w:val="00050FE1"/>
    <w:rsid w:val="00051324"/>
    <w:rsid w:val="00051ADD"/>
    <w:rsid w:val="00051B43"/>
    <w:rsid w:val="00051D2A"/>
    <w:rsid w:val="0005265B"/>
    <w:rsid w:val="000527F0"/>
    <w:rsid w:val="00052E1B"/>
    <w:rsid w:val="0005363B"/>
    <w:rsid w:val="00053A25"/>
    <w:rsid w:val="00053FA9"/>
    <w:rsid w:val="000542C4"/>
    <w:rsid w:val="00054446"/>
    <w:rsid w:val="000546E2"/>
    <w:rsid w:val="00054CFB"/>
    <w:rsid w:val="000550D6"/>
    <w:rsid w:val="00055200"/>
    <w:rsid w:val="0005524D"/>
    <w:rsid w:val="0005561B"/>
    <w:rsid w:val="000558A1"/>
    <w:rsid w:val="00055BF6"/>
    <w:rsid w:val="00055E68"/>
    <w:rsid w:val="00055FCD"/>
    <w:rsid w:val="00056469"/>
    <w:rsid w:val="00056768"/>
    <w:rsid w:val="000568EF"/>
    <w:rsid w:val="00057476"/>
    <w:rsid w:val="00057716"/>
    <w:rsid w:val="00057C91"/>
    <w:rsid w:val="000606B4"/>
    <w:rsid w:val="000613E3"/>
    <w:rsid w:val="00061685"/>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BD2"/>
    <w:rsid w:val="00066D71"/>
    <w:rsid w:val="00067406"/>
    <w:rsid w:val="00067A50"/>
    <w:rsid w:val="00067C7D"/>
    <w:rsid w:val="00070856"/>
    <w:rsid w:val="00071363"/>
    <w:rsid w:val="00071FC4"/>
    <w:rsid w:val="000720CC"/>
    <w:rsid w:val="000725D3"/>
    <w:rsid w:val="0007261F"/>
    <w:rsid w:val="000728B7"/>
    <w:rsid w:val="00072954"/>
    <w:rsid w:val="00072CB3"/>
    <w:rsid w:val="00072F99"/>
    <w:rsid w:val="00073028"/>
    <w:rsid w:val="0007327E"/>
    <w:rsid w:val="000734E9"/>
    <w:rsid w:val="0007367D"/>
    <w:rsid w:val="00073A2F"/>
    <w:rsid w:val="0007436D"/>
    <w:rsid w:val="00074CF8"/>
    <w:rsid w:val="00075283"/>
    <w:rsid w:val="00075615"/>
    <w:rsid w:val="00075C5E"/>
    <w:rsid w:val="00075EA3"/>
    <w:rsid w:val="00076754"/>
    <w:rsid w:val="00076FD9"/>
    <w:rsid w:val="000770D8"/>
    <w:rsid w:val="00077AC1"/>
    <w:rsid w:val="00077B79"/>
    <w:rsid w:val="00077BB8"/>
    <w:rsid w:val="00077BC0"/>
    <w:rsid w:val="0008043B"/>
    <w:rsid w:val="0008139C"/>
    <w:rsid w:val="00081B66"/>
    <w:rsid w:val="00081F71"/>
    <w:rsid w:val="0008338D"/>
    <w:rsid w:val="00084079"/>
    <w:rsid w:val="0008420F"/>
    <w:rsid w:val="000847B2"/>
    <w:rsid w:val="00084CD1"/>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1A11"/>
    <w:rsid w:val="000922B0"/>
    <w:rsid w:val="00092385"/>
    <w:rsid w:val="00092543"/>
    <w:rsid w:val="00092789"/>
    <w:rsid w:val="00092893"/>
    <w:rsid w:val="00092F37"/>
    <w:rsid w:val="00093F37"/>
    <w:rsid w:val="00094045"/>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081"/>
    <w:rsid w:val="000A4495"/>
    <w:rsid w:val="000A4664"/>
    <w:rsid w:val="000A4AAE"/>
    <w:rsid w:val="000A4E74"/>
    <w:rsid w:val="000A51CA"/>
    <w:rsid w:val="000A52A9"/>
    <w:rsid w:val="000A5939"/>
    <w:rsid w:val="000A5A68"/>
    <w:rsid w:val="000A66D7"/>
    <w:rsid w:val="000A6B97"/>
    <w:rsid w:val="000A6D1B"/>
    <w:rsid w:val="000A7958"/>
    <w:rsid w:val="000A7B48"/>
    <w:rsid w:val="000B09A1"/>
    <w:rsid w:val="000B0C5D"/>
    <w:rsid w:val="000B11B2"/>
    <w:rsid w:val="000B126F"/>
    <w:rsid w:val="000B17C5"/>
    <w:rsid w:val="000B17FD"/>
    <w:rsid w:val="000B20AC"/>
    <w:rsid w:val="000B265F"/>
    <w:rsid w:val="000B2A8C"/>
    <w:rsid w:val="000B2F55"/>
    <w:rsid w:val="000B39F0"/>
    <w:rsid w:val="000B3B27"/>
    <w:rsid w:val="000B3DC6"/>
    <w:rsid w:val="000B3EF0"/>
    <w:rsid w:val="000B3FFD"/>
    <w:rsid w:val="000B4067"/>
    <w:rsid w:val="000B432B"/>
    <w:rsid w:val="000B4F86"/>
    <w:rsid w:val="000B5041"/>
    <w:rsid w:val="000B5051"/>
    <w:rsid w:val="000B5A14"/>
    <w:rsid w:val="000B61F5"/>
    <w:rsid w:val="000B6290"/>
    <w:rsid w:val="000B633D"/>
    <w:rsid w:val="000B6507"/>
    <w:rsid w:val="000B666B"/>
    <w:rsid w:val="000B676D"/>
    <w:rsid w:val="000B68DF"/>
    <w:rsid w:val="000B7784"/>
    <w:rsid w:val="000C0462"/>
    <w:rsid w:val="000C0695"/>
    <w:rsid w:val="000C09E9"/>
    <w:rsid w:val="000C0B7F"/>
    <w:rsid w:val="000C0EC6"/>
    <w:rsid w:val="000C100A"/>
    <w:rsid w:val="000C1371"/>
    <w:rsid w:val="000C185B"/>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012"/>
    <w:rsid w:val="000C774E"/>
    <w:rsid w:val="000C7771"/>
    <w:rsid w:val="000C7AF9"/>
    <w:rsid w:val="000C7C43"/>
    <w:rsid w:val="000C7D67"/>
    <w:rsid w:val="000C7F3D"/>
    <w:rsid w:val="000D0602"/>
    <w:rsid w:val="000D06F5"/>
    <w:rsid w:val="000D075B"/>
    <w:rsid w:val="000D0DA0"/>
    <w:rsid w:val="000D1A6F"/>
    <w:rsid w:val="000D1B2D"/>
    <w:rsid w:val="000D21C4"/>
    <w:rsid w:val="000D2327"/>
    <w:rsid w:val="000D2BC0"/>
    <w:rsid w:val="000D3B8E"/>
    <w:rsid w:val="000D3E87"/>
    <w:rsid w:val="000D4199"/>
    <w:rsid w:val="000D447F"/>
    <w:rsid w:val="000D5436"/>
    <w:rsid w:val="000D5659"/>
    <w:rsid w:val="000D58EC"/>
    <w:rsid w:val="000D5D68"/>
    <w:rsid w:val="000D6421"/>
    <w:rsid w:val="000D6ADD"/>
    <w:rsid w:val="000D6BA3"/>
    <w:rsid w:val="000D72D0"/>
    <w:rsid w:val="000D7445"/>
    <w:rsid w:val="000D74DD"/>
    <w:rsid w:val="000D75A0"/>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988"/>
    <w:rsid w:val="000E5C93"/>
    <w:rsid w:val="000E68DA"/>
    <w:rsid w:val="000E6A64"/>
    <w:rsid w:val="000E6BAF"/>
    <w:rsid w:val="000E6C51"/>
    <w:rsid w:val="000E7182"/>
    <w:rsid w:val="000E71A3"/>
    <w:rsid w:val="000E72D5"/>
    <w:rsid w:val="000E74AC"/>
    <w:rsid w:val="000F0F1C"/>
    <w:rsid w:val="000F0FCD"/>
    <w:rsid w:val="000F1E20"/>
    <w:rsid w:val="000F2185"/>
    <w:rsid w:val="000F22FE"/>
    <w:rsid w:val="000F251F"/>
    <w:rsid w:val="000F28F5"/>
    <w:rsid w:val="000F2B5F"/>
    <w:rsid w:val="000F2DAA"/>
    <w:rsid w:val="000F35A5"/>
    <w:rsid w:val="000F3899"/>
    <w:rsid w:val="000F3904"/>
    <w:rsid w:val="000F3C10"/>
    <w:rsid w:val="000F4558"/>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196A"/>
    <w:rsid w:val="00101BFD"/>
    <w:rsid w:val="001024F4"/>
    <w:rsid w:val="001027DA"/>
    <w:rsid w:val="001028C2"/>
    <w:rsid w:val="00102BE0"/>
    <w:rsid w:val="001030D5"/>
    <w:rsid w:val="00104977"/>
    <w:rsid w:val="00104BFE"/>
    <w:rsid w:val="00104E56"/>
    <w:rsid w:val="0010553A"/>
    <w:rsid w:val="00106009"/>
    <w:rsid w:val="00106268"/>
    <w:rsid w:val="001063BB"/>
    <w:rsid w:val="001069A1"/>
    <w:rsid w:val="00106A20"/>
    <w:rsid w:val="00106B41"/>
    <w:rsid w:val="00106FBF"/>
    <w:rsid w:val="00107FBF"/>
    <w:rsid w:val="00111746"/>
    <w:rsid w:val="00111DBB"/>
    <w:rsid w:val="00111F07"/>
    <w:rsid w:val="001123F8"/>
    <w:rsid w:val="00112988"/>
    <w:rsid w:val="00113015"/>
    <w:rsid w:val="001131FD"/>
    <w:rsid w:val="00113629"/>
    <w:rsid w:val="001136D3"/>
    <w:rsid w:val="001149CC"/>
    <w:rsid w:val="00114BA6"/>
    <w:rsid w:val="00114CC0"/>
    <w:rsid w:val="0011502F"/>
    <w:rsid w:val="0011507B"/>
    <w:rsid w:val="001150E5"/>
    <w:rsid w:val="00115DB1"/>
    <w:rsid w:val="00115E6B"/>
    <w:rsid w:val="00116272"/>
    <w:rsid w:val="00116376"/>
    <w:rsid w:val="001166AB"/>
    <w:rsid w:val="00116D62"/>
    <w:rsid w:val="00117625"/>
    <w:rsid w:val="00117C05"/>
    <w:rsid w:val="00120292"/>
    <w:rsid w:val="0012048A"/>
    <w:rsid w:val="00120983"/>
    <w:rsid w:val="00120ADA"/>
    <w:rsid w:val="00120C4B"/>
    <w:rsid w:val="00120D8D"/>
    <w:rsid w:val="00120DA0"/>
    <w:rsid w:val="00121567"/>
    <w:rsid w:val="00121773"/>
    <w:rsid w:val="00121BB3"/>
    <w:rsid w:val="00121CB5"/>
    <w:rsid w:val="00121F77"/>
    <w:rsid w:val="00122866"/>
    <w:rsid w:val="001228B4"/>
    <w:rsid w:val="00124065"/>
    <w:rsid w:val="00124622"/>
    <w:rsid w:val="001246A7"/>
    <w:rsid w:val="001246D6"/>
    <w:rsid w:val="001247E8"/>
    <w:rsid w:val="00124B02"/>
    <w:rsid w:val="00124F3F"/>
    <w:rsid w:val="00124F52"/>
    <w:rsid w:val="00125271"/>
    <w:rsid w:val="001252C9"/>
    <w:rsid w:val="00125459"/>
    <w:rsid w:val="00125794"/>
    <w:rsid w:val="00125E62"/>
    <w:rsid w:val="0012616B"/>
    <w:rsid w:val="00126B68"/>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EB2"/>
    <w:rsid w:val="001371A5"/>
    <w:rsid w:val="00137548"/>
    <w:rsid w:val="001376BF"/>
    <w:rsid w:val="001378F0"/>
    <w:rsid w:val="00137AEE"/>
    <w:rsid w:val="00137D02"/>
    <w:rsid w:val="00140252"/>
    <w:rsid w:val="001406EB"/>
    <w:rsid w:val="00140BE0"/>
    <w:rsid w:val="00140FA7"/>
    <w:rsid w:val="00141038"/>
    <w:rsid w:val="00141177"/>
    <w:rsid w:val="00141EE7"/>
    <w:rsid w:val="001425F5"/>
    <w:rsid w:val="00143262"/>
    <w:rsid w:val="001433DD"/>
    <w:rsid w:val="001437A3"/>
    <w:rsid w:val="00143CAA"/>
    <w:rsid w:val="00144BB9"/>
    <w:rsid w:val="0014538F"/>
    <w:rsid w:val="00145F32"/>
    <w:rsid w:val="00146317"/>
    <w:rsid w:val="00146CE4"/>
    <w:rsid w:val="00146D8A"/>
    <w:rsid w:val="0014711E"/>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442"/>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E4C"/>
    <w:rsid w:val="00163FA2"/>
    <w:rsid w:val="001640BD"/>
    <w:rsid w:val="001642E9"/>
    <w:rsid w:val="0016439F"/>
    <w:rsid w:val="001646CE"/>
    <w:rsid w:val="0016493E"/>
    <w:rsid w:val="00164ACB"/>
    <w:rsid w:val="00164D1B"/>
    <w:rsid w:val="00165069"/>
    <w:rsid w:val="001657E8"/>
    <w:rsid w:val="00165B8D"/>
    <w:rsid w:val="00165D98"/>
    <w:rsid w:val="00166410"/>
    <w:rsid w:val="00166756"/>
    <w:rsid w:val="00166D1D"/>
    <w:rsid w:val="00166F44"/>
    <w:rsid w:val="0016735C"/>
    <w:rsid w:val="00167677"/>
    <w:rsid w:val="001676B7"/>
    <w:rsid w:val="00167A94"/>
    <w:rsid w:val="00167D9D"/>
    <w:rsid w:val="00170043"/>
    <w:rsid w:val="001701E7"/>
    <w:rsid w:val="00170DE2"/>
    <w:rsid w:val="0017174F"/>
    <w:rsid w:val="00171E23"/>
    <w:rsid w:val="00172612"/>
    <w:rsid w:val="00172EC4"/>
    <w:rsid w:val="001731F5"/>
    <w:rsid w:val="001737DF"/>
    <w:rsid w:val="00173825"/>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365"/>
    <w:rsid w:val="001825CC"/>
    <w:rsid w:val="001826A7"/>
    <w:rsid w:val="00182816"/>
    <w:rsid w:val="001830EE"/>
    <w:rsid w:val="001834AE"/>
    <w:rsid w:val="00183ACB"/>
    <w:rsid w:val="00183CB1"/>
    <w:rsid w:val="00184684"/>
    <w:rsid w:val="00184A75"/>
    <w:rsid w:val="001854E0"/>
    <w:rsid w:val="0018562C"/>
    <w:rsid w:val="00185B0F"/>
    <w:rsid w:val="00185D81"/>
    <w:rsid w:val="00185EEA"/>
    <w:rsid w:val="001862D9"/>
    <w:rsid w:val="00186EDD"/>
    <w:rsid w:val="00187106"/>
    <w:rsid w:val="0018725D"/>
    <w:rsid w:val="0018726A"/>
    <w:rsid w:val="00187682"/>
    <w:rsid w:val="001877EE"/>
    <w:rsid w:val="001900D7"/>
    <w:rsid w:val="001903CC"/>
    <w:rsid w:val="00190687"/>
    <w:rsid w:val="00190BFD"/>
    <w:rsid w:val="0019130A"/>
    <w:rsid w:val="00191B16"/>
    <w:rsid w:val="00191D95"/>
    <w:rsid w:val="00192B47"/>
    <w:rsid w:val="001933E7"/>
    <w:rsid w:val="0019369B"/>
    <w:rsid w:val="00193D12"/>
    <w:rsid w:val="0019504F"/>
    <w:rsid w:val="00195288"/>
    <w:rsid w:val="0019536A"/>
    <w:rsid w:val="00195609"/>
    <w:rsid w:val="00195662"/>
    <w:rsid w:val="00195F6E"/>
    <w:rsid w:val="001962AC"/>
    <w:rsid w:val="0019713A"/>
    <w:rsid w:val="00197BD2"/>
    <w:rsid w:val="00197E56"/>
    <w:rsid w:val="001A0054"/>
    <w:rsid w:val="001A0E42"/>
    <w:rsid w:val="001A12F5"/>
    <w:rsid w:val="001A14F4"/>
    <w:rsid w:val="001A17DE"/>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6D69"/>
    <w:rsid w:val="001A771D"/>
    <w:rsid w:val="001A78D9"/>
    <w:rsid w:val="001A7932"/>
    <w:rsid w:val="001A7F2F"/>
    <w:rsid w:val="001A7FF8"/>
    <w:rsid w:val="001B0393"/>
    <w:rsid w:val="001B076D"/>
    <w:rsid w:val="001B0793"/>
    <w:rsid w:val="001B1253"/>
    <w:rsid w:val="001B125C"/>
    <w:rsid w:val="001B12D9"/>
    <w:rsid w:val="001B15F4"/>
    <w:rsid w:val="001B1A92"/>
    <w:rsid w:val="001B1ABC"/>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29D1"/>
    <w:rsid w:val="001C2CE8"/>
    <w:rsid w:val="001C388B"/>
    <w:rsid w:val="001C3ABE"/>
    <w:rsid w:val="001C3FB7"/>
    <w:rsid w:val="001C404E"/>
    <w:rsid w:val="001C40A4"/>
    <w:rsid w:val="001C4310"/>
    <w:rsid w:val="001C4580"/>
    <w:rsid w:val="001C45B4"/>
    <w:rsid w:val="001C4791"/>
    <w:rsid w:val="001C4E80"/>
    <w:rsid w:val="001C55E0"/>
    <w:rsid w:val="001C6036"/>
    <w:rsid w:val="001C60DC"/>
    <w:rsid w:val="001C70A8"/>
    <w:rsid w:val="001C7515"/>
    <w:rsid w:val="001D0333"/>
    <w:rsid w:val="001D03A9"/>
    <w:rsid w:val="001D0D4A"/>
    <w:rsid w:val="001D0FF7"/>
    <w:rsid w:val="001D1147"/>
    <w:rsid w:val="001D1592"/>
    <w:rsid w:val="001D197C"/>
    <w:rsid w:val="001D1FB9"/>
    <w:rsid w:val="001D2165"/>
    <w:rsid w:val="001D226B"/>
    <w:rsid w:val="001D2392"/>
    <w:rsid w:val="001D2764"/>
    <w:rsid w:val="001D2F7D"/>
    <w:rsid w:val="001D308C"/>
    <w:rsid w:val="001D30E5"/>
    <w:rsid w:val="001D3148"/>
    <w:rsid w:val="001D3326"/>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ED3"/>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0F05"/>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250"/>
    <w:rsid w:val="00200E18"/>
    <w:rsid w:val="00200E9B"/>
    <w:rsid w:val="00201538"/>
    <w:rsid w:val="002015C4"/>
    <w:rsid w:val="00201D37"/>
    <w:rsid w:val="00201EFA"/>
    <w:rsid w:val="00202781"/>
    <w:rsid w:val="002028D5"/>
    <w:rsid w:val="0020314B"/>
    <w:rsid w:val="002034BD"/>
    <w:rsid w:val="00203C4D"/>
    <w:rsid w:val="00204207"/>
    <w:rsid w:val="00204DE3"/>
    <w:rsid w:val="00204FDF"/>
    <w:rsid w:val="0020533C"/>
    <w:rsid w:val="0020564A"/>
    <w:rsid w:val="00205684"/>
    <w:rsid w:val="00205BDE"/>
    <w:rsid w:val="002064B3"/>
    <w:rsid w:val="00206EF4"/>
    <w:rsid w:val="0020788E"/>
    <w:rsid w:val="00210956"/>
    <w:rsid w:val="00210AF1"/>
    <w:rsid w:val="00212079"/>
    <w:rsid w:val="00212797"/>
    <w:rsid w:val="00212AD4"/>
    <w:rsid w:val="00212CDA"/>
    <w:rsid w:val="00212E8D"/>
    <w:rsid w:val="00213125"/>
    <w:rsid w:val="002141DB"/>
    <w:rsid w:val="0021511B"/>
    <w:rsid w:val="002156E0"/>
    <w:rsid w:val="00215701"/>
    <w:rsid w:val="002159F8"/>
    <w:rsid w:val="00215C9B"/>
    <w:rsid w:val="00215D98"/>
    <w:rsid w:val="00215DCB"/>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2C"/>
    <w:rsid w:val="0022289F"/>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0D"/>
    <w:rsid w:val="00230CB8"/>
    <w:rsid w:val="00231113"/>
    <w:rsid w:val="00231CD9"/>
    <w:rsid w:val="00232332"/>
    <w:rsid w:val="0023279B"/>
    <w:rsid w:val="00232BCF"/>
    <w:rsid w:val="00233706"/>
    <w:rsid w:val="0023377D"/>
    <w:rsid w:val="00233ECF"/>
    <w:rsid w:val="00233F58"/>
    <w:rsid w:val="002341CE"/>
    <w:rsid w:val="00234249"/>
    <w:rsid w:val="002344B8"/>
    <w:rsid w:val="00234622"/>
    <w:rsid w:val="0023487A"/>
    <w:rsid w:val="0023573C"/>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30"/>
    <w:rsid w:val="0024785C"/>
    <w:rsid w:val="00247ADF"/>
    <w:rsid w:val="00247C7F"/>
    <w:rsid w:val="00247FF9"/>
    <w:rsid w:val="002502B5"/>
    <w:rsid w:val="00250F99"/>
    <w:rsid w:val="00251009"/>
    <w:rsid w:val="00252AFC"/>
    <w:rsid w:val="002531E4"/>
    <w:rsid w:val="0025337A"/>
    <w:rsid w:val="00253DE8"/>
    <w:rsid w:val="00254045"/>
    <w:rsid w:val="0025472A"/>
    <w:rsid w:val="002552B3"/>
    <w:rsid w:val="002556A0"/>
    <w:rsid w:val="002559D5"/>
    <w:rsid w:val="00255F02"/>
    <w:rsid w:val="002563CF"/>
    <w:rsid w:val="00256CEB"/>
    <w:rsid w:val="00257048"/>
    <w:rsid w:val="00257594"/>
    <w:rsid w:val="0025785D"/>
    <w:rsid w:val="00257A04"/>
    <w:rsid w:val="00257FDC"/>
    <w:rsid w:val="0026092B"/>
    <w:rsid w:val="00260C82"/>
    <w:rsid w:val="00260D15"/>
    <w:rsid w:val="00260EBA"/>
    <w:rsid w:val="002610E1"/>
    <w:rsid w:val="00261902"/>
    <w:rsid w:val="00261AA1"/>
    <w:rsid w:val="00261AD7"/>
    <w:rsid w:val="00261D1D"/>
    <w:rsid w:val="002623AA"/>
    <w:rsid w:val="002631A2"/>
    <w:rsid w:val="00263BFE"/>
    <w:rsid w:val="00263E85"/>
    <w:rsid w:val="00265131"/>
    <w:rsid w:val="002653BD"/>
    <w:rsid w:val="00265CEC"/>
    <w:rsid w:val="00265D9D"/>
    <w:rsid w:val="00265F1F"/>
    <w:rsid w:val="00266006"/>
    <w:rsid w:val="002660D2"/>
    <w:rsid w:val="00266388"/>
    <w:rsid w:val="002669FA"/>
    <w:rsid w:val="00266C85"/>
    <w:rsid w:val="00267F0B"/>
    <w:rsid w:val="0027005C"/>
    <w:rsid w:val="0027008F"/>
    <w:rsid w:val="002702BD"/>
    <w:rsid w:val="002702EA"/>
    <w:rsid w:val="00270404"/>
    <w:rsid w:val="00270723"/>
    <w:rsid w:val="00270CBB"/>
    <w:rsid w:val="0027136C"/>
    <w:rsid w:val="0027142F"/>
    <w:rsid w:val="00271AD4"/>
    <w:rsid w:val="002724AC"/>
    <w:rsid w:val="00272567"/>
    <w:rsid w:val="00272629"/>
    <w:rsid w:val="002727E6"/>
    <w:rsid w:val="002729DA"/>
    <w:rsid w:val="00272BE2"/>
    <w:rsid w:val="00272C12"/>
    <w:rsid w:val="002733A7"/>
    <w:rsid w:val="002740AF"/>
    <w:rsid w:val="002743A2"/>
    <w:rsid w:val="0027448C"/>
    <w:rsid w:val="00274613"/>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9B7"/>
    <w:rsid w:val="00281AA4"/>
    <w:rsid w:val="0028203C"/>
    <w:rsid w:val="0028266C"/>
    <w:rsid w:val="00282679"/>
    <w:rsid w:val="0028330F"/>
    <w:rsid w:val="00283424"/>
    <w:rsid w:val="00284220"/>
    <w:rsid w:val="002843D9"/>
    <w:rsid w:val="0028546D"/>
    <w:rsid w:val="002864B2"/>
    <w:rsid w:val="00286B88"/>
    <w:rsid w:val="00286DE5"/>
    <w:rsid w:val="00286EFD"/>
    <w:rsid w:val="00287A67"/>
    <w:rsid w:val="00287E1C"/>
    <w:rsid w:val="002904B8"/>
    <w:rsid w:val="00290904"/>
    <w:rsid w:val="00290C11"/>
    <w:rsid w:val="00290C75"/>
    <w:rsid w:val="00290C9B"/>
    <w:rsid w:val="002910B6"/>
    <w:rsid w:val="00291CD6"/>
    <w:rsid w:val="00291F3F"/>
    <w:rsid w:val="00292081"/>
    <w:rsid w:val="00292588"/>
    <w:rsid w:val="00292DCD"/>
    <w:rsid w:val="002930AD"/>
    <w:rsid w:val="002930C5"/>
    <w:rsid w:val="002930F8"/>
    <w:rsid w:val="002931A0"/>
    <w:rsid w:val="002937F9"/>
    <w:rsid w:val="0029397F"/>
    <w:rsid w:val="00293F4A"/>
    <w:rsid w:val="00294BD2"/>
    <w:rsid w:val="00294EE7"/>
    <w:rsid w:val="002954C7"/>
    <w:rsid w:val="00295CB1"/>
    <w:rsid w:val="002969AE"/>
    <w:rsid w:val="00296D5E"/>
    <w:rsid w:val="00296F09"/>
    <w:rsid w:val="00297165"/>
    <w:rsid w:val="002971ED"/>
    <w:rsid w:val="00297453"/>
    <w:rsid w:val="00297A46"/>
    <w:rsid w:val="00297A56"/>
    <w:rsid w:val="002A007A"/>
    <w:rsid w:val="002A08C9"/>
    <w:rsid w:val="002A0A30"/>
    <w:rsid w:val="002A0D34"/>
    <w:rsid w:val="002A0DD8"/>
    <w:rsid w:val="002A108E"/>
    <w:rsid w:val="002A1156"/>
    <w:rsid w:val="002A1348"/>
    <w:rsid w:val="002A157A"/>
    <w:rsid w:val="002A16E7"/>
    <w:rsid w:val="002A2814"/>
    <w:rsid w:val="002A3240"/>
    <w:rsid w:val="002A3253"/>
    <w:rsid w:val="002A3263"/>
    <w:rsid w:val="002A3ABB"/>
    <w:rsid w:val="002A3B29"/>
    <w:rsid w:val="002A40A0"/>
    <w:rsid w:val="002A462C"/>
    <w:rsid w:val="002A4955"/>
    <w:rsid w:val="002A4F20"/>
    <w:rsid w:val="002A4FBB"/>
    <w:rsid w:val="002A50C6"/>
    <w:rsid w:val="002A5A7C"/>
    <w:rsid w:val="002A5E0D"/>
    <w:rsid w:val="002A616A"/>
    <w:rsid w:val="002A6515"/>
    <w:rsid w:val="002A68F1"/>
    <w:rsid w:val="002A707F"/>
    <w:rsid w:val="002A7ADC"/>
    <w:rsid w:val="002A7F0A"/>
    <w:rsid w:val="002B0232"/>
    <w:rsid w:val="002B09F9"/>
    <w:rsid w:val="002B0E2D"/>
    <w:rsid w:val="002B1211"/>
    <w:rsid w:val="002B1EFF"/>
    <w:rsid w:val="002B1F09"/>
    <w:rsid w:val="002B2608"/>
    <w:rsid w:val="002B285A"/>
    <w:rsid w:val="002B29D7"/>
    <w:rsid w:val="002B2AF8"/>
    <w:rsid w:val="002B2F18"/>
    <w:rsid w:val="002B323A"/>
    <w:rsid w:val="002B38AB"/>
    <w:rsid w:val="002B42A3"/>
    <w:rsid w:val="002B4A06"/>
    <w:rsid w:val="002B578D"/>
    <w:rsid w:val="002B5838"/>
    <w:rsid w:val="002B5A2B"/>
    <w:rsid w:val="002B60B8"/>
    <w:rsid w:val="002B60DC"/>
    <w:rsid w:val="002B6394"/>
    <w:rsid w:val="002B6E64"/>
    <w:rsid w:val="002B7094"/>
    <w:rsid w:val="002B7129"/>
    <w:rsid w:val="002B7695"/>
    <w:rsid w:val="002B7D32"/>
    <w:rsid w:val="002C037C"/>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71F"/>
    <w:rsid w:val="002D0ADC"/>
    <w:rsid w:val="002D135E"/>
    <w:rsid w:val="002D1C47"/>
    <w:rsid w:val="002D1F7F"/>
    <w:rsid w:val="002D222B"/>
    <w:rsid w:val="002D2928"/>
    <w:rsid w:val="002D2D55"/>
    <w:rsid w:val="002D2E8E"/>
    <w:rsid w:val="002D30A0"/>
    <w:rsid w:val="002D32E2"/>
    <w:rsid w:val="002D334A"/>
    <w:rsid w:val="002D3F2A"/>
    <w:rsid w:val="002D4ACE"/>
    <w:rsid w:val="002D4F4B"/>
    <w:rsid w:val="002D51F7"/>
    <w:rsid w:val="002D52A2"/>
    <w:rsid w:val="002D58C0"/>
    <w:rsid w:val="002D5962"/>
    <w:rsid w:val="002D5D07"/>
    <w:rsid w:val="002D5DDA"/>
    <w:rsid w:val="002D63CD"/>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282"/>
    <w:rsid w:val="002F63C9"/>
    <w:rsid w:val="002F6989"/>
    <w:rsid w:val="002F69BB"/>
    <w:rsid w:val="002F6E11"/>
    <w:rsid w:val="002F7564"/>
    <w:rsid w:val="002F7A42"/>
    <w:rsid w:val="002F7BF5"/>
    <w:rsid w:val="002F7C96"/>
    <w:rsid w:val="0030025D"/>
    <w:rsid w:val="003008A0"/>
    <w:rsid w:val="00300D2C"/>
    <w:rsid w:val="003010C6"/>
    <w:rsid w:val="00301490"/>
    <w:rsid w:val="003014D5"/>
    <w:rsid w:val="003014F9"/>
    <w:rsid w:val="0030219F"/>
    <w:rsid w:val="00303671"/>
    <w:rsid w:val="00303AF8"/>
    <w:rsid w:val="00304085"/>
    <w:rsid w:val="0030426C"/>
    <w:rsid w:val="00304445"/>
    <w:rsid w:val="003044B2"/>
    <w:rsid w:val="00304BA5"/>
    <w:rsid w:val="00305063"/>
    <w:rsid w:val="003052CB"/>
    <w:rsid w:val="003056B1"/>
    <w:rsid w:val="00305F6C"/>
    <w:rsid w:val="00306604"/>
    <w:rsid w:val="00306BCD"/>
    <w:rsid w:val="00306E5B"/>
    <w:rsid w:val="00307267"/>
    <w:rsid w:val="0030772C"/>
    <w:rsid w:val="003103D9"/>
    <w:rsid w:val="0031045D"/>
    <w:rsid w:val="003109E6"/>
    <w:rsid w:val="00310EF9"/>
    <w:rsid w:val="00311142"/>
    <w:rsid w:val="003113B3"/>
    <w:rsid w:val="003115D4"/>
    <w:rsid w:val="0031165B"/>
    <w:rsid w:val="0031182B"/>
    <w:rsid w:val="003123CB"/>
    <w:rsid w:val="00312CD1"/>
    <w:rsid w:val="0031305F"/>
    <w:rsid w:val="00313499"/>
    <w:rsid w:val="003135C7"/>
    <w:rsid w:val="003135FC"/>
    <w:rsid w:val="0031361A"/>
    <w:rsid w:val="00313AFF"/>
    <w:rsid w:val="0031406E"/>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B03"/>
    <w:rsid w:val="00322B0A"/>
    <w:rsid w:val="00322DF7"/>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3D1"/>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6276"/>
    <w:rsid w:val="0033635E"/>
    <w:rsid w:val="00337F11"/>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5BC"/>
    <w:rsid w:val="0034770A"/>
    <w:rsid w:val="003478EC"/>
    <w:rsid w:val="00347A55"/>
    <w:rsid w:val="00350FCE"/>
    <w:rsid w:val="00351CDC"/>
    <w:rsid w:val="00351F0F"/>
    <w:rsid w:val="003524B2"/>
    <w:rsid w:val="003526CF"/>
    <w:rsid w:val="00352CE0"/>
    <w:rsid w:val="00352D8A"/>
    <w:rsid w:val="00353134"/>
    <w:rsid w:val="00353139"/>
    <w:rsid w:val="00353174"/>
    <w:rsid w:val="0035412F"/>
    <w:rsid w:val="00354355"/>
    <w:rsid w:val="0035481E"/>
    <w:rsid w:val="00354C5B"/>
    <w:rsid w:val="00354CDD"/>
    <w:rsid w:val="003550E3"/>
    <w:rsid w:val="003552BF"/>
    <w:rsid w:val="00355650"/>
    <w:rsid w:val="003561CB"/>
    <w:rsid w:val="0035677A"/>
    <w:rsid w:val="003567C7"/>
    <w:rsid w:val="00356E59"/>
    <w:rsid w:val="00356E5D"/>
    <w:rsid w:val="00357421"/>
    <w:rsid w:val="003576E8"/>
    <w:rsid w:val="00357994"/>
    <w:rsid w:val="003579AB"/>
    <w:rsid w:val="0036004B"/>
    <w:rsid w:val="003604BD"/>
    <w:rsid w:val="003604F7"/>
    <w:rsid w:val="003605BA"/>
    <w:rsid w:val="00360675"/>
    <w:rsid w:val="003607C1"/>
    <w:rsid w:val="003609F9"/>
    <w:rsid w:val="003622CB"/>
    <w:rsid w:val="00362755"/>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374"/>
    <w:rsid w:val="00370582"/>
    <w:rsid w:val="00370A22"/>
    <w:rsid w:val="00371F4F"/>
    <w:rsid w:val="00372082"/>
    <w:rsid w:val="003733D9"/>
    <w:rsid w:val="0037348F"/>
    <w:rsid w:val="003734EC"/>
    <w:rsid w:val="003735EC"/>
    <w:rsid w:val="003736EC"/>
    <w:rsid w:val="00373E0C"/>
    <w:rsid w:val="00374253"/>
    <w:rsid w:val="003745A3"/>
    <w:rsid w:val="0037478B"/>
    <w:rsid w:val="0037495F"/>
    <w:rsid w:val="00374B8F"/>
    <w:rsid w:val="00374CA1"/>
    <w:rsid w:val="003753B8"/>
    <w:rsid w:val="0037543B"/>
    <w:rsid w:val="00375D8B"/>
    <w:rsid w:val="00375E9F"/>
    <w:rsid w:val="003760AC"/>
    <w:rsid w:val="00376774"/>
    <w:rsid w:val="0037703B"/>
    <w:rsid w:val="00377100"/>
    <w:rsid w:val="0037796A"/>
    <w:rsid w:val="00377FA7"/>
    <w:rsid w:val="00380179"/>
    <w:rsid w:val="003801C2"/>
    <w:rsid w:val="003807A8"/>
    <w:rsid w:val="00380A53"/>
    <w:rsid w:val="003815E1"/>
    <w:rsid w:val="00381AAA"/>
    <w:rsid w:val="00382A1D"/>
    <w:rsid w:val="0038334A"/>
    <w:rsid w:val="00383568"/>
    <w:rsid w:val="00383658"/>
    <w:rsid w:val="00383839"/>
    <w:rsid w:val="00383898"/>
    <w:rsid w:val="0038391D"/>
    <w:rsid w:val="00383ACB"/>
    <w:rsid w:val="00384274"/>
    <w:rsid w:val="00385020"/>
    <w:rsid w:val="003850EC"/>
    <w:rsid w:val="003852EA"/>
    <w:rsid w:val="003866A6"/>
    <w:rsid w:val="0038692F"/>
    <w:rsid w:val="0038708D"/>
    <w:rsid w:val="0038767F"/>
    <w:rsid w:val="003908D3"/>
    <w:rsid w:val="003911C4"/>
    <w:rsid w:val="003915DF"/>
    <w:rsid w:val="003921AF"/>
    <w:rsid w:val="00392757"/>
    <w:rsid w:val="0039284F"/>
    <w:rsid w:val="00392921"/>
    <w:rsid w:val="00392A69"/>
    <w:rsid w:val="00392AFA"/>
    <w:rsid w:val="00392B9D"/>
    <w:rsid w:val="003937C6"/>
    <w:rsid w:val="00393881"/>
    <w:rsid w:val="00394018"/>
    <w:rsid w:val="003943AD"/>
    <w:rsid w:val="0039481C"/>
    <w:rsid w:val="00394A80"/>
    <w:rsid w:val="00394C6A"/>
    <w:rsid w:val="00395329"/>
    <w:rsid w:val="00395514"/>
    <w:rsid w:val="00395B29"/>
    <w:rsid w:val="00395B84"/>
    <w:rsid w:val="0039666C"/>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68A"/>
    <w:rsid w:val="003A4E64"/>
    <w:rsid w:val="003A52A9"/>
    <w:rsid w:val="003A5442"/>
    <w:rsid w:val="003A546B"/>
    <w:rsid w:val="003A579A"/>
    <w:rsid w:val="003A5B0C"/>
    <w:rsid w:val="003A5BF1"/>
    <w:rsid w:val="003A6DCE"/>
    <w:rsid w:val="003A71DD"/>
    <w:rsid w:val="003A73F9"/>
    <w:rsid w:val="003A79AE"/>
    <w:rsid w:val="003A7A3C"/>
    <w:rsid w:val="003A7F6E"/>
    <w:rsid w:val="003B0016"/>
    <w:rsid w:val="003B090B"/>
    <w:rsid w:val="003B0C64"/>
    <w:rsid w:val="003B0E65"/>
    <w:rsid w:val="003B1591"/>
    <w:rsid w:val="003B211C"/>
    <w:rsid w:val="003B2660"/>
    <w:rsid w:val="003B28B7"/>
    <w:rsid w:val="003B3728"/>
    <w:rsid w:val="003B3B43"/>
    <w:rsid w:val="003B40CF"/>
    <w:rsid w:val="003B4377"/>
    <w:rsid w:val="003B443B"/>
    <w:rsid w:val="003B4C16"/>
    <w:rsid w:val="003B5491"/>
    <w:rsid w:val="003B5504"/>
    <w:rsid w:val="003B5716"/>
    <w:rsid w:val="003B59E4"/>
    <w:rsid w:val="003B5C9D"/>
    <w:rsid w:val="003B63CF"/>
    <w:rsid w:val="003B695F"/>
    <w:rsid w:val="003B6CEB"/>
    <w:rsid w:val="003B6D31"/>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BD4"/>
    <w:rsid w:val="003C70B0"/>
    <w:rsid w:val="003C718E"/>
    <w:rsid w:val="003C736B"/>
    <w:rsid w:val="003D0C34"/>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6B32"/>
    <w:rsid w:val="003D6C55"/>
    <w:rsid w:val="003D74A1"/>
    <w:rsid w:val="003D7948"/>
    <w:rsid w:val="003E0020"/>
    <w:rsid w:val="003E0372"/>
    <w:rsid w:val="003E05C7"/>
    <w:rsid w:val="003E0D20"/>
    <w:rsid w:val="003E0F14"/>
    <w:rsid w:val="003E1926"/>
    <w:rsid w:val="003E20A6"/>
    <w:rsid w:val="003E222D"/>
    <w:rsid w:val="003E22CB"/>
    <w:rsid w:val="003E2402"/>
    <w:rsid w:val="003E2C19"/>
    <w:rsid w:val="003E349B"/>
    <w:rsid w:val="003E3694"/>
    <w:rsid w:val="003E3832"/>
    <w:rsid w:val="003E3AFA"/>
    <w:rsid w:val="003E446F"/>
    <w:rsid w:val="003E4810"/>
    <w:rsid w:val="003E5A26"/>
    <w:rsid w:val="003E68D0"/>
    <w:rsid w:val="003E6A41"/>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45DE"/>
    <w:rsid w:val="003F4BAB"/>
    <w:rsid w:val="003F4DDF"/>
    <w:rsid w:val="003F4F0B"/>
    <w:rsid w:val="003F55DC"/>
    <w:rsid w:val="003F5EB5"/>
    <w:rsid w:val="003F614E"/>
    <w:rsid w:val="003F623D"/>
    <w:rsid w:val="003F6543"/>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2EA"/>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5DEC"/>
    <w:rsid w:val="0041623F"/>
    <w:rsid w:val="00416281"/>
    <w:rsid w:val="00416B8C"/>
    <w:rsid w:val="00417988"/>
    <w:rsid w:val="00417DEC"/>
    <w:rsid w:val="00420103"/>
    <w:rsid w:val="00420E57"/>
    <w:rsid w:val="00420F29"/>
    <w:rsid w:val="00420F39"/>
    <w:rsid w:val="0042113C"/>
    <w:rsid w:val="00421705"/>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3F9"/>
    <w:rsid w:val="0042713B"/>
    <w:rsid w:val="00427152"/>
    <w:rsid w:val="004273FD"/>
    <w:rsid w:val="0043077C"/>
    <w:rsid w:val="00430DA8"/>
    <w:rsid w:val="00431594"/>
    <w:rsid w:val="0043163B"/>
    <w:rsid w:val="00431770"/>
    <w:rsid w:val="00431B40"/>
    <w:rsid w:val="00431FA4"/>
    <w:rsid w:val="004325CE"/>
    <w:rsid w:val="004326F8"/>
    <w:rsid w:val="00432DE2"/>
    <w:rsid w:val="0043310A"/>
    <w:rsid w:val="0043364B"/>
    <w:rsid w:val="0043395D"/>
    <w:rsid w:val="00433CF2"/>
    <w:rsid w:val="004343F1"/>
    <w:rsid w:val="00434458"/>
    <w:rsid w:val="00434879"/>
    <w:rsid w:val="00434A27"/>
    <w:rsid w:val="00434C7F"/>
    <w:rsid w:val="0043508A"/>
    <w:rsid w:val="0043548E"/>
    <w:rsid w:val="004356D0"/>
    <w:rsid w:val="00435CB4"/>
    <w:rsid w:val="00436020"/>
    <w:rsid w:val="004360B6"/>
    <w:rsid w:val="004361BD"/>
    <w:rsid w:val="00436A22"/>
    <w:rsid w:val="00436F57"/>
    <w:rsid w:val="004372F3"/>
    <w:rsid w:val="00440391"/>
    <w:rsid w:val="00440475"/>
    <w:rsid w:val="00440705"/>
    <w:rsid w:val="00441A1C"/>
    <w:rsid w:val="00441D14"/>
    <w:rsid w:val="0044223C"/>
    <w:rsid w:val="004426FE"/>
    <w:rsid w:val="004429A8"/>
    <w:rsid w:val="00442CA8"/>
    <w:rsid w:val="00442CE2"/>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8E5"/>
    <w:rsid w:val="004479AC"/>
    <w:rsid w:val="00447C55"/>
    <w:rsid w:val="00450388"/>
    <w:rsid w:val="004510AB"/>
    <w:rsid w:val="00451252"/>
    <w:rsid w:val="00451491"/>
    <w:rsid w:val="00451515"/>
    <w:rsid w:val="00452910"/>
    <w:rsid w:val="0045298A"/>
    <w:rsid w:val="00453185"/>
    <w:rsid w:val="004536A9"/>
    <w:rsid w:val="0045423E"/>
    <w:rsid w:val="0045460F"/>
    <w:rsid w:val="00454B3A"/>
    <w:rsid w:val="00454D4F"/>
    <w:rsid w:val="00455095"/>
    <w:rsid w:val="00455213"/>
    <w:rsid w:val="00455350"/>
    <w:rsid w:val="00455ADE"/>
    <w:rsid w:val="00456D8B"/>
    <w:rsid w:val="00456EDA"/>
    <w:rsid w:val="00457335"/>
    <w:rsid w:val="00457A14"/>
    <w:rsid w:val="00457A4E"/>
    <w:rsid w:val="00457BB8"/>
    <w:rsid w:val="00457EEE"/>
    <w:rsid w:val="00460083"/>
    <w:rsid w:val="00460A6E"/>
    <w:rsid w:val="00462485"/>
    <w:rsid w:val="00462595"/>
    <w:rsid w:val="00462BCF"/>
    <w:rsid w:val="004631D8"/>
    <w:rsid w:val="004632E7"/>
    <w:rsid w:val="004633DA"/>
    <w:rsid w:val="004639C1"/>
    <w:rsid w:val="00463FD6"/>
    <w:rsid w:val="0046481A"/>
    <w:rsid w:val="00464E47"/>
    <w:rsid w:val="0046557C"/>
    <w:rsid w:val="004656C4"/>
    <w:rsid w:val="00465893"/>
    <w:rsid w:val="00465A64"/>
    <w:rsid w:val="00466005"/>
    <w:rsid w:val="0046628D"/>
    <w:rsid w:val="00466E30"/>
    <w:rsid w:val="004672B1"/>
    <w:rsid w:val="004674A8"/>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6C9"/>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2D41"/>
    <w:rsid w:val="00483122"/>
    <w:rsid w:val="004836DF"/>
    <w:rsid w:val="00483AF3"/>
    <w:rsid w:val="00484100"/>
    <w:rsid w:val="004841A7"/>
    <w:rsid w:val="00484642"/>
    <w:rsid w:val="00484F4E"/>
    <w:rsid w:val="004855BC"/>
    <w:rsid w:val="004857CA"/>
    <w:rsid w:val="004858C9"/>
    <w:rsid w:val="0048603B"/>
    <w:rsid w:val="004864D1"/>
    <w:rsid w:val="0048694F"/>
    <w:rsid w:val="00486A21"/>
    <w:rsid w:val="00486B5F"/>
    <w:rsid w:val="004873C3"/>
    <w:rsid w:val="00487A90"/>
    <w:rsid w:val="00487EFD"/>
    <w:rsid w:val="004901B6"/>
    <w:rsid w:val="00490366"/>
    <w:rsid w:val="004909C1"/>
    <w:rsid w:val="00490CDA"/>
    <w:rsid w:val="00490D94"/>
    <w:rsid w:val="0049118A"/>
    <w:rsid w:val="0049144C"/>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796"/>
    <w:rsid w:val="00495809"/>
    <w:rsid w:val="004958D0"/>
    <w:rsid w:val="00495E84"/>
    <w:rsid w:val="0049686F"/>
    <w:rsid w:val="00496C24"/>
    <w:rsid w:val="00497D47"/>
    <w:rsid w:val="00497FC5"/>
    <w:rsid w:val="004A04DD"/>
    <w:rsid w:val="004A0625"/>
    <w:rsid w:val="004A087A"/>
    <w:rsid w:val="004A088B"/>
    <w:rsid w:val="004A0EEC"/>
    <w:rsid w:val="004A1423"/>
    <w:rsid w:val="004A26B9"/>
    <w:rsid w:val="004A29D9"/>
    <w:rsid w:val="004A3199"/>
    <w:rsid w:val="004A40F2"/>
    <w:rsid w:val="004A45F9"/>
    <w:rsid w:val="004A47A3"/>
    <w:rsid w:val="004A4A3B"/>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DAC"/>
    <w:rsid w:val="004B4B59"/>
    <w:rsid w:val="004B4CB8"/>
    <w:rsid w:val="004B4F50"/>
    <w:rsid w:val="004B597B"/>
    <w:rsid w:val="004B5AC6"/>
    <w:rsid w:val="004B5B55"/>
    <w:rsid w:val="004B5BD0"/>
    <w:rsid w:val="004B5C8D"/>
    <w:rsid w:val="004B5D0B"/>
    <w:rsid w:val="004B60B8"/>
    <w:rsid w:val="004B674C"/>
    <w:rsid w:val="004B6890"/>
    <w:rsid w:val="004B6BE3"/>
    <w:rsid w:val="004B705B"/>
    <w:rsid w:val="004B7285"/>
    <w:rsid w:val="004B7691"/>
    <w:rsid w:val="004B7782"/>
    <w:rsid w:val="004B7858"/>
    <w:rsid w:val="004B7AE7"/>
    <w:rsid w:val="004B7AEF"/>
    <w:rsid w:val="004B7EDD"/>
    <w:rsid w:val="004C060B"/>
    <w:rsid w:val="004C0779"/>
    <w:rsid w:val="004C0AC0"/>
    <w:rsid w:val="004C0E28"/>
    <w:rsid w:val="004C0F32"/>
    <w:rsid w:val="004C1AE2"/>
    <w:rsid w:val="004C202E"/>
    <w:rsid w:val="004C2719"/>
    <w:rsid w:val="004C36BD"/>
    <w:rsid w:val="004C4245"/>
    <w:rsid w:val="004C4436"/>
    <w:rsid w:val="004C45EE"/>
    <w:rsid w:val="004C498A"/>
    <w:rsid w:val="004C597A"/>
    <w:rsid w:val="004C5CF9"/>
    <w:rsid w:val="004C5DF9"/>
    <w:rsid w:val="004C6064"/>
    <w:rsid w:val="004C64C2"/>
    <w:rsid w:val="004C652E"/>
    <w:rsid w:val="004C7286"/>
    <w:rsid w:val="004C771C"/>
    <w:rsid w:val="004D062E"/>
    <w:rsid w:val="004D0659"/>
    <w:rsid w:val="004D06D1"/>
    <w:rsid w:val="004D0752"/>
    <w:rsid w:val="004D0A26"/>
    <w:rsid w:val="004D0E38"/>
    <w:rsid w:val="004D0F05"/>
    <w:rsid w:val="004D1162"/>
    <w:rsid w:val="004D14B9"/>
    <w:rsid w:val="004D1753"/>
    <w:rsid w:val="004D220E"/>
    <w:rsid w:val="004D227C"/>
    <w:rsid w:val="004D22AD"/>
    <w:rsid w:val="004D251F"/>
    <w:rsid w:val="004D2AAD"/>
    <w:rsid w:val="004D4310"/>
    <w:rsid w:val="004D44C8"/>
    <w:rsid w:val="004D4829"/>
    <w:rsid w:val="004D4980"/>
    <w:rsid w:val="004D4EEC"/>
    <w:rsid w:val="004D50F7"/>
    <w:rsid w:val="004D51E5"/>
    <w:rsid w:val="004D546C"/>
    <w:rsid w:val="004D553E"/>
    <w:rsid w:val="004D5B01"/>
    <w:rsid w:val="004D5D80"/>
    <w:rsid w:val="004D5EF3"/>
    <w:rsid w:val="004D5F75"/>
    <w:rsid w:val="004D6483"/>
    <w:rsid w:val="004D6B55"/>
    <w:rsid w:val="004D6E48"/>
    <w:rsid w:val="004D721F"/>
    <w:rsid w:val="004E0611"/>
    <w:rsid w:val="004E1194"/>
    <w:rsid w:val="004E2338"/>
    <w:rsid w:val="004E2E1D"/>
    <w:rsid w:val="004E2FC6"/>
    <w:rsid w:val="004E324B"/>
    <w:rsid w:val="004E3429"/>
    <w:rsid w:val="004E34E5"/>
    <w:rsid w:val="004E35E4"/>
    <w:rsid w:val="004E38AF"/>
    <w:rsid w:val="004E4332"/>
    <w:rsid w:val="004E4430"/>
    <w:rsid w:val="004E49DF"/>
    <w:rsid w:val="004E4A6B"/>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4B"/>
    <w:rsid w:val="004F0AA1"/>
    <w:rsid w:val="004F149E"/>
    <w:rsid w:val="004F1621"/>
    <w:rsid w:val="004F1E8F"/>
    <w:rsid w:val="004F2186"/>
    <w:rsid w:val="004F2412"/>
    <w:rsid w:val="004F266A"/>
    <w:rsid w:val="004F28E9"/>
    <w:rsid w:val="004F2952"/>
    <w:rsid w:val="004F37EB"/>
    <w:rsid w:val="004F3B90"/>
    <w:rsid w:val="004F44CF"/>
    <w:rsid w:val="004F47A8"/>
    <w:rsid w:val="004F4901"/>
    <w:rsid w:val="004F4C74"/>
    <w:rsid w:val="004F4D78"/>
    <w:rsid w:val="004F4D96"/>
    <w:rsid w:val="004F524B"/>
    <w:rsid w:val="004F542F"/>
    <w:rsid w:val="004F54D2"/>
    <w:rsid w:val="004F5C0F"/>
    <w:rsid w:val="004F659E"/>
    <w:rsid w:val="004F65A6"/>
    <w:rsid w:val="004F73FB"/>
    <w:rsid w:val="004F741A"/>
    <w:rsid w:val="004F758D"/>
    <w:rsid w:val="004F768B"/>
    <w:rsid w:val="004F7BFF"/>
    <w:rsid w:val="005003FA"/>
    <w:rsid w:val="00500AC8"/>
    <w:rsid w:val="00500B8C"/>
    <w:rsid w:val="005017C0"/>
    <w:rsid w:val="00501881"/>
    <w:rsid w:val="00502DA2"/>
    <w:rsid w:val="00502E1B"/>
    <w:rsid w:val="00502F43"/>
    <w:rsid w:val="00503F5E"/>
    <w:rsid w:val="0050435C"/>
    <w:rsid w:val="005045D8"/>
    <w:rsid w:val="00504829"/>
    <w:rsid w:val="00504A63"/>
    <w:rsid w:val="00504F2C"/>
    <w:rsid w:val="00505143"/>
    <w:rsid w:val="00505332"/>
    <w:rsid w:val="005054A1"/>
    <w:rsid w:val="005055E4"/>
    <w:rsid w:val="00505E88"/>
    <w:rsid w:val="00506111"/>
    <w:rsid w:val="00506349"/>
    <w:rsid w:val="00506EB7"/>
    <w:rsid w:val="005071D8"/>
    <w:rsid w:val="005072B6"/>
    <w:rsid w:val="005076BE"/>
    <w:rsid w:val="00507ADC"/>
    <w:rsid w:val="00507CD8"/>
    <w:rsid w:val="00507ED8"/>
    <w:rsid w:val="00510359"/>
    <w:rsid w:val="0051056F"/>
    <w:rsid w:val="005107B7"/>
    <w:rsid w:val="00510993"/>
    <w:rsid w:val="00510DE0"/>
    <w:rsid w:val="00511C16"/>
    <w:rsid w:val="00511D74"/>
    <w:rsid w:val="00511FFF"/>
    <w:rsid w:val="00512195"/>
    <w:rsid w:val="00512773"/>
    <w:rsid w:val="00512968"/>
    <w:rsid w:val="00512E58"/>
    <w:rsid w:val="005134D5"/>
    <w:rsid w:val="005135F1"/>
    <w:rsid w:val="00513643"/>
    <w:rsid w:val="0051376A"/>
    <w:rsid w:val="00513F30"/>
    <w:rsid w:val="00514076"/>
    <w:rsid w:val="00514674"/>
    <w:rsid w:val="0051490E"/>
    <w:rsid w:val="00514973"/>
    <w:rsid w:val="005151A5"/>
    <w:rsid w:val="005154C2"/>
    <w:rsid w:val="00515565"/>
    <w:rsid w:val="00515960"/>
    <w:rsid w:val="00515D03"/>
    <w:rsid w:val="00515E79"/>
    <w:rsid w:val="00516405"/>
    <w:rsid w:val="00516E40"/>
    <w:rsid w:val="00516F03"/>
    <w:rsid w:val="00517702"/>
    <w:rsid w:val="00517F8D"/>
    <w:rsid w:val="0052066B"/>
    <w:rsid w:val="00520CA8"/>
    <w:rsid w:val="00521060"/>
    <w:rsid w:val="00521291"/>
    <w:rsid w:val="005215F0"/>
    <w:rsid w:val="00521CC2"/>
    <w:rsid w:val="0052232E"/>
    <w:rsid w:val="00522397"/>
    <w:rsid w:val="00522485"/>
    <w:rsid w:val="00522A1D"/>
    <w:rsid w:val="005230DF"/>
    <w:rsid w:val="0052318D"/>
    <w:rsid w:val="005231F4"/>
    <w:rsid w:val="0052349D"/>
    <w:rsid w:val="00523636"/>
    <w:rsid w:val="0052391C"/>
    <w:rsid w:val="00523B2C"/>
    <w:rsid w:val="00523E71"/>
    <w:rsid w:val="00523F19"/>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40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37EF9"/>
    <w:rsid w:val="005403FB"/>
    <w:rsid w:val="005405C4"/>
    <w:rsid w:val="005406A4"/>
    <w:rsid w:val="00540F26"/>
    <w:rsid w:val="005414CB"/>
    <w:rsid w:val="00541A1C"/>
    <w:rsid w:val="00541D5C"/>
    <w:rsid w:val="0054217A"/>
    <w:rsid w:val="005424CA"/>
    <w:rsid w:val="005429CB"/>
    <w:rsid w:val="00542A86"/>
    <w:rsid w:val="00542CBE"/>
    <w:rsid w:val="00542E83"/>
    <w:rsid w:val="00543224"/>
    <w:rsid w:val="005438F5"/>
    <w:rsid w:val="00543AFE"/>
    <w:rsid w:val="00543CC6"/>
    <w:rsid w:val="00544118"/>
    <w:rsid w:val="005446F5"/>
    <w:rsid w:val="00544C69"/>
    <w:rsid w:val="00544EAC"/>
    <w:rsid w:val="0054525B"/>
    <w:rsid w:val="00545557"/>
    <w:rsid w:val="00545A2E"/>
    <w:rsid w:val="0054600D"/>
    <w:rsid w:val="005465AB"/>
    <w:rsid w:val="005465EA"/>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032"/>
    <w:rsid w:val="0056242D"/>
    <w:rsid w:val="00562849"/>
    <w:rsid w:val="005628B0"/>
    <w:rsid w:val="0056290A"/>
    <w:rsid w:val="00562A6E"/>
    <w:rsid w:val="00563FD3"/>
    <w:rsid w:val="00564311"/>
    <w:rsid w:val="00564752"/>
    <w:rsid w:val="00564773"/>
    <w:rsid w:val="0056486B"/>
    <w:rsid w:val="00564BED"/>
    <w:rsid w:val="00564E58"/>
    <w:rsid w:val="00565584"/>
    <w:rsid w:val="0056625C"/>
    <w:rsid w:val="0056632B"/>
    <w:rsid w:val="00566E70"/>
    <w:rsid w:val="00567790"/>
    <w:rsid w:val="00567880"/>
    <w:rsid w:val="00567DF8"/>
    <w:rsid w:val="0057021D"/>
    <w:rsid w:val="00570375"/>
    <w:rsid w:val="0057094C"/>
    <w:rsid w:val="00571076"/>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151"/>
    <w:rsid w:val="00583CBF"/>
    <w:rsid w:val="00583DB7"/>
    <w:rsid w:val="00583FFA"/>
    <w:rsid w:val="005843B8"/>
    <w:rsid w:val="00584500"/>
    <w:rsid w:val="00584634"/>
    <w:rsid w:val="0058520A"/>
    <w:rsid w:val="00585655"/>
    <w:rsid w:val="00586215"/>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612"/>
    <w:rsid w:val="005977DA"/>
    <w:rsid w:val="00597D1B"/>
    <w:rsid w:val="005A0144"/>
    <w:rsid w:val="005A0B26"/>
    <w:rsid w:val="005A0DD9"/>
    <w:rsid w:val="005A14E6"/>
    <w:rsid w:val="005A16E1"/>
    <w:rsid w:val="005A1BA8"/>
    <w:rsid w:val="005A1F9F"/>
    <w:rsid w:val="005A2186"/>
    <w:rsid w:val="005A31B6"/>
    <w:rsid w:val="005A3AC6"/>
    <w:rsid w:val="005A4B84"/>
    <w:rsid w:val="005A4D1B"/>
    <w:rsid w:val="005A523C"/>
    <w:rsid w:val="005A5D7B"/>
    <w:rsid w:val="005A62D5"/>
    <w:rsid w:val="005A7195"/>
    <w:rsid w:val="005A76E6"/>
    <w:rsid w:val="005A7C9A"/>
    <w:rsid w:val="005A7E33"/>
    <w:rsid w:val="005B0786"/>
    <w:rsid w:val="005B12B3"/>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254"/>
    <w:rsid w:val="005C0DCA"/>
    <w:rsid w:val="005C1FC7"/>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4C"/>
    <w:rsid w:val="005C6980"/>
    <w:rsid w:val="005C6CB1"/>
    <w:rsid w:val="005C6D2D"/>
    <w:rsid w:val="005C71FF"/>
    <w:rsid w:val="005C7397"/>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889"/>
    <w:rsid w:val="005D2966"/>
    <w:rsid w:val="005D388F"/>
    <w:rsid w:val="005D3E32"/>
    <w:rsid w:val="005D426F"/>
    <w:rsid w:val="005D46EE"/>
    <w:rsid w:val="005D4B10"/>
    <w:rsid w:val="005D5829"/>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4B8"/>
    <w:rsid w:val="005E3AB6"/>
    <w:rsid w:val="005E4AF2"/>
    <w:rsid w:val="005E4B08"/>
    <w:rsid w:val="005E4C5B"/>
    <w:rsid w:val="005E4DDB"/>
    <w:rsid w:val="005E5E8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E0A"/>
    <w:rsid w:val="005F123B"/>
    <w:rsid w:val="005F1C83"/>
    <w:rsid w:val="005F1E1A"/>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76A"/>
    <w:rsid w:val="00600A8E"/>
    <w:rsid w:val="00601150"/>
    <w:rsid w:val="006011C5"/>
    <w:rsid w:val="00601329"/>
    <w:rsid w:val="006017E2"/>
    <w:rsid w:val="006027B8"/>
    <w:rsid w:val="00602948"/>
    <w:rsid w:val="00602A6F"/>
    <w:rsid w:val="00603E39"/>
    <w:rsid w:val="006044B8"/>
    <w:rsid w:val="0060476A"/>
    <w:rsid w:val="00604940"/>
    <w:rsid w:val="00604AE6"/>
    <w:rsid w:val="006053EB"/>
    <w:rsid w:val="00605746"/>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9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6E90"/>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6247"/>
    <w:rsid w:val="00637B99"/>
    <w:rsid w:val="00637D80"/>
    <w:rsid w:val="00640222"/>
    <w:rsid w:val="006404C5"/>
    <w:rsid w:val="00640727"/>
    <w:rsid w:val="00640AF2"/>
    <w:rsid w:val="0064155A"/>
    <w:rsid w:val="00641A03"/>
    <w:rsid w:val="00641BB8"/>
    <w:rsid w:val="00642A28"/>
    <w:rsid w:val="006433AB"/>
    <w:rsid w:val="00643765"/>
    <w:rsid w:val="00644195"/>
    <w:rsid w:val="0064542C"/>
    <w:rsid w:val="006457A5"/>
    <w:rsid w:val="00645B7C"/>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382F"/>
    <w:rsid w:val="0065388C"/>
    <w:rsid w:val="00653CF4"/>
    <w:rsid w:val="006546AC"/>
    <w:rsid w:val="006549E3"/>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1215"/>
    <w:rsid w:val="00661767"/>
    <w:rsid w:val="0066224A"/>
    <w:rsid w:val="00662929"/>
    <w:rsid w:val="00662A81"/>
    <w:rsid w:val="00662E7F"/>
    <w:rsid w:val="0066328F"/>
    <w:rsid w:val="006635DB"/>
    <w:rsid w:val="00663EFD"/>
    <w:rsid w:val="00664060"/>
    <w:rsid w:val="00664658"/>
    <w:rsid w:val="006650E0"/>
    <w:rsid w:val="00665273"/>
    <w:rsid w:val="00665723"/>
    <w:rsid w:val="00665A47"/>
    <w:rsid w:val="0066637D"/>
    <w:rsid w:val="0066688F"/>
    <w:rsid w:val="00666CC4"/>
    <w:rsid w:val="00666DA9"/>
    <w:rsid w:val="006673CA"/>
    <w:rsid w:val="006677FD"/>
    <w:rsid w:val="006679BC"/>
    <w:rsid w:val="00667C46"/>
    <w:rsid w:val="00667C5C"/>
    <w:rsid w:val="00670240"/>
    <w:rsid w:val="00670A10"/>
    <w:rsid w:val="00670CC2"/>
    <w:rsid w:val="00670FB6"/>
    <w:rsid w:val="006711CB"/>
    <w:rsid w:val="0067124E"/>
    <w:rsid w:val="00671B0E"/>
    <w:rsid w:val="00671DB2"/>
    <w:rsid w:val="0067335C"/>
    <w:rsid w:val="006736E3"/>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52FD"/>
    <w:rsid w:val="00685B7A"/>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694"/>
    <w:rsid w:val="00693878"/>
    <w:rsid w:val="00693A79"/>
    <w:rsid w:val="00693E86"/>
    <w:rsid w:val="00694012"/>
    <w:rsid w:val="0069473D"/>
    <w:rsid w:val="00694DA9"/>
    <w:rsid w:val="006951D2"/>
    <w:rsid w:val="006951F3"/>
    <w:rsid w:val="006957B1"/>
    <w:rsid w:val="00695E87"/>
    <w:rsid w:val="00696111"/>
    <w:rsid w:val="0069614B"/>
    <w:rsid w:val="006961B7"/>
    <w:rsid w:val="00696285"/>
    <w:rsid w:val="00697028"/>
    <w:rsid w:val="006978CD"/>
    <w:rsid w:val="00697C3B"/>
    <w:rsid w:val="00697C8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5B63"/>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3E7"/>
    <w:rsid w:val="006C140F"/>
    <w:rsid w:val="006C1A03"/>
    <w:rsid w:val="006C1A39"/>
    <w:rsid w:val="006C1AEB"/>
    <w:rsid w:val="006C1FAB"/>
    <w:rsid w:val="006C2427"/>
    <w:rsid w:val="006C24F6"/>
    <w:rsid w:val="006C2BE2"/>
    <w:rsid w:val="006C2EF9"/>
    <w:rsid w:val="006C2FB3"/>
    <w:rsid w:val="006C3A8F"/>
    <w:rsid w:val="006C3E4C"/>
    <w:rsid w:val="006C43D1"/>
    <w:rsid w:val="006C4797"/>
    <w:rsid w:val="006C5127"/>
    <w:rsid w:val="006C52D7"/>
    <w:rsid w:val="006C53E6"/>
    <w:rsid w:val="006C56AC"/>
    <w:rsid w:val="006C5C5E"/>
    <w:rsid w:val="006C69FF"/>
    <w:rsid w:val="006C6A74"/>
    <w:rsid w:val="006C6E05"/>
    <w:rsid w:val="006C7581"/>
    <w:rsid w:val="006C767D"/>
    <w:rsid w:val="006D01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B86"/>
    <w:rsid w:val="006D6201"/>
    <w:rsid w:val="006D6E39"/>
    <w:rsid w:val="006D79EC"/>
    <w:rsid w:val="006D7BCF"/>
    <w:rsid w:val="006D7EA2"/>
    <w:rsid w:val="006D7EEB"/>
    <w:rsid w:val="006D7F59"/>
    <w:rsid w:val="006E0022"/>
    <w:rsid w:val="006E0836"/>
    <w:rsid w:val="006E0B90"/>
    <w:rsid w:val="006E1976"/>
    <w:rsid w:val="006E1B9C"/>
    <w:rsid w:val="006E1BB0"/>
    <w:rsid w:val="006E1F46"/>
    <w:rsid w:val="006E25F7"/>
    <w:rsid w:val="006E33F7"/>
    <w:rsid w:val="006E3851"/>
    <w:rsid w:val="006E3C33"/>
    <w:rsid w:val="006E410B"/>
    <w:rsid w:val="006E4335"/>
    <w:rsid w:val="006E44EB"/>
    <w:rsid w:val="006E4624"/>
    <w:rsid w:val="006E4C49"/>
    <w:rsid w:val="006E55AA"/>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153C"/>
    <w:rsid w:val="006F2C5A"/>
    <w:rsid w:val="006F3004"/>
    <w:rsid w:val="006F3059"/>
    <w:rsid w:val="006F30F8"/>
    <w:rsid w:val="006F3599"/>
    <w:rsid w:val="006F39B6"/>
    <w:rsid w:val="006F3D42"/>
    <w:rsid w:val="006F3F86"/>
    <w:rsid w:val="006F4369"/>
    <w:rsid w:val="006F4D1A"/>
    <w:rsid w:val="006F55F2"/>
    <w:rsid w:val="006F5A76"/>
    <w:rsid w:val="006F5AB6"/>
    <w:rsid w:val="006F5AD6"/>
    <w:rsid w:val="006F5F90"/>
    <w:rsid w:val="006F5FBA"/>
    <w:rsid w:val="006F61C5"/>
    <w:rsid w:val="006F61D7"/>
    <w:rsid w:val="006F7279"/>
    <w:rsid w:val="006F78C4"/>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741"/>
    <w:rsid w:val="007061E4"/>
    <w:rsid w:val="00706383"/>
    <w:rsid w:val="007066E2"/>
    <w:rsid w:val="00707F2D"/>
    <w:rsid w:val="00710016"/>
    <w:rsid w:val="00710255"/>
    <w:rsid w:val="007104E7"/>
    <w:rsid w:val="00710841"/>
    <w:rsid w:val="00710A2A"/>
    <w:rsid w:val="00711743"/>
    <w:rsid w:val="00711DE7"/>
    <w:rsid w:val="007123ED"/>
    <w:rsid w:val="0071255C"/>
    <w:rsid w:val="00712DF1"/>
    <w:rsid w:val="00712EE0"/>
    <w:rsid w:val="00713770"/>
    <w:rsid w:val="00713C77"/>
    <w:rsid w:val="00713D9B"/>
    <w:rsid w:val="0071434B"/>
    <w:rsid w:val="007143E0"/>
    <w:rsid w:val="0071494D"/>
    <w:rsid w:val="00715C73"/>
    <w:rsid w:val="00715E0D"/>
    <w:rsid w:val="00716124"/>
    <w:rsid w:val="007161A6"/>
    <w:rsid w:val="00716873"/>
    <w:rsid w:val="00716989"/>
    <w:rsid w:val="00716F76"/>
    <w:rsid w:val="0071714C"/>
    <w:rsid w:val="00717401"/>
    <w:rsid w:val="00717925"/>
    <w:rsid w:val="00717BD1"/>
    <w:rsid w:val="00720E0F"/>
    <w:rsid w:val="00720F2E"/>
    <w:rsid w:val="00721B8E"/>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30341"/>
    <w:rsid w:val="007304F5"/>
    <w:rsid w:val="00730546"/>
    <w:rsid w:val="00730974"/>
    <w:rsid w:val="00730A1E"/>
    <w:rsid w:val="007312A1"/>
    <w:rsid w:val="00731E07"/>
    <w:rsid w:val="007321BD"/>
    <w:rsid w:val="00732266"/>
    <w:rsid w:val="007328BA"/>
    <w:rsid w:val="00732FA0"/>
    <w:rsid w:val="007330C3"/>
    <w:rsid w:val="0073311C"/>
    <w:rsid w:val="00733D2A"/>
    <w:rsid w:val="007344E5"/>
    <w:rsid w:val="007347F5"/>
    <w:rsid w:val="0073525E"/>
    <w:rsid w:val="007353F0"/>
    <w:rsid w:val="007354D7"/>
    <w:rsid w:val="00735930"/>
    <w:rsid w:val="00735F72"/>
    <w:rsid w:val="00736A07"/>
    <w:rsid w:val="00736B73"/>
    <w:rsid w:val="00736C06"/>
    <w:rsid w:val="00737D23"/>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3A7"/>
    <w:rsid w:val="0074567D"/>
    <w:rsid w:val="007458B3"/>
    <w:rsid w:val="00745C77"/>
    <w:rsid w:val="007465F0"/>
    <w:rsid w:val="00746708"/>
    <w:rsid w:val="00747069"/>
    <w:rsid w:val="00747261"/>
    <w:rsid w:val="00747331"/>
    <w:rsid w:val="00747DA5"/>
    <w:rsid w:val="00747F64"/>
    <w:rsid w:val="00750D6F"/>
    <w:rsid w:val="00750F1A"/>
    <w:rsid w:val="00751099"/>
    <w:rsid w:val="00751237"/>
    <w:rsid w:val="007518AD"/>
    <w:rsid w:val="007520AE"/>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6AB"/>
    <w:rsid w:val="00762EBE"/>
    <w:rsid w:val="007631BF"/>
    <w:rsid w:val="007631D9"/>
    <w:rsid w:val="007636B4"/>
    <w:rsid w:val="007637A7"/>
    <w:rsid w:val="00763A84"/>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290B"/>
    <w:rsid w:val="00772AFD"/>
    <w:rsid w:val="00772EB1"/>
    <w:rsid w:val="007731FC"/>
    <w:rsid w:val="0077398B"/>
    <w:rsid w:val="0077398E"/>
    <w:rsid w:val="00773CFD"/>
    <w:rsid w:val="00773D77"/>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1DFD"/>
    <w:rsid w:val="00782100"/>
    <w:rsid w:val="00782558"/>
    <w:rsid w:val="007826FA"/>
    <w:rsid w:val="00782C2E"/>
    <w:rsid w:val="00782CD2"/>
    <w:rsid w:val="00784081"/>
    <w:rsid w:val="00784246"/>
    <w:rsid w:val="007844CC"/>
    <w:rsid w:val="0078469F"/>
    <w:rsid w:val="00784B31"/>
    <w:rsid w:val="0078513A"/>
    <w:rsid w:val="0078534B"/>
    <w:rsid w:val="007854CC"/>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08A"/>
    <w:rsid w:val="00795322"/>
    <w:rsid w:val="007955AD"/>
    <w:rsid w:val="00795DB8"/>
    <w:rsid w:val="00796094"/>
    <w:rsid w:val="00797B84"/>
    <w:rsid w:val="00797B98"/>
    <w:rsid w:val="007A02B4"/>
    <w:rsid w:val="007A059E"/>
    <w:rsid w:val="007A09B0"/>
    <w:rsid w:val="007A1256"/>
    <w:rsid w:val="007A15A9"/>
    <w:rsid w:val="007A18D5"/>
    <w:rsid w:val="007A1EDB"/>
    <w:rsid w:val="007A1F6C"/>
    <w:rsid w:val="007A21B1"/>
    <w:rsid w:val="007A2245"/>
    <w:rsid w:val="007A227B"/>
    <w:rsid w:val="007A26F9"/>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9F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62"/>
    <w:rsid w:val="007B3885"/>
    <w:rsid w:val="007B3CAD"/>
    <w:rsid w:val="007B4AB8"/>
    <w:rsid w:val="007B4C03"/>
    <w:rsid w:val="007B5392"/>
    <w:rsid w:val="007B564E"/>
    <w:rsid w:val="007B57FB"/>
    <w:rsid w:val="007B5AF9"/>
    <w:rsid w:val="007B5C61"/>
    <w:rsid w:val="007B6573"/>
    <w:rsid w:val="007B6A1B"/>
    <w:rsid w:val="007B6A47"/>
    <w:rsid w:val="007B6AD8"/>
    <w:rsid w:val="007B6D04"/>
    <w:rsid w:val="007B7CC9"/>
    <w:rsid w:val="007B7F32"/>
    <w:rsid w:val="007C0CC6"/>
    <w:rsid w:val="007C13B7"/>
    <w:rsid w:val="007C13E3"/>
    <w:rsid w:val="007C1493"/>
    <w:rsid w:val="007C169B"/>
    <w:rsid w:val="007C18F7"/>
    <w:rsid w:val="007C1CBF"/>
    <w:rsid w:val="007C1FBE"/>
    <w:rsid w:val="007C2056"/>
    <w:rsid w:val="007C250D"/>
    <w:rsid w:val="007C2931"/>
    <w:rsid w:val="007C2BC5"/>
    <w:rsid w:val="007C2C4B"/>
    <w:rsid w:val="007C2DDD"/>
    <w:rsid w:val="007C37B6"/>
    <w:rsid w:val="007C46D7"/>
    <w:rsid w:val="007C4AA6"/>
    <w:rsid w:val="007C500D"/>
    <w:rsid w:val="007C50E8"/>
    <w:rsid w:val="007C5B4D"/>
    <w:rsid w:val="007C644A"/>
    <w:rsid w:val="007C64DA"/>
    <w:rsid w:val="007C6664"/>
    <w:rsid w:val="007C6691"/>
    <w:rsid w:val="007C673D"/>
    <w:rsid w:val="007C6848"/>
    <w:rsid w:val="007C6991"/>
    <w:rsid w:val="007C6E51"/>
    <w:rsid w:val="007C744C"/>
    <w:rsid w:val="007C74F6"/>
    <w:rsid w:val="007C7893"/>
    <w:rsid w:val="007C7ACB"/>
    <w:rsid w:val="007C7DB0"/>
    <w:rsid w:val="007D0303"/>
    <w:rsid w:val="007D0CE4"/>
    <w:rsid w:val="007D0F53"/>
    <w:rsid w:val="007D11ED"/>
    <w:rsid w:val="007D1283"/>
    <w:rsid w:val="007D151C"/>
    <w:rsid w:val="007D1D94"/>
    <w:rsid w:val="007D1EE8"/>
    <w:rsid w:val="007D2170"/>
    <w:rsid w:val="007D2616"/>
    <w:rsid w:val="007D2BC3"/>
    <w:rsid w:val="007D3437"/>
    <w:rsid w:val="007D382E"/>
    <w:rsid w:val="007D38BB"/>
    <w:rsid w:val="007D3CE4"/>
    <w:rsid w:val="007D4118"/>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C89"/>
    <w:rsid w:val="007D6D1F"/>
    <w:rsid w:val="007D6E4E"/>
    <w:rsid w:val="007D7272"/>
    <w:rsid w:val="007D7B8B"/>
    <w:rsid w:val="007D7BEF"/>
    <w:rsid w:val="007D7E2B"/>
    <w:rsid w:val="007E02A5"/>
    <w:rsid w:val="007E050D"/>
    <w:rsid w:val="007E09B0"/>
    <w:rsid w:val="007E1641"/>
    <w:rsid w:val="007E1796"/>
    <w:rsid w:val="007E21A3"/>
    <w:rsid w:val="007E24D5"/>
    <w:rsid w:val="007E2A68"/>
    <w:rsid w:val="007E2DEB"/>
    <w:rsid w:val="007E30BA"/>
    <w:rsid w:val="007E341D"/>
    <w:rsid w:val="007E36A0"/>
    <w:rsid w:val="007E3E3F"/>
    <w:rsid w:val="007E3ED1"/>
    <w:rsid w:val="007E45FC"/>
    <w:rsid w:val="007E4B5E"/>
    <w:rsid w:val="007E4B86"/>
    <w:rsid w:val="007E4CB2"/>
    <w:rsid w:val="007E4CE9"/>
    <w:rsid w:val="007E4D42"/>
    <w:rsid w:val="007E4FC7"/>
    <w:rsid w:val="007E552B"/>
    <w:rsid w:val="007E63B0"/>
    <w:rsid w:val="007E63BE"/>
    <w:rsid w:val="007E63E3"/>
    <w:rsid w:val="007E65A8"/>
    <w:rsid w:val="007E75A5"/>
    <w:rsid w:val="007E7685"/>
    <w:rsid w:val="007F079E"/>
    <w:rsid w:val="007F1CB7"/>
    <w:rsid w:val="007F21F8"/>
    <w:rsid w:val="007F28C5"/>
    <w:rsid w:val="007F2E0E"/>
    <w:rsid w:val="007F380E"/>
    <w:rsid w:val="007F39FA"/>
    <w:rsid w:val="007F3C35"/>
    <w:rsid w:val="007F414D"/>
    <w:rsid w:val="007F46C0"/>
    <w:rsid w:val="007F4D6F"/>
    <w:rsid w:val="007F4DA5"/>
    <w:rsid w:val="007F502F"/>
    <w:rsid w:val="007F53AA"/>
    <w:rsid w:val="007F55D1"/>
    <w:rsid w:val="007F6E87"/>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8F8"/>
    <w:rsid w:val="00806C71"/>
    <w:rsid w:val="00806D9B"/>
    <w:rsid w:val="0080775D"/>
    <w:rsid w:val="008079A9"/>
    <w:rsid w:val="00807BC9"/>
    <w:rsid w:val="00807DA0"/>
    <w:rsid w:val="00810766"/>
    <w:rsid w:val="008117CC"/>
    <w:rsid w:val="00811E51"/>
    <w:rsid w:val="00812866"/>
    <w:rsid w:val="00813438"/>
    <w:rsid w:val="008141B5"/>
    <w:rsid w:val="00814411"/>
    <w:rsid w:val="00814680"/>
    <w:rsid w:val="008149DF"/>
    <w:rsid w:val="00814DF6"/>
    <w:rsid w:val="0081501A"/>
    <w:rsid w:val="00815152"/>
    <w:rsid w:val="0081524F"/>
    <w:rsid w:val="00815514"/>
    <w:rsid w:val="00815DC6"/>
    <w:rsid w:val="00815F8D"/>
    <w:rsid w:val="00816685"/>
    <w:rsid w:val="0081678A"/>
    <w:rsid w:val="0081688A"/>
    <w:rsid w:val="00816903"/>
    <w:rsid w:val="00816A6B"/>
    <w:rsid w:val="00816FC0"/>
    <w:rsid w:val="008170E4"/>
    <w:rsid w:val="008170FC"/>
    <w:rsid w:val="00817109"/>
    <w:rsid w:val="008175CE"/>
    <w:rsid w:val="0081786A"/>
    <w:rsid w:val="008178E3"/>
    <w:rsid w:val="00817CC5"/>
    <w:rsid w:val="00817F88"/>
    <w:rsid w:val="008200A4"/>
    <w:rsid w:val="00820426"/>
    <w:rsid w:val="00820488"/>
    <w:rsid w:val="00820B21"/>
    <w:rsid w:val="00820B9B"/>
    <w:rsid w:val="00820D1B"/>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6AF"/>
    <w:rsid w:val="00830EC9"/>
    <w:rsid w:val="008312E0"/>
    <w:rsid w:val="00831675"/>
    <w:rsid w:val="00831A88"/>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3CB3"/>
    <w:rsid w:val="00834487"/>
    <w:rsid w:val="008345ED"/>
    <w:rsid w:val="00835248"/>
    <w:rsid w:val="00835927"/>
    <w:rsid w:val="00835AB4"/>
    <w:rsid w:val="00835DF1"/>
    <w:rsid w:val="00836475"/>
    <w:rsid w:val="008367EE"/>
    <w:rsid w:val="0083699C"/>
    <w:rsid w:val="00836B16"/>
    <w:rsid w:val="00836DD2"/>
    <w:rsid w:val="00836EA5"/>
    <w:rsid w:val="0083721F"/>
    <w:rsid w:val="00837418"/>
    <w:rsid w:val="00837CE4"/>
    <w:rsid w:val="00837D19"/>
    <w:rsid w:val="00840312"/>
    <w:rsid w:val="008403E9"/>
    <w:rsid w:val="008404D4"/>
    <w:rsid w:val="0084074D"/>
    <w:rsid w:val="0084082F"/>
    <w:rsid w:val="00840B86"/>
    <w:rsid w:val="00840ECD"/>
    <w:rsid w:val="00840FBE"/>
    <w:rsid w:val="00841E4A"/>
    <w:rsid w:val="008422EC"/>
    <w:rsid w:val="0084269C"/>
    <w:rsid w:val="00842C7F"/>
    <w:rsid w:val="00843069"/>
    <w:rsid w:val="00843E1E"/>
    <w:rsid w:val="00844279"/>
    <w:rsid w:val="0084429F"/>
    <w:rsid w:val="008448E0"/>
    <w:rsid w:val="00844916"/>
    <w:rsid w:val="00845238"/>
    <w:rsid w:val="00845969"/>
    <w:rsid w:val="00845A61"/>
    <w:rsid w:val="00845AA8"/>
    <w:rsid w:val="008465C6"/>
    <w:rsid w:val="008467B8"/>
    <w:rsid w:val="008469EE"/>
    <w:rsid w:val="00847359"/>
    <w:rsid w:val="00847A4A"/>
    <w:rsid w:val="00850321"/>
    <w:rsid w:val="008505AA"/>
    <w:rsid w:val="0085064A"/>
    <w:rsid w:val="00851C51"/>
    <w:rsid w:val="008526EF"/>
    <w:rsid w:val="00852F55"/>
    <w:rsid w:val="0085347F"/>
    <w:rsid w:val="00853608"/>
    <w:rsid w:val="00853726"/>
    <w:rsid w:val="00853AB4"/>
    <w:rsid w:val="008542F2"/>
    <w:rsid w:val="00854AA7"/>
    <w:rsid w:val="00854FFD"/>
    <w:rsid w:val="008556EF"/>
    <w:rsid w:val="00855743"/>
    <w:rsid w:val="00855B1B"/>
    <w:rsid w:val="00855F9F"/>
    <w:rsid w:val="00855FA9"/>
    <w:rsid w:val="00856033"/>
    <w:rsid w:val="008564C8"/>
    <w:rsid w:val="00856541"/>
    <w:rsid w:val="0085683B"/>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8EC"/>
    <w:rsid w:val="00863A49"/>
    <w:rsid w:val="00864429"/>
    <w:rsid w:val="008644CB"/>
    <w:rsid w:val="008648F0"/>
    <w:rsid w:val="00864A03"/>
    <w:rsid w:val="00864BAF"/>
    <w:rsid w:val="008652BA"/>
    <w:rsid w:val="008652F0"/>
    <w:rsid w:val="00865318"/>
    <w:rsid w:val="00865519"/>
    <w:rsid w:val="008657FB"/>
    <w:rsid w:val="00865C3C"/>
    <w:rsid w:val="00865C74"/>
    <w:rsid w:val="00866181"/>
    <w:rsid w:val="008661A4"/>
    <w:rsid w:val="008668EA"/>
    <w:rsid w:val="008669AB"/>
    <w:rsid w:val="00866A6F"/>
    <w:rsid w:val="00866DBF"/>
    <w:rsid w:val="00867092"/>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DA5"/>
    <w:rsid w:val="00877F14"/>
    <w:rsid w:val="0088062A"/>
    <w:rsid w:val="00880852"/>
    <w:rsid w:val="00881598"/>
    <w:rsid w:val="00881F95"/>
    <w:rsid w:val="00882841"/>
    <w:rsid w:val="00882F26"/>
    <w:rsid w:val="008831C0"/>
    <w:rsid w:val="0088335C"/>
    <w:rsid w:val="008834CE"/>
    <w:rsid w:val="00883602"/>
    <w:rsid w:val="008838AA"/>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87B9E"/>
    <w:rsid w:val="00890136"/>
    <w:rsid w:val="00890917"/>
    <w:rsid w:val="00890E74"/>
    <w:rsid w:val="0089181D"/>
    <w:rsid w:val="0089193E"/>
    <w:rsid w:val="00891CF9"/>
    <w:rsid w:val="008926B9"/>
    <w:rsid w:val="0089272F"/>
    <w:rsid w:val="00892774"/>
    <w:rsid w:val="008929EC"/>
    <w:rsid w:val="00892AFC"/>
    <w:rsid w:val="00892E24"/>
    <w:rsid w:val="0089336B"/>
    <w:rsid w:val="00893451"/>
    <w:rsid w:val="00893F82"/>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2E1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C21"/>
    <w:rsid w:val="008B5001"/>
    <w:rsid w:val="008B63C9"/>
    <w:rsid w:val="008B6925"/>
    <w:rsid w:val="008B700A"/>
    <w:rsid w:val="008B71B5"/>
    <w:rsid w:val="008B72D8"/>
    <w:rsid w:val="008B7526"/>
    <w:rsid w:val="008C01A1"/>
    <w:rsid w:val="008C1343"/>
    <w:rsid w:val="008C201B"/>
    <w:rsid w:val="008C2DDE"/>
    <w:rsid w:val="008C30FC"/>
    <w:rsid w:val="008C35C0"/>
    <w:rsid w:val="008C3647"/>
    <w:rsid w:val="008C3786"/>
    <w:rsid w:val="008C3913"/>
    <w:rsid w:val="008C3ECF"/>
    <w:rsid w:val="008C3FBC"/>
    <w:rsid w:val="008C3FD5"/>
    <w:rsid w:val="008C3FDA"/>
    <w:rsid w:val="008C41C7"/>
    <w:rsid w:val="008C45F4"/>
    <w:rsid w:val="008C473A"/>
    <w:rsid w:val="008C4836"/>
    <w:rsid w:val="008C48E7"/>
    <w:rsid w:val="008C51BD"/>
    <w:rsid w:val="008C5DDA"/>
    <w:rsid w:val="008C5E44"/>
    <w:rsid w:val="008C5ECF"/>
    <w:rsid w:val="008C6296"/>
    <w:rsid w:val="008C6DB5"/>
    <w:rsid w:val="008C737C"/>
    <w:rsid w:val="008C7D57"/>
    <w:rsid w:val="008D112A"/>
    <w:rsid w:val="008D12C0"/>
    <w:rsid w:val="008D1526"/>
    <w:rsid w:val="008D15E0"/>
    <w:rsid w:val="008D2354"/>
    <w:rsid w:val="008D2375"/>
    <w:rsid w:val="008D2AF8"/>
    <w:rsid w:val="008D2B26"/>
    <w:rsid w:val="008D2D2B"/>
    <w:rsid w:val="008D2E0A"/>
    <w:rsid w:val="008D326D"/>
    <w:rsid w:val="008D420E"/>
    <w:rsid w:val="008D48AF"/>
    <w:rsid w:val="008D4B3D"/>
    <w:rsid w:val="008D4CA9"/>
    <w:rsid w:val="008D535D"/>
    <w:rsid w:val="008D564E"/>
    <w:rsid w:val="008D589C"/>
    <w:rsid w:val="008D5C72"/>
    <w:rsid w:val="008D5E09"/>
    <w:rsid w:val="008D6050"/>
    <w:rsid w:val="008D68C3"/>
    <w:rsid w:val="008D7254"/>
    <w:rsid w:val="008D7306"/>
    <w:rsid w:val="008D7678"/>
    <w:rsid w:val="008D773B"/>
    <w:rsid w:val="008D7748"/>
    <w:rsid w:val="008D7D66"/>
    <w:rsid w:val="008D7EDA"/>
    <w:rsid w:val="008D7FA9"/>
    <w:rsid w:val="008E0597"/>
    <w:rsid w:val="008E06FC"/>
    <w:rsid w:val="008E0942"/>
    <w:rsid w:val="008E0F01"/>
    <w:rsid w:val="008E14EF"/>
    <w:rsid w:val="008E1A1B"/>
    <w:rsid w:val="008E1A8A"/>
    <w:rsid w:val="008E1B4E"/>
    <w:rsid w:val="008E1CFD"/>
    <w:rsid w:val="008E1DC2"/>
    <w:rsid w:val="008E26FC"/>
    <w:rsid w:val="008E2969"/>
    <w:rsid w:val="008E2D60"/>
    <w:rsid w:val="008E3662"/>
    <w:rsid w:val="008E3D18"/>
    <w:rsid w:val="008E3E96"/>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D64"/>
    <w:rsid w:val="008F2E51"/>
    <w:rsid w:val="008F35D8"/>
    <w:rsid w:val="008F3609"/>
    <w:rsid w:val="008F3E39"/>
    <w:rsid w:val="008F4049"/>
    <w:rsid w:val="008F411A"/>
    <w:rsid w:val="008F4124"/>
    <w:rsid w:val="008F424E"/>
    <w:rsid w:val="008F437C"/>
    <w:rsid w:val="008F4958"/>
    <w:rsid w:val="008F4D68"/>
    <w:rsid w:val="008F4E04"/>
    <w:rsid w:val="008F4F7D"/>
    <w:rsid w:val="008F5255"/>
    <w:rsid w:val="008F5667"/>
    <w:rsid w:val="008F5901"/>
    <w:rsid w:val="008F5EEB"/>
    <w:rsid w:val="008F6306"/>
    <w:rsid w:val="008F6701"/>
    <w:rsid w:val="008F6883"/>
    <w:rsid w:val="008F6A7E"/>
    <w:rsid w:val="008F6AFE"/>
    <w:rsid w:val="008F6CC6"/>
    <w:rsid w:val="008F6D10"/>
    <w:rsid w:val="008F6E71"/>
    <w:rsid w:val="008F73C7"/>
    <w:rsid w:val="008F79D8"/>
    <w:rsid w:val="00900DA1"/>
    <w:rsid w:val="00900F9F"/>
    <w:rsid w:val="00901261"/>
    <w:rsid w:val="009012A7"/>
    <w:rsid w:val="00901F18"/>
    <w:rsid w:val="009020DA"/>
    <w:rsid w:val="009022B6"/>
    <w:rsid w:val="00902410"/>
    <w:rsid w:val="009027DB"/>
    <w:rsid w:val="00902A0B"/>
    <w:rsid w:val="00902A99"/>
    <w:rsid w:val="00902C31"/>
    <w:rsid w:val="00902CD7"/>
    <w:rsid w:val="009030D7"/>
    <w:rsid w:val="00903B60"/>
    <w:rsid w:val="00904DF5"/>
    <w:rsid w:val="009054F7"/>
    <w:rsid w:val="00905581"/>
    <w:rsid w:val="00905693"/>
    <w:rsid w:val="0090577C"/>
    <w:rsid w:val="00905B09"/>
    <w:rsid w:val="00905B13"/>
    <w:rsid w:val="00905B9C"/>
    <w:rsid w:val="00906A95"/>
    <w:rsid w:val="00906DC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44A"/>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6F5F"/>
    <w:rsid w:val="00917A4C"/>
    <w:rsid w:val="00917A67"/>
    <w:rsid w:val="009205B1"/>
    <w:rsid w:val="00920678"/>
    <w:rsid w:val="00920947"/>
    <w:rsid w:val="0092123F"/>
    <w:rsid w:val="00922191"/>
    <w:rsid w:val="0092226E"/>
    <w:rsid w:val="009224D0"/>
    <w:rsid w:val="00922BAC"/>
    <w:rsid w:val="00923009"/>
    <w:rsid w:val="0092349F"/>
    <w:rsid w:val="00923640"/>
    <w:rsid w:val="00923900"/>
    <w:rsid w:val="00923E4E"/>
    <w:rsid w:val="00923E89"/>
    <w:rsid w:val="0092438D"/>
    <w:rsid w:val="009246E5"/>
    <w:rsid w:val="00924A3A"/>
    <w:rsid w:val="00924B81"/>
    <w:rsid w:val="00926554"/>
    <w:rsid w:val="009267DF"/>
    <w:rsid w:val="00926C88"/>
    <w:rsid w:val="00926DDC"/>
    <w:rsid w:val="0092731F"/>
    <w:rsid w:val="00927514"/>
    <w:rsid w:val="00927525"/>
    <w:rsid w:val="00927577"/>
    <w:rsid w:val="00927999"/>
    <w:rsid w:val="00927AFB"/>
    <w:rsid w:val="00927BD5"/>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0B0"/>
    <w:rsid w:val="00936631"/>
    <w:rsid w:val="00936BBC"/>
    <w:rsid w:val="00936C1A"/>
    <w:rsid w:val="00936EED"/>
    <w:rsid w:val="00937DB0"/>
    <w:rsid w:val="00937F6C"/>
    <w:rsid w:val="0094062A"/>
    <w:rsid w:val="0094077F"/>
    <w:rsid w:val="00940972"/>
    <w:rsid w:val="00940983"/>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DD7"/>
    <w:rsid w:val="00947EE6"/>
    <w:rsid w:val="00947F23"/>
    <w:rsid w:val="009507C2"/>
    <w:rsid w:val="00950BCA"/>
    <w:rsid w:val="00950F35"/>
    <w:rsid w:val="00951F9E"/>
    <w:rsid w:val="00952203"/>
    <w:rsid w:val="009524C3"/>
    <w:rsid w:val="00952DFE"/>
    <w:rsid w:val="009537A0"/>
    <w:rsid w:val="00953838"/>
    <w:rsid w:val="009539AE"/>
    <w:rsid w:val="009539DB"/>
    <w:rsid w:val="00953A6E"/>
    <w:rsid w:val="009548C2"/>
    <w:rsid w:val="009548CA"/>
    <w:rsid w:val="00955F29"/>
    <w:rsid w:val="00955FE5"/>
    <w:rsid w:val="009561D3"/>
    <w:rsid w:val="0095678C"/>
    <w:rsid w:val="009567FF"/>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A21"/>
    <w:rsid w:val="00970E84"/>
    <w:rsid w:val="00970EA0"/>
    <w:rsid w:val="009717ED"/>
    <w:rsid w:val="00971B75"/>
    <w:rsid w:val="00972312"/>
    <w:rsid w:val="009726F5"/>
    <w:rsid w:val="0097283E"/>
    <w:rsid w:val="00972A86"/>
    <w:rsid w:val="00972F05"/>
    <w:rsid w:val="009739DD"/>
    <w:rsid w:val="009739F6"/>
    <w:rsid w:val="00973BFF"/>
    <w:rsid w:val="00973D02"/>
    <w:rsid w:val="009742C6"/>
    <w:rsid w:val="00974465"/>
    <w:rsid w:val="009749E3"/>
    <w:rsid w:val="00975616"/>
    <w:rsid w:val="0097580B"/>
    <w:rsid w:val="00975EB9"/>
    <w:rsid w:val="00976AA5"/>
    <w:rsid w:val="0097711B"/>
    <w:rsid w:val="009776B8"/>
    <w:rsid w:val="00977935"/>
    <w:rsid w:val="00977EBC"/>
    <w:rsid w:val="009805B5"/>
    <w:rsid w:val="00980E78"/>
    <w:rsid w:val="00980FDA"/>
    <w:rsid w:val="009813F7"/>
    <w:rsid w:val="00981DD0"/>
    <w:rsid w:val="009823F1"/>
    <w:rsid w:val="009827C2"/>
    <w:rsid w:val="00982EE5"/>
    <w:rsid w:val="0098313A"/>
    <w:rsid w:val="0098399C"/>
    <w:rsid w:val="009840D9"/>
    <w:rsid w:val="0098434B"/>
    <w:rsid w:val="00984591"/>
    <w:rsid w:val="00984657"/>
    <w:rsid w:val="00984BC2"/>
    <w:rsid w:val="00984CFE"/>
    <w:rsid w:val="0098506B"/>
    <w:rsid w:val="00985B04"/>
    <w:rsid w:val="00985DC3"/>
    <w:rsid w:val="00985E27"/>
    <w:rsid w:val="009860EF"/>
    <w:rsid w:val="009861A9"/>
    <w:rsid w:val="0098667C"/>
    <w:rsid w:val="00986820"/>
    <w:rsid w:val="00986A8E"/>
    <w:rsid w:val="00986F93"/>
    <w:rsid w:val="00987ACA"/>
    <w:rsid w:val="00987B0D"/>
    <w:rsid w:val="00990AF2"/>
    <w:rsid w:val="00990BC0"/>
    <w:rsid w:val="00990E33"/>
    <w:rsid w:val="00990FB1"/>
    <w:rsid w:val="00991261"/>
    <w:rsid w:val="009912BC"/>
    <w:rsid w:val="0099157D"/>
    <w:rsid w:val="0099177D"/>
    <w:rsid w:val="009928CB"/>
    <w:rsid w:val="009930DC"/>
    <w:rsid w:val="00993225"/>
    <w:rsid w:val="00993500"/>
    <w:rsid w:val="009935B4"/>
    <w:rsid w:val="00993770"/>
    <w:rsid w:val="009938F8"/>
    <w:rsid w:val="009941A8"/>
    <w:rsid w:val="00994460"/>
    <w:rsid w:val="00995B06"/>
    <w:rsid w:val="00996014"/>
    <w:rsid w:val="0099621E"/>
    <w:rsid w:val="009963B4"/>
    <w:rsid w:val="00996794"/>
    <w:rsid w:val="00996AB3"/>
    <w:rsid w:val="00996DF6"/>
    <w:rsid w:val="009971B6"/>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4F52"/>
    <w:rsid w:val="009A5986"/>
    <w:rsid w:val="009A5A47"/>
    <w:rsid w:val="009A60AC"/>
    <w:rsid w:val="009A6106"/>
    <w:rsid w:val="009A662F"/>
    <w:rsid w:val="009A6A7F"/>
    <w:rsid w:val="009A6EB9"/>
    <w:rsid w:val="009A70E5"/>
    <w:rsid w:val="009A729F"/>
    <w:rsid w:val="009A7391"/>
    <w:rsid w:val="009A7793"/>
    <w:rsid w:val="009A7EC9"/>
    <w:rsid w:val="009B0B6A"/>
    <w:rsid w:val="009B0C33"/>
    <w:rsid w:val="009B103A"/>
    <w:rsid w:val="009B127B"/>
    <w:rsid w:val="009B15F2"/>
    <w:rsid w:val="009B1AA6"/>
    <w:rsid w:val="009B1F72"/>
    <w:rsid w:val="009B1FA7"/>
    <w:rsid w:val="009B2269"/>
    <w:rsid w:val="009B28E5"/>
    <w:rsid w:val="009B29BF"/>
    <w:rsid w:val="009B2ABF"/>
    <w:rsid w:val="009B324F"/>
    <w:rsid w:val="009B3276"/>
    <w:rsid w:val="009B356E"/>
    <w:rsid w:val="009B36A5"/>
    <w:rsid w:val="009B3722"/>
    <w:rsid w:val="009B38BE"/>
    <w:rsid w:val="009B3BAC"/>
    <w:rsid w:val="009B4827"/>
    <w:rsid w:val="009B4982"/>
    <w:rsid w:val="009B4D74"/>
    <w:rsid w:val="009B506E"/>
    <w:rsid w:val="009B5278"/>
    <w:rsid w:val="009B5410"/>
    <w:rsid w:val="009B5BC1"/>
    <w:rsid w:val="009B67DD"/>
    <w:rsid w:val="009B6C2F"/>
    <w:rsid w:val="009B6DB4"/>
    <w:rsid w:val="009B6FC6"/>
    <w:rsid w:val="009B756F"/>
    <w:rsid w:val="009B7C7B"/>
    <w:rsid w:val="009C0DF7"/>
    <w:rsid w:val="009C1CDE"/>
    <w:rsid w:val="009C2718"/>
    <w:rsid w:val="009C2931"/>
    <w:rsid w:val="009C2BF8"/>
    <w:rsid w:val="009C2DCB"/>
    <w:rsid w:val="009C34D3"/>
    <w:rsid w:val="009C36D2"/>
    <w:rsid w:val="009C3D00"/>
    <w:rsid w:val="009C44F7"/>
    <w:rsid w:val="009C485E"/>
    <w:rsid w:val="009C4EB4"/>
    <w:rsid w:val="009C5455"/>
    <w:rsid w:val="009C5509"/>
    <w:rsid w:val="009C5E00"/>
    <w:rsid w:val="009C622E"/>
    <w:rsid w:val="009C6744"/>
    <w:rsid w:val="009C6DB0"/>
    <w:rsid w:val="009D00C1"/>
    <w:rsid w:val="009D0D90"/>
    <w:rsid w:val="009D0ED6"/>
    <w:rsid w:val="009D0F71"/>
    <w:rsid w:val="009D11BE"/>
    <w:rsid w:val="009D144E"/>
    <w:rsid w:val="009D1831"/>
    <w:rsid w:val="009D1E24"/>
    <w:rsid w:val="009D201E"/>
    <w:rsid w:val="009D233C"/>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121"/>
    <w:rsid w:val="009E0232"/>
    <w:rsid w:val="009E0403"/>
    <w:rsid w:val="009E04FD"/>
    <w:rsid w:val="009E0F37"/>
    <w:rsid w:val="009E2354"/>
    <w:rsid w:val="009E23CA"/>
    <w:rsid w:val="009E29D0"/>
    <w:rsid w:val="009E2D79"/>
    <w:rsid w:val="009E2E2C"/>
    <w:rsid w:val="009E35C3"/>
    <w:rsid w:val="009E37B2"/>
    <w:rsid w:val="009E3AFE"/>
    <w:rsid w:val="009E3EB1"/>
    <w:rsid w:val="009E4018"/>
    <w:rsid w:val="009E44AB"/>
    <w:rsid w:val="009E4748"/>
    <w:rsid w:val="009E4E1F"/>
    <w:rsid w:val="009E4FDB"/>
    <w:rsid w:val="009E5A74"/>
    <w:rsid w:val="009E5B2F"/>
    <w:rsid w:val="009E640E"/>
    <w:rsid w:val="009E6ABE"/>
    <w:rsid w:val="009E6AC8"/>
    <w:rsid w:val="009E6E22"/>
    <w:rsid w:val="009E7309"/>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2EF9"/>
    <w:rsid w:val="009F40B2"/>
    <w:rsid w:val="009F42AA"/>
    <w:rsid w:val="009F473C"/>
    <w:rsid w:val="009F4A50"/>
    <w:rsid w:val="009F5384"/>
    <w:rsid w:val="009F565F"/>
    <w:rsid w:val="009F5915"/>
    <w:rsid w:val="009F5E8B"/>
    <w:rsid w:val="009F65C8"/>
    <w:rsid w:val="009F66F6"/>
    <w:rsid w:val="009F68BC"/>
    <w:rsid w:val="009F6BD2"/>
    <w:rsid w:val="009F6E60"/>
    <w:rsid w:val="009F6F9F"/>
    <w:rsid w:val="00A00E64"/>
    <w:rsid w:val="00A01032"/>
    <w:rsid w:val="00A01E11"/>
    <w:rsid w:val="00A024BD"/>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0CB3"/>
    <w:rsid w:val="00A11024"/>
    <w:rsid w:val="00A11233"/>
    <w:rsid w:val="00A11619"/>
    <w:rsid w:val="00A11B39"/>
    <w:rsid w:val="00A11C34"/>
    <w:rsid w:val="00A11F31"/>
    <w:rsid w:val="00A127A4"/>
    <w:rsid w:val="00A12C8C"/>
    <w:rsid w:val="00A1302E"/>
    <w:rsid w:val="00A13637"/>
    <w:rsid w:val="00A13741"/>
    <w:rsid w:val="00A1375F"/>
    <w:rsid w:val="00A1377C"/>
    <w:rsid w:val="00A139D8"/>
    <w:rsid w:val="00A1493B"/>
    <w:rsid w:val="00A14A4E"/>
    <w:rsid w:val="00A15EA4"/>
    <w:rsid w:val="00A166EE"/>
    <w:rsid w:val="00A16D9E"/>
    <w:rsid w:val="00A17B04"/>
    <w:rsid w:val="00A2014B"/>
    <w:rsid w:val="00A20AA1"/>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3E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5FB1"/>
    <w:rsid w:val="00A360C9"/>
    <w:rsid w:val="00A3617A"/>
    <w:rsid w:val="00A366D8"/>
    <w:rsid w:val="00A3689D"/>
    <w:rsid w:val="00A374E7"/>
    <w:rsid w:val="00A375B0"/>
    <w:rsid w:val="00A37C30"/>
    <w:rsid w:val="00A37D6E"/>
    <w:rsid w:val="00A40452"/>
    <w:rsid w:val="00A405DD"/>
    <w:rsid w:val="00A40899"/>
    <w:rsid w:val="00A40918"/>
    <w:rsid w:val="00A40E12"/>
    <w:rsid w:val="00A40E7A"/>
    <w:rsid w:val="00A41149"/>
    <w:rsid w:val="00A41256"/>
    <w:rsid w:val="00A41626"/>
    <w:rsid w:val="00A416DA"/>
    <w:rsid w:val="00A41A00"/>
    <w:rsid w:val="00A41A01"/>
    <w:rsid w:val="00A41CEF"/>
    <w:rsid w:val="00A41F1A"/>
    <w:rsid w:val="00A430EB"/>
    <w:rsid w:val="00A435B3"/>
    <w:rsid w:val="00A437C0"/>
    <w:rsid w:val="00A43ED6"/>
    <w:rsid w:val="00A44157"/>
    <w:rsid w:val="00A441B2"/>
    <w:rsid w:val="00A44239"/>
    <w:rsid w:val="00A44478"/>
    <w:rsid w:val="00A446D7"/>
    <w:rsid w:val="00A44768"/>
    <w:rsid w:val="00A44AC2"/>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3BD0"/>
    <w:rsid w:val="00A54110"/>
    <w:rsid w:val="00A550CD"/>
    <w:rsid w:val="00A55945"/>
    <w:rsid w:val="00A55D4A"/>
    <w:rsid w:val="00A560FD"/>
    <w:rsid w:val="00A56129"/>
    <w:rsid w:val="00A56197"/>
    <w:rsid w:val="00A56AE1"/>
    <w:rsid w:val="00A57335"/>
    <w:rsid w:val="00A57AD7"/>
    <w:rsid w:val="00A57C21"/>
    <w:rsid w:val="00A57CBA"/>
    <w:rsid w:val="00A57EAE"/>
    <w:rsid w:val="00A60552"/>
    <w:rsid w:val="00A60B7A"/>
    <w:rsid w:val="00A61848"/>
    <w:rsid w:val="00A61970"/>
    <w:rsid w:val="00A61B31"/>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50D"/>
    <w:rsid w:val="00A73C1E"/>
    <w:rsid w:val="00A74C56"/>
    <w:rsid w:val="00A74C7C"/>
    <w:rsid w:val="00A75489"/>
    <w:rsid w:val="00A75EE0"/>
    <w:rsid w:val="00A766B4"/>
    <w:rsid w:val="00A76DA1"/>
    <w:rsid w:val="00A76FA9"/>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1D"/>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6A"/>
    <w:rsid w:val="00A9538C"/>
    <w:rsid w:val="00A95556"/>
    <w:rsid w:val="00A957B8"/>
    <w:rsid w:val="00A957C8"/>
    <w:rsid w:val="00A957ED"/>
    <w:rsid w:val="00A95AF4"/>
    <w:rsid w:val="00A966B6"/>
    <w:rsid w:val="00A96AF2"/>
    <w:rsid w:val="00A96B51"/>
    <w:rsid w:val="00AA034F"/>
    <w:rsid w:val="00AA0505"/>
    <w:rsid w:val="00AA0561"/>
    <w:rsid w:val="00AA0A8A"/>
    <w:rsid w:val="00AA0F9F"/>
    <w:rsid w:val="00AA1022"/>
    <w:rsid w:val="00AA140F"/>
    <w:rsid w:val="00AA1D22"/>
    <w:rsid w:val="00AA1ED9"/>
    <w:rsid w:val="00AA1F9E"/>
    <w:rsid w:val="00AA28EA"/>
    <w:rsid w:val="00AA2BE7"/>
    <w:rsid w:val="00AA2E0D"/>
    <w:rsid w:val="00AA3074"/>
    <w:rsid w:val="00AA339E"/>
    <w:rsid w:val="00AA3592"/>
    <w:rsid w:val="00AA368F"/>
    <w:rsid w:val="00AA390E"/>
    <w:rsid w:val="00AA3C87"/>
    <w:rsid w:val="00AA44D3"/>
    <w:rsid w:val="00AA48A5"/>
    <w:rsid w:val="00AA4926"/>
    <w:rsid w:val="00AA4BFA"/>
    <w:rsid w:val="00AA501C"/>
    <w:rsid w:val="00AA53AA"/>
    <w:rsid w:val="00AA564D"/>
    <w:rsid w:val="00AA5C2A"/>
    <w:rsid w:val="00AA5E3D"/>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408"/>
    <w:rsid w:val="00AB272D"/>
    <w:rsid w:val="00AB2802"/>
    <w:rsid w:val="00AB2B93"/>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91"/>
    <w:rsid w:val="00AB78FA"/>
    <w:rsid w:val="00AB7D26"/>
    <w:rsid w:val="00AC0208"/>
    <w:rsid w:val="00AC077C"/>
    <w:rsid w:val="00AC0987"/>
    <w:rsid w:val="00AC0B68"/>
    <w:rsid w:val="00AC0C4F"/>
    <w:rsid w:val="00AC11DF"/>
    <w:rsid w:val="00AC1913"/>
    <w:rsid w:val="00AC1DC3"/>
    <w:rsid w:val="00AC1F74"/>
    <w:rsid w:val="00AC2228"/>
    <w:rsid w:val="00AC2260"/>
    <w:rsid w:val="00AC28F6"/>
    <w:rsid w:val="00AC2F9C"/>
    <w:rsid w:val="00AC3A3D"/>
    <w:rsid w:val="00AC3EFF"/>
    <w:rsid w:val="00AC41AD"/>
    <w:rsid w:val="00AC45BA"/>
    <w:rsid w:val="00AC4617"/>
    <w:rsid w:val="00AC472E"/>
    <w:rsid w:val="00AC4A47"/>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B7E"/>
    <w:rsid w:val="00AD2C5B"/>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D7E84"/>
    <w:rsid w:val="00AE0023"/>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1159"/>
    <w:rsid w:val="00AF156F"/>
    <w:rsid w:val="00AF18AC"/>
    <w:rsid w:val="00AF1B03"/>
    <w:rsid w:val="00AF2340"/>
    <w:rsid w:val="00AF2575"/>
    <w:rsid w:val="00AF2BAE"/>
    <w:rsid w:val="00AF320B"/>
    <w:rsid w:val="00AF42BB"/>
    <w:rsid w:val="00AF5032"/>
    <w:rsid w:val="00AF54C4"/>
    <w:rsid w:val="00AF5780"/>
    <w:rsid w:val="00AF5801"/>
    <w:rsid w:val="00AF5E66"/>
    <w:rsid w:val="00AF5EF6"/>
    <w:rsid w:val="00AF6C24"/>
    <w:rsid w:val="00AF6E7F"/>
    <w:rsid w:val="00AF7575"/>
    <w:rsid w:val="00AF77FB"/>
    <w:rsid w:val="00AF7949"/>
    <w:rsid w:val="00AF7A0B"/>
    <w:rsid w:val="00AF7B90"/>
    <w:rsid w:val="00B0086C"/>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623B"/>
    <w:rsid w:val="00B0626A"/>
    <w:rsid w:val="00B0677A"/>
    <w:rsid w:val="00B06D88"/>
    <w:rsid w:val="00B07032"/>
    <w:rsid w:val="00B073C8"/>
    <w:rsid w:val="00B07510"/>
    <w:rsid w:val="00B07B4E"/>
    <w:rsid w:val="00B07E37"/>
    <w:rsid w:val="00B10086"/>
    <w:rsid w:val="00B107AE"/>
    <w:rsid w:val="00B10BFC"/>
    <w:rsid w:val="00B10E40"/>
    <w:rsid w:val="00B11130"/>
    <w:rsid w:val="00B111FA"/>
    <w:rsid w:val="00B1168D"/>
    <w:rsid w:val="00B117F2"/>
    <w:rsid w:val="00B11BB4"/>
    <w:rsid w:val="00B11DDC"/>
    <w:rsid w:val="00B11F58"/>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64EE"/>
    <w:rsid w:val="00B172FD"/>
    <w:rsid w:val="00B17371"/>
    <w:rsid w:val="00B1748C"/>
    <w:rsid w:val="00B17A37"/>
    <w:rsid w:val="00B17BDF"/>
    <w:rsid w:val="00B20602"/>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63E1"/>
    <w:rsid w:val="00B26AC0"/>
    <w:rsid w:val="00B271AA"/>
    <w:rsid w:val="00B27438"/>
    <w:rsid w:val="00B277B4"/>
    <w:rsid w:val="00B278D4"/>
    <w:rsid w:val="00B30092"/>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7EB"/>
    <w:rsid w:val="00B35A38"/>
    <w:rsid w:val="00B35AE6"/>
    <w:rsid w:val="00B36189"/>
    <w:rsid w:val="00B36426"/>
    <w:rsid w:val="00B36708"/>
    <w:rsid w:val="00B36DCE"/>
    <w:rsid w:val="00B37745"/>
    <w:rsid w:val="00B403B0"/>
    <w:rsid w:val="00B40B8E"/>
    <w:rsid w:val="00B40B99"/>
    <w:rsid w:val="00B41543"/>
    <w:rsid w:val="00B41C98"/>
    <w:rsid w:val="00B41D98"/>
    <w:rsid w:val="00B41F2A"/>
    <w:rsid w:val="00B4208D"/>
    <w:rsid w:val="00B422AF"/>
    <w:rsid w:val="00B424CE"/>
    <w:rsid w:val="00B4296F"/>
    <w:rsid w:val="00B42EEC"/>
    <w:rsid w:val="00B4329E"/>
    <w:rsid w:val="00B43884"/>
    <w:rsid w:val="00B439E6"/>
    <w:rsid w:val="00B444BC"/>
    <w:rsid w:val="00B45204"/>
    <w:rsid w:val="00B4520E"/>
    <w:rsid w:val="00B4556B"/>
    <w:rsid w:val="00B45795"/>
    <w:rsid w:val="00B45800"/>
    <w:rsid w:val="00B458A7"/>
    <w:rsid w:val="00B459CE"/>
    <w:rsid w:val="00B45B35"/>
    <w:rsid w:val="00B46087"/>
    <w:rsid w:val="00B468C5"/>
    <w:rsid w:val="00B4757B"/>
    <w:rsid w:val="00B47701"/>
    <w:rsid w:val="00B479AE"/>
    <w:rsid w:val="00B47F2A"/>
    <w:rsid w:val="00B47FDF"/>
    <w:rsid w:val="00B47FE5"/>
    <w:rsid w:val="00B47FE8"/>
    <w:rsid w:val="00B512E2"/>
    <w:rsid w:val="00B51675"/>
    <w:rsid w:val="00B5182D"/>
    <w:rsid w:val="00B51A4D"/>
    <w:rsid w:val="00B51B64"/>
    <w:rsid w:val="00B51CE8"/>
    <w:rsid w:val="00B51F55"/>
    <w:rsid w:val="00B52542"/>
    <w:rsid w:val="00B52646"/>
    <w:rsid w:val="00B5283C"/>
    <w:rsid w:val="00B52E43"/>
    <w:rsid w:val="00B52F35"/>
    <w:rsid w:val="00B5306D"/>
    <w:rsid w:val="00B532AC"/>
    <w:rsid w:val="00B532B0"/>
    <w:rsid w:val="00B539F4"/>
    <w:rsid w:val="00B53D51"/>
    <w:rsid w:val="00B53DDD"/>
    <w:rsid w:val="00B53F59"/>
    <w:rsid w:val="00B54512"/>
    <w:rsid w:val="00B545EF"/>
    <w:rsid w:val="00B54876"/>
    <w:rsid w:val="00B54939"/>
    <w:rsid w:val="00B551A5"/>
    <w:rsid w:val="00B551B4"/>
    <w:rsid w:val="00B55972"/>
    <w:rsid w:val="00B55BF1"/>
    <w:rsid w:val="00B56218"/>
    <w:rsid w:val="00B57424"/>
    <w:rsid w:val="00B5765A"/>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5FF5"/>
    <w:rsid w:val="00B76130"/>
    <w:rsid w:val="00B76548"/>
    <w:rsid w:val="00B76607"/>
    <w:rsid w:val="00B772D7"/>
    <w:rsid w:val="00B775DF"/>
    <w:rsid w:val="00B77A3F"/>
    <w:rsid w:val="00B77AF1"/>
    <w:rsid w:val="00B77C4F"/>
    <w:rsid w:val="00B80037"/>
    <w:rsid w:val="00B8014D"/>
    <w:rsid w:val="00B80592"/>
    <w:rsid w:val="00B807F8"/>
    <w:rsid w:val="00B809D5"/>
    <w:rsid w:val="00B80AEA"/>
    <w:rsid w:val="00B81845"/>
    <w:rsid w:val="00B81C6A"/>
    <w:rsid w:val="00B820BE"/>
    <w:rsid w:val="00B82286"/>
    <w:rsid w:val="00B823EA"/>
    <w:rsid w:val="00B82511"/>
    <w:rsid w:val="00B827DF"/>
    <w:rsid w:val="00B827F4"/>
    <w:rsid w:val="00B82F91"/>
    <w:rsid w:val="00B831A0"/>
    <w:rsid w:val="00B8359B"/>
    <w:rsid w:val="00B83895"/>
    <w:rsid w:val="00B84311"/>
    <w:rsid w:val="00B8484A"/>
    <w:rsid w:val="00B849A7"/>
    <w:rsid w:val="00B84BD4"/>
    <w:rsid w:val="00B8508B"/>
    <w:rsid w:val="00B8513C"/>
    <w:rsid w:val="00B85167"/>
    <w:rsid w:val="00B856B1"/>
    <w:rsid w:val="00B85A5E"/>
    <w:rsid w:val="00B86264"/>
    <w:rsid w:val="00B86DA3"/>
    <w:rsid w:val="00B873D0"/>
    <w:rsid w:val="00B8777B"/>
    <w:rsid w:val="00B87819"/>
    <w:rsid w:val="00B8792A"/>
    <w:rsid w:val="00B902E8"/>
    <w:rsid w:val="00B905B9"/>
    <w:rsid w:val="00B90BE6"/>
    <w:rsid w:val="00B90BF5"/>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AF"/>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8AF"/>
    <w:rsid w:val="00BA2E4A"/>
    <w:rsid w:val="00BA33EC"/>
    <w:rsid w:val="00BA35C1"/>
    <w:rsid w:val="00BA53CD"/>
    <w:rsid w:val="00BA6493"/>
    <w:rsid w:val="00BA7149"/>
    <w:rsid w:val="00BA723D"/>
    <w:rsid w:val="00BA7298"/>
    <w:rsid w:val="00BA74B8"/>
    <w:rsid w:val="00BA76B6"/>
    <w:rsid w:val="00BA7C98"/>
    <w:rsid w:val="00BB0593"/>
    <w:rsid w:val="00BB06F7"/>
    <w:rsid w:val="00BB093D"/>
    <w:rsid w:val="00BB0A85"/>
    <w:rsid w:val="00BB13AD"/>
    <w:rsid w:val="00BB1EC3"/>
    <w:rsid w:val="00BB1EE1"/>
    <w:rsid w:val="00BB2364"/>
    <w:rsid w:val="00BB23C5"/>
    <w:rsid w:val="00BB35EE"/>
    <w:rsid w:val="00BB3823"/>
    <w:rsid w:val="00BB3883"/>
    <w:rsid w:val="00BB3C9D"/>
    <w:rsid w:val="00BB4373"/>
    <w:rsid w:val="00BB445A"/>
    <w:rsid w:val="00BB46DF"/>
    <w:rsid w:val="00BB4778"/>
    <w:rsid w:val="00BB499D"/>
    <w:rsid w:val="00BB4D21"/>
    <w:rsid w:val="00BB5702"/>
    <w:rsid w:val="00BB57A0"/>
    <w:rsid w:val="00BB5DCD"/>
    <w:rsid w:val="00BB79B4"/>
    <w:rsid w:val="00BB7C0A"/>
    <w:rsid w:val="00BC0183"/>
    <w:rsid w:val="00BC07E0"/>
    <w:rsid w:val="00BC0A60"/>
    <w:rsid w:val="00BC1900"/>
    <w:rsid w:val="00BC1A00"/>
    <w:rsid w:val="00BC1BB3"/>
    <w:rsid w:val="00BC224A"/>
    <w:rsid w:val="00BC22E3"/>
    <w:rsid w:val="00BC27D4"/>
    <w:rsid w:val="00BC2A6E"/>
    <w:rsid w:val="00BC2A90"/>
    <w:rsid w:val="00BC2BDA"/>
    <w:rsid w:val="00BC3A8A"/>
    <w:rsid w:val="00BC3F7E"/>
    <w:rsid w:val="00BC45B2"/>
    <w:rsid w:val="00BC4729"/>
    <w:rsid w:val="00BC4FC2"/>
    <w:rsid w:val="00BC5979"/>
    <w:rsid w:val="00BC6735"/>
    <w:rsid w:val="00BC770A"/>
    <w:rsid w:val="00BD0233"/>
    <w:rsid w:val="00BD0542"/>
    <w:rsid w:val="00BD05CA"/>
    <w:rsid w:val="00BD0F19"/>
    <w:rsid w:val="00BD13F2"/>
    <w:rsid w:val="00BD1E82"/>
    <w:rsid w:val="00BD23E1"/>
    <w:rsid w:val="00BD2733"/>
    <w:rsid w:val="00BD2AE7"/>
    <w:rsid w:val="00BD3A1B"/>
    <w:rsid w:val="00BD3D97"/>
    <w:rsid w:val="00BD40A5"/>
    <w:rsid w:val="00BD44FE"/>
    <w:rsid w:val="00BD4B33"/>
    <w:rsid w:val="00BD4F5C"/>
    <w:rsid w:val="00BD4FB8"/>
    <w:rsid w:val="00BD58EA"/>
    <w:rsid w:val="00BD5937"/>
    <w:rsid w:val="00BD5988"/>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6F3"/>
    <w:rsid w:val="00BE173C"/>
    <w:rsid w:val="00BE18E6"/>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3C2E"/>
    <w:rsid w:val="00BF402A"/>
    <w:rsid w:val="00BF4087"/>
    <w:rsid w:val="00BF4931"/>
    <w:rsid w:val="00BF49C6"/>
    <w:rsid w:val="00BF4B41"/>
    <w:rsid w:val="00BF4C9B"/>
    <w:rsid w:val="00BF4E66"/>
    <w:rsid w:val="00BF520E"/>
    <w:rsid w:val="00BF5514"/>
    <w:rsid w:val="00BF564F"/>
    <w:rsid w:val="00BF5754"/>
    <w:rsid w:val="00BF6984"/>
    <w:rsid w:val="00BF6B76"/>
    <w:rsid w:val="00BF6E95"/>
    <w:rsid w:val="00BF6F13"/>
    <w:rsid w:val="00BF714F"/>
    <w:rsid w:val="00BF77F3"/>
    <w:rsid w:val="00BF780D"/>
    <w:rsid w:val="00BF7837"/>
    <w:rsid w:val="00BF7944"/>
    <w:rsid w:val="00BF7D64"/>
    <w:rsid w:val="00BF7F89"/>
    <w:rsid w:val="00C003F2"/>
    <w:rsid w:val="00C00901"/>
    <w:rsid w:val="00C00D51"/>
    <w:rsid w:val="00C0161D"/>
    <w:rsid w:val="00C01BCD"/>
    <w:rsid w:val="00C02182"/>
    <w:rsid w:val="00C02547"/>
    <w:rsid w:val="00C03F7A"/>
    <w:rsid w:val="00C04228"/>
    <w:rsid w:val="00C0436A"/>
    <w:rsid w:val="00C0486E"/>
    <w:rsid w:val="00C04CCB"/>
    <w:rsid w:val="00C052B7"/>
    <w:rsid w:val="00C057BF"/>
    <w:rsid w:val="00C0585D"/>
    <w:rsid w:val="00C05C01"/>
    <w:rsid w:val="00C06F89"/>
    <w:rsid w:val="00C07011"/>
    <w:rsid w:val="00C07A0C"/>
    <w:rsid w:val="00C07FC5"/>
    <w:rsid w:val="00C102E0"/>
    <w:rsid w:val="00C10812"/>
    <w:rsid w:val="00C108DF"/>
    <w:rsid w:val="00C10BEB"/>
    <w:rsid w:val="00C10C0A"/>
    <w:rsid w:val="00C11597"/>
    <w:rsid w:val="00C12259"/>
    <w:rsid w:val="00C125A7"/>
    <w:rsid w:val="00C12D95"/>
    <w:rsid w:val="00C13E34"/>
    <w:rsid w:val="00C1421C"/>
    <w:rsid w:val="00C145C7"/>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2F0"/>
    <w:rsid w:val="00C227A2"/>
    <w:rsid w:val="00C22D67"/>
    <w:rsid w:val="00C2339E"/>
    <w:rsid w:val="00C23560"/>
    <w:rsid w:val="00C236F0"/>
    <w:rsid w:val="00C2385E"/>
    <w:rsid w:val="00C24971"/>
    <w:rsid w:val="00C251DA"/>
    <w:rsid w:val="00C252A2"/>
    <w:rsid w:val="00C25439"/>
    <w:rsid w:val="00C25553"/>
    <w:rsid w:val="00C255DF"/>
    <w:rsid w:val="00C266A8"/>
    <w:rsid w:val="00C26AA3"/>
    <w:rsid w:val="00C26DD8"/>
    <w:rsid w:val="00C27064"/>
    <w:rsid w:val="00C2731F"/>
    <w:rsid w:val="00C27682"/>
    <w:rsid w:val="00C2778A"/>
    <w:rsid w:val="00C3064E"/>
    <w:rsid w:val="00C30DCA"/>
    <w:rsid w:val="00C316ED"/>
    <w:rsid w:val="00C3224B"/>
    <w:rsid w:val="00C32263"/>
    <w:rsid w:val="00C32CA7"/>
    <w:rsid w:val="00C3378D"/>
    <w:rsid w:val="00C33CC0"/>
    <w:rsid w:val="00C34458"/>
    <w:rsid w:val="00C34CFC"/>
    <w:rsid w:val="00C34D8B"/>
    <w:rsid w:val="00C34EC6"/>
    <w:rsid w:val="00C34EFF"/>
    <w:rsid w:val="00C350D4"/>
    <w:rsid w:val="00C352C1"/>
    <w:rsid w:val="00C355C2"/>
    <w:rsid w:val="00C355F5"/>
    <w:rsid w:val="00C35834"/>
    <w:rsid w:val="00C35A0F"/>
    <w:rsid w:val="00C35CDC"/>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04"/>
    <w:rsid w:val="00C43A32"/>
    <w:rsid w:val="00C43D02"/>
    <w:rsid w:val="00C43F3B"/>
    <w:rsid w:val="00C441CD"/>
    <w:rsid w:val="00C448C2"/>
    <w:rsid w:val="00C4548E"/>
    <w:rsid w:val="00C45C4C"/>
    <w:rsid w:val="00C4630A"/>
    <w:rsid w:val="00C46F8B"/>
    <w:rsid w:val="00C4700C"/>
    <w:rsid w:val="00C500F5"/>
    <w:rsid w:val="00C5016A"/>
    <w:rsid w:val="00C507F4"/>
    <w:rsid w:val="00C50FAD"/>
    <w:rsid w:val="00C512AD"/>
    <w:rsid w:val="00C517BE"/>
    <w:rsid w:val="00C51A3E"/>
    <w:rsid w:val="00C51A7F"/>
    <w:rsid w:val="00C51AB2"/>
    <w:rsid w:val="00C51BDD"/>
    <w:rsid w:val="00C51EFF"/>
    <w:rsid w:val="00C520B6"/>
    <w:rsid w:val="00C524BC"/>
    <w:rsid w:val="00C52B72"/>
    <w:rsid w:val="00C53506"/>
    <w:rsid w:val="00C5359C"/>
    <w:rsid w:val="00C536F2"/>
    <w:rsid w:val="00C53A0E"/>
    <w:rsid w:val="00C53C4A"/>
    <w:rsid w:val="00C54DDD"/>
    <w:rsid w:val="00C550F0"/>
    <w:rsid w:val="00C55843"/>
    <w:rsid w:val="00C55DF3"/>
    <w:rsid w:val="00C56191"/>
    <w:rsid w:val="00C563FC"/>
    <w:rsid w:val="00C565C3"/>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C21"/>
    <w:rsid w:val="00C671F7"/>
    <w:rsid w:val="00C673CF"/>
    <w:rsid w:val="00C677E6"/>
    <w:rsid w:val="00C67A90"/>
    <w:rsid w:val="00C70810"/>
    <w:rsid w:val="00C70FB7"/>
    <w:rsid w:val="00C71373"/>
    <w:rsid w:val="00C71401"/>
    <w:rsid w:val="00C71888"/>
    <w:rsid w:val="00C7220B"/>
    <w:rsid w:val="00C724A7"/>
    <w:rsid w:val="00C7267B"/>
    <w:rsid w:val="00C72785"/>
    <w:rsid w:val="00C72FC7"/>
    <w:rsid w:val="00C73036"/>
    <w:rsid w:val="00C73084"/>
    <w:rsid w:val="00C733DB"/>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D0D"/>
    <w:rsid w:val="00C857D8"/>
    <w:rsid w:val="00C85EF1"/>
    <w:rsid w:val="00C85FDE"/>
    <w:rsid w:val="00C868FD"/>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769"/>
    <w:rsid w:val="00C95979"/>
    <w:rsid w:val="00C95B7B"/>
    <w:rsid w:val="00C967C2"/>
    <w:rsid w:val="00CA0E4C"/>
    <w:rsid w:val="00CA0FD7"/>
    <w:rsid w:val="00CA0FFF"/>
    <w:rsid w:val="00CA1AF4"/>
    <w:rsid w:val="00CA217B"/>
    <w:rsid w:val="00CA2D89"/>
    <w:rsid w:val="00CA328C"/>
    <w:rsid w:val="00CA3B38"/>
    <w:rsid w:val="00CA40D9"/>
    <w:rsid w:val="00CA421E"/>
    <w:rsid w:val="00CA4AE4"/>
    <w:rsid w:val="00CA4FFF"/>
    <w:rsid w:val="00CA538C"/>
    <w:rsid w:val="00CA574E"/>
    <w:rsid w:val="00CA59A5"/>
    <w:rsid w:val="00CA5C7C"/>
    <w:rsid w:val="00CA5F76"/>
    <w:rsid w:val="00CA66DA"/>
    <w:rsid w:val="00CA6B3E"/>
    <w:rsid w:val="00CA6FF7"/>
    <w:rsid w:val="00CA7AC5"/>
    <w:rsid w:val="00CA7F00"/>
    <w:rsid w:val="00CA7F5B"/>
    <w:rsid w:val="00CB00DF"/>
    <w:rsid w:val="00CB01C4"/>
    <w:rsid w:val="00CB022E"/>
    <w:rsid w:val="00CB05C2"/>
    <w:rsid w:val="00CB0700"/>
    <w:rsid w:val="00CB0A14"/>
    <w:rsid w:val="00CB0D34"/>
    <w:rsid w:val="00CB14A3"/>
    <w:rsid w:val="00CB1686"/>
    <w:rsid w:val="00CB1932"/>
    <w:rsid w:val="00CB22AE"/>
    <w:rsid w:val="00CB28A0"/>
    <w:rsid w:val="00CB294E"/>
    <w:rsid w:val="00CB3007"/>
    <w:rsid w:val="00CB314D"/>
    <w:rsid w:val="00CB3319"/>
    <w:rsid w:val="00CB3426"/>
    <w:rsid w:val="00CB38E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99B"/>
    <w:rsid w:val="00CC0B35"/>
    <w:rsid w:val="00CC0C98"/>
    <w:rsid w:val="00CC1351"/>
    <w:rsid w:val="00CC2167"/>
    <w:rsid w:val="00CC2ADC"/>
    <w:rsid w:val="00CC3065"/>
    <w:rsid w:val="00CC3126"/>
    <w:rsid w:val="00CC3370"/>
    <w:rsid w:val="00CC369E"/>
    <w:rsid w:val="00CC3D4E"/>
    <w:rsid w:val="00CC3E12"/>
    <w:rsid w:val="00CC45D7"/>
    <w:rsid w:val="00CC4AB6"/>
    <w:rsid w:val="00CC4D5D"/>
    <w:rsid w:val="00CC5104"/>
    <w:rsid w:val="00CC52FF"/>
    <w:rsid w:val="00CC53DC"/>
    <w:rsid w:val="00CC547C"/>
    <w:rsid w:val="00CC55EF"/>
    <w:rsid w:val="00CC56D5"/>
    <w:rsid w:val="00CC5913"/>
    <w:rsid w:val="00CC5CB4"/>
    <w:rsid w:val="00CC5E19"/>
    <w:rsid w:val="00CC5F6A"/>
    <w:rsid w:val="00CC608A"/>
    <w:rsid w:val="00CC6181"/>
    <w:rsid w:val="00CC6AB2"/>
    <w:rsid w:val="00CC7872"/>
    <w:rsid w:val="00CC7989"/>
    <w:rsid w:val="00CC7BDB"/>
    <w:rsid w:val="00CC7D0C"/>
    <w:rsid w:val="00CD0577"/>
    <w:rsid w:val="00CD0754"/>
    <w:rsid w:val="00CD0935"/>
    <w:rsid w:val="00CD121D"/>
    <w:rsid w:val="00CD1A7C"/>
    <w:rsid w:val="00CD22CF"/>
    <w:rsid w:val="00CD2319"/>
    <w:rsid w:val="00CD2498"/>
    <w:rsid w:val="00CD290E"/>
    <w:rsid w:val="00CD2DE8"/>
    <w:rsid w:val="00CD39AB"/>
    <w:rsid w:val="00CD39D7"/>
    <w:rsid w:val="00CD3AEA"/>
    <w:rsid w:val="00CD3BC9"/>
    <w:rsid w:val="00CD3DDA"/>
    <w:rsid w:val="00CD4055"/>
    <w:rsid w:val="00CD458A"/>
    <w:rsid w:val="00CD45A4"/>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2E9"/>
    <w:rsid w:val="00CE343F"/>
    <w:rsid w:val="00CE3592"/>
    <w:rsid w:val="00CE37E4"/>
    <w:rsid w:val="00CE3CAA"/>
    <w:rsid w:val="00CE495A"/>
    <w:rsid w:val="00CE4ED8"/>
    <w:rsid w:val="00CE536A"/>
    <w:rsid w:val="00CE560D"/>
    <w:rsid w:val="00CE577F"/>
    <w:rsid w:val="00CE587F"/>
    <w:rsid w:val="00CE595E"/>
    <w:rsid w:val="00CE5CFC"/>
    <w:rsid w:val="00CE7163"/>
    <w:rsid w:val="00CE720B"/>
    <w:rsid w:val="00CE7A2C"/>
    <w:rsid w:val="00CE7C6E"/>
    <w:rsid w:val="00CF08B0"/>
    <w:rsid w:val="00CF0B21"/>
    <w:rsid w:val="00CF0C23"/>
    <w:rsid w:val="00CF0DAD"/>
    <w:rsid w:val="00CF1016"/>
    <w:rsid w:val="00CF1264"/>
    <w:rsid w:val="00CF175F"/>
    <w:rsid w:val="00CF186A"/>
    <w:rsid w:val="00CF1933"/>
    <w:rsid w:val="00CF19BD"/>
    <w:rsid w:val="00CF1D8A"/>
    <w:rsid w:val="00CF212D"/>
    <w:rsid w:val="00CF2131"/>
    <w:rsid w:val="00CF23B8"/>
    <w:rsid w:val="00CF268C"/>
    <w:rsid w:val="00CF26F9"/>
    <w:rsid w:val="00CF30B2"/>
    <w:rsid w:val="00CF3BA6"/>
    <w:rsid w:val="00CF3C1A"/>
    <w:rsid w:val="00CF400A"/>
    <w:rsid w:val="00CF447F"/>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D86"/>
    <w:rsid w:val="00D03DD9"/>
    <w:rsid w:val="00D041DB"/>
    <w:rsid w:val="00D0570C"/>
    <w:rsid w:val="00D060F4"/>
    <w:rsid w:val="00D06221"/>
    <w:rsid w:val="00D06578"/>
    <w:rsid w:val="00D07B60"/>
    <w:rsid w:val="00D07B90"/>
    <w:rsid w:val="00D07CAA"/>
    <w:rsid w:val="00D07DE6"/>
    <w:rsid w:val="00D10920"/>
    <w:rsid w:val="00D10BB0"/>
    <w:rsid w:val="00D10C69"/>
    <w:rsid w:val="00D11A5A"/>
    <w:rsid w:val="00D11C0F"/>
    <w:rsid w:val="00D12717"/>
    <w:rsid w:val="00D12978"/>
    <w:rsid w:val="00D12C93"/>
    <w:rsid w:val="00D13591"/>
    <w:rsid w:val="00D1422D"/>
    <w:rsid w:val="00D14572"/>
    <w:rsid w:val="00D148A0"/>
    <w:rsid w:val="00D14A1A"/>
    <w:rsid w:val="00D159D4"/>
    <w:rsid w:val="00D15E8B"/>
    <w:rsid w:val="00D16391"/>
    <w:rsid w:val="00D16559"/>
    <w:rsid w:val="00D16CAB"/>
    <w:rsid w:val="00D16EF4"/>
    <w:rsid w:val="00D17738"/>
    <w:rsid w:val="00D17EAC"/>
    <w:rsid w:val="00D17ECD"/>
    <w:rsid w:val="00D20212"/>
    <w:rsid w:val="00D205A3"/>
    <w:rsid w:val="00D20A11"/>
    <w:rsid w:val="00D20B02"/>
    <w:rsid w:val="00D212DF"/>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705"/>
    <w:rsid w:val="00D33A00"/>
    <w:rsid w:val="00D34313"/>
    <w:rsid w:val="00D34366"/>
    <w:rsid w:val="00D34690"/>
    <w:rsid w:val="00D348AC"/>
    <w:rsid w:val="00D34FEF"/>
    <w:rsid w:val="00D35447"/>
    <w:rsid w:val="00D35470"/>
    <w:rsid w:val="00D36AD2"/>
    <w:rsid w:val="00D36B6B"/>
    <w:rsid w:val="00D36C25"/>
    <w:rsid w:val="00D36CAC"/>
    <w:rsid w:val="00D371D0"/>
    <w:rsid w:val="00D373C5"/>
    <w:rsid w:val="00D37519"/>
    <w:rsid w:val="00D375BF"/>
    <w:rsid w:val="00D37DF9"/>
    <w:rsid w:val="00D400A6"/>
    <w:rsid w:val="00D4064B"/>
    <w:rsid w:val="00D41106"/>
    <w:rsid w:val="00D41270"/>
    <w:rsid w:val="00D41507"/>
    <w:rsid w:val="00D41C8E"/>
    <w:rsid w:val="00D41D47"/>
    <w:rsid w:val="00D41EBC"/>
    <w:rsid w:val="00D422A1"/>
    <w:rsid w:val="00D43343"/>
    <w:rsid w:val="00D437C2"/>
    <w:rsid w:val="00D43950"/>
    <w:rsid w:val="00D43A22"/>
    <w:rsid w:val="00D43DD3"/>
    <w:rsid w:val="00D440CC"/>
    <w:rsid w:val="00D44420"/>
    <w:rsid w:val="00D44655"/>
    <w:rsid w:val="00D446DF"/>
    <w:rsid w:val="00D4474E"/>
    <w:rsid w:val="00D44C70"/>
    <w:rsid w:val="00D4518A"/>
    <w:rsid w:val="00D4568D"/>
    <w:rsid w:val="00D457D4"/>
    <w:rsid w:val="00D4624B"/>
    <w:rsid w:val="00D46933"/>
    <w:rsid w:val="00D46EFB"/>
    <w:rsid w:val="00D476E8"/>
    <w:rsid w:val="00D47997"/>
    <w:rsid w:val="00D47B4D"/>
    <w:rsid w:val="00D47E63"/>
    <w:rsid w:val="00D5022C"/>
    <w:rsid w:val="00D50409"/>
    <w:rsid w:val="00D504E1"/>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5CFA"/>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621"/>
    <w:rsid w:val="00D6776A"/>
    <w:rsid w:val="00D67770"/>
    <w:rsid w:val="00D67B93"/>
    <w:rsid w:val="00D71480"/>
    <w:rsid w:val="00D7177B"/>
    <w:rsid w:val="00D717DE"/>
    <w:rsid w:val="00D7223A"/>
    <w:rsid w:val="00D72581"/>
    <w:rsid w:val="00D72689"/>
    <w:rsid w:val="00D7271E"/>
    <w:rsid w:val="00D72A1B"/>
    <w:rsid w:val="00D72A7D"/>
    <w:rsid w:val="00D72E97"/>
    <w:rsid w:val="00D730A4"/>
    <w:rsid w:val="00D73171"/>
    <w:rsid w:val="00D7388B"/>
    <w:rsid w:val="00D739C6"/>
    <w:rsid w:val="00D73F30"/>
    <w:rsid w:val="00D73FD7"/>
    <w:rsid w:val="00D7433B"/>
    <w:rsid w:val="00D748BB"/>
    <w:rsid w:val="00D74944"/>
    <w:rsid w:val="00D74D7F"/>
    <w:rsid w:val="00D75113"/>
    <w:rsid w:val="00D753F3"/>
    <w:rsid w:val="00D7542D"/>
    <w:rsid w:val="00D756C2"/>
    <w:rsid w:val="00D75F1C"/>
    <w:rsid w:val="00D76259"/>
    <w:rsid w:val="00D77400"/>
    <w:rsid w:val="00D774E5"/>
    <w:rsid w:val="00D7766D"/>
    <w:rsid w:val="00D77927"/>
    <w:rsid w:val="00D77A5E"/>
    <w:rsid w:val="00D77A78"/>
    <w:rsid w:val="00D812BF"/>
    <w:rsid w:val="00D8180F"/>
    <w:rsid w:val="00D818DD"/>
    <w:rsid w:val="00D81A98"/>
    <w:rsid w:val="00D8259E"/>
    <w:rsid w:val="00D83396"/>
    <w:rsid w:val="00D8363F"/>
    <w:rsid w:val="00D836A0"/>
    <w:rsid w:val="00D83778"/>
    <w:rsid w:val="00D83902"/>
    <w:rsid w:val="00D8393F"/>
    <w:rsid w:val="00D8432A"/>
    <w:rsid w:val="00D849A5"/>
    <w:rsid w:val="00D84ABB"/>
    <w:rsid w:val="00D84E76"/>
    <w:rsid w:val="00D84F12"/>
    <w:rsid w:val="00D86297"/>
    <w:rsid w:val="00D8682D"/>
    <w:rsid w:val="00D86DB5"/>
    <w:rsid w:val="00D87A8E"/>
    <w:rsid w:val="00D9016A"/>
    <w:rsid w:val="00D90BEF"/>
    <w:rsid w:val="00D90CE3"/>
    <w:rsid w:val="00D90F34"/>
    <w:rsid w:val="00D91286"/>
    <w:rsid w:val="00D91438"/>
    <w:rsid w:val="00D9186C"/>
    <w:rsid w:val="00D91E6A"/>
    <w:rsid w:val="00D91F4E"/>
    <w:rsid w:val="00D9206C"/>
    <w:rsid w:val="00D920E3"/>
    <w:rsid w:val="00D9218C"/>
    <w:rsid w:val="00D92984"/>
    <w:rsid w:val="00D92BD7"/>
    <w:rsid w:val="00D9389A"/>
    <w:rsid w:val="00D93976"/>
    <w:rsid w:val="00D93CAF"/>
    <w:rsid w:val="00D94B2E"/>
    <w:rsid w:val="00D94E84"/>
    <w:rsid w:val="00D95268"/>
    <w:rsid w:val="00D952FA"/>
    <w:rsid w:val="00D9541E"/>
    <w:rsid w:val="00D96A9B"/>
    <w:rsid w:val="00D96EE6"/>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B05"/>
    <w:rsid w:val="00DA3DCE"/>
    <w:rsid w:val="00DA4230"/>
    <w:rsid w:val="00DA4519"/>
    <w:rsid w:val="00DA457D"/>
    <w:rsid w:val="00DA4CD1"/>
    <w:rsid w:val="00DA4F2C"/>
    <w:rsid w:val="00DA50F6"/>
    <w:rsid w:val="00DA5165"/>
    <w:rsid w:val="00DA563C"/>
    <w:rsid w:val="00DA58C3"/>
    <w:rsid w:val="00DA625F"/>
    <w:rsid w:val="00DA6336"/>
    <w:rsid w:val="00DA6625"/>
    <w:rsid w:val="00DA6C7E"/>
    <w:rsid w:val="00DA7675"/>
    <w:rsid w:val="00DA7DA1"/>
    <w:rsid w:val="00DA7E3E"/>
    <w:rsid w:val="00DA7E7C"/>
    <w:rsid w:val="00DB0115"/>
    <w:rsid w:val="00DB0146"/>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10A"/>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5205"/>
    <w:rsid w:val="00DD5670"/>
    <w:rsid w:val="00DD589B"/>
    <w:rsid w:val="00DD58C9"/>
    <w:rsid w:val="00DD5F58"/>
    <w:rsid w:val="00DD6217"/>
    <w:rsid w:val="00DD642E"/>
    <w:rsid w:val="00DD6881"/>
    <w:rsid w:val="00DD6BF6"/>
    <w:rsid w:val="00DD6DED"/>
    <w:rsid w:val="00DD7161"/>
    <w:rsid w:val="00DD72E4"/>
    <w:rsid w:val="00DD739D"/>
    <w:rsid w:val="00DD777D"/>
    <w:rsid w:val="00DD7C89"/>
    <w:rsid w:val="00DE0088"/>
    <w:rsid w:val="00DE0132"/>
    <w:rsid w:val="00DE061F"/>
    <w:rsid w:val="00DE0781"/>
    <w:rsid w:val="00DE121A"/>
    <w:rsid w:val="00DE143F"/>
    <w:rsid w:val="00DE1D5C"/>
    <w:rsid w:val="00DE2A8E"/>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3B1"/>
    <w:rsid w:val="00DF7501"/>
    <w:rsid w:val="00DF7A96"/>
    <w:rsid w:val="00DF7AD5"/>
    <w:rsid w:val="00DF7B6F"/>
    <w:rsid w:val="00DF7CD7"/>
    <w:rsid w:val="00DF7E17"/>
    <w:rsid w:val="00E001FC"/>
    <w:rsid w:val="00E00245"/>
    <w:rsid w:val="00E003F7"/>
    <w:rsid w:val="00E00922"/>
    <w:rsid w:val="00E00DCC"/>
    <w:rsid w:val="00E010DD"/>
    <w:rsid w:val="00E01207"/>
    <w:rsid w:val="00E01355"/>
    <w:rsid w:val="00E01529"/>
    <w:rsid w:val="00E01954"/>
    <w:rsid w:val="00E01B94"/>
    <w:rsid w:val="00E01D16"/>
    <w:rsid w:val="00E028A7"/>
    <w:rsid w:val="00E02F72"/>
    <w:rsid w:val="00E03B27"/>
    <w:rsid w:val="00E03DA5"/>
    <w:rsid w:val="00E040ED"/>
    <w:rsid w:val="00E0414B"/>
    <w:rsid w:val="00E044F7"/>
    <w:rsid w:val="00E04D17"/>
    <w:rsid w:val="00E0504C"/>
    <w:rsid w:val="00E05879"/>
    <w:rsid w:val="00E05A73"/>
    <w:rsid w:val="00E06C26"/>
    <w:rsid w:val="00E0755D"/>
    <w:rsid w:val="00E07710"/>
    <w:rsid w:val="00E07FF9"/>
    <w:rsid w:val="00E1073B"/>
    <w:rsid w:val="00E10B5E"/>
    <w:rsid w:val="00E10B77"/>
    <w:rsid w:val="00E10CC9"/>
    <w:rsid w:val="00E110F8"/>
    <w:rsid w:val="00E11A84"/>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8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90F"/>
    <w:rsid w:val="00E25BCA"/>
    <w:rsid w:val="00E26180"/>
    <w:rsid w:val="00E26508"/>
    <w:rsid w:val="00E265DC"/>
    <w:rsid w:val="00E26AE3"/>
    <w:rsid w:val="00E26DF6"/>
    <w:rsid w:val="00E27E55"/>
    <w:rsid w:val="00E27EEF"/>
    <w:rsid w:val="00E300ED"/>
    <w:rsid w:val="00E30239"/>
    <w:rsid w:val="00E30676"/>
    <w:rsid w:val="00E309E9"/>
    <w:rsid w:val="00E30B7B"/>
    <w:rsid w:val="00E30C45"/>
    <w:rsid w:val="00E314FE"/>
    <w:rsid w:val="00E31FA6"/>
    <w:rsid w:val="00E32053"/>
    <w:rsid w:val="00E3275E"/>
    <w:rsid w:val="00E328E4"/>
    <w:rsid w:val="00E32A04"/>
    <w:rsid w:val="00E32ADE"/>
    <w:rsid w:val="00E32AF2"/>
    <w:rsid w:val="00E32C3C"/>
    <w:rsid w:val="00E32EC8"/>
    <w:rsid w:val="00E33227"/>
    <w:rsid w:val="00E33271"/>
    <w:rsid w:val="00E33726"/>
    <w:rsid w:val="00E33D93"/>
    <w:rsid w:val="00E33DBF"/>
    <w:rsid w:val="00E33E6D"/>
    <w:rsid w:val="00E3421B"/>
    <w:rsid w:val="00E34344"/>
    <w:rsid w:val="00E346B1"/>
    <w:rsid w:val="00E34897"/>
    <w:rsid w:val="00E34C8A"/>
    <w:rsid w:val="00E34EF4"/>
    <w:rsid w:val="00E34F74"/>
    <w:rsid w:val="00E36139"/>
    <w:rsid w:val="00E36260"/>
    <w:rsid w:val="00E37269"/>
    <w:rsid w:val="00E3749A"/>
    <w:rsid w:val="00E37C88"/>
    <w:rsid w:val="00E37D1E"/>
    <w:rsid w:val="00E4075E"/>
    <w:rsid w:val="00E40F02"/>
    <w:rsid w:val="00E4127D"/>
    <w:rsid w:val="00E4192D"/>
    <w:rsid w:val="00E41A1C"/>
    <w:rsid w:val="00E422A0"/>
    <w:rsid w:val="00E42905"/>
    <w:rsid w:val="00E42BC5"/>
    <w:rsid w:val="00E42F0C"/>
    <w:rsid w:val="00E42F1E"/>
    <w:rsid w:val="00E43258"/>
    <w:rsid w:val="00E433F5"/>
    <w:rsid w:val="00E437E8"/>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F2"/>
    <w:rsid w:val="00E47E04"/>
    <w:rsid w:val="00E47F88"/>
    <w:rsid w:val="00E501C2"/>
    <w:rsid w:val="00E505CA"/>
    <w:rsid w:val="00E50780"/>
    <w:rsid w:val="00E50CDB"/>
    <w:rsid w:val="00E50E9E"/>
    <w:rsid w:val="00E51040"/>
    <w:rsid w:val="00E518FF"/>
    <w:rsid w:val="00E51FD6"/>
    <w:rsid w:val="00E5222F"/>
    <w:rsid w:val="00E5230F"/>
    <w:rsid w:val="00E5239F"/>
    <w:rsid w:val="00E52DD5"/>
    <w:rsid w:val="00E52F04"/>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60009"/>
    <w:rsid w:val="00E6045D"/>
    <w:rsid w:val="00E605B1"/>
    <w:rsid w:val="00E60A2A"/>
    <w:rsid w:val="00E60BC9"/>
    <w:rsid w:val="00E60C8B"/>
    <w:rsid w:val="00E612B9"/>
    <w:rsid w:val="00E6159A"/>
    <w:rsid w:val="00E6162E"/>
    <w:rsid w:val="00E61783"/>
    <w:rsid w:val="00E61932"/>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B35"/>
    <w:rsid w:val="00E65D1E"/>
    <w:rsid w:val="00E65E3A"/>
    <w:rsid w:val="00E66083"/>
    <w:rsid w:val="00E6644C"/>
    <w:rsid w:val="00E6742C"/>
    <w:rsid w:val="00E676A4"/>
    <w:rsid w:val="00E67976"/>
    <w:rsid w:val="00E67DC4"/>
    <w:rsid w:val="00E70092"/>
    <w:rsid w:val="00E7052F"/>
    <w:rsid w:val="00E7065A"/>
    <w:rsid w:val="00E70A61"/>
    <w:rsid w:val="00E70D08"/>
    <w:rsid w:val="00E71060"/>
    <w:rsid w:val="00E71075"/>
    <w:rsid w:val="00E71201"/>
    <w:rsid w:val="00E714E8"/>
    <w:rsid w:val="00E714FC"/>
    <w:rsid w:val="00E71A52"/>
    <w:rsid w:val="00E71B47"/>
    <w:rsid w:val="00E72105"/>
    <w:rsid w:val="00E72B1C"/>
    <w:rsid w:val="00E72B63"/>
    <w:rsid w:val="00E72C63"/>
    <w:rsid w:val="00E73552"/>
    <w:rsid w:val="00E736AA"/>
    <w:rsid w:val="00E73A3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44"/>
    <w:rsid w:val="00E817DB"/>
    <w:rsid w:val="00E81912"/>
    <w:rsid w:val="00E82955"/>
    <w:rsid w:val="00E83211"/>
    <w:rsid w:val="00E832F8"/>
    <w:rsid w:val="00E8383B"/>
    <w:rsid w:val="00E838E2"/>
    <w:rsid w:val="00E839A1"/>
    <w:rsid w:val="00E83C39"/>
    <w:rsid w:val="00E84715"/>
    <w:rsid w:val="00E84813"/>
    <w:rsid w:val="00E848B6"/>
    <w:rsid w:val="00E84AB6"/>
    <w:rsid w:val="00E84EE1"/>
    <w:rsid w:val="00E857BB"/>
    <w:rsid w:val="00E8663E"/>
    <w:rsid w:val="00E8666F"/>
    <w:rsid w:val="00E86E4F"/>
    <w:rsid w:val="00E875B1"/>
    <w:rsid w:val="00E87645"/>
    <w:rsid w:val="00E87716"/>
    <w:rsid w:val="00E9151F"/>
    <w:rsid w:val="00E91588"/>
    <w:rsid w:val="00E915CC"/>
    <w:rsid w:val="00E91D9A"/>
    <w:rsid w:val="00E9246E"/>
    <w:rsid w:val="00E92585"/>
    <w:rsid w:val="00E925FB"/>
    <w:rsid w:val="00E926F7"/>
    <w:rsid w:val="00E92A98"/>
    <w:rsid w:val="00E9369B"/>
    <w:rsid w:val="00E938A9"/>
    <w:rsid w:val="00E947D0"/>
    <w:rsid w:val="00E94F26"/>
    <w:rsid w:val="00E958A5"/>
    <w:rsid w:val="00E958BD"/>
    <w:rsid w:val="00E96289"/>
    <w:rsid w:val="00E96568"/>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993"/>
    <w:rsid w:val="00EA2F4B"/>
    <w:rsid w:val="00EA3C41"/>
    <w:rsid w:val="00EA4949"/>
    <w:rsid w:val="00EA4B56"/>
    <w:rsid w:val="00EA50AB"/>
    <w:rsid w:val="00EA52F7"/>
    <w:rsid w:val="00EA5483"/>
    <w:rsid w:val="00EA57A9"/>
    <w:rsid w:val="00EA5899"/>
    <w:rsid w:val="00EA5992"/>
    <w:rsid w:val="00EA652B"/>
    <w:rsid w:val="00EA66BB"/>
    <w:rsid w:val="00EA6D96"/>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0EDF"/>
    <w:rsid w:val="00EC1280"/>
    <w:rsid w:val="00EC1C48"/>
    <w:rsid w:val="00EC26E1"/>
    <w:rsid w:val="00EC298C"/>
    <w:rsid w:val="00EC2BB8"/>
    <w:rsid w:val="00EC2C26"/>
    <w:rsid w:val="00EC36F3"/>
    <w:rsid w:val="00EC3861"/>
    <w:rsid w:val="00EC3B6D"/>
    <w:rsid w:val="00EC4BE6"/>
    <w:rsid w:val="00EC509C"/>
    <w:rsid w:val="00EC5301"/>
    <w:rsid w:val="00EC5CA8"/>
    <w:rsid w:val="00EC64B5"/>
    <w:rsid w:val="00EC685F"/>
    <w:rsid w:val="00EC715C"/>
    <w:rsid w:val="00EC761D"/>
    <w:rsid w:val="00ED059D"/>
    <w:rsid w:val="00ED0A62"/>
    <w:rsid w:val="00ED0EFD"/>
    <w:rsid w:val="00ED1F7C"/>
    <w:rsid w:val="00ED255A"/>
    <w:rsid w:val="00ED2644"/>
    <w:rsid w:val="00ED2D9C"/>
    <w:rsid w:val="00ED360F"/>
    <w:rsid w:val="00ED37A6"/>
    <w:rsid w:val="00ED3EC5"/>
    <w:rsid w:val="00ED44E3"/>
    <w:rsid w:val="00ED4566"/>
    <w:rsid w:val="00ED47EE"/>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318"/>
    <w:rsid w:val="00EE1B24"/>
    <w:rsid w:val="00EE1C12"/>
    <w:rsid w:val="00EE1C1E"/>
    <w:rsid w:val="00EE1EE0"/>
    <w:rsid w:val="00EE2260"/>
    <w:rsid w:val="00EE2AB3"/>
    <w:rsid w:val="00EE2F3F"/>
    <w:rsid w:val="00EE3066"/>
    <w:rsid w:val="00EE3398"/>
    <w:rsid w:val="00EE3CB6"/>
    <w:rsid w:val="00EE4801"/>
    <w:rsid w:val="00EE48D6"/>
    <w:rsid w:val="00EE4B1D"/>
    <w:rsid w:val="00EE4CD3"/>
    <w:rsid w:val="00EE4D66"/>
    <w:rsid w:val="00EE50D3"/>
    <w:rsid w:val="00EE52D0"/>
    <w:rsid w:val="00EE5AB7"/>
    <w:rsid w:val="00EE669A"/>
    <w:rsid w:val="00EE76EB"/>
    <w:rsid w:val="00EE77DC"/>
    <w:rsid w:val="00EE7A5A"/>
    <w:rsid w:val="00EE7AD7"/>
    <w:rsid w:val="00EE7F79"/>
    <w:rsid w:val="00EF06BF"/>
    <w:rsid w:val="00EF06C6"/>
    <w:rsid w:val="00EF101D"/>
    <w:rsid w:val="00EF1C96"/>
    <w:rsid w:val="00EF1DAE"/>
    <w:rsid w:val="00EF1F1B"/>
    <w:rsid w:val="00EF27B7"/>
    <w:rsid w:val="00EF2A18"/>
    <w:rsid w:val="00EF377C"/>
    <w:rsid w:val="00EF3D86"/>
    <w:rsid w:val="00EF3DC2"/>
    <w:rsid w:val="00EF3E1D"/>
    <w:rsid w:val="00EF3E64"/>
    <w:rsid w:val="00EF3EB6"/>
    <w:rsid w:val="00EF4240"/>
    <w:rsid w:val="00EF560B"/>
    <w:rsid w:val="00EF5FD3"/>
    <w:rsid w:val="00EF5FEF"/>
    <w:rsid w:val="00EF6383"/>
    <w:rsid w:val="00EF645D"/>
    <w:rsid w:val="00EF6910"/>
    <w:rsid w:val="00EF7031"/>
    <w:rsid w:val="00EF7198"/>
    <w:rsid w:val="00EF7982"/>
    <w:rsid w:val="00EF7AE9"/>
    <w:rsid w:val="00EF7CFC"/>
    <w:rsid w:val="00F00DAC"/>
    <w:rsid w:val="00F01215"/>
    <w:rsid w:val="00F01AB5"/>
    <w:rsid w:val="00F01DBA"/>
    <w:rsid w:val="00F0219A"/>
    <w:rsid w:val="00F02503"/>
    <w:rsid w:val="00F025F3"/>
    <w:rsid w:val="00F02687"/>
    <w:rsid w:val="00F02ADE"/>
    <w:rsid w:val="00F0316E"/>
    <w:rsid w:val="00F03506"/>
    <w:rsid w:val="00F0389E"/>
    <w:rsid w:val="00F03AB4"/>
    <w:rsid w:val="00F03DD8"/>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BA"/>
    <w:rsid w:val="00F130EE"/>
    <w:rsid w:val="00F13D3C"/>
    <w:rsid w:val="00F147AC"/>
    <w:rsid w:val="00F14D7D"/>
    <w:rsid w:val="00F15864"/>
    <w:rsid w:val="00F15D09"/>
    <w:rsid w:val="00F15FC2"/>
    <w:rsid w:val="00F15FED"/>
    <w:rsid w:val="00F1614C"/>
    <w:rsid w:val="00F164F8"/>
    <w:rsid w:val="00F16ADE"/>
    <w:rsid w:val="00F17345"/>
    <w:rsid w:val="00F17AC9"/>
    <w:rsid w:val="00F212DD"/>
    <w:rsid w:val="00F21889"/>
    <w:rsid w:val="00F218FF"/>
    <w:rsid w:val="00F2244C"/>
    <w:rsid w:val="00F225AB"/>
    <w:rsid w:val="00F22A02"/>
    <w:rsid w:val="00F235BC"/>
    <w:rsid w:val="00F238F9"/>
    <w:rsid w:val="00F23A32"/>
    <w:rsid w:val="00F2470F"/>
    <w:rsid w:val="00F2488E"/>
    <w:rsid w:val="00F25009"/>
    <w:rsid w:val="00F25738"/>
    <w:rsid w:val="00F261E6"/>
    <w:rsid w:val="00F266B1"/>
    <w:rsid w:val="00F26CDA"/>
    <w:rsid w:val="00F26ED9"/>
    <w:rsid w:val="00F27831"/>
    <w:rsid w:val="00F27ADA"/>
    <w:rsid w:val="00F27D1B"/>
    <w:rsid w:val="00F30154"/>
    <w:rsid w:val="00F30B2E"/>
    <w:rsid w:val="00F310CE"/>
    <w:rsid w:val="00F31281"/>
    <w:rsid w:val="00F31AAA"/>
    <w:rsid w:val="00F31D7F"/>
    <w:rsid w:val="00F31E00"/>
    <w:rsid w:val="00F3224B"/>
    <w:rsid w:val="00F32A4F"/>
    <w:rsid w:val="00F32AA4"/>
    <w:rsid w:val="00F32B2F"/>
    <w:rsid w:val="00F33560"/>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170"/>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31B"/>
    <w:rsid w:val="00F515D2"/>
    <w:rsid w:val="00F51642"/>
    <w:rsid w:val="00F5174C"/>
    <w:rsid w:val="00F51BFF"/>
    <w:rsid w:val="00F52126"/>
    <w:rsid w:val="00F521B2"/>
    <w:rsid w:val="00F52368"/>
    <w:rsid w:val="00F52383"/>
    <w:rsid w:val="00F52599"/>
    <w:rsid w:val="00F528C9"/>
    <w:rsid w:val="00F5296D"/>
    <w:rsid w:val="00F52B2C"/>
    <w:rsid w:val="00F52CBC"/>
    <w:rsid w:val="00F52D27"/>
    <w:rsid w:val="00F52F48"/>
    <w:rsid w:val="00F5331E"/>
    <w:rsid w:val="00F539CC"/>
    <w:rsid w:val="00F540C0"/>
    <w:rsid w:val="00F541E1"/>
    <w:rsid w:val="00F5429B"/>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213"/>
    <w:rsid w:val="00F575DD"/>
    <w:rsid w:val="00F5778D"/>
    <w:rsid w:val="00F60C6C"/>
    <w:rsid w:val="00F614DD"/>
    <w:rsid w:val="00F61D65"/>
    <w:rsid w:val="00F61FD8"/>
    <w:rsid w:val="00F62034"/>
    <w:rsid w:val="00F62185"/>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3AE"/>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794C"/>
    <w:rsid w:val="00F77A29"/>
    <w:rsid w:val="00F77BFA"/>
    <w:rsid w:val="00F77CD0"/>
    <w:rsid w:val="00F8044C"/>
    <w:rsid w:val="00F80560"/>
    <w:rsid w:val="00F80841"/>
    <w:rsid w:val="00F80B7C"/>
    <w:rsid w:val="00F80DC2"/>
    <w:rsid w:val="00F81ECD"/>
    <w:rsid w:val="00F81FCF"/>
    <w:rsid w:val="00F82134"/>
    <w:rsid w:val="00F822B2"/>
    <w:rsid w:val="00F822BE"/>
    <w:rsid w:val="00F823F5"/>
    <w:rsid w:val="00F82627"/>
    <w:rsid w:val="00F827D7"/>
    <w:rsid w:val="00F828E2"/>
    <w:rsid w:val="00F82EB3"/>
    <w:rsid w:val="00F830AD"/>
    <w:rsid w:val="00F836A2"/>
    <w:rsid w:val="00F836BA"/>
    <w:rsid w:val="00F83A8C"/>
    <w:rsid w:val="00F83AAC"/>
    <w:rsid w:val="00F83D96"/>
    <w:rsid w:val="00F83E7F"/>
    <w:rsid w:val="00F83EA1"/>
    <w:rsid w:val="00F842A4"/>
    <w:rsid w:val="00F843D9"/>
    <w:rsid w:val="00F84760"/>
    <w:rsid w:val="00F8531B"/>
    <w:rsid w:val="00F8561A"/>
    <w:rsid w:val="00F8594F"/>
    <w:rsid w:val="00F85E1E"/>
    <w:rsid w:val="00F85FB2"/>
    <w:rsid w:val="00F86675"/>
    <w:rsid w:val="00F86A17"/>
    <w:rsid w:val="00F86B2F"/>
    <w:rsid w:val="00F86B4C"/>
    <w:rsid w:val="00F8715B"/>
    <w:rsid w:val="00F87384"/>
    <w:rsid w:val="00F8760C"/>
    <w:rsid w:val="00F879E5"/>
    <w:rsid w:val="00F87BD0"/>
    <w:rsid w:val="00F90BE1"/>
    <w:rsid w:val="00F90DC5"/>
    <w:rsid w:val="00F91108"/>
    <w:rsid w:val="00F913D6"/>
    <w:rsid w:val="00F915EF"/>
    <w:rsid w:val="00F91A00"/>
    <w:rsid w:val="00F92094"/>
    <w:rsid w:val="00F928D1"/>
    <w:rsid w:val="00F92E30"/>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97AFE"/>
    <w:rsid w:val="00FA041E"/>
    <w:rsid w:val="00FA0690"/>
    <w:rsid w:val="00FA06CA"/>
    <w:rsid w:val="00FA083B"/>
    <w:rsid w:val="00FA0B0A"/>
    <w:rsid w:val="00FA16F1"/>
    <w:rsid w:val="00FA1A30"/>
    <w:rsid w:val="00FA1B03"/>
    <w:rsid w:val="00FA1F41"/>
    <w:rsid w:val="00FA229C"/>
    <w:rsid w:val="00FA22A4"/>
    <w:rsid w:val="00FA22CC"/>
    <w:rsid w:val="00FA259E"/>
    <w:rsid w:val="00FA2637"/>
    <w:rsid w:val="00FA2C3E"/>
    <w:rsid w:val="00FA2FDB"/>
    <w:rsid w:val="00FA3204"/>
    <w:rsid w:val="00FA3A26"/>
    <w:rsid w:val="00FA3A48"/>
    <w:rsid w:val="00FA3BF4"/>
    <w:rsid w:val="00FA3F69"/>
    <w:rsid w:val="00FA4C3D"/>
    <w:rsid w:val="00FA528A"/>
    <w:rsid w:val="00FA532C"/>
    <w:rsid w:val="00FA542F"/>
    <w:rsid w:val="00FA55CB"/>
    <w:rsid w:val="00FA5972"/>
    <w:rsid w:val="00FA6577"/>
    <w:rsid w:val="00FA6A5B"/>
    <w:rsid w:val="00FA6EF0"/>
    <w:rsid w:val="00FA7B36"/>
    <w:rsid w:val="00FB0039"/>
    <w:rsid w:val="00FB080F"/>
    <w:rsid w:val="00FB0FB2"/>
    <w:rsid w:val="00FB1331"/>
    <w:rsid w:val="00FB1993"/>
    <w:rsid w:val="00FB238F"/>
    <w:rsid w:val="00FB2567"/>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9A"/>
    <w:rsid w:val="00FB6EF3"/>
    <w:rsid w:val="00FB72D9"/>
    <w:rsid w:val="00FB7BC0"/>
    <w:rsid w:val="00FB7CC2"/>
    <w:rsid w:val="00FB7D7B"/>
    <w:rsid w:val="00FC0001"/>
    <w:rsid w:val="00FC013D"/>
    <w:rsid w:val="00FC09B1"/>
    <w:rsid w:val="00FC0D3F"/>
    <w:rsid w:val="00FC0D78"/>
    <w:rsid w:val="00FC157F"/>
    <w:rsid w:val="00FC1687"/>
    <w:rsid w:val="00FC1DE2"/>
    <w:rsid w:val="00FC1E0D"/>
    <w:rsid w:val="00FC2361"/>
    <w:rsid w:val="00FC28DB"/>
    <w:rsid w:val="00FC3263"/>
    <w:rsid w:val="00FC3282"/>
    <w:rsid w:val="00FC4A02"/>
    <w:rsid w:val="00FC4A45"/>
    <w:rsid w:val="00FC52D9"/>
    <w:rsid w:val="00FC5C23"/>
    <w:rsid w:val="00FC5F10"/>
    <w:rsid w:val="00FC63D5"/>
    <w:rsid w:val="00FC6581"/>
    <w:rsid w:val="00FC675E"/>
    <w:rsid w:val="00FC682F"/>
    <w:rsid w:val="00FC6BD0"/>
    <w:rsid w:val="00FC71DD"/>
    <w:rsid w:val="00FC7DF3"/>
    <w:rsid w:val="00FD0744"/>
    <w:rsid w:val="00FD0CD3"/>
    <w:rsid w:val="00FD15D9"/>
    <w:rsid w:val="00FD22CB"/>
    <w:rsid w:val="00FD241D"/>
    <w:rsid w:val="00FD249E"/>
    <w:rsid w:val="00FD26A3"/>
    <w:rsid w:val="00FD33E7"/>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A0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4F"/>
    <w:rsid w:val="00FF1A93"/>
    <w:rsid w:val="00FF200F"/>
    <w:rsid w:val="00FF2316"/>
    <w:rsid w:val="00FF25D7"/>
    <w:rsid w:val="00FF2B34"/>
    <w:rsid w:val="00FF3111"/>
    <w:rsid w:val="00FF339D"/>
    <w:rsid w:val="00FF363B"/>
    <w:rsid w:val="00FF3B90"/>
    <w:rsid w:val="00FF40E7"/>
    <w:rsid w:val="00FF4AF4"/>
    <w:rsid w:val="00FF4D2F"/>
    <w:rsid w:val="00FF4F19"/>
    <w:rsid w:val="00FF5232"/>
    <w:rsid w:val="00FF524A"/>
    <w:rsid w:val="00FF5BBD"/>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22E00489-52FE-4145-97A2-48E6C5E5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8D0"/>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4566541">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3859531">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059941">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06818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744553">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294132">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1587221">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m.org.mx/2022/CALENDARIO%202023.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soldetoluca.com.mx/local/alejandra-del-moral-toma-protesta-como-candidata-de-nueva-alianza-para-la-gubernatura-del-edomex-9676656.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57A4-70EA-412E-A651-2506296C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10075</Words>
  <Characters>55416</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11</cp:revision>
  <cp:lastPrinted>2024-01-25T23:01:00Z</cp:lastPrinted>
  <dcterms:created xsi:type="dcterms:W3CDTF">2024-01-18T20:59:00Z</dcterms:created>
  <dcterms:modified xsi:type="dcterms:W3CDTF">2024-02-06T17:33:00Z</dcterms:modified>
</cp:coreProperties>
</file>