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15C" w:rsidRDefault="0054515C">
      <w:pPr>
        <w:widowControl w:val="0"/>
        <w:pBdr>
          <w:top w:val="nil"/>
          <w:left w:val="nil"/>
          <w:bottom w:val="nil"/>
          <w:right w:val="nil"/>
          <w:between w:val="nil"/>
        </w:pBdr>
        <w:spacing w:line="276" w:lineRule="auto"/>
      </w:pPr>
    </w:p>
    <w:p w:rsidR="0054515C" w:rsidRDefault="0054515C">
      <w:pPr>
        <w:spacing w:line="360" w:lineRule="auto"/>
        <w:jc w:val="both"/>
        <w:rPr>
          <w:rFonts w:ascii="Palatino Linotype" w:eastAsia="Palatino Linotype" w:hAnsi="Palatino Linotype" w:cs="Palatino Linotype"/>
          <w:sz w:val="22"/>
          <w:szCs w:val="22"/>
        </w:rPr>
      </w:pP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de fecha seis de noviembre de dos mil veinticuatro.</w:t>
      </w:r>
    </w:p>
    <w:p w:rsidR="0054515C" w:rsidRPr="00531F24" w:rsidRDefault="0054515C">
      <w:pPr>
        <w:spacing w:line="360" w:lineRule="auto"/>
        <w:rPr>
          <w:rFonts w:ascii="Palatino Linotype" w:eastAsia="Palatino Linotype" w:hAnsi="Palatino Linotype" w:cs="Palatino Linotype"/>
          <w:sz w:val="22"/>
          <w:szCs w:val="22"/>
        </w:rPr>
      </w:pPr>
    </w:p>
    <w:p w:rsidR="0054515C" w:rsidRPr="00531F24" w:rsidRDefault="006A646E">
      <w:pPr>
        <w:spacing w:line="360" w:lineRule="auto"/>
        <w:jc w:val="both"/>
        <w:rPr>
          <w:rFonts w:ascii="Palatino Linotype" w:eastAsia="Palatino Linotype" w:hAnsi="Palatino Linotype" w:cs="Palatino Linotype"/>
          <w:color w:val="0D0D0D"/>
          <w:sz w:val="22"/>
          <w:szCs w:val="22"/>
        </w:rPr>
      </w:pPr>
      <w:r w:rsidRPr="00531F24">
        <w:rPr>
          <w:rFonts w:ascii="Palatino Linotype" w:eastAsia="Palatino Linotype" w:hAnsi="Palatino Linotype" w:cs="Palatino Linotype"/>
          <w:b/>
          <w:color w:val="0D0D0D"/>
          <w:sz w:val="22"/>
          <w:szCs w:val="22"/>
        </w:rPr>
        <w:t>VISTO</w:t>
      </w:r>
      <w:r w:rsidRPr="00531F24">
        <w:rPr>
          <w:rFonts w:ascii="Palatino Linotype" w:eastAsia="Palatino Linotype" w:hAnsi="Palatino Linotype" w:cs="Palatino Linotype"/>
          <w:color w:val="0D0D0D"/>
          <w:sz w:val="22"/>
          <w:szCs w:val="22"/>
        </w:rPr>
        <w:t xml:space="preserve"> el expediente conformado con motivo del Recurso de Revisión </w:t>
      </w:r>
      <w:r w:rsidRPr="00531F24">
        <w:rPr>
          <w:rFonts w:ascii="Palatino Linotype" w:eastAsia="Palatino Linotype" w:hAnsi="Palatino Linotype" w:cs="Palatino Linotype"/>
          <w:b/>
          <w:color w:val="0D0D0D"/>
          <w:sz w:val="22"/>
          <w:szCs w:val="22"/>
        </w:rPr>
        <w:t>04841/INFOEM/IP/RR/2024,</w:t>
      </w:r>
      <w:r w:rsidRPr="00531F24">
        <w:rPr>
          <w:rFonts w:ascii="Palatino Linotype" w:eastAsia="Palatino Linotype" w:hAnsi="Palatino Linotype" w:cs="Palatino Linotype"/>
          <w:color w:val="0D0D0D"/>
          <w:sz w:val="22"/>
          <w:szCs w:val="22"/>
        </w:rPr>
        <w:t xml:space="preserve"> interpuesto por </w:t>
      </w:r>
      <w:r w:rsidR="00BE6E81" w:rsidRPr="005265E5">
        <w:rPr>
          <w:rFonts w:ascii="Palatino Linotype" w:eastAsia="Palatino Linotype" w:hAnsi="Palatino Linotype" w:cs="Palatino Linotype"/>
          <w:sz w:val="22"/>
          <w:szCs w:val="22"/>
          <w:highlight w:val="black"/>
        </w:rPr>
        <w:t>****</w:t>
      </w:r>
      <w:r w:rsidR="00BE6E81">
        <w:rPr>
          <w:highlight w:val="black"/>
        </w:rPr>
        <w:t>**************</w:t>
      </w:r>
      <w:r w:rsidR="00BE6E81" w:rsidRPr="005265E5">
        <w:rPr>
          <w:rFonts w:ascii="Palatino Linotype" w:eastAsia="Palatino Linotype" w:hAnsi="Palatino Linotype" w:cs="Palatino Linotype"/>
          <w:sz w:val="22"/>
          <w:szCs w:val="22"/>
          <w:highlight w:val="black"/>
        </w:rPr>
        <w:t>**********</w:t>
      </w:r>
      <w:r w:rsidRPr="00531F24">
        <w:rPr>
          <w:rFonts w:ascii="Palatino Linotype" w:eastAsia="Palatino Linotype" w:hAnsi="Palatino Linotype" w:cs="Palatino Linotype"/>
          <w:color w:val="0D0D0D"/>
          <w:sz w:val="22"/>
          <w:szCs w:val="22"/>
        </w:rPr>
        <w:t xml:space="preserve">, persona Recurrente o Particular, en contra de la respuesta del Sujeto Obligado, </w:t>
      </w:r>
      <w:r w:rsidRPr="00973E52">
        <w:rPr>
          <w:rFonts w:ascii="Palatino Linotype" w:eastAsia="Palatino Linotype" w:hAnsi="Palatino Linotype" w:cs="Palatino Linotype"/>
          <w:b/>
          <w:sz w:val="22"/>
          <w:szCs w:val="22"/>
        </w:rPr>
        <w:t>Organismo Público Descentralizado Municipal para la Prestación de los Servicios de Agua Potable Alcantarillado y Saneamiento de Cuautitlán Izcalli, denominado OPERAGUA, O.P.D.M.;</w:t>
      </w:r>
      <w:r w:rsidRPr="00531F24">
        <w:rPr>
          <w:rFonts w:ascii="Palatino Linotype" w:eastAsia="Palatino Linotype" w:hAnsi="Palatino Linotype" w:cs="Palatino Linotype"/>
          <w:sz w:val="22"/>
          <w:szCs w:val="22"/>
        </w:rPr>
        <w:t xml:space="preserve"> </w:t>
      </w:r>
      <w:r w:rsidRPr="00531F24">
        <w:rPr>
          <w:rFonts w:ascii="Palatino Linotype" w:eastAsia="Palatino Linotype" w:hAnsi="Palatino Linotype" w:cs="Palatino Linotype"/>
          <w:color w:val="0D0D0D"/>
          <w:sz w:val="22"/>
          <w:szCs w:val="22"/>
        </w:rPr>
        <w:t>se emite la presente Resolución con base en los Antecedentes y C</w:t>
      </w:r>
      <w:r w:rsidRPr="00531F24">
        <w:rPr>
          <w:rFonts w:ascii="Palatino Linotype" w:eastAsia="Palatino Linotype" w:hAnsi="Palatino Linotype" w:cs="Palatino Linotype"/>
          <w:sz w:val="22"/>
          <w:szCs w:val="22"/>
        </w:rPr>
        <w:t>onsiderandos que se exponen a continuación:</w:t>
      </w: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 xml:space="preserve"> </w:t>
      </w:r>
    </w:p>
    <w:p w:rsidR="0054515C" w:rsidRPr="00531F24" w:rsidRDefault="006A646E">
      <w:pPr>
        <w:tabs>
          <w:tab w:val="center" w:pos="4522"/>
          <w:tab w:val="left" w:pos="7245"/>
        </w:tabs>
        <w:spacing w:line="360" w:lineRule="auto"/>
        <w:jc w:val="center"/>
        <w:rPr>
          <w:rFonts w:ascii="Palatino Linotype" w:eastAsia="Palatino Linotype" w:hAnsi="Palatino Linotype" w:cs="Palatino Linotype"/>
          <w:b/>
          <w:sz w:val="22"/>
          <w:szCs w:val="22"/>
        </w:rPr>
      </w:pPr>
      <w:r w:rsidRPr="00531F24">
        <w:rPr>
          <w:rFonts w:ascii="Palatino Linotype" w:eastAsia="Palatino Linotype" w:hAnsi="Palatino Linotype" w:cs="Palatino Linotype"/>
          <w:b/>
          <w:sz w:val="22"/>
          <w:szCs w:val="22"/>
        </w:rPr>
        <w:t>ANTECEDENTES</w:t>
      </w:r>
    </w:p>
    <w:p w:rsidR="0054515C" w:rsidRPr="00531F24" w:rsidRDefault="0054515C">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p>
    <w:p w:rsidR="0054515C" w:rsidRPr="00531F24" w:rsidRDefault="006A646E">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bookmarkStart w:id="0" w:name="_heading=h.gjdgxs" w:colFirst="0" w:colLast="0"/>
      <w:bookmarkEnd w:id="0"/>
      <w:r w:rsidRPr="00531F24">
        <w:rPr>
          <w:rFonts w:ascii="Palatino Linotype" w:eastAsia="Palatino Linotype" w:hAnsi="Palatino Linotype" w:cs="Palatino Linotype"/>
          <w:b/>
          <w:color w:val="000000"/>
          <w:sz w:val="22"/>
          <w:szCs w:val="22"/>
        </w:rPr>
        <w:t>I. Presentación de la solicitud de información</w:t>
      </w:r>
    </w:p>
    <w:p w:rsidR="0054515C" w:rsidRPr="00531F24" w:rsidRDefault="0054515C">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p>
    <w:p w:rsidR="0054515C" w:rsidRPr="00531F24" w:rsidRDefault="006A646E">
      <w:pPr>
        <w:tabs>
          <w:tab w:val="left" w:pos="567"/>
        </w:tabs>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 xml:space="preserve">El ocho de julio de dos mil veinticuatro, el Particular presentó solicitud de acceso a la información pública, a través del Sistema de Acceso a la Información Mexiquense, en adelante   el SAIMEX, ante el Organismo Público Descentralizado Municipal para la Prestación de los Servicios de Agua Potable Alcantarillado y Saneamiento de Cuautitlán Izcalli, denominado OPERAGUA, O.P.D.M., misma que fue registrada con el número de folio 00187/OASCUATIZC/IP/2024, en la cual requirió: </w:t>
      </w:r>
    </w:p>
    <w:p w:rsidR="0054515C" w:rsidRPr="00531F24" w:rsidRDefault="0054515C">
      <w:pPr>
        <w:tabs>
          <w:tab w:val="left" w:pos="567"/>
        </w:tabs>
        <w:spacing w:line="360" w:lineRule="auto"/>
        <w:jc w:val="both"/>
        <w:rPr>
          <w:rFonts w:ascii="Palatino Linotype" w:eastAsia="Palatino Linotype" w:hAnsi="Palatino Linotype" w:cs="Palatino Linotype"/>
          <w:b/>
        </w:rPr>
      </w:pPr>
    </w:p>
    <w:p w:rsidR="0054515C" w:rsidRPr="00531F24" w:rsidRDefault="006A646E">
      <w:pPr>
        <w:tabs>
          <w:tab w:val="left" w:pos="4667"/>
        </w:tabs>
        <w:spacing w:line="360" w:lineRule="auto"/>
        <w:ind w:left="567" w:right="567"/>
        <w:jc w:val="both"/>
        <w:rPr>
          <w:rFonts w:ascii="Palatino Linotype" w:eastAsia="Palatino Linotype" w:hAnsi="Palatino Linotype" w:cs="Palatino Linotype"/>
          <w:b/>
        </w:rPr>
      </w:pPr>
      <w:r w:rsidRPr="00531F24">
        <w:rPr>
          <w:rFonts w:ascii="Palatino Linotype" w:eastAsia="Palatino Linotype" w:hAnsi="Palatino Linotype" w:cs="Palatino Linotype"/>
          <w:b/>
        </w:rPr>
        <w:t>DESCRIPCIÓN CLARA Y PRECISA DE LA INFORMACIÓN SOLICITADA</w:t>
      </w:r>
    </w:p>
    <w:p w:rsidR="0054515C" w:rsidRPr="00531F24" w:rsidRDefault="006A646E">
      <w:pPr>
        <w:tabs>
          <w:tab w:val="left" w:pos="4667"/>
        </w:tabs>
        <w:spacing w:line="360" w:lineRule="auto"/>
        <w:ind w:left="567" w:right="567"/>
        <w:jc w:val="both"/>
        <w:rPr>
          <w:rFonts w:ascii="Palatino Linotype" w:eastAsia="Palatino Linotype" w:hAnsi="Palatino Linotype" w:cs="Palatino Linotype"/>
          <w:i/>
        </w:rPr>
      </w:pPr>
      <w:r w:rsidRPr="00531F24">
        <w:rPr>
          <w:rFonts w:ascii="Palatino Linotype" w:eastAsia="Palatino Linotype" w:hAnsi="Palatino Linotype" w:cs="Palatino Linotype"/>
          <w:i/>
        </w:rPr>
        <w:t>“</w:t>
      </w:r>
      <w:proofErr w:type="gramStart"/>
      <w:r w:rsidRPr="00531F24">
        <w:rPr>
          <w:rFonts w:ascii="Palatino Linotype" w:eastAsia="Palatino Linotype" w:hAnsi="Palatino Linotype" w:cs="Palatino Linotype"/>
          <w:i/>
        </w:rPr>
        <w:t>por</w:t>
      </w:r>
      <w:proofErr w:type="gramEnd"/>
      <w:r w:rsidRPr="00531F24">
        <w:rPr>
          <w:rFonts w:ascii="Palatino Linotype" w:eastAsia="Palatino Linotype" w:hAnsi="Palatino Linotype" w:cs="Palatino Linotype"/>
          <w:i/>
        </w:rPr>
        <w:t xml:space="preserve"> medio del presente tengo a bien solicitar la siguiente </w:t>
      </w:r>
      <w:proofErr w:type="spellStart"/>
      <w:r w:rsidRPr="00531F24">
        <w:rPr>
          <w:rFonts w:ascii="Palatino Linotype" w:eastAsia="Palatino Linotype" w:hAnsi="Palatino Linotype" w:cs="Palatino Linotype"/>
          <w:i/>
        </w:rPr>
        <w:t>informacion</w:t>
      </w:r>
      <w:proofErr w:type="spellEnd"/>
      <w:r w:rsidRPr="00531F24">
        <w:rPr>
          <w:rFonts w:ascii="Palatino Linotype" w:eastAsia="Palatino Linotype" w:hAnsi="Palatino Linotype" w:cs="Palatino Linotype"/>
          <w:i/>
        </w:rPr>
        <w:t xml:space="preserve"> y de ser el caso la </w:t>
      </w:r>
      <w:proofErr w:type="spellStart"/>
      <w:r w:rsidRPr="00531F24">
        <w:rPr>
          <w:rFonts w:ascii="Palatino Linotype" w:eastAsia="Palatino Linotype" w:hAnsi="Palatino Linotype" w:cs="Palatino Linotype"/>
          <w:i/>
        </w:rPr>
        <w:t>version</w:t>
      </w:r>
      <w:proofErr w:type="spellEnd"/>
      <w:r w:rsidRPr="00531F24">
        <w:rPr>
          <w:rFonts w:ascii="Palatino Linotype" w:eastAsia="Palatino Linotype" w:hAnsi="Palatino Linotype" w:cs="Palatino Linotype"/>
          <w:i/>
        </w:rPr>
        <w:t xml:space="preserve"> publica de la misma Consejo Directivo de ejercicio fiscal 2023 así como las correspondientes al ejercicio fiscal 2024 Acuerdos de los titulares de las unidades administrativa como lo establece el reglamento el cual a la letra dice "Artículo 21. Los Titulares de las Unidades Administrativas, tendrán las atribuciones generales que se señalan a continuación: I. Acordar con su superior inmediato el trámite y resolución de los asuntos de su competencia" correspondientes al ejercicio fiscal 2024 solicito las evaluaciones realizadas por el director general a las que diera cumplimiento al reglamento interno que a la letra dice "Artículo 23.- Además de las atribuciones que le confiere la Ley, corresponde al Director General IV. Evaluar las actividades del Organismo y disponer las acciones necesarias para el cumplimiento de los programas institucionales;" evaluaciones corre al ejercicio fiscal 2024 solicito el </w:t>
      </w:r>
      <w:proofErr w:type="spellStart"/>
      <w:r w:rsidRPr="00531F24">
        <w:rPr>
          <w:rFonts w:ascii="Palatino Linotype" w:eastAsia="Palatino Linotype" w:hAnsi="Palatino Linotype" w:cs="Palatino Linotype"/>
          <w:i/>
        </w:rPr>
        <w:t>numero</w:t>
      </w:r>
      <w:proofErr w:type="spellEnd"/>
      <w:r w:rsidRPr="00531F24">
        <w:rPr>
          <w:rFonts w:ascii="Palatino Linotype" w:eastAsia="Palatino Linotype" w:hAnsi="Palatino Linotype" w:cs="Palatino Linotype"/>
          <w:i/>
        </w:rPr>
        <w:t xml:space="preserve"> total de solicitudes recibidas y atendidas en materia de transparencia solicito el proceso adquisitivo de la </w:t>
      </w:r>
      <w:proofErr w:type="spellStart"/>
      <w:r w:rsidRPr="00531F24">
        <w:rPr>
          <w:rFonts w:ascii="Palatino Linotype" w:eastAsia="Palatino Linotype" w:hAnsi="Palatino Linotype" w:cs="Palatino Linotype"/>
          <w:i/>
        </w:rPr>
        <w:t>pagina</w:t>
      </w:r>
      <w:proofErr w:type="spellEnd"/>
      <w:r w:rsidRPr="00531F24">
        <w:rPr>
          <w:rFonts w:ascii="Palatino Linotype" w:eastAsia="Palatino Linotype" w:hAnsi="Palatino Linotype" w:cs="Palatino Linotype"/>
          <w:i/>
        </w:rPr>
        <w:t xml:space="preserve"> web del organismo solicito las bases realizadas por la secretaria </w:t>
      </w:r>
      <w:proofErr w:type="spellStart"/>
      <w:r w:rsidRPr="00531F24">
        <w:rPr>
          <w:rFonts w:ascii="Palatino Linotype" w:eastAsia="Palatino Linotype" w:hAnsi="Palatino Linotype" w:cs="Palatino Linotype"/>
          <w:i/>
        </w:rPr>
        <w:t>tecnica</w:t>
      </w:r>
      <w:proofErr w:type="spellEnd"/>
      <w:r w:rsidRPr="00531F24">
        <w:rPr>
          <w:rFonts w:ascii="Palatino Linotype" w:eastAsia="Palatino Linotype" w:hAnsi="Palatino Linotype" w:cs="Palatino Linotype"/>
          <w:i/>
        </w:rPr>
        <w:t xml:space="preserve"> conforme a su reglamento que establece lo siguiente "Artículo 27.- Corresponde a la Secretaría Técnica el despacho de los siguientes asuntos: III. Fijar las bases para ordenar y regular la planeación de los servicios y proyectos en materia de agua potable, drenaje, alcantarillado y saneamiento;"” (Sic).</w:t>
      </w:r>
    </w:p>
    <w:p w:rsidR="0054515C" w:rsidRPr="00531F24" w:rsidRDefault="0054515C">
      <w:pPr>
        <w:tabs>
          <w:tab w:val="left" w:pos="4667"/>
        </w:tabs>
        <w:spacing w:line="360" w:lineRule="auto"/>
        <w:ind w:left="567" w:right="567"/>
        <w:jc w:val="both"/>
        <w:rPr>
          <w:rFonts w:ascii="Palatino Linotype" w:eastAsia="Palatino Linotype" w:hAnsi="Palatino Linotype" w:cs="Palatino Linotype"/>
          <w:b/>
        </w:rPr>
      </w:pPr>
    </w:p>
    <w:p w:rsidR="0054515C" w:rsidRPr="00531F24" w:rsidRDefault="006A646E">
      <w:pPr>
        <w:tabs>
          <w:tab w:val="left" w:pos="4667"/>
        </w:tabs>
        <w:spacing w:line="360" w:lineRule="auto"/>
        <w:ind w:left="567" w:right="567"/>
        <w:jc w:val="both"/>
        <w:rPr>
          <w:rFonts w:ascii="Palatino Linotype" w:eastAsia="Palatino Linotype" w:hAnsi="Palatino Linotype" w:cs="Palatino Linotype"/>
          <w:i/>
        </w:rPr>
      </w:pPr>
      <w:r w:rsidRPr="00531F24">
        <w:rPr>
          <w:rFonts w:ascii="Palatino Linotype" w:eastAsia="Palatino Linotype" w:hAnsi="Palatino Linotype" w:cs="Palatino Linotype"/>
          <w:b/>
        </w:rPr>
        <w:t>MODALIDAD DE ENTREGA “</w:t>
      </w:r>
      <w:r w:rsidRPr="00531F24">
        <w:rPr>
          <w:rFonts w:ascii="Palatino Linotype" w:eastAsia="Palatino Linotype" w:hAnsi="Palatino Linotype" w:cs="Palatino Linotype"/>
          <w:i/>
        </w:rPr>
        <w:t>A través del SAIMEX”</w:t>
      </w:r>
    </w:p>
    <w:p w:rsidR="0054515C" w:rsidRPr="00531F24" w:rsidRDefault="0054515C">
      <w:pPr>
        <w:tabs>
          <w:tab w:val="left" w:pos="1470"/>
        </w:tabs>
        <w:spacing w:line="360" w:lineRule="auto"/>
        <w:ind w:right="539"/>
        <w:jc w:val="both"/>
        <w:rPr>
          <w:rFonts w:ascii="Palatino Linotype" w:eastAsia="Palatino Linotype" w:hAnsi="Palatino Linotype" w:cs="Palatino Linotype"/>
          <w:b/>
          <w:sz w:val="22"/>
          <w:szCs w:val="22"/>
        </w:rPr>
      </w:pPr>
    </w:p>
    <w:p w:rsidR="0054515C" w:rsidRPr="00531F24" w:rsidRDefault="006A646E">
      <w:pPr>
        <w:tabs>
          <w:tab w:val="left" w:pos="1470"/>
        </w:tabs>
        <w:spacing w:line="360" w:lineRule="auto"/>
        <w:ind w:right="539"/>
        <w:jc w:val="both"/>
        <w:rPr>
          <w:rFonts w:ascii="Palatino Linotype" w:eastAsia="Palatino Linotype" w:hAnsi="Palatino Linotype" w:cs="Palatino Linotype"/>
          <w:b/>
          <w:sz w:val="22"/>
          <w:szCs w:val="22"/>
        </w:rPr>
      </w:pPr>
      <w:r w:rsidRPr="00531F24">
        <w:rPr>
          <w:rFonts w:ascii="Palatino Linotype" w:eastAsia="Palatino Linotype" w:hAnsi="Palatino Linotype" w:cs="Palatino Linotype"/>
          <w:b/>
          <w:sz w:val="22"/>
          <w:szCs w:val="22"/>
        </w:rPr>
        <w:t>II. Respuesta del Sujeto Obligado</w:t>
      </w:r>
    </w:p>
    <w:p w:rsidR="0054515C" w:rsidRPr="00531F24" w:rsidRDefault="0054515C">
      <w:pPr>
        <w:tabs>
          <w:tab w:val="left" w:pos="1470"/>
        </w:tabs>
        <w:spacing w:line="360" w:lineRule="auto"/>
        <w:ind w:right="539"/>
        <w:jc w:val="both"/>
        <w:rPr>
          <w:rFonts w:ascii="Palatino Linotype" w:eastAsia="Palatino Linotype" w:hAnsi="Palatino Linotype" w:cs="Palatino Linotype"/>
          <w:b/>
          <w:sz w:val="22"/>
          <w:szCs w:val="22"/>
        </w:rPr>
      </w:pPr>
    </w:p>
    <w:p w:rsidR="0054515C" w:rsidRPr="00531F24" w:rsidRDefault="006A646E">
      <w:pPr>
        <w:tabs>
          <w:tab w:val="left" w:pos="4667"/>
          <w:tab w:val="left" w:pos="8222"/>
        </w:tabs>
        <w:spacing w:line="360" w:lineRule="auto"/>
        <w:ind w:right="-28"/>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El doce de agosto de dos mil veinticuatro, a través del SAIMEX, el Sujeto Obligado notificó al Particular la respuesta a su solicitud de acceso a la información, en la que señaló, lo siguiente:</w:t>
      </w:r>
    </w:p>
    <w:p w:rsidR="0054515C" w:rsidRPr="00531F24" w:rsidRDefault="0054515C">
      <w:pPr>
        <w:tabs>
          <w:tab w:val="left" w:pos="4667"/>
          <w:tab w:val="left" w:pos="8222"/>
        </w:tabs>
        <w:spacing w:line="360" w:lineRule="auto"/>
        <w:ind w:right="-28"/>
        <w:jc w:val="both"/>
        <w:rPr>
          <w:rFonts w:ascii="Palatino Linotype" w:eastAsia="Palatino Linotype" w:hAnsi="Palatino Linotype" w:cs="Palatino Linotype"/>
          <w:sz w:val="22"/>
          <w:szCs w:val="22"/>
        </w:rPr>
      </w:pPr>
    </w:p>
    <w:p w:rsidR="0054515C" w:rsidRPr="00531F24" w:rsidRDefault="006A646E">
      <w:pPr>
        <w:tabs>
          <w:tab w:val="left" w:pos="4667"/>
          <w:tab w:val="left" w:pos="8222"/>
        </w:tabs>
        <w:spacing w:line="360" w:lineRule="auto"/>
        <w:ind w:left="567" w:right="567"/>
        <w:jc w:val="both"/>
        <w:rPr>
          <w:rFonts w:ascii="Palatino Linotype" w:eastAsia="Palatino Linotype" w:hAnsi="Palatino Linotype" w:cs="Palatino Linotype"/>
          <w:i/>
          <w:sz w:val="22"/>
          <w:szCs w:val="22"/>
        </w:rPr>
      </w:pPr>
      <w:r w:rsidRPr="00531F24">
        <w:rPr>
          <w:rFonts w:ascii="Palatino Linotype" w:eastAsia="Palatino Linotype" w:hAnsi="Palatino Linotype" w:cs="Palatino Linotype"/>
          <w:i/>
          <w:sz w:val="22"/>
          <w:szCs w:val="22"/>
        </w:rPr>
        <w:t>“…</w:t>
      </w:r>
    </w:p>
    <w:p w:rsidR="0054515C" w:rsidRPr="00531F24" w:rsidRDefault="006A646E">
      <w:pPr>
        <w:tabs>
          <w:tab w:val="left" w:pos="4667"/>
          <w:tab w:val="left" w:pos="8222"/>
        </w:tabs>
        <w:spacing w:line="360" w:lineRule="auto"/>
        <w:ind w:left="567" w:right="567"/>
        <w:jc w:val="both"/>
        <w:rPr>
          <w:rFonts w:ascii="Palatino Linotype" w:eastAsia="Palatino Linotype" w:hAnsi="Palatino Linotype" w:cs="Palatino Linotype"/>
          <w:i/>
          <w:sz w:val="22"/>
          <w:szCs w:val="22"/>
        </w:rPr>
      </w:pPr>
      <w:r w:rsidRPr="00531F24">
        <w:rPr>
          <w:rFonts w:ascii="Palatino Linotype" w:eastAsia="Palatino Linotype" w:hAnsi="Palatino Linotype" w:cs="Palatino Linotype"/>
          <w:i/>
          <w:sz w:val="22"/>
          <w:szCs w:val="22"/>
        </w:rPr>
        <w:t xml:space="preserve">Le envío archivo electrónico con respuesta a su solicitud de información con número de folio SAIMEX 00187/OASCUATIZC/IP/2024 </w:t>
      </w:r>
    </w:p>
    <w:p w:rsidR="0054515C" w:rsidRPr="00531F24" w:rsidRDefault="006A646E">
      <w:pPr>
        <w:tabs>
          <w:tab w:val="left" w:pos="4667"/>
          <w:tab w:val="left" w:pos="8222"/>
        </w:tabs>
        <w:spacing w:line="360" w:lineRule="auto"/>
        <w:ind w:left="567" w:right="567"/>
        <w:jc w:val="both"/>
        <w:rPr>
          <w:rFonts w:ascii="Palatino Linotype" w:eastAsia="Palatino Linotype" w:hAnsi="Palatino Linotype" w:cs="Palatino Linotype"/>
          <w:i/>
          <w:sz w:val="22"/>
          <w:szCs w:val="22"/>
        </w:rPr>
      </w:pPr>
      <w:r w:rsidRPr="00531F24">
        <w:rPr>
          <w:rFonts w:ascii="Palatino Linotype" w:eastAsia="Palatino Linotype" w:hAnsi="Palatino Linotype" w:cs="Palatino Linotype"/>
          <w:i/>
          <w:sz w:val="22"/>
          <w:szCs w:val="22"/>
        </w:rPr>
        <w:t xml:space="preserve">…“ </w:t>
      </w:r>
    </w:p>
    <w:p w:rsidR="0054515C" w:rsidRPr="00531F24" w:rsidRDefault="0054515C">
      <w:pPr>
        <w:tabs>
          <w:tab w:val="left" w:pos="4667"/>
          <w:tab w:val="left" w:pos="8222"/>
        </w:tabs>
        <w:spacing w:line="360" w:lineRule="auto"/>
        <w:ind w:right="567"/>
        <w:jc w:val="both"/>
        <w:rPr>
          <w:rFonts w:ascii="Palatino Linotype" w:eastAsia="Palatino Linotype" w:hAnsi="Palatino Linotype" w:cs="Palatino Linotype"/>
          <w:sz w:val="22"/>
          <w:szCs w:val="22"/>
        </w:rPr>
      </w:pPr>
    </w:p>
    <w:p w:rsidR="0054515C" w:rsidRPr="00531F24" w:rsidRDefault="006A646E">
      <w:pPr>
        <w:tabs>
          <w:tab w:val="left" w:pos="4667"/>
          <w:tab w:val="left" w:pos="8222"/>
        </w:tabs>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El Sujeto Obligado a su respuesta adjuntó los documentos que se enlistan y describen a continuación:</w:t>
      </w:r>
    </w:p>
    <w:p w:rsidR="0054515C" w:rsidRPr="00531F24" w:rsidRDefault="0054515C">
      <w:pPr>
        <w:tabs>
          <w:tab w:val="left" w:pos="4667"/>
          <w:tab w:val="left" w:pos="8222"/>
        </w:tabs>
        <w:spacing w:line="360" w:lineRule="auto"/>
        <w:jc w:val="both"/>
        <w:rPr>
          <w:rFonts w:ascii="Palatino Linotype" w:eastAsia="Palatino Linotype" w:hAnsi="Palatino Linotype" w:cs="Palatino Linotype"/>
          <w:sz w:val="22"/>
          <w:szCs w:val="22"/>
        </w:rPr>
      </w:pPr>
    </w:p>
    <w:p w:rsidR="0054515C" w:rsidRPr="00531F24" w:rsidRDefault="006A646E">
      <w:pPr>
        <w:tabs>
          <w:tab w:val="left" w:pos="4667"/>
          <w:tab w:val="left" w:pos="8222"/>
        </w:tabs>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I) Oficio DAF/0724/JASL/2024, de fecha ocho de agosto de dos mil veinticuatro, signado por el Titular de la Dirección de Administración y Finanzas, mediante el cual señaló lo siguiente:</w:t>
      </w:r>
    </w:p>
    <w:p w:rsidR="0054515C" w:rsidRPr="00531F24" w:rsidRDefault="0054515C">
      <w:pPr>
        <w:tabs>
          <w:tab w:val="left" w:pos="4667"/>
          <w:tab w:val="left" w:pos="8222"/>
        </w:tabs>
        <w:spacing w:line="360" w:lineRule="auto"/>
        <w:ind w:right="567"/>
        <w:jc w:val="both"/>
        <w:rPr>
          <w:rFonts w:ascii="Palatino Linotype" w:eastAsia="Palatino Linotype" w:hAnsi="Palatino Linotype" w:cs="Palatino Linotype"/>
          <w:sz w:val="22"/>
          <w:szCs w:val="22"/>
        </w:rPr>
      </w:pPr>
    </w:p>
    <w:p w:rsidR="0054515C" w:rsidRPr="00531F24" w:rsidRDefault="006A646E">
      <w:pPr>
        <w:tabs>
          <w:tab w:val="left" w:pos="4667"/>
          <w:tab w:val="left" w:pos="8222"/>
        </w:tabs>
        <w:spacing w:line="360" w:lineRule="auto"/>
        <w:ind w:left="567" w:right="567"/>
        <w:jc w:val="both"/>
        <w:rPr>
          <w:rFonts w:ascii="Palatino Linotype" w:eastAsia="Palatino Linotype" w:hAnsi="Palatino Linotype" w:cs="Palatino Linotype"/>
          <w:i/>
        </w:rPr>
      </w:pPr>
      <w:r w:rsidRPr="00531F24">
        <w:rPr>
          <w:rFonts w:ascii="Palatino Linotype" w:eastAsia="Palatino Linotype" w:hAnsi="Palatino Linotype" w:cs="Palatino Linotype"/>
          <w:i/>
        </w:rPr>
        <w:t xml:space="preserve">“…se efectúo la búsqueda exhaustiva y razonable de la información requerida, </w:t>
      </w:r>
      <w:r w:rsidRPr="00531F24">
        <w:rPr>
          <w:rFonts w:ascii="Palatino Linotype" w:eastAsia="Palatino Linotype" w:hAnsi="Palatino Linotype" w:cs="Palatino Linotype"/>
          <w:b/>
          <w:i/>
        </w:rPr>
        <w:t>resultando que, la Dirección de Administración y Finanzas, en la Subdirección de Administración y en el Departamento de Recursos Materiales y Adquisiciones de este Organismo Público Descentralizado, áreas administrativas competentes, en los años 2023 y 2024 no se procesó, administró ni poseyó la información referida.</w:t>
      </w:r>
    </w:p>
    <w:p w:rsidR="0054515C" w:rsidRPr="00531F24" w:rsidRDefault="006A646E">
      <w:pPr>
        <w:tabs>
          <w:tab w:val="left" w:pos="4667"/>
          <w:tab w:val="left" w:pos="8222"/>
        </w:tabs>
        <w:spacing w:line="360" w:lineRule="auto"/>
        <w:ind w:left="567" w:right="567"/>
        <w:jc w:val="both"/>
        <w:rPr>
          <w:rFonts w:ascii="Palatino Linotype" w:eastAsia="Palatino Linotype" w:hAnsi="Palatino Linotype" w:cs="Palatino Linotype"/>
          <w:i/>
        </w:rPr>
      </w:pPr>
      <w:r w:rsidRPr="00531F24">
        <w:rPr>
          <w:rFonts w:ascii="Palatino Linotype" w:eastAsia="Palatino Linotype" w:hAnsi="Palatino Linotype" w:cs="Palatino Linotype"/>
          <w:i/>
        </w:rPr>
        <w:t xml:space="preserve">…“ </w:t>
      </w:r>
    </w:p>
    <w:p w:rsidR="0054515C" w:rsidRPr="00531F24" w:rsidRDefault="0054515C">
      <w:pPr>
        <w:spacing w:line="360" w:lineRule="auto"/>
        <w:jc w:val="both"/>
        <w:rPr>
          <w:rFonts w:ascii="Palatino Linotype" w:eastAsia="Palatino Linotype" w:hAnsi="Palatino Linotype" w:cs="Palatino Linotype"/>
          <w:sz w:val="22"/>
          <w:szCs w:val="22"/>
        </w:rPr>
      </w:pPr>
    </w:p>
    <w:p w:rsidR="0054515C" w:rsidRPr="00531F24" w:rsidRDefault="006A646E">
      <w:pPr>
        <w:tabs>
          <w:tab w:val="left" w:pos="4667"/>
          <w:tab w:val="left" w:pos="8222"/>
        </w:tabs>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II) Memorándum DG//2024, de fecha diez de julio de dos mil veinticuatro, signado por el Director General de OPERAGUA, mediante el cual señaló lo siguiente:</w:t>
      </w:r>
    </w:p>
    <w:p w:rsidR="0054515C" w:rsidRPr="00531F24" w:rsidRDefault="0054515C">
      <w:pPr>
        <w:tabs>
          <w:tab w:val="left" w:pos="4667"/>
          <w:tab w:val="left" w:pos="8222"/>
        </w:tabs>
        <w:spacing w:line="360" w:lineRule="auto"/>
        <w:ind w:right="567"/>
        <w:jc w:val="both"/>
        <w:rPr>
          <w:rFonts w:ascii="Palatino Linotype" w:eastAsia="Palatino Linotype" w:hAnsi="Palatino Linotype" w:cs="Palatino Linotype"/>
          <w:sz w:val="22"/>
          <w:szCs w:val="22"/>
        </w:rPr>
      </w:pPr>
    </w:p>
    <w:p w:rsidR="0054515C" w:rsidRPr="00531F24" w:rsidRDefault="006A646E">
      <w:pPr>
        <w:tabs>
          <w:tab w:val="left" w:pos="4667"/>
          <w:tab w:val="left" w:pos="8222"/>
        </w:tabs>
        <w:spacing w:line="360" w:lineRule="auto"/>
        <w:ind w:left="567" w:right="567"/>
        <w:jc w:val="both"/>
        <w:rPr>
          <w:rFonts w:ascii="Palatino Linotype" w:eastAsia="Palatino Linotype" w:hAnsi="Palatino Linotype" w:cs="Palatino Linotype"/>
          <w:i/>
        </w:rPr>
      </w:pPr>
      <w:r w:rsidRPr="00531F24">
        <w:rPr>
          <w:rFonts w:ascii="Palatino Linotype" w:eastAsia="Palatino Linotype" w:hAnsi="Palatino Linotype" w:cs="Palatino Linotype"/>
          <w:i/>
        </w:rPr>
        <w:t>“…</w:t>
      </w:r>
    </w:p>
    <w:p w:rsidR="0054515C" w:rsidRPr="00531F24" w:rsidRDefault="006A646E">
      <w:pPr>
        <w:tabs>
          <w:tab w:val="left" w:pos="4667"/>
          <w:tab w:val="left" w:pos="8222"/>
        </w:tabs>
        <w:spacing w:line="360" w:lineRule="auto"/>
        <w:ind w:left="567" w:right="567"/>
        <w:jc w:val="both"/>
        <w:rPr>
          <w:rFonts w:ascii="Palatino Linotype" w:eastAsia="Palatino Linotype" w:hAnsi="Palatino Linotype" w:cs="Palatino Linotype"/>
          <w:i/>
        </w:rPr>
      </w:pPr>
      <w:r w:rsidRPr="00531F24">
        <w:rPr>
          <w:rFonts w:ascii="Palatino Linotype" w:eastAsia="Palatino Linotype" w:hAnsi="Palatino Linotype" w:cs="Palatino Linotype"/>
          <w:i/>
        </w:rPr>
        <w:lastRenderedPageBreak/>
        <w:t>Al respecto, remito a usted archivo en formato PDF del Monitoreo al Programa Anual-Presupuesto Basad en Resultados 2024, con la evaluación de las actividades realizadas por este Organismo durante el primer trimestre del presente año.</w:t>
      </w:r>
    </w:p>
    <w:p w:rsidR="0054515C" w:rsidRPr="00531F24" w:rsidRDefault="006A646E">
      <w:pPr>
        <w:tabs>
          <w:tab w:val="left" w:pos="4667"/>
          <w:tab w:val="left" w:pos="8222"/>
        </w:tabs>
        <w:spacing w:line="360" w:lineRule="auto"/>
        <w:ind w:left="567" w:right="567"/>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i/>
        </w:rPr>
        <w:t>…“</w:t>
      </w:r>
    </w:p>
    <w:p w:rsidR="0054515C" w:rsidRPr="00531F24" w:rsidRDefault="0054515C">
      <w:pPr>
        <w:spacing w:line="360" w:lineRule="auto"/>
        <w:jc w:val="both"/>
        <w:rPr>
          <w:rFonts w:ascii="Palatino Linotype" w:eastAsia="Palatino Linotype" w:hAnsi="Palatino Linotype" w:cs="Palatino Linotype"/>
          <w:sz w:val="22"/>
          <w:szCs w:val="22"/>
        </w:rPr>
      </w:pP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III) Documento que contiene el Monitoreo al programa anual, presupuesto basado en resultados 2024, del OPERAGUA, en el que se desprenden diversos datos, entre ellos, el cumplimiento de acciones en el primer trimestre, ejercicio presupuestal, detalle por meta contemplada.</w:t>
      </w:r>
    </w:p>
    <w:p w:rsidR="0054515C" w:rsidRPr="00531F24" w:rsidRDefault="0054515C">
      <w:pPr>
        <w:spacing w:line="360" w:lineRule="auto"/>
        <w:jc w:val="both"/>
        <w:rPr>
          <w:rFonts w:ascii="Palatino Linotype" w:eastAsia="Palatino Linotype" w:hAnsi="Palatino Linotype" w:cs="Palatino Linotype"/>
          <w:sz w:val="22"/>
          <w:szCs w:val="22"/>
        </w:rPr>
      </w:pP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 xml:space="preserve">IV) Oficio </w:t>
      </w:r>
      <w:proofErr w:type="spellStart"/>
      <w:r w:rsidRPr="00531F24">
        <w:rPr>
          <w:rFonts w:ascii="Palatino Linotype" w:eastAsia="Palatino Linotype" w:hAnsi="Palatino Linotype" w:cs="Palatino Linotype"/>
          <w:sz w:val="22"/>
          <w:szCs w:val="22"/>
        </w:rPr>
        <w:t>CCyCA</w:t>
      </w:r>
      <w:proofErr w:type="spellEnd"/>
      <w:r w:rsidRPr="00531F24">
        <w:rPr>
          <w:rFonts w:ascii="Palatino Linotype" w:eastAsia="Palatino Linotype" w:hAnsi="Palatino Linotype" w:cs="Palatino Linotype"/>
          <w:sz w:val="22"/>
          <w:szCs w:val="22"/>
        </w:rPr>
        <w:t xml:space="preserve">/123/2024, de fecha nueve de julio de dos mil veinticuatro, signado por la Coordinación de Comunicación y Cultura del Agua, mediante el cual señaló de manera general que no aplica la solicitud de información, toda vez que su Coordinación se encarga únicamente de conducir el funcionamiento y actualización de la información en la página </w:t>
      </w:r>
      <w:r w:rsidRPr="00531F24">
        <w:rPr>
          <w:rFonts w:ascii="Palatino Linotype" w:eastAsia="Palatino Linotype" w:hAnsi="Palatino Linotype" w:cs="Palatino Linotype"/>
          <w:i/>
          <w:sz w:val="22"/>
          <w:szCs w:val="22"/>
        </w:rPr>
        <w:t>Web</w:t>
      </w:r>
      <w:r w:rsidRPr="00531F24">
        <w:rPr>
          <w:rFonts w:ascii="Palatino Linotype" w:eastAsia="Palatino Linotype" w:hAnsi="Palatino Linotype" w:cs="Palatino Linotype"/>
          <w:sz w:val="22"/>
          <w:szCs w:val="22"/>
        </w:rPr>
        <w:t xml:space="preserve"> del organismo, más no de crear o contratar el dominio de la misma.</w:t>
      </w:r>
    </w:p>
    <w:p w:rsidR="0054515C" w:rsidRPr="00531F24" w:rsidRDefault="0054515C">
      <w:pPr>
        <w:spacing w:line="360" w:lineRule="auto"/>
        <w:jc w:val="both"/>
        <w:rPr>
          <w:rFonts w:ascii="Palatino Linotype" w:eastAsia="Palatino Linotype" w:hAnsi="Palatino Linotype" w:cs="Palatino Linotype"/>
          <w:sz w:val="22"/>
          <w:szCs w:val="22"/>
        </w:rPr>
      </w:pP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V) Oficio DG/ST/0185/2024, de fecha nueve de agosto de dos mil veinticuatro, signado por el Secretario Técnico de OPERAGUA, el cual señaló de manera general que su unidad administrativa ordena y regula la planeación de los servicios y proyectos en materia de agua potable, drenaje, alcantarillado y saneamiento en estricto apego al Sistema de Planeación Democrática para el Desarrollo del Estado de México y Municipios, el cual opera en cinco procesos: planeación, programación, elaboración del presupuesto, seguimiento y evaluación.</w:t>
      </w:r>
    </w:p>
    <w:p w:rsidR="0054515C" w:rsidRPr="00531F24" w:rsidRDefault="0054515C">
      <w:pPr>
        <w:spacing w:line="360" w:lineRule="auto"/>
        <w:jc w:val="both"/>
        <w:rPr>
          <w:rFonts w:ascii="Palatino Linotype" w:eastAsia="Palatino Linotype" w:hAnsi="Palatino Linotype" w:cs="Palatino Linotype"/>
          <w:sz w:val="22"/>
          <w:szCs w:val="22"/>
        </w:rPr>
      </w:pP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lastRenderedPageBreak/>
        <w:t>VI) Oficio DG/</w:t>
      </w:r>
      <w:proofErr w:type="spellStart"/>
      <w:r w:rsidRPr="00531F24">
        <w:rPr>
          <w:rFonts w:ascii="Palatino Linotype" w:eastAsia="Palatino Linotype" w:hAnsi="Palatino Linotype" w:cs="Palatino Linotype"/>
          <w:sz w:val="22"/>
          <w:szCs w:val="22"/>
        </w:rPr>
        <w:t>CTyA</w:t>
      </w:r>
      <w:proofErr w:type="spellEnd"/>
      <w:r w:rsidRPr="00531F24">
        <w:rPr>
          <w:rFonts w:ascii="Palatino Linotype" w:eastAsia="Palatino Linotype" w:hAnsi="Palatino Linotype" w:cs="Palatino Linotype"/>
          <w:sz w:val="22"/>
          <w:szCs w:val="22"/>
        </w:rPr>
        <w:t>/1549/2024, del nueve de julio de dos mil veinticuatro, signado por la Coordinadora de Transparencia y Archivo de OPERAGUA, la cual señaló de manera general que después de realizar una búsqueda exhaustiva y razonable den los documentos que obran en su archivo, se informa que 187 solicitudes han llegado por SAIMEX, de las cuales 179 se han atendido a la fecha del nueve de julio de 2024.</w:t>
      </w:r>
    </w:p>
    <w:p w:rsidR="0054515C" w:rsidRPr="00531F24" w:rsidRDefault="0054515C">
      <w:pPr>
        <w:spacing w:line="360" w:lineRule="auto"/>
        <w:jc w:val="both"/>
        <w:rPr>
          <w:rFonts w:ascii="Palatino Linotype" w:eastAsia="Palatino Linotype" w:hAnsi="Palatino Linotype" w:cs="Palatino Linotype"/>
          <w:b/>
          <w:sz w:val="22"/>
          <w:szCs w:val="22"/>
        </w:rPr>
      </w:pPr>
    </w:p>
    <w:p w:rsidR="0054515C" w:rsidRPr="00531F24" w:rsidRDefault="006A646E">
      <w:pPr>
        <w:spacing w:line="360" w:lineRule="auto"/>
        <w:jc w:val="both"/>
        <w:rPr>
          <w:rFonts w:ascii="Palatino Linotype" w:eastAsia="Palatino Linotype" w:hAnsi="Palatino Linotype" w:cs="Palatino Linotype"/>
          <w:b/>
          <w:sz w:val="22"/>
          <w:szCs w:val="22"/>
        </w:rPr>
      </w:pPr>
      <w:r w:rsidRPr="00531F24">
        <w:rPr>
          <w:rFonts w:ascii="Palatino Linotype" w:eastAsia="Palatino Linotype" w:hAnsi="Palatino Linotype" w:cs="Palatino Linotype"/>
          <w:b/>
          <w:sz w:val="22"/>
          <w:szCs w:val="22"/>
        </w:rPr>
        <w:t>III. Interposición del Recurso de Revisión</w:t>
      </w:r>
    </w:p>
    <w:p w:rsidR="0054515C" w:rsidRPr="00531F24" w:rsidRDefault="0054515C">
      <w:pPr>
        <w:spacing w:line="360" w:lineRule="auto"/>
        <w:jc w:val="both"/>
        <w:rPr>
          <w:rFonts w:ascii="Palatino Linotype" w:eastAsia="Palatino Linotype" w:hAnsi="Palatino Linotype" w:cs="Palatino Linotype"/>
          <w:b/>
          <w:sz w:val="22"/>
          <w:szCs w:val="22"/>
        </w:rPr>
      </w:pP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Con fecha catorce de agosto de dos mil veinticuatro, se recibió en este Instituto, a través del SAIMEX, el Recurso de Revisión interpuesto por la parte Recurrente en contra de la respuesta emitida por el Sujeto Obligado a la solicitud de información, en los términos siguientes:</w:t>
      </w:r>
    </w:p>
    <w:p w:rsidR="0054515C" w:rsidRPr="00531F24" w:rsidRDefault="0054515C">
      <w:pPr>
        <w:spacing w:line="360" w:lineRule="auto"/>
        <w:jc w:val="both"/>
        <w:rPr>
          <w:rFonts w:ascii="Palatino Linotype" w:eastAsia="Palatino Linotype" w:hAnsi="Palatino Linotype" w:cs="Palatino Linotype"/>
          <w:sz w:val="22"/>
          <w:szCs w:val="22"/>
        </w:rPr>
      </w:pPr>
    </w:p>
    <w:p w:rsidR="0054515C" w:rsidRPr="00531F24" w:rsidRDefault="006A646E">
      <w:pPr>
        <w:tabs>
          <w:tab w:val="left" w:pos="4667"/>
        </w:tabs>
        <w:spacing w:line="360" w:lineRule="auto"/>
        <w:ind w:left="567" w:right="567"/>
        <w:jc w:val="both"/>
        <w:rPr>
          <w:rFonts w:ascii="Palatino Linotype" w:eastAsia="Palatino Linotype" w:hAnsi="Palatino Linotype" w:cs="Palatino Linotype"/>
          <w:b/>
        </w:rPr>
      </w:pPr>
      <w:r w:rsidRPr="00531F24">
        <w:rPr>
          <w:rFonts w:ascii="Palatino Linotype" w:eastAsia="Palatino Linotype" w:hAnsi="Palatino Linotype" w:cs="Palatino Linotype"/>
          <w:b/>
        </w:rPr>
        <w:t>ACTO IMPUGNADO</w:t>
      </w:r>
    </w:p>
    <w:p w:rsidR="0054515C" w:rsidRPr="00531F24" w:rsidRDefault="006A646E">
      <w:pPr>
        <w:spacing w:line="360" w:lineRule="auto"/>
        <w:ind w:left="567" w:right="567"/>
        <w:jc w:val="both"/>
        <w:rPr>
          <w:rFonts w:ascii="Palatino Linotype" w:eastAsia="Palatino Linotype" w:hAnsi="Palatino Linotype" w:cs="Palatino Linotype"/>
          <w:i/>
        </w:rPr>
      </w:pPr>
      <w:r w:rsidRPr="00531F24">
        <w:rPr>
          <w:rFonts w:ascii="Palatino Linotype" w:eastAsia="Palatino Linotype" w:hAnsi="Palatino Linotype" w:cs="Palatino Linotype"/>
          <w:i/>
        </w:rPr>
        <w:t xml:space="preserve">“no se proporciona la </w:t>
      </w:r>
      <w:proofErr w:type="spellStart"/>
      <w:r w:rsidRPr="00531F24">
        <w:rPr>
          <w:rFonts w:ascii="Palatino Linotype" w:eastAsia="Palatino Linotype" w:hAnsi="Palatino Linotype" w:cs="Palatino Linotype"/>
          <w:i/>
        </w:rPr>
        <w:t>informacion</w:t>
      </w:r>
      <w:proofErr w:type="spellEnd"/>
      <w:r w:rsidRPr="00531F24">
        <w:rPr>
          <w:rFonts w:ascii="Palatino Linotype" w:eastAsia="Palatino Linotype" w:hAnsi="Palatino Linotype" w:cs="Palatino Linotype"/>
          <w:i/>
        </w:rPr>
        <w:t>” (Sic)</w:t>
      </w:r>
    </w:p>
    <w:p w:rsidR="0054515C" w:rsidRPr="00531F24" w:rsidRDefault="0054515C">
      <w:pPr>
        <w:spacing w:line="360" w:lineRule="auto"/>
        <w:ind w:left="567" w:right="567"/>
        <w:jc w:val="both"/>
        <w:rPr>
          <w:rFonts w:ascii="Palatino Linotype" w:eastAsia="Palatino Linotype" w:hAnsi="Palatino Linotype" w:cs="Palatino Linotype"/>
          <w:i/>
        </w:rPr>
      </w:pPr>
    </w:p>
    <w:p w:rsidR="0054515C" w:rsidRPr="00531F24" w:rsidRDefault="006A646E">
      <w:pPr>
        <w:tabs>
          <w:tab w:val="left" w:pos="4667"/>
        </w:tabs>
        <w:spacing w:line="360" w:lineRule="auto"/>
        <w:ind w:left="567" w:right="567"/>
        <w:jc w:val="both"/>
        <w:rPr>
          <w:rFonts w:ascii="Palatino Linotype" w:eastAsia="Palatino Linotype" w:hAnsi="Palatino Linotype" w:cs="Palatino Linotype"/>
          <w:b/>
          <w:i/>
        </w:rPr>
      </w:pPr>
      <w:r w:rsidRPr="00531F24">
        <w:rPr>
          <w:rFonts w:ascii="Palatino Linotype" w:eastAsia="Palatino Linotype" w:hAnsi="Palatino Linotype" w:cs="Palatino Linotype"/>
          <w:b/>
          <w:i/>
        </w:rPr>
        <w:t>“RAZONES O MOTIVOS DE LA INCONFORMIDAD</w:t>
      </w:r>
    </w:p>
    <w:p w:rsidR="0054515C" w:rsidRPr="00531F24" w:rsidRDefault="006A646E">
      <w:pPr>
        <w:spacing w:line="360" w:lineRule="auto"/>
        <w:ind w:left="567" w:right="567"/>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i/>
        </w:rPr>
        <w:t>“no dan repuesta”</w:t>
      </w:r>
    </w:p>
    <w:p w:rsidR="0054515C" w:rsidRPr="00531F24" w:rsidRDefault="0054515C">
      <w:pPr>
        <w:spacing w:line="360" w:lineRule="auto"/>
        <w:ind w:left="567" w:right="539"/>
        <w:jc w:val="both"/>
        <w:rPr>
          <w:rFonts w:ascii="Palatino Linotype" w:eastAsia="Palatino Linotype" w:hAnsi="Palatino Linotype" w:cs="Palatino Linotype"/>
          <w:sz w:val="22"/>
          <w:szCs w:val="22"/>
        </w:rPr>
      </w:pPr>
    </w:p>
    <w:p w:rsidR="0054515C" w:rsidRPr="00531F24" w:rsidRDefault="006A646E">
      <w:pPr>
        <w:spacing w:line="360" w:lineRule="auto"/>
        <w:ind w:right="539"/>
        <w:jc w:val="both"/>
        <w:rPr>
          <w:rFonts w:ascii="Palatino Linotype" w:eastAsia="Palatino Linotype" w:hAnsi="Palatino Linotype" w:cs="Palatino Linotype"/>
          <w:i/>
        </w:rPr>
      </w:pPr>
      <w:r w:rsidRPr="00531F24">
        <w:rPr>
          <w:rFonts w:ascii="Palatino Linotype" w:eastAsia="Palatino Linotype" w:hAnsi="Palatino Linotype" w:cs="Palatino Linotype"/>
          <w:b/>
          <w:sz w:val="22"/>
          <w:szCs w:val="22"/>
        </w:rPr>
        <w:t>IV. Trámite del Recurso de Revisión ante el Instituto</w:t>
      </w:r>
    </w:p>
    <w:p w:rsidR="0054515C" w:rsidRPr="00531F24" w:rsidRDefault="0054515C">
      <w:pPr>
        <w:spacing w:line="360" w:lineRule="auto"/>
        <w:jc w:val="both"/>
        <w:rPr>
          <w:rFonts w:ascii="Palatino Linotype" w:eastAsia="Palatino Linotype" w:hAnsi="Palatino Linotype" w:cs="Palatino Linotype"/>
          <w:b/>
          <w:sz w:val="22"/>
          <w:szCs w:val="22"/>
        </w:rPr>
      </w:pP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b/>
          <w:sz w:val="22"/>
          <w:szCs w:val="22"/>
        </w:rPr>
        <w:t xml:space="preserve">a) Turno del Medio de Impugnación. </w:t>
      </w:r>
      <w:r w:rsidRPr="00531F24">
        <w:rPr>
          <w:rFonts w:ascii="Palatino Linotype" w:eastAsia="Palatino Linotype" w:hAnsi="Palatino Linotype" w:cs="Palatino Linotype"/>
          <w:sz w:val="22"/>
          <w:szCs w:val="22"/>
        </w:rPr>
        <w:t xml:space="preserve">El catorce de agosto de dos mil veinticuatro, el SAIMEX, asignó el número de expediente </w:t>
      </w:r>
      <w:r w:rsidRPr="00531F24">
        <w:rPr>
          <w:rFonts w:ascii="Palatino Linotype" w:eastAsia="Palatino Linotype" w:hAnsi="Palatino Linotype" w:cs="Palatino Linotype"/>
          <w:b/>
          <w:sz w:val="22"/>
          <w:szCs w:val="22"/>
        </w:rPr>
        <w:t>04841/INFOEM/IP/RR/2024</w:t>
      </w:r>
      <w:r w:rsidRPr="00531F24">
        <w:rPr>
          <w:rFonts w:ascii="Palatino Linotype" w:eastAsia="Palatino Linotype" w:hAnsi="Palatino Linotype" w:cs="Palatino Linotype"/>
          <w:sz w:val="22"/>
          <w:szCs w:val="22"/>
        </w:rPr>
        <w:t xml:space="preserve">, al medio de impugnación que nos ocupa, con base en el sistema aprobado por el Pleno de este Órgano Garante y lo turnó al </w:t>
      </w:r>
      <w:r w:rsidRPr="00531F24">
        <w:rPr>
          <w:rFonts w:ascii="Palatino Linotype" w:eastAsia="Palatino Linotype" w:hAnsi="Palatino Linotype" w:cs="Palatino Linotype"/>
          <w:sz w:val="22"/>
          <w:szCs w:val="22"/>
        </w:rPr>
        <w:lastRenderedPageBreak/>
        <w:t xml:space="preserve">Comisionado Ponente Luis Gustavo Parra Noriega, para los efectos del artículo 185, fracción I, de la Ley de Transparencia y Acceso a la Información Pública del Estado de México y Municipios. </w:t>
      </w:r>
    </w:p>
    <w:p w:rsidR="0054515C" w:rsidRPr="00531F24" w:rsidRDefault="0054515C">
      <w:pPr>
        <w:spacing w:line="360" w:lineRule="auto"/>
        <w:jc w:val="both"/>
        <w:rPr>
          <w:rFonts w:ascii="Palatino Linotype" w:eastAsia="Palatino Linotype" w:hAnsi="Palatino Linotype" w:cs="Palatino Linotype"/>
          <w:sz w:val="22"/>
          <w:szCs w:val="22"/>
        </w:rPr>
      </w:pP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b/>
          <w:sz w:val="22"/>
          <w:szCs w:val="22"/>
        </w:rPr>
        <w:t xml:space="preserve">b) Acuerdo de prevención del Recurso de Revisión. </w:t>
      </w:r>
      <w:r w:rsidRPr="00531F24">
        <w:rPr>
          <w:rFonts w:ascii="Palatino Linotype" w:eastAsia="Palatino Linotype" w:hAnsi="Palatino Linotype" w:cs="Palatino Linotype"/>
          <w:sz w:val="22"/>
          <w:szCs w:val="22"/>
        </w:rPr>
        <w:t>El veinte de agosto de dos mil veinticuatro, en términos del artículo 180 fracciones V y VI, de la Ley de Transparencia y Acceso a la Información Pública del Estado de México y Municipios, notificó a través del SAIMEX, el acuerdo de prevención al Recurso de Revisión interpuesto por el Recurrente,  para que en un plazo de cinco días hábiles posteriores a la fecha de la notificación, a efecto de que aclarará el acto reclamado y los motivos de inconformidad, pues se inconformó de la falta de respuesta, cuando el Sujeto Obligado si proporcionó una contestación.</w:t>
      </w:r>
    </w:p>
    <w:p w:rsidR="0054515C" w:rsidRPr="00531F24" w:rsidRDefault="0054515C">
      <w:pPr>
        <w:spacing w:line="360" w:lineRule="auto"/>
        <w:jc w:val="both"/>
        <w:rPr>
          <w:rFonts w:ascii="Palatino Linotype" w:eastAsia="Palatino Linotype" w:hAnsi="Palatino Linotype" w:cs="Palatino Linotype"/>
          <w:sz w:val="22"/>
          <w:szCs w:val="22"/>
        </w:rPr>
      </w:pP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b/>
          <w:sz w:val="22"/>
          <w:szCs w:val="22"/>
        </w:rPr>
        <w:t xml:space="preserve">c) Desahogo de prevención del Recurso de Revisión. </w:t>
      </w:r>
      <w:r w:rsidRPr="00531F24">
        <w:rPr>
          <w:rFonts w:ascii="Palatino Linotype" w:eastAsia="Palatino Linotype" w:hAnsi="Palatino Linotype" w:cs="Palatino Linotype"/>
          <w:sz w:val="22"/>
          <w:szCs w:val="22"/>
        </w:rPr>
        <w:t>El veintiuno de agosto de dos mil veinticuatro, a través del SAIMEX, la persona Recurrente atendió la prevención realizada por este Instituto, en la que señaló:</w:t>
      </w:r>
    </w:p>
    <w:p w:rsidR="0054515C" w:rsidRPr="00531F24" w:rsidRDefault="0054515C">
      <w:pPr>
        <w:spacing w:line="360" w:lineRule="auto"/>
        <w:jc w:val="both"/>
        <w:rPr>
          <w:rFonts w:ascii="Palatino Linotype" w:eastAsia="Palatino Linotype" w:hAnsi="Palatino Linotype" w:cs="Palatino Linotype"/>
          <w:sz w:val="22"/>
          <w:szCs w:val="22"/>
        </w:rPr>
      </w:pPr>
    </w:p>
    <w:p w:rsidR="0054515C" w:rsidRPr="00531F24" w:rsidRDefault="006A646E">
      <w:pPr>
        <w:spacing w:line="360" w:lineRule="auto"/>
        <w:ind w:left="567" w:right="567"/>
        <w:jc w:val="both"/>
        <w:rPr>
          <w:rFonts w:ascii="Palatino Linotype" w:eastAsia="Palatino Linotype" w:hAnsi="Palatino Linotype" w:cs="Palatino Linotype"/>
        </w:rPr>
      </w:pPr>
      <w:r w:rsidRPr="00531F24">
        <w:rPr>
          <w:rFonts w:ascii="Palatino Linotype" w:eastAsia="Palatino Linotype" w:hAnsi="Palatino Linotype" w:cs="Palatino Linotype"/>
        </w:rPr>
        <w:t>“</w:t>
      </w:r>
      <w:r w:rsidRPr="00531F24">
        <w:rPr>
          <w:rFonts w:ascii="Palatino Linotype" w:eastAsia="Palatino Linotype" w:hAnsi="Palatino Linotype" w:cs="Palatino Linotype"/>
          <w:i/>
        </w:rPr>
        <w:t xml:space="preserve">por lo que respecta a mi solicitud se </w:t>
      </w:r>
      <w:proofErr w:type="spellStart"/>
      <w:r w:rsidRPr="00531F24">
        <w:rPr>
          <w:rFonts w:ascii="Palatino Linotype" w:eastAsia="Palatino Linotype" w:hAnsi="Palatino Linotype" w:cs="Palatino Linotype"/>
          <w:i/>
        </w:rPr>
        <w:t>realizo</w:t>
      </w:r>
      <w:proofErr w:type="spellEnd"/>
      <w:r w:rsidRPr="00531F24">
        <w:rPr>
          <w:rFonts w:ascii="Palatino Linotype" w:eastAsia="Palatino Linotype" w:hAnsi="Palatino Linotype" w:cs="Palatino Linotype"/>
          <w:i/>
        </w:rPr>
        <w:t xml:space="preserve"> la solicitud de </w:t>
      </w:r>
      <w:proofErr w:type="spellStart"/>
      <w:r w:rsidRPr="00531F24">
        <w:rPr>
          <w:rFonts w:ascii="Palatino Linotype" w:eastAsia="Palatino Linotype" w:hAnsi="Palatino Linotype" w:cs="Palatino Linotype"/>
          <w:i/>
        </w:rPr>
        <w:t>informacion</w:t>
      </w:r>
      <w:proofErr w:type="spellEnd"/>
      <w:r w:rsidRPr="00531F24">
        <w:rPr>
          <w:rFonts w:ascii="Palatino Linotype" w:eastAsia="Palatino Linotype" w:hAnsi="Palatino Linotype" w:cs="Palatino Linotype"/>
          <w:i/>
        </w:rPr>
        <w:t xml:space="preserve"> que se </w:t>
      </w:r>
      <w:proofErr w:type="spellStart"/>
      <w:r w:rsidRPr="00531F24">
        <w:rPr>
          <w:rFonts w:ascii="Palatino Linotype" w:eastAsia="Palatino Linotype" w:hAnsi="Palatino Linotype" w:cs="Palatino Linotype"/>
          <w:i/>
        </w:rPr>
        <w:t>tendria</w:t>
      </w:r>
      <w:proofErr w:type="spellEnd"/>
      <w:r w:rsidRPr="00531F24">
        <w:rPr>
          <w:rFonts w:ascii="Palatino Linotype" w:eastAsia="Palatino Linotype" w:hAnsi="Palatino Linotype" w:cs="Palatino Linotype"/>
          <w:i/>
        </w:rPr>
        <w:t xml:space="preserve"> que generar ya que se encuentra dentro de la normatividad aplicable y en las funciones a desempeñar de cada una de las </w:t>
      </w:r>
      <w:proofErr w:type="spellStart"/>
      <w:r w:rsidRPr="00531F24">
        <w:rPr>
          <w:rFonts w:ascii="Palatino Linotype" w:eastAsia="Palatino Linotype" w:hAnsi="Palatino Linotype" w:cs="Palatino Linotype"/>
          <w:i/>
        </w:rPr>
        <w:t>areas</w:t>
      </w:r>
      <w:proofErr w:type="spellEnd"/>
      <w:r w:rsidRPr="00531F24">
        <w:rPr>
          <w:rFonts w:ascii="Palatino Linotype" w:eastAsia="Palatino Linotype" w:hAnsi="Palatino Linotype" w:cs="Palatino Linotype"/>
          <w:i/>
        </w:rPr>
        <w:t xml:space="preserve"> del </w:t>
      </w:r>
      <w:proofErr w:type="spellStart"/>
      <w:r w:rsidRPr="00531F24">
        <w:rPr>
          <w:rFonts w:ascii="Palatino Linotype" w:eastAsia="Palatino Linotype" w:hAnsi="Palatino Linotype" w:cs="Palatino Linotype"/>
          <w:i/>
        </w:rPr>
        <w:t>organsmo</w:t>
      </w:r>
      <w:proofErr w:type="spellEnd"/>
      <w:r w:rsidRPr="00531F24">
        <w:rPr>
          <w:rFonts w:ascii="Palatino Linotype" w:eastAsia="Palatino Linotype" w:hAnsi="Palatino Linotype" w:cs="Palatino Linotype"/>
          <w:i/>
        </w:rPr>
        <w:t xml:space="preserve"> sin embargo solo se me proporciono una respuesta parcial y no se indica de manera clara y precisa los motivos por los cuales la </w:t>
      </w:r>
      <w:proofErr w:type="spellStart"/>
      <w:r w:rsidRPr="00531F24">
        <w:rPr>
          <w:rFonts w:ascii="Palatino Linotype" w:eastAsia="Palatino Linotype" w:hAnsi="Palatino Linotype" w:cs="Palatino Linotype"/>
          <w:i/>
        </w:rPr>
        <w:t>demas</w:t>
      </w:r>
      <w:proofErr w:type="spellEnd"/>
      <w:r w:rsidRPr="00531F24">
        <w:rPr>
          <w:rFonts w:ascii="Palatino Linotype" w:eastAsia="Palatino Linotype" w:hAnsi="Palatino Linotype" w:cs="Palatino Linotype"/>
          <w:i/>
        </w:rPr>
        <w:t xml:space="preserve"> </w:t>
      </w:r>
      <w:proofErr w:type="spellStart"/>
      <w:r w:rsidRPr="00531F24">
        <w:rPr>
          <w:rFonts w:ascii="Palatino Linotype" w:eastAsia="Palatino Linotype" w:hAnsi="Palatino Linotype" w:cs="Palatino Linotype"/>
          <w:i/>
        </w:rPr>
        <w:t>informacion</w:t>
      </w:r>
      <w:proofErr w:type="spellEnd"/>
      <w:r w:rsidRPr="00531F24">
        <w:rPr>
          <w:rFonts w:ascii="Palatino Linotype" w:eastAsia="Palatino Linotype" w:hAnsi="Palatino Linotype" w:cs="Palatino Linotype"/>
          <w:i/>
        </w:rPr>
        <w:t xml:space="preserve"> solicitada no se </w:t>
      </w:r>
      <w:proofErr w:type="spellStart"/>
      <w:r w:rsidRPr="00531F24">
        <w:rPr>
          <w:rFonts w:ascii="Palatino Linotype" w:eastAsia="Palatino Linotype" w:hAnsi="Palatino Linotype" w:cs="Palatino Linotype"/>
          <w:i/>
        </w:rPr>
        <w:t>proporciono</w:t>
      </w:r>
      <w:proofErr w:type="spellEnd"/>
      <w:r w:rsidRPr="00531F24">
        <w:rPr>
          <w:rFonts w:ascii="Palatino Linotype" w:eastAsia="Palatino Linotype" w:hAnsi="Palatino Linotype" w:cs="Palatino Linotype"/>
          <w:i/>
        </w:rPr>
        <w:t>” (Sic).</w:t>
      </w:r>
      <w:r w:rsidRPr="00531F24">
        <w:rPr>
          <w:rFonts w:ascii="Palatino Linotype" w:eastAsia="Palatino Linotype" w:hAnsi="Palatino Linotype" w:cs="Palatino Linotype"/>
        </w:rPr>
        <w:t xml:space="preserve"> </w:t>
      </w:r>
    </w:p>
    <w:p w:rsidR="0054515C" w:rsidRPr="00531F24" w:rsidRDefault="0054515C">
      <w:pPr>
        <w:spacing w:line="360" w:lineRule="auto"/>
        <w:jc w:val="both"/>
        <w:rPr>
          <w:rFonts w:ascii="Palatino Linotype" w:eastAsia="Palatino Linotype" w:hAnsi="Palatino Linotype" w:cs="Palatino Linotype"/>
          <w:sz w:val="22"/>
          <w:szCs w:val="22"/>
        </w:rPr>
      </w:pP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b/>
          <w:sz w:val="22"/>
          <w:szCs w:val="22"/>
        </w:rPr>
        <w:lastRenderedPageBreak/>
        <w:t xml:space="preserve">d) Admisión del Recurso de Revisión. </w:t>
      </w:r>
      <w:r w:rsidRPr="00531F24">
        <w:rPr>
          <w:rFonts w:ascii="Palatino Linotype" w:eastAsia="Palatino Linotype" w:hAnsi="Palatino Linotype" w:cs="Palatino Linotype"/>
          <w:sz w:val="22"/>
          <w:szCs w:val="22"/>
        </w:rPr>
        <w:t>El veintitrés de agosto de dos mil veinticuatro, en términos del artículo 185, fracciones I y II de la Ley de Transparencia y Acceso a la Información Pública del Estado de México y Municipios, se notificó a través del SAIMEX, la admisión del Recurso de Revisión interpuesto por el Recurrente en contra de la respuesta del Sujeto Obligado; por lo cual, se les otorgó a las partes un plazo de siete días hábiles posteriores a la misma, para que manifestaran lo que a su derecho conviniera y formularan alegatos.</w:t>
      </w:r>
    </w:p>
    <w:p w:rsidR="0054515C" w:rsidRPr="00531F24" w:rsidRDefault="0054515C">
      <w:pPr>
        <w:spacing w:line="360" w:lineRule="auto"/>
        <w:jc w:val="both"/>
        <w:rPr>
          <w:rFonts w:ascii="Palatino Linotype" w:eastAsia="Palatino Linotype" w:hAnsi="Palatino Linotype" w:cs="Palatino Linotype"/>
          <w:b/>
          <w:sz w:val="22"/>
          <w:szCs w:val="22"/>
        </w:rPr>
      </w:pP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b/>
          <w:sz w:val="22"/>
          <w:szCs w:val="22"/>
        </w:rPr>
        <w:t xml:space="preserve">e) Informe Justificado. </w:t>
      </w:r>
      <w:r w:rsidRPr="00531F24">
        <w:rPr>
          <w:rFonts w:ascii="Palatino Linotype" w:eastAsia="Palatino Linotype" w:hAnsi="Palatino Linotype" w:cs="Palatino Linotype"/>
          <w:sz w:val="22"/>
          <w:szCs w:val="22"/>
        </w:rPr>
        <w:t>En fecha veintiséis de agosto de dos mil veinticuatro, a través del SAIMEX, se recibió en el apartado de Informe Justificado por parte del Titular de la Unidad de Transparencia del Sujeto Obligado el oficio DG/</w:t>
      </w:r>
      <w:proofErr w:type="spellStart"/>
      <w:r w:rsidRPr="00531F24">
        <w:rPr>
          <w:rFonts w:ascii="Palatino Linotype" w:eastAsia="Palatino Linotype" w:hAnsi="Palatino Linotype" w:cs="Palatino Linotype"/>
          <w:sz w:val="22"/>
          <w:szCs w:val="22"/>
        </w:rPr>
        <w:t>CTyA</w:t>
      </w:r>
      <w:proofErr w:type="spellEnd"/>
      <w:r w:rsidRPr="00531F24">
        <w:rPr>
          <w:rFonts w:ascii="Palatino Linotype" w:eastAsia="Palatino Linotype" w:hAnsi="Palatino Linotype" w:cs="Palatino Linotype"/>
          <w:sz w:val="22"/>
          <w:szCs w:val="22"/>
        </w:rPr>
        <w:t>/1623/2024, del quince de agosto de dos mil veinticuatro, signado por la Coordinadora de Transparencia y Archivo de OPERAGUA, la cual señaló de manera general que contrario a lo recurrido por el Particular, el Sujeto Obligado proporcionó las respuestas de la Coordinación de Comunicación y Cultura del Agua, Dirección de Administración y Finanzas, Dirección General, Secretaría Técnica y la propia Coordinación de Transparencia.</w:t>
      </w:r>
    </w:p>
    <w:p w:rsidR="0054515C" w:rsidRPr="00531F24" w:rsidRDefault="0054515C">
      <w:pPr>
        <w:tabs>
          <w:tab w:val="left" w:pos="4667"/>
          <w:tab w:val="left" w:pos="8222"/>
        </w:tabs>
        <w:spacing w:line="360" w:lineRule="auto"/>
        <w:jc w:val="both"/>
        <w:rPr>
          <w:rFonts w:ascii="Palatino Linotype" w:eastAsia="Palatino Linotype" w:hAnsi="Palatino Linotype" w:cs="Palatino Linotype"/>
          <w:sz w:val="22"/>
          <w:szCs w:val="22"/>
        </w:rPr>
      </w:pPr>
    </w:p>
    <w:p w:rsidR="0054515C" w:rsidRPr="00531F24" w:rsidRDefault="006A646E">
      <w:pPr>
        <w:tabs>
          <w:tab w:val="left" w:pos="4667"/>
          <w:tab w:val="left" w:pos="8222"/>
        </w:tabs>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Junto a su Informe Justificado, remitió los documentos proporcionados en respuesta, consistentes en los oficios DG/</w:t>
      </w:r>
      <w:proofErr w:type="spellStart"/>
      <w:r w:rsidRPr="00531F24">
        <w:rPr>
          <w:rFonts w:ascii="Palatino Linotype" w:eastAsia="Palatino Linotype" w:hAnsi="Palatino Linotype" w:cs="Palatino Linotype"/>
          <w:sz w:val="22"/>
          <w:szCs w:val="22"/>
        </w:rPr>
        <w:t>CTyA</w:t>
      </w:r>
      <w:proofErr w:type="spellEnd"/>
      <w:r w:rsidRPr="00531F24">
        <w:rPr>
          <w:rFonts w:ascii="Palatino Linotype" w:eastAsia="Palatino Linotype" w:hAnsi="Palatino Linotype" w:cs="Palatino Linotype"/>
          <w:sz w:val="22"/>
          <w:szCs w:val="22"/>
        </w:rPr>
        <w:t xml:space="preserve">/1549/2024, </w:t>
      </w:r>
      <w:proofErr w:type="spellStart"/>
      <w:r w:rsidRPr="00531F24">
        <w:rPr>
          <w:rFonts w:ascii="Palatino Linotype" w:eastAsia="Palatino Linotype" w:hAnsi="Palatino Linotype" w:cs="Palatino Linotype"/>
          <w:sz w:val="22"/>
          <w:szCs w:val="22"/>
        </w:rPr>
        <w:t>CCyCA</w:t>
      </w:r>
      <w:proofErr w:type="spellEnd"/>
      <w:r w:rsidRPr="00531F24">
        <w:rPr>
          <w:rFonts w:ascii="Palatino Linotype" w:eastAsia="Palatino Linotype" w:hAnsi="Palatino Linotype" w:cs="Palatino Linotype"/>
          <w:sz w:val="22"/>
          <w:szCs w:val="22"/>
        </w:rPr>
        <w:t>/123/2024, DG/ST/0185/2024, DAF/0724/JASL/2024, así como, Memorándum DG//2024 y el Monitoreo al Programa Anual 2024.</w:t>
      </w:r>
    </w:p>
    <w:p w:rsidR="0054515C" w:rsidRPr="00531F24" w:rsidRDefault="0054515C">
      <w:pPr>
        <w:spacing w:line="360" w:lineRule="auto"/>
        <w:jc w:val="both"/>
        <w:rPr>
          <w:rFonts w:ascii="Palatino Linotype" w:eastAsia="Palatino Linotype" w:hAnsi="Palatino Linotype" w:cs="Palatino Linotype"/>
          <w:b/>
          <w:sz w:val="22"/>
          <w:szCs w:val="22"/>
        </w:rPr>
      </w:pP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b/>
          <w:sz w:val="22"/>
          <w:szCs w:val="22"/>
        </w:rPr>
        <w:t xml:space="preserve">f) Vista de Informe Justificado. </w:t>
      </w:r>
      <w:r w:rsidRPr="00531F24">
        <w:rPr>
          <w:rFonts w:ascii="Palatino Linotype" w:eastAsia="Palatino Linotype" w:hAnsi="Palatino Linotype" w:cs="Palatino Linotype"/>
          <w:sz w:val="22"/>
          <w:szCs w:val="22"/>
        </w:rPr>
        <w:t xml:space="preserve">En fecha veintiocho de octubre de dos mil veinticuatro, se notificó a través del SAIMEX el acuerdo mediante el cual se puso a la vista del Particular el </w:t>
      </w:r>
      <w:r w:rsidRPr="00531F24">
        <w:rPr>
          <w:rFonts w:ascii="Palatino Linotype" w:eastAsia="Palatino Linotype" w:hAnsi="Palatino Linotype" w:cs="Palatino Linotype"/>
          <w:sz w:val="22"/>
          <w:szCs w:val="22"/>
        </w:rPr>
        <w:lastRenderedPageBreak/>
        <w:t>Informe Justificado, proveído por el cual se le otorgó a este último, un término de tres días hábiles contados a partir del día siguiente a la notificación, para que emitiera las manifestaciones que conforme a sus intereses mayor convinieran.</w:t>
      </w:r>
    </w:p>
    <w:p w:rsidR="0054515C" w:rsidRPr="00531F24" w:rsidRDefault="0054515C">
      <w:pPr>
        <w:spacing w:line="360" w:lineRule="auto"/>
        <w:jc w:val="both"/>
        <w:rPr>
          <w:rFonts w:ascii="Palatino Linotype" w:eastAsia="Palatino Linotype" w:hAnsi="Palatino Linotype" w:cs="Palatino Linotype"/>
          <w:sz w:val="22"/>
          <w:szCs w:val="22"/>
        </w:rPr>
      </w:pP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No obstante, lo anterior, transcurrido el término de ley, el Recurrente fue omiso en emitir pronunciamiento alguno que conviniera a sus intereses.</w:t>
      </w:r>
    </w:p>
    <w:p w:rsidR="0054515C" w:rsidRPr="00531F24" w:rsidRDefault="0054515C">
      <w:pPr>
        <w:spacing w:line="360" w:lineRule="auto"/>
        <w:jc w:val="both"/>
        <w:rPr>
          <w:rFonts w:ascii="Palatino Linotype" w:eastAsia="Palatino Linotype" w:hAnsi="Palatino Linotype" w:cs="Palatino Linotype"/>
          <w:sz w:val="22"/>
          <w:szCs w:val="22"/>
        </w:rPr>
      </w:pP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b/>
          <w:sz w:val="22"/>
          <w:szCs w:val="22"/>
        </w:rPr>
        <w:t xml:space="preserve">g) Ampliación del plazo para resolver: </w:t>
      </w:r>
      <w:r w:rsidRPr="00531F24">
        <w:rPr>
          <w:rFonts w:ascii="Palatino Linotype" w:eastAsia="Palatino Linotype" w:hAnsi="Palatino Linotype" w:cs="Palatino Linotype"/>
          <w:sz w:val="22"/>
          <w:szCs w:val="22"/>
        </w:rPr>
        <w:t>El veintiocho de octubre de dos mil veinticuatro, el Comisionado Ponente, con fundamento en lo dispuesto por el artículo 181, párrafo tercero, de la Ley de Transparencia y Acceso a la Información Pública del Estado de México y Municipios, acordó ampliar por un periodo razonable, el plazo para resolver los recursos de revisión que nos ocupan; acto que fue notificado a las partes, mediante el SAIMEX, el mismo día de su emisión.</w:t>
      </w:r>
    </w:p>
    <w:p w:rsidR="0054515C" w:rsidRPr="00531F24" w:rsidRDefault="0054515C">
      <w:pPr>
        <w:spacing w:line="360" w:lineRule="auto"/>
        <w:jc w:val="both"/>
        <w:rPr>
          <w:rFonts w:ascii="Palatino Linotype" w:eastAsia="Palatino Linotype" w:hAnsi="Palatino Linotype" w:cs="Palatino Linotype"/>
          <w:sz w:val="22"/>
          <w:szCs w:val="22"/>
        </w:rPr>
      </w:pP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Este organismo garante no pasa por alto justificar, que el plazo para emitir resolución en el presente asunto encuentra justificación en el alto número de recursos de revisión recibidos, que ha rebasado las capacidades técnicas y humanas del personal encargado de la proyección de las resoluciones a dichos medios de impugnación.</w:t>
      </w: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 xml:space="preserve"> </w:t>
      </w: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 xml:space="preserve">Por ello, es menester precisar que, si bien se ha excedido el plazo para resolver el presente medio de impugnación, de conformidad con la ley de la materia, el plazo para emitir resolución se encuentra justificado en los elementos para medir su razonabilidad de asuntos </w:t>
      </w:r>
      <w:r w:rsidRPr="00531F24">
        <w:rPr>
          <w:rFonts w:ascii="Palatino Linotype" w:eastAsia="Palatino Linotype" w:hAnsi="Palatino Linotype" w:cs="Palatino Linotype"/>
          <w:sz w:val="22"/>
          <w:szCs w:val="22"/>
        </w:rPr>
        <w:lastRenderedPageBreak/>
        <w:t>conforme a los parámetros establecidos por diversos órganos jurisdiccionales federales, aplicables también en procedimientos análogos, como el que nos ocupa.</w:t>
      </w: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 xml:space="preserve"> </w:t>
      </w: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 xml:space="preserve">                 </w:t>
      </w: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54515C" w:rsidRPr="00531F24" w:rsidRDefault="0054515C">
      <w:pPr>
        <w:spacing w:line="360" w:lineRule="auto"/>
        <w:jc w:val="both"/>
        <w:rPr>
          <w:rFonts w:ascii="Palatino Linotype" w:eastAsia="Palatino Linotype" w:hAnsi="Palatino Linotype" w:cs="Palatino Linotype"/>
          <w:sz w:val="22"/>
          <w:szCs w:val="22"/>
        </w:rPr>
      </w:pP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 xml:space="preserve">Por ello, excepcionalmente, si un asunto es resuelto con posterioridad a los plazos señalados por la norma debe analizarse la razonabilidad del tiempo necesario para su resolución, atentos a los siguientes criterios:  </w:t>
      </w:r>
    </w:p>
    <w:p w:rsidR="0054515C" w:rsidRPr="00531F24" w:rsidRDefault="0054515C">
      <w:pPr>
        <w:spacing w:line="360" w:lineRule="auto"/>
        <w:jc w:val="both"/>
        <w:rPr>
          <w:rFonts w:ascii="Palatino Linotype" w:eastAsia="Palatino Linotype" w:hAnsi="Palatino Linotype" w:cs="Palatino Linotype"/>
          <w:sz w:val="22"/>
          <w:szCs w:val="22"/>
        </w:rPr>
      </w:pP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 xml:space="preserve"> </w:t>
      </w:r>
      <w:r w:rsidRPr="00531F24">
        <w:rPr>
          <w:rFonts w:ascii="Palatino Linotype" w:eastAsia="Palatino Linotype" w:hAnsi="Palatino Linotype" w:cs="Palatino Linotype"/>
          <w:b/>
          <w:sz w:val="22"/>
          <w:szCs w:val="22"/>
        </w:rPr>
        <w:t>a)</w:t>
      </w:r>
      <w:r w:rsidRPr="00531F24">
        <w:rPr>
          <w:rFonts w:ascii="Palatino Linotype" w:eastAsia="Palatino Linotype" w:hAnsi="Palatino Linotype" w:cs="Palatino Linotype"/>
          <w:sz w:val="22"/>
          <w:szCs w:val="22"/>
        </w:rPr>
        <w:t xml:space="preserve"> Complejidad del asunto: La complejidad de la prueba, la pluralidad de sujetos procesales, el tiempo transcurrido, las características y contexto del recurso.</w:t>
      </w: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b/>
          <w:sz w:val="22"/>
          <w:szCs w:val="22"/>
        </w:rPr>
        <w:t>b)</w:t>
      </w:r>
      <w:r w:rsidRPr="00531F24">
        <w:rPr>
          <w:rFonts w:ascii="Palatino Linotype" w:eastAsia="Palatino Linotype" w:hAnsi="Palatino Linotype" w:cs="Palatino Linotype"/>
          <w:sz w:val="22"/>
          <w:szCs w:val="22"/>
        </w:rPr>
        <w:t xml:space="preserve"> Actividad Procesal del interesado: Acciones u omisiones del interesado.</w:t>
      </w: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b/>
          <w:sz w:val="22"/>
          <w:szCs w:val="22"/>
        </w:rPr>
        <w:t>c)</w:t>
      </w:r>
      <w:r w:rsidRPr="00531F24">
        <w:rPr>
          <w:rFonts w:ascii="Palatino Linotype" w:eastAsia="Palatino Linotype" w:hAnsi="Palatino Linotype" w:cs="Palatino Linotype"/>
          <w:sz w:val="22"/>
          <w:szCs w:val="22"/>
        </w:rPr>
        <w:t xml:space="preserve"> Conducta de la Autoridad: Las Acciones u omisiones realizadas en el procedimiento. Así como si la autoridad actuó con la debida diligencia.</w:t>
      </w: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b/>
          <w:sz w:val="22"/>
          <w:szCs w:val="22"/>
        </w:rPr>
        <w:t>d)</w:t>
      </w:r>
      <w:r w:rsidRPr="00531F24">
        <w:rPr>
          <w:rFonts w:ascii="Palatino Linotype" w:eastAsia="Palatino Linotype" w:hAnsi="Palatino Linotype" w:cs="Palatino Linotype"/>
          <w:sz w:val="22"/>
          <w:szCs w:val="22"/>
        </w:rPr>
        <w:t xml:space="preserve"> La afectación generada en la situación jurídica de la persona involucrada en el proceso: Violación a sus derechos humanos.</w:t>
      </w:r>
    </w:p>
    <w:p w:rsidR="0054515C" w:rsidRPr="00531F24" w:rsidRDefault="0054515C">
      <w:pPr>
        <w:spacing w:line="360" w:lineRule="auto"/>
        <w:jc w:val="both"/>
        <w:rPr>
          <w:rFonts w:ascii="Palatino Linotype" w:eastAsia="Palatino Linotype" w:hAnsi="Palatino Linotype" w:cs="Palatino Linotype"/>
          <w:sz w:val="22"/>
          <w:szCs w:val="22"/>
        </w:rPr>
      </w:pP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 xml:space="preserve"> </w:t>
      </w: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Argumento que encuentra sustento en la jurisprudencia P</w:t>
      </w:r>
      <w:proofErr w:type="gramStart"/>
      <w:r w:rsidRPr="00531F24">
        <w:rPr>
          <w:rFonts w:ascii="Palatino Linotype" w:eastAsia="Palatino Linotype" w:hAnsi="Palatino Linotype" w:cs="Palatino Linotype"/>
          <w:sz w:val="22"/>
          <w:szCs w:val="22"/>
        </w:rPr>
        <w:t>./</w:t>
      </w:r>
      <w:proofErr w:type="gramEnd"/>
      <w:r w:rsidRPr="00531F24">
        <w:rPr>
          <w:rFonts w:ascii="Palatino Linotype" w:eastAsia="Palatino Linotype" w:hAnsi="Palatino Linotype" w:cs="Palatino Linotype"/>
          <w:sz w:val="22"/>
          <w:szCs w:val="22"/>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 xml:space="preserve"> </w:t>
      </w: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54515C" w:rsidRPr="00531F24" w:rsidRDefault="0054515C">
      <w:pPr>
        <w:spacing w:line="360" w:lineRule="auto"/>
        <w:jc w:val="both"/>
        <w:rPr>
          <w:rFonts w:ascii="Palatino Linotype" w:eastAsia="Palatino Linotype" w:hAnsi="Palatino Linotype" w:cs="Palatino Linotype"/>
          <w:sz w:val="22"/>
          <w:szCs w:val="22"/>
        </w:rPr>
      </w:pP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rsidR="0054515C" w:rsidRPr="00531F24" w:rsidRDefault="0054515C">
      <w:pPr>
        <w:spacing w:line="360" w:lineRule="auto"/>
        <w:jc w:val="both"/>
        <w:rPr>
          <w:rFonts w:ascii="Palatino Linotype" w:eastAsia="Palatino Linotype" w:hAnsi="Palatino Linotype" w:cs="Palatino Linotype"/>
          <w:sz w:val="22"/>
          <w:szCs w:val="22"/>
        </w:rPr>
      </w:pP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w:t>
      </w:r>
      <w:r w:rsidRPr="00531F24">
        <w:rPr>
          <w:rFonts w:ascii="Palatino Linotype" w:eastAsia="Palatino Linotype" w:hAnsi="Palatino Linotype" w:cs="Palatino Linotype"/>
          <w:b/>
          <w:sz w:val="22"/>
          <w:szCs w:val="22"/>
        </w:rPr>
        <w:t>PLAZO RAZONABLE PARA RESOLVER. DIMENSIÓN Y EFECTOS DE ESTE CONCEPTO CUANDO SE ADUCE EXCESIVA CARGA DE TRABAJO</w:t>
      </w:r>
      <w:r w:rsidRPr="00531F24">
        <w:rPr>
          <w:rFonts w:ascii="Palatino Linotype" w:eastAsia="Palatino Linotype" w:hAnsi="Palatino Linotype" w:cs="Palatino Linotype"/>
          <w:sz w:val="22"/>
          <w:szCs w:val="22"/>
        </w:rPr>
        <w:t>.” consultable en el Seminario Judicial de la Federación y su gaceta, con el registro digital 2002351.</w:t>
      </w:r>
    </w:p>
    <w:p w:rsidR="0054515C" w:rsidRPr="00531F24" w:rsidRDefault="0054515C">
      <w:pPr>
        <w:spacing w:line="360" w:lineRule="auto"/>
        <w:jc w:val="both"/>
        <w:rPr>
          <w:rFonts w:ascii="Palatino Linotype" w:eastAsia="Palatino Linotype" w:hAnsi="Palatino Linotype" w:cs="Palatino Linotype"/>
          <w:sz w:val="22"/>
          <w:szCs w:val="22"/>
        </w:rPr>
      </w:pP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w:t>
      </w:r>
      <w:r w:rsidRPr="00531F24">
        <w:rPr>
          <w:rFonts w:ascii="Palatino Linotype" w:eastAsia="Palatino Linotype" w:hAnsi="Palatino Linotype" w:cs="Palatino Linotype"/>
          <w:b/>
          <w:sz w:val="22"/>
          <w:szCs w:val="22"/>
        </w:rPr>
        <w:t>PLAZO RAZONABLE PARA RESOLVER. CONCEPTO Y ELEMENTOS QUE LO INTEGRAN A LA LUZ DEL DERECHO INTERNACIONAL DE LOS DERECHOS HUMANOS.</w:t>
      </w:r>
      <w:r w:rsidRPr="00531F24">
        <w:rPr>
          <w:rFonts w:ascii="Palatino Linotype" w:eastAsia="Palatino Linotype" w:hAnsi="Palatino Linotype" w:cs="Palatino Linotype"/>
          <w:sz w:val="22"/>
          <w:szCs w:val="22"/>
        </w:rPr>
        <w:t>”, visible en el Seminario Judicial de la Federación y su gaceta, con el registro digital 2002350.</w:t>
      </w:r>
    </w:p>
    <w:p w:rsidR="0054515C" w:rsidRPr="00531F24" w:rsidRDefault="0054515C">
      <w:pPr>
        <w:spacing w:line="360" w:lineRule="auto"/>
        <w:jc w:val="both"/>
        <w:rPr>
          <w:rFonts w:ascii="Palatino Linotype" w:eastAsia="Palatino Linotype" w:hAnsi="Palatino Linotype" w:cs="Palatino Linotype"/>
          <w:sz w:val="22"/>
          <w:szCs w:val="22"/>
        </w:rPr>
      </w:pP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Por ello, este organismo garante comprometido con la tutela de los derechos humanos confiados, señala que este exceso del plazo legal para resolver el presente asunto, resulta de carácter excepcional.</w:t>
      </w:r>
    </w:p>
    <w:p w:rsidR="0054515C" w:rsidRPr="00531F24" w:rsidRDefault="0054515C">
      <w:pPr>
        <w:spacing w:line="360" w:lineRule="auto"/>
        <w:jc w:val="both"/>
        <w:rPr>
          <w:rFonts w:ascii="Palatino Linotype" w:eastAsia="Palatino Linotype" w:hAnsi="Palatino Linotype" w:cs="Palatino Linotype"/>
          <w:sz w:val="22"/>
          <w:szCs w:val="22"/>
        </w:rPr>
      </w:pPr>
    </w:p>
    <w:p w:rsidR="0054515C" w:rsidRPr="00531F24" w:rsidRDefault="006A646E">
      <w:pPr>
        <w:spacing w:line="360" w:lineRule="auto"/>
        <w:jc w:val="both"/>
        <w:rPr>
          <w:rFonts w:ascii="Palatino Linotype" w:eastAsia="Palatino Linotype" w:hAnsi="Palatino Linotype" w:cs="Palatino Linotype"/>
          <w:color w:val="000000"/>
          <w:sz w:val="22"/>
          <w:szCs w:val="22"/>
        </w:rPr>
      </w:pPr>
      <w:r w:rsidRPr="00531F24">
        <w:rPr>
          <w:rFonts w:ascii="Palatino Linotype" w:eastAsia="Palatino Linotype" w:hAnsi="Palatino Linotype" w:cs="Palatino Linotype"/>
          <w:b/>
          <w:color w:val="000000"/>
          <w:sz w:val="22"/>
          <w:szCs w:val="22"/>
        </w:rPr>
        <w:t>h) Cierre de instrucción.</w:t>
      </w:r>
      <w:r w:rsidRPr="00531F24">
        <w:rPr>
          <w:rFonts w:ascii="Palatino Linotype" w:eastAsia="Palatino Linotype" w:hAnsi="Palatino Linotype" w:cs="Palatino Linotype"/>
          <w:color w:val="000000"/>
          <w:sz w:val="22"/>
          <w:szCs w:val="22"/>
        </w:rPr>
        <w:t xml:space="preserve"> El cuatro de noviembre de dos mil veinticuatro,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w:t>
      </w:r>
      <w:r w:rsidRPr="00531F24">
        <w:rPr>
          <w:rFonts w:ascii="Palatino Linotype" w:eastAsia="Palatino Linotype" w:hAnsi="Palatino Linotype" w:cs="Palatino Linotype"/>
          <w:color w:val="000000"/>
          <w:sz w:val="22"/>
          <w:szCs w:val="22"/>
        </w:rPr>
        <w:lastRenderedPageBreak/>
        <w:t>Información Pública del Estado de México y Municipios, mismo que fue notificado a las partes el mismo día mes y año, a través del SAIMEX.</w:t>
      </w:r>
    </w:p>
    <w:p w:rsidR="0054515C" w:rsidRPr="00531F24" w:rsidRDefault="0054515C">
      <w:pPr>
        <w:spacing w:line="360" w:lineRule="auto"/>
        <w:jc w:val="both"/>
        <w:rPr>
          <w:rFonts w:ascii="Palatino Linotype" w:eastAsia="Palatino Linotype" w:hAnsi="Palatino Linotype" w:cs="Palatino Linotype"/>
          <w:b/>
          <w:color w:val="000000"/>
          <w:sz w:val="22"/>
          <w:szCs w:val="22"/>
        </w:rPr>
      </w:pPr>
    </w:p>
    <w:p w:rsidR="0054515C" w:rsidRPr="00531F24" w:rsidRDefault="006A646E">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531F24">
        <w:rPr>
          <w:rFonts w:ascii="Palatino Linotype" w:eastAsia="Palatino Linotype" w:hAnsi="Palatino Linotype" w:cs="Palatino Linotype"/>
          <w:color w:val="000000"/>
          <w:sz w:val="22"/>
          <w:szCs w:val="22"/>
        </w:rPr>
        <w:t>En razón de que fue debidamente sustanciado el expediente electrónico y no existe diligencia pendiente de desahogo, se emite la resolución que conforme a Derecho proceda, de acuerdo a los siguientes:</w:t>
      </w:r>
    </w:p>
    <w:p w:rsidR="0054515C" w:rsidRPr="00531F24" w:rsidRDefault="0054515C">
      <w:pPr>
        <w:spacing w:line="360" w:lineRule="auto"/>
        <w:jc w:val="center"/>
        <w:rPr>
          <w:rFonts w:ascii="Palatino Linotype" w:eastAsia="Palatino Linotype" w:hAnsi="Palatino Linotype" w:cs="Palatino Linotype"/>
          <w:b/>
          <w:sz w:val="22"/>
          <w:szCs w:val="22"/>
        </w:rPr>
      </w:pPr>
    </w:p>
    <w:p w:rsidR="0054515C" w:rsidRPr="00531F24" w:rsidRDefault="006A646E">
      <w:pPr>
        <w:spacing w:line="360" w:lineRule="auto"/>
        <w:jc w:val="center"/>
        <w:rPr>
          <w:rFonts w:ascii="Palatino Linotype" w:eastAsia="Palatino Linotype" w:hAnsi="Palatino Linotype" w:cs="Palatino Linotype"/>
          <w:b/>
          <w:sz w:val="22"/>
          <w:szCs w:val="22"/>
        </w:rPr>
      </w:pPr>
      <w:r w:rsidRPr="00531F24">
        <w:rPr>
          <w:rFonts w:ascii="Palatino Linotype" w:eastAsia="Palatino Linotype" w:hAnsi="Palatino Linotype" w:cs="Palatino Linotype"/>
          <w:b/>
          <w:sz w:val="22"/>
          <w:szCs w:val="22"/>
        </w:rPr>
        <w:t>CONSIDERANDOS</w:t>
      </w:r>
    </w:p>
    <w:p w:rsidR="0054515C" w:rsidRPr="00531F24" w:rsidRDefault="0054515C">
      <w:pPr>
        <w:spacing w:line="360" w:lineRule="auto"/>
        <w:rPr>
          <w:rFonts w:ascii="Palatino Linotype" w:eastAsia="Palatino Linotype" w:hAnsi="Palatino Linotype" w:cs="Palatino Linotype"/>
          <w:b/>
          <w:sz w:val="22"/>
          <w:szCs w:val="22"/>
        </w:rPr>
      </w:pPr>
    </w:p>
    <w:p w:rsidR="0054515C" w:rsidRPr="00531F24" w:rsidRDefault="006A646E">
      <w:pPr>
        <w:spacing w:line="360" w:lineRule="auto"/>
        <w:jc w:val="both"/>
        <w:rPr>
          <w:rFonts w:ascii="Palatino Linotype" w:eastAsia="Palatino Linotype" w:hAnsi="Palatino Linotype" w:cs="Palatino Linotype"/>
          <w:b/>
          <w:sz w:val="22"/>
          <w:szCs w:val="22"/>
        </w:rPr>
      </w:pPr>
      <w:r w:rsidRPr="00531F24">
        <w:rPr>
          <w:rFonts w:ascii="Palatino Linotype" w:eastAsia="Palatino Linotype" w:hAnsi="Palatino Linotype" w:cs="Palatino Linotype"/>
          <w:b/>
          <w:color w:val="000000"/>
          <w:sz w:val="22"/>
          <w:szCs w:val="22"/>
        </w:rPr>
        <w:t>PRIMERO</w:t>
      </w:r>
      <w:r w:rsidRPr="00531F24">
        <w:rPr>
          <w:rFonts w:ascii="Palatino Linotype" w:eastAsia="Palatino Linotype" w:hAnsi="Palatino Linotype" w:cs="Palatino Linotype"/>
          <w:color w:val="000000"/>
          <w:sz w:val="22"/>
          <w:szCs w:val="22"/>
        </w:rPr>
        <w:t xml:space="preserve">. </w:t>
      </w:r>
      <w:r w:rsidRPr="00531F24">
        <w:rPr>
          <w:rFonts w:ascii="Palatino Linotype" w:eastAsia="Palatino Linotype" w:hAnsi="Palatino Linotype" w:cs="Palatino Linotype"/>
          <w:b/>
          <w:sz w:val="22"/>
          <w:szCs w:val="22"/>
        </w:rPr>
        <w:t>Competencia</w:t>
      </w:r>
    </w:p>
    <w:p w:rsidR="0054515C" w:rsidRPr="00531F24" w:rsidRDefault="0054515C">
      <w:pPr>
        <w:spacing w:line="360" w:lineRule="auto"/>
        <w:jc w:val="both"/>
        <w:rPr>
          <w:rFonts w:ascii="Palatino Linotype" w:eastAsia="Palatino Linotype" w:hAnsi="Palatino Linotype" w:cs="Palatino Linotype"/>
          <w:b/>
          <w:sz w:val="22"/>
          <w:szCs w:val="22"/>
        </w:rPr>
      </w:pP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54515C" w:rsidRPr="00531F24" w:rsidRDefault="0054515C">
      <w:pPr>
        <w:spacing w:line="360" w:lineRule="auto"/>
        <w:jc w:val="both"/>
        <w:rPr>
          <w:rFonts w:ascii="Palatino Linotype" w:eastAsia="Palatino Linotype" w:hAnsi="Palatino Linotype" w:cs="Palatino Linotype"/>
          <w:sz w:val="22"/>
          <w:szCs w:val="22"/>
        </w:rPr>
      </w:pPr>
    </w:p>
    <w:p w:rsidR="0054515C" w:rsidRPr="00531F24" w:rsidRDefault="006A646E">
      <w:pPr>
        <w:spacing w:line="360" w:lineRule="auto"/>
        <w:jc w:val="both"/>
        <w:rPr>
          <w:rFonts w:ascii="Palatino Linotype" w:eastAsia="Palatino Linotype" w:hAnsi="Palatino Linotype" w:cs="Palatino Linotype"/>
          <w:b/>
          <w:color w:val="000000"/>
          <w:sz w:val="22"/>
          <w:szCs w:val="22"/>
        </w:rPr>
      </w:pPr>
      <w:r w:rsidRPr="00531F24">
        <w:rPr>
          <w:rFonts w:ascii="Palatino Linotype" w:eastAsia="Palatino Linotype" w:hAnsi="Palatino Linotype" w:cs="Palatino Linotype"/>
          <w:b/>
          <w:sz w:val="22"/>
          <w:szCs w:val="22"/>
        </w:rPr>
        <w:lastRenderedPageBreak/>
        <w:t>SEGUNDO</w:t>
      </w:r>
      <w:r w:rsidRPr="00531F24">
        <w:rPr>
          <w:rFonts w:ascii="Palatino Linotype" w:eastAsia="Palatino Linotype" w:hAnsi="Palatino Linotype" w:cs="Palatino Linotype"/>
          <w:sz w:val="22"/>
          <w:szCs w:val="22"/>
        </w:rPr>
        <w:t xml:space="preserve">. </w:t>
      </w:r>
      <w:r w:rsidRPr="00531F24">
        <w:rPr>
          <w:rFonts w:ascii="Palatino Linotype" w:eastAsia="Palatino Linotype" w:hAnsi="Palatino Linotype" w:cs="Palatino Linotype"/>
          <w:b/>
          <w:color w:val="000000"/>
          <w:sz w:val="22"/>
          <w:szCs w:val="22"/>
        </w:rPr>
        <w:t>Causales de improcedencia y sobreseimiento</w:t>
      </w:r>
    </w:p>
    <w:p w:rsidR="0054515C" w:rsidRPr="00531F24" w:rsidRDefault="0054515C">
      <w:pPr>
        <w:spacing w:line="360" w:lineRule="auto"/>
        <w:jc w:val="both"/>
        <w:rPr>
          <w:rFonts w:ascii="Palatino Linotype" w:eastAsia="Palatino Linotype" w:hAnsi="Palatino Linotype" w:cs="Palatino Linotype"/>
          <w:sz w:val="22"/>
          <w:szCs w:val="22"/>
        </w:rPr>
      </w:pP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Este Instituto realiza el estudio oficioso de las causales de improcedencia, por tratarse de una cuestión de orden público y de estudio preferente (acorde con el Criterio orientador en la Tesis de Jurisprudencia “</w:t>
      </w:r>
      <w:r w:rsidRPr="00531F24">
        <w:rPr>
          <w:rFonts w:ascii="Palatino Linotype" w:eastAsia="Palatino Linotype" w:hAnsi="Palatino Linotype" w:cs="Palatino Linotype"/>
          <w:b/>
          <w:sz w:val="22"/>
          <w:szCs w:val="22"/>
        </w:rPr>
        <w:t>IMPROCEDENCIA</w:t>
      </w:r>
      <w:r w:rsidRPr="00531F24">
        <w:rPr>
          <w:rFonts w:ascii="Palatino Linotype" w:eastAsia="Palatino Linotype" w:hAnsi="Palatino Linotype" w:cs="Palatino Linotype"/>
          <w:sz w:val="22"/>
          <w:szCs w:val="22"/>
        </w:rPr>
        <w:t xml:space="preserve">.” </w:t>
      </w:r>
      <w:r w:rsidRPr="00531F24">
        <w:rPr>
          <w:rFonts w:ascii="Palatino Linotype" w:eastAsia="Palatino Linotype" w:hAnsi="Palatino Linotype" w:cs="Palatino Linotype"/>
          <w:b/>
          <w:sz w:val="22"/>
          <w:szCs w:val="22"/>
        </w:rPr>
        <w:t>(Semanario Judicial de la Federación, Quinta Época, 1985, pág. 262),</w:t>
      </w:r>
      <w:r w:rsidRPr="00531F24">
        <w:rPr>
          <w:rFonts w:ascii="Palatino Linotype" w:eastAsia="Palatino Linotype" w:hAnsi="Palatino Linotype" w:cs="Palatino Linotype"/>
          <w:sz w:val="22"/>
          <w:szCs w:val="22"/>
        </w:rPr>
        <w:t xml:space="preserve">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54515C" w:rsidRPr="00531F24" w:rsidRDefault="0054515C">
      <w:pPr>
        <w:spacing w:line="360" w:lineRule="auto"/>
        <w:jc w:val="both"/>
        <w:rPr>
          <w:rFonts w:ascii="Palatino Linotype" w:eastAsia="Palatino Linotype" w:hAnsi="Palatino Linotype" w:cs="Palatino Linotype"/>
          <w:sz w:val="22"/>
          <w:szCs w:val="22"/>
        </w:rPr>
      </w:pP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En el presente caso, no se actualiza ninguna de las causales de improcedencia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rsidR="0054515C" w:rsidRPr="00531F24" w:rsidRDefault="0054515C">
      <w:pPr>
        <w:spacing w:line="360" w:lineRule="auto"/>
        <w:jc w:val="both"/>
        <w:rPr>
          <w:rFonts w:ascii="Palatino Linotype" w:eastAsia="Palatino Linotype" w:hAnsi="Palatino Linotype" w:cs="Palatino Linotype"/>
          <w:b/>
          <w:sz w:val="22"/>
          <w:szCs w:val="22"/>
        </w:rPr>
      </w:pPr>
    </w:p>
    <w:p w:rsidR="0054515C" w:rsidRPr="00531F24" w:rsidRDefault="006A646E">
      <w:pPr>
        <w:spacing w:line="360" w:lineRule="auto"/>
        <w:jc w:val="both"/>
        <w:rPr>
          <w:rFonts w:ascii="Palatino Linotype" w:eastAsia="Palatino Linotype" w:hAnsi="Palatino Linotype" w:cs="Palatino Linotype"/>
          <w:b/>
          <w:sz w:val="22"/>
          <w:szCs w:val="22"/>
        </w:rPr>
      </w:pPr>
      <w:r w:rsidRPr="00531F24">
        <w:rPr>
          <w:rFonts w:ascii="Palatino Linotype" w:eastAsia="Palatino Linotype" w:hAnsi="Palatino Linotype" w:cs="Palatino Linotype"/>
          <w:b/>
          <w:sz w:val="22"/>
          <w:szCs w:val="22"/>
        </w:rPr>
        <w:t>Causales de sobreseimiento</w:t>
      </w:r>
    </w:p>
    <w:p w:rsidR="0054515C" w:rsidRPr="00531F24" w:rsidRDefault="0054515C">
      <w:pPr>
        <w:spacing w:line="360" w:lineRule="auto"/>
        <w:jc w:val="both"/>
        <w:rPr>
          <w:rFonts w:ascii="Palatino Linotype" w:eastAsia="Palatino Linotype" w:hAnsi="Palatino Linotype" w:cs="Palatino Linotype"/>
          <w:sz w:val="22"/>
          <w:szCs w:val="22"/>
        </w:rPr>
      </w:pP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Por ser de previo y especial pronunciamiento, este Instituto analiza si se actualiza alguna causal de sobreseimiento.</w:t>
      </w:r>
    </w:p>
    <w:p w:rsidR="0054515C" w:rsidRPr="00531F24" w:rsidRDefault="0054515C">
      <w:pPr>
        <w:spacing w:line="360" w:lineRule="auto"/>
        <w:jc w:val="both"/>
        <w:rPr>
          <w:rFonts w:ascii="Palatino Linotype" w:eastAsia="Palatino Linotype" w:hAnsi="Palatino Linotype" w:cs="Palatino Linotype"/>
          <w:sz w:val="22"/>
          <w:szCs w:val="22"/>
        </w:rPr>
      </w:pP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rsidR="0054515C" w:rsidRPr="00531F24" w:rsidRDefault="0054515C">
      <w:pPr>
        <w:spacing w:line="360" w:lineRule="auto"/>
        <w:jc w:val="both"/>
        <w:rPr>
          <w:rFonts w:ascii="Palatino Linotype" w:eastAsia="Palatino Linotype" w:hAnsi="Palatino Linotype" w:cs="Palatino Linotype"/>
          <w:sz w:val="22"/>
          <w:szCs w:val="22"/>
        </w:rPr>
      </w:pP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 xml:space="preserve">En ese orden de ideas, toda vez que no ha quedado por completo sin materia el Recurso de Revisión, se considera procedente entrar al fondo del presente asunto. </w:t>
      </w:r>
    </w:p>
    <w:p w:rsidR="0054515C" w:rsidRPr="00531F24" w:rsidRDefault="0054515C">
      <w:pPr>
        <w:spacing w:line="360" w:lineRule="auto"/>
        <w:jc w:val="both"/>
        <w:rPr>
          <w:rFonts w:ascii="Palatino Linotype" w:eastAsia="Palatino Linotype" w:hAnsi="Palatino Linotype" w:cs="Palatino Linotype"/>
          <w:b/>
          <w:sz w:val="22"/>
          <w:szCs w:val="22"/>
        </w:rPr>
      </w:pPr>
    </w:p>
    <w:p w:rsidR="0054515C" w:rsidRPr="00531F24" w:rsidRDefault="006A646E">
      <w:pPr>
        <w:spacing w:line="360" w:lineRule="auto"/>
        <w:jc w:val="both"/>
        <w:rPr>
          <w:rFonts w:ascii="Palatino Linotype" w:eastAsia="Palatino Linotype" w:hAnsi="Palatino Linotype" w:cs="Palatino Linotype"/>
          <w:b/>
          <w:sz w:val="22"/>
          <w:szCs w:val="22"/>
        </w:rPr>
      </w:pPr>
      <w:r w:rsidRPr="00531F24">
        <w:rPr>
          <w:rFonts w:ascii="Palatino Linotype" w:eastAsia="Palatino Linotype" w:hAnsi="Palatino Linotype" w:cs="Palatino Linotype"/>
          <w:b/>
          <w:sz w:val="22"/>
          <w:szCs w:val="22"/>
        </w:rPr>
        <w:t>TERCERO. Determinación de la Controversia</w:t>
      </w:r>
    </w:p>
    <w:p w:rsidR="0054515C" w:rsidRPr="00531F24" w:rsidRDefault="0054515C">
      <w:pPr>
        <w:spacing w:line="360" w:lineRule="auto"/>
        <w:jc w:val="both"/>
        <w:rPr>
          <w:rFonts w:ascii="Palatino Linotype" w:eastAsia="Palatino Linotype" w:hAnsi="Palatino Linotype" w:cs="Palatino Linotype"/>
          <w:b/>
          <w:sz w:val="22"/>
          <w:szCs w:val="22"/>
        </w:rPr>
      </w:pPr>
    </w:p>
    <w:p w:rsidR="0054515C" w:rsidRPr="00531F24" w:rsidRDefault="006A646E">
      <w:pPr>
        <w:tabs>
          <w:tab w:val="left" w:pos="4962"/>
        </w:tabs>
        <w:spacing w:line="360" w:lineRule="auto"/>
        <w:jc w:val="both"/>
        <w:rPr>
          <w:rFonts w:ascii="Palatino Linotype" w:eastAsia="Palatino Linotype" w:hAnsi="Palatino Linotype" w:cs="Palatino Linotype"/>
          <w:sz w:val="22"/>
          <w:szCs w:val="22"/>
        </w:rPr>
      </w:pPr>
      <w:bookmarkStart w:id="1" w:name="_heading=h.30j0zll" w:colFirst="0" w:colLast="0"/>
      <w:bookmarkEnd w:id="1"/>
      <w:r w:rsidRPr="00531F24">
        <w:rPr>
          <w:rFonts w:ascii="Palatino Linotype" w:eastAsia="Palatino Linotype" w:hAnsi="Palatino Linotype" w:cs="Palatino Linotype"/>
          <w:sz w:val="22"/>
          <w:szCs w:val="22"/>
        </w:rPr>
        <w:t>Una vez realizado el estudio de las constancias que obran en el expediente electrónico en el que se actúa, se advierte que la persona Solicitante requirió conocer lo siguiente;</w:t>
      </w:r>
    </w:p>
    <w:p w:rsidR="0054515C" w:rsidRPr="00531F24" w:rsidRDefault="0054515C">
      <w:pPr>
        <w:tabs>
          <w:tab w:val="left" w:pos="4962"/>
        </w:tabs>
        <w:spacing w:line="360" w:lineRule="auto"/>
        <w:jc w:val="both"/>
        <w:rPr>
          <w:rFonts w:ascii="Palatino Linotype" w:eastAsia="Palatino Linotype" w:hAnsi="Palatino Linotype" w:cs="Palatino Linotype"/>
          <w:sz w:val="22"/>
          <w:szCs w:val="22"/>
        </w:rPr>
      </w:pPr>
    </w:p>
    <w:p w:rsidR="0054515C" w:rsidRPr="00531F24" w:rsidRDefault="006A646E">
      <w:pPr>
        <w:numPr>
          <w:ilvl w:val="0"/>
          <w:numId w:val="1"/>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sidRPr="00531F24">
        <w:rPr>
          <w:rFonts w:ascii="Palatino Linotype" w:eastAsia="Palatino Linotype" w:hAnsi="Palatino Linotype" w:cs="Palatino Linotype"/>
          <w:color w:val="000000"/>
          <w:sz w:val="22"/>
          <w:szCs w:val="22"/>
        </w:rPr>
        <w:t>Consejo Directivo de los ejercicios fiscales 2023 y 2024;</w:t>
      </w:r>
    </w:p>
    <w:p w:rsidR="0054515C" w:rsidRPr="00531F24" w:rsidRDefault="006A646E">
      <w:pPr>
        <w:numPr>
          <w:ilvl w:val="0"/>
          <w:numId w:val="1"/>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sidRPr="00531F24">
        <w:rPr>
          <w:rFonts w:ascii="Palatino Linotype" w:eastAsia="Palatino Linotype" w:hAnsi="Palatino Linotype" w:cs="Palatino Linotype"/>
          <w:color w:val="000000"/>
          <w:sz w:val="22"/>
          <w:szCs w:val="22"/>
        </w:rPr>
        <w:t>Acuerdos de trámite y resolución de asuntos de los titulares de las unidades administrativas, del ejercicio 2024.</w:t>
      </w:r>
    </w:p>
    <w:p w:rsidR="0054515C" w:rsidRPr="00531F24" w:rsidRDefault="006A646E">
      <w:pPr>
        <w:numPr>
          <w:ilvl w:val="0"/>
          <w:numId w:val="1"/>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sidRPr="00531F24">
        <w:rPr>
          <w:rFonts w:ascii="Palatino Linotype" w:eastAsia="Palatino Linotype" w:hAnsi="Palatino Linotype" w:cs="Palatino Linotype"/>
          <w:color w:val="000000"/>
          <w:sz w:val="22"/>
          <w:szCs w:val="22"/>
        </w:rPr>
        <w:t>Evaluaciones realizadas por el Director General a las que diera cumplimiento al reglamento interno, del ejercicio 2024;</w:t>
      </w:r>
    </w:p>
    <w:p w:rsidR="0054515C" w:rsidRPr="00531F24" w:rsidRDefault="006A646E">
      <w:pPr>
        <w:numPr>
          <w:ilvl w:val="0"/>
          <w:numId w:val="1"/>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sidRPr="00531F24">
        <w:rPr>
          <w:rFonts w:ascii="Palatino Linotype" w:eastAsia="Palatino Linotype" w:hAnsi="Palatino Linotype" w:cs="Palatino Linotype"/>
          <w:color w:val="000000"/>
          <w:sz w:val="22"/>
          <w:szCs w:val="22"/>
        </w:rPr>
        <w:t>Número total de solicitudes recibidas y atendidas en materia de transparencia;</w:t>
      </w:r>
    </w:p>
    <w:p w:rsidR="0054515C" w:rsidRPr="00531F24" w:rsidRDefault="006A646E">
      <w:pPr>
        <w:numPr>
          <w:ilvl w:val="0"/>
          <w:numId w:val="1"/>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sidRPr="00531F24">
        <w:rPr>
          <w:rFonts w:ascii="Palatino Linotype" w:eastAsia="Palatino Linotype" w:hAnsi="Palatino Linotype" w:cs="Palatino Linotype"/>
          <w:color w:val="000000"/>
          <w:sz w:val="22"/>
          <w:szCs w:val="22"/>
        </w:rPr>
        <w:lastRenderedPageBreak/>
        <w:t xml:space="preserve">Proceso adquisitivo de la página </w:t>
      </w:r>
      <w:r w:rsidRPr="00531F24">
        <w:rPr>
          <w:rFonts w:ascii="Palatino Linotype" w:eastAsia="Palatino Linotype" w:hAnsi="Palatino Linotype" w:cs="Palatino Linotype"/>
          <w:i/>
          <w:color w:val="000000"/>
          <w:sz w:val="22"/>
          <w:szCs w:val="22"/>
        </w:rPr>
        <w:t>Web</w:t>
      </w:r>
      <w:r w:rsidRPr="00531F24">
        <w:rPr>
          <w:rFonts w:ascii="Palatino Linotype" w:eastAsia="Palatino Linotype" w:hAnsi="Palatino Linotype" w:cs="Palatino Linotype"/>
          <w:color w:val="000000"/>
          <w:sz w:val="22"/>
          <w:szCs w:val="22"/>
        </w:rPr>
        <w:t xml:space="preserve"> del organismo;</w:t>
      </w:r>
    </w:p>
    <w:p w:rsidR="0054515C" w:rsidRPr="00531F24" w:rsidRDefault="006A646E">
      <w:pPr>
        <w:numPr>
          <w:ilvl w:val="0"/>
          <w:numId w:val="1"/>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sidRPr="00531F24">
        <w:rPr>
          <w:rFonts w:ascii="Palatino Linotype" w:eastAsia="Palatino Linotype" w:hAnsi="Palatino Linotype" w:cs="Palatino Linotype"/>
          <w:color w:val="000000"/>
          <w:sz w:val="22"/>
          <w:szCs w:val="22"/>
        </w:rPr>
        <w:t>Bases realizadas por la Secretaria Técnica para ordenar y regular la planeación de los servicios y proyectos en materia de agua potable, drenaje, alcantarillado y saneamiento, conforme a su reglamento.</w:t>
      </w:r>
    </w:p>
    <w:p w:rsidR="0054515C" w:rsidRPr="00531F24" w:rsidRDefault="0054515C">
      <w:pPr>
        <w:tabs>
          <w:tab w:val="left" w:pos="4962"/>
        </w:tabs>
        <w:spacing w:line="360" w:lineRule="auto"/>
        <w:jc w:val="both"/>
        <w:rPr>
          <w:rFonts w:ascii="Palatino Linotype" w:eastAsia="Palatino Linotype" w:hAnsi="Palatino Linotype" w:cs="Palatino Linotype"/>
          <w:sz w:val="22"/>
          <w:szCs w:val="22"/>
        </w:rPr>
      </w:pPr>
    </w:p>
    <w:p w:rsidR="0054515C" w:rsidRPr="00531F24" w:rsidRDefault="006A646E">
      <w:pPr>
        <w:tabs>
          <w:tab w:val="left" w:pos="4962"/>
        </w:tabs>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En atención a ello, el Organismo Público Descentralizado Municipal para la Prestación de los Servicios de Agua Potable Alcantarillado y Saneamiento de Cuautitlán Izcalli denominado OPERAGUA, O.P.D.M., a través del Titular de la Unidad de Transparencia y Acceso a la Información Pública Municipal,</w:t>
      </w:r>
      <w:r w:rsidRPr="00531F24">
        <w:rPr>
          <w:rFonts w:ascii="Palatino Linotype" w:eastAsia="Palatino Linotype" w:hAnsi="Palatino Linotype" w:cs="Palatino Linotype"/>
          <w:b/>
          <w:sz w:val="22"/>
          <w:szCs w:val="22"/>
        </w:rPr>
        <w:t xml:space="preserve"> </w:t>
      </w:r>
      <w:r w:rsidRPr="00531F24">
        <w:rPr>
          <w:rFonts w:ascii="Palatino Linotype" w:eastAsia="Palatino Linotype" w:hAnsi="Palatino Linotype" w:cs="Palatino Linotype"/>
          <w:sz w:val="22"/>
          <w:szCs w:val="22"/>
        </w:rPr>
        <w:t>proporcionó las respuestas emitidas por el Director General de OPERAGUA, Dirección de Administración y Finanzas, Coordinación de Comunicación y Cultura del Agua y Secretario Técnico, quienes manifestaron haber atendido la totalidad de lo solicitado por la persona Recurrente. En consecuencia a lo anterior, el ahora Recurrente a través de la interposición del medio de defensa al rubro y del desahogo de la prevención que realizara este Organismo Garante, precisó su inconformidad radica en la entrega de información incompleta, en términos del artículo 179, fracción V, de la Ley de Transparencia y Acceso a la Información Pública del Estado de México y Municipios.</w:t>
      </w:r>
    </w:p>
    <w:p w:rsidR="0054515C" w:rsidRPr="00531F24" w:rsidRDefault="0054515C">
      <w:pPr>
        <w:tabs>
          <w:tab w:val="left" w:pos="4962"/>
        </w:tabs>
        <w:spacing w:line="360" w:lineRule="auto"/>
        <w:jc w:val="both"/>
        <w:rPr>
          <w:rFonts w:ascii="Palatino Linotype" w:eastAsia="Palatino Linotype" w:hAnsi="Palatino Linotype" w:cs="Palatino Linotype"/>
          <w:sz w:val="22"/>
          <w:szCs w:val="22"/>
        </w:rPr>
      </w:pPr>
    </w:p>
    <w:p w:rsidR="0054515C" w:rsidRPr="00531F24" w:rsidRDefault="006A646E">
      <w:pPr>
        <w:tabs>
          <w:tab w:val="left" w:pos="4962"/>
        </w:tabs>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Posterior a ello, el Sujeto Obligado mediante la presentación de su Informe Justificado ratificó las respuestas proporcionadas por las diversas áreas; por su parte, la persona Recurrente fue omisa en presentar manifestaciones o alegatos que en derecho correspondían.</w:t>
      </w:r>
    </w:p>
    <w:p w:rsidR="0054515C" w:rsidRPr="00531F24" w:rsidRDefault="0054515C">
      <w:pPr>
        <w:spacing w:line="360" w:lineRule="auto"/>
        <w:jc w:val="both"/>
        <w:rPr>
          <w:rFonts w:ascii="Palatino Linotype" w:eastAsia="Palatino Linotype" w:hAnsi="Palatino Linotype" w:cs="Palatino Linotype"/>
          <w:sz w:val="22"/>
          <w:szCs w:val="22"/>
        </w:rPr>
      </w:pPr>
    </w:p>
    <w:p w:rsidR="0054515C" w:rsidRPr="00531F24" w:rsidRDefault="006A646E">
      <w:pPr>
        <w:tabs>
          <w:tab w:val="left" w:pos="4962"/>
        </w:tabs>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 xml:space="preserve">Lo anterior, se desprende de las documentales que obran en el expediente de referencia materia de la presente Resolución, consistentes en: la solicitud de acceso a la información con </w:t>
      </w:r>
      <w:r w:rsidRPr="00531F24">
        <w:rPr>
          <w:rFonts w:ascii="Palatino Linotype" w:eastAsia="Palatino Linotype" w:hAnsi="Palatino Linotype" w:cs="Palatino Linotype"/>
          <w:sz w:val="22"/>
          <w:szCs w:val="22"/>
        </w:rPr>
        <w:lastRenderedPageBreak/>
        <w:t xml:space="preserve">número de folio 00187/OASCUATIZC/IP/2024; la respuesta proporcionada por el Organismo Público Descentralizado Municipal para la Prestación de Los Servicios de Agua Potable Alcantarillado y Saneamiento de Cuautitlán Izcalli denominado OPERAGUA, O.P.D.M.; el escrito recursal y el Informe Justificado; instrumentales que se toman en cuenta a efecto de resolver el presente medio de impugnación, conforme a lo dispuesto por el artículo 185, fracción IV, de la Ley de Transparencia y Acceso a la Información Pública del Estado de México y Municipios. </w:t>
      </w: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 xml:space="preserve"> </w:t>
      </w:r>
    </w:p>
    <w:p w:rsidR="0054515C" w:rsidRPr="00531F24" w:rsidRDefault="006A646E">
      <w:pPr>
        <w:spacing w:line="360" w:lineRule="auto"/>
        <w:jc w:val="both"/>
        <w:rPr>
          <w:rFonts w:ascii="Palatino Linotype" w:eastAsia="Palatino Linotype" w:hAnsi="Palatino Linotype" w:cs="Palatino Linotype"/>
          <w:b/>
          <w:sz w:val="22"/>
          <w:szCs w:val="22"/>
        </w:rPr>
      </w:pPr>
      <w:r w:rsidRPr="00531F24">
        <w:rPr>
          <w:rFonts w:ascii="Palatino Linotype" w:eastAsia="Palatino Linotype" w:hAnsi="Palatino Linotype" w:cs="Palatino Linotype"/>
          <w:b/>
          <w:sz w:val="22"/>
          <w:szCs w:val="22"/>
        </w:rPr>
        <w:t>CUARTO. Marco normativo aplicable en materia de transparencia y acceso a la información pública</w:t>
      </w:r>
    </w:p>
    <w:p w:rsidR="0054515C" w:rsidRPr="00531F24" w:rsidRDefault="0054515C">
      <w:pPr>
        <w:spacing w:line="360" w:lineRule="auto"/>
        <w:jc w:val="both"/>
        <w:rPr>
          <w:rFonts w:ascii="Palatino Linotype" w:eastAsia="Palatino Linotype" w:hAnsi="Palatino Linotype" w:cs="Palatino Linotype"/>
          <w:b/>
          <w:sz w:val="22"/>
          <w:szCs w:val="22"/>
        </w:rPr>
      </w:pP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54515C" w:rsidRPr="00531F24" w:rsidRDefault="0054515C">
      <w:pPr>
        <w:spacing w:line="360" w:lineRule="auto"/>
        <w:jc w:val="both"/>
        <w:rPr>
          <w:rFonts w:ascii="Palatino Linotype" w:eastAsia="Palatino Linotype" w:hAnsi="Palatino Linotype" w:cs="Palatino Linotype"/>
          <w:sz w:val="22"/>
          <w:szCs w:val="22"/>
        </w:rPr>
      </w:pP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rsidR="0054515C" w:rsidRPr="00531F24" w:rsidRDefault="0054515C">
      <w:pPr>
        <w:spacing w:line="360" w:lineRule="auto"/>
        <w:jc w:val="both"/>
        <w:rPr>
          <w:rFonts w:ascii="Palatino Linotype" w:eastAsia="Palatino Linotype" w:hAnsi="Palatino Linotype" w:cs="Palatino Linotype"/>
          <w:sz w:val="22"/>
          <w:szCs w:val="22"/>
        </w:rPr>
      </w:pP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 xml:space="preserve">En este sentido, los Lineamientos técnicos generales para la publicación, homologación y estandarización de la información de las obligaciones establecidas en el título quinto y en la fracción IV del artículo 31 de la Ley General de Transparencia y Acceso a la Información </w:t>
      </w:r>
      <w:r w:rsidRPr="00531F24">
        <w:rPr>
          <w:rFonts w:ascii="Palatino Linotype" w:eastAsia="Palatino Linotype" w:hAnsi="Palatino Linotype" w:cs="Palatino Linotype"/>
          <w:sz w:val="22"/>
          <w:szCs w:val="22"/>
        </w:rPr>
        <w:lastRenderedPageBreak/>
        <w:t>Pública, que deben de difundir los sujetos obligados en los portales de Internet y en la Plataforma Nacional de Transparencia, establecen los formatos para dar cumplimiento a las Obligaciones de Transparencia, así como los plazos de actualización.</w:t>
      </w:r>
    </w:p>
    <w:p w:rsidR="0054515C" w:rsidRPr="00531F24" w:rsidRDefault="0054515C">
      <w:pPr>
        <w:spacing w:line="360" w:lineRule="auto"/>
        <w:jc w:val="both"/>
        <w:rPr>
          <w:rFonts w:ascii="Palatino Linotype" w:eastAsia="Palatino Linotype" w:hAnsi="Palatino Linotype" w:cs="Palatino Linotype"/>
          <w:sz w:val="22"/>
          <w:szCs w:val="22"/>
        </w:rPr>
      </w:pP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54515C" w:rsidRPr="00531F24" w:rsidRDefault="0054515C">
      <w:pPr>
        <w:spacing w:line="360" w:lineRule="auto"/>
        <w:jc w:val="both"/>
        <w:rPr>
          <w:rFonts w:ascii="Palatino Linotype" w:eastAsia="Palatino Linotype" w:hAnsi="Palatino Linotype" w:cs="Palatino Linotype"/>
          <w:sz w:val="22"/>
          <w:szCs w:val="22"/>
        </w:rPr>
      </w:pP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Por su parte, la Ley de Transparencia y Acceso a la Información Pública del Estado de México y Municipios (Reglamentaria del artículo 5° de la Constitución Local), establece lo siguiente:</w:t>
      </w: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El artículo 12, que, quienes generen, recopilen, administren, manejen, procesen, archiven o conserven información pública serán responsables de la misma.</w:t>
      </w:r>
    </w:p>
    <w:p w:rsidR="0054515C" w:rsidRPr="00531F24" w:rsidRDefault="0054515C">
      <w:pPr>
        <w:spacing w:line="360" w:lineRule="auto"/>
        <w:jc w:val="both"/>
        <w:rPr>
          <w:rFonts w:ascii="Palatino Linotype" w:eastAsia="Palatino Linotype" w:hAnsi="Palatino Linotype" w:cs="Palatino Linotype"/>
          <w:sz w:val="22"/>
          <w:szCs w:val="22"/>
        </w:rPr>
      </w:pP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rsidR="0054515C" w:rsidRPr="00531F24" w:rsidRDefault="0054515C">
      <w:pPr>
        <w:spacing w:line="360" w:lineRule="auto"/>
        <w:jc w:val="both"/>
        <w:rPr>
          <w:rFonts w:ascii="Palatino Linotype" w:eastAsia="Palatino Linotype" w:hAnsi="Palatino Linotype" w:cs="Palatino Linotype"/>
          <w:sz w:val="22"/>
          <w:szCs w:val="22"/>
        </w:rPr>
      </w:pP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54515C" w:rsidRPr="00531F24" w:rsidRDefault="0054515C">
      <w:pPr>
        <w:spacing w:line="360" w:lineRule="auto"/>
        <w:jc w:val="both"/>
        <w:rPr>
          <w:rFonts w:ascii="Palatino Linotype" w:eastAsia="Palatino Linotype" w:hAnsi="Palatino Linotype" w:cs="Palatino Linotype"/>
          <w:sz w:val="22"/>
          <w:szCs w:val="22"/>
        </w:rPr>
      </w:pPr>
    </w:p>
    <w:p w:rsidR="0054515C" w:rsidRPr="00531F24" w:rsidRDefault="006A646E">
      <w:pPr>
        <w:spacing w:line="360" w:lineRule="auto"/>
        <w:jc w:val="both"/>
        <w:rPr>
          <w:rFonts w:ascii="Palatino Linotype" w:eastAsia="Palatino Linotype" w:hAnsi="Palatino Linotype" w:cs="Palatino Linotype"/>
          <w:b/>
          <w:sz w:val="22"/>
          <w:szCs w:val="22"/>
        </w:rPr>
      </w:pPr>
      <w:r w:rsidRPr="00531F24">
        <w:rPr>
          <w:rFonts w:ascii="Palatino Linotype" w:eastAsia="Palatino Linotype" w:hAnsi="Palatino Linotype" w:cs="Palatino Linotype"/>
          <w:b/>
          <w:sz w:val="22"/>
          <w:szCs w:val="22"/>
        </w:rPr>
        <w:t>QUINTO. Estudio de Fondo</w:t>
      </w:r>
    </w:p>
    <w:p w:rsidR="0054515C" w:rsidRPr="00531F24" w:rsidRDefault="0054515C">
      <w:pPr>
        <w:spacing w:line="360" w:lineRule="auto"/>
        <w:jc w:val="both"/>
        <w:rPr>
          <w:rFonts w:ascii="Palatino Linotype" w:eastAsia="Palatino Linotype" w:hAnsi="Palatino Linotype" w:cs="Palatino Linotype"/>
          <w:color w:val="000000"/>
          <w:sz w:val="22"/>
          <w:szCs w:val="22"/>
        </w:rPr>
      </w:pPr>
    </w:p>
    <w:p w:rsidR="0054515C" w:rsidRPr="00531F24" w:rsidRDefault="006A646E">
      <w:pPr>
        <w:spacing w:line="360" w:lineRule="auto"/>
        <w:ind w:right="-28"/>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Una vez establecido lo anterior, se procede analizar el agravio hecho valer por el ahora Recurrente, referente a la entrega de información incompleta</w:t>
      </w:r>
      <w:r w:rsidRPr="00531F24">
        <w:rPr>
          <w:rFonts w:ascii="Palatino Linotype" w:eastAsia="Palatino Linotype" w:hAnsi="Palatino Linotype" w:cs="Palatino Linotype"/>
        </w:rPr>
        <w:t xml:space="preserve"> </w:t>
      </w:r>
      <w:r w:rsidRPr="00531F24">
        <w:rPr>
          <w:rFonts w:ascii="Palatino Linotype" w:eastAsia="Palatino Linotype" w:hAnsi="Palatino Linotype" w:cs="Palatino Linotype"/>
          <w:sz w:val="22"/>
          <w:szCs w:val="22"/>
        </w:rPr>
        <w:t>por parte del Sujeto Obligado, pues señaló que</w:t>
      </w:r>
      <w:r w:rsidRPr="00531F24">
        <w:rPr>
          <w:rFonts w:ascii="Palatino Linotype" w:eastAsia="Palatino Linotype" w:hAnsi="Palatino Linotype" w:cs="Palatino Linotype"/>
          <w:i/>
          <w:sz w:val="22"/>
          <w:szCs w:val="22"/>
        </w:rPr>
        <w:t xml:space="preserve"> “…solo se me proporciono una respuesta parcial y no se indica de manera clara y precisa los motivos por los cuales la </w:t>
      </w:r>
      <w:proofErr w:type="spellStart"/>
      <w:r w:rsidRPr="00531F24">
        <w:rPr>
          <w:rFonts w:ascii="Palatino Linotype" w:eastAsia="Palatino Linotype" w:hAnsi="Palatino Linotype" w:cs="Palatino Linotype"/>
          <w:i/>
          <w:sz w:val="22"/>
          <w:szCs w:val="22"/>
        </w:rPr>
        <w:t>demas</w:t>
      </w:r>
      <w:proofErr w:type="spellEnd"/>
      <w:r w:rsidRPr="00531F24">
        <w:rPr>
          <w:rFonts w:ascii="Palatino Linotype" w:eastAsia="Palatino Linotype" w:hAnsi="Palatino Linotype" w:cs="Palatino Linotype"/>
          <w:i/>
          <w:sz w:val="22"/>
          <w:szCs w:val="22"/>
        </w:rPr>
        <w:t xml:space="preserve"> </w:t>
      </w:r>
      <w:proofErr w:type="spellStart"/>
      <w:r w:rsidRPr="00531F24">
        <w:rPr>
          <w:rFonts w:ascii="Palatino Linotype" w:eastAsia="Palatino Linotype" w:hAnsi="Palatino Linotype" w:cs="Palatino Linotype"/>
          <w:i/>
          <w:sz w:val="22"/>
          <w:szCs w:val="22"/>
        </w:rPr>
        <w:t>informacion</w:t>
      </w:r>
      <w:proofErr w:type="spellEnd"/>
      <w:r w:rsidRPr="00531F24">
        <w:rPr>
          <w:rFonts w:ascii="Palatino Linotype" w:eastAsia="Palatino Linotype" w:hAnsi="Palatino Linotype" w:cs="Palatino Linotype"/>
          <w:i/>
          <w:sz w:val="22"/>
          <w:szCs w:val="22"/>
        </w:rPr>
        <w:t xml:space="preserve"> solicitada no se </w:t>
      </w:r>
      <w:proofErr w:type="spellStart"/>
      <w:r w:rsidRPr="00531F24">
        <w:rPr>
          <w:rFonts w:ascii="Palatino Linotype" w:eastAsia="Palatino Linotype" w:hAnsi="Palatino Linotype" w:cs="Palatino Linotype"/>
          <w:i/>
          <w:sz w:val="22"/>
          <w:szCs w:val="22"/>
        </w:rPr>
        <w:t>proporciono</w:t>
      </w:r>
      <w:proofErr w:type="spellEnd"/>
      <w:r w:rsidRPr="00531F24">
        <w:rPr>
          <w:rFonts w:ascii="Palatino Linotype" w:eastAsia="Palatino Linotype" w:hAnsi="Palatino Linotype" w:cs="Palatino Linotype"/>
          <w:sz w:val="22"/>
          <w:szCs w:val="22"/>
        </w:rPr>
        <w:t xml:space="preserve">.” (Sic). </w:t>
      </w:r>
    </w:p>
    <w:p w:rsidR="0054515C" w:rsidRPr="00531F24" w:rsidRDefault="0054515C">
      <w:pPr>
        <w:spacing w:line="360" w:lineRule="auto"/>
        <w:ind w:right="-28"/>
        <w:jc w:val="both"/>
        <w:rPr>
          <w:rFonts w:ascii="Palatino Linotype" w:eastAsia="Palatino Linotype" w:hAnsi="Palatino Linotype" w:cs="Palatino Linotype"/>
          <w:sz w:val="22"/>
          <w:szCs w:val="22"/>
        </w:rPr>
      </w:pPr>
    </w:p>
    <w:p w:rsidR="0054515C" w:rsidRPr="00531F24" w:rsidRDefault="006A646E">
      <w:pPr>
        <w:spacing w:line="360" w:lineRule="auto"/>
        <w:ind w:right="-28"/>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En razón de lo anterior, se inserta a la presente una tabla en la cual se analiza lo requerido por el Particular y lo entregado por parte del Sujeto Obligado, tal como se observa en la siguiente:</w:t>
      </w:r>
    </w:p>
    <w:p w:rsidR="0054515C" w:rsidRPr="00531F24" w:rsidRDefault="0054515C">
      <w:pPr>
        <w:spacing w:line="360" w:lineRule="auto"/>
        <w:ind w:right="-28"/>
        <w:jc w:val="both"/>
        <w:rPr>
          <w:rFonts w:ascii="Palatino Linotype" w:eastAsia="Palatino Linotype" w:hAnsi="Palatino Linotype" w:cs="Palatino Linotype"/>
        </w:rPr>
      </w:pPr>
    </w:p>
    <w:tbl>
      <w:tblPr>
        <w:tblStyle w:val="a"/>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5"/>
        <w:gridCol w:w="4590"/>
        <w:gridCol w:w="1890"/>
      </w:tblGrid>
      <w:tr w:rsidR="0054515C" w:rsidRPr="00531F24">
        <w:tc>
          <w:tcPr>
            <w:tcW w:w="2605" w:type="dxa"/>
            <w:shd w:val="clear" w:color="auto" w:fill="BFBFBF"/>
          </w:tcPr>
          <w:p w:rsidR="0054515C" w:rsidRPr="00531F24" w:rsidRDefault="006A646E">
            <w:pPr>
              <w:spacing w:line="360" w:lineRule="auto"/>
              <w:ind w:right="-28"/>
              <w:jc w:val="both"/>
              <w:rPr>
                <w:rFonts w:ascii="Palatino Linotype" w:eastAsia="Palatino Linotype" w:hAnsi="Palatino Linotype" w:cs="Palatino Linotype"/>
                <w:b/>
              </w:rPr>
            </w:pPr>
            <w:r w:rsidRPr="00531F24">
              <w:rPr>
                <w:rFonts w:ascii="Palatino Linotype" w:eastAsia="Palatino Linotype" w:hAnsi="Palatino Linotype" w:cs="Palatino Linotype"/>
                <w:b/>
              </w:rPr>
              <w:t>Solicitud de información</w:t>
            </w:r>
          </w:p>
        </w:tc>
        <w:tc>
          <w:tcPr>
            <w:tcW w:w="4590" w:type="dxa"/>
            <w:shd w:val="clear" w:color="auto" w:fill="BFBFBF"/>
          </w:tcPr>
          <w:p w:rsidR="0054515C" w:rsidRPr="00531F24" w:rsidRDefault="006A646E">
            <w:pPr>
              <w:spacing w:line="360" w:lineRule="auto"/>
              <w:ind w:right="-28"/>
              <w:jc w:val="both"/>
              <w:rPr>
                <w:rFonts w:ascii="Palatino Linotype" w:eastAsia="Palatino Linotype" w:hAnsi="Palatino Linotype" w:cs="Palatino Linotype"/>
                <w:b/>
              </w:rPr>
            </w:pPr>
            <w:r w:rsidRPr="00531F24">
              <w:rPr>
                <w:rFonts w:ascii="Palatino Linotype" w:eastAsia="Palatino Linotype" w:hAnsi="Palatino Linotype" w:cs="Palatino Linotype"/>
                <w:b/>
              </w:rPr>
              <w:t xml:space="preserve">Respuesta </w:t>
            </w:r>
          </w:p>
        </w:tc>
        <w:tc>
          <w:tcPr>
            <w:tcW w:w="1890" w:type="dxa"/>
            <w:shd w:val="clear" w:color="auto" w:fill="BFBFBF"/>
          </w:tcPr>
          <w:p w:rsidR="0054515C" w:rsidRPr="00531F24" w:rsidRDefault="006A646E">
            <w:pPr>
              <w:spacing w:line="360" w:lineRule="auto"/>
              <w:ind w:right="-28"/>
              <w:jc w:val="both"/>
              <w:rPr>
                <w:rFonts w:ascii="Palatino Linotype" w:eastAsia="Palatino Linotype" w:hAnsi="Palatino Linotype" w:cs="Palatino Linotype"/>
                <w:b/>
              </w:rPr>
            </w:pPr>
            <w:r w:rsidRPr="00531F24">
              <w:rPr>
                <w:rFonts w:ascii="Palatino Linotype" w:eastAsia="Palatino Linotype" w:hAnsi="Palatino Linotype" w:cs="Palatino Linotype"/>
                <w:b/>
              </w:rPr>
              <w:t xml:space="preserve">Observación </w:t>
            </w:r>
          </w:p>
        </w:tc>
      </w:tr>
      <w:tr w:rsidR="0054515C" w:rsidRPr="00531F24">
        <w:tc>
          <w:tcPr>
            <w:tcW w:w="2605" w:type="dxa"/>
          </w:tcPr>
          <w:p w:rsidR="0054515C" w:rsidRPr="00531F24" w:rsidRDefault="006A646E">
            <w:pPr>
              <w:spacing w:line="360" w:lineRule="auto"/>
              <w:ind w:right="-28"/>
              <w:jc w:val="both"/>
              <w:rPr>
                <w:rFonts w:ascii="Palatino Linotype" w:eastAsia="Palatino Linotype" w:hAnsi="Palatino Linotype" w:cs="Palatino Linotype"/>
                <w:i/>
              </w:rPr>
            </w:pPr>
            <w:r w:rsidRPr="00531F24">
              <w:rPr>
                <w:rFonts w:ascii="Palatino Linotype" w:eastAsia="Palatino Linotype" w:hAnsi="Palatino Linotype" w:cs="Palatino Linotype"/>
                <w:i/>
              </w:rPr>
              <w:t>1. Consejo Directivo 2023 y 2024</w:t>
            </w:r>
          </w:p>
        </w:tc>
        <w:tc>
          <w:tcPr>
            <w:tcW w:w="4590" w:type="dxa"/>
          </w:tcPr>
          <w:p w:rsidR="0054515C" w:rsidRPr="00531F24" w:rsidRDefault="006A646E">
            <w:pPr>
              <w:spacing w:line="360" w:lineRule="auto"/>
              <w:ind w:right="-28"/>
              <w:jc w:val="both"/>
              <w:rPr>
                <w:rFonts w:ascii="Palatino Linotype" w:eastAsia="Palatino Linotype" w:hAnsi="Palatino Linotype" w:cs="Palatino Linotype"/>
              </w:rPr>
            </w:pPr>
            <w:r w:rsidRPr="00531F24">
              <w:rPr>
                <w:rFonts w:ascii="Palatino Linotype" w:eastAsia="Palatino Linotype" w:hAnsi="Palatino Linotype" w:cs="Palatino Linotype"/>
              </w:rPr>
              <w:t xml:space="preserve">No sé pronunció </w:t>
            </w:r>
          </w:p>
        </w:tc>
        <w:tc>
          <w:tcPr>
            <w:tcW w:w="1890" w:type="dxa"/>
          </w:tcPr>
          <w:p w:rsidR="0054515C" w:rsidRPr="00531F24" w:rsidRDefault="006A646E">
            <w:pPr>
              <w:spacing w:line="360" w:lineRule="auto"/>
              <w:ind w:right="-28"/>
              <w:jc w:val="both"/>
              <w:rPr>
                <w:rFonts w:ascii="Palatino Linotype" w:eastAsia="Palatino Linotype" w:hAnsi="Palatino Linotype" w:cs="Palatino Linotype"/>
              </w:rPr>
            </w:pPr>
            <w:r w:rsidRPr="00531F24">
              <w:rPr>
                <w:rFonts w:ascii="Palatino Linotype" w:eastAsia="Palatino Linotype" w:hAnsi="Palatino Linotype" w:cs="Palatino Linotype"/>
              </w:rPr>
              <w:t>No atendió lo solicitado</w:t>
            </w:r>
          </w:p>
        </w:tc>
      </w:tr>
      <w:tr w:rsidR="0054515C" w:rsidRPr="00531F24">
        <w:tc>
          <w:tcPr>
            <w:tcW w:w="2605" w:type="dxa"/>
          </w:tcPr>
          <w:p w:rsidR="0054515C" w:rsidRPr="00531F24" w:rsidRDefault="006A646E">
            <w:pPr>
              <w:spacing w:line="360" w:lineRule="auto"/>
              <w:ind w:right="-28"/>
              <w:jc w:val="both"/>
              <w:rPr>
                <w:rFonts w:ascii="Palatino Linotype" w:eastAsia="Palatino Linotype" w:hAnsi="Palatino Linotype" w:cs="Palatino Linotype"/>
              </w:rPr>
            </w:pPr>
            <w:r w:rsidRPr="00531F24">
              <w:rPr>
                <w:rFonts w:ascii="Palatino Linotype" w:eastAsia="Palatino Linotype" w:hAnsi="Palatino Linotype" w:cs="Palatino Linotype"/>
                <w:i/>
              </w:rPr>
              <w:t>2. Acuerdos de trámite y resolución de asuntos de los titulares de las unidades administrativas, del ejercicio 2024</w:t>
            </w:r>
          </w:p>
        </w:tc>
        <w:tc>
          <w:tcPr>
            <w:tcW w:w="4590" w:type="dxa"/>
          </w:tcPr>
          <w:p w:rsidR="0054515C" w:rsidRPr="00531F24" w:rsidRDefault="006A646E">
            <w:pPr>
              <w:spacing w:line="360" w:lineRule="auto"/>
              <w:ind w:right="-28"/>
              <w:jc w:val="both"/>
              <w:rPr>
                <w:rFonts w:ascii="Palatino Linotype" w:eastAsia="Palatino Linotype" w:hAnsi="Palatino Linotype" w:cs="Palatino Linotype"/>
              </w:rPr>
            </w:pPr>
            <w:r w:rsidRPr="00531F24">
              <w:rPr>
                <w:rFonts w:ascii="Palatino Linotype" w:eastAsia="Palatino Linotype" w:hAnsi="Palatino Linotype" w:cs="Palatino Linotype"/>
              </w:rPr>
              <w:t xml:space="preserve">No sé pronunció </w:t>
            </w:r>
          </w:p>
        </w:tc>
        <w:tc>
          <w:tcPr>
            <w:tcW w:w="1890" w:type="dxa"/>
          </w:tcPr>
          <w:p w:rsidR="0054515C" w:rsidRPr="00531F24" w:rsidRDefault="006A646E">
            <w:pPr>
              <w:spacing w:line="360" w:lineRule="auto"/>
              <w:ind w:right="-28"/>
              <w:jc w:val="both"/>
              <w:rPr>
                <w:rFonts w:ascii="Palatino Linotype" w:eastAsia="Palatino Linotype" w:hAnsi="Palatino Linotype" w:cs="Palatino Linotype"/>
              </w:rPr>
            </w:pPr>
            <w:r w:rsidRPr="00531F24">
              <w:rPr>
                <w:rFonts w:ascii="Palatino Linotype" w:eastAsia="Palatino Linotype" w:hAnsi="Palatino Linotype" w:cs="Palatino Linotype"/>
              </w:rPr>
              <w:t xml:space="preserve">No atendió lo solicitado </w:t>
            </w:r>
          </w:p>
        </w:tc>
      </w:tr>
      <w:tr w:rsidR="0054515C" w:rsidRPr="00531F24">
        <w:tc>
          <w:tcPr>
            <w:tcW w:w="2605" w:type="dxa"/>
          </w:tcPr>
          <w:p w:rsidR="0054515C" w:rsidRPr="00531F24" w:rsidRDefault="006A646E">
            <w:pPr>
              <w:spacing w:line="360" w:lineRule="auto"/>
              <w:ind w:right="-28"/>
              <w:jc w:val="both"/>
              <w:rPr>
                <w:rFonts w:ascii="Palatino Linotype" w:eastAsia="Palatino Linotype" w:hAnsi="Palatino Linotype" w:cs="Palatino Linotype"/>
                <w:i/>
              </w:rPr>
            </w:pPr>
            <w:r w:rsidRPr="00531F24">
              <w:rPr>
                <w:rFonts w:ascii="Palatino Linotype" w:eastAsia="Palatino Linotype" w:hAnsi="Palatino Linotype" w:cs="Palatino Linotype"/>
                <w:i/>
              </w:rPr>
              <w:t>3. Evaluaciones realizadas por el Director General a las que diera cumplimiento al reglamento interno, del ejercicio 2024</w:t>
            </w:r>
          </w:p>
        </w:tc>
        <w:tc>
          <w:tcPr>
            <w:tcW w:w="4590" w:type="dxa"/>
          </w:tcPr>
          <w:p w:rsidR="0054515C" w:rsidRPr="00531F24" w:rsidRDefault="006A646E">
            <w:pPr>
              <w:spacing w:line="360" w:lineRule="auto"/>
              <w:ind w:right="-28"/>
              <w:jc w:val="both"/>
              <w:rPr>
                <w:rFonts w:ascii="Palatino Linotype" w:eastAsia="Palatino Linotype" w:hAnsi="Palatino Linotype" w:cs="Palatino Linotype"/>
              </w:rPr>
            </w:pPr>
            <w:r w:rsidRPr="00531F24">
              <w:rPr>
                <w:rFonts w:ascii="Palatino Linotype" w:eastAsia="Palatino Linotype" w:hAnsi="Palatino Linotype" w:cs="Palatino Linotype"/>
              </w:rPr>
              <w:t xml:space="preserve">Director General remitió el Monitoreo al programa anual, presupuesto basado en resultados 2024, del OPERAGUA, en el que se desprenden diversos datos, entre ellos, el cumplimiento de acciones en el primer trimestre, </w:t>
            </w:r>
            <w:r w:rsidRPr="00531F24">
              <w:rPr>
                <w:rFonts w:ascii="Palatino Linotype" w:eastAsia="Palatino Linotype" w:hAnsi="Palatino Linotype" w:cs="Palatino Linotype"/>
              </w:rPr>
              <w:lastRenderedPageBreak/>
              <w:t>ejercicio presupuestal, detalle por meta contemplada</w:t>
            </w:r>
          </w:p>
        </w:tc>
        <w:tc>
          <w:tcPr>
            <w:tcW w:w="1890" w:type="dxa"/>
          </w:tcPr>
          <w:p w:rsidR="0054515C" w:rsidRPr="00531F24" w:rsidRDefault="006A646E">
            <w:pPr>
              <w:spacing w:line="360" w:lineRule="auto"/>
              <w:ind w:right="-28"/>
              <w:jc w:val="both"/>
              <w:rPr>
                <w:rFonts w:ascii="Palatino Linotype" w:eastAsia="Palatino Linotype" w:hAnsi="Palatino Linotype" w:cs="Palatino Linotype"/>
              </w:rPr>
            </w:pPr>
            <w:r w:rsidRPr="00531F24">
              <w:rPr>
                <w:rFonts w:ascii="Palatino Linotype" w:eastAsia="Palatino Linotype" w:hAnsi="Palatino Linotype" w:cs="Palatino Linotype"/>
              </w:rPr>
              <w:lastRenderedPageBreak/>
              <w:t>Coincide con lo solicitado.</w:t>
            </w:r>
          </w:p>
        </w:tc>
      </w:tr>
      <w:tr w:rsidR="0054515C" w:rsidRPr="00531F24">
        <w:tc>
          <w:tcPr>
            <w:tcW w:w="2605" w:type="dxa"/>
          </w:tcPr>
          <w:p w:rsidR="0054515C" w:rsidRPr="00531F24" w:rsidRDefault="006A646E">
            <w:pPr>
              <w:spacing w:line="360" w:lineRule="auto"/>
              <w:ind w:right="-28"/>
              <w:jc w:val="both"/>
              <w:rPr>
                <w:rFonts w:ascii="Palatino Linotype" w:eastAsia="Palatino Linotype" w:hAnsi="Palatino Linotype" w:cs="Palatino Linotype"/>
                <w:i/>
              </w:rPr>
            </w:pPr>
            <w:r w:rsidRPr="00531F24">
              <w:rPr>
                <w:rFonts w:ascii="Palatino Linotype" w:eastAsia="Palatino Linotype" w:hAnsi="Palatino Linotype" w:cs="Palatino Linotype"/>
                <w:i/>
              </w:rPr>
              <w:t>4. Número total de solicitudes recibidas y atendidas en materia de transparencia</w:t>
            </w:r>
          </w:p>
        </w:tc>
        <w:tc>
          <w:tcPr>
            <w:tcW w:w="4590" w:type="dxa"/>
          </w:tcPr>
          <w:p w:rsidR="0054515C" w:rsidRPr="00531F24" w:rsidRDefault="006A646E">
            <w:pPr>
              <w:spacing w:line="360" w:lineRule="auto"/>
              <w:ind w:right="-28"/>
              <w:jc w:val="both"/>
              <w:rPr>
                <w:rFonts w:ascii="Palatino Linotype" w:eastAsia="Palatino Linotype" w:hAnsi="Palatino Linotype" w:cs="Palatino Linotype"/>
              </w:rPr>
            </w:pPr>
            <w:r w:rsidRPr="00531F24">
              <w:rPr>
                <w:rFonts w:ascii="Palatino Linotype" w:eastAsia="Palatino Linotype" w:hAnsi="Palatino Linotype" w:cs="Palatino Linotype"/>
              </w:rPr>
              <w:t>Coordinadora de Transparencia y Archivo de OPERAGUA, la cual señaló de manera general que después de realizar una búsqueda exhaustiva y razonable den los documentos que obran en su archivo, se informa que 187 solicitudes han llegado por SAIMEX, de las cuales 179 se han atendido a la fecha del nueve de julio de 2024</w:t>
            </w:r>
          </w:p>
        </w:tc>
        <w:tc>
          <w:tcPr>
            <w:tcW w:w="1890" w:type="dxa"/>
          </w:tcPr>
          <w:p w:rsidR="0054515C" w:rsidRPr="00531F24" w:rsidRDefault="006A646E">
            <w:pPr>
              <w:spacing w:line="360" w:lineRule="auto"/>
              <w:ind w:right="-28"/>
              <w:jc w:val="both"/>
              <w:rPr>
                <w:rFonts w:ascii="Palatino Linotype" w:eastAsia="Palatino Linotype" w:hAnsi="Palatino Linotype" w:cs="Palatino Linotype"/>
              </w:rPr>
            </w:pPr>
            <w:r w:rsidRPr="00531F24">
              <w:rPr>
                <w:rFonts w:ascii="Palatino Linotype" w:eastAsia="Palatino Linotype" w:hAnsi="Palatino Linotype" w:cs="Palatino Linotype"/>
              </w:rPr>
              <w:t>Coincide con lo solicitado.</w:t>
            </w:r>
          </w:p>
        </w:tc>
      </w:tr>
      <w:tr w:rsidR="0054515C" w:rsidRPr="00531F24">
        <w:tc>
          <w:tcPr>
            <w:tcW w:w="2605" w:type="dxa"/>
          </w:tcPr>
          <w:p w:rsidR="0054515C" w:rsidRPr="00531F24" w:rsidRDefault="006A646E">
            <w:pPr>
              <w:spacing w:line="360" w:lineRule="auto"/>
              <w:ind w:right="-28"/>
              <w:jc w:val="both"/>
              <w:rPr>
                <w:rFonts w:ascii="Palatino Linotype" w:eastAsia="Palatino Linotype" w:hAnsi="Palatino Linotype" w:cs="Palatino Linotype"/>
                <w:i/>
              </w:rPr>
            </w:pPr>
            <w:r w:rsidRPr="00531F24">
              <w:rPr>
                <w:rFonts w:ascii="Palatino Linotype" w:eastAsia="Palatino Linotype" w:hAnsi="Palatino Linotype" w:cs="Palatino Linotype"/>
                <w:i/>
              </w:rPr>
              <w:t>5. Bases realizadas por la Secretaria Técnica para ordenar y regular la planeación de los servicios y proyectos en materia de agua potable, drenaje, alcantarillado y saneamiento, conforme a su reglamento</w:t>
            </w:r>
          </w:p>
        </w:tc>
        <w:tc>
          <w:tcPr>
            <w:tcW w:w="4590" w:type="dxa"/>
          </w:tcPr>
          <w:p w:rsidR="0054515C" w:rsidRPr="00531F24" w:rsidRDefault="006A646E">
            <w:pPr>
              <w:spacing w:line="360" w:lineRule="auto"/>
              <w:ind w:right="-28"/>
              <w:jc w:val="both"/>
              <w:rPr>
                <w:rFonts w:ascii="Palatino Linotype" w:eastAsia="Palatino Linotype" w:hAnsi="Palatino Linotype" w:cs="Palatino Linotype"/>
              </w:rPr>
            </w:pPr>
            <w:r w:rsidRPr="00531F24">
              <w:rPr>
                <w:rFonts w:ascii="Palatino Linotype" w:eastAsia="Palatino Linotype" w:hAnsi="Palatino Linotype" w:cs="Palatino Linotype"/>
              </w:rPr>
              <w:t>Secretario Técnico de OPERAGUA, el cual señaló de manera general que su unidad administrativa ordena y regula la planeación de los servicios y proyectos en materia de agua potable, drenaje, alcantarillado y saneamiento en estricto apego al Sistema de Planeación Democrática para el Desarrollo del Estado de México y Municipios, el cual opera en cinco procesos: planeación, programación, elaboración del presupuesto, seguimiento y evaluación</w:t>
            </w:r>
          </w:p>
        </w:tc>
        <w:tc>
          <w:tcPr>
            <w:tcW w:w="1890" w:type="dxa"/>
          </w:tcPr>
          <w:p w:rsidR="0054515C" w:rsidRPr="00531F24" w:rsidRDefault="006A646E">
            <w:pPr>
              <w:spacing w:line="360" w:lineRule="auto"/>
              <w:ind w:right="-28"/>
              <w:jc w:val="both"/>
              <w:rPr>
                <w:rFonts w:ascii="Palatino Linotype" w:eastAsia="Palatino Linotype" w:hAnsi="Palatino Linotype" w:cs="Palatino Linotype"/>
              </w:rPr>
            </w:pPr>
            <w:r w:rsidRPr="00531F24">
              <w:rPr>
                <w:rFonts w:ascii="Palatino Linotype" w:eastAsia="Palatino Linotype" w:hAnsi="Palatino Linotype" w:cs="Palatino Linotype"/>
              </w:rPr>
              <w:t>No coincide con lo solicitado, por no entregar expresión documental.</w:t>
            </w:r>
          </w:p>
        </w:tc>
      </w:tr>
    </w:tbl>
    <w:p w:rsidR="0054515C" w:rsidRPr="00531F24" w:rsidRDefault="0054515C">
      <w:pPr>
        <w:spacing w:line="360" w:lineRule="auto"/>
        <w:ind w:right="-28"/>
        <w:jc w:val="both"/>
        <w:rPr>
          <w:rFonts w:ascii="Palatino Linotype" w:eastAsia="Palatino Linotype" w:hAnsi="Palatino Linotype" w:cs="Palatino Linotype"/>
        </w:rPr>
      </w:pPr>
    </w:p>
    <w:p w:rsidR="0054515C" w:rsidRPr="00531F24" w:rsidRDefault="006A646E">
      <w:pPr>
        <w:spacing w:line="360" w:lineRule="auto"/>
        <w:ind w:right="-28"/>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En este contexto, se analizará la naturaleza de la información solicitada y de la respuesta proporcionada, conforme a los apartados siguientes:</w:t>
      </w:r>
    </w:p>
    <w:p w:rsidR="0054515C" w:rsidRPr="00531F24" w:rsidRDefault="0054515C">
      <w:pPr>
        <w:spacing w:line="360" w:lineRule="auto"/>
        <w:ind w:right="-28"/>
        <w:jc w:val="both"/>
        <w:rPr>
          <w:rFonts w:ascii="Palatino Linotype" w:eastAsia="Palatino Linotype" w:hAnsi="Palatino Linotype" w:cs="Palatino Linotype"/>
          <w:sz w:val="22"/>
          <w:szCs w:val="22"/>
        </w:rPr>
      </w:pPr>
    </w:p>
    <w:p w:rsidR="0054515C" w:rsidRPr="00531F24" w:rsidRDefault="006A646E">
      <w:pPr>
        <w:numPr>
          <w:ilvl w:val="0"/>
          <w:numId w:val="2"/>
        </w:numPr>
        <w:pBdr>
          <w:top w:val="nil"/>
          <w:left w:val="nil"/>
          <w:bottom w:val="nil"/>
          <w:right w:val="nil"/>
          <w:between w:val="nil"/>
        </w:pBdr>
        <w:spacing w:line="360" w:lineRule="auto"/>
        <w:ind w:right="-28"/>
        <w:jc w:val="both"/>
        <w:rPr>
          <w:rFonts w:ascii="Palatino Linotype" w:eastAsia="Palatino Linotype" w:hAnsi="Palatino Linotype" w:cs="Palatino Linotype"/>
          <w:b/>
          <w:color w:val="000000"/>
          <w:sz w:val="22"/>
          <w:szCs w:val="22"/>
        </w:rPr>
      </w:pPr>
      <w:r w:rsidRPr="00531F24">
        <w:rPr>
          <w:rFonts w:ascii="Palatino Linotype" w:eastAsia="Palatino Linotype" w:hAnsi="Palatino Linotype" w:cs="Palatino Linotype"/>
          <w:b/>
          <w:color w:val="000000"/>
          <w:sz w:val="22"/>
          <w:szCs w:val="22"/>
        </w:rPr>
        <w:t>Consejo Directivo de ejercicio fiscal 2023 y 2024</w:t>
      </w:r>
    </w:p>
    <w:p w:rsidR="0054515C" w:rsidRPr="00531F24" w:rsidRDefault="0054515C">
      <w:pPr>
        <w:spacing w:line="360" w:lineRule="auto"/>
        <w:ind w:right="-28"/>
        <w:jc w:val="both"/>
        <w:rPr>
          <w:rFonts w:ascii="Palatino Linotype" w:eastAsia="Palatino Linotype" w:hAnsi="Palatino Linotype" w:cs="Palatino Linotype"/>
          <w:b/>
        </w:rPr>
      </w:pPr>
    </w:p>
    <w:p w:rsidR="0054515C" w:rsidRPr="00531F24" w:rsidRDefault="006A646E">
      <w:pPr>
        <w:spacing w:line="360" w:lineRule="auto"/>
        <w:ind w:right="-28"/>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lastRenderedPageBreak/>
        <w:t xml:space="preserve">Respecto a este punto de la solicitud, este Instituto no tiene certeza de la información específica requerida por parte de la persona Recurrente, ya que dicho requerimiento no es claro, pues este se presentó de forma genérica; sin embargo, dando la interpretación más benéfica al Recurrente, se trae a colación el Reglamento Interno del OPERAGUA de Cuautitlán Izcalli, el </w:t>
      </w:r>
      <w:proofErr w:type="spellStart"/>
      <w:r w:rsidRPr="00531F24">
        <w:rPr>
          <w:rFonts w:ascii="Palatino Linotype" w:eastAsia="Palatino Linotype" w:hAnsi="Palatino Linotype" w:cs="Palatino Linotype"/>
          <w:sz w:val="22"/>
          <w:szCs w:val="22"/>
        </w:rPr>
        <w:t>cuál</w:t>
      </w:r>
      <w:proofErr w:type="spellEnd"/>
      <w:r w:rsidRPr="00531F24">
        <w:rPr>
          <w:rFonts w:ascii="Palatino Linotype" w:eastAsia="Palatino Linotype" w:hAnsi="Palatino Linotype" w:cs="Palatino Linotype"/>
          <w:sz w:val="22"/>
          <w:szCs w:val="22"/>
        </w:rPr>
        <w:t xml:space="preserve"> señala en sus artículos 7, 8 y 9, que la administración del Organismo estará a cargo del Director General  y del Consejo Directivo, el cual se integrara de la manera siguiente:</w:t>
      </w:r>
    </w:p>
    <w:p w:rsidR="0054515C" w:rsidRPr="00531F24" w:rsidRDefault="0054515C">
      <w:pPr>
        <w:spacing w:line="360" w:lineRule="auto"/>
        <w:ind w:right="-28"/>
        <w:jc w:val="both"/>
        <w:rPr>
          <w:rFonts w:ascii="Palatino Linotype" w:eastAsia="Palatino Linotype" w:hAnsi="Palatino Linotype" w:cs="Palatino Linotype"/>
          <w:sz w:val="22"/>
          <w:szCs w:val="22"/>
        </w:rPr>
      </w:pPr>
    </w:p>
    <w:p w:rsidR="0054515C" w:rsidRPr="00531F24" w:rsidRDefault="006A646E">
      <w:pPr>
        <w:numPr>
          <w:ilvl w:val="0"/>
          <w:numId w:val="3"/>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sidRPr="00531F24">
        <w:rPr>
          <w:rFonts w:ascii="Palatino Linotype" w:eastAsia="Palatino Linotype" w:hAnsi="Palatino Linotype" w:cs="Palatino Linotype"/>
          <w:color w:val="000000"/>
          <w:sz w:val="22"/>
          <w:szCs w:val="22"/>
        </w:rPr>
        <w:t xml:space="preserve">Un Presidente, que será el Presidente Municipal o la persona que este designe; </w:t>
      </w:r>
    </w:p>
    <w:p w:rsidR="0054515C" w:rsidRPr="00531F24" w:rsidRDefault="006A646E">
      <w:pPr>
        <w:numPr>
          <w:ilvl w:val="0"/>
          <w:numId w:val="3"/>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sidRPr="00531F24">
        <w:rPr>
          <w:rFonts w:ascii="Palatino Linotype" w:eastAsia="Palatino Linotype" w:hAnsi="Palatino Linotype" w:cs="Palatino Linotype"/>
          <w:color w:val="000000"/>
          <w:sz w:val="22"/>
          <w:szCs w:val="22"/>
        </w:rPr>
        <w:t xml:space="preserve">Un Secretario Técnico, que será el Director General del Organismo; </w:t>
      </w:r>
    </w:p>
    <w:p w:rsidR="0054515C" w:rsidRPr="00531F24" w:rsidRDefault="006A646E">
      <w:pPr>
        <w:numPr>
          <w:ilvl w:val="0"/>
          <w:numId w:val="3"/>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sidRPr="00531F24">
        <w:rPr>
          <w:rFonts w:ascii="Palatino Linotype" w:eastAsia="Palatino Linotype" w:hAnsi="Palatino Linotype" w:cs="Palatino Linotype"/>
          <w:color w:val="000000"/>
          <w:sz w:val="22"/>
          <w:szCs w:val="22"/>
        </w:rPr>
        <w:t>Un representante del Ayuntamiento como vocal;</w:t>
      </w:r>
    </w:p>
    <w:p w:rsidR="0054515C" w:rsidRPr="00531F24" w:rsidRDefault="006A646E">
      <w:pPr>
        <w:numPr>
          <w:ilvl w:val="0"/>
          <w:numId w:val="3"/>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sidRPr="00531F24">
        <w:rPr>
          <w:rFonts w:ascii="Palatino Linotype" w:eastAsia="Palatino Linotype" w:hAnsi="Palatino Linotype" w:cs="Palatino Linotype"/>
          <w:color w:val="000000"/>
          <w:sz w:val="22"/>
          <w:szCs w:val="22"/>
        </w:rPr>
        <w:t xml:space="preserve">Un representante de la Comisión del Agua del Estado de México; </w:t>
      </w:r>
    </w:p>
    <w:p w:rsidR="0054515C" w:rsidRPr="00531F24" w:rsidRDefault="006A646E">
      <w:pPr>
        <w:numPr>
          <w:ilvl w:val="0"/>
          <w:numId w:val="3"/>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sidRPr="00531F24">
        <w:rPr>
          <w:rFonts w:ascii="Palatino Linotype" w:eastAsia="Palatino Linotype" w:hAnsi="Palatino Linotype" w:cs="Palatino Linotype"/>
          <w:color w:val="000000"/>
          <w:sz w:val="22"/>
          <w:szCs w:val="22"/>
        </w:rPr>
        <w:t xml:space="preserve">Un comisario designado por el Ayuntamiento, y </w:t>
      </w:r>
    </w:p>
    <w:p w:rsidR="0054515C" w:rsidRPr="00531F24" w:rsidRDefault="006A646E">
      <w:pPr>
        <w:numPr>
          <w:ilvl w:val="0"/>
          <w:numId w:val="3"/>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sidRPr="00531F24">
        <w:rPr>
          <w:rFonts w:ascii="Palatino Linotype" w:eastAsia="Palatino Linotype" w:hAnsi="Palatino Linotype" w:cs="Palatino Linotype"/>
          <w:color w:val="000000"/>
          <w:sz w:val="22"/>
          <w:szCs w:val="22"/>
        </w:rPr>
        <w:t>Tres vocales designados por el Ayuntamiento a propuesta del Presidente Municipal, de entre los propuestos por las organizaciones vecinales, comerciales, industriales, o de otro tipo, que sean los usuarios con la mayor representatividad</w:t>
      </w:r>
    </w:p>
    <w:p w:rsidR="0054515C" w:rsidRPr="00531F24" w:rsidRDefault="0054515C">
      <w:pPr>
        <w:spacing w:line="360" w:lineRule="auto"/>
        <w:ind w:right="-28"/>
        <w:jc w:val="both"/>
        <w:rPr>
          <w:rFonts w:ascii="Palatino Linotype" w:eastAsia="Palatino Linotype" w:hAnsi="Palatino Linotype" w:cs="Palatino Linotype"/>
          <w:b/>
        </w:rPr>
      </w:pPr>
    </w:p>
    <w:p w:rsidR="0054515C" w:rsidRPr="00531F24" w:rsidRDefault="006A646E">
      <w:pPr>
        <w:spacing w:line="360" w:lineRule="auto"/>
        <w:ind w:right="-28"/>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Establecida la integración del Consejo Directivo, es importante señalar que este cuenta con diversas atribuciones o facultades, entre ellas, aprobar las políticas, normas, manuales y criterios técnicos de organización y administración que regulen las actividades del Organismo, analizar, discutir, aprobar, modificar y ratificar el Presupuesto de Ingresos y Egresos correspondiente a cada año fiscal que le presente el Director General.</w:t>
      </w:r>
    </w:p>
    <w:p w:rsidR="0054515C" w:rsidRPr="00531F24" w:rsidRDefault="0054515C">
      <w:pPr>
        <w:spacing w:line="360" w:lineRule="auto"/>
        <w:ind w:right="-28"/>
        <w:jc w:val="both"/>
        <w:rPr>
          <w:rFonts w:ascii="Palatino Linotype" w:eastAsia="Palatino Linotype" w:hAnsi="Palatino Linotype" w:cs="Palatino Linotype"/>
          <w:sz w:val="22"/>
          <w:szCs w:val="22"/>
        </w:rPr>
      </w:pPr>
    </w:p>
    <w:p w:rsidR="0054515C" w:rsidRPr="00531F24" w:rsidRDefault="006A646E">
      <w:pPr>
        <w:spacing w:line="360" w:lineRule="auto"/>
        <w:ind w:right="-28"/>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lastRenderedPageBreak/>
        <w:t>En razón de lo anterior, es importante señalar que el Sujeto Obligado fue omiso en emitir pronunciamiento respecto a este punto de la solicitud; en este sentido, deberá realizar una búsqueda en sus archivos tanto físicos como electrónicos y hacer entrega del documento o documentos que den cuenta de la integración del Consejo Directivo del primero de enero de dos mil veintitrés al ocho de julio de dos mil veinticuatro.</w:t>
      </w:r>
    </w:p>
    <w:p w:rsidR="0054515C" w:rsidRPr="00531F24" w:rsidRDefault="0054515C">
      <w:pPr>
        <w:spacing w:line="360" w:lineRule="auto"/>
        <w:ind w:right="-28"/>
        <w:jc w:val="both"/>
        <w:rPr>
          <w:rFonts w:ascii="Palatino Linotype" w:eastAsia="Palatino Linotype" w:hAnsi="Palatino Linotype" w:cs="Palatino Linotype"/>
          <w:sz w:val="22"/>
          <w:szCs w:val="22"/>
        </w:rPr>
      </w:pPr>
    </w:p>
    <w:p w:rsidR="0054515C" w:rsidRPr="00531F24" w:rsidRDefault="006A646E">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531F24">
        <w:rPr>
          <w:rFonts w:ascii="Palatino Linotype" w:eastAsia="Palatino Linotype" w:hAnsi="Palatino Linotype" w:cs="Palatino Linotype"/>
          <w:b/>
          <w:color w:val="000000"/>
          <w:sz w:val="22"/>
          <w:szCs w:val="22"/>
        </w:rPr>
        <w:t xml:space="preserve">Proceso adquisitivo de la página </w:t>
      </w:r>
      <w:r w:rsidRPr="00531F24">
        <w:rPr>
          <w:rFonts w:ascii="Palatino Linotype" w:eastAsia="Palatino Linotype" w:hAnsi="Palatino Linotype" w:cs="Palatino Linotype"/>
          <w:b/>
          <w:i/>
          <w:color w:val="000000"/>
          <w:sz w:val="22"/>
          <w:szCs w:val="22"/>
        </w:rPr>
        <w:t>Web</w:t>
      </w:r>
      <w:r w:rsidRPr="00531F24">
        <w:rPr>
          <w:rFonts w:ascii="Palatino Linotype" w:eastAsia="Palatino Linotype" w:hAnsi="Palatino Linotype" w:cs="Palatino Linotype"/>
          <w:b/>
          <w:color w:val="000000"/>
          <w:sz w:val="22"/>
          <w:szCs w:val="22"/>
        </w:rPr>
        <w:t xml:space="preserve"> del organismo.</w:t>
      </w:r>
    </w:p>
    <w:p w:rsidR="0054515C" w:rsidRPr="00531F24" w:rsidRDefault="0054515C">
      <w:pPr>
        <w:spacing w:line="360" w:lineRule="auto"/>
        <w:jc w:val="both"/>
        <w:rPr>
          <w:rFonts w:ascii="Palatino Linotype" w:eastAsia="Palatino Linotype" w:hAnsi="Palatino Linotype" w:cs="Palatino Linotype"/>
          <w:sz w:val="22"/>
          <w:szCs w:val="22"/>
        </w:rPr>
      </w:pP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 xml:space="preserve">La persona Recurrente solicitó el proceso adquisitivo (compra o renta) del sitio electrónico contenido en la </w:t>
      </w:r>
      <w:r w:rsidRPr="00531F24">
        <w:rPr>
          <w:rFonts w:ascii="Palatino Linotype" w:eastAsia="Palatino Linotype" w:hAnsi="Palatino Linotype" w:cs="Palatino Linotype"/>
          <w:i/>
          <w:sz w:val="22"/>
          <w:szCs w:val="22"/>
        </w:rPr>
        <w:t>Web</w:t>
      </w:r>
      <w:r w:rsidRPr="00531F24">
        <w:rPr>
          <w:rFonts w:ascii="Palatino Linotype" w:eastAsia="Palatino Linotype" w:hAnsi="Palatino Linotype" w:cs="Palatino Linotype"/>
          <w:sz w:val="22"/>
          <w:szCs w:val="22"/>
        </w:rPr>
        <w:t xml:space="preserve"> del Sujeto Obligado; es decir, afirma que existió una compra o una renta para contar con una página de Internet. </w:t>
      </w:r>
    </w:p>
    <w:p w:rsidR="0054515C" w:rsidRPr="00531F24" w:rsidRDefault="0054515C">
      <w:pPr>
        <w:spacing w:line="360" w:lineRule="auto"/>
        <w:jc w:val="both"/>
        <w:rPr>
          <w:rFonts w:ascii="Palatino Linotype" w:eastAsia="Palatino Linotype" w:hAnsi="Palatino Linotype" w:cs="Palatino Linotype"/>
          <w:sz w:val="22"/>
          <w:szCs w:val="22"/>
        </w:rPr>
      </w:pP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Precisado lo anterior, el artículo 60 del Reglamento Interno del OPERAGUA, señala que corresponde a la Dirección de Administración y Finanzas</w:t>
      </w:r>
      <w:r w:rsidRPr="00531F24">
        <w:rPr>
          <w:rFonts w:ascii="Palatino Linotype" w:eastAsia="Palatino Linotype" w:hAnsi="Palatino Linotype" w:cs="Palatino Linotype"/>
        </w:rPr>
        <w:t xml:space="preserve"> </w:t>
      </w:r>
      <w:r w:rsidRPr="00531F24">
        <w:rPr>
          <w:rFonts w:ascii="Palatino Linotype" w:eastAsia="Palatino Linotype" w:hAnsi="Palatino Linotype" w:cs="Palatino Linotype"/>
          <w:sz w:val="22"/>
          <w:szCs w:val="22"/>
        </w:rPr>
        <w:t>conducir la programación, presupuestación, administración y control de los recursos humanos, materiales y financieros, vigilar los procedimientos para la contratación de los bienes, arrendamientos y servicios que les soliciten las diferentes Unidades Administrativas del Organismo, conducir el desarrollo, mantenimiento y soporte de los sistemas informáticos del Organismo para dotar a las Unidades Administrativas del equipo y sistemas de cómputo.</w:t>
      </w:r>
    </w:p>
    <w:p w:rsidR="0054515C" w:rsidRPr="00531F24" w:rsidRDefault="0054515C">
      <w:pPr>
        <w:spacing w:line="360" w:lineRule="auto"/>
        <w:jc w:val="both"/>
        <w:rPr>
          <w:rFonts w:ascii="Palatino Linotype" w:eastAsia="Palatino Linotype" w:hAnsi="Palatino Linotype" w:cs="Palatino Linotype"/>
          <w:sz w:val="22"/>
          <w:szCs w:val="22"/>
        </w:rPr>
      </w:pP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 xml:space="preserve">Derivado de ello, mediante respuesta, la Dirección de Administración y Finanzas, a través de la Subdirección de Administración y el Departamento de Recursos Materiales y Adquisiciones, precisó que  respecto al proceso adquisitivo de la página </w:t>
      </w:r>
      <w:r w:rsidRPr="00531F24">
        <w:rPr>
          <w:rFonts w:ascii="Palatino Linotype" w:eastAsia="Palatino Linotype" w:hAnsi="Palatino Linotype" w:cs="Palatino Linotype"/>
          <w:i/>
          <w:sz w:val="22"/>
          <w:szCs w:val="22"/>
        </w:rPr>
        <w:t>Web</w:t>
      </w:r>
      <w:r w:rsidRPr="00531F24">
        <w:rPr>
          <w:rFonts w:ascii="Palatino Linotype" w:eastAsia="Palatino Linotype" w:hAnsi="Palatino Linotype" w:cs="Palatino Linotype"/>
          <w:sz w:val="22"/>
          <w:szCs w:val="22"/>
        </w:rPr>
        <w:t xml:space="preserve"> del organismo, </w:t>
      </w:r>
      <w:r w:rsidRPr="00531F24">
        <w:rPr>
          <w:rFonts w:ascii="Palatino Linotype" w:eastAsia="Palatino Linotype" w:hAnsi="Palatino Linotype" w:cs="Palatino Linotype"/>
          <w:sz w:val="22"/>
          <w:szCs w:val="22"/>
        </w:rPr>
        <w:lastRenderedPageBreak/>
        <w:t xml:space="preserve">en los años 2023 y 2024 no se procesó, administró ni poseyó la información referida. Por su parte, la Coordinación de Comunicación y Cultura del Agua, señaló que únicamente se encargan de conducir el funcionamiento y actualizar la información de su página </w:t>
      </w:r>
      <w:r w:rsidRPr="00531F24">
        <w:rPr>
          <w:rFonts w:ascii="Palatino Linotype" w:eastAsia="Palatino Linotype" w:hAnsi="Palatino Linotype" w:cs="Palatino Linotype"/>
          <w:i/>
          <w:sz w:val="22"/>
          <w:szCs w:val="22"/>
        </w:rPr>
        <w:t>Web</w:t>
      </w:r>
      <w:r w:rsidRPr="00531F24">
        <w:rPr>
          <w:rFonts w:ascii="Palatino Linotype" w:eastAsia="Palatino Linotype" w:hAnsi="Palatino Linotype" w:cs="Palatino Linotype"/>
          <w:sz w:val="22"/>
          <w:szCs w:val="22"/>
        </w:rPr>
        <w:t xml:space="preserve">. </w:t>
      </w:r>
    </w:p>
    <w:p w:rsidR="0054515C" w:rsidRPr="00531F24" w:rsidRDefault="0054515C">
      <w:pPr>
        <w:spacing w:line="360" w:lineRule="auto"/>
        <w:jc w:val="both"/>
        <w:rPr>
          <w:rFonts w:ascii="Palatino Linotype" w:eastAsia="Palatino Linotype" w:hAnsi="Palatino Linotype" w:cs="Palatino Linotype"/>
          <w:sz w:val="22"/>
          <w:szCs w:val="22"/>
        </w:rPr>
      </w:pP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 xml:space="preserve">Es decir, de lo anterior, este Instituto advierte que el área competente del Sujeto Obligado fue quien se pronunció respecto de la información requerida, la cual señaló que no existió una adquisición de la página </w:t>
      </w:r>
      <w:r w:rsidRPr="00531F24">
        <w:rPr>
          <w:rFonts w:ascii="Palatino Linotype" w:eastAsia="Palatino Linotype" w:hAnsi="Palatino Linotype" w:cs="Palatino Linotype"/>
          <w:i/>
          <w:sz w:val="22"/>
          <w:szCs w:val="22"/>
        </w:rPr>
        <w:t>Web</w:t>
      </w:r>
      <w:r w:rsidRPr="00531F24">
        <w:rPr>
          <w:rFonts w:ascii="Palatino Linotype" w:eastAsia="Palatino Linotype" w:hAnsi="Palatino Linotype" w:cs="Palatino Linotype"/>
          <w:sz w:val="22"/>
          <w:szCs w:val="22"/>
        </w:rPr>
        <w:t xml:space="preserve">, ya que esta se construye y actualiza con los contenidos que ellos mismos generan. Incluso advierte haber realizado la búsqueda desde poco más de un año atrás, esto es durante los ejercicios 2023 y lo que va del 2024. </w:t>
      </w:r>
    </w:p>
    <w:p w:rsidR="0054515C" w:rsidRPr="00531F24" w:rsidRDefault="0054515C">
      <w:pPr>
        <w:spacing w:line="360" w:lineRule="auto"/>
        <w:jc w:val="both"/>
        <w:rPr>
          <w:rFonts w:ascii="Palatino Linotype" w:eastAsia="Palatino Linotype" w:hAnsi="Palatino Linotype" w:cs="Palatino Linotype"/>
          <w:sz w:val="22"/>
          <w:szCs w:val="22"/>
        </w:rPr>
      </w:pP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 xml:space="preserve">No obstante, este Instituto realizó una búsqueda en Internet respecto de lo solicitado por la persona Recurrente, respecto a la contratación de servicios de página </w:t>
      </w:r>
      <w:r w:rsidRPr="00531F24">
        <w:rPr>
          <w:rFonts w:ascii="Palatino Linotype" w:eastAsia="Palatino Linotype" w:hAnsi="Palatino Linotype" w:cs="Palatino Linotype"/>
          <w:i/>
          <w:sz w:val="22"/>
          <w:szCs w:val="22"/>
        </w:rPr>
        <w:t>Web</w:t>
      </w:r>
      <w:r w:rsidRPr="00531F24">
        <w:rPr>
          <w:rFonts w:ascii="Palatino Linotype" w:eastAsia="Palatino Linotype" w:hAnsi="Palatino Linotype" w:cs="Palatino Linotype"/>
          <w:sz w:val="22"/>
          <w:szCs w:val="22"/>
        </w:rPr>
        <w:t xml:space="preserve"> o registro de dominio de página </w:t>
      </w:r>
      <w:r w:rsidRPr="00531F24">
        <w:rPr>
          <w:rFonts w:ascii="Palatino Linotype" w:eastAsia="Palatino Linotype" w:hAnsi="Palatino Linotype" w:cs="Palatino Linotype"/>
          <w:i/>
          <w:sz w:val="22"/>
          <w:szCs w:val="22"/>
        </w:rPr>
        <w:t>Web</w:t>
      </w:r>
      <w:r w:rsidRPr="00531F24">
        <w:rPr>
          <w:rFonts w:ascii="Palatino Linotype" w:eastAsia="Palatino Linotype" w:hAnsi="Palatino Linotype" w:cs="Palatino Linotype"/>
          <w:sz w:val="22"/>
          <w:szCs w:val="22"/>
        </w:rPr>
        <w:t>, sin que se encontraran indicios de algún proceso o procedimiento adquisitivo. En tales circunstancias, se concluye que se tiene por colmado el presente requerimiento informativo, toda vez que fue el área competente quien señaló que no se generó lo solicitado por el Particular.</w:t>
      </w:r>
    </w:p>
    <w:p w:rsidR="0054515C" w:rsidRPr="00531F24" w:rsidRDefault="0054515C">
      <w:pPr>
        <w:spacing w:line="360" w:lineRule="auto"/>
        <w:jc w:val="both"/>
        <w:rPr>
          <w:rFonts w:ascii="Palatino Linotype" w:eastAsia="Palatino Linotype" w:hAnsi="Palatino Linotype" w:cs="Palatino Linotype"/>
          <w:sz w:val="22"/>
          <w:szCs w:val="22"/>
        </w:rPr>
      </w:pPr>
    </w:p>
    <w:p w:rsidR="0054515C" w:rsidRPr="00531F24" w:rsidRDefault="006A646E">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531F24">
        <w:rPr>
          <w:rFonts w:ascii="Palatino Linotype" w:eastAsia="Palatino Linotype" w:hAnsi="Palatino Linotype" w:cs="Palatino Linotype"/>
          <w:b/>
          <w:color w:val="000000"/>
          <w:sz w:val="22"/>
          <w:szCs w:val="22"/>
        </w:rPr>
        <w:t>Número total de solicitudes recibidas y atendidas en materia de transparencia</w:t>
      </w:r>
    </w:p>
    <w:p w:rsidR="0054515C" w:rsidRPr="00531F24" w:rsidRDefault="0054515C">
      <w:pPr>
        <w:spacing w:line="360" w:lineRule="auto"/>
        <w:jc w:val="both"/>
        <w:rPr>
          <w:rFonts w:ascii="Palatino Linotype" w:eastAsia="Palatino Linotype" w:hAnsi="Palatino Linotype" w:cs="Palatino Linotype"/>
          <w:sz w:val="22"/>
          <w:szCs w:val="22"/>
        </w:rPr>
      </w:pP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 xml:space="preserve">Al respecto, debemos traer a colación lo señalado en el artículo 53 de la Ley de Transparencia Local, que señala cuales son las atribuciones de las Unidades de Transparencia, entre ellas, recabar, difundir y actualizar la información relativa a las obligaciones de transparencia comunes y específicas, llevar un registro de las solicitudes de acceso a la información, sus </w:t>
      </w:r>
      <w:r w:rsidRPr="00531F24">
        <w:rPr>
          <w:rFonts w:ascii="Palatino Linotype" w:eastAsia="Palatino Linotype" w:hAnsi="Palatino Linotype" w:cs="Palatino Linotype"/>
          <w:sz w:val="22"/>
          <w:szCs w:val="22"/>
        </w:rPr>
        <w:lastRenderedPageBreak/>
        <w:t>respuestas, resultados, costos de reproducción y envío, resolución a los recursos de revisión que se hayan emitido en contra de sus respuestas y del cumplimiento de las mismas.</w:t>
      </w:r>
    </w:p>
    <w:p w:rsidR="0054515C" w:rsidRPr="00531F24" w:rsidRDefault="0054515C">
      <w:pPr>
        <w:spacing w:line="360" w:lineRule="auto"/>
        <w:jc w:val="both"/>
        <w:rPr>
          <w:rFonts w:ascii="Palatino Linotype" w:eastAsia="Palatino Linotype" w:hAnsi="Palatino Linotype" w:cs="Palatino Linotype"/>
          <w:sz w:val="22"/>
          <w:szCs w:val="22"/>
        </w:rPr>
      </w:pP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 xml:space="preserve">En este mismo sentido, el artículo 92, fracción XVII, de la ya citada Ley de Transparencia local, señala como obligación una obligación común de transparencia que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como lo son la </w:t>
      </w:r>
      <w:r w:rsidRPr="00531F24">
        <w:rPr>
          <w:rFonts w:ascii="Palatino Linotype" w:eastAsia="Palatino Linotype" w:hAnsi="Palatino Linotype" w:cs="Palatino Linotype"/>
          <w:b/>
          <w:sz w:val="22"/>
          <w:szCs w:val="22"/>
          <w:u w:val="single"/>
        </w:rPr>
        <w:t>dirección electrónica donde podrán recibirse las solicitudes para obtener la información, así como el registro de las solicitudes recibidas y atendidas</w:t>
      </w:r>
      <w:r w:rsidRPr="00531F24">
        <w:rPr>
          <w:rFonts w:ascii="Palatino Linotype" w:eastAsia="Palatino Linotype" w:hAnsi="Palatino Linotype" w:cs="Palatino Linotype"/>
          <w:sz w:val="22"/>
          <w:szCs w:val="22"/>
        </w:rPr>
        <w:t>.</w:t>
      </w:r>
    </w:p>
    <w:p w:rsidR="0054515C" w:rsidRPr="00531F24" w:rsidRDefault="0054515C">
      <w:pPr>
        <w:spacing w:line="360" w:lineRule="auto"/>
        <w:jc w:val="both"/>
        <w:rPr>
          <w:rFonts w:ascii="Palatino Linotype" w:eastAsia="Palatino Linotype" w:hAnsi="Palatino Linotype" w:cs="Palatino Linotype"/>
          <w:sz w:val="22"/>
          <w:szCs w:val="22"/>
        </w:rPr>
      </w:pP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En este contexto, la información solicitada propiamente no se trata de una obligación común de transparencia, pues únicamente es obligación contar de manera actualizada con la dirección electrónica para consulta de las solicitudes recibidas y atendidas.</w:t>
      </w:r>
    </w:p>
    <w:p w:rsidR="0054515C" w:rsidRPr="00531F24" w:rsidRDefault="0054515C">
      <w:pPr>
        <w:spacing w:line="360" w:lineRule="auto"/>
        <w:jc w:val="both"/>
        <w:rPr>
          <w:rFonts w:ascii="Palatino Linotype" w:eastAsia="Palatino Linotype" w:hAnsi="Palatino Linotype" w:cs="Palatino Linotype"/>
          <w:sz w:val="22"/>
          <w:szCs w:val="22"/>
        </w:rPr>
      </w:pP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No obstante, el Sujeto Obligado a través de la Coordinadora de Transparencia y Archivo, mediante respuesta señaló que después de realizar una búsqueda exhaustiva y razonable en los documentos que obran en su archivo, informó que se tiene un total de 187 solicitudes ingresadas por SAIMEX, de las cuales 179 se han atendido a la fecha del nueve de julio de 2024 (fecha de la solicitud). Es decir, el Sujeto Obligado, para otorgar respuesta favorable a la persona Recurrente, proceso información, a la cual no se encuentra obligado; sin embargo, con lo proporcionado satisface el presente requerimiento de información.</w:t>
      </w:r>
    </w:p>
    <w:p w:rsidR="0054515C" w:rsidRPr="00531F24" w:rsidRDefault="0054515C">
      <w:pPr>
        <w:spacing w:line="360" w:lineRule="auto"/>
        <w:ind w:right="-28"/>
        <w:jc w:val="both"/>
        <w:rPr>
          <w:rFonts w:ascii="Palatino Linotype" w:eastAsia="Palatino Linotype" w:hAnsi="Palatino Linotype" w:cs="Palatino Linotype"/>
          <w:b/>
        </w:rPr>
      </w:pPr>
    </w:p>
    <w:p w:rsidR="0054515C" w:rsidRPr="00531F24" w:rsidRDefault="006A646E">
      <w:pPr>
        <w:numPr>
          <w:ilvl w:val="0"/>
          <w:numId w:val="2"/>
        </w:numPr>
        <w:pBdr>
          <w:top w:val="nil"/>
          <w:left w:val="nil"/>
          <w:bottom w:val="nil"/>
          <w:right w:val="nil"/>
          <w:between w:val="nil"/>
        </w:pBdr>
        <w:spacing w:line="360" w:lineRule="auto"/>
        <w:ind w:right="-28"/>
        <w:jc w:val="both"/>
        <w:rPr>
          <w:rFonts w:ascii="Palatino Linotype" w:eastAsia="Palatino Linotype" w:hAnsi="Palatino Linotype" w:cs="Palatino Linotype"/>
          <w:b/>
          <w:color w:val="000000"/>
          <w:sz w:val="22"/>
          <w:szCs w:val="22"/>
        </w:rPr>
      </w:pPr>
      <w:r w:rsidRPr="00531F24">
        <w:rPr>
          <w:rFonts w:ascii="Palatino Linotype" w:eastAsia="Palatino Linotype" w:hAnsi="Palatino Linotype" w:cs="Palatino Linotype"/>
          <w:b/>
          <w:color w:val="000000"/>
          <w:sz w:val="22"/>
          <w:szCs w:val="22"/>
        </w:rPr>
        <w:t>Acuerdos de trámite y resolución de asuntos de los titulares de las unidades administrativas.</w:t>
      </w:r>
    </w:p>
    <w:p w:rsidR="0054515C" w:rsidRPr="00531F24" w:rsidRDefault="006A646E">
      <w:pPr>
        <w:numPr>
          <w:ilvl w:val="0"/>
          <w:numId w:val="2"/>
        </w:numPr>
        <w:pBdr>
          <w:top w:val="nil"/>
          <w:left w:val="nil"/>
          <w:bottom w:val="nil"/>
          <w:right w:val="nil"/>
          <w:between w:val="nil"/>
        </w:pBdr>
        <w:spacing w:line="360" w:lineRule="auto"/>
        <w:ind w:right="-28"/>
        <w:jc w:val="both"/>
        <w:rPr>
          <w:rFonts w:ascii="Palatino Linotype" w:eastAsia="Palatino Linotype" w:hAnsi="Palatino Linotype" w:cs="Palatino Linotype"/>
          <w:b/>
          <w:color w:val="000000"/>
          <w:sz w:val="22"/>
          <w:szCs w:val="22"/>
        </w:rPr>
      </w:pPr>
      <w:r w:rsidRPr="00531F24">
        <w:rPr>
          <w:rFonts w:ascii="Palatino Linotype" w:eastAsia="Palatino Linotype" w:hAnsi="Palatino Linotype" w:cs="Palatino Linotype"/>
          <w:b/>
          <w:color w:val="000000"/>
          <w:sz w:val="22"/>
          <w:szCs w:val="22"/>
        </w:rPr>
        <w:t xml:space="preserve"> Evaluaciones realizadas por el Director General y </w:t>
      </w:r>
    </w:p>
    <w:p w:rsidR="0054515C" w:rsidRPr="00531F24" w:rsidRDefault="006A646E">
      <w:pPr>
        <w:numPr>
          <w:ilvl w:val="0"/>
          <w:numId w:val="2"/>
        </w:numPr>
        <w:pBdr>
          <w:top w:val="nil"/>
          <w:left w:val="nil"/>
          <w:bottom w:val="nil"/>
          <w:right w:val="nil"/>
          <w:between w:val="nil"/>
        </w:pBdr>
        <w:spacing w:line="360" w:lineRule="auto"/>
        <w:ind w:right="-28"/>
        <w:jc w:val="both"/>
        <w:rPr>
          <w:rFonts w:ascii="Palatino Linotype" w:eastAsia="Palatino Linotype" w:hAnsi="Palatino Linotype" w:cs="Palatino Linotype"/>
          <w:b/>
          <w:color w:val="000000"/>
          <w:sz w:val="22"/>
          <w:szCs w:val="22"/>
        </w:rPr>
      </w:pPr>
      <w:r w:rsidRPr="00531F24">
        <w:rPr>
          <w:rFonts w:ascii="Palatino Linotype" w:eastAsia="Palatino Linotype" w:hAnsi="Palatino Linotype" w:cs="Palatino Linotype"/>
          <w:b/>
          <w:color w:val="000000"/>
          <w:sz w:val="22"/>
          <w:szCs w:val="22"/>
        </w:rPr>
        <w:t>Bases realizadas por la Secretaria Técnica para ordenar y regular la planeación de los servicios y proyectos en materia de agua potable, drenaje, alcantarillado y saneamiento, conforme a su reglamento.</w:t>
      </w:r>
    </w:p>
    <w:p w:rsidR="0054515C" w:rsidRPr="00531F24" w:rsidRDefault="0054515C">
      <w:pPr>
        <w:pBdr>
          <w:top w:val="nil"/>
          <w:left w:val="nil"/>
          <w:bottom w:val="nil"/>
          <w:right w:val="nil"/>
          <w:between w:val="nil"/>
        </w:pBdr>
        <w:tabs>
          <w:tab w:val="left" w:pos="4962"/>
        </w:tabs>
        <w:spacing w:line="360" w:lineRule="auto"/>
        <w:ind w:left="720" w:right="-28"/>
        <w:jc w:val="both"/>
        <w:rPr>
          <w:rFonts w:ascii="Palatino Linotype" w:eastAsia="Palatino Linotype" w:hAnsi="Palatino Linotype" w:cs="Palatino Linotype"/>
          <w:color w:val="000000"/>
          <w:sz w:val="22"/>
          <w:szCs w:val="22"/>
        </w:rPr>
      </w:pP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 xml:space="preserve">Al respecto, es importante precisar que el particular al solicitar los requerimientos informativos, señaló que estos derivan en cumplimiento a lo dispuesto en los numerales 21, fracción I, 23 </w:t>
      </w:r>
      <w:proofErr w:type="gramStart"/>
      <w:r w:rsidRPr="00531F24">
        <w:rPr>
          <w:rFonts w:ascii="Palatino Linotype" w:eastAsia="Palatino Linotype" w:hAnsi="Palatino Linotype" w:cs="Palatino Linotype"/>
          <w:sz w:val="22"/>
          <w:szCs w:val="22"/>
        </w:rPr>
        <w:t>fracción</w:t>
      </w:r>
      <w:proofErr w:type="gramEnd"/>
      <w:r w:rsidRPr="00531F24">
        <w:rPr>
          <w:rFonts w:ascii="Palatino Linotype" w:eastAsia="Palatino Linotype" w:hAnsi="Palatino Linotype" w:cs="Palatino Linotype"/>
          <w:sz w:val="22"/>
          <w:szCs w:val="22"/>
        </w:rPr>
        <w:t xml:space="preserve"> IV y 27 fracción III, referentes al Reglamento Interno del OPERAGUA de Cuautitlán Izcalli, que a la letra disponen:</w:t>
      </w:r>
    </w:p>
    <w:p w:rsidR="0054515C" w:rsidRPr="00531F24" w:rsidRDefault="0054515C">
      <w:pPr>
        <w:spacing w:line="360" w:lineRule="auto"/>
        <w:jc w:val="both"/>
        <w:rPr>
          <w:rFonts w:ascii="Palatino Linotype" w:eastAsia="Palatino Linotype" w:hAnsi="Palatino Linotype" w:cs="Palatino Linotype"/>
          <w:sz w:val="22"/>
          <w:szCs w:val="22"/>
        </w:rPr>
      </w:pPr>
    </w:p>
    <w:p w:rsidR="0054515C" w:rsidRPr="00531F24" w:rsidRDefault="006A646E">
      <w:pPr>
        <w:spacing w:line="360" w:lineRule="auto"/>
        <w:ind w:left="567" w:right="567"/>
        <w:jc w:val="both"/>
        <w:rPr>
          <w:rFonts w:ascii="Palatino Linotype" w:eastAsia="Palatino Linotype" w:hAnsi="Palatino Linotype" w:cs="Palatino Linotype"/>
          <w:i/>
        </w:rPr>
      </w:pPr>
      <w:r w:rsidRPr="00531F24">
        <w:rPr>
          <w:rFonts w:ascii="Palatino Linotype" w:eastAsia="Palatino Linotype" w:hAnsi="Palatino Linotype" w:cs="Palatino Linotype"/>
          <w:i/>
        </w:rPr>
        <w:t xml:space="preserve">Artículo 21. Los Titulares de las Unidades Administrativas, tendrán las atribuciones generales que se señalan a continuación: </w:t>
      </w:r>
    </w:p>
    <w:p w:rsidR="0054515C" w:rsidRPr="00531F24" w:rsidRDefault="006A646E">
      <w:pPr>
        <w:spacing w:line="360" w:lineRule="auto"/>
        <w:ind w:left="567" w:right="567"/>
        <w:jc w:val="both"/>
        <w:rPr>
          <w:rFonts w:ascii="Palatino Linotype" w:eastAsia="Palatino Linotype" w:hAnsi="Palatino Linotype" w:cs="Palatino Linotype"/>
          <w:i/>
        </w:rPr>
      </w:pPr>
      <w:r w:rsidRPr="00531F24">
        <w:rPr>
          <w:rFonts w:ascii="Palatino Linotype" w:eastAsia="Palatino Linotype" w:hAnsi="Palatino Linotype" w:cs="Palatino Linotype"/>
          <w:i/>
        </w:rPr>
        <w:t>I. Acordar con su superior inmediato el trámite y resolución de los asuntos de su competencia;</w:t>
      </w:r>
    </w:p>
    <w:p w:rsidR="0054515C" w:rsidRPr="00531F24" w:rsidRDefault="006A646E">
      <w:pPr>
        <w:spacing w:line="360" w:lineRule="auto"/>
        <w:ind w:left="567" w:right="567"/>
        <w:jc w:val="both"/>
        <w:rPr>
          <w:rFonts w:ascii="Palatino Linotype" w:eastAsia="Palatino Linotype" w:hAnsi="Palatino Linotype" w:cs="Palatino Linotype"/>
          <w:i/>
        </w:rPr>
      </w:pPr>
      <w:r w:rsidRPr="00531F24">
        <w:rPr>
          <w:rFonts w:ascii="Palatino Linotype" w:eastAsia="Palatino Linotype" w:hAnsi="Palatino Linotype" w:cs="Palatino Linotype"/>
          <w:i/>
        </w:rPr>
        <w:t>II. a XXV…</w:t>
      </w:r>
    </w:p>
    <w:p w:rsidR="0054515C" w:rsidRPr="00531F24" w:rsidRDefault="0054515C">
      <w:pPr>
        <w:spacing w:line="360" w:lineRule="auto"/>
        <w:ind w:left="567" w:right="567"/>
        <w:jc w:val="both"/>
        <w:rPr>
          <w:rFonts w:ascii="Palatino Linotype" w:eastAsia="Palatino Linotype" w:hAnsi="Palatino Linotype" w:cs="Palatino Linotype"/>
          <w:i/>
        </w:rPr>
      </w:pPr>
    </w:p>
    <w:p w:rsidR="0054515C" w:rsidRPr="00531F24" w:rsidRDefault="006A646E">
      <w:pPr>
        <w:spacing w:line="360" w:lineRule="auto"/>
        <w:ind w:left="567" w:right="567"/>
        <w:jc w:val="both"/>
        <w:rPr>
          <w:rFonts w:ascii="Palatino Linotype" w:eastAsia="Palatino Linotype" w:hAnsi="Palatino Linotype" w:cs="Palatino Linotype"/>
          <w:i/>
        </w:rPr>
      </w:pPr>
      <w:r w:rsidRPr="00531F24">
        <w:rPr>
          <w:rFonts w:ascii="Palatino Linotype" w:eastAsia="Palatino Linotype" w:hAnsi="Palatino Linotype" w:cs="Palatino Linotype"/>
          <w:i/>
        </w:rPr>
        <w:t>Artículo 23.- Además de las atribuciones que le confiere la Ley, corresponde al Director General:</w:t>
      </w:r>
    </w:p>
    <w:p w:rsidR="0054515C" w:rsidRPr="00531F24" w:rsidRDefault="006A646E">
      <w:pPr>
        <w:spacing w:line="360" w:lineRule="auto"/>
        <w:ind w:left="567" w:right="567"/>
        <w:jc w:val="both"/>
        <w:rPr>
          <w:rFonts w:ascii="Palatino Linotype" w:eastAsia="Palatino Linotype" w:hAnsi="Palatino Linotype" w:cs="Palatino Linotype"/>
          <w:i/>
        </w:rPr>
      </w:pPr>
      <w:r w:rsidRPr="00531F24">
        <w:rPr>
          <w:rFonts w:ascii="Palatino Linotype" w:eastAsia="Palatino Linotype" w:hAnsi="Palatino Linotype" w:cs="Palatino Linotype"/>
          <w:i/>
        </w:rPr>
        <w:t xml:space="preserve">I. a III... </w:t>
      </w:r>
    </w:p>
    <w:p w:rsidR="0054515C" w:rsidRPr="00531F24" w:rsidRDefault="006A646E">
      <w:pPr>
        <w:spacing w:line="360" w:lineRule="auto"/>
        <w:ind w:left="567" w:right="567"/>
        <w:jc w:val="both"/>
        <w:rPr>
          <w:rFonts w:ascii="Palatino Linotype" w:eastAsia="Palatino Linotype" w:hAnsi="Palatino Linotype" w:cs="Palatino Linotype"/>
          <w:i/>
        </w:rPr>
      </w:pPr>
      <w:r w:rsidRPr="00531F24">
        <w:rPr>
          <w:rFonts w:ascii="Palatino Linotype" w:eastAsia="Palatino Linotype" w:hAnsi="Palatino Linotype" w:cs="Palatino Linotype"/>
          <w:i/>
        </w:rPr>
        <w:t>IV. Evaluar las actividades del Organismo y disponer las acciones necesarias para el cumplimiento de los programas Institucionales;</w:t>
      </w:r>
    </w:p>
    <w:p w:rsidR="0054515C" w:rsidRPr="00531F24" w:rsidRDefault="006A646E">
      <w:pPr>
        <w:spacing w:line="360" w:lineRule="auto"/>
        <w:ind w:left="567" w:right="567"/>
        <w:jc w:val="both"/>
        <w:rPr>
          <w:rFonts w:ascii="Palatino Linotype" w:eastAsia="Palatino Linotype" w:hAnsi="Palatino Linotype" w:cs="Palatino Linotype"/>
          <w:i/>
        </w:rPr>
      </w:pPr>
      <w:r w:rsidRPr="00531F24">
        <w:rPr>
          <w:rFonts w:ascii="Palatino Linotype" w:eastAsia="Palatino Linotype" w:hAnsi="Palatino Linotype" w:cs="Palatino Linotype"/>
          <w:i/>
        </w:rPr>
        <w:t>V. a XXXII…</w:t>
      </w:r>
    </w:p>
    <w:p w:rsidR="0054515C" w:rsidRPr="00531F24" w:rsidRDefault="0054515C">
      <w:pPr>
        <w:spacing w:line="360" w:lineRule="auto"/>
        <w:ind w:left="567" w:right="567"/>
        <w:jc w:val="both"/>
        <w:rPr>
          <w:rFonts w:ascii="Palatino Linotype" w:eastAsia="Palatino Linotype" w:hAnsi="Palatino Linotype" w:cs="Palatino Linotype"/>
          <w:i/>
        </w:rPr>
      </w:pPr>
    </w:p>
    <w:p w:rsidR="0054515C" w:rsidRPr="00531F24" w:rsidRDefault="006A646E">
      <w:pPr>
        <w:spacing w:line="360" w:lineRule="auto"/>
        <w:ind w:left="567" w:right="567"/>
        <w:jc w:val="both"/>
        <w:rPr>
          <w:rFonts w:ascii="Palatino Linotype" w:eastAsia="Palatino Linotype" w:hAnsi="Palatino Linotype" w:cs="Palatino Linotype"/>
          <w:i/>
        </w:rPr>
      </w:pPr>
      <w:r w:rsidRPr="00531F24">
        <w:rPr>
          <w:rFonts w:ascii="Palatino Linotype" w:eastAsia="Palatino Linotype" w:hAnsi="Palatino Linotype" w:cs="Palatino Linotype"/>
          <w:i/>
        </w:rPr>
        <w:lastRenderedPageBreak/>
        <w:t>Artículo 27.- Corresponde a la Secretaría Técnica el despacho de los siguientes asuntos:</w:t>
      </w:r>
    </w:p>
    <w:p w:rsidR="0054515C" w:rsidRPr="00531F24" w:rsidRDefault="006A646E">
      <w:pPr>
        <w:spacing w:line="360" w:lineRule="auto"/>
        <w:ind w:left="567" w:right="567"/>
        <w:jc w:val="both"/>
        <w:rPr>
          <w:rFonts w:ascii="Palatino Linotype" w:eastAsia="Palatino Linotype" w:hAnsi="Palatino Linotype" w:cs="Palatino Linotype"/>
          <w:i/>
        </w:rPr>
      </w:pPr>
      <w:r w:rsidRPr="00531F24">
        <w:rPr>
          <w:rFonts w:ascii="Palatino Linotype" w:eastAsia="Palatino Linotype" w:hAnsi="Palatino Linotype" w:cs="Palatino Linotype"/>
          <w:i/>
        </w:rPr>
        <w:t>I. a II…</w:t>
      </w:r>
    </w:p>
    <w:p w:rsidR="0054515C" w:rsidRPr="00531F24" w:rsidRDefault="006A646E">
      <w:pPr>
        <w:spacing w:line="360" w:lineRule="auto"/>
        <w:ind w:left="567" w:right="567"/>
        <w:jc w:val="both"/>
        <w:rPr>
          <w:rFonts w:ascii="Palatino Linotype" w:eastAsia="Palatino Linotype" w:hAnsi="Palatino Linotype" w:cs="Palatino Linotype"/>
          <w:i/>
        </w:rPr>
      </w:pPr>
      <w:r w:rsidRPr="00531F24">
        <w:rPr>
          <w:rFonts w:ascii="Palatino Linotype" w:eastAsia="Palatino Linotype" w:hAnsi="Palatino Linotype" w:cs="Palatino Linotype"/>
          <w:i/>
        </w:rPr>
        <w:t>III. Fijar las bases para ordenar y regular la planeación de los servicios y proyectos en materia de agua potable, drenaje, alcantarillado y saneamiento;</w:t>
      </w:r>
    </w:p>
    <w:p w:rsidR="0054515C" w:rsidRPr="00531F24" w:rsidRDefault="006A646E">
      <w:pPr>
        <w:spacing w:line="360" w:lineRule="auto"/>
        <w:ind w:left="567" w:right="567"/>
        <w:jc w:val="both"/>
        <w:rPr>
          <w:rFonts w:ascii="Palatino Linotype" w:eastAsia="Palatino Linotype" w:hAnsi="Palatino Linotype" w:cs="Palatino Linotype"/>
          <w:i/>
        </w:rPr>
      </w:pPr>
      <w:r w:rsidRPr="00531F24">
        <w:rPr>
          <w:rFonts w:ascii="Palatino Linotype" w:eastAsia="Palatino Linotype" w:hAnsi="Palatino Linotype" w:cs="Palatino Linotype"/>
          <w:i/>
        </w:rPr>
        <w:t>IV. a XII…</w:t>
      </w:r>
    </w:p>
    <w:p w:rsidR="0054515C" w:rsidRPr="00531F24" w:rsidRDefault="0054515C">
      <w:pPr>
        <w:spacing w:line="360" w:lineRule="auto"/>
        <w:jc w:val="both"/>
        <w:rPr>
          <w:rFonts w:ascii="Palatino Linotype" w:eastAsia="Palatino Linotype" w:hAnsi="Palatino Linotype" w:cs="Palatino Linotype"/>
          <w:sz w:val="22"/>
          <w:szCs w:val="22"/>
        </w:rPr>
      </w:pPr>
    </w:p>
    <w:p w:rsidR="0054515C" w:rsidRPr="00531F24" w:rsidRDefault="006A646E">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531F24">
        <w:rPr>
          <w:rFonts w:ascii="Palatino Linotype" w:eastAsia="Palatino Linotype" w:hAnsi="Palatino Linotype" w:cs="Palatino Linotype"/>
          <w:color w:val="000000"/>
          <w:sz w:val="22"/>
          <w:szCs w:val="22"/>
        </w:rPr>
        <w:t xml:space="preserve">En este contexto, se advierte que lo solicitado por el Particular se trata de atribuciones generales, por lo que, debemos precisar que se entiende por la palabra </w:t>
      </w:r>
      <w:r w:rsidRPr="00531F24">
        <w:rPr>
          <w:rFonts w:ascii="Palatino Linotype" w:eastAsia="Palatino Linotype" w:hAnsi="Palatino Linotype" w:cs="Palatino Linotype"/>
          <w:i/>
          <w:color w:val="000000"/>
          <w:sz w:val="22"/>
          <w:szCs w:val="22"/>
        </w:rPr>
        <w:t>atribución,</w:t>
      </w:r>
      <w:r w:rsidRPr="00531F24">
        <w:rPr>
          <w:rFonts w:ascii="Palatino Linotype" w:eastAsia="Palatino Linotype" w:hAnsi="Palatino Linotype" w:cs="Palatino Linotype"/>
          <w:color w:val="000000"/>
          <w:sz w:val="22"/>
          <w:szCs w:val="22"/>
        </w:rPr>
        <w:t xml:space="preserve"> en razón de ello, la Secretaría de la Contraloría del Gobierno de la Ciudad de México en su página </w:t>
      </w:r>
      <w:hyperlink r:id="rId8">
        <w:r w:rsidRPr="00531F24">
          <w:rPr>
            <w:rFonts w:ascii="Palatino Linotype" w:eastAsia="Palatino Linotype" w:hAnsi="Palatino Linotype" w:cs="Palatino Linotype"/>
            <w:color w:val="0563C1"/>
            <w:sz w:val="22"/>
            <w:szCs w:val="22"/>
            <w:u w:val="single"/>
          </w:rPr>
          <w:t>http://www.contraloriadf.gob.mx/contraloria/cursos/MARCOJURIDICO/paginas/atrib.php</w:t>
        </w:r>
      </w:hyperlink>
      <w:r w:rsidRPr="00531F24">
        <w:rPr>
          <w:rFonts w:ascii="Palatino Linotype" w:eastAsia="Palatino Linotype" w:hAnsi="Palatino Linotype" w:cs="Palatino Linotype"/>
          <w:color w:val="000000"/>
          <w:sz w:val="22"/>
          <w:szCs w:val="22"/>
        </w:rPr>
        <w:t xml:space="preserve"> (consultada el treinta de octubre de dos mil veinticuatro), señala que por </w:t>
      </w:r>
      <w:r w:rsidRPr="00531F24">
        <w:rPr>
          <w:rFonts w:ascii="Palatino Linotype" w:eastAsia="Palatino Linotype" w:hAnsi="Palatino Linotype" w:cs="Palatino Linotype"/>
          <w:b/>
          <w:i/>
          <w:color w:val="000000"/>
          <w:sz w:val="22"/>
          <w:szCs w:val="22"/>
        </w:rPr>
        <w:t>atribución</w:t>
      </w:r>
      <w:r w:rsidRPr="00531F24">
        <w:rPr>
          <w:rFonts w:ascii="Palatino Linotype" w:eastAsia="Palatino Linotype" w:hAnsi="Palatino Linotype" w:cs="Palatino Linotype"/>
          <w:color w:val="000000"/>
          <w:sz w:val="22"/>
          <w:szCs w:val="22"/>
        </w:rPr>
        <w:t xml:space="preserve"> se entiende, el </w:t>
      </w:r>
      <w:proofErr w:type="spellStart"/>
      <w:r w:rsidRPr="00531F24">
        <w:rPr>
          <w:rFonts w:ascii="Palatino Linotype" w:eastAsia="Palatino Linotype" w:hAnsi="Palatino Linotype" w:cs="Palatino Linotype"/>
          <w:color w:val="000000"/>
          <w:sz w:val="22"/>
          <w:szCs w:val="22"/>
        </w:rPr>
        <w:t>facultamiento</w:t>
      </w:r>
      <w:proofErr w:type="spellEnd"/>
      <w:r w:rsidRPr="00531F24">
        <w:rPr>
          <w:rFonts w:ascii="Palatino Linotype" w:eastAsia="Palatino Linotype" w:hAnsi="Palatino Linotype" w:cs="Palatino Linotype"/>
          <w:color w:val="000000"/>
          <w:sz w:val="22"/>
          <w:szCs w:val="22"/>
        </w:rPr>
        <w:t xml:space="preserve"> concreto que el ente soberano o quien ejerce la función gubernativa realiza al Estado, además, señala que </w:t>
      </w:r>
      <w:r w:rsidRPr="00531F24">
        <w:rPr>
          <w:rFonts w:ascii="Palatino Linotype" w:eastAsia="Palatino Linotype" w:hAnsi="Palatino Linotype" w:cs="Palatino Linotype"/>
          <w:b/>
          <w:i/>
          <w:color w:val="000000"/>
          <w:sz w:val="22"/>
          <w:szCs w:val="22"/>
        </w:rPr>
        <w:t>“atribución de facultades”</w:t>
      </w:r>
      <w:r w:rsidRPr="00531F24">
        <w:rPr>
          <w:rFonts w:ascii="Palatino Linotype" w:eastAsia="Palatino Linotype" w:hAnsi="Palatino Linotype" w:cs="Palatino Linotype"/>
          <w:color w:val="000000"/>
          <w:sz w:val="22"/>
          <w:szCs w:val="22"/>
        </w:rPr>
        <w:t>, se entiende que es cuando la Ley otorga derechos y obligaciones a la autoridad administrativa para que esta pueda llevar a cabo el logro de sus fines. Mediante sus atribuciones el Estado ejecuta una serie de actos y hechos que le permiten realizar sus objetivos que pueden ser diversos, como de seguridad, vigilancia, prestación de servicios, salubridad, económicos, culturales, etc. El Estado ejerce sus atribuciones individualizando su actuar mediante los funcionarios públicos, siendo ellos los que concretan las facultades otorgadas por la Ley.</w:t>
      </w:r>
    </w:p>
    <w:p w:rsidR="0054515C" w:rsidRPr="00531F24" w:rsidRDefault="0054515C">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54515C" w:rsidRPr="00531F24" w:rsidRDefault="006A646E">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531F24">
        <w:rPr>
          <w:rFonts w:ascii="Palatino Linotype" w:eastAsia="Palatino Linotype" w:hAnsi="Palatino Linotype" w:cs="Palatino Linotype"/>
          <w:color w:val="000000"/>
          <w:sz w:val="22"/>
          <w:szCs w:val="22"/>
        </w:rPr>
        <w:t xml:space="preserve">Atento a lo anterior, se concluye que las atribuciones son facultades otorgadas a las autoridades para el cumplimiento y logro de sus objetivos y fines. En este sentido, no pasa desapercibido que los artículos invocados por la persona Recurrente, hacen alusión a diversas </w:t>
      </w:r>
      <w:r w:rsidRPr="00531F24">
        <w:rPr>
          <w:rFonts w:ascii="Palatino Linotype" w:eastAsia="Palatino Linotype" w:hAnsi="Palatino Linotype" w:cs="Palatino Linotype"/>
          <w:color w:val="000000"/>
          <w:sz w:val="22"/>
          <w:szCs w:val="22"/>
        </w:rPr>
        <w:lastRenderedPageBreak/>
        <w:t xml:space="preserve">atribuciones que de </w:t>
      </w:r>
      <w:r w:rsidRPr="00531F24">
        <w:rPr>
          <w:rFonts w:ascii="Palatino Linotype" w:eastAsia="Palatino Linotype" w:hAnsi="Palatino Linotype" w:cs="Palatino Linotype"/>
          <w:b/>
          <w:color w:val="000000"/>
          <w:sz w:val="22"/>
          <w:szCs w:val="22"/>
        </w:rPr>
        <w:t>manera general</w:t>
      </w:r>
      <w:r w:rsidRPr="00531F24">
        <w:rPr>
          <w:rFonts w:ascii="Palatino Linotype" w:eastAsia="Palatino Linotype" w:hAnsi="Palatino Linotype" w:cs="Palatino Linotype"/>
          <w:color w:val="000000"/>
          <w:sz w:val="22"/>
          <w:szCs w:val="22"/>
        </w:rPr>
        <w:t xml:space="preserve"> tienen los titulares de unidades administrativas, el propio Director General y el Secretario Técnico; sin embargo, al ser Titulares de área o tratarse de mandos medios o superiores estos delegan funciones a las diversas áreas con las que se integran para su cumplimiento.</w:t>
      </w:r>
    </w:p>
    <w:p w:rsidR="0054515C" w:rsidRPr="00531F24" w:rsidRDefault="0054515C">
      <w:pPr>
        <w:spacing w:line="360" w:lineRule="auto"/>
        <w:jc w:val="both"/>
        <w:rPr>
          <w:rFonts w:ascii="Palatino Linotype" w:eastAsia="Palatino Linotype" w:hAnsi="Palatino Linotype" w:cs="Palatino Linotype"/>
          <w:sz w:val="22"/>
          <w:szCs w:val="22"/>
        </w:rPr>
      </w:pP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 xml:space="preserve">Ante ello, es necesario traer a colación el artículo 24, del Reglamento Interno del Sujeto Obligado, el cual señala lo siguiente: </w:t>
      </w:r>
    </w:p>
    <w:p w:rsidR="0054515C" w:rsidRPr="00531F24" w:rsidRDefault="0054515C">
      <w:pPr>
        <w:spacing w:line="360" w:lineRule="auto"/>
        <w:jc w:val="both"/>
        <w:rPr>
          <w:rFonts w:ascii="Palatino Linotype" w:eastAsia="Palatino Linotype" w:hAnsi="Palatino Linotype" w:cs="Palatino Linotype"/>
          <w:sz w:val="22"/>
          <w:szCs w:val="22"/>
        </w:rPr>
      </w:pPr>
    </w:p>
    <w:p w:rsidR="0054515C" w:rsidRPr="00531F24" w:rsidRDefault="006A646E">
      <w:pPr>
        <w:spacing w:line="360" w:lineRule="auto"/>
        <w:ind w:left="567" w:right="567"/>
        <w:jc w:val="both"/>
        <w:rPr>
          <w:rFonts w:ascii="Palatino Linotype" w:eastAsia="Palatino Linotype" w:hAnsi="Palatino Linotype" w:cs="Palatino Linotype"/>
          <w:i/>
        </w:rPr>
      </w:pPr>
      <w:r w:rsidRPr="00531F24">
        <w:rPr>
          <w:rFonts w:ascii="Palatino Linotype" w:eastAsia="Palatino Linotype" w:hAnsi="Palatino Linotype" w:cs="Palatino Linotype"/>
          <w:i/>
        </w:rPr>
        <w:t>Artículo 24.- Para el despacho, control y evaluación de los asuntos de su competencia, el Organismo contará con las Unidades Administrativas y subalternas siguientes:</w:t>
      </w:r>
    </w:p>
    <w:p w:rsidR="0054515C" w:rsidRPr="00531F24" w:rsidRDefault="0054515C">
      <w:pPr>
        <w:spacing w:line="360" w:lineRule="auto"/>
        <w:ind w:left="567" w:right="567"/>
        <w:jc w:val="both"/>
        <w:rPr>
          <w:rFonts w:ascii="Palatino Linotype" w:eastAsia="Palatino Linotype" w:hAnsi="Palatino Linotype" w:cs="Palatino Linotype"/>
          <w:i/>
        </w:rPr>
      </w:pPr>
    </w:p>
    <w:p w:rsidR="0054515C" w:rsidRPr="00531F24" w:rsidRDefault="006A646E">
      <w:pPr>
        <w:spacing w:line="360" w:lineRule="auto"/>
        <w:ind w:left="567" w:right="567"/>
        <w:jc w:val="both"/>
        <w:rPr>
          <w:rFonts w:ascii="Palatino Linotype" w:eastAsia="Palatino Linotype" w:hAnsi="Palatino Linotype" w:cs="Palatino Linotype"/>
          <w:i/>
        </w:rPr>
      </w:pPr>
      <w:r w:rsidRPr="00531F24">
        <w:rPr>
          <w:rFonts w:ascii="Palatino Linotype" w:eastAsia="Palatino Linotype" w:hAnsi="Palatino Linotype" w:cs="Palatino Linotype"/>
          <w:i/>
        </w:rPr>
        <w:t xml:space="preserve">I. Dirección General:  </w:t>
      </w:r>
    </w:p>
    <w:p w:rsidR="0054515C" w:rsidRPr="00531F24" w:rsidRDefault="006A646E">
      <w:pPr>
        <w:spacing w:line="360" w:lineRule="auto"/>
        <w:ind w:left="567" w:right="567"/>
        <w:jc w:val="both"/>
        <w:rPr>
          <w:rFonts w:ascii="Palatino Linotype" w:eastAsia="Palatino Linotype" w:hAnsi="Palatino Linotype" w:cs="Palatino Linotype"/>
          <w:i/>
        </w:rPr>
      </w:pPr>
      <w:r w:rsidRPr="00531F24">
        <w:rPr>
          <w:rFonts w:ascii="Palatino Linotype" w:eastAsia="Palatino Linotype" w:hAnsi="Palatino Linotype" w:cs="Palatino Linotype"/>
          <w:i/>
        </w:rPr>
        <w:t xml:space="preserve">a. Unidad de Transparencia. </w:t>
      </w:r>
    </w:p>
    <w:p w:rsidR="0054515C" w:rsidRPr="00531F24" w:rsidRDefault="006A646E">
      <w:pPr>
        <w:spacing w:line="360" w:lineRule="auto"/>
        <w:ind w:left="567" w:right="567"/>
        <w:jc w:val="both"/>
        <w:rPr>
          <w:rFonts w:ascii="Palatino Linotype" w:eastAsia="Palatino Linotype" w:hAnsi="Palatino Linotype" w:cs="Palatino Linotype"/>
          <w:i/>
        </w:rPr>
      </w:pPr>
      <w:r w:rsidRPr="00531F24">
        <w:rPr>
          <w:rFonts w:ascii="Palatino Linotype" w:eastAsia="Palatino Linotype" w:hAnsi="Palatino Linotype" w:cs="Palatino Linotype"/>
          <w:i/>
        </w:rPr>
        <w:t xml:space="preserve">b. Unidad de Comunicación y Cultura del Agua.  </w:t>
      </w:r>
    </w:p>
    <w:p w:rsidR="0054515C" w:rsidRPr="00531F24" w:rsidRDefault="006A646E">
      <w:pPr>
        <w:spacing w:line="360" w:lineRule="auto"/>
        <w:ind w:left="567" w:right="567"/>
        <w:jc w:val="both"/>
        <w:rPr>
          <w:rFonts w:ascii="Palatino Linotype" w:eastAsia="Palatino Linotype" w:hAnsi="Palatino Linotype" w:cs="Palatino Linotype"/>
          <w:i/>
        </w:rPr>
      </w:pPr>
      <w:r w:rsidRPr="00531F24">
        <w:rPr>
          <w:rFonts w:ascii="Palatino Linotype" w:eastAsia="Palatino Linotype" w:hAnsi="Palatino Linotype" w:cs="Palatino Linotype"/>
          <w:i/>
        </w:rPr>
        <w:t xml:space="preserve">c. Secretaría Técnica. </w:t>
      </w:r>
    </w:p>
    <w:p w:rsidR="0054515C" w:rsidRPr="00531F24" w:rsidRDefault="006A646E">
      <w:pPr>
        <w:spacing w:line="360" w:lineRule="auto"/>
        <w:ind w:left="1416" w:right="567"/>
        <w:jc w:val="both"/>
        <w:rPr>
          <w:rFonts w:ascii="Palatino Linotype" w:eastAsia="Palatino Linotype" w:hAnsi="Palatino Linotype" w:cs="Palatino Linotype"/>
          <w:i/>
        </w:rPr>
      </w:pPr>
      <w:r w:rsidRPr="00531F24">
        <w:rPr>
          <w:rFonts w:ascii="Palatino Linotype" w:eastAsia="Palatino Linotype" w:hAnsi="Palatino Linotype" w:cs="Palatino Linotype"/>
          <w:i/>
        </w:rPr>
        <w:t xml:space="preserve">i. Unidad de Calidad Total y Mejora Regulatoria. </w:t>
      </w:r>
    </w:p>
    <w:p w:rsidR="0054515C" w:rsidRPr="00531F24" w:rsidRDefault="006A646E">
      <w:pPr>
        <w:spacing w:line="360" w:lineRule="auto"/>
        <w:ind w:left="1416" w:right="567"/>
        <w:jc w:val="both"/>
        <w:rPr>
          <w:rFonts w:ascii="Palatino Linotype" w:eastAsia="Palatino Linotype" w:hAnsi="Palatino Linotype" w:cs="Palatino Linotype"/>
          <w:i/>
        </w:rPr>
      </w:pPr>
      <w:r w:rsidRPr="00531F24">
        <w:rPr>
          <w:rFonts w:ascii="Palatino Linotype" w:eastAsia="Palatino Linotype" w:hAnsi="Palatino Linotype" w:cs="Palatino Linotype"/>
          <w:i/>
        </w:rPr>
        <w:t xml:space="preserve">ii. Unidad de Información, Planeación, Programación y Evaluación (UIPPE). </w:t>
      </w:r>
    </w:p>
    <w:p w:rsidR="0054515C" w:rsidRPr="00531F24" w:rsidRDefault="006A646E">
      <w:pPr>
        <w:spacing w:line="360" w:lineRule="auto"/>
        <w:ind w:left="1416" w:right="567"/>
        <w:jc w:val="both"/>
        <w:rPr>
          <w:rFonts w:ascii="Palatino Linotype" w:eastAsia="Palatino Linotype" w:hAnsi="Palatino Linotype" w:cs="Palatino Linotype"/>
          <w:i/>
        </w:rPr>
      </w:pPr>
      <w:r w:rsidRPr="00531F24">
        <w:rPr>
          <w:rFonts w:ascii="Palatino Linotype" w:eastAsia="Palatino Linotype" w:hAnsi="Palatino Linotype" w:cs="Palatino Linotype"/>
          <w:i/>
        </w:rPr>
        <w:t xml:space="preserve">iii. Unidad de Control de Gestión. </w:t>
      </w:r>
    </w:p>
    <w:p w:rsidR="0054515C" w:rsidRPr="00531F24" w:rsidRDefault="006A646E">
      <w:pPr>
        <w:spacing w:line="360" w:lineRule="auto"/>
        <w:ind w:left="567" w:right="567"/>
        <w:jc w:val="both"/>
        <w:rPr>
          <w:rFonts w:ascii="Palatino Linotype" w:eastAsia="Palatino Linotype" w:hAnsi="Palatino Linotype" w:cs="Palatino Linotype"/>
          <w:i/>
        </w:rPr>
      </w:pPr>
      <w:r w:rsidRPr="00531F24">
        <w:rPr>
          <w:rFonts w:ascii="Palatino Linotype" w:eastAsia="Palatino Linotype" w:hAnsi="Palatino Linotype" w:cs="Palatino Linotype"/>
          <w:i/>
        </w:rPr>
        <w:t>d. Contraloría Interna:</w:t>
      </w:r>
    </w:p>
    <w:p w:rsidR="0054515C" w:rsidRPr="00531F24" w:rsidRDefault="006A646E">
      <w:pPr>
        <w:spacing w:line="360" w:lineRule="auto"/>
        <w:ind w:left="1416" w:right="567"/>
        <w:jc w:val="both"/>
        <w:rPr>
          <w:rFonts w:ascii="Palatino Linotype" w:eastAsia="Palatino Linotype" w:hAnsi="Palatino Linotype" w:cs="Palatino Linotype"/>
          <w:i/>
        </w:rPr>
      </w:pPr>
      <w:r w:rsidRPr="00531F24">
        <w:rPr>
          <w:rFonts w:ascii="Palatino Linotype" w:eastAsia="Palatino Linotype" w:hAnsi="Palatino Linotype" w:cs="Palatino Linotype"/>
          <w:i/>
        </w:rPr>
        <w:t xml:space="preserve">i. Unidad de Auditoria y Control Interno. </w:t>
      </w:r>
    </w:p>
    <w:p w:rsidR="0054515C" w:rsidRPr="00531F24" w:rsidRDefault="006A646E">
      <w:pPr>
        <w:spacing w:line="360" w:lineRule="auto"/>
        <w:ind w:left="1416" w:right="567"/>
        <w:jc w:val="both"/>
        <w:rPr>
          <w:rFonts w:ascii="Palatino Linotype" w:eastAsia="Palatino Linotype" w:hAnsi="Palatino Linotype" w:cs="Palatino Linotype"/>
          <w:i/>
        </w:rPr>
      </w:pPr>
      <w:r w:rsidRPr="00531F24">
        <w:rPr>
          <w:rFonts w:ascii="Palatino Linotype" w:eastAsia="Palatino Linotype" w:hAnsi="Palatino Linotype" w:cs="Palatino Linotype"/>
          <w:i/>
        </w:rPr>
        <w:t xml:space="preserve">ii. Unidad Investigadora. </w:t>
      </w:r>
    </w:p>
    <w:p w:rsidR="0054515C" w:rsidRPr="00531F24" w:rsidRDefault="006A646E">
      <w:pPr>
        <w:spacing w:line="360" w:lineRule="auto"/>
        <w:ind w:left="1416" w:right="567"/>
        <w:jc w:val="both"/>
        <w:rPr>
          <w:rFonts w:ascii="Palatino Linotype" w:eastAsia="Palatino Linotype" w:hAnsi="Palatino Linotype" w:cs="Palatino Linotype"/>
          <w:i/>
        </w:rPr>
      </w:pPr>
      <w:r w:rsidRPr="00531F24">
        <w:rPr>
          <w:rFonts w:ascii="Palatino Linotype" w:eastAsia="Palatino Linotype" w:hAnsi="Palatino Linotype" w:cs="Palatino Linotype"/>
          <w:i/>
        </w:rPr>
        <w:t xml:space="preserve">iii. Unidad Sustanciadora y Resolutora. </w:t>
      </w:r>
    </w:p>
    <w:p w:rsidR="0054515C" w:rsidRPr="00531F24" w:rsidRDefault="0054515C">
      <w:pPr>
        <w:spacing w:line="360" w:lineRule="auto"/>
        <w:ind w:left="567" w:right="567"/>
        <w:jc w:val="both"/>
        <w:rPr>
          <w:rFonts w:ascii="Palatino Linotype" w:eastAsia="Palatino Linotype" w:hAnsi="Palatino Linotype" w:cs="Palatino Linotype"/>
          <w:i/>
        </w:rPr>
      </w:pPr>
    </w:p>
    <w:p w:rsidR="0054515C" w:rsidRPr="00531F24" w:rsidRDefault="006A646E">
      <w:pPr>
        <w:spacing w:line="360" w:lineRule="auto"/>
        <w:ind w:left="567" w:right="567"/>
        <w:jc w:val="both"/>
        <w:rPr>
          <w:rFonts w:ascii="Palatino Linotype" w:eastAsia="Palatino Linotype" w:hAnsi="Palatino Linotype" w:cs="Palatino Linotype"/>
          <w:i/>
        </w:rPr>
      </w:pPr>
      <w:r w:rsidRPr="00531F24">
        <w:rPr>
          <w:rFonts w:ascii="Palatino Linotype" w:eastAsia="Palatino Linotype" w:hAnsi="Palatino Linotype" w:cs="Palatino Linotype"/>
          <w:i/>
        </w:rPr>
        <w:t xml:space="preserve">II. Dirección Jurídica: </w:t>
      </w:r>
    </w:p>
    <w:p w:rsidR="0054515C" w:rsidRPr="00531F24" w:rsidRDefault="006A646E">
      <w:pPr>
        <w:spacing w:line="360" w:lineRule="auto"/>
        <w:ind w:left="1416" w:right="567"/>
        <w:jc w:val="both"/>
        <w:rPr>
          <w:rFonts w:ascii="Palatino Linotype" w:eastAsia="Palatino Linotype" w:hAnsi="Palatino Linotype" w:cs="Palatino Linotype"/>
          <w:i/>
        </w:rPr>
      </w:pPr>
      <w:r w:rsidRPr="00531F24">
        <w:rPr>
          <w:rFonts w:ascii="Palatino Linotype" w:eastAsia="Palatino Linotype" w:hAnsi="Palatino Linotype" w:cs="Palatino Linotype"/>
          <w:i/>
        </w:rPr>
        <w:lastRenderedPageBreak/>
        <w:t xml:space="preserve">i. Unidad de Asuntos Consultivos.  </w:t>
      </w:r>
    </w:p>
    <w:p w:rsidR="0054515C" w:rsidRPr="00531F24" w:rsidRDefault="006A646E">
      <w:pPr>
        <w:spacing w:line="360" w:lineRule="auto"/>
        <w:ind w:left="1416" w:right="567"/>
        <w:jc w:val="both"/>
        <w:rPr>
          <w:rFonts w:ascii="Palatino Linotype" w:eastAsia="Palatino Linotype" w:hAnsi="Palatino Linotype" w:cs="Palatino Linotype"/>
          <w:i/>
        </w:rPr>
      </w:pPr>
      <w:r w:rsidRPr="00531F24">
        <w:rPr>
          <w:rFonts w:ascii="Palatino Linotype" w:eastAsia="Palatino Linotype" w:hAnsi="Palatino Linotype" w:cs="Palatino Linotype"/>
          <w:i/>
        </w:rPr>
        <w:t xml:space="preserve">ii. Unidad de Asuntos Contenciosos. </w:t>
      </w:r>
    </w:p>
    <w:p w:rsidR="0054515C" w:rsidRPr="00531F24" w:rsidRDefault="0054515C">
      <w:pPr>
        <w:spacing w:line="360" w:lineRule="auto"/>
        <w:ind w:left="567" w:right="567"/>
        <w:jc w:val="both"/>
        <w:rPr>
          <w:rFonts w:ascii="Palatino Linotype" w:eastAsia="Palatino Linotype" w:hAnsi="Palatino Linotype" w:cs="Palatino Linotype"/>
          <w:i/>
        </w:rPr>
      </w:pPr>
    </w:p>
    <w:p w:rsidR="0054515C" w:rsidRPr="00531F24" w:rsidRDefault="006A646E">
      <w:pPr>
        <w:spacing w:line="360" w:lineRule="auto"/>
        <w:ind w:left="567" w:right="567"/>
        <w:jc w:val="both"/>
        <w:rPr>
          <w:rFonts w:ascii="Palatino Linotype" w:eastAsia="Palatino Linotype" w:hAnsi="Palatino Linotype" w:cs="Palatino Linotype"/>
          <w:i/>
        </w:rPr>
      </w:pPr>
      <w:r w:rsidRPr="00531F24">
        <w:rPr>
          <w:rFonts w:ascii="Palatino Linotype" w:eastAsia="Palatino Linotype" w:hAnsi="Palatino Linotype" w:cs="Palatino Linotype"/>
          <w:i/>
        </w:rPr>
        <w:t xml:space="preserve">III. Dirección de Construcción y Operación Hidráulica: </w:t>
      </w:r>
    </w:p>
    <w:p w:rsidR="0054515C" w:rsidRPr="00531F24" w:rsidRDefault="006A646E">
      <w:pPr>
        <w:spacing w:line="360" w:lineRule="auto"/>
        <w:ind w:left="567" w:right="567"/>
        <w:jc w:val="both"/>
        <w:rPr>
          <w:rFonts w:ascii="Palatino Linotype" w:eastAsia="Palatino Linotype" w:hAnsi="Palatino Linotype" w:cs="Palatino Linotype"/>
          <w:i/>
        </w:rPr>
      </w:pPr>
      <w:r w:rsidRPr="00531F24">
        <w:rPr>
          <w:rFonts w:ascii="Palatino Linotype" w:eastAsia="Palatino Linotype" w:hAnsi="Palatino Linotype" w:cs="Palatino Linotype"/>
          <w:i/>
        </w:rPr>
        <w:t xml:space="preserve">a. Subdirección de Construcción y Proyectos. </w:t>
      </w:r>
    </w:p>
    <w:p w:rsidR="0054515C" w:rsidRPr="00531F24" w:rsidRDefault="006A646E">
      <w:pPr>
        <w:spacing w:line="360" w:lineRule="auto"/>
        <w:ind w:left="1416" w:right="567"/>
        <w:jc w:val="both"/>
        <w:rPr>
          <w:rFonts w:ascii="Palatino Linotype" w:eastAsia="Palatino Linotype" w:hAnsi="Palatino Linotype" w:cs="Palatino Linotype"/>
          <w:i/>
        </w:rPr>
      </w:pPr>
      <w:r w:rsidRPr="00531F24">
        <w:rPr>
          <w:rFonts w:ascii="Palatino Linotype" w:eastAsia="Palatino Linotype" w:hAnsi="Palatino Linotype" w:cs="Palatino Linotype"/>
          <w:i/>
        </w:rPr>
        <w:t xml:space="preserve">i. Departamento de Dictámenes y Factibilidades.  </w:t>
      </w:r>
    </w:p>
    <w:p w:rsidR="0054515C" w:rsidRPr="00531F24" w:rsidRDefault="006A646E">
      <w:pPr>
        <w:spacing w:line="360" w:lineRule="auto"/>
        <w:ind w:left="1416" w:right="567"/>
        <w:jc w:val="both"/>
        <w:rPr>
          <w:rFonts w:ascii="Palatino Linotype" w:eastAsia="Palatino Linotype" w:hAnsi="Palatino Linotype" w:cs="Palatino Linotype"/>
          <w:i/>
        </w:rPr>
      </w:pPr>
      <w:r w:rsidRPr="00531F24">
        <w:rPr>
          <w:rFonts w:ascii="Palatino Linotype" w:eastAsia="Palatino Linotype" w:hAnsi="Palatino Linotype" w:cs="Palatino Linotype"/>
          <w:i/>
        </w:rPr>
        <w:t xml:space="preserve">ii. Departamento de Proyectos Técnicos. </w:t>
      </w:r>
    </w:p>
    <w:p w:rsidR="0054515C" w:rsidRPr="00531F24" w:rsidRDefault="006A646E">
      <w:pPr>
        <w:spacing w:line="360" w:lineRule="auto"/>
        <w:ind w:left="1416" w:right="567"/>
        <w:jc w:val="both"/>
        <w:rPr>
          <w:rFonts w:ascii="Palatino Linotype" w:eastAsia="Palatino Linotype" w:hAnsi="Palatino Linotype" w:cs="Palatino Linotype"/>
          <w:i/>
        </w:rPr>
      </w:pPr>
      <w:r w:rsidRPr="00531F24">
        <w:rPr>
          <w:rFonts w:ascii="Palatino Linotype" w:eastAsia="Palatino Linotype" w:hAnsi="Palatino Linotype" w:cs="Palatino Linotype"/>
          <w:i/>
        </w:rPr>
        <w:t xml:space="preserve">iii. Departamento de Conservación y Mantenimiento. </w:t>
      </w:r>
    </w:p>
    <w:p w:rsidR="0054515C" w:rsidRPr="00531F24" w:rsidRDefault="006A646E">
      <w:pPr>
        <w:spacing w:line="360" w:lineRule="auto"/>
        <w:ind w:left="1416" w:right="567"/>
        <w:jc w:val="both"/>
        <w:rPr>
          <w:rFonts w:ascii="Palatino Linotype" w:eastAsia="Palatino Linotype" w:hAnsi="Palatino Linotype" w:cs="Palatino Linotype"/>
          <w:i/>
        </w:rPr>
      </w:pPr>
      <w:r w:rsidRPr="00531F24">
        <w:rPr>
          <w:rFonts w:ascii="Palatino Linotype" w:eastAsia="Palatino Linotype" w:hAnsi="Palatino Linotype" w:cs="Palatino Linotype"/>
          <w:i/>
        </w:rPr>
        <w:t xml:space="preserve"> iv. Departamento de Ejecución y Supervisión de Obra. </w:t>
      </w:r>
    </w:p>
    <w:p w:rsidR="0054515C" w:rsidRPr="00531F24" w:rsidRDefault="006A646E">
      <w:pPr>
        <w:spacing w:line="360" w:lineRule="auto"/>
        <w:ind w:left="567" w:right="567"/>
        <w:jc w:val="both"/>
        <w:rPr>
          <w:rFonts w:ascii="Palatino Linotype" w:eastAsia="Palatino Linotype" w:hAnsi="Palatino Linotype" w:cs="Palatino Linotype"/>
          <w:i/>
        </w:rPr>
      </w:pPr>
      <w:r w:rsidRPr="00531F24">
        <w:rPr>
          <w:rFonts w:ascii="Palatino Linotype" w:eastAsia="Palatino Linotype" w:hAnsi="Palatino Linotype" w:cs="Palatino Linotype"/>
          <w:i/>
        </w:rPr>
        <w:t xml:space="preserve">b. Subdirección de Operación Hidráulica: </w:t>
      </w:r>
    </w:p>
    <w:p w:rsidR="0054515C" w:rsidRPr="00531F24" w:rsidRDefault="006A646E">
      <w:pPr>
        <w:spacing w:line="360" w:lineRule="auto"/>
        <w:ind w:left="1416" w:right="567"/>
        <w:jc w:val="both"/>
        <w:rPr>
          <w:rFonts w:ascii="Palatino Linotype" w:eastAsia="Palatino Linotype" w:hAnsi="Palatino Linotype" w:cs="Palatino Linotype"/>
          <w:i/>
        </w:rPr>
      </w:pPr>
      <w:r w:rsidRPr="00531F24">
        <w:rPr>
          <w:rFonts w:ascii="Palatino Linotype" w:eastAsia="Palatino Linotype" w:hAnsi="Palatino Linotype" w:cs="Palatino Linotype"/>
          <w:i/>
        </w:rPr>
        <w:t xml:space="preserve">i. Departamento de Agua Potable. </w:t>
      </w:r>
    </w:p>
    <w:p w:rsidR="0054515C" w:rsidRPr="00531F24" w:rsidRDefault="006A646E">
      <w:pPr>
        <w:spacing w:line="360" w:lineRule="auto"/>
        <w:ind w:left="1416" w:right="567"/>
        <w:jc w:val="both"/>
        <w:rPr>
          <w:rFonts w:ascii="Palatino Linotype" w:eastAsia="Palatino Linotype" w:hAnsi="Palatino Linotype" w:cs="Palatino Linotype"/>
          <w:i/>
        </w:rPr>
      </w:pPr>
      <w:r w:rsidRPr="00531F24">
        <w:rPr>
          <w:rFonts w:ascii="Palatino Linotype" w:eastAsia="Palatino Linotype" w:hAnsi="Palatino Linotype" w:cs="Palatino Linotype"/>
          <w:i/>
        </w:rPr>
        <w:t xml:space="preserve">ii. Departamento de Electromecánico y Plantas de Tratamiento. </w:t>
      </w:r>
    </w:p>
    <w:p w:rsidR="0054515C" w:rsidRPr="00531F24" w:rsidRDefault="006A646E">
      <w:pPr>
        <w:spacing w:line="360" w:lineRule="auto"/>
        <w:ind w:left="1416" w:right="567"/>
        <w:jc w:val="both"/>
        <w:rPr>
          <w:rFonts w:ascii="Palatino Linotype" w:eastAsia="Palatino Linotype" w:hAnsi="Palatino Linotype" w:cs="Palatino Linotype"/>
          <w:i/>
        </w:rPr>
      </w:pPr>
      <w:r w:rsidRPr="00531F24">
        <w:rPr>
          <w:rFonts w:ascii="Palatino Linotype" w:eastAsia="Palatino Linotype" w:hAnsi="Palatino Linotype" w:cs="Palatino Linotype"/>
          <w:i/>
        </w:rPr>
        <w:t xml:space="preserve">iii. Departamento de Drenaje y Alcantarillado. </w:t>
      </w:r>
    </w:p>
    <w:p w:rsidR="0054515C" w:rsidRPr="00531F24" w:rsidRDefault="006A646E">
      <w:pPr>
        <w:spacing w:line="360" w:lineRule="auto"/>
        <w:ind w:left="1416" w:right="567"/>
        <w:jc w:val="both"/>
        <w:rPr>
          <w:rFonts w:ascii="Palatino Linotype" w:eastAsia="Palatino Linotype" w:hAnsi="Palatino Linotype" w:cs="Palatino Linotype"/>
          <w:i/>
        </w:rPr>
      </w:pPr>
      <w:r w:rsidRPr="00531F24">
        <w:rPr>
          <w:rFonts w:ascii="Palatino Linotype" w:eastAsia="Palatino Linotype" w:hAnsi="Palatino Linotype" w:cs="Palatino Linotype"/>
          <w:i/>
        </w:rPr>
        <w:t xml:space="preserve">iv. Departamento de Tanques. </w:t>
      </w:r>
    </w:p>
    <w:p w:rsidR="0054515C" w:rsidRPr="00531F24" w:rsidRDefault="0054515C">
      <w:pPr>
        <w:spacing w:line="360" w:lineRule="auto"/>
        <w:ind w:left="567" w:right="567"/>
        <w:jc w:val="both"/>
        <w:rPr>
          <w:rFonts w:ascii="Palatino Linotype" w:eastAsia="Palatino Linotype" w:hAnsi="Palatino Linotype" w:cs="Palatino Linotype"/>
          <w:i/>
        </w:rPr>
      </w:pPr>
    </w:p>
    <w:p w:rsidR="0054515C" w:rsidRPr="00531F24" w:rsidRDefault="006A646E">
      <w:pPr>
        <w:spacing w:line="360" w:lineRule="auto"/>
        <w:ind w:left="567" w:right="567"/>
        <w:jc w:val="both"/>
        <w:rPr>
          <w:rFonts w:ascii="Palatino Linotype" w:eastAsia="Palatino Linotype" w:hAnsi="Palatino Linotype" w:cs="Palatino Linotype"/>
          <w:i/>
        </w:rPr>
      </w:pPr>
      <w:r w:rsidRPr="00531F24">
        <w:rPr>
          <w:rFonts w:ascii="Palatino Linotype" w:eastAsia="Palatino Linotype" w:hAnsi="Palatino Linotype" w:cs="Palatino Linotype"/>
          <w:i/>
        </w:rPr>
        <w:t xml:space="preserve">IV. Dirección de Comercialización: </w:t>
      </w:r>
    </w:p>
    <w:p w:rsidR="0054515C" w:rsidRPr="00531F24" w:rsidRDefault="006A646E">
      <w:pPr>
        <w:spacing w:line="360" w:lineRule="auto"/>
        <w:ind w:left="567" w:right="567"/>
        <w:jc w:val="both"/>
        <w:rPr>
          <w:rFonts w:ascii="Palatino Linotype" w:eastAsia="Palatino Linotype" w:hAnsi="Palatino Linotype" w:cs="Palatino Linotype"/>
          <w:i/>
        </w:rPr>
      </w:pPr>
      <w:r w:rsidRPr="00531F24">
        <w:rPr>
          <w:rFonts w:ascii="Palatino Linotype" w:eastAsia="Palatino Linotype" w:hAnsi="Palatino Linotype" w:cs="Palatino Linotype"/>
          <w:i/>
        </w:rPr>
        <w:t xml:space="preserve">a. Subdirección de Consumidores:  </w:t>
      </w:r>
    </w:p>
    <w:p w:rsidR="0054515C" w:rsidRPr="00531F24" w:rsidRDefault="006A646E">
      <w:pPr>
        <w:spacing w:line="360" w:lineRule="auto"/>
        <w:ind w:left="1416" w:right="567"/>
        <w:jc w:val="both"/>
        <w:rPr>
          <w:rFonts w:ascii="Palatino Linotype" w:eastAsia="Palatino Linotype" w:hAnsi="Palatino Linotype" w:cs="Palatino Linotype"/>
          <w:i/>
        </w:rPr>
      </w:pPr>
      <w:r w:rsidRPr="00531F24">
        <w:rPr>
          <w:rFonts w:ascii="Palatino Linotype" w:eastAsia="Palatino Linotype" w:hAnsi="Palatino Linotype" w:cs="Palatino Linotype"/>
          <w:i/>
        </w:rPr>
        <w:t xml:space="preserve">i. Departamento de Atención a Usuarios. </w:t>
      </w:r>
    </w:p>
    <w:p w:rsidR="0054515C" w:rsidRPr="00531F24" w:rsidRDefault="006A646E">
      <w:pPr>
        <w:spacing w:line="360" w:lineRule="auto"/>
        <w:ind w:left="1416" w:right="567"/>
        <w:jc w:val="both"/>
        <w:rPr>
          <w:rFonts w:ascii="Palatino Linotype" w:eastAsia="Palatino Linotype" w:hAnsi="Palatino Linotype" w:cs="Palatino Linotype"/>
          <w:i/>
        </w:rPr>
      </w:pPr>
      <w:r w:rsidRPr="00531F24">
        <w:rPr>
          <w:rFonts w:ascii="Palatino Linotype" w:eastAsia="Palatino Linotype" w:hAnsi="Palatino Linotype" w:cs="Palatino Linotype"/>
          <w:i/>
        </w:rPr>
        <w:t xml:space="preserve">ii. Departamento de Medición y Facturación. </w:t>
      </w:r>
    </w:p>
    <w:p w:rsidR="0054515C" w:rsidRPr="00531F24" w:rsidRDefault="006A646E">
      <w:pPr>
        <w:spacing w:line="360" w:lineRule="auto"/>
        <w:ind w:left="1416" w:right="567"/>
        <w:jc w:val="both"/>
        <w:rPr>
          <w:rFonts w:ascii="Palatino Linotype" w:eastAsia="Palatino Linotype" w:hAnsi="Palatino Linotype" w:cs="Palatino Linotype"/>
          <w:i/>
        </w:rPr>
      </w:pPr>
      <w:r w:rsidRPr="00531F24">
        <w:rPr>
          <w:rFonts w:ascii="Palatino Linotype" w:eastAsia="Palatino Linotype" w:hAnsi="Palatino Linotype" w:cs="Palatino Linotype"/>
          <w:i/>
        </w:rPr>
        <w:t xml:space="preserve">iii. Departamento de Altas y Liquidaciones. </w:t>
      </w:r>
    </w:p>
    <w:p w:rsidR="0054515C" w:rsidRPr="00531F24" w:rsidRDefault="006A646E">
      <w:pPr>
        <w:spacing w:line="360" w:lineRule="auto"/>
        <w:ind w:left="567" w:right="567"/>
        <w:jc w:val="both"/>
        <w:rPr>
          <w:rFonts w:ascii="Palatino Linotype" w:eastAsia="Palatino Linotype" w:hAnsi="Palatino Linotype" w:cs="Palatino Linotype"/>
          <w:i/>
        </w:rPr>
      </w:pPr>
      <w:r w:rsidRPr="00531F24">
        <w:rPr>
          <w:rFonts w:ascii="Palatino Linotype" w:eastAsia="Palatino Linotype" w:hAnsi="Palatino Linotype" w:cs="Palatino Linotype"/>
          <w:i/>
        </w:rPr>
        <w:t xml:space="preserve">b. Subdirección de Rezagos e Inspecciones: </w:t>
      </w:r>
    </w:p>
    <w:p w:rsidR="0054515C" w:rsidRPr="00531F24" w:rsidRDefault="006A646E">
      <w:pPr>
        <w:spacing w:line="360" w:lineRule="auto"/>
        <w:ind w:left="1416" w:right="567"/>
        <w:jc w:val="both"/>
        <w:rPr>
          <w:rFonts w:ascii="Palatino Linotype" w:eastAsia="Palatino Linotype" w:hAnsi="Palatino Linotype" w:cs="Palatino Linotype"/>
          <w:i/>
        </w:rPr>
      </w:pPr>
      <w:r w:rsidRPr="00531F24">
        <w:rPr>
          <w:rFonts w:ascii="Palatino Linotype" w:eastAsia="Palatino Linotype" w:hAnsi="Palatino Linotype" w:cs="Palatino Linotype"/>
          <w:i/>
        </w:rPr>
        <w:t xml:space="preserve">i. Departamento de Ejecución Fiscal y Restricciones. </w:t>
      </w:r>
    </w:p>
    <w:p w:rsidR="0054515C" w:rsidRPr="00531F24" w:rsidRDefault="006A646E">
      <w:pPr>
        <w:spacing w:line="360" w:lineRule="auto"/>
        <w:ind w:left="1416" w:right="567"/>
        <w:jc w:val="both"/>
        <w:rPr>
          <w:rFonts w:ascii="Palatino Linotype" w:eastAsia="Palatino Linotype" w:hAnsi="Palatino Linotype" w:cs="Palatino Linotype"/>
          <w:i/>
        </w:rPr>
      </w:pPr>
      <w:r w:rsidRPr="00531F24">
        <w:rPr>
          <w:rFonts w:ascii="Palatino Linotype" w:eastAsia="Palatino Linotype" w:hAnsi="Palatino Linotype" w:cs="Palatino Linotype"/>
          <w:i/>
        </w:rPr>
        <w:t xml:space="preserve">ii. Departamento de Inspecciones. </w:t>
      </w:r>
    </w:p>
    <w:p w:rsidR="0054515C" w:rsidRPr="00531F24" w:rsidRDefault="006A646E">
      <w:pPr>
        <w:spacing w:line="360" w:lineRule="auto"/>
        <w:ind w:left="1416" w:right="567"/>
        <w:jc w:val="both"/>
        <w:rPr>
          <w:rFonts w:ascii="Palatino Linotype" w:eastAsia="Palatino Linotype" w:hAnsi="Palatino Linotype" w:cs="Palatino Linotype"/>
          <w:i/>
        </w:rPr>
      </w:pPr>
      <w:r w:rsidRPr="00531F24">
        <w:rPr>
          <w:rFonts w:ascii="Palatino Linotype" w:eastAsia="Palatino Linotype" w:hAnsi="Palatino Linotype" w:cs="Palatino Linotype"/>
          <w:i/>
        </w:rPr>
        <w:t xml:space="preserve">iii. Departamento de Cobranza. </w:t>
      </w:r>
    </w:p>
    <w:p w:rsidR="0054515C" w:rsidRPr="00531F24" w:rsidRDefault="0054515C">
      <w:pPr>
        <w:spacing w:line="360" w:lineRule="auto"/>
        <w:ind w:left="567" w:right="567"/>
        <w:jc w:val="both"/>
        <w:rPr>
          <w:rFonts w:ascii="Palatino Linotype" w:eastAsia="Palatino Linotype" w:hAnsi="Palatino Linotype" w:cs="Palatino Linotype"/>
          <w:i/>
        </w:rPr>
      </w:pPr>
    </w:p>
    <w:p w:rsidR="0054515C" w:rsidRPr="00531F24" w:rsidRDefault="006A646E">
      <w:pPr>
        <w:spacing w:line="360" w:lineRule="auto"/>
        <w:ind w:left="567" w:right="567"/>
        <w:jc w:val="both"/>
        <w:rPr>
          <w:rFonts w:ascii="Palatino Linotype" w:eastAsia="Palatino Linotype" w:hAnsi="Palatino Linotype" w:cs="Palatino Linotype"/>
          <w:i/>
        </w:rPr>
      </w:pPr>
      <w:r w:rsidRPr="00531F24">
        <w:rPr>
          <w:rFonts w:ascii="Palatino Linotype" w:eastAsia="Palatino Linotype" w:hAnsi="Palatino Linotype" w:cs="Palatino Linotype"/>
          <w:i/>
        </w:rPr>
        <w:lastRenderedPageBreak/>
        <w:t xml:space="preserve">V. Dirección de Administración y Finanzas: </w:t>
      </w:r>
    </w:p>
    <w:p w:rsidR="0054515C" w:rsidRPr="00531F24" w:rsidRDefault="006A646E">
      <w:pPr>
        <w:spacing w:line="360" w:lineRule="auto"/>
        <w:ind w:left="567" w:right="567"/>
        <w:jc w:val="both"/>
        <w:rPr>
          <w:rFonts w:ascii="Palatino Linotype" w:eastAsia="Palatino Linotype" w:hAnsi="Palatino Linotype" w:cs="Palatino Linotype"/>
          <w:i/>
        </w:rPr>
      </w:pPr>
      <w:r w:rsidRPr="00531F24">
        <w:rPr>
          <w:rFonts w:ascii="Palatino Linotype" w:eastAsia="Palatino Linotype" w:hAnsi="Palatino Linotype" w:cs="Palatino Linotype"/>
          <w:i/>
        </w:rPr>
        <w:t>a. Subdirección de Administración:</w:t>
      </w:r>
    </w:p>
    <w:p w:rsidR="0054515C" w:rsidRPr="00531F24" w:rsidRDefault="006A646E">
      <w:pPr>
        <w:spacing w:line="360" w:lineRule="auto"/>
        <w:ind w:left="1416" w:right="567"/>
        <w:jc w:val="both"/>
        <w:rPr>
          <w:rFonts w:ascii="Palatino Linotype" w:eastAsia="Palatino Linotype" w:hAnsi="Palatino Linotype" w:cs="Palatino Linotype"/>
          <w:i/>
        </w:rPr>
      </w:pPr>
      <w:r w:rsidRPr="00531F24">
        <w:rPr>
          <w:rFonts w:ascii="Palatino Linotype" w:eastAsia="Palatino Linotype" w:hAnsi="Palatino Linotype" w:cs="Palatino Linotype"/>
          <w:i/>
        </w:rPr>
        <w:t xml:space="preserve">i. Departamento de Recursos Humanos.  </w:t>
      </w:r>
    </w:p>
    <w:p w:rsidR="0054515C" w:rsidRPr="00531F24" w:rsidRDefault="006A646E">
      <w:pPr>
        <w:spacing w:line="360" w:lineRule="auto"/>
        <w:ind w:left="1416" w:right="567"/>
        <w:jc w:val="both"/>
        <w:rPr>
          <w:rFonts w:ascii="Palatino Linotype" w:eastAsia="Palatino Linotype" w:hAnsi="Palatino Linotype" w:cs="Palatino Linotype"/>
          <w:i/>
        </w:rPr>
      </w:pPr>
      <w:r w:rsidRPr="00531F24">
        <w:rPr>
          <w:rFonts w:ascii="Palatino Linotype" w:eastAsia="Palatino Linotype" w:hAnsi="Palatino Linotype" w:cs="Palatino Linotype"/>
          <w:i/>
        </w:rPr>
        <w:t xml:space="preserve">ii. Departamento de Recursos Materiales y Adquisiciones.  </w:t>
      </w:r>
    </w:p>
    <w:p w:rsidR="0054515C" w:rsidRPr="00531F24" w:rsidRDefault="006A646E">
      <w:pPr>
        <w:spacing w:line="360" w:lineRule="auto"/>
        <w:ind w:left="1416" w:right="567"/>
        <w:jc w:val="both"/>
        <w:rPr>
          <w:rFonts w:ascii="Palatino Linotype" w:eastAsia="Palatino Linotype" w:hAnsi="Palatino Linotype" w:cs="Palatino Linotype"/>
          <w:i/>
        </w:rPr>
      </w:pPr>
      <w:r w:rsidRPr="00531F24">
        <w:rPr>
          <w:rFonts w:ascii="Palatino Linotype" w:eastAsia="Palatino Linotype" w:hAnsi="Palatino Linotype" w:cs="Palatino Linotype"/>
          <w:i/>
        </w:rPr>
        <w:t xml:space="preserve">iii. Departamento de Control Patrimonial y Servicios Generales. </w:t>
      </w:r>
    </w:p>
    <w:p w:rsidR="0054515C" w:rsidRPr="00531F24" w:rsidRDefault="006A646E">
      <w:pPr>
        <w:spacing w:line="360" w:lineRule="auto"/>
        <w:ind w:left="1416" w:right="567"/>
        <w:jc w:val="both"/>
        <w:rPr>
          <w:rFonts w:ascii="Palatino Linotype" w:eastAsia="Palatino Linotype" w:hAnsi="Palatino Linotype" w:cs="Palatino Linotype"/>
          <w:i/>
        </w:rPr>
      </w:pPr>
      <w:r w:rsidRPr="00531F24">
        <w:rPr>
          <w:rFonts w:ascii="Palatino Linotype" w:eastAsia="Palatino Linotype" w:hAnsi="Palatino Linotype" w:cs="Palatino Linotype"/>
          <w:i/>
        </w:rPr>
        <w:t xml:space="preserve"> iv. Departamento de Tecnologías de la Información y Telecomunicaciones. </w:t>
      </w:r>
    </w:p>
    <w:p w:rsidR="0054515C" w:rsidRPr="00531F24" w:rsidRDefault="006A646E">
      <w:pPr>
        <w:spacing w:line="360" w:lineRule="auto"/>
        <w:ind w:left="567" w:right="567"/>
        <w:jc w:val="both"/>
        <w:rPr>
          <w:rFonts w:ascii="Palatino Linotype" w:eastAsia="Palatino Linotype" w:hAnsi="Palatino Linotype" w:cs="Palatino Linotype"/>
          <w:i/>
        </w:rPr>
      </w:pPr>
      <w:r w:rsidRPr="00531F24">
        <w:rPr>
          <w:rFonts w:ascii="Palatino Linotype" w:eastAsia="Palatino Linotype" w:hAnsi="Palatino Linotype" w:cs="Palatino Linotype"/>
          <w:i/>
        </w:rPr>
        <w:t xml:space="preserve">b. Subdirección de Finanzas: </w:t>
      </w:r>
    </w:p>
    <w:p w:rsidR="0054515C" w:rsidRPr="00531F24" w:rsidRDefault="006A646E">
      <w:pPr>
        <w:spacing w:line="360" w:lineRule="auto"/>
        <w:ind w:left="1416" w:right="567"/>
        <w:jc w:val="both"/>
        <w:rPr>
          <w:rFonts w:ascii="Palatino Linotype" w:eastAsia="Palatino Linotype" w:hAnsi="Palatino Linotype" w:cs="Palatino Linotype"/>
          <w:i/>
        </w:rPr>
      </w:pPr>
      <w:r w:rsidRPr="00531F24">
        <w:rPr>
          <w:rFonts w:ascii="Palatino Linotype" w:eastAsia="Palatino Linotype" w:hAnsi="Palatino Linotype" w:cs="Palatino Linotype"/>
          <w:i/>
        </w:rPr>
        <w:t xml:space="preserve">i. Departamento de Ingresos.  </w:t>
      </w:r>
    </w:p>
    <w:p w:rsidR="0054515C" w:rsidRPr="00531F24" w:rsidRDefault="006A646E">
      <w:pPr>
        <w:spacing w:line="360" w:lineRule="auto"/>
        <w:ind w:left="1416" w:right="567"/>
        <w:jc w:val="both"/>
        <w:rPr>
          <w:rFonts w:ascii="Palatino Linotype" w:eastAsia="Palatino Linotype" w:hAnsi="Palatino Linotype" w:cs="Palatino Linotype"/>
          <w:i/>
        </w:rPr>
      </w:pPr>
      <w:r w:rsidRPr="00531F24">
        <w:rPr>
          <w:rFonts w:ascii="Palatino Linotype" w:eastAsia="Palatino Linotype" w:hAnsi="Palatino Linotype" w:cs="Palatino Linotype"/>
          <w:i/>
        </w:rPr>
        <w:t xml:space="preserve">ii. Departamento de Egresos. </w:t>
      </w:r>
    </w:p>
    <w:p w:rsidR="0054515C" w:rsidRPr="00531F24" w:rsidRDefault="006A646E">
      <w:pPr>
        <w:spacing w:line="360" w:lineRule="auto"/>
        <w:ind w:left="1416" w:right="567"/>
        <w:jc w:val="both"/>
        <w:rPr>
          <w:rFonts w:ascii="Palatino Linotype" w:eastAsia="Palatino Linotype" w:hAnsi="Palatino Linotype" w:cs="Palatino Linotype"/>
          <w:i/>
        </w:rPr>
      </w:pPr>
      <w:r w:rsidRPr="00531F24">
        <w:rPr>
          <w:rFonts w:ascii="Palatino Linotype" w:eastAsia="Palatino Linotype" w:hAnsi="Palatino Linotype" w:cs="Palatino Linotype"/>
          <w:i/>
        </w:rPr>
        <w:t xml:space="preserve"> iii. Departamento de Control Presupuestal.</w:t>
      </w:r>
    </w:p>
    <w:p w:rsidR="0054515C" w:rsidRPr="00531F24" w:rsidRDefault="0054515C">
      <w:pPr>
        <w:spacing w:line="360" w:lineRule="auto"/>
        <w:jc w:val="both"/>
        <w:rPr>
          <w:rFonts w:ascii="Palatino Linotype" w:eastAsia="Palatino Linotype" w:hAnsi="Palatino Linotype" w:cs="Palatino Linotype"/>
          <w:sz w:val="22"/>
          <w:szCs w:val="22"/>
        </w:rPr>
      </w:pP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Derivado de lo anterior, este Instituto advierte que el Sujeto Obligado para el despacho, control y evaluación de los asuntos de su competencia, contará con diversas Unidades Administrativas y subalternas, las cuales se dividen propiamente en Direcciones y de ellas se desprenden Subdirecciones, unidades administrativas y Departamentos. Por lo cual, los acuerdos de trámite y resolución de asuntos de los titulares de las unidades administrativas se trata de información genérica, que pudiera encontrarse a través de oficios, memorándum, circulares o cualquier documento que dé cuenta de alguna instrucción realizada por un superior jerárquico, que haya sido notificada a cualquiera de las áreas que integran las diversas Direcciones o Subdirecciones, y la respuesta emitida por las unidades o departamentos de ser el caso.</w:t>
      </w:r>
    </w:p>
    <w:p w:rsidR="0054515C" w:rsidRPr="00531F24" w:rsidRDefault="0054515C">
      <w:pPr>
        <w:spacing w:line="360" w:lineRule="auto"/>
        <w:jc w:val="both"/>
        <w:rPr>
          <w:rFonts w:ascii="Palatino Linotype" w:eastAsia="Palatino Linotype" w:hAnsi="Palatino Linotype" w:cs="Palatino Linotype"/>
          <w:sz w:val="22"/>
          <w:szCs w:val="22"/>
        </w:rPr>
      </w:pP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 xml:space="preserve">En razón de lo anterior, el Sujeto Obligado fue omiso en emitir pronunciamiento respecto a cada uno de los puntos de la solicitud, de tal forma que indique la o las expresiones </w:t>
      </w:r>
      <w:r w:rsidRPr="00531F24">
        <w:rPr>
          <w:rFonts w:ascii="Palatino Linotype" w:eastAsia="Palatino Linotype" w:hAnsi="Palatino Linotype" w:cs="Palatino Linotype"/>
          <w:sz w:val="22"/>
          <w:szCs w:val="22"/>
        </w:rPr>
        <w:lastRenderedPageBreak/>
        <w:t>documentales generadas, por lo que deberá realizar una búsqueda en sus archivos tanto físicos como electrónicos y deberá hacer entrega de los documentos que dé cuenta de los acuerdos realizados con su superior inmediato para el trámite y resolución de los asuntos de su competencia.</w:t>
      </w:r>
    </w:p>
    <w:p w:rsidR="0054515C" w:rsidRPr="00531F24" w:rsidRDefault="0054515C">
      <w:pPr>
        <w:spacing w:line="360" w:lineRule="auto"/>
        <w:jc w:val="both"/>
        <w:rPr>
          <w:rFonts w:ascii="Palatino Linotype" w:eastAsia="Palatino Linotype" w:hAnsi="Palatino Linotype" w:cs="Palatino Linotype"/>
          <w:sz w:val="22"/>
          <w:szCs w:val="22"/>
        </w:rPr>
      </w:pP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 xml:space="preserve">Ahora bien, respecto a las </w:t>
      </w:r>
      <w:r w:rsidRPr="00531F24">
        <w:rPr>
          <w:rFonts w:ascii="Palatino Linotype" w:eastAsia="Palatino Linotype" w:hAnsi="Palatino Linotype" w:cs="Palatino Linotype"/>
          <w:b/>
          <w:i/>
          <w:sz w:val="22"/>
          <w:szCs w:val="22"/>
        </w:rPr>
        <w:t>Bases realizadas por la Secretaria Técnica para ordenar y regular la planeación de los servicios y proyectos en materia de agua potable, drenaje, alcantarillado y saneamiento</w:t>
      </w:r>
      <w:r w:rsidRPr="00531F24">
        <w:rPr>
          <w:rFonts w:ascii="Palatino Linotype" w:eastAsia="Palatino Linotype" w:hAnsi="Palatino Linotype" w:cs="Palatino Linotype"/>
          <w:sz w:val="22"/>
          <w:szCs w:val="22"/>
        </w:rPr>
        <w:t xml:space="preserve">, fue la misma Secretaría Técnica (unidad administrativa competente) quien señaló, que con fundamento en el Manual para la Planeación, Programación y Presupuesto de Egresos Municipal para el ejercicio 2024, es quien ordena y regula la planeación de los servicios y proyectos en materia de agua potable, drenaje, alcantarillado y saneamiento, y que en estricto apego al Sistema de Planeación Democrático para el Desarrollo del Estado de México y Municipios, para la planeación del proyecto de presupuesto se deben tomar en cuenta los procesos de planeación, programación presupuestaria, elaboración del presupuesto, seguimiento y evaluación, ya que derivado de ese cumplimiento, se crean las acciones y objetivos propuestos a efectuarse, determinando los recursos humanos, materiales, financieros y de servicios necesarios para la atención de las demandas sociales. </w:t>
      </w:r>
    </w:p>
    <w:p w:rsidR="0054515C" w:rsidRPr="00531F24" w:rsidRDefault="0054515C">
      <w:pPr>
        <w:spacing w:line="360" w:lineRule="auto"/>
        <w:jc w:val="both"/>
        <w:rPr>
          <w:rFonts w:ascii="Palatino Linotype" w:eastAsia="Palatino Linotype" w:hAnsi="Palatino Linotype" w:cs="Palatino Linotype"/>
          <w:sz w:val="22"/>
          <w:szCs w:val="22"/>
        </w:rPr>
      </w:pP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Además, señaló que para la planeación se debe analizar y cumplir con la misión, visión, diagnóstico, estrategias y líneas de acción, mientras que para la programación presupuestaria se realizan las acciones de determinación de escalas de prioridades, calendario presupuestal y desarrollo de los procesos para la estimación de ingresos.</w:t>
      </w:r>
    </w:p>
    <w:p w:rsidR="0054515C" w:rsidRPr="00531F24" w:rsidRDefault="0054515C">
      <w:pPr>
        <w:spacing w:line="360" w:lineRule="auto"/>
        <w:jc w:val="both"/>
        <w:rPr>
          <w:rFonts w:ascii="Palatino Linotype" w:eastAsia="Palatino Linotype" w:hAnsi="Palatino Linotype" w:cs="Palatino Linotype"/>
          <w:sz w:val="22"/>
          <w:szCs w:val="22"/>
        </w:rPr>
      </w:pP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lastRenderedPageBreak/>
        <w:t xml:space="preserve">Atento a lo anterior, de la respuesta proporcionada por el Sujeto Obligado, a través del área competente, proporcionó los pasos a seguir para una planeación y una programación presupuestaria, además de que señaló que cumpliendo con las fases anteriores se crean las acciones y objetivos propuestos a efectuarse, determinando los recursos humanos, materiales, financieros y de servicios necesarios para la atención de las demandas sociales, en este caso los servicios de agua potable, alcantarillado y saneamiento.  </w:t>
      </w:r>
    </w:p>
    <w:p w:rsidR="0054515C" w:rsidRPr="00531F24" w:rsidRDefault="0054515C">
      <w:pPr>
        <w:spacing w:line="360" w:lineRule="auto"/>
        <w:jc w:val="both"/>
        <w:rPr>
          <w:rFonts w:ascii="Palatino Linotype" w:eastAsia="Palatino Linotype" w:hAnsi="Palatino Linotype" w:cs="Palatino Linotype"/>
          <w:sz w:val="22"/>
          <w:szCs w:val="22"/>
        </w:rPr>
      </w:pP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 xml:space="preserve">En razón de lo anterior y toda vez que el Particular presentó una solicitud genérica, se advierte que a decir del sujeto Obligado a través de lo plasmado en su oficio, fija las bases para ordenar y regular la planeación de los servicios y proyectos de materia de agua potable, drenaje alcantarillado y saneamiento, es que, se debe tener por atendido el requerimiento de información. Se insiste, en que el marco normativo cuando plantea atribuciones estas </w:t>
      </w:r>
      <w:bookmarkStart w:id="2" w:name="_GoBack"/>
      <w:bookmarkEnd w:id="2"/>
      <w:r w:rsidR="008938DC" w:rsidRPr="00531F24">
        <w:rPr>
          <w:rFonts w:ascii="Palatino Linotype" w:eastAsia="Palatino Linotype" w:hAnsi="Palatino Linotype" w:cs="Palatino Linotype"/>
          <w:sz w:val="22"/>
          <w:szCs w:val="22"/>
        </w:rPr>
        <w:t>corresponde</w:t>
      </w:r>
      <w:r w:rsidRPr="00531F24">
        <w:rPr>
          <w:rFonts w:ascii="Palatino Linotype" w:eastAsia="Palatino Linotype" w:hAnsi="Palatino Linotype" w:cs="Palatino Linotype"/>
          <w:sz w:val="22"/>
          <w:szCs w:val="22"/>
        </w:rPr>
        <w:t xml:space="preserve"> a actividades genéricas por lo que, en su mayoría no existe un documento que deba generarse y que se denomine o contenga textual la descripción de la norma.</w:t>
      </w:r>
    </w:p>
    <w:p w:rsidR="0054515C" w:rsidRPr="00531F24" w:rsidRDefault="0054515C">
      <w:pPr>
        <w:spacing w:line="360" w:lineRule="auto"/>
        <w:jc w:val="both"/>
        <w:rPr>
          <w:rFonts w:ascii="Palatino Linotype" w:eastAsia="Palatino Linotype" w:hAnsi="Palatino Linotype" w:cs="Palatino Linotype"/>
          <w:sz w:val="22"/>
          <w:szCs w:val="22"/>
        </w:rPr>
      </w:pP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En consecuencia, de la propia solicitud, no se advierte que requiera un documento en específico, sino el documento mediante el cual se sientan las bases generales de la prestación de los servicios de agua potable, drenaje, alcantarillado y saneamiento, que son todos los que presta el Sujeto Obligado. En tal virtud, del análisis realizado por este Instituto, se advierte que la respuesta proporcionada por el Sujeto Obligado, satisface el requerimiento informativo.</w:t>
      </w:r>
    </w:p>
    <w:p w:rsidR="0054515C" w:rsidRPr="00531F24" w:rsidRDefault="0054515C">
      <w:pPr>
        <w:spacing w:line="360" w:lineRule="auto"/>
        <w:jc w:val="both"/>
        <w:rPr>
          <w:rFonts w:ascii="Palatino Linotype" w:eastAsia="Palatino Linotype" w:hAnsi="Palatino Linotype" w:cs="Palatino Linotype"/>
          <w:sz w:val="22"/>
          <w:szCs w:val="22"/>
        </w:rPr>
      </w:pP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 xml:space="preserve">Ahora bien, respecto a las </w:t>
      </w:r>
      <w:r w:rsidRPr="00531F24">
        <w:rPr>
          <w:rFonts w:ascii="Palatino Linotype" w:eastAsia="Palatino Linotype" w:hAnsi="Palatino Linotype" w:cs="Palatino Linotype"/>
          <w:b/>
          <w:i/>
          <w:sz w:val="22"/>
          <w:szCs w:val="22"/>
        </w:rPr>
        <w:t xml:space="preserve">Evaluaciones realizadas por el Director General, </w:t>
      </w:r>
      <w:r w:rsidRPr="00531F24">
        <w:rPr>
          <w:rFonts w:ascii="Palatino Linotype" w:eastAsia="Palatino Linotype" w:hAnsi="Palatino Linotype" w:cs="Palatino Linotype"/>
          <w:sz w:val="22"/>
          <w:szCs w:val="22"/>
        </w:rPr>
        <w:t xml:space="preserve">como ha quedado establecido en párrafos que anteceden, este se apoya de diversas unidades administrativas </w:t>
      </w:r>
      <w:r w:rsidRPr="00531F24">
        <w:rPr>
          <w:rFonts w:ascii="Palatino Linotype" w:eastAsia="Palatino Linotype" w:hAnsi="Palatino Linotype" w:cs="Palatino Linotype"/>
          <w:sz w:val="22"/>
          <w:szCs w:val="22"/>
        </w:rPr>
        <w:lastRenderedPageBreak/>
        <w:t xml:space="preserve">para el cumplimiento de sus logros y objetivos. No obstante a ello, el propio Director General mediante respuesta remitió en formato </w:t>
      </w:r>
      <w:r w:rsidRPr="00531F24">
        <w:rPr>
          <w:rFonts w:ascii="Palatino Linotype" w:eastAsia="Palatino Linotype" w:hAnsi="Palatino Linotype" w:cs="Palatino Linotype"/>
          <w:i/>
          <w:sz w:val="22"/>
          <w:szCs w:val="22"/>
        </w:rPr>
        <w:t>“.PDF”</w:t>
      </w:r>
      <w:r w:rsidRPr="00531F24">
        <w:rPr>
          <w:rFonts w:ascii="Palatino Linotype" w:eastAsia="Palatino Linotype" w:hAnsi="Palatino Linotype" w:cs="Palatino Linotype"/>
          <w:sz w:val="22"/>
          <w:szCs w:val="22"/>
        </w:rPr>
        <w:t xml:space="preserve"> el Monitoreo al Programa Anual-Presupuesto Basado en Resultados 2024, con la evaluación de las actividades realizadas por ese Organismo durante el primer trimestre del 2024. En razón de ello, y del análisis al documento remitido, se advierte que este contiene las Evaluaciones a las actividades realizadas por el propio Sujeto Obligado, en el que se desprenden diversos datos, entre ellos, el cumplimiento de acciones en el primer trimestre, ejercicio presupuestal, detalle por meta contemplada. Razón por la cual, con el documento proporcionado se da cuenta de lo solicitado por el ahora Recurrente. No se omite señalar que este documento fue proporcionado por el Director General, el cuál delega funciones en cumplimiento de sus atribuciones.</w:t>
      </w:r>
    </w:p>
    <w:p w:rsidR="0054515C" w:rsidRPr="00531F24" w:rsidRDefault="0054515C">
      <w:pPr>
        <w:spacing w:line="360" w:lineRule="auto"/>
        <w:jc w:val="both"/>
        <w:rPr>
          <w:rFonts w:ascii="Palatino Linotype" w:eastAsia="Palatino Linotype" w:hAnsi="Palatino Linotype" w:cs="Palatino Linotype"/>
          <w:color w:val="000000"/>
          <w:sz w:val="22"/>
          <w:szCs w:val="22"/>
        </w:rPr>
      </w:pP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No pasa desapercibido para este Instituto que los documentos que den cuenta de lo solicitado, pudieran contener datos o información clasificada; por lo que, en el supuesto, deberá elaborar la versión pública respectiva; al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rsidR="0054515C" w:rsidRPr="00531F24" w:rsidRDefault="0054515C">
      <w:pPr>
        <w:spacing w:line="360" w:lineRule="auto"/>
        <w:jc w:val="both"/>
        <w:rPr>
          <w:rFonts w:ascii="Palatino Linotype" w:eastAsia="Palatino Linotype" w:hAnsi="Palatino Linotype" w:cs="Palatino Linotype"/>
          <w:sz w:val="22"/>
          <w:szCs w:val="22"/>
        </w:rPr>
      </w:pP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 xml:space="preserve">Para tal situación, el Sujeto Obligado deberá seguir el procedimiento establecido en el artículo 168 de dicho ordenamiento jurídico; esto es, que el área competente deberá elaborar la versión </w:t>
      </w:r>
      <w:r w:rsidRPr="00531F24">
        <w:rPr>
          <w:rFonts w:ascii="Palatino Linotype" w:eastAsia="Palatino Linotype" w:hAnsi="Palatino Linotype" w:cs="Palatino Linotype"/>
          <w:sz w:val="22"/>
          <w:szCs w:val="22"/>
        </w:rPr>
        <w:lastRenderedPageBreak/>
        <w:t>pública, así como emitir el Acuerdo, por parte del Comité de Transparencia, donde confirme la clasificación de los datos, fundando y motivando la clasificación.</w:t>
      </w:r>
    </w:p>
    <w:p w:rsidR="0054515C" w:rsidRPr="00531F24" w:rsidRDefault="0054515C">
      <w:pPr>
        <w:spacing w:line="360" w:lineRule="auto"/>
        <w:ind w:right="-93"/>
        <w:jc w:val="both"/>
        <w:rPr>
          <w:rFonts w:ascii="Palatino Linotype" w:eastAsia="Palatino Linotype" w:hAnsi="Palatino Linotype" w:cs="Palatino Linotype"/>
          <w:b/>
          <w:sz w:val="22"/>
          <w:szCs w:val="22"/>
        </w:rPr>
      </w:pPr>
    </w:p>
    <w:p w:rsidR="0054515C" w:rsidRPr="00531F24" w:rsidRDefault="006A646E">
      <w:pPr>
        <w:spacing w:line="360" w:lineRule="auto"/>
        <w:ind w:right="-93"/>
        <w:jc w:val="both"/>
        <w:rPr>
          <w:rFonts w:ascii="Palatino Linotype" w:eastAsia="Palatino Linotype" w:hAnsi="Palatino Linotype" w:cs="Palatino Linotype"/>
          <w:b/>
          <w:sz w:val="22"/>
          <w:szCs w:val="22"/>
        </w:rPr>
      </w:pPr>
      <w:r w:rsidRPr="00531F24">
        <w:rPr>
          <w:rFonts w:ascii="Palatino Linotype" w:eastAsia="Palatino Linotype" w:hAnsi="Palatino Linotype" w:cs="Palatino Linotype"/>
          <w:b/>
          <w:sz w:val="22"/>
          <w:szCs w:val="22"/>
        </w:rPr>
        <w:t xml:space="preserve">SEXTO. Decisión </w:t>
      </w:r>
    </w:p>
    <w:p w:rsidR="0054515C" w:rsidRPr="00531F24" w:rsidRDefault="0054515C">
      <w:pPr>
        <w:spacing w:line="360" w:lineRule="auto"/>
        <w:ind w:right="-93"/>
        <w:jc w:val="both"/>
        <w:rPr>
          <w:rFonts w:ascii="Palatino Linotype" w:eastAsia="Palatino Linotype" w:hAnsi="Palatino Linotype" w:cs="Palatino Linotype"/>
          <w:b/>
          <w:sz w:val="22"/>
          <w:szCs w:val="22"/>
        </w:rPr>
      </w:pP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 xml:space="preserve">Con fundamento en el artículo 186, fracción III, de la Ley de Transparencia y Acceso a la Información Pública del Estado de México y Municipios, este Instituto considera procedente </w:t>
      </w:r>
      <w:r w:rsidRPr="00531F24">
        <w:rPr>
          <w:rFonts w:ascii="Palatino Linotype" w:eastAsia="Palatino Linotype" w:hAnsi="Palatino Linotype" w:cs="Palatino Linotype"/>
          <w:b/>
          <w:sz w:val="22"/>
          <w:szCs w:val="22"/>
        </w:rPr>
        <w:t xml:space="preserve">MODIFICAR </w:t>
      </w:r>
      <w:r w:rsidRPr="00531F24">
        <w:rPr>
          <w:rFonts w:ascii="Palatino Linotype" w:eastAsia="Palatino Linotype" w:hAnsi="Palatino Linotype" w:cs="Palatino Linotype"/>
          <w:sz w:val="22"/>
          <w:szCs w:val="22"/>
        </w:rPr>
        <w:t xml:space="preserve">la respuesta otorgada por el Organismo Público Descentralizado Municipal para la Prestación de los Servicios de Agua Potable Alcantarillado y Saneamiento de Cuautitlán Izcalli, denominado OPERAGUA, O.P.D.M. a la solicitud de acceso a la información 00187/OASCUATIZC/IP/2024. </w:t>
      </w:r>
    </w:p>
    <w:p w:rsidR="0054515C" w:rsidRPr="00531F24" w:rsidRDefault="0054515C">
      <w:pPr>
        <w:spacing w:line="360" w:lineRule="auto"/>
        <w:jc w:val="both"/>
        <w:rPr>
          <w:rFonts w:ascii="Palatino Linotype" w:eastAsia="Palatino Linotype" w:hAnsi="Palatino Linotype" w:cs="Palatino Linotype"/>
          <w:sz w:val="22"/>
          <w:szCs w:val="22"/>
        </w:rPr>
      </w:pPr>
    </w:p>
    <w:p w:rsidR="0054515C" w:rsidRPr="00531F24" w:rsidRDefault="006A646E">
      <w:pPr>
        <w:spacing w:line="360" w:lineRule="auto"/>
        <w:jc w:val="both"/>
        <w:rPr>
          <w:rFonts w:ascii="Palatino Linotype" w:eastAsia="Palatino Linotype" w:hAnsi="Palatino Linotype" w:cs="Palatino Linotype"/>
          <w:b/>
          <w:sz w:val="22"/>
          <w:szCs w:val="22"/>
          <w:u w:val="single"/>
        </w:rPr>
      </w:pPr>
      <w:r w:rsidRPr="00531F24">
        <w:rPr>
          <w:rFonts w:ascii="Palatino Linotype" w:eastAsia="Palatino Linotype" w:hAnsi="Palatino Linotype" w:cs="Palatino Linotype"/>
          <w:b/>
          <w:sz w:val="22"/>
          <w:szCs w:val="22"/>
          <w:u w:val="single"/>
        </w:rPr>
        <w:t>Términos de la Resolución para el Recurrente</w:t>
      </w:r>
    </w:p>
    <w:p w:rsidR="0054515C" w:rsidRPr="00531F24" w:rsidRDefault="0054515C">
      <w:pPr>
        <w:spacing w:line="360" w:lineRule="auto"/>
        <w:jc w:val="both"/>
        <w:rPr>
          <w:rFonts w:ascii="Palatino Linotype" w:eastAsia="Palatino Linotype" w:hAnsi="Palatino Linotype" w:cs="Palatino Linotype"/>
          <w:b/>
          <w:sz w:val="22"/>
          <w:szCs w:val="22"/>
          <w:u w:val="single"/>
        </w:rPr>
      </w:pP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 xml:space="preserve">Se le hace del conocimiento a la Particular, que en el presente caso, se le concede la razón, pues el Sujeto Obligado no hizo entrega en su totalidad, de la documentación solicitada, por lo que deberá hacer entrega de la misma, respecto al Consejo Directivo de ejercicio fiscal 2023 y 2024, acuerdos de los titulares de las unidades administrativas, del ejercicio 2024. </w:t>
      </w:r>
    </w:p>
    <w:p w:rsidR="0054515C" w:rsidRPr="00531F24" w:rsidRDefault="0054515C">
      <w:pPr>
        <w:spacing w:line="360" w:lineRule="auto"/>
        <w:jc w:val="both"/>
        <w:rPr>
          <w:rFonts w:ascii="Palatino Linotype" w:eastAsia="Palatino Linotype" w:hAnsi="Palatino Linotype" w:cs="Palatino Linotype"/>
          <w:sz w:val="22"/>
          <w:szCs w:val="22"/>
        </w:rPr>
      </w:pP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Finalmente, se le informa que la labor del Instituto, es apoyar a la población a acceder a la información pública y garantizar la protección de sus datos personales.</w:t>
      </w:r>
    </w:p>
    <w:p w:rsidR="0054515C" w:rsidRPr="00531F24" w:rsidRDefault="0054515C">
      <w:pPr>
        <w:spacing w:line="360" w:lineRule="auto"/>
        <w:jc w:val="both"/>
        <w:rPr>
          <w:rFonts w:ascii="Palatino Linotype" w:eastAsia="Palatino Linotype" w:hAnsi="Palatino Linotype" w:cs="Palatino Linotype"/>
          <w:sz w:val="22"/>
          <w:szCs w:val="22"/>
        </w:rPr>
      </w:pP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Por lo expuesto y fundado, este Pleno:</w:t>
      </w:r>
    </w:p>
    <w:p w:rsidR="0054515C" w:rsidRPr="00531F24" w:rsidRDefault="0054515C">
      <w:pPr>
        <w:spacing w:line="360" w:lineRule="auto"/>
        <w:rPr>
          <w:rFonts w:ascii="Palatino Linotype" w:eastAsia="Palatino Linotype" w:hAnsi="Palatino Linotype" w:cs="Palatino Linotype"/>
          <w:b/>
          <w:sz w:val="22"/>
          <w:szCs w:val="22"/>
        </w:rPr>
      </w:pPr>
    </w:p>
    <w:p w:rsidR="0054515C" w:rsidRPr="00531F24" w:rsidRDefault="006A646E">
      <w:pPr>
        <w:spacing w:line="360" w:lineRule="auto"/>
        <w:jc w:val="center"/>
        <w:rPr>
          <w:rFonts w:ascii="Palatino Linotype" w:eastAsia="Palatino Linotype" w:hAnsi="Palatino Linotype" w:cs="Palatino Linotype"/>
          <w:b/>
          <w:sz w:val="22"/>
          <w:szCs w:val="22"/>
        </w:rPr>
      </w:pPr>
      <w:r w:rsidRPr="00531F24">
        <w:rPr>
          <w:rFonts w:ascii="Palatino Linotype" w:eastAsia="Palatino Linotype" w:hAnsi="Palatino Linotype" w:cs="Palatino Linotype"/>
          <w:b/>
          <w:sz w:val="22"/>
          <w:szCs w:val="22"/>
        </w:rPr>
        <w:t>R E S U E L V E</w:t>
      </w:r>
    </w:p>
    <w:p w:rsidR="0054515C" w:rsidRPr="00531F24" w:rsidRDefault="0054515C">
      <w:pPr>
        <w:spacing w:line="360" w:lineRule="auto"/>
        <w:jc w:val="both"/>
        <w:rPr>
          <w:rFonts w:ascii="Palatino Linotype" w:eastAsia="Palatino Linotype" w:hAnsi="Palatino Linotype" w:cs="Palatino Linotype"/>
          <w:b/>
          <w:sz w:val="22"/>
          <w:szCs w:val="22"/>
        </w:rPr>
      </w:pP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b/>
          <w:sz w:val="22"/>
          <w:szCs w:val="22"/>
        </w:rPr>
        <w:t xml:space="preserve">PRIMERO. </w:t>
      </w:r>
      <w:r w:rsidRPr="00531F24">
        <w:rPr>
          <w:rFonts w:ascii="Palatino Linotype" w:eastAsia="Palatino Linotype" w:hAnsi="Palatino Linotype" w:cs="Palatino Linotype"/>
          <w:sz w:val="22"/>
          <w:szCs w:val="22"/>
        </w:rPr>
        <w:t xml:space="preserve">Se </w:t>
      </w:r>
      <w:r w:rsidRPr="00531F24">
        <w:rPr>
          <w:rFonts w:ascii="Palatino Linotype" w:eastAsia="Palatino Linotype" w:hAnsi="Palatino Linotype" w:cs="Palatino Linotype"/>
          <w:b/>
          <w:sz w:val="22"/>
          <w:szCs w:val="22"/>
        </w:rPr>
        <w:t xml:space="preserve">MODIFICA </w:t>
      </w:r>
      <w:r w:rsidRPr="00531F24">
        <w:rPr>
          <w:rFonts w:ascii="Palatino Linotype" w:eastAsia="Palatino Linotype" w:hAnsi="Palatino Linotype" w:cs="Palatino Linotype"/>
          <w:sz w:val="22"/>
          <w:szCs w:val="22"/>
        </w:rPr>
        <w:t xml:space="preserve">la respuesta entregada por el Organismo Público Descentralizado Municipal para la Prestación de los Servicios de Agua Potable Alcantarillado y Saneamiento de Cuautitlán Izcalli, denominado OPERAGUA, O.P.D.M., a la solicitud de información </w:t>
      </w:r>
      <w:r w:rsidRPr="00531F24">
        <w:rPr>
          <w:rFonts w:ascii="Palatino Linotype" w:eastAsia="Palatino Linotype" w:hAnsi="Palatino Linotype" w:cs="Palatino Linotype"/>
          <w:b/>
          <w:sz w:val="22"/>
          <w:szCs w:val="22"/>
        </w:rPr>
        <w:t xml:space="preserve">00187/OASCUATIZC/IP/2024, </w:t>
      </w:r>
      <w:r w:rsidRPr="00531F24">
        <w:rPr>
          <w:rFonts w:ascii="Palatino Linotype" w:eastAsia="Palatino Linotype" w:hAnsi="Palatino Linotype" w:cs="Palatino Linotype"/>
          <w:sz w:val="22"/>
          <w:szCs w:val="22"/>
        </w:rPr>
        <w:t xml:space="preserve">por resultar </w:t>
      </w:r>
      <w:r w:rsidRPr="00531F24">
        <w:rPr>
          <w:rFonts w:ascii="Palatino Linotype" w:eastAsia="Palatino Linotype" w:hAnsi="Palatino Linotype" w:cs="Palatino Linotype"/>
          <w:b/>
          <w:sz w:val="22"/>
          <w:szCs w:val="22"/>
        </w:rPr>
        <w:t>PARCIALMENTE</w:t>
      </w:r>
      <w:r w:rsidRPr="00531F24">
        <w:rPr>
          <w:rFonts w:ascii="Palatino Linotype" w:eastAsia="Palatino Linotype" w:hAnsi="Palatino Linotype" w:cs="Palatino Linotype"/>
          <w:sz w:val="22"/>
          <w:szCs w:val="22"/>
        </w:rPr>
        <w:t xml:space="preserve"> </w:t>
      </w:r>
      <w:r w:rsidRPr="00531F24">
        <w:rPr>
          <w:rFonts w:ascii="Palatino Linotype" w:eastAsia="Palatino Linotype" w:hAnsi="Palatino Linotype" w:cs="Palatino Linotype"/>
          <w:b/>
          <w:sz w:val="22"/>
          <w:szCs w:val="22"/>
        </w:rPr>
        <w:t>FUNDADAS</w:t>
      </w:r>
      <w:r w:rsidRPr="00531F24">
        <w:rPr>
          <w:rFonts w:ascii="Palatino Linotype" w:eastAsia="Palatino Linotype" w:hAnsi="Palatino Linotype" w:cs="Palatino Linotype"/>
          <w:sz w:val="22"/>
          <w:szCs w:val="22"/>
        </w:rPr>
        <w:t xml:space="preserve"> las razones o motivos de inconformidad hecho valer por el Recurrente en el Recurso de Revisión </w:t>
      </w:r>
      <w:r w:rsidRPr="00531F24">
        <w:rPr>
          <w:rFonts w:ascii="Palatino Linotype" w:eastAsia="Palatino Linotype" w:hAnsi="Palatino Linotype" w:cs="Palatino Linotype"/>
          <w:b/>
          <w:sz w:val="22"/>
          <w:szCs w:val="22"/>
        </w:rPr>
        <w:t xml:space="preserve">04841/INFOEM/IP/RR/2024 </w:t>
      </w:r>
      <w:r w:rsidRPr="00531F24">
        <w:rPr>
          <w:rFonts w:ascii="Palatino Linotype" w:eastAsia="Palatino Linotype" w:hAnsi="Palatino Linotype" w:cs="Palatino Linotype"/>
          <w:sz w:val="22"/>
          <w:szCs w:val="22"/>
        </w:rPr>
        <w:t>en términos de los Considerandos QUINTO y SEXTO</w:t>
      </w:r>
      <w:r w:rsidRPr="00531F24">
        <w:rPr>
          <w:rFonts w:ascii="Palatino Linotype" w:eastAsia="Palatino Linotype" w:hAnsi="Palatino Linotype" w:cs="Palatino Linotype"/>
          <w:b/>
          <w:sz w:val="22"/>
          <w:szCs w:val="22"/>
        </w:rPr>
        <w:t xml:space="preserve"> </w:t>
      </w:r>
      <w:r w:rsidRPr="00531F24">
        <w:rPr>
          <w:rFonts w:ascii="Palatino Linotype" w:eastAsia="Palatino Linotype" w:hAnsi="Palatino Linotype" w:cs="Palatino Linotype"/>
          <w:sz w:val="22"/>
          <w:szCs w:val="22"/>
        </w:rPr>
        <w:t xml:space="preserve">de la presente Resolución     </w:t>
      </w:r>
    </w:p>
    <w:p w:rsidR="0054515C" w:rsidRPr="00531F24" w:rsidRDefault="006A646E">
      <w:pPr>
        <w:spacing w:line="360" w:lineRule="auto"/>
        <w:jc w:val="both"/>
        <w:rPr>
          <w:rFonts w:ascii="Palatino Linotype" w:eastAsia="Palatino Linotype" w:hAnsi="Palatino Linotype" w:cs="Palatino Linotype"/>
          <w:sz w:val="18"/>
          <w:szCs w:val="18"/>
        </w:rPr>
      </w:pPr>
      <w:r w:rsidRPr="00531F24">
        <w:rPr>
          <w:rFonts w:ascii="Palatino Linotype" w:eastAsia="Palatino Linotype" w:hAnsi="Palatino Linotype" w:cs="Palatino Linotype"/>
          <w:sz w:val="18"/>
          <w:szCs w:val="18"/>
        </w:rPr>
        <w:t xml:space="preserve"> </w:t>
      </w: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b/>
          <w:sz w:val="22"/>
          <w:szCs w:val="22"/>
        </w:rPr>
        <w:t xml:space="preserve">SEGUNDO. </w:t>
      </w:r>
      <w:r w:rsidRPr="00531F24">
        <w:rPr>
          <w:rFonts w:ascii="Palatino Linotype" w:eastAsia="Palatino Linotype" w:hAnsi="Palatino Linotype" w:cs="Palatino Linotype"/>
          <w:sz w:val="22"/>
          <w:szCs w:val="22"/>
        </w:rPr>
        <w:t xml:space="preserve">Se </w:t>
      </w:r>
      <w:r w:rsidRPr="00531F24">
        <w:rPr>
          <w:rFonts w:ascii="Palatino Linotype" w:eastAsia="Palatino Linotype" w:hAnsi="Palatino Linotype" w:cs="Palatino Linotype"/>
          <w:b/>
          <w:sz w:val="22"/>
          <w:szCs w:val="22"/>
        </w:rPr>
        <w:t>ORDENA</w:t>
      </w:r>
      <w:r w:rsidRPr="00531F24">
        <w:rPr>
          <w:rFonts w:ascii="Palatino Linotype" w:eastAsia="Palatino Linotype" w:hAnsi="Palatino Linotype" w:cs="Palatino Linotype"/>
          <w:sz w:val="22"/>
          <w:szCs w:val="22"/>
        </w:rPr>
        <w:t xml:space="preserve"> al Sujeto Obligado, a efecto de que, a través del SAIMEX, entregue en su caso en versión pública, los </w:t>
      </w:r>
      <w:r w:rsidRPr="00531F24">
        <w:rPr>
          <w:rFonts w:ascii="Palatino Linotype" w:eastAsia="Palatino Linotype" w:hAnsi="Palatino Linotype" w:cs="Palatino Linotype"/>
          <w:b/>
          <w:sz w:val="22"/>
          <w:szCs w:val="22"/>
        </w:rPr>
        <w:t>documentos que den cuenta</w:t>
      </w:r>
      <w:r w:rsidRPr="00531F24">
        <w:rPr>
          <w:rFonts w:ascii="Palatino Linotype" w:eastAsia="Palatino Linotype" w:hAnsi="Palatino Linotype" w:cs="Palatino Linotype"/>
          <w:sz w:val="22"/>
          <w:szCs w:val="22"/>
        </w:rPr>
        <w:t>, de lo siguiente:</w:t>
      </w:r>
    </w:p>
    <w:p w:rsidR="0054515C" w:rsidRPr="00531F24" w:rsidRDefault="0054515C">
      <w:pPr>
        <w:tabs>
          <w:tab w:val="left" w:pos="4962"/>
        </w:tabs>
        <w:spacing w:line="360" w:lineRule="auto"/>
        <w:jc w:val="both"/>
        <w:rPr>
          <w:rFonts w:ascii="Palatino Linotype" w:eastAsia="Palatino Linotype" w:hAnsi="Palatino Linotype" w:cs="Palatino Linotype"/>
          <w:sz w:val="22"/>
          <w:szCs w:val="22"/>
        </w:rPr>
      </w:pPr>
    </w:p>
    <w:p w:rsidR="0054515C" w:rsidRPr="00531F24" w:rsidRDefault="006A646E">
      <w:pPr>
        <w:numPr>
          <w:ilvl w:val="0"/>
          <w:numId w:val="4"/>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sidRPr="00531F24">
        <w:rPr>
          <w:rFonts w:ascii="Palatino Linotype" w:eastAsia="Palatino Linotype" w:hAnsi="Palatino Linotype" w:cs="Palatino Linotype"/>
          <w:color w:val="000000"/>
          <w:sz w:val="22"/>
          <w:szCs w:val="22"/>
        </w:rPr>
        <w:t>Integración del Consejo Directivo en el 2023 y del 1° de enero al 8 de julio de 2024;</w:t>
      </w:r>
    </w:p>
    <w:p w:rsidR="0054515C" w:rsidRPr="00531F24" w:rsidRDefault="006A646E">
      <w:pPr>
        <w:numPr>
          <w:ilvl w:val="0"/>
          <w:numId w:val="4"/>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sidRPr="00531F24">
        <w:rPr>
          <w:rFonts w:ascii="Palatino Linotype" w:eastAsia="Palatino Linotype" w:hAnsi="Palatino Linotype" w:cs="Palatino Linotype"/>
          <w:color w:val="000000"/>
          <w:sz w:val="22"/>
          <w:szCs w:val="22"/>
        </w:rPr>
        <w:t>Acuerdos de trámite y resolución de asuntos de los titulares de las unidades administrativas, del primero de enero al ocho de julio de dos mil veinticuatro;</w:t>
      </w:r>
    </w:p>
    <w:p w:rsidR="0054515C" w:rsidRPr="00531F24" w:rsidRDefault="006A646E">
      <w:pPr>
        <w:tabs>
          <w:tab w:val="left" w:pos="3273"/>
        </w:tabs>
        <w:spacing w:line="360" w:lineRule="auto"/>
        <w:ind w:left="360" w:right="-28"/>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ab/>
      </w:r>
    </w:p>
    <w:p w:rsidR="0054515C" w:rsidRPr="00531F24" w:rsidRDefault="006A646E">
      <w:pPr>
        <w:spacing w:line="360" w:lineRule="auto"/>
        <w:ind w:right="-28"/>
        <w:jc w:val="both"/>
        <w:rPr>
          <w:rFonts w:ascii="Palatino Linotype" w:eastAsia="Palatino Linotype" w:hAnsi="Palatino Linotype" w:cs="Palatino Linotype"/>
          <w:color w:val="000000"/>
          <w:sz w:val="22"/>
          <w:szCs w:val="22"/>
        </w:rPr>
      </w:pPr>
      <w:r w:rsidRPr="00531F24">
        <w:rPr>
          <w:rFonts w:ascii="Palatino Linotype" w:eastAsia="Palatino Linotype" w:hAnsi="Palatino Linotype" w:cs="Palatino Linotype"/>
          <w:color w:val="000000"/>
          <w:sz w:val="22"/>
          <w:szCs w:val="22"/>
        </w:rPr>
        <w:t>De ser necesarias las versiones públicas, junto con ellas se deberá proporcionar el Acuerdo de Clasificación donde el Comité de Transparencia, mediante el cual se funde y motive la eliminación de los datos clasificados como confidenciales, en términos de los artículos 49, fracción VIII, 143, fracción I y 149 de la Ley de Transparencia y Acceso a la Información Pública del Estado de México y Municipios.</w:t>
      </w:r>
    </w:p>
    <w:p w:rsidR="0054515C" w:rsidRPr="00531F24" w:rsidRDefault="0054515C">
      <w:pPr>
        <w:spacing w:line="360" w:lineRule="auto"/>
        <w:ind w:right="-28"/>
        <w:jc w:val="both"/>
        <w:rPr>
          <w:rFonts w:ascii="Palatino Linotype" w:eastAsia="Palatino Linotype" w:hAnsi="Palatino Linotype" w:cs="Palatino Linotype"/>
          <w:sz w:val="22"/>
          <w:szCs w:val="22"/>
        </w:rPr>
      </w:pP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b/>
          <w:sz w:val="22"/>
          <w:szCs w:val="22"/>
        </w:rPr>
        <w:t>TERCERO.</w:t>
      </w:r>
      <w:r w:rsidRPr="00531F24">
        <w:rPr>
          <w:rFonts w:ascii="Palatino Linotype" w:eastAsia="Palatino Linotype" w:hAnsi="Palatino Linotype" w:cs="Palatino Linotype"/>
          <w:color w:val="000000"/>
          <w:sz w:val="22"/>
          <w:szCs w:val="22"/>
        </w:rPr>
        <w:t xml:space="preserve"> </w:t>
      </w:r>
      <w:r w:rsidRPr="00531F24">
        <w:rPr>
          <w:rFonts w:ascii="Palatino Linotype" w:eastAsia="Palatino Linotype" w:hAnsi="Palatino Linotype" w:cs="Palatino Linotype"/>
          <w:b/>
          <w:sz w:val="22"/>
          <w:szCs w:val="22"/>
        </w:rPr>
        <w:t xml:space="preserve">NOTIFÍQUESE POR SAIMEX </w:t>
      </w:r>
      <w:r w:rsidRPr="00531F24">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w:t>
      </w:r>
    </w:p>
    <w:p w:rsidR="0054515C" w:rsidRPr="00531F24" w:rsidRDefault="0054515C">
      <w:pPr>
        <w:spacing w:line="360" w:lineRule="auto"/>
        <w:jc w:val="both"/>
        <w:rPr>
          <w:rFonts w:ascii="Palatino Linotype" w:eastAsia="Palatino Linotype" w:hAnsi="Palatino Linotype" w:cs="Palatino Linotype"/>
          <w:sz w:val="22"/>
          <w:szCs w:val="22"/>
        </w:rPr>
      </w:pPr>
    </w:p>
    <w:p w:rsidR="0054515C" w:rsidRPr="00531F24" w:rsidRDefault="006A646E">
      <w:pPr>
        <w:spacing w:line="360" w:lineRule="auto"/>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54515C" w:rsidRPr="00531F24" w:rsidRDefault="0054515C">
      <w:pPr>
        <w:spacing w:line="360" w:lineRule="auto"/>
        <w:jc w:val="both"/>
        <w:rPr>
          <w:rFonts w:ascii="Palatino Linotype" w:eastAsia="Palatino Linotype" w:hAnsi="Palatino Linotype" w:cs="Palatino Linotype"/>
          <w:sz w:val="22"/>
          <w:szCs w:val="22"/>
        </w:rPr>
      </w:pPr>
    </w:p>
    <w:p w:rsidR="0054515C" w:rsidRPr="00531F24" w:rsidRDefault="006A646E">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531F24">
        <w:rPr>
          <w:rFonts w:ascii="Palatino Linotype" w:eastAsia="Palatino Linotype" w:hAnsi="Palatino Linotype" w:cs="Palatino Linotype"/>
          <w:b/>
          <w:color w:val="000000"/>
          <w:sz w:val="22"/>
          <w:szCs w:val="22"/>
        </w:rPr>
        <w:t>CUARTO.</w:t>
      </w:r>
      <w:r w:rsidRPr="00531F24">
        <w:rPr>
          <w:rFonts w:ascii="Palatino Linotype" w:eastAsia="Palatino Linotype" w:hAnsi="Palatino Linotype" w:cs="Palatino Linotype"/>
          <w:color w:val="000000"/>
          <w:sz w:val="22"/>
          <w:szCs w:val="22"/>
        </w:rPr>
        <w:t xml:space="preserve"> </w:t>
      </w:r>
      <w:r w:rsidRPr="00531F24">
        <w:rPr>
          <w:rFonts w:ascii="Palatino Linotype" w:eastAsia="Palatino Linotype" w:hAnsi="Palatino Linotype" w:cs="Palatino Linotype"/>
          <w:b/>
          <w:color w:val="000000"/>
          <w:sz w:val="22"/>
          <w:szCs w:val="22"/>
        </w:rPr>
        <w:t>NOTIFÍQUESE POR SAIMEX</w:t>
      </w:r>
      <w:r w:rsidRPr="00531F24">
        <w:rPr>
          <w:rFonts w:ascii="Palatino Linotype" w:eastAsia="Palatino Linotype" w:hAnsi="Palatino Linotype" w:cs="Palatino Linotype"/>
          <w:color w:val="000000"/>
          <w:sz w:val="22"/>
          <w:szCs w:val="22"/>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54515C" w:rsidRPr="00531F24" w:rsidRDefault="006A646E">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531F24">
        <w:rPr>
          <w:rFonts w:ascii="Palatino Linotype" w:eastAsia="Palatino Linotype" w:hAnsi="Palatino Linotype" w:cs="Palatino Linotype"/>
          <w:color w:val="000000"/>
          <w:sz w:val="22"/>
          <w:szCs w:val="22"/>
        </w:rPr>
        <w:t> </w:t>
      </w:r>
    </w:p>
    <w:p w:rsidR="0054515C" w:rsidRDefault="006A646E">
      <w:pPr>
        <w:spacing w:line="360" w:lineRule="auto"/>
        <w:ind w:right="-93"/>
        <w:jc w:val="both"/>
        <w:rPr>
          <w:rFonts w:ascii="Palatino Linotype" w:eastAsia="Palatino Linotype" w:hAnsi="Palatino Linotype" w:cs="Palatino Linotype"/>
          <w:sz w:val="22"/>
          <w:szCs w:val="22"/>
        </w:rPr>
      </w:pPr>
      <w:r w:rsidRPr="00531F24">
        <w:rPr>
          <w:rFonts w:ascii="Palatino Linotype" w:eastAsia="Palatino Linotype" w:hAnsi="Palatino Linotype" w:cs="Palatino Linotype"/>
          <w:sz w:val="22"/>
          <w:szCs w:val="22"/>
        </w:rPr>
        <w:t xml:space="preserve">ASÍ LO RESUELVE, POR </w:t>
      </w:r>
      <w:r w:rsidRPr="00973E52">
        <w:rPr>
          <w:rFonts w:ascii="Palatino Linotype" w:eastAsia="Palatino Linotype" w:hAnsi="Palatino Linotype" w:cs="Palatino Linotype"/>
          <w:b/>
          <w:sz w:val="22"/>
          <w:szCs w:val="22"/>
        </w:rPr>
        <w:t xml:space="preserve">UNANIMIDAD </w:t>
      </w:r>
      <w:r w:rsidRPr="00531F24">
        <w:rPr>
          <w:rFonts w:ascii="Palatino Linotype" w:eastAsia="Palatino Linotype" w:hAnsi="Palatino Linotype" w:cs="Palatino Linotype"/>
          <w:sz w:val="22"/>
          <w:szCs w:val="22"/>
        </w:rPr>
        <w:t xml:space="preserve">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w:t>
      </w:r>
      <w:r w:rsidRPr="00531F24">
        <w:rPr>
          <w:rFonts w:ascii="Palatino Linotype" w:eastAsia="Palatino Linotype" w:hAnsi="Palatino Linotype" w:cs="Palatino Linotype"/>
          <w:sz w:val="22"/>
          <w:szCs w:val="22"/>
        </w:rPr>
        <w:lastRenderedPageBreak/>
        <w:t>GUADALUPE RAMÍREZ PEÑA, EN LA TRIGÉSIMA OCTAVA SESIÓN ORDINARIA, CELEBRADA EL SEIS DE NOVIEMBRE DE DOS MIL VEINTICUATRO, ANTE EL SECRETARIO TÉCNICO DEL PLENO, ALEXIS TAPIA RAMÍREZ.</w:t>
      </w:r>
    </w:p>
    <w:p w:rsidR="0054515C" w:rsidRDefault="0054515C">
      <w:pPr>
        <w:spacing w:line="360" w:lineRule="auto"/>
        <w:ind w:right="-93"/>
        <w:jc w:val="both"/>
        <w:rPr>
          <w:rFonts w:ascii="Palatino Linotype" w:eastAsia="Palatino Linotype" w:hAnsi="Palatino Linotype" w:cs="Palatino Linotype"/>
          <w:sz w:val="22"/>
          <w:szCs w:val="22"/>
        </w:rPr>
      </w:pPr>
    </w:p>
    <w:p w:rsidR="0054515C" w:rsidRDefault="0054515C">
      <w:pPr>
        <w:spacing w:line="360" w:lineRule="auto"/>
        <w:ind w:right="-93"/>
        <w:jc w:val="both"/>
        <w:rPr>
          <w:rFonts w:ascii="Palatino Linotype" w:eastAsia="Palatino Linotype" w:hAnsi="Palatino Linotype" w:cs="Palatino Linotype"/>
          <w:sz w:val="22"/>
          <w:szCs w:val="22"/>
        </w:rPr>
      </w:pPr>
    </w:p>
    <w:p w:rsidR="0054515C" w:rsidRDefault="0054515C">
      <w:pPr>
        <w:spacing w:line="360" w:lineRule="auto"/>
        <w:ind w:right="-93"/>
        <w:jc w:val="both"/>
        <w:rPr>
          <w:rFonts w:ascii="Palatino Linotype" w:eastAsia="Palatino Linotype" w:hAnsi="Palatino Linotype" w:cs="Palatino Linotype"/>
          <w:sz w:val="22"/>
          <w:szCs w:val="22"/>
        </w:rPr>
      </w:pPr>
    </w:p>
    <w:p w:rsidR="0054515C" w:rsidRDefault="0054515C">
      <w:pPr>
        <w:spacing w:line="360" w:lineRule="auto"/>
        <w:ind w:right="-93"/>
        <w:jc w:val="both"/>
        <w:rPr>
          <w:rFonts w:ascii="Palatino Linotype" w:eastAsia="Palatino Linotype" w:hAnsi="Palatino Linotype" w:cs="Palatino Linotype"/>
          <w:sz w:val="22"/>
          <w:szCs w:val="22"/>
        </w:rPr>
      </w:pPr>
    </w:p>
    <w:p w:rsidR="0054515C" w:rsidRDefault="0054515C">
      <w:pPr>
        <w:spacing w:line="360" w:lineRule="auto"/>
        <w:ind w:right="-93"/>
        <w:jc w:val="both"/>
        <w:rPr>
          <w:rFonts w:ascii="Palatino Linotype" w:eastAsia="Palatino Linotype" w:hAnsi="Palatino Linotype" w:cs="Palatino Linotype"/>
          <w:sz w:val="22"/>
          <w:szCs w:val="22"/>
        </w:rPr>
      </w:pPr>
    </w:p>
    <w:p w:rsidR="0054515C" w:rsidRDefault="0054515C">
      <w:pPr>
        <w:spacing w:line="360" w:lineRule="auto"/>
        <w:ind w:right="-93"/>
        <w:jc w:val="both"/>
        <w:rPr>
          <w:rFonts w:ascii="Palatino Linotype" w:eastAsia="Palatino Linotype" w:hAnsi="Palatino Linotype" w:cs="Palatino Linotype"/>
          <w:sz w:val="22"/>
          <w:szCs w:val="22"/>
        </w:rPr>
      </w:pPr>
    </w:p>
    <w:p w:rsidR="0054515C" w:rsidRDefault="0054515C">
      <w:pPr>
        <w:tabs>
          <w:tab w:val="center" w:pos="4568"/>
        </w:tabs>
        <w:spacing w:line="360" w:lineRule="auto"/>
        <w:ind w:right="-93"/>
        <w:jc w:val="both"/>
        <w:rPr>
          <w:rFonts w:ascii="Palatino Linotype" w:eastAsia="Palatino Linotype" w:hAnsi="Palatino Linotype" w:cs="Palatino Linotype"/>
          <w:sz w:val="22"/>
          <w:szCs w:val="22"/>
        </w:rPr>
      </w:pPr>
    </w:p>
    <w:p w:rsidR="0054515C" w:rsidRDefault="0054515C">
      <w:pPr>
        <w:tabs>
          <w:tab w:val="center" w:pos="4568"/>
        </w:tabs>
        <w:spacing w:line="360" w:lineRule="auto"/>
        <w:ind w:right="-93"/>
        <w:jc w:val="both"/>
        <w:rPr>
          <w:rFonts w:ascii="Palatino Linotype" w:eastAsia="Palatino Linotype" w:hAnsi="Palatino Linotype" w:cs="Palatino Linotype"/>
          <w:sz w:val="22"/>
          <w:szCs w:val="22"/>
        </w:rPr>
      </w:pPr>
    </w:p>
    <w:p w:rsidR="0054515C" w:rsidRDefault="0054515C">
      <w:pPr>
        <w:tabs>
          <w:tab w:val="center" w:pos="4568"/>
        </w:tabs>
        <w:spacing w:line="360" w:lineRule="auto"/>
        <w:ind w:right="-93"/>
        <w:jc w:val="both"/>
        <w:rPr>
          <w:rFonts w:ascii="Palatino Linotype" w:eastAsia="Palatino Linotype" w:hAnsi="Palatino Linotype" w:cs="Palatino Linotype"/>
          <w:sz w:val="22"/>
          <w:szCs w:val="22"/>
        </w:rPr>
      </w:pPr>
    </w:p>
    <w:p w:rsidR="0054515C" w:rsidRDefault="0054515C">
      <w:pPr>
        <w:tabs>
          <w:tab w:val="center" w:pos="4568"/>
        </w:tabs>
        <w:spacing w:line="360" w:lineRule="auto"/>
        <w:ind w:right="-93"/>
        <w:jc w:val="both"/>
        <w:rPr>
          <w:rFonts w:ascii="Palatino Linotype" w:eastAsia="Palatino Linotype" w:hAnsi="Palatino Linotype" w:cs="Palatino Linotype"/>
          <w:sz w:val="22"/>
          <w:szCs w:val="22"/>
        </w:rPr>
      </w:pPr>
    </w:p>
    <w:p w:rsidR="0054515C" w:rsidRDefault="0054515C">
      <w:pPr>
        <w:tabs>
          <w:tab w:val="center" w:pos="4568"/>
        </w:tabs>
        <w:spacing w:line="360" w:lineRule="auto"/>
        <w:ind w:right="-93"/>
        <w:jc w:val="both"/>
        <w:rPr>
          <w:rFonts w:ascii="Palatino Linotype" w:eastAsia="Palatino Linotype" w:hAnsi="Palatino Linotype" w:cs="Palatino Linotype"/>
          <w:sz w:val="22"/>
          <w:szCs w:val="22"/>
        </w:rPr>
      </w:pPr>
    </w:p>
    <w:p w:rsidR="0054515C" w:rsidRDefault="0054515C">
      <w:pPr>
        <w:tabs>
          <w:tab w:val="center" w:pos="4568"/>
        </w:tabs>
        <w:spacing w:line="360" w:lineRule="auto"/>
        <w:ind w:right="-93"/>
        <w:jc w:val="both"/>
        <w:rPr>
          <w:rFonts w:ascii="Palatino Linotype" w:eastAsia="Palatino Linotype" w:hAnsi="Palatino Linotype" w:cs="Palatino Linotype"/>
          <w:sz w:val="22"/>
          <w:szCs w:val="22"/>
        </w:rPr>
      </w:pPr>
    </w:p>
    <w:p w:rsidR="0054515C" w:rsidRDefault="0054515C">
      <w:pPr>
        <w:tabs>
          <w:tab w:val="center" w:pos="4568"/>
        </w:tabs>
        <w:spacing w:line="360" w:lineRule="auto"/>
        <w:ind w:right="-93"/>
        <w:jc w:val="both"/>
        <w:rPr>
          <w:rFonts w:ascii="Palatino Linotype" w:eastAsia="Palatino Linotype" w:hAnsi="Palatino Linotype" w:cs="Palatino Linotype"/>
          <w:sz w:val="22"/>
          <w:szCs w:val="22"/>
        </w:rPr>
      </w:pPr>
    </w:p>
    <w:p w:rsidR="0054515C" w:rsidRDefault="0054515C">
      <w:pPr>
        <w:tabs>
          <w:tab w:val="center" w:pos="4568"/>
        </w:tabs>
        <w:spacing w:line="360" w:lineRule="auto"/>
        <w:ind w:right="-93"/>
        <w:jc w:val="both"/>
        <w:rPr>
          <w:rFonts w:ascii="Palatino Linotype" w:eastAsia="Palatino Linotype" w:hAnsi="Palatino Linotype" w:cs="Palatino Linotype"/>
          <w:sz w:val="22"/>
          <w:szCs w:val="22"/>
        </w:rPr>
      </w:pPr>
    </w:p>
    <w:p w:rsidR="0054515C" w:rsidRDefault="0054515C">
      <w:pPr>
        <w:tabs>
          <w:tab w:val="center" w:pos="4568"/>
        </w:tabs>
        <w:spacing w:line="360" w:lineRule="auto"/>
        <w:ind w:right="-93"/>
        <w:jc w:val="both"/>
        <w:rPr>
          <w:rFonts w:ascii="Palatino Linotype" w:eastAsia="Palatino Linotype" w:hAnsi="Palatino Linotype" w:cs="Palatino Linotype"/>
          <w:sz w:val="22"/>
          <w:szCs w:val="22"/>
        </w:rPr>
      </w:pPr>
    </w:p>
    <w:p w:rsidR="0054515C" w:rsidRDefault="0054515C">
      <w:pPr>
        <w:tabs>
          <w:tab w:val="center" w:pos="4568"/>
        </w:tabs>
        <w:spacing w:line="360" w:lineRule="auto"/>
        <w:ind w:right="-93"/>
        <w:jc w:val="both"/>
        <w:rPr>
          <w:rFonts w:ascii="Palatino Linotype" w:eastAsia="Palatino Linotype" w:hAnsi="Palatino Linotype" w:cs="Palatino Linotype"/>
          <w:sz w:val="22"/>
          <w:szCs w:val="22"/>
        </w:rPr>
      </w:pPr>
    </w:p>
    <w:p w:rsidR="0054515C" w:rsidRDefault="0054515C">
      <w:pPr>
        <w:tabs>
          <w:tab w:val="center" w:pos="4568"/>
        </w:tabs>
        <w:spacing w:line="360" w:lineRule="auto"/>
        <w:ind w:right="-93"/>
        <w:jc w:val="both"/>
        <w:rPr>
          <w:rFonts w:ascii="Palatino Linotype" w:eastAsia="Palatino Linotype" w:hAnsi="Palatino Linotype" w:cs="Palatino Linotype"/>
          <w:sz w:val="22"/>
          <w:szCs w:val="22"/>
        </w:rPr>
      </w:pPr>
    </w:p>
    <w:p w:rsidR="0054515C" w:rsidRDefault="0054515C">
      <w:pPr>
        <w:tabs>
          <w:tab w:val="center" w:pos="4568"/>
        </w:tabs>
        <w:spacing w:line="360" w:lineRule="auto"/>
        <w:ind w:right="-93"/>
        <w:jc w:val="both"/>
        <w:rPr>
          <w:rFonts w:ascii="Palatino Linotype" w:eastAsia="Palatino Linotype" w:hAnsi="Palatino Linotype" w:cs="Palatino Linotype"/>
          <w:sz w:val="22"/>
          <w:szCs w:val="22"/>
        </w:rPr>
      </w:pPr>
    </w:p>
    <w:p w:rsidR="0054515C" w:rsidRDefault="0054515C">
      <w:pPr>
        <w:tabs>
          <w:tab w:val="center" w:pos="4568"/>
        </w:tabs>
        <w:spacing w:line="360" w:lineRule="auto"/>
        <w:ind w:right="-93"/>
        <w:jc w:val="both"/>
        <w:rPr>
          <w:rFonts w:ascii="Palatino Linotype" w:eastAsia="Palatino Linotype" w:hAnsi="Palatino Linotype" w:cs="Palatino Linotype"/>
          <w:sz w:val="22"/>
          <w:szCs w:val="22"/>
        </w:rPr>
      </w:pPr>
    </w:p>
    <w:p w:rsidR="0054515C" w:rsidRDefault="0054515C">
      <w:pPr>
        <w:tabs>
          <w:tab w:val="center" w:pos="4568"/>
        </w:tabs>
        <w:spacing w:line="360" w:lineRule="auto"/>
        <w:ind w:right="-93"/>
        <w:jc w:val="both"/>
        <w:rPr>
          <w:rFonts w:ascii="Palatino Linotype" w:eastAsia="Palatino Linotype" w:hAnsi="Palatino Linotype" w:cs="Palatino Linotype"/>
          <w:sz w:val="22"/>
          <w:szCs w:val="22"/>
        </w:rPr>
      </w:pPr>
    </w:p>
    <w:p w:rsidR="0054515C" w:rsidRDefault="0054515C">
      <w:pPr>
        <w:tabs>
          <w:tab w:val="center" w:pos="4568"/>
        </w:tabs>
        <w:spacing w:line="360" w:lineRule="auto"/>
        <w:ind w:right="-93"/>
        <w:jc w:val="both"/>
        <w:rPr>
          <w:rFonts w:ascii="Palatino Linotype" w:eastAsia="Palatino Linotype" w:hAnsi="Palatino Linotype" w:cs="Palatino Linotype"/>
          <w:sz w:val="22"/>
          <w:szCs w:val="22"/>
        </w:rPr>
      </w:pPr>
    </w:p>
    <w:p w:rsidR="0054515C" w:rsidRDefault="0054515C">
      <w:pPr>
        <w:tabs>
          <w:tab w:val="center" w:pos="4568"/>
        </w:tabs>
        <w:spacing w:line="360" w:lineRule="auto"/>
        <w:ind w:right="-93"/>
        <w:jc w:val="both"/>
        <w:rPr>
          <w:rFonts w:ascii="Palatino Linotype" w:eastAsia="Palatino Linotype" w:hAnsi="Palatino Linotype" w:cs="Palatino Linotype"/>
          <w:sz w:val="22"/>
          <w:szCs w:val="22"/>
        </w:rPr>
      </w:pPr>
    </w:p>
    <w:p w:rsidR="0054515C" w:rsidRDefault="0054515C">
      <w:pPr>
        <w:tabs>
          <w:tab w:val="center" w:pos="4568"/>
        </w:tabs>
        <w:spacing w:line="360" w:lineRule="auto"/>
        <w:ind w:right="-93"/>
        <w:jc w:val="both"/>
        <w:rPr>
          <w:rFonts w:ascii="Palatino Linotype" w:eastAsia="Palatino Linotype" w:hAnsi="Palatino Linotype" w:cs="Palatino Linotype"/>
          <w:sz w:val="22"/>
          <w:szCs w:val="22"/>
        </w:rPr>
      </w:pPr>
    </w:p>
    <w:p w:rsidR="0054515C" w:rsidRDefault="0054515C">
      <w:pPr>
        <w:tabs>
          <w:tab w:val="center" w:pos="4568"/>
        </w:tabs>
        <w:spacing w:line="360" w:lineRule="auto"/>
        <w:ind w:right="-93"/>
        <w:jc w:val="both"/>
        <w:rPr>
          <w:rFonts w:ascii="Palatino Linotype" w:eastAsia="Palatino Linotype" w:hAnsi="Palatino Linotype" w:cs="Palatino Linotype"/>
          <w:sz w:val="22"/>
          <w:szCs w:val="22"/>
        </w:rPr>
      </w:pPr>
    </w:p>
    <w:sectPr w:rsidR="0054515C">
      <w:headerReference w:type="default" r:id="rId9"/>
      <w:footerReference w:type="default" r:id="rId10"/>
      <w:headerReference w:type="first" r:id="rId11"/>
      <w:footerReference w:type="first" r:id="rId12"/>
      <w:pgSz w:w="12240" w:h="15840"/>
      <w:pgMar w:top="80" w:right="1608" w:bottom="1418" w:left="1588" w:header="709" w:footer="73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4B9" w:rsidRDefault="002214B9">
      <w:r>
        <w:separator/>
      </w:r>
    </w:p>
  </w:endnote>
  <w:endnote w:type="continuationSeparator" w:id="0">
    <w:p w:rsidR="002214B9" w:rsidRDefault="00221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15C" w:rsidRDefault="0054515C">
    <w:pPr>
      <w:pBdr>
        <w:top w:val="nil"/>
        <w:left w:val="nil"/>
        <w:bottom w:val="nil"/>
        <w:right w:val="nil"/>
        <w:between w:val="nil"/>
      </w:pBdr>
      <w:tabs>
        <w:tab w:val="center" w:pos="4419"/>
        <w:tab w:val="right" w:pos="8838"/>
      </w:tabs>
      <w:jc w:val="right"/>
      <w:rPr>
        <w:color w:val="000000"/>
      </w:rPr>
    </w:pPr>
  </w:p>
  <w:p w:rsidR="0054515C" w:rsidRDefault="006A646E">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938DC">
      <w:rPr>
        <w:b/>
        <w:noProof/>
        <w:color w:val="000000"/>
        <w:sz w:val="24"/>
        <w:szCs w:val="24"/>
      </w:rPr>
      <w:t>34</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938DC">
      <w:rPr>
        <w:b/>
        <w:noProof/>
        <w:color w:val="000000"/>
        <w:sz w:val="24"/>
        <w:szCs w:val="24"/>
      </w:rPr>
      <w:t>36</w:t>
    </w:r>
    <w:r>
      <w:rPr>
        <w:b/>
        <w:color w:val="000000"/>
        <w:sz w:val="24"/>
        <w:szCs w:val="24"/>
      </w:rPr>
      <w:fldChar w:fldCharType="end"/>
    </w:r>
  </w:p>
  <w:p w:rsidR="0054515C" w:rsidRDefault="0054515C">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15C" w:rsidRDefault="006A646E">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938DC">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938DC">
      <w:rPr>
        <w:b/>
        <w:noProof/>
        <w:color w:val="000000"/>
        <w:sz w:val="24"/>
        <w:szCs w:val="24"/>
      </w:rPr>
      <w:t>36</w:t>
    </w:r>
    <w:r>
      <w:rPr>
        <w:b/>
        <w:color w:val="000000"/>
        <w:sz w:val="24"/>
        <w:szCs w:val="24"/>
      </w:rPr>
      <w:fldChar w:fldCharType="end"/>
    </w:r>
  </w:p>
  <w:p w:rsidR="0054515C" w:rsidRDefault="0054515C">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4B9" w:rsidRDefault="002214B9">
      <w:r>
        <w:separator/>
      </w:r>
    </w:p>
  </w:footnote>
  <w:footnote w:type="continuationSeparator" w:id="0">
    <w:p w:rsidR="002214B9" w:rsidRDefault="002214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15C" w:rsidRDefault="0054515C">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bl>
    <w:tblPr>
      <w:tblStyle w:val="a0"/>
      <w:tblW w:w="7229" w:type="dxa"/>
      <w:tblInd w:w="2552" w:type="dxa"/>
      <w:tblLayout w:type="fixed"/>
      <w:tblLook w:val="0400" w:firstRow="0" w:lastRow="0" w:firstColumn="0" w:lastColumn="0" w:noHBand="0" w:noVBand="1"/>
    </w:tblPr>
    <w:tblGrid>
      <w:gridCol w:w="283"/>
      <w:gridCol w:w="6946"/>
    </w:tblGrid>
    <w:tr w:rsidR="0054515C">
      <w:trPr>
        <w:trHeight w:val="1435"/>
      </w:trPr>
      <w:tc>
        <w:tcPr>
          <w:tcW w:w="283" w:type="dxa"/>
          <w:shd w:val="clear" w:color="auto" w:fill="auto"/>
        </w:tcPr>
        <w:p w:rsidR="0054515C" w:rsidRDefault="0054515C">
          <w:pPr>
            <w:tabs>
              <w:tab w:val="right" w:pos="4273"/>
            </w:tabs>
            <w:rPr>
              <w:rFonts w:ascii="Garamond" w:eastAsia="Garamond" w:hAnsi="Garamond" w:cs="Garamond"/>
              <w:sz w:val="16"/>
              <w:szCs w:val="16"/>
            </w:rPr>
          </w:pPr>
        </w:p>
      </w:tc>
      <w:tc>
        <w:tcPr>
          <w:tcW w:w="6946" w:type="dxa"/>
          <w:shd w:val="clear" w:color="auto" w:fill="auto"/>
        </w:tcPr>
        <w:p w:rsidR="0054515C" w:rsidRDefault="0054515C"/>
        <w:tbl>
          <w:tblPr>
            <w:tblStyle w:val="a1"/>
            <w:tblW w:w="698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2"/>
            <w:gridCol w:w="4262"/>
          </w:tblGrid>
          <w:tr w:rsidR="0054515C">
            <w:trPr>
              <w:trHeight w:val="99"/>
            </w:trPr>
            <w:tc>
              <w:tcPr>
                <w:tcW w:w="2722" w:type="dxa"/>
              </w:tcPr>
              <w:p w:rsidR="0054515C" w:rsidRDefault="006A646E">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62" w:type="dxa"/>
              </w:tcPr>
              <w:p w:rsidR="0054515C" w:rsidRDefault="006A646E">
                <w:pPr>
                  <w:tabs>
                    <w:tab w:val="right" w:pos="8838"/>
                  </w:tabs>
                  <w:ind w:left="-28" w:right="17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04841/INFOEM/IP/RR/2024</w:t>
                </w:r>
              </w:p>
            </w:tc>
          </w:tr>
          <w:tr w:rsidR="0054515C">
            <w:trPr>
              <w:trHeight w:val="195"/>
            </w:trPr>
            <w:tc>
              <w:tcPr>
                <w:tcW w:w="2722" w:type="dxa"/>
              </w:tcPr>
              <w:p w:rsidR="0054515C" w:rsidRDefault="006A646E">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62" w:type="dxa"/>
              </w:tcPr>
              <w:p w:rsidR="0054515C" w:rsidRDefault="006A646E">
                <w:pPr>
                  <w:tabs>
                    <w:tab w:val="left" w:pos="2834"/>
                    <w:tab w:val="right" w:pos="8838"/>
                  </w:tabs>
                  <w:ind w:left="-28" w:right="171"/>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Organismo Público Descentralizado Municipal para la Prestación de los Servicios de Agua Potable Alcantarillado y Saneamiento de Cuautitlán Izcalli denominado OPERAGUA, O.P.D.M.</w:t>
                </w:r>
              </w:p>
            </w:tc>
          </w:tr>
          <w:tr w:rsidR="0054515C">
            <w:trPr>
              <w:trHeight w:val="404"/>
            </w:trPr>
            <w:tc>
              <w:tcPr>
                <w:tcW w:w="2722" w:type="dxa"/>
              </w:tcPr>
              <w:p w:rsidR="0054515C" w:rsidRDefault="006A646E">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262" w:type="dxa"/>
              </w:tcPr>
              <w:p w:rsidR="0054515C" w:rsidRDefault="006A646E">
                <w:pPr>
                  <w:tabs>
                    <w:tab w:val="right" w:pos="8838"/>
                  </w:tabs>
                  <w:ind w:left="-2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p w:rsidR="0054515C" w:rsidRDefault="0054515C">
                <w:pPr>
                  <w:tabs>
                    <w:tab w:val="right" w:pos="8838"/>
                  </w:tabs>
                  <w:ind w:left="-28" w:right="171"/>
                  <w:jc w:val="both"/>
                  <w:rPr>
                    <w:rFonts w:ascii="Palatino Linotype" w:eastAsia="Palatino Linotype" w:hAnsi="Palatino Linotype" w:cs="Palatino Linotype"/>
                    <w:b/>
                    <w:sz w:val="22"/>
                    <w:szCs w:val="22"/>
                  </w:rPr>
                </w:pPr>
              </w:p>
            </w:tc>
          </w:tr>
        </w:tbl>
        <w:p w:rsidR="0054515C" w:rsidRDefault="0054515C">
          <w:pPr>
            <w:tabs>
              <w:tab w:val="right" w:pos="8838"/>
            </w:tabs>
            <w:ind w:left="-28"/>
            <w:jc w:val="both"/>
            <w:rPr>
              <w:rFonts w:ascii="Arial" w:eastAsia="Arial" w:hAnsi="Arial" w:cs="Arial"/>
              <w:b/>
              <w:sz w:val="22"/>
              <w:szCs w:val="22"/>
            </w:rPr>
          </w:pPr>
        </w:p>
      </w:tc>
    </w:tr>
  </w:tbl>
  <w:p w:rsidR="0054515C" w:rsidRDefault="006A646E">
    <w:pPr>
      <w:pBdr>
        <w:top w:val="nil"/>
        <w:left w:val="nil"/>
        <w:bottom w:val="nil"/>
        <w:right w:val="nil"/>
        <w:between w:val="nil"/>
      </w:pBdr>
      <w:tabs>
        <w:tab w:val="center" w:pos="4419"/>
        <w:tab w:val="right" w:pos="8838"/>
        <w:tab w:val="left" w:pos="1467"/>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simplePos x="0" y="0"/>
          <wp:positionH relativeFrom="page">
            <wp:align>left</wp:align>
          </wp:positionH>
          <wp:positionV relativeFrom="margin">
            <wp:posOffset>-1556737</wp:posOffset>
          </wp:positionV>
          <wp:extent cx="8426450" cy="10972800"/>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r>
      <w:rPr>
        <w:color w:val="000000"/>
        <w:sz w:val="14"/>
        <w:szCs w:val="1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15C" w:rsidRDefault="0054515C">
    <w:pPr>
      <w:widowControl w:val="0"/>
      <w:pBdr>
        <w:top w:val="nil"/>
        <w:left w:val="nil"/>
        <w:bottom w:val="nil"/>
        <w:right w:val="nil"/>
        <w:between w:val="nil"/>
      </w:pBdr>
      <w:spacing w:line="276" w:lineRule="auto"/>
      <w:rPr>
        <w:color w:val="000000"/>
        <w:sz w:val="14"/>
        <w:szCs w:val="14"/>
      </w:rPr>
    </w:pPr>
  </w:p>
  <w:tbl>
    <w:tblPr>
      <w:tblStyle w:val="a2"/>
      <w:tblW w:w="6657" w:type="dxa"/>
      <w:tblInd w:w="2552" w:type="dxa"/>
      <w:tblLayout w:type="fixed"/>
      <w:tblLook w:val="0400" w:firstRow="0" w:lastRow="0" w:firstColumn="0" w:lastColumn="0" w:noHBand="0" w:noVBand="1"/>
    </w:tblPr>
    <w:tblGrid>
      <w:gridCol w:w="6657"/>
    </w:tblGrid>
    <w:tr w:rsidR="0054515C">
      <w:trPr>
        <w:trHeight w:val="1435"/>
      </w:trPr>
      <w:tc>
        <w:tcPr>
          <w:tcW w:w="6657" w:type="dxa"/>
          <w:shd w:val="clear" w:color="auto" w:fill="auto"/>
        </w:tcPr>
        <w:p w:rsidR="0054515C" w:rsidRDefault="0054515C">
          <w:pPr>
            <w:widowControl w:val="0"/>
            <w:pBdr>
              <w:top w:val="nil"/>
              <w:left w:val="nil"/>
              <w:bottom w:val="nil"/>
              <w:right w:val="nil"/>
              <w:between w:val="nil"/>
            </w:pBdr>
            <w:spacing w:line="276" w:lineRule="auto"/>
            <w:rPr>
              <w:color w:val="000000"/>
              <w:sz w:val="14"/>
              <w:szCs w:val="14"/>
            </w:rPr>
          </w:pPr>
        </w:p>
        <w:tbl>
          <w:tblPr>
            <w:tblStyle w:val="a3"/>
            <w:tblW w:w="640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433"/>
            <w:gridCol w:w="3969"/>
          </w:tblGrid>
          <w:tr w:rsidR="0054515C">
            <w:trPr>
              <w:trHeight w:val="144"/>
            </w:trPr>
            <w:tc>
              <w:tcPr>
                <w:tcW w:w="2433" w:type="dxa"/>
              </w:tcPr>
              <w:p w:rsidR="0054515C" w:rsidRDefault="006A646E">
                <w:pPr>
                  <w:tabs>
                    <w:tab w:val="right" w:pos="8838"/>
                  </w:tabs>
                  <w:ind w:left="-74" w:right="-105"/>
                  <w:rPr>
                    <w:rFonts w:ascii="Palatino Linotype" w:eastAsia="Palatino Linotype" w:hAnsi="Palatino Linotype" w:cs="Palatino Linotype"/>
                    <w:b/>
                    <w:sz w:val="22"/>
                    <w:szCs w:val="22"/>
                  </w:rPr>
                </w:pPr>
                <w:bookmarkStart w:id="3" w:name="_heading=h.1fob9te" w:colFirst="0" w:colLast="0"/>
                <w:bookmarkEnd w:id="3"/>
                <w:r>
                  <w:rPr>
                    <w:rFonts w:ascii="Palatino Linotype" w:eastAsia="Palatino Linotype" w:hAnsi="Palatino Linotype" w:cs="Palatino Linotype"/>
                    <w:b/>
                    <w:sz w:val="22"/>
                    <w:szCs w:val="22"/>
                  </w:rPr>
                  <w:t>Recurso de Revisión:</w:t>
                </w:r>
              </w:p>
            </w:tc>
            <w:tc>
              <w:tcPr>
                <w:tcW w:w="3969" w:type="dxa"/>
              </w:tcPr>
              <w:p w:rsidR="0054515C" w:rsidRDefault="006A646E">
                <w:pPr>
                  <w:tabs>
                    <w:tab w:val="right" w:pos="8838"/>
                  </w:tabs>
                  <w:ind w:left="-106"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04841/INFOEM/IP/RR/2024</w:t>
                </w:r>
              </w:p>
            </w:tc>
          </w:tr>
          <w:tr w:rsidR="0054515C">
            <w:trPr>
              <w:trHeight w:val="144"/>
            </w:trPr>
            <w:tc>
              <w:tcPr>
                <w:tcW w:w="2433" w:type="dxa"/>
              </w:tcPr>
              <w:p w:rsidR="0054515C" w:rsidRDefault="006A646E">
                <w:pPr>
                  <w:tabs>
                    <w:tab w:val="right" w:pos="8838"/>
                  </w:tabs>
                  <w:ind w:left="-74" w:right="-105"/>
                  <w:rPr>
                    <w:rFonts w:ascii="Palatino Linotype" w:eastAsia="Palatino Linotype" w:hAnsi="Palatino Linotype" w:cs="Palatino Linotype"/>
                    <w:b/>
                    <w:sz w:val="22"/>
                    <w:szCs w:val="22"/>
                  </w:rPr>
                </w:pPr>
                <w:bookmarkStart w:id="4" w:name="_heading=h.3znysh7" w:colFirst="0" w:colLast="0"/>
                <w:bookmarkEnd w:id="4"/>
                <w:r>
                  <w:rPr>
                    <w:rFonts w:ascii="Palatino Linotype" w:eastAsia="Palatino Linotype" w:hAnsi="Palatino Linotype" w:cs="Palatino Linotype"/>
                    <w:b/>
                    <w:sz w:val="22"/>
                    <w:szCs w:val="22"/>
                  </w:rPr>
                  <w:t>Recurrente:</w:t>
                </w:r>
              </w:p>
            </w:tc>
            <w:tc>
              <w:tcPr>
                <w:tcW w:w="3969" w:type="dxa"/>
              </w:tcPr>
              <w:p w:rsidR="0054515C" w:rsidRDefault="00BE6E81">
                <w:pPr>
                  <w:tabs>
                    <w:tab w:val="left" w:pos="3122"/>
                    <w:tab w:val="right" w:pos="8838"/>
                  </w:tabs>
                  <w:ind w:left="-105" w:right="-105"/>
                  <w:jc w:val="both"/>
                  <w:rPr>
                    <w:rFonts w:ascii="Palatino Linotype" w:eastAsia="Palatino Linotype" w:hAnsi="Palatino Linotype" w:cs="Palatino Linotype"/>
                    <w:sz w:val="22"/>
                    <w:szCs w:val="22"/>
                  </w:rPr>
                </w:pPr>
                <w:r w:rsidRPr="005265E5">
                  <w:rPr>
                    <w:rFonts w:ascii="Palatino Linotype" w:eastAsia="Palatino Linotype" w:hAnsi="Palatino Linotype" w:cs="Palatino Linotype"/>
                    <w:sz w:val="22"/>
                    <w:szCs w:val="22"/>
                    <w:highlight w:val="black"/>
                  </w:rPr>
                  <w:t>****</w:t>
                </w:r>
                <w:r>
                  <w:rPr>
                    <w:highlight w:val="black"/>
                  </w:rPr>
                  <w:t>**************</w:t>
                </w:r>
                <w:r w:rsidRPr="005265E5">
                  <w:rPr>
                    <w:rFonts w:ascii="Palatino Linotype" w:eastAsia="Palatino Linotype" w:hAnsi="Palatino Linotype" w:cs="Palatino Linotype"/>
                    <w:sz w:val="22"/>
                    <w:szCs w:val="22"/>
                    <w:highlight w:val="black"/>
                  </w:rPr>
                  <w:t>**********</w:t>
                </w:r>
              </w:p>
            </w:tc>
          </w:tr>
          <w:tr w:rsidR="0054515C">
            <w:trPr>
              <w:trHeight w:val="283"/>
            </w:trPr>
            <w:tc>
              <w:tcPr>
                <w:tcW w:w="2433" w:type="dxa"/>
              </w:tcPr>
              <w:p w:rsidR="0054515C" w:rsidRDefault="006A646E">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tcPr>
              <w:p w:rsidR="0054515C" w:rsidRDefault="006A646E">
                <w:pPr>
                  <w:tabs>
                    <w:tab w:val="left" w:pos="2834"/>
                    <w:tab w:val="right" w:pos="8838"/>
                  </w:tabs>
                  <w:ind w:left="-108"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Organismo Público Descentralizado Municipal para la Prestación de los Servicios de Agua Potable Alcantarillado y Saneamiento de Cuautitlán Izcalli, denominado OPERAGUA, O.P.D.M.</w:t>
                </w:r>
              </w:p>
            </w:tc>
          </w:tr>
          <w:tr w:rsidR="0054515C">
            <w:trPr>
              <w:trHeight w:val="283"/>
            </w:trPr>
            <w:tc>
              <w:tcPr>
                <w:tcW w:w="2433" w:type="dxa"/>
              </w:tcPr>
              <w:p w:rsidR="0054515C" w:rsidRDefault="006A646E">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969" w:type="dxa"/>
              </w:tcPr>
              <w:p w:rsidR="0054515C" w:rsidRDefault="006A646E">
                <w:pPr>
                  <w:tabs>
                    <w:tab w:val="right" w:pos="8838"/>
                  </w:tabs>
                  <w:ind w:left="-108"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bl>
        <w:p w:rsidR="0054515C" w:rsidRDefault="0054515C">
          <w:pPr>
            <w:tabs>
              <w:tab w:val="right" w:pos="8838"/>
            </w:tabs>
            <w:ind w:left="-28"/>
            <w:jc w:val="both"/>
            <w:rPr>
              <w:rFonts w:ascii="Arial" w:eastAsia="Arial" w:hAnsi="Arial" w:cs="Arial"/>
              <w:b/>
              <w:sz w:val="22"/>
              <w:szCs w:val="22"/>
            </w:rPr>
          </w:pPr>
        </w:p>
      </w:tc>
    </w:tr>
  </w:tbl>
  <w:p w:rsidR="0054515C" w:rsidRDefault="002214B9">
    <w:pPr>
      <w:pBdr>
        <w:top w:val="nil"/>
        <w:left w:val="nil"/>
        <w:bottom w:val="nil"/>
        <w:right w:val="nil"/>
        <w:between w:val="nil"/>
      </w:pBdr>
      <w:tabs>
        <w:tab w:val="center" w:pos="4419"/>
        <w:tab w:val="right" w:pos="8838"/>
      </w:tabs>
      <w:rPr>
        <w:color w:val="000000"/>
        <w:sz w:val="22"/>
        <w:szCs w:val="22"/>
      </w:rPr>
    </w:pPr>
    <w:r>
      <w:rPr>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84.7pt;margin-top:-126.75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AE5A90"/>
    <w:multiLevelType w:val="multilevel"/>
    <w:tmpl w:val="1A6C20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12941D2"/>
    <w:multiLevelType w:val="multilevel"/>
    <w:tmpl w:val="C2E8C7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39B261C"/>
    <w:multiLevelType w:val="multilevel"/>
    <w:tmpl w:val="6AC8D21E"/>
    <w:lvl w:ilvl="0">
      <w:start w:val="1"/>
      <w:numFmt w:val="decimal"/>
      <w:pStyle w:val="Listaconvietas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22909D1"/>
    <w:multiLevelType w:val="multilevel"/>
    <w:tmpl w:val="7220B6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15C"/>
    <w:rsid w:val="002214B9"/>
    <w:rsid w:val="002A0478"/>
    <w:rsid w:val="00531F24"/>
    <w:rsid w:val="0054515C"/>
    <w:rsid w:val="006A646E"/>
    <w:rsid w:val="008938DC"/>
    <w:rsid w:val="00973E52"/>
    <w:rsid w:val="00BE6E81"/>
    <w:rsid w:val="00C45058"/>
    <w:rsid w:val="00CA44AB"/>
    <w:rsid w:val="00E77F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F93563B-8B8A-4E2F-BD01-A54AABFA1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954"/>
    <w:rPr>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515FA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897BD9"/>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59"/>
    <w:qFormat/>
    <w:rsid w:val="00B31222"/>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uiPriority w:val="22"/>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ind w:left="567" w:right="567"/>
      <w:jc w:val="both"/>
    </w:pPr>
    <w:rPr>
      <w:rFonts w:ascii="Arial" w:eastAsia="Batang" w:hAnsi="Arial"/>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paragraph" w:customStyle="1" w:styleId="xmsonormal">
    <w:name w:val="x_msonormal"/>
    <w:basedOn w:val="Normal"/>
    <w:rsid w:val="00DB69D1"/>
    <w:pPr>
      <w:spacing w:before="100" w:beforeAutospacing="1" w:after="100" w:afterAutospacing="1"/>
    </w:pPr>
    <w:rPr>
      <w:sz w:val="24"/>
      <w:szCs w:val="24"/>
      <w:lang w:eastAsia="es-MX"/>
    </w:rPr>
  </w:style>
  <w:style w:type="character" w:customStyle="1" w:styleId="Ttulo2Car">
    <w:name w:val="Título 2 Car"/>
    <w:basedOn w:val="Fuentedeprrafopredeter"/>
    <w:link w:val="Ttulo2"/>
    <w:uiPriority w:val="9"/>
    <w:semiHidden/>
    <w:rsid w:val="00515FAC"/>
    <w:rPr>
      <w:rFonts w:asciiTheme="majorHAnsi" w:eastAsiaTheme="majorEastAsia" w:hAnsiTheme="majorHAnsi" w:cstheme="majorBidi"/>
      <w:color w:val="2F5496" w:themeColor="accent1" w:themeShade="BF"/>
      <w:sz w:val="26"/>
      <w:szCs w:val="26"/>
      <w:lang w:eastAsia="es-ES"/>
    </w:rPr>
  </w:style>
  <w:style w:type="character" w:customStyle="1" w:styleId="Ttulo4Car">
    <w:name w:val="Título 4 Car"/>
    <w:basedOn w:val="Fuentedeprrafopredeter"/>
    <w:link w:val="Ttulo4"/>
    <w:uiPriority w:val="9"/>
    <w:semiHidden/>
    <w:rsid w:val="00897BD9"/>
    <w:rPr>
      <w:rFonts w:asciiTheme="majorHAnsi" w:eastAsiaTheme="majorEastAsia" w:hAnsiTheme="majorHAnsi" w:cstheme="majorBidi"/>
      <w:i/>
      <w:iCs/>
      <w:color w:val="2F5496" w:themeColor="accent1" w:themeShade="BF"/>
      <w:sz w:val="20"/>
      <w:szCs w:val="20"/>
      <w:lang w:eastAsia="es-ES"/>
    </w:rPr>
  </w:style>
  <w:style w:type="character" w:customStyle="1" w:styleId="normaltextrun">
    <w:name w:val="normaltextrun"/>
    <w:basedOn w:val="Fuentedeprrafopredeter"/>
    <w:rsid w:val="00053196"/>
  </w:style>
  <w:style w:type="character" w:customStyle="1" w:styleId="Mencinsinresolver1">
    <w:name w:val="Mención sin resolver1"/>
    <w:basedOn w:val="Fuentedeprrafopredeter"/>
    <w:uiPriority w:val="99"/>
    <w:semiHidden/>
    <w:unhideWhenUsed/>
    <w:rsid w:val="00C56A84"/>
    <w:rPr>
      <w:color w:val="605E5C"/>
      <w:shd w:val="clear" w:color="auto" w:fill="E1DFDD"/>
    </w:rPr>
  </w:style>
  <w:style w:type="character" w:customStyle="1" w:styleId="Mencinsinresolver2">
    <w:name w:val="Mención sin resolver2"/>
    <w:basedOn w:val="Fuentedeprrafopredeter"/>
    <w:uiPriority w:val="99"/>
    <w:semiHidden/>
    <w:unhideWhenUsed/>
    <w:rsid w:val="008D2EE9"/>
    <w:rPr>
      <w:color w:val="605E5C"/>
      <w:shd w:val="clear" w:color="auto" w:fill="E1DFDD"/>
    </w:rPr>
  </w:style>
  <w:style w:type="character" w:customStyle="1" w:styleId="eop">
    <w:name w:val="eop"/>
    <w:basedOn w:val="Fuentedeprrafopredeter"/>
    <w:rsid w:val="00135453"/>
  </w:style>
  <w:style w:type="paragraph" w:customStyle="1" w:styleId="paragraph">
    <w:name w:val="paragraph"/>
    <w:basedOn w:val="Normal"/>
    <w:rsid w:val="00135453"/>
    <w:pPr>
      <w:spacing w:before="100" w:beforeAutospacing="1" w:after="100" w:afterAutospacing="1"/>
    </w:pPr>
    <w:rPr>
      <w:sz w:val="24"/>
      <w:szCs w:val="24"/>
      <w:lang w:eastAsia="es-MX"/>
    </w:rPr>
  </w:style>
  <w:style w:type="character" w:customStyle="1" w:styleId="findhit">
    <w:name w:val="findhit"/>
    <w:basedOn w:val="Fuentedeprrafopredeter"/>
    <w:rsid w:val="00135453"/>
  </w:style>
  <w:style w:type="character" w:customStyle="1" w:styleId="titulorubrolgt">
    <w:name w:val="titulorubrolgt"/>
    <w:basedOn w:val="Fuentedeprrafopredeter"/>
    <w:rsid w:val="00024A96"/>
  </w:style>
  <w:style w:type="character" w:customStyle="1" w:styleId="ctr">
    <w:name w:val="ctr"/>
    <w:basedOn w:val="Fuentedeprrafopredeter"/>
    <w:rsid w:val="00024A96"/>
  </w:style>
  <w:style w:type="paragraph" w:styleId="Revisin">
    <w:name w:val="Revision"/>
    <w:hidden/>
    <w:uiPriority w:val="99"/>
    <w:semiHidden/>
    <w:rsid w:val="0058591C"/>
    <w:rPr>
      <w:lang w:eastAsia="es-ES"/>
    </w:rPr>
  </w:style>
  <w:style w:type="character" w:customStyle="1" w:styleId="Mencinsinresolver3">
    <w:name w:val="Mención sin resolver3"/>
    <w:basedOn w:val="Fuentedeprrafopredeter"/>
    <w:uiPriority w:val="99"/>
    <w:semiHidden/>
    <w:unhideWhenUsed/>
    <w:rsid w:val="00727A1C"/>
    <w:rPr>
      <w:color w:val="605E5C"/>
      <w:shd w:val="clear" w:color="auto" w:fill="E1DFDD"/>
    </w:rPr>
  </w:style>
  <w:style w:type="character" w:customStyle="1" w:styleId="Mencinsinresolver4">
    <w:name w:val="Mención sin resolver4"/>
    <w:basedOn w:val="Fuentedeprrafopredeter"/>
    <w:uiPriority w:val="99"/>
    <w:semiHidden/>
    <w:unhideWhenUsed/>
    <w:rsid w:val="003D7425"/>
    <w:rPr>
      <w:color w:val="605E5C"/>
      <w:shd w:val="clear" w:color="auto" w:fill="E1DFDD"/>
    </w:rPr>
  </w:style>
  <w:style w:type="character" w:customStyle="1" w:styleId="Mencinsinresolver5">
    <w:name w:val="Mención sin resolver5"/>
    <w:basedOn w:val="Fuentedeprrafopredeter"/>
    <w:uiPriority w:val="99"/>
    <w:semiHidden/>
    <w:unhideWhenUsed/>
    <w:rsid w:val="00BA593A"/>
    <w:rPr>
      <w:color w:val="605E5C"/>
      <w:shd w:val="clear" w:color="auto" w:fill="E1DFDD"/>
    </w:rPr>
  </w:style>
  <w:style w:type="character" w:customStyle="1" w:styleId="Mencinsinresolver6">
    <w:name w:val="Mención sin resolver6"/>
    <w:basedOn w:val="Fuentedeprrafopredeter"/>
    <w:uiPriority w:val="99"/>
    <w:semiHidden/>
    <w:unhideWhenUsed/>
    <w:rsid w:val="009F656D"/>
    <w:rPr>
      <w:color w:val="605E5C"/>
      <w:shd w:val="clear" w:color="auto" w:fill="E1DFDD"/>
    </w:rPr>
  </w:style>
  <w:style w:type="character" w:customStyle="1" w:styleId="Mencinsinresolver7">
    <w:name w:val="Mención sin resolver7"/>
    <w:basedOn w:val="Fuentedeprrafopredeter"/>
    <w:uiPriority w:val="99"/>
    <w:semiHidden/>
    <w:unhideWhenUsed/>
    <w:rsid w:val="00F7496F"/>
    <w:rPr>
      <w:color w:val="605E5C"/>
      <w:shd w:val="clear" w:color="auto" w:fill="E1DFDD"/>
    </w:rPr>
  </w:style>
  <w:style w:type="character" w:customStyle="1" w:styleId="Mencinsinresolver8">
    <w:name w:val="Mención sin resolver8"/>
    <w:basedOn w:val="Fuentedeprrafopredeter"/>
    <w:uiPriority w:val="99"/>
    <w:semiHidden/>
    <w:unhideWhenUsed/>
    <w:rsid w:val="00182252"/>
    <w:rPr>
      <w:color w:val="605E5C"/>
      <w:shd w:val="clear" w:color="auto" w:fill="E1DFDD"/>
    </w:rPr>
  </w:style>
  <w:style w:type="table" w:customStyle="1" w:styleId="Tablaconcuadrcula11">
    <w:name w:val="Tabla con cuadrícula11"/>
    <w:basedOn w:val="Tablanormal"/>
    <w:next w:val="Tablaconcuadrcula"/>
    <w:uiPriority w:val="59"/>
    <w:rsid w:val="004C0C22"/>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13543"/>
    <w:pPr>
      <w:spacing w:before="100" w:beforeAutospacing="1" w:after="100" w:afterAutospacing="1"/>
    </w:pPr>
    <w:rPr>
      <w:rFonts w:eastAsiaTheme="minorEastAsia"/>
      <w:sz w:val="24"/>
      <w:szCs w:val="24"/>
      <w:lang w:val="es-US" w:eastAsia="es-MX"/>
    </w:rPr>
  </w:style>
  <w:style w:type="character" w:customStyle="1" w:styleId="UnresolvedMention">
    <w:name w:val="Unresolved Mention"/>
    <w:basedOn w:val="Fuentedeprrafopredeter"/>
    <w:uiPriority w:val="99"/>
    <w:semiHidden/>
    <w:unhideWhenUsed/>
    <w:rsid w:val="00F1145F"/>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ontraloriadf.gob.mx/contraloria/cursos/MARCOJURIDICO/paginas/atrib.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Zh7byIiQzOPu/++eeNWiX0FlA==">CgMxLjAyCGguZ2pkZ3hzMgloLjMwajB6bGwyCWguMWZvYjl0ZTIJaC4zem55c2g3OAByITFXYkljcExXMEc0T1pCekNVR0JSLWNMSmxNNGE1b2I5aA==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36</Pages>
  <Words>7655</Words>
  <Characters>42106</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49662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Ivette Razo De La Paz</dc:creator>
  <cp:lastModifiedBy>INFOEM415</cp:lastModifiedBy>
  <cp:revision>5</cp:revision>
  <cp:lastPrinted>2024-11-08T18:13:00Z</cp:lastPrinted>
  <dcterms:created xsi:type="dcterms:W3CDTF">2024-11-08T18:13:00Z</dcterms:created>
  <dcterms:modified xsi:type="dcterms:W3CDTF">2025-02-07T17:27:00Z</dcterms:modified>
</cp:coreProperties>
</file>