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A33A3" w14:textId="77777777"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Pr="009D40F1">
        <w:rPr>
          <w:rFonts w:ascii="Palatino Linotype" w:eastAsia="Palatino Linotype" w:hAnsi="Palatino Linotype" w:cs="Palatino Linotype"/>
          <w:b/>
        </w:rPr>
        <w:t>treinta y uno de enero de dos mil veinticuatro</w:t>
      </w:r>
      <w:r w:rsidRPr="009D40F1">
        <w:rPr>
          <w:rFonts w:ascii="Palatino Linotype" w:eastAsia="Palatino Linotype" w:hAnsi="Palatino Linotype" w:cs="Palatino Linotype"/>
        </w:rPr>
        <w:t xml:space="preserve">. </w:t>
      </w:r>
    </w:p>
    <w:p w14:paraId="7FFBE6C7" w14:textId="77777777" w:rsidR="003E243E" w:rsidRPr="009D40F1" w:rsidRDefault="003E243E" w:rsidP="009D40F1">
      <w:pPr>
        <w:spacing w:line="360" w:lineRule="auto"/>
        <w:jc w:val="both"/>
        <w:rPr>
          <w:rFonts w:ascii="Palatino Linotype" w:eastAsia="Palatino Linotype" w:hAnsi="Palatino Linotype" w:cs="Palatino Linotype"/>
        </w:rPr>
      </w:pPr>
    </w:p>
    <w:p w14:paraId="7DD15614" w14:textId="712CE640"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b/>
        </w:rPr>
        <w:t>VISTOS</w:t>
      </w:r>
      <w:r w:rsidRPr="009D40F1">
        <w:rPr>
          <w:rFonts w:ascii="Palatino Linotype" w:eastAsia="Palatino Linotype" w:hAnsi="Palatino Linotype" w:cs="Palatino Linotype"/>
        </w:rPr>
        <w:t xml:space="preserve"> los expedientes formados con motivo de los Recursos de Revisión con número </w:t>
      </w:r>
      <w:r w:rsidRPr="009D40F1">
        <w:rPr>
          <w:rFonts w:ascii="Palatino Linotype" w:eastAsia="Palatino Linotype" w:hAnsi="Palatino Linotype" w:cs="Palatino Linotype"/>
          <w:b/>
        </w:rPr>
        <w:t xml:space="preserve">02582/INFOEM/IP/RR/2023 y 02606/INFOEM/IP/RR/2023 </w:t>
      </w:r>
      <w:r w:rsidRPr="009D40F1">
        <w:rPr>
          <w:rFonts w:ascii="Palatino Linotype" w:eastAsia="Palatino Linotype" w:hAnsi="Palatino Linotype" w:cs="Palatino Linotype"/>
        </w:rPr>
        <w:t xml:space="preserve">promovidos por la </w:t>
      </w:r>
      <w:r w:rsidRPr="009D40F1">
        <w:rPr>
          <w:rFonts w:ascii="Palatino Linotype" w:eastAsia="Palatino Linotype" w:hAnsi="Palatino Linotype" w:cs="Palatino Linotype"/>
          <w:b/>
        </w:rPr>
        <w:t xml:space="preserve">C. </w:t>
      </w:r>
      <w:bookmarkStart w:id="0" w:name="_GoBack"/>
      <w:r w:rsidR="00891A6E">
        <w:rPr>
          <w:rFonts w:ascii="Palatino Linotype" w:eastAsia="Palatino Linotype" w:hAnsi="Palatino Linotype" w:cs="Palatino Linotype"/>
          <w:b/>
        </w:rPr>
        <w:t>XXXXX XXXXXXXXX XXXXXX XXXXXXXX</w:t>
      </w:r>
      <w:bookmarkEnd w:id="0"/>
      <w:r w:rsidRPr="009D40F1">
        <w:rPr>
          <w:rFonts w:ascii="Palatino Linotype" w:eastAsia="Palatino Linotype" w:hAnsi="Palatino Linotype" w:cs="Palatino Linotype"/>
        </w:rPr>
        <w:t>,</w:t>
      </w:r>
      <w:r w:rsidRPr="009D40F1">
        <w:rPr>
          <w:rFonts w:ascii="Palatino Linotype" w:eastAsia="Palatino Linotype" w:hAnsi="Palatino Linotype" w:cs="Palatino Linotype"/>
          <w:b/>
        </w:rPr>
        <w:t xml:space="preserve"> </w:t>
      </w:r>
      <w:r w:rsidRPr="009D40F1">
        <w:rPr>
          <w:rFonts w:ascii="Palatino Linotype" w:eastAsia="Palatino Linotype" w:hAnsi="Palatino Linotype" w:cs="Palatino Linotype"/>
        </w:rPr>
        <w:t xml:space="preserve">a quien en lo sucesivo se le denominará como </w:t>
      </w:r>
      <w:r w:rsidRPr="009D40F1">
        <w:rPr>
          <w:rFonts w:ascii="Palatino Linotype" w:eastAsia="Palatino Linotype" w:hAnsi="Palatino Linotype" w:cs="Palatino Linotype"/>
          <w:b/>
        </w:rPr>
        <w:t>LA RECURRENTE,</w:t>
      </w:r>
      <w:r w:rsidRPr="009D40F1">
        <w:rPr>
          <w:rFonts w:ascii="Palatino Linotype" w:eastAsia="Palatino Linotype" w:hAnsi="Palatino Linotype" w:cs="Palatino Linotype"/>
        </w:rPr>
        <w:t xml:space="preserve"> en contra de la</w:t>
      </w:r>
      <w:r w:rsidR="002075CF" w:rsidRPr="009D40F1">
        <w:rPr>
          <w:rFonts w:ascii="Palatino Linotype" w:eastAsia="Palatino Linotype" w:hAnsi="Palatino Linotype" w:cs="Palatino Linotype"/>
        </w:rPr>
        <w:t>s</w:t>
      </w:r>
      <w:r w:rsidRPr="009D40F1">
        <w:rPr>
          <w:rFonts w:ascii="Palatino Linotype" w:eastAsia="Palatino Linotype" w:hAnsi="Palatino Linotype" w:cs="Palatino Linotype"/>
        </w:rPr>
        <w:t xml:space="preserve"> respuestas del </w:t>
      </w:r>
      <w:r w:rsidRPr="009D40F1">
        <w:rPr>
          <w:rFonts w:ascii="Palatino Linotype" w:eastAsia="Palatino Linotype" w:hAnsi="Palatino Linotype" w:cs="Palatino Linotype"/>
          <w:b/>
        </w:rPr>
        <w:t xml:space="preserve">Ayuntamiento de Huixquilucan </w:t>
      </w:r>
      <w:r w:rsidRPr="009D40F1">
        <w:rPr>
          <w:rFonts w:ascii="Palatino Linotype" w:eastAsia="Palatino Linotype" w:hAnsi="Palatino Linotype" w:cs="Palatino Linotype"/>
        </w:rPr>
        <w:t xml:space="preserve">al cual en lo subsecuente se le denominará como </w:t>
      </w:r>
      <w:r w:rsidRPr="009D40F1">
        <w:rPr>
          <w:rFonts w:ascii="Palatino Linotype" w:eastAsia="Palatino Linotype" w:hAnsi="Palatino Linotype" w:cs="Palatino Linotype"/>
          <w:b/>
        </w:rPr>
        <w:t xml:space="preserve">EL SUJETO OBLIGADO, </w:t>
      </w:r>
      <w:r w:rsidRPr="009D40F1">
        <w:rPr>
          <w:rFonts w:ascii="Palatino Linotype" w:eastAsia="Palatino Linotype" w:hAnsi="Palatino Linotype" w:cs="Palatino Linotype"/>
        </w:rPr>
        <w:t>se procede a dictar la presente resolución con base en lo siguiente:</w:t>
      </w:r>
    </w:p>
    <w:p w14:paraId="62E02BC8" w14:textId="77777777" w:rsidR="003E243E" w:rsidRPr="009D40F1" w:rsidRDefault="003E243E" w:rsidP="009D40F1">
      <w:pPr>
        <w:spacing w:line="360" w:lineRule="auto"/>
        <w:jc w:val="both"/>
        <w:rPr>
          <w:rFonts w:ascii="Palatino Linotype" w:eastAsia="Palatino Linotype" w:hAnsi="Palatino Linotype" w:cs="Palatino Linotype"/>
          <w:sz w:val="16"/>
        </w:rPr>
      </w:pPr>
    </w:p>
    <w:p w14:paraId="4CFC94DC" w14:textId="77777777" w:rsidR="003E243E" w:rsidRPr="009D40F1" w:rsidRDefault="003E243E" w:rsidP="009D40F1">
      <w:pPr>
        <w:spacing w:line="360" w:lineRule="auto"/>
        <w:jc w:val="center"/>
        <w:rPr>
          <w:rFonts w:ascii="Palatino Linotype" w:eastAsia="Palatino Linotype" w:hAnsi="Palatino Linotype" w:cs="Palatino Linotype"/>
          <w:b/>
        </w:rPr>
      </w:pPr>
      <w:r w:rsidRPr="009D40F1">
        <w:rPr>
          <w:rFonts w:ascii="Palatino Linotype" w:eastAsia="Palatino Linotype" w:hAnsi="Palatino Linotype" w:cs="Palatino Linotype"/>
          <w:b/>
          <w:sz w:val="28"/>
          <w:szCs w:val="28"/>
        </w:rPr>
        <w:t>ANTECEDENTES</w:t>
      </w:r>
    </w:p>
    <w:p w14:paraId="10E7A9C5" w14:textId="77777777" w:rsidR="003E243E" w:rsidRPr="009D40F1" w:rsidRDefault="003E243E" w:rsidP="009D40F1">
      <w:pPr>
        <w:rPr>
          <w:rFonts w:ascii="Palatino Linotype" w:eastAsia="Palatino Linotype" w:hAnsi="Palatino Linotype" w:cs="Palatino Linotype"/>
          <w:b/>
        </w:rPr>
      </w:pPr>
    </w:p>
    <w:p w14:paraId="2268A8FC" w14:textId="77777777" w:rsidR="003E243E" w:rsidRPr="009D40F1" w:rsidRDefault="003E243E" w:rsidP="009D40F1">
      <w:pPr>
        <w:spacing w:line="360" w:lineRule="auto"/>
        <w:jc w:val="both"/>
        <w:rPr>
          <w:rFonts w:ascii="Palatino Linotype" w:eastAsia="Palatino Linotype" w:hAnsi="Palatino Linotype" w:cs="Palatino Linotype"/>
          <w:b/>
          <w:sz w:val="28"/>
          <w:szCs w:val="28"/>
        </w:rPr>
      </w:pPr>
      <w:bookmarkStart w:id="1" w:name="_heading=h.gjdgxs" w:colFirst="0" w:colLast="0"/>
      <w:bookmarkEnd w:id="1"/>
      <w:r w:rsidRPr="009D40F1">
        <w:rPr>
          <w:rFonts w:ascii="Palatino Linotype" w:eastAsia="Palatino Linotype" w:hAnsi="Palatino Linotype" w:cs="Palatino Linotype"/>
          <w:b/>
          <w:sz w:val="28"/>
          <w:szCs w:val="28"/>
        </w:rPr>
        <w:t>I.</w:t>
      </w:r>
      <w:r w:rsidRPr="009D40F1">
        <w:rPr>
          <w:rFonts w:ascii="Palatino Linotype" w:eastAsia="Palatino Linotype" w:hAnsi="Palatino Linotype" w:cs="Palatino Linotype"/>
          <w:b/>
        </w:rPr>
        <w:t xml:space="preserve"> </w:t>
      </w:r>
      <w:r w:rsidRPr="009D40F1">
        <w:rPr>
          <w:rFonts w:ascii="Palatino Linotype" w:eastAsia="Palatino Linotype" w:hAnsi="Palatino Linotype" w:cs="Palatino Linotype"/>
          <w:b/>
          <w:sz w:val="28"/>
          <w:szCs w:val="28"/>
        </w:rPr>
        <w:t>De las Solicitudes de Información</w:t>
      </w:r>
    </w:p>
    <w:p w14:paraId="24278ACA" w14:textId="4B1CC813" w:rsidR="003E243E" w:rsidRPr="009D40F1" w:rsidRDefault="003E243E" w:rsidP="009D40F1">
      <w:pPr>
        <w:tabs>
          <w:tab w:val="left" w:pos="709"/>
        </w:tabs>
        <w:spacing w:after="100" w:afterAutospacing="1" w:line="360" w:lineRule="auto"/>
        <w:jc w:val="both"/>
        <w:rPr>
          <w:rFonts w:ascii="Palatino Linotype" w:hAnsi="Palatino Linotype" w:cs="Arial"/>
        </w:rPr>
      </w:pPr>
      <w:bookmarkStart w:id="2" w:name="_heading=h.eccwy3be8vjo" w:colFirst="0" w:colLast="0"/>
      <w:bookmarkEnd w:id="2"/>
      <w:r w:rsidRPr="009D40F1">
        <w:rPr>
          <w:rFonts w:ascii="Palatino Linotype" w:eastAsia="Palatino Linotype" w:hAnsi="Palatino Linotype" w:cs="Palatino Linotype"/>
        </w:rPr>
        <w:t xml:space="preserve">El </w:t>
      </w:r>
      <w:r w:rsidRPr="009D40F1">
        <w:rPr>
          <w:rFonts w:ascii="Palatino Linotype" w:eastAsia="Palatino Linotype" w:hAnsi="Palatino Linotype" w:cs="Palatino Linotype"/>
          <w:b/>
        </w:rPr>
        <w:t>diecinueve y veinte de abril ambos de dos mil veintitrés</w:t>
      </w:r>
      <w:r w:rsidRPr="009D40F1">
        <w:rPr>
          <w:rFonts w:ascii="Palatino Linotype" w:eastAsia="Palatino Linotype" w:hAnsi="Palatino Linotype" w:cs="Palatino Linotype"/>
        </w:rPr>
        <w:t xml:space="preserve">, </w:t>
      </w:r>
      <w:r w:rsidRPr="009D40F1">
        <w:rPr>
          <w:rFonts w:ascii="Palatino Linotype" w:eastAsia="Palatino Linotype" w:hAnsi="Palatino Linotype" w:cs="Palatino Linotype"/>
          <w:b/>
        </w:rPr>
        <w:t>LA RECURRENTE</w:t>
      </w:r>
      <w:r w:rsidRPr="009D40F1">
        <w:rPr>
          <w:rFonts w:ascii="Palatino Linotype" w:eastAsia="Palatino Linotype" w:hAnsi="Palatino Linotype" w:cs="Palatino Linotype"/>
        </w:rPr>
        <w:t xml:space="preserve"> </w:t>
      </w:r>
      <w:r w:rsidRPr="009D40F1">
        <w:rPr>
          <w:rFonts w:ascii="Palatino Linotype" w:hAnsi="Palatino Linotype" w:cs="Arial"/>
        </w:rPr>
        <w:t xml:space="preserve">presentó a través del Sistema de Acceso a la Información Mexiquense, que en lo subsecuente se denominará </w:t>
      </w:r>
      <w:r w:rsidRPr="009D40F1">
        <w:rPr>
          <w:rFonts w:ascii="Palatino Linotype" w:hAnsi="Palatino Linotype" w:cs="Arial"/>
          <w:b/>
        </w:rPr>
        <w:t>EL SAIMEX,</w:t>
      </w:r>
      <w:r w:rsidRPr="009D40F1">
        <w:rPr>
          <w:rFonts w:ascii="Palatino Linotype" w:hAnsi="Palatino Linotype"/>
        </w:rPr>
        <w:t xml:space="preserve"> ante </w:t>
      </w:r>
      <w:r w:rsidRPr="009D40F1">
        <w:rPr>
          <w:rFonts w:ascii="Palatino Linotype" w:hAnsi="Palatino Linotype"/>
          <w:b/>
        </w:rPr>
        <w:t>EL SUJETO OBLIGADO</w:t>
      </w:r>
      <w:r w:rsidRPr="009D40F1">
        <w:rPr>
          <w:rFonts w:ascii="Palatino Linotype" w:hAnsi="Palatino Linotype"/>
        </w:rPr>
        <w:t>, las solicitudes de acceso a la Información Pública a las que se les asignó los números</w:t>
      </w:r>
      <w:r w:rsidR="00951BAD" w:rsidRPr="009D40F1">
        <w:rPr>
          <w:rFonts w:ascii="Palatino Linotype" w:hAnsi="Palatino Linotype"/>
        </w:rPr>
        <w:t xml:space="preserve"> </w:t>
      </w:r>
      <w:r w:rsidRPr="009D40F1">
        <w:rPr>
          <w:rFonts w:ascii="Palatino Linotype" w:hAnsi="Palatino Linotype" w:cs="Arial"/>
          <w:b/>
        </w:rPr>
        <w:t>00105/HUIXQUIL/IP/2023 y 00106/HUIXQUIL/IP/2023,</w:t>
      </w:r>
      <w:r w:rsidRPr="009D40F1">
        <w:rPr>
          <w:rFonts w:ascii="Palatino Linotype" w:hAnsi="Palatino Linotype"/>
        </w:rPr>
        <w:t xml:space="preserve"> mediante las cuales </w:t>
      </w:r>
      <w:r w:rsidRPr="009D40F1">
        <w:rPr>
          <w:rFonts w:ascii="Palatino Linotype" w:hAnsi="Palatino Linotype"/>
          <w:b/>
        </w:rPr>
        <w:t>LA RECURRENTE</w:t>
      </w:r>
      <w:r w:rsidRPr="009D40F1">
        <w:rPr>
          <w:rFonts w:ascii="Palatino Linotype" w:hAnsi="Palatino Linotype"/>
        </w:rPr>
        <w:t xml:space="preserve"> requirió, lo siguiente:</w:t>
      </w:r>
    </w:p>
    <w:tbl>
      <w:tblPr>
        <w:tblStyle w:val="5"/>
        <w:tblW w:w="910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5430"/>
      </w:tblGrid>
      <w:tr w:rsidR="009D40F1" w:rsidRPr="009D40F1" w14:paraId="65EE968D" w14:textId="77777777" w:rsidTr="00951BAD">
        <w:trPr>
          <w:tblHeader/>
        </w:trPr>
        <w:tc>
          <w:tcPr>
            <w:tcW w:w="3675" w:type="dxa"/>
            <w:shd w:val="clear" w:color="auto" w:fill="D9D9D9" w:themeFill="background1" w:themeFillShade="D9"/>
            <w:tcMar>
              <w:top w:w="100" w:type="dxa"/>
              <w:left w:w="100" w:type="dxa"/>
              <w:bottom w:w="100" w:type="dxa"/>
              <w:right w:w="100" w:type="dxa"/>
            </w:tcMar>
          </w:tcPr>
          <w:p w14:paraId="1C04268D" w14:textId="77777777" w:rsidR="003E243E" w:rsidRPr="009D40F1" w:rsidRDefault="003E243E" w:rsidP="009D40F1">
            <w:pPr>
              <w:widowControl w:val="0"/>
              <w:pBdr>
                <w:top w:val="nil"/>
                <w:left w:val="nil"/>
                <w:bottom w:val="nil"/>
                <w:right w:val="nil"/>
                <w:between w:val="nil"/>
              </w:pBdr>
              <w:jc w:val="center"/>
              <w:rPr>
                <w:rFonts w:ascii="Palatino Linotype" w:eastAsia="Palatino Linotype" w:hAnsi="Palatino Linotype" w:cs="Palatino Linotype"/>
                <w:b/>
                <w:u w:val="single"/>
              </w:rPr>
            </w:pPr>
            <w:r w:rsidRPr="009D40F1">
              <w:rPr>
                <w:rFonts w:ascii="Palatino Linotype" w:eastAsia="Palatino Linotype" w:hAnsi="Palatino Linotype" w:cs="Palatino Linotype"/>
                <w:b/>
                <w:u w:val="single"/>
              </w:rPr>
              <w:t>Número de Folio de la Solicitud</w:t>
            </w:r>
          </w:p>
        </w:tc>
        <w:tc>
          <w:tcPr>
            <w:tcW w:w="5430" w:type="dxa"/>
            <w:shd w:val="clear" w:color="auto" w:fill="D9D9D9" w:themeFill="background1" w:themeFillShade="D9"/>
            <w:tcMar>
              <w:top w:w="100" w:type="dxa"/>
              <w:left w:w="100" w:type="dxa"/>
              <w:bottom w:w="100" w:type="dxa"/>
              <w:right w:w="100" w:type="dxa"/>
            </w:tcMar>
          </w:tcPr>
          <w:p w14:paraId="6647A76B" w14:textId="77777777" w:rsidR="003E243E" w:rsidRPr="009D40F1" w:rsidRDefault="003E243E" w:rsidP="009D40F1">
            <w:pPr>
              <w:widowControl w:val="0"/>
              <w:pBdr>
                <w:top w:val="nil"/>
                <w:left w:val="nil"/>
                <w:bottom w:val="nil"/>
                <w:right w:val="nil"/>
                <w:between w:val="nil"/>
              </w:pBdr>
              <w:jc w:val="center"/>
              <w:rPr>
                <w:rFonts w:ascii="Palatino Linotype" w:eastAsia="Palatino Linotype" w:hAnsi="Palatino Linotype" w:cs="Palatino Linotype"/>
                <w:b/>
                <w:u w:val="single"/>
              </w:rPr>
            </w:pPr>
            <w:r w:rsidRPr="009D40F1">
              <w:rPr>
                <w:rFonts w:ascii="Palatino Linotype" w:eastAsia="Palatino Linotype" w:hAnsi="Palatino Linotype" w:cs="Palatino Linotype"/>
                <w:b/>
                <w:u w:val="single"/>
              </w:rPr>
              <w:t xml:space="preserve">Solicitud </w:t>
            </w:r>
          </w:p>
        </w:tc>
      </w:tr>
      <w:tr w:rsidR="009D40F1" w:rsidRPr="009D40F1" w14:paraId="0CBB2816" w14:textId="77777777" w:rsidTr="003E243E">
        <w:tc>
          <w:tcPr>
            <w:tcW w:w="3675" w:type="dxa"/>
            <w:shd w:val="clear" w:color="auto" w:fill="auto"/>
            <w:tcMar>
              <w:top w:w="100" w:type="dxa"/>
              <w:left w:w="100" w:type="dxa"/>
              <w:bottom w:w="100" w:type="dxa"/>
              <w:right w:w="100" w:type="dxa"/>
            </w:tcMar>
            <w:vAlign w:val="center"/>
          </w:tcPr>
          <w:p w14:paraId="0D128188" w14:textId="77777777" w:rsidR="003E243E" w:rsidRPr="009D40F1" w:rsidRDefault="003E243E" w:rsidP="009D40F1">
            <w:pPr>
              <w:widowControl w:val="0"/>
              <w:pBdr>
                <w:top w:val="nil"/>
                <w:left w:val="nil"/>
                <w:bottom w:val="nil"/>
                <w:right w:val="nil"/>
                <w:between w:val="nil"/>
              </w:pBdr>
              <w:jc w:val="center"/>
              <w:rPr>
                <w:rFonts w:ascii="Palatino Linotype" w:eastAsia="Palatino Linotype" w:hAnsi="Palatino Linotype" w:cs="Palatino Linotype"/>
              </w:rPr>
            </w:pPr>
            <w:r w:rsidRPr="009D40F1">
              <w:rPr>
                <w:rFonts w:ascii="Palatino Linotype" w:hAnsi="Palatino Linotype"/>
                <w:b/>
              </w:rPr>
              <w:t>00105/HUIXQUIL/IP/2023</w:t>
            </w:r>
          </w:p>
        </w:tc>
        <w:tc>
          <w:tcPr>
            <w:tcW w:w="5430" w:type="dxa"/>
            <w:shd w:val="clear" w:color="auto" w:fill="auto"/>
            <w:tcMar>
              <w:top w:w="100" w:type="dxa"/>
              <w:left w:w="100" w:type="dxa"/>
              <w:bottom w:w="100" w:type="dxa"/>
              <w:right w:w="100" w:type="dxa"/>
            </w:tcMar>
          </w:tcPr>
          <w:p w14:paraId="19FFFDE0" w14:textId="77777777" w:rsidR="003E243E" w:rsidRPr="009D40F1" w:rsidRDefault="003E243E" w:rsidP="009D40F1">
            <w:pPr>
              <w:widowControl w:val="0"/>
              <w:pBdr>
                <w:top w:val="nil"/>
                <w:left w:val="nil"/>
                <w:bottom w:val="nil"/>
                <w:right w:val="nil"/>
                <w:between w:val="nil"/>
              </w:pBdr>
              <w:jc w:val="both"/>
              <w:rPr>
                <w:rFonts w:ascii="Palatino Linotype" w:eastAsia="Palatino Linotype" w:hAnsi="Palatino Linotype" w:cs="Palatino Linotype"/>
              </w:rPr>
            </w:pPr>
            <w:r w:rsidRPr="009D40F1">
              <w:rPr>
                <w:rFonts w:ascii="Palatino Linotype" w:eastAsia="Palatino Linotype" w:hAnsi="Palatino Linotype" w:cs="Palatino Linotype"/>
                <w:i/>
              </w:rPr>
              <w:t xml:space="preserve">“Solicito la plantilla de los servidores públicos bomberos </w:t>
            </w:r>
            <w:r w:rsidRPr="009D40F1">
              <w:rPr>
                <w:rFonts w:ascii="Palatino Linotype" w:eastAsia="Palatino Linotype" w:hAnsi="Palatino Linotype" w:cs="Palatino Linotype"/>
                <w:i/>
              </w:rPr>
              <w:lastRenderedPageBreak/>
              <w:t xml:space="preserve">adscritos al H. Cuerpo de Bomberos de Huixquilucan Estado de </w:t>
            </w:r>
            <w:proofErr w:type="spellStart"/>
            <w:r w:rsidRPr="009D40F1">
              <w:rPr>
                <w:rFonts w:ascii="Palatino Linotype" w:eastAsia="Palatino Linotype" w:hAnsi="Palatino Linotype" w:cs="Palatino Linotype"/>
                <w:i/>
              </w:rPr>
              <w:t>Mexico</w:t>
            </w:r>
            <w:proofErr w:type="spellEnd"/>
            <w:r w:rsidRPr="009D40F1">
              <w:rPr>
                <w:rFonts w:ascii="Palatino Linotype" w:eastAsia="Palatino Linotype" w:hAnsi="Palatino Linotype" w:cs="Palatino Linotype"/>
                <w:i/>
              </w:rPr>
              <w:t>, la cual contenga nombre, fecha de ingreso, cargo de ingreso, asenso de puesto o promoción así como fecha del mismo y cargos que se encuentran en esta H. institución del menor al mayor”</w:t>
            </w:r>
            <w:r w:rsidRPr="009D40F1">
              <w:rPr>
                <w:rFonts w:ascii="Palatino Linotype" w:eastAsia="Palatino Linotype" w:hAnsi="Palatino Linotype" w:cs="Palatino Linotype"/>
              </w:rPr>
              <w:t xml:space="preserve"> (Sic).</w:t>
            </w:r>
          </w:p>
        </w:tc>
      </w:tr>
      <w:tr w:rsidR="003E243E" w:rsidRPr="009D40F1" w14:paraId="5661513F" w14:textId="77777777" w:rsidTr="003E243E">
        <w:tc>
          <w:tcPr>
            <w:tcW w:w="3675" w:type="dxa"/>
            <w:shd w:val="clear" w:color="auto" w:fill="auto"/>
            <w:tcMar>
              <w:top w:w="100" w:type="dxa"/>
              <w:left w:w="100" w:type="dxa"/>
              <w:bottom w:w="100" w:type="dxa"/>
              <w:right w:w="100" w:type="dxa"/>
            </w:tcMar>
            <w:vAlign w:val="center"/>
          </w:tcPr>
          <w:p w14:paraId="02FD7FD4" w14:textId="77777777" w:rsidR="003E243E" w:rsidRPr="009D40F1" w:rsidRDefault="003E243E" w:rsidP="009D40F1">
            <w:pPr>
              <w:widowControl w:val="0"/>
              <w:pBdr>
                <w:top w:val="nil"/>
                <w:left w:val="nil"/>
                <w:bottom w:val="nil"/>
                <w:right w:val="nil"/>
                <w:between w:val="nil"/>
              </w:pBdr>
              <w:jc w:val="center"/>
              <w:rPr>
                <w:rFonts w:ascii="Palatino Linotype" w:eastAsia="Palatino Linotype" w:hAnsi="Palatino Linotype" w:cs="Palatino Linotype"/>
                <w:b/>
              </w:rPr>
            </w:pPr>
            <w:r w:rsidRPr="009D40F1">
              <w:rPr>
                <w:rFonts w:ascii="Palatino Linotype" w:hAnsi="Palatino Linotype"/>
                <w:b/>
              </w:rPr>
              <w:lastRenderedPageBreak/>
              <w:t>00106/HUIXQUIL/IP/2023</w:t>
            </w:r>
          </w:p>
        </w:tc>
        <w:tc>
          <w:tcPr>
            <w:tcW w:w="5430" w:type="dxa"/>
            <w:shd w:val="clear" w:color="auto" w:fill="auto"/>
            <w:tcMar>
              <w:top w:w="100" w:type="dxa"/>
              <w:left w:w="100" w:type="dxa"/>
              <w:bottom w:w="100" w:type="dxa"/>
              <w:right w:w="100" w:type="dxa"/>
            </w:tcMar>
          </w:tcPr>
          <w:p w14:paraId="521DA575" w14:textId="77777777" w:rsidR="003E243E" w:rsidRPr="009D40F1" w:rsidRDefault="003E243E" w:rsidP="009D40F1">
            <w:pPr>
              <w:widowControl w:val="0"/>
              <w:pBdr>
                <w:top w:val="nil"/>
                <w:left w:val="nil"/>
                <w:bottom w:val="nil"/>
                <w:right w:val="nil"/>
                <w:between w:val="nil"/>
              </w:pBdr>
              <w:jc w:val="both"/>
              <w:rPr>
                <w:rFonts w:ascii="Palatino Linotype" w:eastAsia="Palatino Linotype" w:hAnsi="Palatino Linotype" w:cs="Palatino Linotype"/>
              </w:rPr>
            </w:pPr>
            <w:r w:rsidRPr="009D40F1">
              <w:rPr>
                <w:rFonts w:ascii="Palatino Linotype" w:eastAsia="Palatino Linotype" w:hAnsi="Palatino Linotype" w:cs="Palatino Linotype"/>
                <w:i/>
              </w:rPr>
              <w:t xml:space="preserve">“Solicito los </w:t>
            </w:r>
            <w:proofErr w:type="spellStart"/>
            <w:r w:rsidRPr="009D40F1">
              <w:rPr>
                <w:rFonts w:ascii="Palatino Linotype" w:eastAsia="Palatino Linotype" w:hAnsi="Palatino Linotype" w:cs="Palatino Linotype"/>
                <w:i/>
              </w:rPr>
              <w:t>curriculums</w:t>
            </w:r>
            <w:proofErr w:type="spellEnd"/>
            <w:r w:rsidRPr="009D40F1">
              <w:rPr>
                <w:rFonts w:ascii="Palatino Linotype" w:eastAsia="Palatino Linotype" w:hAnsi="Palatino Linotype" w:cs="Palatino Linotype"/>
                <w:i/>
              </w:rPr>
              <w:t xml:space="preserve"> de todos los servidores públicos adscritos a la Subdirección de bomberos del H. Ayuntamiento de Huixquilucan actualizados”</w:t>
            </w:r>
            <w:r w:rsidRPr="009D40F1">
              <w:rPr>
                <w:rFonts w:ascii="Palatino Linotype" w:eastAsia="Palatino Linotype" w:hAnsi="Palatino Linotype" w:cs="Palatino Linotype"/>
              </w:rPr>
              <w:t xml:space="preserve"> (Sic).</w:t>
            </w:r>
          </w:p>
        </w:tc>
      </w:tr>
    </w:tbl>
    <w:p w14:paraId="5D2DD853" w14:textId="77777777" w:rsidR="003E243E" w:rsidRPr="009D40F1" w:rsidRDefault="003E243E" w:rsidP="009D40F1">
      <w:pPr>
        <w:widowControl w:val="0"/>
        <w:spacing w:line="360" w:lineRule="auto"/>
        <w:jc w:val="both"/>
        <w:rPr>
          <w:rFonts w:ascii="Palatino Linotype" w:eastAsia="Palatino Linotype" w:hAnsi="Palatino Linotype" w:cs="Palatino Linotype"/>
          <w:b/>
          <w:sz w:val="16"/>
        </w:rPr>
      </w:pPr>
    </w:p>
    <w:p w14:paraId="42D0D313" w14:textId="1E183365" w:rsidR="003E243E" w:rsidRPr="009D40F1" w:rsidRDefault="003E243E" w:rsidP="009D40F1">
      <w:pPr>
        <w:widowControl w:val="0"/>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b/>
        </w:rPr>
        <w:t xml:space="preserve">MODALIDAD DE ENTREGA: </w:t>
      </w:r>
      <w:r w:rsidRPr="009D40F1">
        <w:rPr>
          <w:rFonts w:ascii="Palatino Linotype" w:eastAsia="Palatino Linotype" w:hAnsi="Palatino Linotype" w:cs="Palatino Linotype"/>
        </w:rPr>
        <w:t xml:space="preserve">Vía </w:t>
      </w:r>
      <w:r w:rsidRPr="009D40F1">
        <w:rPr>
          <w:rFonts w:ascii="Palatino Linotype" w:eastAsia="Palatino Linotype" w:hAnsi="Palatino Linotype" w:cs="Palatino Linotype"/>
          <w:b/>
        </w:rPr>
        <w:t>SAIMEX</w:t>
      </w:r>
      <w:r w:rsidRPr="009D40F1">
        <w:rPr>
          <w:rFonts w:ascii="Palatino Linotype" w:eastAsia="Palatino Linotype" w:hAnsi="Palatino Linotype" w:cs="Palatino Linotype"/>
        </w:rPr>
        <w:t>.</w:t>
      </w:r>
    </w:p>
    <w:p w14:paraId="603E6175" w14:textId="77777777" w:rsidR="003E243E" w:rsidRPr="009D40F1" w:rsidRDefault="003E243E" w:rsidP="009D40F1">
      <w:pPr>
        <w:widowControl w:val="0"/>
        <w:spacing w:line="360" w:lineRule="auto"/>
        <w:jc w:val="both"/>
        <w:rPr>
          <w:rFonts w:ascii="Palatino Linotype" w:eastAsia="Palatino Linotype" w:hAnsi="Palatino Linotype" w:cs="Palatino Linotype"/>
        </w:rPr>
      </w:pPr>
    </w:p>
    <w:p w14:paraId="542DB260" w14:textId="77777777" w:rsidR="003E243E" w:rsidRPr="009D40F1" w:rsidRDefault="003E243E" w:rsidP="009D40F1">
      <w:pPr>
        <w:spacing w:line="360" w:lineRule="auto"/>
        <w:jc w:val="both"/>
        <w:rPr>
          <w:rFonts w:ascii="Palatino Linotype" w:hAnsi="Palatino Linotype"/>
          <w:b/>
          <w:sz w:val="28"/>
          <w:szCs w:val="28"/>
        </w:rPr>
      </w:pPr>
      <w:r w:rsidRPr="009D40F1">
        <w:rPr>
          <w:rFonts w:ascii="Palatino Linotype" w:hAnsi="Palatino Linotype"/>
          <w:b/>
          <w:sz w:val="28"/>
          <w:szCs w:val="28"/>
          <w:lang w:val="es-419"/>
        </w:rPr>
        <w:t>I</w:t>
      </w:r>
      <w:r w:rsidRPr="009D40F1">
        <w:rPr>
          <w:rFonts w:ascii="Palatino Linotype" w:hAnsi="Palatino Linotype"/>
          <w:b/>
          <w:sz w:val="28"/>
          <w:szCs w:val="28"/>
        </w:rPr>
        <w:t>I. Turno de los requerimientos del Sujeto Obligado.</w:t>
      </w:r>
    </w:p>
    <w:p w14:paraId="5ACDABE5" w14:textId="60984580" w:rsidR="003E243E" w:rsidRPr="009D40F1" w:rsidRDefault="003E243E" w:rsidP="009D40F1">
      <w:pPr>
        <w:widowControl w:val="0"/>
        <w:autoSpaceDE w:val="0"/>
        <w:autoSpaceDN w:val="0"/>
        <w:adjustRightInd w:val="0"/>
        <w:spacing w:line="360" w:lineRule="auto"/>
        <w:jc w:val="both"/>
        <w:rPr>
          <w:rFonts w:ascii="Palatino Linotype" w:hAnsi="Palatino Linotype" w:cs="Segoe UI"/>
        </w:rPr>
      </w:pPr>
      <w:r w:rsidRPr="009D40F1">
        <w:rPr>
          <w:rFonts w:ascii="Palatino Linotype" w:hAnsi="Palatino Linotype" w:cs="Segoe UI"/>
        </w:rPr>
        <w:t xml:space="preserve">El </w:t>
      </w:r>
      <w:r w:rsidRPr="009D40F1">
        <w:rPr>
          <w:rFonts w:ascii="Palatino Linotype" w:hAnsi="Palatino Linotype" w:cs="Segoe UI"/>
          <w:b/>
        </w:rPr>
        <w:t>veinte de abril de dos mil veintitrés</w:t>
      </w:r>
      <w:r w:rsidRPr="009D40F1">
        <w:rPr>
          <w:rFonts w:ascii="Palatino Linotype" w:hAnsi="Palatino Linotype" w:cs="Segoe UI"/>
        </w:rPr>
        <w:t xml:space="preserve">, </w:t>
      </w:r>
      <w:r w:rsidRPr="009D40F1">
        <w:rPr>
          <w:rFonts w:ascii="Palatino Linotype" w:hAnsi="Palatino Linotype" w:cs="Segoe UI"/>
          <w:b/>
          <w:bCs/>
        </w:rPr>
        <w:t>EL SU</w:t>
      </w:r>
      <w:r w:rsidRPr="009D40F1">
        <w:rPr>
          <w:rFonts w:ascii="Palatino Linotype" w:hAnsi="Palatino Linotype" w:cs="Segoe UI"/>
          <w:b/>
        </w:rPr>
        <w:t>JETO OBLIGADO</w:t>
      </w:r>
      <w:r w:rsidRPr="009D40F1">
        <w:rPr>
          <w:rFonts w:ascii="Palatino Linotype" w:hAnsi="Palatino Linotype" w:cs="Segoe UI"/>
        </w:rPr>
        <w:t xml:space="preserve"> turnó respectivamente, mediante requerimiento al servidor público habilitado que estimó competentes para dar atención a las solicitudes de acceso a la información de mérito</w:t>
      </w:r>
      <w:r w:rsidR="00F70F6E" w:rsidRPr="009D40F1">
        <w:rPr>
          <w:rFonts w:ascii="Palatino Linotype" w:hAnsi="Palatino Linotype" w:cs="Segoe UI"/>
        </w:rPr>
        <w:t>.</w:t>
      </w:r>
    </w:p>
    <w:p w14:paraId="39932A2D" w14:textId="77777777" w:rsidR="00F70F6E" w:rsidRPr="009D40F1" w:rsidRDefault="00F70F6E" w:rsidP="009D40F1">
      <w:pPr>
        <w:widowControl w:val="0"/>
        <w:autoSpaceDE w:val="0"/>
        <w:autoSpaceDN w:val="0"/>
        <w:adjustRightInd w:val="0"/>
        <w:spacing w:line="360" w:lineRule="auto"/>
        <w:jc w:val="both"/>
        <w:rPr>
          <w:rFonts w:ascii="Palatino Linotype" w:hAnsi="Palatino Linotype" w:cs="Segoe UI"/>
        </w:rPr>
      </w:pPr>
    </w:p>
    <w:p w14:paraId="1F485D24" w14:textId="77777777" w:rsidR="003E243E" w:rsidRPr="009D40F1" w:rsidRDefault="003E243E" w:rsidP="009D40F1">
      <w:pPr>
        <w:widowControl w:val="0"/>
        <w:spacing w:line="360" w:lineRule="auto"/>
        <w:jc w:val="both"/>
        <w:rPr>
          <w:rFonts w:ascii="Palatino Linotype" w:eastAsia="Palatino Linotype" w:hAnsi="Palatino Linotype" w:cs="Palatino Linotype"/>
          <w:b/>
          <w:sz w:val="28"/>
          <w:szCs w:val="28"/>
        </w:rPr>
      </w:pPr>
      <w:r w:rsidRPr="009D40F1">
        <w:rPr>
          <w:rFonts w:ascii="Palatino Linotype" w:eastAsia="Palatino Linotype" w:hAnsi="Palatino Linotype" w:cs="Palatino Linotype"/>
          <w:b/>
          <w:sz w:val="28"/>
          <w:szCs w:val="28"/>
        </w:rPr>
        <w:t>III. Respuestas del Sujeto Obligado</w:t>
      </w:r>
    </w:p>
    <w:p w14:paraId="3629E59A" w14:textId="77777777" w:rsidR="003E243E" w:rsidRPr="009D40F1" w:rsidRDefault="003E243E" w:rsidP="009D40F1">
      <w:pPr>
        <w:widowControl w:val="0"/>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De las constancias que obran en los expedientes electrónicos del </w:t>
      </w:r>
      <w:r w:rsidRPr="009D40F1">
        <w:rPr>
          <w:rFonts w:ascii="Palatino Linotype" w:eastAsia="Palatino Linotype" w:hAnsi="Palatino Linotype" w:cs="Palatino Linotype"/>
          <w:b/>
        </w:rPr>
        <w:t xml:space="preserve">SAIMEX </w:t>
      </w:r>
      <w:r w:rsidRPr="009D40F1">
        <w:rPr>
          <w:rFonts w:ascii="Palatino Linotype" w:eastAsia="Palatino Linotype" w:hAnsi="Palatino Linotype" w:cs="Palatino Linotype"/>
        </w:rPr>
        <w:t xml:space="preserve">relacionados con el presente estudio, se aprecia que el </w:t>
      </w:r>
      <w:r w:rsidRPr="009D40F1">
        <w:rPr>
          <w:rFonts w:ascii="Palatino Linotype" w:eastAsia="Palatino Linotype" w:hAnsi="Palatino Linotype" w:cs="Palatino Linotype"/>
          <w:b/>
        </w:rPr>
        <w:t>once de mayo de dos mil veintitrés</w:t>
      </w:r>
      <w:r w:rsidRPr="009D40F1">
        <w:rPr>
          <w:rFonts w:ascii="Palatino Linotype" w:eastAsia="Palatino Linotype" w:hAnsi="Palatino Linotype" w:cs="Palatino Linotype"/>
        </w:rPr>
        <w:t xml:space="preserve">, </w:t>
      </w:r>
      <w:r w:rsidRPr="009D40F1">
        <w:rPr>
          <w:rFonts w:ascii="Palatino Linotype" w:eastAsia="Palatino Linotype" w:hAnsi="Palatino Linotype" w:cs="Palatino Linotype"/>
          <w:b/>
        </w:rPr>
        <w:t>EL SUJETO OBLIGADO</w:t>
      </w:r>
      <w:r w:rsidRPr="009D40F1">
        <w:rPr>
          <w:rFonts w:ascii="Palatino Linotype" w:eastAsia="Palatino Linotype" w:hAnsi="Palatino Linotype" w:cs="Palatino Linotype"/>
        </w:rPr>
        <w:t xml:space="preserve"> dio respuesta a las solicitudes de información en el tenor siguiente: </w:t>
      </w:r>
    </w:p>
    <w:tbl>
      <w:tblPr>
        <w:tblStyle w:val="4"/>
        <w:tblW w:w="910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5610"/>
      </w:tblGrid>
      <w:tr w:rsidR="009D40F1" w:rsidRPr="009D40F1" w14:paraId="5F587E53" w14:textId="77777777" w:rsidTr="00CB5DC2">
        <w:trPr>
          <w:tblHeader/>
        </w:trPr>
        <w:tc>
          <w:tcPr>
            <w:tcW w:w="3495" w:type="dxa"/>
            <w:shd w:val="clear" w:color="auto" w:fill="A6A6A6" w:themeFill="background1" w:themeFillShade="A6"/>
            <w:tcMar>
              <w:top w:w="100" w:type="dxa"/>
              <w:left w:w="100" w:type="dxa"/>
              <w:bottom w:w="100" w:type="dxa"/>
              <w:right w:w="100" w:type="dxa"/>
            </w:tcMar>
          </w:tcPr>
          <w:p w14:paraId="005A0F47" w14:textId="77777777" w:rsidR="003E243E" w:rsidRPr="009D40F1" w:rsidRDefault="003E243E" w:rsidP="009D40F1">
            <w:pPr>
              <w:widowControl w:val="0"/>
              <w:jc w:val="center"/>
              <w:rPr>
                <w:rFonts w:ascii="Palatino Linotype" w:eastAsia="Palatino Linotype" w:hAnsi="Palatino Linotype" w:cs="Palatino Linotype"/>
                <w:b/>
              </w:rPr>
            </w:pPr>
            <w:r w:rsidRPr="009D40F1">
              <w:rPr>
                <w:rFonts w:ascii="Palatino Linotype" w:eastAsia="Palatino Linotype" w:hAnsi="Palatino Linotype" w:cs="Palatino Linotype"/>
                <w:b/>
              </w:rPr>
              <w:t>Número de Folio de la Solicitud</w:t>
            </w:r>
          </w:p>
        </w:tc>
        <w:tc>
          <w:tcPr>
            <w:tcW w:w="5610" w:type="dxa"/>
            <w:shd w:val="clear" w:color="auto" w:fill="A6A6A6" w:themeFill="background1" w:themeFillShade="A6"/>
            <w:tcMar>
              <w:top w:w="100" w:type="dxa"/>
              <w:left w:w="100" w:type="dxa"/>
              <w:bottom w:w="100" w:type="dxa"/>
              <w:right w:w="100" w:type="dxa"/>
            </w:tcMar>
          </w:tcPr>
          <w:p w14:paraId="1A08D177" w14:textId="77777777" w:rsidR="003E243E" w:rsidRPr="009D40F1" w:rsidRDefault="003E243E" w:rsidP="009D40F1">
            <w:pPr>
              <w:widowControl w:val="0"/>
              <w:jc w:val="center"/>
              <w:rPr>
                <w:rFonts w:ascii="Palatino Linotype" w:eastAsia="Palatino Linotype" w:hAnsi="Palatino Linotype" w:cs="Palatino Linotype"/>
                <w:b/>
                <w:u w:val="single"/>
              </w:rPr>
            </w:pPr>
            <w:r w:rsidRPr="009D40F1">
              <w:rPr>
                <w:rFonts w:ascii="Palatino Linotype" w:eastAsia="Palatino Linotype" w:hAnsi="Palatino Linotype" w:cs="Palatino Linotype"/>
                <w:b/>
              </w:rPr>
              <w:t>Respuesta</w:t>
            </w:r>
            <w:r w:rsidRPr="009D40F1">
              <w:rPr>
                <w:rFonts w:ascii="Palatino Linotype" w:eastAsia="Palatino Linotype" w:hAnsi="Palatino Linotype" w:cs="Palatino Linotype"/>
                <w:b/>
                <w:u w:val="single"/>
              </w:rPr>
              <w:t xml:space="preserve"> </w:t>
            </w:r>
          </w:p>
        </w:tc>
      </w:tr>
      <w:tr w:rsidR="009D40F1" w:rsidRPr="009D40F1" w14:paraId="1713F56F" w14:textId="77777777" w:rsidTr="003E243E">
        <w:tc>
          <w:tcPr>
            <w:tcW w:w="3495" w:type="dxa"/>
            <w:shd w:val="clear" w:color="auto" w:fill="auto"/>
            <w:tcMar>
              <w:top w:w="100" w:type="dxa"/>
              <w:left w:w="100" w:type="dxa"/>
              <w:bottom w:w="100" w:type="dxa"/>
              <w:right w:w="100" w:type="dxa"/>
            </w:tcMar>
            <w:vAlign w:val="center"/>
          </w:tcPr>
          <w:p w14:paraId="60F311EB" w14:textId="77777777" w:rsidR="003E243E" w:rsidRPr="009D40F1" w:rsidRDefault="003E243E" w:rsidP="009D40F1">
            <w:pPr>
              <w:widowControl w:val="0"/>
              <w:jc w:val="center"/>
              <w:rPr>
                <w:rFonts w:ascii="Palatino Linotype" w:eastAsia="Palatino Linotype" w:hAnsi="Palatino Linotype" w:cs="Palatino Linotype"/>
              </w:rPr>
            </w:pPr>
            <w:r w:rsidRPr="009D40F1">
              <w:rPr>
                <w:rFonts w:ascii="Palatino Linotype" w:hAnsi="Palatino Linotype"/>
                <w:b/>
              </w:rPr>
              <w:t>00105/HUIXQUIL/IP/2023</w:t>
            </w:r>
          </w:p>
        </w:tc>
        <w:tc>
          <w:tcPr>
            <w:tcW w:w="5610" w:type="dxa"/>
            <w:shd w:val="clear" w:color="auto" w:fill="auto"/>
            <w:tcMar>
              <w:top w:w="100" w:type="dxa"/>
              <w:left w:w="100" w:type="dxa"/>
              <w:bottom w:w="100" w:type="dxa"/>
              <w:right w:w="100" w:type="dxa"/>
            </w:tcMar>
          </w:tcPr>
          <w:p w14:paraId="6C744CDD" w14:textId="4769FFE5" w:rsidR="003E243E" w:rsidRPr="009D40F1" w:rsidRDefault="003E243E" w:rsidP="009D40F1">
            <w:pPr>
              <w:widowControl w:val="0"/>
              <w:jc w:val="both"/>
              <w:rPr>
                <w:rFonts w:ascii="Palatino Linotype" w:eastAsia="Palatino Linotype" w:hAnsi="Palatino Linotype" w:cs="Palatino Linotype"/>
                <w:i/>
              </w:rPr>
            </w:pPr>
            <w:r w:rsidRPr="009D40F1">
              <w:rPr>
                <w:rFonts w:ascii="Palatino Linotype" w:eastAsia="Palatino Linotype" w:hAnsi="Palatino Linotype" w:cs="Palatino Linotype"/>
                <w:i/>
              </w:rPr>
              <w:t xml:space="preserve">“…SOBRE LA PARTICULAR, ESTA UNIDAD DE TRANSPARENCIA EN EJERCICIO DE LAS ATRIBUCIONES QUE LA LEY LE CONFIERE, TURNO SU SOLICITUD DE INFORMACIÓN A LA SIGUIENTE </w:t>
            </w:r>
            <w:r w:rsidRPr="009D40F1">
              <w:rPr>
                <w:rFonts w:ascii="Palatino Linotype" w:eastAsia="Palatino Linotype" w:hAnsi="Palatino Linotype" w:cs="Palatino Linotype"/>
                <w:i/>
              </w:rPr>
              <w:lastRenderedPageBreak/>
              <w:t xml:space="preserve">AREA ADMINISTRATIVA: DIRECCIÒN GENERAL DE ADMINISTRACIÒN QUE DE CONFORMIDAD CON LO ESTABLECIDO EN EL REGRLAMENTO ORGANICO MUNICIPAL ES COMPETENTE PARA CONTESTAR SU SOLICITUD DE INFORMACIÓN, MISMA QUE MANIFESTO LO SIGUIENTE: DIRECCIÒN GENERAL DE ADMINISTRACIÒN: “SE ADJUNTA RESPUESTA.” (SIC). SE DJUNTA FORMATO PDF POR ÚLTIMO, NO OMITO MENCIONAR QUE EL DERECHO DE ACCESO A LA INFORMACIÓN TIENE COMO OBJETIVO, EL DE INCENTIVAR LA PARTICIPACIÓN CIUDADANA, RESPECTO DEL QUEHACER GUBERNAMENTAL; POR LO QUE LA INFORMACIÓN QUE ES PROVEÍDA POR ESTE MEDIO SÓLO TIENE COMO FINALIDAD LA DE SER DE CARÁCTER INFORMATIVO. ASIMISMO, LA INFORMACIÓN QUE ES PUESTA A DISPOSICIÓN DE LOS PARTICULARES ES AQUELLA QUE ENCUADRA EN LO ESTABLECIDO POR LOS NUMERALES 12 PÁRRAFO SEGUNDO Y 59 DE LA LEY DE TRANSPARENCIA Y ACCESO A LA INFORMACIÓN PÚBLICA DEL ESTADO DE MÉXICO Y MUNICIPIOS, QUE PREVÉ LA ENTREGA DE LA INFORMACIÓN QUE LOS SUJETOS OBLIGADOS POR ESTA LEY, GENERAN, CONTIENEN Y EN SU CASO ADMINISTRAN EN EJERCICIO DE SUS ATRIBUCIONES, TAL Y COMO OBRAN EN SUS ARCHIVOS. DE LO EXPUESTO Y FUNDADO A USTED, EN TÉRMINOS DEL ARTÍCULO 163 Y DEMÁS APLICABLES DE LA LEY DE TRANSPARENCIA Y ACCESO A LA INFORMACIÓN PÚBLICA DEL ESTADO DE MÉXICO Y MUNICIPIOS, A USTED PIDO SE SIRVA TENER A ESTA UNIDAD DE TRANSPARENCIA POR NOTIFICADA EN TIEMPO Y FORMA RESPECTO DE LA CONTESTACIÓN A SU SOLICITUD DE ACCESO A LA INFORMACIÓN PARA </w:t>
            </w:r>
            <w:r w:rsidRPr="009D40F1">
              <w:rPr>
                <w:rFonts w:ascii="Palatino Linotype" w:eastAsia="Palatino Linotype" w:hAnsi="Palatino Linotype" w:cs="Palatino Linotype"/>
                <w:i/>
              </w:rPr>
              <w:lastRenderedPageBreak/>
              <w:t>LOS EFECTOS LEGALES CORRESPONDIENTES, MEDIANTE LA MODALIDAD EN QUE FUE REQUERIDA. SIN OTRO PARTICULAR, ME REITERO A SUS ÓRDENES Y LE ENVÍO UN CORDIAL SALUDO</w:t>
            </w:r>
          </w:p>
          <w:p w14:paraId="44B5BBD6" w14:textId="77777777" w:rsidR="003E243E" w:rsidRPr="009D40F1" w:rsidRDefault="003E243E" w:rsidP="009D40F1">
            <w:pPr>
              <w:widowControl w:val="0"/>
              <w:jc w:val="both"/>
              <w:rPr>
                <w:rFonts w:ascii="Palatino Linotype" w:eastAsia="Palatino Linotype" w:hAnsi="Palatino Linotype" w:cs="Palatino Linotype"/>
                <w:i/>
              </w:rPr>
            </w:pPr>
            <w:r w:rsidRPr="009D40F1">
              <w:rPr>
                <w:rFonts w:ascii="Palatino Linotype" w:eastAsia="Palatino Linotype" w:hAnsi="Palatino Linotype" w:cs="Palatino Linotype"/>
                <w:i/>
              </w:rPr>
              <w:t>ATENTAMENTE</w:t>
            </w:r>
          </w:p>
          <w:p w14:paraId="0AF3DCD5" w14:textId="77777777" w:rsidR="003E243E" w:rsidRPr="009D40F1" w:rsidRDefault="003E243E" w:rsidP="009D40F1">
            <w:pPr>
              <w:widowControl w:val="0"/>
              <w:jc w:val="both"/>
              <w:rPr>
                <w:rFonts w:ascii="Palatino Linotype" w:eastAsia="Palatino Linotype" w:hAnsi="Palatino Linotype" w:cs="Palatino Linotype"/>
              </w:rPr>
            </w:pPr>
            <w:r w:rsidRPr="009D40F1">
              <w:rPr>
                <w:rFonts w:ascii="Palatino Linotype" w:eastAsia="Palatino Linotype" w:hAnsi="Palatino Linotype" w:cs="Palatino Linotype"/>
                <w:i/>
              </w:rPr>
              <w:t xml:space="preserve">C. ULISES MAURICIO SALAZAR FRANCO” </w:t>
            </w:r>
            <w:r w:rsidRPr="009D40F1">
              <w:rPr>
                <w:rFonts w:ascii="Palatino Linotype" w:eastAsia="Palatino Linotype" w:hAnsi="Palatino Linotype" w:cs="Palatino Linotype"/>
              </w:rPr>
              <w:t>(Sic).</w:t>
            </w:r>
          </w:p>
          <w:p w14:paraId="486B93EC" w14:textId="77777777" w:rsidR="003E243E" w:rsidRPr="009D40F1" w:rsidRDefault="003E243E" w:rsidP="009D40F1">
            <w:pPr>
              <w:widowControl w:val="0"/>
              <w:jc w:val="both"/>
              <w:rPr>
                <w:rFonts w:ascii="Palatino Linotype" w:eastAsia="Palatino Linotype" w:hAnsi="Palatino Linotype" w:cs="Palatino Linotype"/>
              </w:rPr>
            </w:pPr>
          </w:p>
          <w:p w14:paraId="62169595" w14:textId="578182E3" w:rsidR="003E243E" w:rsidRPr="009D40F1" w:rsidRDefault="003E243E" w:rsidP="009D40F1">
            <w:pPr>
              <w:widowControl w:val="0"/>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De igual forma fue anexado el archivo electrónico denominado </w:t>
            </w:r>
            <w:r w:rsidRPr="009D40F1">
              <w:rPr>
                <w:rFonts w:ascii="Palatino Linotype" w:eastAsia="Palatino Linotype" w:hAnsi="Palatino Linotype" w:cs="Palatino Linotype"/>
                <w:b/>
                <w:i/>
              </w:rPr>
              <w:t>RESPUESTA 105 (2).</w:t>
            </w:r>
            <w:proofErr w:type="spellStart"/>
            <w:r w:rsidRPr="009D40F1">
              <w:rPr>
                <w:rFonts w:ascii="Palatino Linotype" w:eastAsia="Palatino Linotype" w:hAnsi="Palatino Linotype" w:cs="Palatino Linotype"/>
                <w:b/>
                <w:i/>
              </w:rPr>
              <w:t>pdf</w:t>
            </w:r>
            <w:proofErr w:type="spellEnd"/>
            <w:r w:rsidRPr="009D40F1">
              <w:rPr>
                <w:rFonts w:ascii="Palatino Linotype" w:eastAsia="Palatino Linotype" w:hAnsi="Palatino Linotype" w:cs="Palatino Linotype"/>
              </w:rPr>
              <w:t xml:space="preserve">, el cual contiene un oficio con número DGA/DFHP/1249/04/2023, </w:t>
            </w:r>
            <w:r w:rsidR="00F70F6E" w:rsidRPr="009D40F1">
              <w:rPr>
                <w:rFonts w:ascii="Palatino Linotype" w:eastAsia="Palatino Linotype" w:hAnsi="Palatino Linotype" w:cs="Palatino Linotype"/>
              </w:rPr>
              <w:t xml:space="preserve">por medio del cual </w:t>
            </w:r>
            <w:r w:rsidRPr="009D40F1">
              <w:rPr>
                <w:rFonts w:ascii="Palatino Linotype" w:eastAsia="Palatino Linotype" w:hAnsi="Palatino Linotype" w:cs="Palatino Linotype"/>
              </w:rPr>
              <w:t>la Directora General de Administración</w:t>
            </w:r>
            <w:r w:rsidR="00F70F6E" w:rsidRPr="009D40F1">
              <w:rPr>
                <w:rFonts w:ascii="Palatino Linotype" w:eastAsia="Palatino Linotype" w:hAnsi="Palatino Linotype" w:cs="Palatino Linotype"/>
              </w:rPr>
              <w:t xml:space="preserve"> </w:t>
            </w:r>
            <w:r w:rsidRPr="009D40F1">
              <w:rPr>
                <w:rFonts w:ascii="Palatino Linotype" w:eastAsia="Palatino Linotype" w:hAnsi="Palatino Linotype" w:cs="Palatino Linotype"/>
              </w:rPr>
              <w:t xml:space="preserve">hizo del conocimiento que en el apartado del artículo 92 fracción VIII A correspondiente a “Remuneraciones” se encontraban los datos solicitados por la particular en la solicitud de mérito, de la misma forma proporcionó la liga electrónica siguiente refiriendo que ahí se encentraba dicha información: </w:t>
            </w:r>
          </w:p>
          <w:p w14:paraId="17754E99" w14:textId="77777777" w:rsidR="003E243E" w:rsidRPr="009D40F1" w:rsidRDefault="003E243E" w:rsidP="009D40F1">
            <w:pPr>
              <w:widowControl w:val="0"/>
              <w:jc w:val="both"/>
              <w:rPr>
                <w:rFonts w:ascii="Palatino Linotype" w:eastAsia="Palatino Linotype" w:hAnsi="Palatino Linotype" w:cs="Palatino Linotype"/>
              </w:rPr>
            </w:pPr>
          </w:p>
          <w:p w14:paraId="77E49423" w14:textId="1E872951" w:rsidR="003E243E" w:rsidRPr="009D40F1" w:rsidRDefault="007853C8" w:rsidP="009D40F1">
            <w:pPr>
              <w:widowControl w:val="0"/>
              <w:jc w:val="both"/>
              <w:rPr>
                <w:rFonts w:ascii="Palatino Linotype" w:eastAsia="Palatino Linotype" w:hAnsi="Palatino Linotype" w:cs="Palatino Linotype"/>
              </w:rPr>
            </w:pPr>
            <w:hyperlink r:id="rId8" w:history="1">
              <w:r w:rsidR="003E243E" w:rsidRPr="009D40F1">
                <w:rPr>
                  <w:rStyle w:val="Hipervnculo"/>
                  <w:rFonts w:ascii="Palatino Linotype" w:hAnsi="Palatino Linotype" w:cs="Palatino Linotype"/>
                  <w:color w:val="auto"/>
                </w:rPr>
                <w:t>https://www.ipomex.org.mx/ipo3/lgt/indice/HUIXQUILUCAN/art_92_viii.web</w:t>
              </w:r>
            </w:hyperlink>
          </w:p>
        </w:tc>
      </w:tr>
      <w:tr w:rsidR="003E243E" w:rsidRPr="009D40F1" w14:paraId="1C7EEE57" w14:textId="77777777" w:rsidTr="003E243E">
        <w:tc>
          <w:tcPr>
            <w:tcW w:w="3495" w:type="dxa"/>
            <w:shd w:val="clear" w:color="auto" w:fill="auto"/>
            <w:tcMar>
              <w:top w:w="100" w:type="dxa"/>
              <w:left w:w="100" w:type="dxa"/>
              <w:bottom w:w="100" w:type="dxa"/>
              <w:right w:w="100" w:type="dxa"/>
            </w:tcMar>
            <w:vAlign w:val="center"/>
          </w:tcPr>
          <w:p w14:paraId="73BB5A65" w14:textId="77777777" w:rsidR="003E243E" w:rsidRPr="009D40F1" w:rsidRDefault="003E243E" w:rsidP="009D40F1">
            <w:pPr>
              <w:widowControl w:val="0"/>
              <w:jc w:val="center"/>
              <w:rPr>
                <w:rFonts w:ascii="Palatino Linotype" w:eastAsia="Palatino Linotype" w:hAnsi="Palatino Linotype" w:cs="Palatino Linotype"/>
                <w:b/>
              </w:rPr>
            </w:pPr>
            <w:r w:rsidRPr="009D40F1">
              <w:rPr>
                <w:rFonts w:ascii="Palatino Linotype" w:hAnsi="Palatino Linotype"/>
                <w:b/>
              </w:rPr>
              <w:lastRenderedPageBreak/>
              <w:t>00106/HUIXQUIL/IP/2023</w:t>
            </w:r>
          </w:p>
        </w:tc>
        <w:tc>
          <w:tcPr>
            <w:tcW w:w="5610" w:type="dxa"/>
            <w:shd w:val="clear" w:color="auto" w:fill="auto"/>
            <w:tcMar>
              <w:top w:w="100" w:type="dxa"/>
              <w:left w:w="100" w:type="dxa"/>
              <w:bottom w:w="100" w:type="dxa"/>
              <w:right w:w="100" w:type="dxa"/>
            </w:tcMar>
          </w:tcPr>
          <w:p w14:paraId="0F0ABC81" w14:textId="57D443B5" w:rsidR="003E243E" w:rsidRPr="009D40F1" w:rsidRDefault="003E243E" w:rsidP="009D40F1">
            <w:pPr>
              <w:widowControl w:val="0"/>
              <w:jc w:val="both"/>
              <w:rPr>
                <w:rFonts w:ascii="Palatino Linotype" w:eastAsia="Palatino Linotype" w:hAnsi="Palatino Linotype" w:cs="Palatino Linotype"/>
                <w:i/>
              </w:rPr>
            </w:pPr>
            <w:r w:rsidRPr="009D40F1">
              <w:rPr>
                <w:rFonts w:ascii="Palatino Linotype" w:eastAsia="Palatino Linotype" w:hAnsi="Palatino Linotype" w:cs="Palatino Linotype"/>
                <w:i/>
              </w:rPr>
              <w:t xml:space="preserve">“…SOBRE LA PARTICULAR, ESTA UNIDAD DE TRANSPARENCIA EN EJERCICIO DE LAS ATRIBUCIONES QUE LA LEY LE CONFIERE, TURNO SU SOLICITUD DE INFORMACIÓN A LA SIGUIENTE AREA ADMINISTRATIVA: DIRECCIÒN GENERAL DE ADMINISTRACIÒN QUE DE CONFORMIDAD CON LO ESTABLECIDO EN EL REGRLAMENTO ORGANICO MUNICIPAL ES COMPETENTE PARA CONTESTAR SU SOLICITUD DE INFORMACIÓN, MISMA QUE MANIFESTO LO SIGUIENTE: DIRECCIÒN GENERAL DE ADMINISTRACIÒN: “SE ADJUNTA RESPUESTA.” (SIC). SE DJUNTA FORMATO PDF POR ÚLTIMO, NO OMITO MENCIONAR QUE EL DERECHO DE ACCESO A LA INFORMACIÓN TIENE COMO OBJETIVO, EL DE </w:t>
            </w:r>
            <w:r w:rsidRPr="009D40F1">
              <w:rPr>
                <w:rFonts w:ascii="Palatino Linotype" w:eastAsia="Palatino Linotype" w:hAnsi="Palatino Linotype" w:cs="Palatino Linotype"/>
                <w:i/>
              </w:rPr>
              <w:lastRenderedPageBreak/>
              <w:t>INCENTIVAR LA PARTICIPACIÓN CIUDADANA, RESPECTO DEL QUEHACER GUBERNAMENTAL; POR LO QUE LA INFORMACIÓN QUE ES PROVEÍDA POR ESTE MEDIO SÓLO TIENE COMO FINALIDAD LA DE SER DE CARÁCTER INFORMATIVO. ASIMISMO, LA INFORMACIÓN QUE ES PUESTA A DISPOSICIÓN DE LOS PARTICULARES ES AQUELLA QUE ENCUADRA EN LO ESTABLECIDO POR LOS NUMERALES 12 PÁRRAFO SEGUNDO Y 59 DE LA LEY DE TRANSPARENCIA Y ACCESO A LA INFORMACIÓN PÚBLICA DEL ESTADO DE MÉXICO Y MUNICIPIOS, QUE PREVÉ LA ENTREGA DE LA INFORMACIÓN QUE LOS SUJETOS OBLIGADOS POR ESTA LEY, GENERAN, CONTIENEN Y EN SU CASO ADMINISTRAN EN EJERCICIO DE SUS ATRIBUCIONES, TAL Y COMO OBRAN EN SUS ARCHIVOS. DE LO EXPUESTO Y FUNDADO A USTED, EN TÉRMINOS DEL ARTÍCULO 163 Y DEMÁS APLICABLES DE LA LEY DE TRANSPARENCIA Y ACCESO A LA INFORMACIÓN PÚBLICA DEL ESTADO DE MÉXICO Y MUNICIPIOS, A USTED PIDO SE SIRVA TENER A ESTA UNIDAD DE TRANSPARENCIA POR NOTIFICADA EN TIEMPO Y FORMA RESPECTO DE LA CONTESTACIÓN A SU SOLICITUD DE ACCESO A LA INFORMACIÓN PARA LOS EFECTOS LEGALES CORRESPONDIENTES, MEDIANTE LA MODALIDAD EN QUE FUE REQUERIDA. SIN OTRO PARTICULAR, ME REITERO A SUS ÓRDENES Y LE ENVÍO UN CORDIAL SALUDO</w:t>
            </w:r>
          </w:p>
          <w:p w14:paraId="29EE5278" w14:textId="77777777" w:rsidR="003E243E" w:rsidRPr="009D40F1" w:rsidRDefault="003E243E" w:rsidP="009D40F1">
            <w:pPr>
              <w:widowControl w:val="0"/>
              <w:jc w:val="both"/>
              <w:rPr>
                <w:rFonts w:ascii="Palatino Linotype" w:eastAsia="Palatino Linotype" w:hAnsi="Palatino Linotype" w:cs="Palatino Linotype"/>
                <w:i/>
              </w:rPr>
            </w:pPr>
            <w:r w:rsidRPr="009D40F1">
              <w:rPr>
                <w:rFonts w:ascii="Palatino Linotype" w:eastAsia="Palatino Linotype" w:hAnsi="Palatino Linotype" w:cs="Palatino Linotype"/>
                <w:i/>
              </w:rPr>
              <w:t>ATENTAMENTE</w:t>
            </w:r>
          </w:p>
          <w:p w14:paraId="36DE8283" w14:textId="77777777" w:rsidR="003E243E" w:rsidRPr="009D40F1" w:rsidRDefault="003E243E" w:rsidP="009D40F1">
            <w:pPr>
              <w:widowControl w:val="0"/>
              <w:jc w:val="both"/>
              <w:rPr>
                <w:rFonts w:ascii="Palatino Linotype" w:eastAsia="Palatino Linotype" w:hAnsi="Palatino Linotype" w:cs="Palatino Linotype"/>
              </w:rPr>
            </w:pPr>
            <w:r w:rsidRPr="009D40F1">
              <w:rPr>
                <w:rFonts w:ascii="Palatino Linotype" w:eastAsia="Palatino Linotype" w:hAnsi="Palatino Linotype" w:cs="Palatino Linotype"/>
                <w:i/>
              </w:rPr>
              <w:t xml:space="preserve">C. ULISES MAURICIO SALAZAR FRANCO” </w:t>
            </w:r>
            <w:r w:rsidRPr="009D40F1">
              <w:rPr>
                <w:rFonts w:ascii="Palatino Linotype" w:eastAsia="Palatino Linotype" w:hAnsi="Palatino Linotype" w:cs="Palatino Linotype"/>
              </w:rPr>
              <w:t>(Sic).</w:t>
            </w:r>
          </w:p>
          <w:p w14:paraId="1141A8EB" w14:textId="77777777" w:rsidR="003E243E" w:rsidRPr="009D40F1" w:rsidRDefault="003E243E" w:rsidP="009D40F1">
            <w:pPr>
              <w:widowControl w:val="0"/>
              <w:jc w:val="both"/>
              <w:rPr>
                <w:rFonts w:ascii="Palatino Linotype" w:eastAsia="Palatino Linotype" w:hAnsi="Palatino Linotype" w:cs="Palatino Linotype"/>
              </w:rPr>
            </w:pPr>
          </w:p>
          <w:p w14:paraId="1EFA043C" w14:textId="11093A05" w:rsidR="003E243E" w:rsidRPr="009D40F1" w:rsidRDefault="003E243E" w:rsidP="009D40F1">
            <w:pPr>
              <w:widowControl w:val="0"/>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De igual forma fue anexado el archivo electrónico denominado </w:t>
            </w:r>
            <w:r w:rsidRPr="009D40F1">
              <w:rPr>
                <w:rFonts w:ascii="Palatino Linotype" w:eastAsia="Palatino Linotype" w:hAnsi="Palatino Linotype" w:cs="Palatino Linotype"/>
                <w:b/>
                <w:i/>
              </w:rPr>
              <w:t>RESPUESTA 106 (2).</w:t>
            </w:r>
            <w:proofErr w:type="spellStart"/>
            <w:r w:rsidRPr="009D40F1">
              <w:rPr>
                <w:rFonts w:ascii="Palatino Linotype" w:eastAsia="Palatino Linotype" w:hAnsi="Palatino Linotype" w:cs="Palatino Linotype"/>
                <w:b/>
                <w:i/>
              </w:rPr>
              <w:t>pdf</w:t>
            </w:r>
            <w:proofErr w:type="spellEnd"/>
            <w:r w:rsidRPr="009D40F1">
              <w:rPr>
                <w:rFonts w:ascii="Palatino Linotype" w:eastAsia="Palatino Linotype" w:hAnsi="Palatino Linotype" w:cs="Palatino Linotype"/>
              </w:rPr>
              <w:t xml:space="preserve">, el cual contiene un oficio con número DGA/DFHP/1250/04/2023, firmado por la Directora General de Administración, </w:t>
            </w:r>
            <w:r w:rsidRPr="009D40F1">
              <w:rPr>
                <w:rFonts w:ascii="Palatino Linotype" w:eastAsia="Palatino Linotype" w:hAnsi="Palatino Linotype" w:cs="Palatino Linotype"/>
              </w:rPr>
              <w:lastRenderedPageBreak/>
              <w:t xml:space="preserve">por medio de la cual hizo del conocimiento que en el apartado del artículo 92 fracción VIII A correspondiente a “Remuneraciones” se encontraban los datos solicitados por la particular en la solicitud de mérito, de la misma forma proporcionó la liga electrónica siguiente refiriendo que ahí se encentraba dicha información: </w:t>
            </w:r>
          </w:p>
          <w:p w14:paraId="7881227F" w14:textId="77777777" w:rsidR="003E243E" w:rsidRPr="009D40F1" w:rsidRDefault="003E243E" w:rsidP="009D40F1">
            <w:pPr>
              <w:widowControl w:val="0"/>
              <w:jc w:val="both"/>
              <w:rPr>
                <w:rFonts w:ascii="Palatino Linotype" w:eastAsia="Palatino Linotype" w:hAnsi="Palatino Linotype" w:cs="Palatino Linotype"/>
              </w:rPr>
            </w:pPr>
          </w:p>
          <w:p w14:paraId="08CC30F5" w14:textId="2A039DA5" w:rsidR="003E243E" w:rsidRPr="009D40F1" w:rsidRDefault="007853C8" w:rsidP="009D40F1">
            <w:pPr>
              <w:widowControl w:val="0"/>
              <w:jc w:val="both"/>
              <w:rPr>
                <w:rFonts w:ascii="Palatino Linotype" w:eastAsia="Palatino Linotype" w:hAnsi="Palatino Linotype" w:cs="Palatino Linotype"/>
              </w:rPr>
            </w:pPr>
            <w:hyperlink r:id="rId9" w:history="1">
              <w:r w:rsidR="003E243E" w:rsidRPr="009D40F1">
                <w:rPr>
                  <w:rStyle w:val="Hipervnculo"/>
                  <w:rFonts w:ascii="Palatino Linotype" w:hAnsi="Palatino Linotype" w:cs="Palatino Linotype"/>
                  <w:color w:val="auto"/>
                </w:rPr>
                <w:t>https://www.ipomex.org.mx/ipo3/lgt/indice/HUIXQUILUCAN/art_92_viii.web</w:t>
              </w:r>
            </w:hyperlink>
          </w:p>
        </w:tc>
      </w:tr>
    </w:tbl>
    <w:p w14:paraId="4C8A3015" w14:textId="77777777" w:rsidR="003E243E" w:rsidRPr="009D40F1" w:rsidRDefault="003E243E" w:rsidP="009D40F1">
      <w:pPr>
        <w:widowControl w:val="0"/>
        <w:spacing w:line="360" w:lineRule="auto"/>
        <w:jc w:val="both"/>
        <w:rPr>
          <w:rFonts w:ascii="Palatino Linotype" w:eastAsia="Palatino Linotype" w:hAnsi="Palatino Linotype" w:cs="Palatino Linotype"/>
        </w:rPr>
      </w:pPr>
    </w:p>
    <w:p w14:paraId="6C638379" w14:textId="77777777" w:rsidR="003E243E" w:rsidRPr="009D40F1" w:rsidRDefault="003E243E" w:rsidP="009D40F1">
      <w:pPr>
        <w:widowControl w:val="0"/>
        <w:spacing w:line="360" w:lineRule="auto"/>
        <w:jc w:val="both"/>
        <w:rPr>
          <w:rFonts w:ascii="Palatino Linotype" w:eastAsia="Palatino Linotype" w:hAnsi="Palatino Linotype" w:cs="Palatino Linotype"/>
          <w:b/>
        </w:rPr>
      </w:pPr>
      <w:r w:rsidRPr="009D40F1">
        <w:rPr>
          <w:rFonts w:ascii="Palatino Linotype" w:eastAsia="Palatino Linotype" w:hAnsi="Palatino Linotype" w:cs="Palatino Linotype"/>
          <w:b/>
          <w:sz w:val="28"/>
          <w:szCs w:val="28"/>
        </w:rPr>
        <w:t>IV. Del Recurso de Revisión</w:t>
      </w:r>
      <w:r w:rsidRPr="009D40F1">
        <w:rPr>
          <w:rFonts w:ascii="Palatino Linotype" w:eastAsia="Palatino Linotype" w:hAnsi="Palatino Linotype" w:cs="Palatino Linotype"/>
          <w:b/>
        </w:rPr>
        <w:t>.</w:t>
      </w:r>
    </w:p>
    <w:p w14:paraId="40B79DBC" w14:textId="11FC744E"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Inconforme por las respuestas del</w:t>
      </w:r>
      <w:r w:rsidRPr="009D40F1">
        <w:rPr>
          <w:rFonts w:ascii="Palatino Linotype" w:eastAsia="Palatino Linotype" w:hAnsi="Palatino Linotype" w:cs="Palatino Linotype"/>
          <w:b/>
        </w:rPr>
        <w:t xml:space="preserve"> SUJETO OBLIGADO</w:t>
      </w:r>
      <w:r w:rsidRPr="009D40F1">
        <w:rPr>
          <w:rFonts w:ascii="Palatino Linotype" w:eastAsia="Palatino Linotype" w:hAnsi="Palatino Linotype" w:cs="Palatino Linotype"/>
        </w:rPr>
        <w:t xml:space="preserve">, el </w:t>
      </w:r>
      <w:r w:rsidRPr="009D40F1">
        <w:rPr>
          <w:rFonts w:ascii="Palatino Linotype" w:eastAsia="Palatino Linotype" w:hAnsi="Palatino Linotype" w:cs="Palatino Linotype"/>
          <w:b/>
        </w:rPr>
        <w:t>once y doce de mayo de dos mil veintitrés</w:t>
      </w:r>
      <w:r w:rsidRPr="009D40F1">
        <w:rPr>
          <w:rFonts w:ascii="Palatino Linotype" w:eastAsia="Palatino Linotype" w:hAnsi="Palatino Linotype" w:cs="Palatino Linotype"/>
        </w:rPr>
        <w:t xml:space="preserve">, </w:t>
      </w:r>
      <w:r w:rsidRPr="009D40F1">
        <w:rPr>
          <w:rFonts w:ascii="Palatino Linotype" w:eastAsia="Palatino Linotype" w:hAnsi="Palatino Linotype" w:cs="Palatino Linotype"/>
          <w:b/>
        </w:rPr>
        <w:t>LA RECURRENTE</w:t>
      </w:r>
      <w:r w:rsidRPr="009D40F1">
        <w:rPr>
          <w:rFonts w:ascii="Palatino Linotype" w:eastAsia="Palatino Linotype" w:hAnsi="Palatino Linotype" w:cs="Palatino Linotype"/>
        </w:rPr>
        <w:t xml:space="preserve"> interpuso los Recursos de Revisión, mismos que fueron registrados en </w:t>
      </w:r>
      <w:r w:rsidRPr="009D40F1">
        <w:rPr>
          <w:rFonts w:ascii="Palatino Linotype" w:eastAsia="Palatino Linotype" w:hAnsi="Palatino Linotype" w:cs="Palatino Linotype"/>
          <w:b/>
        </w:rPr>
        <w:t>EL SAIMEX</w:t>
      </w:r>
      <w:r w:rsidRPr="009D40F1">
        <w:rPr>
          <w:rFonts w:ascii="Palatino Linotype" w:eastAsia="Palatino Linotype" w:hAnsi="Palatino Linotype" w:cs="Palatino Linotype"/>
        </w:rPr>
        <w:t xml:space="preserve"> y se les asignaron los números de expedientes siguientes: </w:t>
      </w:r>
      <w:r w:rsidRPr="009D40F1">
        <w:rPr>
          <w:rFonts w:ascii="Palatino Linotype" w:eastAsia="Palatino Linotype" w:hAnsi="Palatino Linotype" w:cs="Palatino Linotype"/>
          <w:b/>
        </w:rPr>
        <w:t>02582/INFOEM/IP/RR/2023 y 02606/INFOEM/IP/RR/2023,</w:t>
      </w:r>
      <w:r w:rsidRPr="009D40F1">
        <w:rPr>
          <w:rFonts w:ascii="Palatino Linotype" w:eastAsia="Palatino Linotype" w:hAnsi="Palatino Linotype" w:cs="Palatino Linotype"/>
        </w:rPr>
        <w:t xml:space="preserve"> </w:t>
      </w:r>
      <w:r w:rsidR="00F70F6E" w:rsidRPr="009D40F1">
        <w:rPr>
          <w:rFonts w:ascii="Palatino Linotype" w:hAnsi="Palatino Linotype" w:cs="Arial"/>
        </w:rPr>
        <w:t xml:space="preserve">en los que señaló lo siguiente: </w:t>
      </w: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6237"/>
      </w:tblGrid>
      <w:tr w:rsidR="009D40F1" w:rsidRPr="009D40F1" w14:paraId="6262A114" w14:textId="77777777" w:rsidTr="003E243E">
        <w:tc>
          <w:tcPr>
            <w:tcW w:w="2977" w:type="dxa"/>
            <w:shd w:val="clear" w:color="auto" w:fill="auto"/>
            <w:tcMar>
              <w:top w:w="100" w:type="dxa"/>
              <w:left w:w="100" w:type="dxa"/>
              <w:bottom w:w="100" w:type="dxa"/>
              <w:right w:w="100" w:type="dxa"/>
            </w:tcMar>
          </w:tcPr>
          <w:p w14:paraId="5F2B1AF9" w14:textId="77777777" w:rsidR="003E243E" w:rsidRPr="009D40F1" w:rsidRDefault="003E243E" w:rsidP="009D40F1">
            <w:pPr>
              <w:widowControl w:val="0"/>
              <w:jc w:val="center"/>
              <w:rPr>
                <w:rFonts w:ascii="Palatino Linotype" w:eastAsia="Palatino Linotype" w:hAnsi="Palatino Linotype" w:cs="Palatino Linotype"/>
                <w:b/>
                <w:u w:val="single"/>
              </w:rPr>
            </w:pPr>
            <w:r w:rsidRPr="009D40F1">
              <w:rPr>
                <w:rFonts w:ascii="Palatino Linotype" w:eastAsia="Palatino Linotype" w:hAnsi="Palatino Linotype" w:cs="Palatino Linotype"/>
                <w:b/>
                <w:u w:val="single"/>
              </w:rPr>
              <w:t>Número de Recurso de Revisión</w:t>
            </w:r>
          </w:p>
        </w:tc>
        <w:tc>
          <w:tcPr>
            <w:tcW w:w="6237" w:type="dxa"/>
            <w:shd w:val="clear" w:color="auto" w:fill="auto"/>
            <w:tcMar>
              <w:top w:w="100" w:type="dxa"/>
              <w:left w:w="100" w:type="dxa"/>
              <w:bottom w:w="100" w:type="dxa"/>
              <w:right w:w="100" w:type="dxa"/>
            </w:tcMar>
            <w:vAlign w:val="center"/>
          </w:tcPr>
          <w:p w14:paraId="13B6AEF5" w14:textId="77777777" w:rsidR="003E243E" w:rsidRPr="009D40F1" w:rsidRDefault="003E243E" w:rsidP="009D40F1">
            <w:pPr>
              <w:widowControl w:val="0"/>
              <w:jc w:val="center"/>
              <w:rPr>
                <w:rFonts w:ascii="Palatino Linotype" w:eastAsia="Palatino Linotype" w:hAnsi="Palatino Linotype" w:cs="Palatino Linotype"/>
                <w:b/>
                <w:sz w:val="22"/>
                <w:szCs w:val="22"/>
                <w:u w:val="single"/>
              </w:rPr>
            </w:pPr>
            <w:r w:rsidRPr="009D40F1">
              <w:rPr>
                <w:rFonts w:ascii="Palatino Linotype" w:eastAsia="Palatino Linotype" w:hAnsi="Palatino Linotype" w:cs="Palatino Linotype"/>
                <w:b/>
                <w:sz w:val="22"/>
                <w:szCs w:val="22"/>
              </w:rPr>
              <w:t>Acto Impugnado</w:t>
            </w:r>
            <w:r w:rsidRPr="009D40F1">
              <w:rPr>
                <w:rFonts w:ascii="Palatino Linotype" w:eastAsia="Palatino Linotype" w:hAnsi="Palatino Linotype" w:cs="Palatino Linotype"/>
                <w:b/>
                <w:sz w:val="22"/>
                <w:szCs w:val="22"/>
                <w:u w:val="single"/>
              </w:rPr>
              <w:t>:</w:t>
            </w:r>
          </w:p>
        </w:tc>
      </w:tr>
      <w:tr w:rsidR="009D40F1" w:rsidRPr="009D40F1" w14:paraId="733DF7B2" w14:textId="77777777" w:rsidTr="003E243E">
        <w:tc>
          <w:tcPr>
            <w:tcW w:w="2977" w:type="dxa"/>
            <w:vMerge w:val="restart"/>
            <w:shd w:val="clear" w:color="auto" w:fill="auto"/>
            <w:tcMar>
              <w:top w:w="100" w:type="dxa"/>
              <w:left w:w="100" w:type="dxa"/>
              <w:bottom w:w="100" w:type="dxa"/>
              <w:right w:w="100" w:type="dxa"/>
            </w:tcMar>
            <w:vAlign w:val="center"/>
          </w:tcPr>
          <w:p w14:paraId="7CCA5F51" w14:textId="77777777" w:rsidR="003E243E" w:rsidRPr="009D40F1" w:rsidRDefault="003E243E" w:rsidP="009D40F1">
            <w:pPr>
              <w:widowControl w:val="0"/>
              <w:jc w:val="center"/>
              <w:rPr>
                <w:rFonts w:ascii="Palatino Linotype" w:eastAsia="Palatino Linotype" w:hAnsi="Palatino Linotype" w:cs="Palatino Linotype"/>
                <w:sz w:val="22"/>
              </w:rPr>
            </w:pPr>
            <w:r w:rsidRPr="009D40F1">
              <w:rPr>
                <w:rFonts w:ascii="Palatino Linotype" w:eastAsia="Palatino Linotype" w:hAnsi="Palatino Linotype" w:cs="Palatino Linotype"/>
                <w:b/>
                <w:sz w:val="22"/>
              </w:rPr>
              <w:t>02582/INFOEM/IP/RR/2023</w:t>
            </w:r>
          </w:p>
        </w:tc>
        <w:tc>
          <w:tcPr>
            <w:tcW w:w="6237" w:type="dxa"/>
            <w:shd w:val="clear" w:color="auto" w:fill="auto"/>
            <w:tcMar>
              <w:top w:w="100" w:type="dxa"/>
              <w:left w:w="100" w:type="dxa"/>
              <w:bottom w:w="100" w:type="dxa"/>
              <w:right w:w="100" w:type="dxa"/>
            </w:tcMar>
            <w:vAlign w:val="center"/>
          </w:tcPr>
          <w:p w14:paraId="7AB7AB92" w14:textId="77777777" w:rsidR="003E243E" w:rsidRPr="009D40F1" w:rsidRDefault="003E243E" w:rsidP="009D40F1">
            <w:pPr>
              <w:widowControl w:val="0"/>
              <w:jc w:val="center"/>
              <w:rPr>
                <w:rFonts w:ascii="Palatino Linotype" w:eastAsia="Palatino Linotype" w:hAnsi="Palatino Linotype" w:cs="Palatino Linotype"/>
                <w:sz w:val="22"/>
              </w:rPr>
            </w:pPr>
            <w:r w:rsidRPr="009D40F1">
              <w:rPr>
                <w:rFonts w:ascii="Palatino Linotype" w:hAnsi="Palatino Linotype"/>
                <w:i/>
                <w:sz w:val="22"/>
              </w:rPr>
              <w:t xml:space="preserve">“Información Incompleta" </w:t>
            </w:r>
            <w:r w:rsidRPr="009D40F1">
              <w:rPr>
                <w:rFonts w:ascii="Palatino Linotype" w:hAnsi="Palatino Linotype"/>
                <w:sz w:val="22"/>
              </w:rPr>
              <w:t>(Sic).</w:t>
            </w:r>
          </w:p>
        </w:tc>
      </w:tr>
      <w:tr w:rsidR="009D40F1" w:rsidRPr="009D40F1" w14:paraId="17FB3F76" w14:textId="77777777" w:rsidTr="003E243E">
        <w:tc>
          <w:tcPr>
            <w:tcW w:w="2977" w:type="dxa"/>
            <w:vMerge/>
            <w:shd w:val="clear" w:color="auto" w:fill="auto"/>
            <w:tcMar>
              <w:top w:w="100" w:type="dxa"/>
              <w:left w:w="100" w:type="dxa"/>
              <w:bottom w:w="100" w:type="dxa"/>
              <w:right w:w="100" w:type="dxa"/>
            </w:tcMar>
            <w:vAlign w:val="center"/>
          </w:tcPr>
          <w:p w14:paraId="2B546B04" w14:textId="77777777" w:rsidR="003E243E" w:rsidRPr="009D40F1" w:rsidRDefault="003E243E" w:rsidP="009D40F1">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609A3BF6" w14:textId="77777777" w:rsidR="003E243E" w:rsidRPr="009D40F1" w:rsidRDefault="003E243E" w:rsidP="009D40F1">
            <w:pPr>
              <w:widowControl w:val="0"/>
              <w:jc w:val="center"/>
              <w:rPr>
                <w:rFonts w:ascii="Palatino Linotype" w:eastAsia="Palatino Linotype" w:hAnsi="Palatino Linotype" w:cs="Palatino Linotype"/>
                <w:i/>
                <w:sz w:val="22"/>
              </w:rPr>
            </w:pPr>
            <w:r w:rsidRPr="009D40F1">
              <w:rPr>
                <w:rFonts w:ascii="Palatino Linotype" w:eastAsia="Palatino Linotype" w:hAnsi="Palatino Linotype" w:cs="Palatino Linotype"/>
                <w:b/>
                <w:sz w:val="22"/>
                <w:szCs w:val="22"/>
              </w:rPr>
              <w:t>Razones o Motivos de Inconformidad:</w:t>
            </w:r>
          </w:p>
        </w:tc>
      </w:tr>
      <w:tr w:rsidR="009D40F1" w:rsidRPr="009D40F1" w14:paraId="5512F6F7" w14:textId="77777777" w:rsidTr="003E243E">
        <w:tc>
          <w:tcPr>
            <w:tcW w:w="2977" w:type="dxa"/>
            <w:vMerge/>
            <w:shd w:val="clear" w:color="auto" w:fill="auto"/>
            <w:tcMar>
              <w:top w:w="100" w:type="dxa"/>
              <w:left w:w="100" w:type="dxa"/>
              <w:bottom w:w="100" w:type="dxa"/>
              <w:right w:w="100" w:type="dxa"/>
            </w:tcMar>
            <w:vAlign w:val="center"/>
          </w:tcPr>
          <w:p w14:paraId="1CBE4558" w14:textId="77777777" w:rsidR="003E243E" w:rsidRPr="009D40F1" w:rsidRDefault="003E243E" w:rsidP="009D40F1">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4A7712A4" w14:textId="77777777" w:rsidR="003E243E" w:rsidRPr="009D40F1" w:rsidRDefault="003E243E" w:rsidP="009D40F1">
            <w:pPr>
              <w:widowControl w:val="0"/>
              <w:jc w:val="both"/>
              <w:rPr>
                <w:rFonts w:ascii="Palatino Linotype" w:hAnsi="Palatino Linotype"/>
                <w:i/>
                <w:sz w:val="22"/>
              </w:rPr>
            </w:pPr>
            <w:r w:rsidRPr="009D40F1">
              <w:rPr>
                <w:rFonts w:ascii="Palatino Linotype" w:hAnsi="Palatino Linotype"/>
                <w:i/>
                <w:sz w:val="22"/>
              </w:rPr>
              <w:t xml:space="preserve">“Solicite: Solicito la plantilla de los servidores públicos bomberos adscritos al H. Cuerpo de Bomberos de Huixquilucan Estado de </w:t>
            </w:r>
            <w:proofErr w:type="spellStart"/>
            <w:r w:rsidRPr="009D40F1">
              <w:rPr>
                <w:rFonts w:ascii="Palatino Linotype" w:hAnsi="Palatino Linotype"/>
                <w:i/>
                <w:sz w:val="22"/>
              </w:rPr>
              <w:t>Mexico</w:t>
            </w:r>
            <w:proofErr w:type="spellEnd"/>
            <w:r w:rsidRPr="009D40F1">
              <w:rPr>
                <w:rFonts w:ascii="Palatino Linotype" w:hAnsi="Palatino Linotype"/>
                <w:i/>
                <w:sz w:val="22"/>
              </w:rPr>
              <w:t xml:space="preserve">, la cual contenga nombre, fecha de ingreso, cargo de ingreso, asenso de puesto o promoción así como fecha del mismo y cargos que se encuentran en esta H. institución del menor al mayor A lo cual, me entregaron la plantilla de todos los trabajadores de este H. Ayuntamiento, cuando solo requerí el departamento de Bomberos, también solicite si se ha realizado algún asenso de puesto desde la </w:t>
            </w:r>
            <w:r w:rsidRPr="009D40F1">
              <w:rPr>
                <w:rFonts w:ascii="Palatino Linotype" w:hAnsi="Palatino Linotype"/>
                <w:i/>
                <w:sz w:val="22"/>
              </w:rPr>
              <w:lastRenderedPageBreak/>
              <w:t xml:space="preserve">fecha de entrada al día de hoy y en </w:t>
            </w:r>
            <w:proofErr w:type="spellStart"/>
            <w:r w:rsidRPr="009D40F1">
              <w:rPr>
                <w:rFonts w:ascii="Palatino Linotype" w:hAnsi="Palatino Linotype"/>
                <w:i/>
                <w:sz w:val="22"/>
              </w:rPr>
              <w:t>que</w:t>
            </w:r>
            <w:proofErr w:type="spellEnd"/>
            <w:r w:rsidRPr="009D40F1">
              <w:rPr>
                <w:rFonts w:ascii="Palatino Linotype" w:hAnsi="Palatino Linotype"/>
                <w:i/>
                <w:sz w:val="22"/>
              </w:rPr>
              <w:t xml:space="preserve"> fecha. Así como los cargos que existen en este Departamento del menor al mayor." </w:t>
            </w:r>
            <w:r w:rsidRPr="009D40F1">
              <w:rPr>
                <w:rFonts w:ascii="Palatino Linotype" w:hAnsi="Palatino Linotype"/>
                <w:sz w:val="22"/>
              </w:rPr>
              <w:t>(Sic).</w:t>
            </w:r>
          </w:p>
        </w:tc>
      </w:tr>
    </w:tbl>
    <w:p w14:paraId="53995651" w14:textId="77777777" w:rsidR="003E243E" w:rsidRPr="009D40F1" w:rsidRDefault="003E243E" w:rsidP="009D40F1">
      <w:pPr>
        <w:widowControl w:val="0"/>
        <w:jc w:val="both"/>
        <w:rPr>
          <w:rFonts w:ascii="Palatino Linotype" w:eastAsia="Palatino Linotype" w:hAnsi="Palatino Linotype" w:cs="Palatino Linotype"/>
          <w:b/>
          <w:sz w:val="22"/>
          <w:szCs w:val="22"/>
          <w:u w:val="single"/>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6237"/>
      </w:tblGrid>
      <w:tr w:rsidR="009D40F1" w:rsidRPr="009D40F1" w14:paraId="39774DD7" w14:textId="77777777" w:rsidTr="003E243E">
        <w:tc>
          <w:tcPr>
            <w:tcW w:w="2977" w:type="dxa"/>
            <w:shd w:val="clear" w:color="auto" w:fill="auto"/>
            <w:tcMar>
              <w:top w:w="100" w:type="dxa"/>
              <w:left w:w="100" w:type="dxa"/>
              <w:bottom w:w="100" w:type="dxa"/>
              <w:right w:w="100" w:type="dxa"/>
            </w:tcMar>
          </w:tcPr>
          <w:p w14:paraId="3C91538B" w14:textId="77777777" w:rsidR="003E243E" w:rsidRPr="009D40F1" w:rsidRDefault="003E243E" w:rsidP="009D40F1">
            <w:pPr>
              <w:widowControl w:val="0"/>
              <w:jc w:val="center"/>
              <w:rPr>
                <w:rFonts w:ascii="Palatino Linotype" w:eastAsia="Palatino Linotype" w:hAnsi="Palatino Linotype" w:cs="Palatino Linotype"/>
                <w:b/>
                <w:u w:val="single"/>
              </w:rPr>
            </w:pPr>
            <w:r w:rsidRPr="009D40F1">
              <w:rPr>
                <w:rFonts w:ascii="Palatino Linotype" w:eastAsia="Palatino Linotype" w:hAnsi="Palatino Linotype" w:cs="Palatino Linotype"/>
                <w:b/>
                <w:u w:val="single"/>
              </w:rPr>
              <w:t>Número de Recurso de Revisión</w:t>
            </w:r>
          </w:p>
        </w:tc>
        <w:tc>
          <w:tcPr>
            <w:tcW w:w="6237" w:type="dxa"/>
            <w:shd w:val="clear" w:color="auto" w:fill="auto"/>
            <w:tcMar>
              <w:top w:w="100" w:type="dxa"/>
              <w:left w:w="100" w:type="dxa"/>
              <w:bottom w:w="100" w:type="dxa"/>
              <w:right w:w="100" w:type="dxa"/>
            </w:tcMar>
            <w:vAlign w:val="center"/>
          </w:tcPr>
          <w:p w14:paraId="2E3EC77A" w14:textId="77777777" w:rsidR="003E243E" w:rsidRPr="009D40F1" w:rsidRDefault="003E243E" w:rsidP="009D40F1">
            <w:pPr>
              <w:widowControl w:val="0"/>
              <w:jc w:val="center"/>
              <w:rPr>
                <w:rFonts w:ascii="Palatino Linotype" w:eastAsia="Palatino Linotype" w:hAnsi="Palatino Linotype" w:cs="Palatino Linotype"/>
                <w:b/>
                <w:sz w:val="22"/>
                <w:szCs w:val="22"/>
              </w:rPr>
            </w:pPr>
            <w:r w:rsidRPr="009D40F1">
              <w:rPr>
                <w:rFonts w:ascii="Palatino Linotype" w:eastAsia="Palatino Linotype" w:hAnsi="Palatino Linotype" w:cs="Palatino Linotype"/>
                <w:b/>
                <w:sz w:val="22"/>
                <w:szCs w:val="22"/>
              </w:rPr>
              <w:t>Acto Impugnado:</w:t>
            </w:r>
          </w:p>
        </w:tc>
      </w:tr>
      <w:tr w:rsidR="009D40F1" w:rsidRPr="009D40F1" w14:paraId="44FA70A5" w14:textId="77777777" w:rsidTr="003E243E">
        <w:trPr>
          <w:trHeight w:val="604"/>
        </w:trPr>
        <w:tc>
          <w:tcPr>
            <w:tcW w:w="2977" w:type="dxa"/>
            <w:vMerge w:val="restart"/>
            <w:shd w:val="clear" w:color="auto" w:fill="auto"/>
            <w:tcMar>
              <w:top w:w="100" w:type="dxa"/>
              <w:left w:w="100" w:type="dxa"/>
              <w:bottom w:w="100" w:type="dxa"/>
              <w:right w:w="100" w:type="dxa"/>
            </w:tcMar>
            <w:vAlign w:val="center"/>
          </w:tcPr>
          <w:p w14:paraId="30F205A0" w14:textId="77777777" w:rsidR="003E243E" w:rsidRPr="009D40F1" w:rsidRDefault="003E243E" w:rsidP="009D40F1">
            <w:pPr>
              <w:widowControl w:val="0"/>
              <w:jc w:val="center"/>
              <w:rPr>
                <w:rFonts w:ascii="Palatino Linotype" w:eastAsia="Palatino Linotype" w:hAnsi="Palatino Linotype" w:cs="Palatino Linotype"/>
              </w:rPr>
            </w:pPr>
            <w:r w:rsidRPr="009D40F1">
              <w:rPr>
                <w:rFonts w:ascii="Palatino Linotype" w:eastAsia="Palatino Linotype" w:hAnsi="Palatino Linotype" w:cs="Palatino Linotype"/>
                <w:b/>
                <w:sz w:val="22"/>
              </w:rPr>
              <w:t>02606/INFOEM/IP/RR/2023</w:t>
            </w:r>
          </w:p>
        </w:tc>
        <w:tc>
          <w:tcPr>
            <w:tcW w:w="6237" w:type="dxa"/>
            <w:shd w:val="clear" w:color="auto" w:fill="auto"/>
            <w:tcMar>
              <w:top w:w="100" w:type="dxa"/>
              <w:left w:w="100" w:type="dxa"/>
              <w:bottom w:w="100" w:type="dxa"/>
              <w:right w:w="100" w:type="dxa"/>
            </w:tcMar>
            <w:vAlign w:val="center"/>
          </w:tcPr>
          <w:p w14:paraId="4FCEA0C4" w14:textId="77777777" w:rsidR="003E243E" w:rsidRPr="009D40F1" w:rsidRDefault="003E243E" w:rsidP="009D40F1">
            <w:pPr>
              <w:widowControl w:val="0"/>
              <w:jc w:val="center"/>
              <w:rPr>
                <w:rFonts w:ascii="Palatino Linotype" w:eastAsia="Palatino Linotype" w:hAnsi="Palatino Linotype" w:cs="Palatino Linotype"/>
                <w:sz w:val="22"/>
              </w:rPr>
            </w:pPr>
            <w:r w:rsidRPr="009D40F1">
              <w:rPr>
                <w:rFonts w:ascii="Palatino Linotype" w:hAnsi="Palatino Linotype"/>
                <w:i/>
                <w:sz w:val="22"/>
              </w:rPr>
              <w:t>“</w:t>
            </w:r>
            <w:proofErr w:type="spellStart"/>
            <w:r w:rsidRPr="009D40F1">
              <w:rPr>
                <w:rFonts w:ascii="Palatino Linotype" w:hAnsi="Palatino Linotype"/>
                <w:i/>
                <w:sz w:val="22"/>
              </w:rPr>
              <w:t>Pedi</w:t>
            </w:r>
            <w:proofErr w:type="spellEnd"/>
            <w:r w:rsidRPr="009D40F1">
              <w:rPr>
                <w:rFonts w:ascii="Palatino Linotype" w:hAnsi="Palatino Linotype"/>
                <w:i/>
                <w:sz w:val="22"/>
              </w:rPr>
              <w:t xml:space="preserve"> los </w:t>
            </w:r>
            <w:proofErr w:type="spellStart"/>
            <w:r w:rsidRPr="009D40F1">
              <w:rPr>
                <w:rFonts w:ascii="Palatino Linotype" w:hAnsi="Palatino Linotype"/>
                <w:i/>
                <w:sz w:val="22"/>
              </w:rPr>
              <w:t>curriculums</w:t>
            </w:r>
            <w:proofErr w:type="spellEnd"/>
            <w:r w:rsidRPr="009D40F1">
              <w:rPr>
                <w:rFonts w:ascii="Palatino Linotype" w:hAnsi="Palatino Linotype"/>
                <w:i/>
                <w:sz w:val="22"/>
              </w:rPr>
              <w:t xml:space="preserve"> del personal y no me los proporcionaron" </w:t>
            </w:r>
            <w:r w:rsidRPr="009D40F1">
              <w:rPr>
                <w:rFonts w:ascii="Palatino Linotype" w:hAnsi="Palatino Linotype"/>
                <w:sz w:val="22"/>
              </w:rPr>
              <w:t>(Sic).</w:t>
            </w:r>
          </w:p>
        </w:tc>
      </w:tr>
      <w:tr w:rsidR="009D40F1" w:rsidRPr="009D40F1" w14:paraId="3B9940B0" w14:textId="77777777" w:rsidTr="003E243E">
        <w:trPr>
          <w:trHeight w:val="489"/>
        </w:trPr>
        <w:tc>
          <w:tcPr>
            <w:tcW w:w="2977" w:type="dxa"/>
            <w:vMerge/>
            <w:shd w:val="clear" w:color="auto" w:fill="auto"/>
            <w:tcMar>
              <w:top w:w="100" w:type="dxa"/>
              <w:left w:w="100" w:type="dxa"/>
              <w:bottom w:w="100" w:type="dxa"/>
              <w:right w:w="100" w:type="dxa"/>
            </w:tcMar>
            <w:vAlign w:val="center"/>
          </w:tcPr>
          <w:p w14:paraId="56C043EE" w14:textId="77777777" w:rsidR="003E243E" w:rsidRPr="009D40F1" w:rsidRDefault="003E243E" w:rsidP="009D40F1">
            <w:pPr>
              <w:widowControl w:val="0"/>
              <w:jc w:val="center"/>
              <w:rPr>
                <w:rFonts w:ascii="Palatino Linotype" w:eastAsia="Palatino Linotype" w:hAnsi="Palatino Linotype" w:cs="Palatino Linotype"/>
                <w:b/>
              </w:rPr>
            </w:pPr>
          </w:p>
        </w:tc>
        <w:tc>
          <w:tcPr>
            <w:tcW w:w="6237" w:type="dxa"/>
            <w:shd w:val="clear" w:color="auto" w:fill="auto"/>
            <w:tcMar>
              <w:top w:w="100" w:type="dxa"/>
              <w:left w:w="100" w:type="dxa"/>
              <w:bottom w:w="100" w:type="dxa"/>
              <w:right w:w="100" w:type="dxa"/>
            </w:tcMar>
          </w:tcPr>
          <w:p w14:paraId="28FAE112" w14:textId="77777777" w:rsidR="003E243E" w:rsidRPr="009D40F1" w:rsidRDefault="003E243E" w:rsidP="009D40F1">
            <w:pPr>
              <w:widowControl w:val="0"/>
              <w:jc w:val="center"/>
              <w:rPr>
                <w:rFonts w:ascii="Palatino Linotype" w:eastAsia="Palatino Linotype" w:hAnsi="Palatino Linotype" w:cs="Palatino Linotype"/>
                <w:i/>
                <w:sz w:val="22"/>
              </w:rPr>
            </w:pPr>
            <w:r w:rsidRPr="009D40F1">
              <w:rPr>
                <w:rFonts w:ascii="Palatino Linotype" w:eastAsia="Palatino Linotype" w:hAnsi="Palatino Linotype" w:cs="Palatino Linotype"/>
                <w:b/>
                <w:sz w:val="22"/>
                <w:szCs w:val="22"/>
              </w:rPr>
              <w:t>Razones o Motivos de Inconformidad:</w:t>
            </w:r>
          </w:p>
        </w:tc>
      </w:tr>
      <w:tr w:rsidR="009D40F1" w:rsidRPr="009D40F1" w14:paraId="49DE1AFA" w14:textId="77777777" w:rsidTr="003E243E">
        <w:trPr>
          <w:trHeight w:val="489"/>
        </w:trPr>
        <w:tc>
          <w:tcPr>
            <w:tcW w:w="2977" w:type="dxa"/>
            <w:vMerge/>
            <w:shd w:val="clear" w:color="auto" w:fill="auto"/>
            <w:tcMar>
              <w:top w:w="100" w:type="dxa"/>
              <w:left w:w="100" w:type="dxa"/>
              <w:bottom w:w="100" w:type="dxa"/>
              <w:right w:w="100" w:type="dxa"/>
            </w:tcMar>
            <w:vAlign w:val="center"/>
          </w:tcPr>
          <w:p w14:paraId="01536EEB" w14:textId="77777777" w:rsidR="003E243E" w:rsidRPr="009D40F1" w:rsidRDefault="003E243E" w:rsidP="009D40F1">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78D2CBB7" w14:textId="77777777" w:rsidR="003E243E" w:rsidRPr="009D40F1" w:rsidRDefault="003E243E" w:rsidP="009D40F1">
            <w:pPr>
              <w:widowControl w:val="0"/>
              <w:jc w:val="both"/>
              <w:rPr>
                <w:rFonts w:ascii="Palatino Linotype" w:hAnsi="Palatino Linotype"/>
                <w:i/>
                <w:sz w:val="22"/>
              </w:rPr>
            </w:pPr>
            <w:r w:rsidRPr="009D40F1">
              <w:rPr>
                <w:rFonts w:ascii="Palatino Linotype" w:hAnsi="Palatino Linotype"/>
                <w:i/>
                <w:sz w:val="22"/>
              </w:rPr>
              <w:t xml:space="preserve">“solicite los </w:t>
            </w:r>
            <w:proofErr w:type="spellStart"/>
            <w:r w:rsidRPr="009D40F1">
              <w:rPr>
                <w:rFonts w:ascii="Palatino Linotype" w:hAnsi="Palatino Linotype"/>
                <w:i/>
                <w:sz w:val="22"/>
              </w:rPr>
              <w:t>curriculum</w:t>
            </w:r>
            <w:proofErr w:type="spellEnd"/>
            <w:r w:rsidRPr="009D40F1">
              <w:rPr>
                <w:rFonts w:ascii="Palatino Linotype" w:hAnsi="Palatino Linotype"/>
                <w:i/>
                <w:sz w:val="22"/>
              </w:rPr>
              <w:t xml:space="preserve"> actualizados sin embargo solo me enviaron el listado de la </w:t>
            </w:r>
            <w:proofErr w:type="spellStart"/>
            <w:r w:rsidRPr="009D40F1">
              <w:rPr>
                <w:rFonts w:ascii="Palatino Linotype" w:hAnsi="Palatino Linotype"/>
                <w:i/>
                <w:sz w:val="22"/>
              </w:rPr>
              <w:t>nomina</w:t>
            </w:r>
            <w:proofErr w:type="spellEnd"/>
            <w:r w:rsidRPr="009D40F1">
              <w:rPr>
                <w:rFonts w:ascii="Palatino Linotype" w:hAnsi="Palatino Linotype"/>
                <w:i/>
                <w:sz w:val="22"/>
              </w:rPr>
              <w:t xml:space="preserve">” </w:t>
            </w:r>
            <w:r w:rsidRPr="009D40F1">
              <w:rPr>
                <w:rFonts w:ascii="Palatino Linotype" w:hAnsi="Palatino Linotype"/>
                <w:sz w:val="22"/>
              </w:rPr>
              <w:t>(Sic)</w:t>
            </w:r>
          </w:p>
        </w:tc>
      </w:tr>
    </w:tbl>
    <w:p w14:paraId="68BDB29F" w14:textId="77777777" w:rsidR="003E243E" w:rsidRPr="009D40F1" w:rsidRDefault="003E243E" w:rsidP="009D40F1">
      <w:pPr>
        <w:spacing w:line="360" w:lineRule="auto"/>
        <w:jc w:val="both"/>
        <w:rPr>
          <w:rFonts w:ascii="Palatino Linotype" w:eastAsia="Palatino Linotype" w:hAnsi="Palatino Linotype" w:cs="Palatino Linotype"/>
          <w:b/>
          <w:sz w:val="28"/>
          <w:szCs w:val="28"/>
        </w:rPr>
      </w:pPr>
    </w:p>
    <w:p w14:paraId="507A7ABE" w14:textId="77777777" w:rsidR="003E243E" w:rsidRPr="009D40F1" w:rsidRDefault="003E243E" w:rsidP="009D40F1">
      <w:pPr>
        <w:spacing w:line="360" w:lineRule="auto"/>
        <w:jc w:val="both"/>
        <w:rPr>
          <w:rFonts w:ascii="Palatino Linotype" w:eastAsia="Palatino Linotype" w:hAnsi="Palatino Linotype" w:cs="Palatino Linotype"/>
          <w:b/>
          <w:sz w:val="28"/>
          <w:szCs w:val="28"/>
        </w:rPr>
      </w:pPr>
      <w:r w:rsidRPr="009D40F1">
        <w:rPr>
          <w:rFonts w:ascii="Palatino Linotype" w:eastAsia="Palatino Linotype" w:hAnsi="Palatino Linotype" w:cs="Palatino Linotype"/>
          <w:b/>
          <w:sz w:val="28"/>
          <w:szCs w:val="28"/>
        </w:rPr>
        <w:t xml:space="preserve">V. Del turno de los Recursos de Revisión. </w:t>
      </w:r>
    </w:p>
    <w:p w14:paraId="05C3A3F8" w14:textId="77777777"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El </w:t>
      </w:r>
      <w:r w:rsidRPr="009D40F1">
        <w:rPr>
          <w:rFonts w:ascii="Palatino Linotype" w:eastAsia="Palatino Linotype" w:hAnsi="Palatino Linotype" w:cs="Palatino Linotype"/>
          <w:b/>
        </w:rPr>
        <w:t>once y doce de mayo de dos mil veintitrés</w:t>
      </w:r>
      <w:r w:rsidRPr="009D40F1">
        <w:rPr>
          <w:rFonts w:ascii="Palatino Linotype" w:eastAsia="Palatino Linotype" w:hAnsi="Palatino Linotype" w:cs="Palatino Linotype"/>
        </w:rPr>
        <w:t xml:space="preserve">, los Recursos de Revisión de mérito, se enviaron electrónicamente al Instituto de Transparencia, Acceso a la Información Pública y Protección de Datos Personales del Estado de México y Municipios y con fundamento en el artículo 185, fracción I de la Ley de Transparencia y Acceso a la Información Pública del Estado de México y Municipios, se turnaron a los </w:t>
      </w:r>
      <w:r w:rsidRPr="009D40F1">
        <w:rPr>
          <w:rFonts w:ascii="Palatino Linotype" w:eastAsia="Palatino Linotype" w:hAnsi="Palatino Linotype" w:cs="Palatino Linotype"/>
          <w:b/>
        </w:rPr>
        <w:t>Comisionados</w:t>
      </w:r>
      <w:r w:rsidRPr="009D40F1">
        <w:rPr>
          <w:rFonts w:ascii="Palatino Linotype" w:eastAsia="Palatino Linotype" w:hAnsi="Palatino Linotype" w:cs="Palatino Linotype"/>
        </w:rPr>
        <w:t xml:space="preserve"> de este Instituto, a efecto de decretar su admisión o </w:t>
      </w:r>
      <w:proofErr w:type="spellStart"/>
      <w:r w:rsidRPr="009D40F1">
        <w:rPr>
          <w:rFonts w:ascii="Palatino Linotype" w:eastAsia="Palatino Linotype" w:hAnsi="Palatino Linotype" w:cs="Palatino Linotype"/>
        </w:rPr>
        <w:t>desechamiento</w:t>
      </w:r>
      <w:proofErr w:type="spellEnd"/>
      <w:r w:rsidRPr="009D40F1">
        <w:rPr>
          <w:rFonts w:ascii="Palatino Linotype" w:eastAsia="Palatino Linotype" w:hAnsi="Palatino Linotype" w:cs="Palatino Linotype"/>
        </w:rPr>
        <w:t>:</w:t>
      </w:r>
    </w:p>
    <w:p w14:paraId="3D760582" w14:textId="77777777" w:rsidR="003E243E" w:rsidRDefault="003E243E" w:rsidP="009D40F1">
      <w:pPr>
        <w:spacing w:line="360" w:lineRule="auto"/>
        <w:jc w:val="both"/>
        <w:rPr>
          <w:rFonts w:ascii="Palatino Linotype" w:eastAsia="Palatino Linotype" w:hAnsi="Palatino Linotype" w:cs="Palatino Linotype"/>
        </w:rPr>
      </w:pPr>
    </w:p>
    <w:p w14:paraId="7109D0DB" w14:textId="77777777" w:rsidR="009D40F1" w:rsidRPr="009D40F1" w:rsidRDefault="009D40F1" w:rsidP="009D40F1">
      <w:pPr>
        <w:spacing w:line="360" w:lineRule="auto"/>
        <w:jc w:val="both"/>
        <w:rPr>
          <w:rFonts w:ascii="Palatino Linotype" w:eastAsia="Palatino Linotype" w:hAnsi="Palatino Linotype" w:cs="Palatino Linotype"/>
        </w:rPr>
      </w:pPr>
    </w:p>
    <w:tbl>
      <w:tblPr>
        <w:tblStyle w:val="3"/>
        <w:tblW w:w="930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1"/>
        <w:gridCol w:w="4651"/>
      </w:tblGrid>
      <w:tr w:rsidR="009D40F1" w:rsidRPr="009D40F1" w14:paraId="7EF8B9B1" w14:textId="77777777" w:rsidTr="003E243E">
        <w:trPr>
          <w:trHeight w:val="594"/>
        </w:trPr>
        <w:tc>
          <w:tcPr>
            <w:tcW w:w="4651" w:type="dxa"/>
            <w:shd w:val="clear" w:color="auto" w:fill="auto"/>
            <w:tcMar>
              <w:top w:w="100" w:type="dxa"/>
              <w:left w:w="100" w:type="dxa"/>
              <w:bottom w:w="100" w:type="dxa"/>
              <w:right w:w="100" w:type="dxa"/>
            </w:tcMar>
            <w:vAlign w:val="center"/>
          </w:tcPr>
          <w:p w14:paraId="73BE30B4" w14:textId="77777777" w:rsidR="003E243E" w:rsidRPr="009D40F1" w:rsidRDefault="003E243E" w:rsidP="009D40F1">
            <w:pPr>
              <w:widowControl w:val="0"/>
              <w:pBdr>
                <w:top w:val="nil"/>
                <w:left w:val="nil"/>
                <w:bottom w:val="nil"/>
                <w:right w:val="nil"/>
                <w:between w:val="nil"/>
              </w:pBdr>
              <w:jc w:val="center"/>
              <w:rPr>
                <w:rFonts w:ascii="Palatino Linotype" w:eastAsia="Palatino Linotype" w:hAnsi="Palatino Linotype" w:cs="Palatino Linotype"/>
                <w:b/>
                <w:u w:val="single"/>
              </w:rPr>
            </w:pPr>
            <w:r w:rsidRPr="009D40F1">
              <w:rPr>
                <w:rFonts w:ascii="Palatino Linotype" w:eastAsia="Palatino Linotype" w:hAnsi="Palatino Linotype" w:cs="Palatino Linotype"/>
                <w:b/>
                <w:u w:val="single"/>
              </w:rPr>
              <w:t>Número de Recurso de Revisión</w:t>
            </w:r>
          </w:p>
        </w:tc>
        <w:tc>
          <w:tcPr>
            <w:tcW w:w="4651" w:type="dxa"/>
            <w:shd w:val="clear" w:color="auto" w:fill="auto"/>
            <w:tcMar>
              <w:top w:w="100" w:type="dxa"/>
              <w:left w:w="100" w:type="dxa"/>
              <w:bottom w:w="100" w:type="dxa"/>
              <w:right w:w="100" w:type="dxa"/>
            </w:tcMar>
            <w:vAlign w:val="center"/>
          </w:tcPr>
          <w:p w14:paraId="625F597B" w14:textId="77777777" w:rsidR="003E243E" w:rsidRPr="009D40F1" w:rsidRDefault="003E243E" w:rsidP="009D40F1">
            <w:pPr>
              <w:widowControl w:val="0"/>
              <w:pBdr>
                <w:top w:val="nil"/>
                <w:left w:val="nil"/>
                <w:bottom w:val="nil"/>
                <w:right w:val="nil"/>
                <w:between w:val="nil"/>
              </w:pBdr>
              <w:jc w:val="center"/>
              <w:rPr>
                <w:rFonts w:ascii="Palatino Linotype" w:eastAsia="Palatino Linotype" w:hAnsi="Palatino Linotype" w:cs="Palatino Linotype"/>
                <w:b/>
                <w:u w:val="single"/>
              </w:rPr>
            </w:pPr>
            <w:r w:rsidRPr="009D40F1">
              <w:rPr>
                <w:rFonts w:ascii="Palatino Linotype" w:eastAsia="Palatino Linotype" w:hAnsi="Palatino Linotype" w:cs="Palatino Linotype"/>
                <w:b/>
                <w:u w:val="single"/>
              </w:rPr>
              <w:t>Comisionado/ Comisionada</w:t>
            </w:r>
          </w:p>
        </w:tc>
      </w:tr>
      <w:tr w:rsidR="009D40F1" w:rsidRPr="009D40F1" w14:paraId="01A68B34" w14:textId="77777777" w:rsidTr="003E243E">
        <w:trPr>
          <w:trHeight w:val="233"/>
        </w:trPr>
        <w:tc>
          <w:tcPr>
            <w:tcW w:w="4651" w:type="dxa"/>
            <w:shd w:val="clear" w:color="auto" w:fill="auto"/>
            <w:tcMar>
              <w:top w:w="100" w:type="dxa"/>
              <w:left w:w="100" w:type="dxa"/>
              <w:bottom w:w="100" w:type="dxa"/>
              <w:right w:w="100" w:type="dxa"/>
            </w:tcMar>
            <w:vAlign w:val="center"/>
          </w:tcPr>
          <w:p w14:paraId="26F8BEBA" w14:textId="77777777" w:rsidR="003E243E" w:rsidRPr="009D40F1" w:rsidRDefault="003E243E" w:rsidP="009D40F1">
            <w:pPr>
              <w:widowControl w:val="0"/>
              <w:pBdr>
                <w:top w:val="nil"/>
                <w:left w:val="nil"/>
                <w:bottom w:val="nil"/>
                <w:right w:val="nil"/>
                <w:between w:val="nil"/>
              </w:pBdr>
              <w:jc w:val="center"/>
              <w:rPr>
                <w:rFonts w:ascii="Palatino Linotype" w:eastAsia="Palatino Linotype" w:hAnsi="Palatino Linotype" w:cs="Palatino Linotype"/>
                <w:b/>
              </w:rPr>
            </w:pPr>
            <w:r w:rsidRPr="009D40F1">
              <w:rPr>
                <w:rFonts w:ascii="Palatino Linotype" w:eastAsia="Palatino Linotype" w:hAnsi="Palatino Linotype" w:cs="Palatino Linotype"/>
                <w:b/>
              </w:rPr>
              <w:t>02582/INFOEM/IP/RR/2023</w:t>
            </w:r>
          </w:p>
        </w:tc>
        <w:tc>
          <w:tcPr>
            <w:tcW w:w="4651" w:type="dxa"/>
            <w:shd w:val="clear" w:color="auto" w:fill="auto"/>
            <w:tcMar>
              <w:top w:w="100" w:type="dxa"/>
              <w:left w:w="100" w:type="dxa"/>
              <w:bottom w:w="100" w:type="dxa"/>
              <w:right w:w="100" w:type="dxa"/>
            </w:tcMar>
            <w:vAlign w:val="center"/>
          </w:tcPr>
          <w:p w14:paraId="2FB9B020" w14:textId="77777777" w:rsidR="003E243E" w:rsidRPr="009D40F1" w:rsidRDefault="003E243E" w:rsidP="009D40F1">
            <w:pPr>
              <w:widowControl w:val="0"/>
              <w:pBdr>
                <w:top w:val="nil"/>
                <w:left w:val="nil"/>
                <w:bottom w:val="nil"/>
                <w:right w:val="nil"/>
                <w:between w:val="nil"/>
              </w:pBdr>
              <w:jc w:val="center"/>
              <w:rPr>
                <w:rFonts w:ascii="Palatino Linotype" w:eastAsia="Palatino Linotype" w:hAnsi="Palatino Linotype" w:cs="Palatino Linotype"/>
                <w:b/>
                <w:u w:val="single"/>
              </w:rPr>
            </w:pPr>
            <w:r w:rsidRPr="009D40F1">
              <w:rPr>
                <w:rFonts w:ascii="Palatino Linotype" w:eastAsia="Palatino Linotype" w:hAnsi="Palatino Linotype" w:cs="Palatino Linotype"/>
                <w:b/>
                <w:u w:val="single"/>
              </w:rPr>
              <w:t>Sharon Cristina Morales Martínez</w:t>
            </w:r>
          </w:p>
        </w:tc>
      </w:tr>
      <w:tr w:rsidR="003E243E" w:rsidRPr="009D40F1" w14:paraId="04713EB0" w14:textId="77777777" w:rsidTr="003E243E">
        <w:trPr>
          <w:trHeight w:val="293"/>
        </w:trPr>
        <w:tc>
          <w:tcPr>
            <w:tcW w:w="4651" w:type="dxa"/>
            <w:shd w:val="clear" w:color="auto" w:fill="auto"/>
            <w:tcMar>
              <w:top w:w="100" w:type="dxa"/>
              <w:left w:w="100" w:type="dxa"/>
              <w:bottom w:w="100" w:type="dxa"/>
              <w:right w:w="100" w:type="dxa"/>
            </w:tcMar>
            <w:vAlign w:val="center"/>
          </w:tcPr>
          <w:p w14:paraId="6D36F99E" w14:textId="77777777" w:rsidR="003E243E" w:rsidRPr="009D40F1" w:rsidRDefault="003E243E" w:rsidP="009D40F1">
            <w:pPr>
              <w:widowControl w:val="0"/>
              <w:pBdr>
                <w:top w:val="nil"/>
                <w:left w:val="nil"/>
                <w:bottom w:val="nil"/>
                <w:right w:val="nil"/>
                <w:between w:val="nil"/>
              </w:pBdr>
              <w:jc w:val="center"/>
              <w:rPr>
                <w:rFonts w:ascii="Palatino Linotype" w:eastAsia="Palatino Linotype" w:hAnsi="Palatino Linotype" w:cs="Palatino Linotype"/>
                <w:b/>
              </w:rPr>
            </w:pPr>
            <w:r w:rsidRPr="009D40F1">
              <w:rPr>
                <w:rFonts w:ascii="Palatino Linotype" w:eastAsia="Palatino Linotype" w:hAnsi="Palatino Linotype" w:cs="Palatino Linotype"/>
                <w:b/>
              </w:rPr>
              <w:t>02606/INFOEM/IP/RR/2023</w:t>
            </w:r>
          </w:p>
        </w:tc>
        <w:tc>
          <w:tcPr>
            <w:tcW w:w="4651" w:type="dxa"/>
            <w:shd w:val="clear" w:color="auto" w:fill="auto"/>
            <w:tcMar>
              <w:top w:w="100" w:type="dxa"/>
              <w:left w:w="100" w:type="dxa"/>
              <w:bottom w:w="100" w:type="dxa"/>
              <w:right w:w="100" w:type="dxa"/>
            </w:tcMar>
            <w:vAlign w:val="center"/>
          </w:tcPr>
          <w:p w14:paraId="71131749" w14:textId="77777777" w:rsidR="003E243E" w:rsidRPr="009D40F1" w:rsidRDefault="003E243E" w:rsidP="009D40F1">
            <w:pPr>
              <w:widowControl w:val="0"/>
              <w:pBdr>
                <w:top w:val="nil"/>
                <w:left w:val="nil"/>
                <w:bottom w:val="nil"/>
                <w:right w:val="nil"/>
                <w:between w:val="nil"/>
              </w:pBdr>
              <w:jc w:val="center"/>
              <w:rPr>
                <w:rFonts w:ascii="Palatino Linotype" w:eastAsia="Palatino Linotype" w:hAnsi="Palatino Linotype" w:cs="Palatino Linotype"/>
                <w:u w:val="single"/>
              </w:rPr>
            </w:pPr>
            <w:r w:rsidRPr="009D40F1">
              <w:rPr>
                <w:rFonts w:ascii="Palatino Linotype" w:eastAsia="Palatino Linotype" w:hAnsi="Palatino Linotype" w:cs="Palatino Linotype"/>
                <w:u w:val="single"/>
              </w:rPr>
              <w:t>Luis Gustavo Parra Noriega</w:t>
            </w:r>
          </w:p>
        </w:tc>
      </w:tr>
    </w:tbl>
    <w:p w14:paraId="077EA076" w14:textId="77777777" w:rsidR="003E243E" w:rsidRPr="009D40F1" w:rsidRDefault="003E243E" w:rsidP="009D40F1">
      <w:pPr>
        <w:tabs>
          <w:tab w:val="center" w:pos="4252"/>
          <w:tab w:val="right" w:pos="8504"/>
        </w:tabs>
        <w:spacing w:line="360" w:lineRule="auto"/>
        <w:jc w:val="both"/>
        <w:rPr>
          <w:rFonts w:ascii="Palatino Linotype" w:eastAsia="Palatino Linotype" w:hAnsi="Palatino Linotype" w:cs="Palatino Linotype"/>
          <w:b/>
        </w:rPr>
      </w:pPr>
    </w:p>
    <w:p w14:paraId="1FDE7D06" w14:textId="77777777" w:rsidR="003E243E" w:rsidRPr="009D40F1" w:rsidRDefault="003E243E" w:rsidP="009D40F1">
      <w:pPr>
        <w:tabs>
          <w:tab w:val="center" w:pos="4252"/>
          <w:tab w:val="right" w:pos="8504"/>
        </w:tabs>
        <w:spacing w:line="360" w:lineRule="auto"/>
        <w:jc w:val="both"/>
        <w:rPr>
          <w:rFonts w:ascii="Palatino Linotype" w:eastAsia="Palatino Linotype" w:hAnsi="Palatino Linotype" w:cs="Palatino Linotype"/>
          <w:b/>
        </w:rPr>
      </w:pPr>
      <w:r w:rsidRPr="009D40F1">
        <w:rPr>
          <w:rFonts w:ascii="Palatino Linotype" w:eastAsia="Palatino Linotype" w:hAnsi="Palatino Linotype" w:cs="Palatino Linotype"/>
          <w:b/>
        </w:rPr>
        <w:lastRenderedPageBreak/>
        <w:t>a) Admisión del Recurso de Revisión</w:t>
      </w:r>
    </w:p>
    <w:p w14:paraId="356F24D3" w14:textId="77777777" w:rsidR="003E243E" w:rsidRPr="009D40F1" w:rsidRDefault="003E243E" w:rsidP="009D40F1">
      <w:pPr>
        <w:tabs>
          <w:tab w:val="center" w:pos="4252"/>
          <w:tab w:val="right" w:pos="8504"/>
        </w:tabs>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De las constancias que obran en los expedientes electrónicos del</w:t>
      </w:r>
      <w:r w:rsidRPr="009D40F1">
        <w:rPr>
          <w:rFonts w:ascii="Palatino Linotype" w:eastAsia="Palatino Linotype" w:hAnsi="Palatino Linotype" w:cs="Palatino Linotype"/>
          <w:b/>
        </w:rPr>
        <w:t xml:space="preserve"> SAIMEX</w:t>
      </w:r>
      <w:r w:rsidRPr="009D40F1">
        <w:rPr>
          <w:rFonts w:ascii="Palatino Linotype" w:eastAsia="Palatino Linotype" w:hAnsi="Palatino Linotype" w:cs="Palatino Linotype"/>
        </w:rPr>
        <w:t xml:space="preserve">, se advierte que el </w:t>
      </w:r>
      <w:r w:rsidRPr="009D40F1">
        <w:rPr>
          <w:rFonts w:ascii="Palatino Linotype" w:eastAsia="Palatino Linotype" w:hAnsi="Palatino Linotype" w:cs="Palatino Linotype"/>
          <w:b/>
        </w:rPr>
        <w:t>diecisiete y diecinueve de mayo del dos mil veintitrés</w:t>
      </w:r>
      <w:r w:rsidRPr="009D40F1">
        <w:rPr>
          <w:rFonts w:ascii="Palatino Linotype" w:eastAsia="Palatino Linotype" w:hAnsi="Palatino Linotype" w:cs="Palatino Linotype"/>
        </w:rPr>
        <w:t xml:space="preserve">, se acordó la admisión a trámite de los Recursos de Revisión que nos ocupan; así como la integración de los expedientes respectivos, mismos que se pusieron a disposición de las partes, para que en un plazo máximo de siete días hábiles </w:t>
      </w:r>
      <w:r w:rsidRPr="009D40F1">
        <w:rPr>
          <w:rFonts w:ascii="Palatino Linotype" w:eastAsia="Palatino Linotype" w:hAnsi="Palatino Linotype" w:cs="Palatino Linotype"/>
          <w:b/>
        </w:rPr>
        <w:t xml:space="preserve">LA RECURRENTE </w:t>
      </w:r>
      <w:r w:rsidRPr="009D40F1">
        <w:rPr>
          <w:rFonts w:ascii="Palatino Linotype" w:eastAsia="Palatino Linotype" w:hAnsi="Palatino Linotype" w:cs="Palatino Linotype"/>
        </w:rPr>
        <w:t xml:space="preserve">manifestara lo que a su derecho conviniera, a efecto de presentar pruebas y alegatos; así como, para que </w:t>
      </w:r>
      <w:r w:rsidRPr="009D40F1">
        <w:rPr>
          <w:rFonts w:ascii="Palatino Linotype" w:eastAsia="Palatino Linotype" w:hAnsi="Palatino Linotype" w:cs="Palatino Linotype"/>
          <w:b/>
        </w:rPr>
        <w:t xml:space="preserve">EL SUJETO OBLIGADO </w:t>
      </w:r>
      <w:r w:rsidRPr="009D40F1">
        <w:rPr>
          <w:rFonts w:ascii="Palatino Linotype" w:eastAsia="Palatino Linotype" w:hAnsi="Palatino Linotype" w:cs="Palatino Linotype"/>
        </w:rPr>
        <w:t>rindiera los Informes Justificados correspondientes; lo anterior, conforme a lo dispuesto por el artículo 185 de la Ley de Transparencia y Acceso a la Información Pública del Estado de México y Municipios.</w:t>
      </w:r>
    </w:p>
    <w:p w14:paraId="03E47DBC" w14:textId="77777777" w:rsidR="003E243E" w:rsidRPr="009D40F1" w:rsidRDefault="003E243E" w:rsidP="009D40F1">
      <w:pPr>
        <w:tabs>
          <w:tab w:val="center" w:pos="4252"/>
          <w:tab w:val="right" w:pos="8504"/>
        </w:tabs>
        <w:spacing w:line="360" w:lineRule="auto"/>
        <w:jc w:val="both"/>
        <w:rPr>
          <w:rFonts w:ascii="Palatino Linotype" w:eastAsia="Palatino Linotype" w:hAnsi="Palatino Linotype" w:cs="Palatino Linotype"/>
        </w:rPr>
      </w:pPr>
    </w:p>
    <w:p w14:paraId="6FB848EB" w14:textId="77777777" w:rsidR="003E243E" w:rsidRPr="009D40F1" w:rsidRDefault="003E243E" w:rsidP="009D40F1">
      <w:pPr>
        <w:spacing w:line="360" w:lineRule="auto"/>
        <w:jc w:val="both"/>
        <w:rPr>
          <w:rFonts w:ascii="Palatino Linotype" w:eastAsia="Palatino Linotype" w:hAnsi="Palatino Linotype" w:cs="Palatino Linotype"/>
          <w:b/>
        </w:rPr>
      </w:pPr>
      <w:r w:rsidRPr="009D40F1">
        <w:rPr>
          <w:rFonts w:ascii="Palatino Linotype" w:eastAsia="Palatino Linotype" w:hAnsi="Palatino Linotype" w:cs="Palatino Linotype"/>
          <w:b/>
        </w:rPr>
        <w:t>b) Informe Justificado</w:t>
      </w:r>
    </w:p>
    <w:p w14:paraId="0BD26559" w14:textId="77777777" w:rsidR="003E243E" w:rsidRPr="009D40F1" w:rsidRDefault="003E243E" w:rsidP="009D40F1">
      <w:pPr>
        <w:widowControl w:val="0"/>
        <w:tabs>
          <w:tab w:val="left" w:pos="0"/>
        </w:tabs>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Conforme a las constancias que obran en el expediente del </w:t>
      </w:r>
      <w:r w:rsidRPr="009D40F1">
        <w:rPr>
          <w:rFonts w:ascii="Palatino Linotype" w:eastAsia="Palatino Linotype" w:hAnsi="Palatino Linotype" w:cs="Palatino Linotype"/>
          <w:b/>
        </w:rPr>
        <w:t>SAIMEX,</w:t>
      </w:r>
      <w:r w:rsidRPr="009D40F1">
        <w:rPr>
          <w:rFonts w:ascii="Palatino Linotype" w:eastAsia="Palatino Linotype" w:hAnsi="Palatino Linotype" w:cs="Palatino Linotype"/>
        </w:rPr>
        <w:t xml:space="preserve"> se desprende que atento a lo dispuesto en el artículo 185 de la Ley de Transparencia y Acceso a la Información Pública del Estado de México y Municipios, dentro del término legalmente concedido al </w:t>
      </w:r>
      <w:r w:rsidRPr="009D40F1">
        <w:rPr>
          <w:rFonts w:ascii="Palatino Linotype" w:eastAsia="Palatino Linotype" w:hAnsi="Palatino Linotype" w:cs="Palatino Linotype"/>
          <w:b/>
        </w:rPr>
        <w:t>RECURRENTE</w:t>
      </w:r>
      <w:r w:rsidRPr="009D40F1">
        <w:rPr>
          <w:rFonts w:ascii="Palatino Linotype" w:eastAsia="Palatino Linotype" w:hAnsi="Palatino Linotype" w:cs="Palatino Linotype"/>
        </w:rPr>
        <w:t>, éste no realizó manifestación que conforme a derecho le correspondía.</w:t>
      </w:r>
    </w:p>
    <w:p w14:paraId="2186B21E" w14:textId="1D069B25" w:rsidR="003E243E" w:rsidRPr="009D40F1" w:rsidRDefault="003E243E" w:rsidP="009D40F1">
      <w:pPr>
        <w:widowControl w:val="0"/>
        <w:pBdr>
          <w:top w:val="nil"/>
          <w:left w:val="nil"/>
          <w:bottom w:val="nil"/>
          <w:right w:val="nil"/>
          <w:between w:val="nil"/>
        </w:pBdr>
        <w:spacing w:before="100" w:beforeAutospacing="1" w:after="100" w:afterAutospacing="1"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Por su parte, </w:t>
      </w:r>
      <w:r w:rsidRPr="009D40F1">
        <w:rPr>
          <w:rFonts w:ascii="Palatino Linotype" w:eastAsia="Palatino Linotype" w:hAnsi="Palatino Linotype" w:cs="Palatino Linotype"/>
          <w:b/>
        </w:rPr>
        <w:t>EL SUJETO OBLIGADO</w:t>
      </w:r>
      <w:r w:rsidRPr="009D40F1">
        <w:rPr>
          <w:rFonts w:ascii="Palatino Linotype" w:eastAsia="Palatino Linotype" w:hAnsi="Palatino Linotype" w:cs="Palatino Linotype"/>
        </w:rPr>
        <w:t xml:space="preserve"> rindió su Informe Justificados en el Recurso de Revisión </w:t>
      </w:r>
      <w:r w:rsidRPr="009D40F1">
        <w:rPr>
          <w:rFonts w:ascii="Palatino Linotype" w:eastAsia="Palatino Linotype" w:hAnsi="Palatino Linotype" w:cs="Palatino Linotype"/>
          <w:b/>
        </w:rPr>
        <w:t>02582/INFOEM/IP/RR/2023</w:t>
      </w:r>
      <w:r w:rsidRPr="009D40F1">
        <w:rPr>
          <w:rFonts w:ascii="Palatino Linotype" w:eastAsia="Palatino Linotype" w:hAnsi="Palatino Linotype" w:cs="Palatino Linotype"/>
        </w:rPr>
        <w:t xml:space="preserve"> en el tenor siguiente: </w:t>
      </w:r>
    </w:p>
    <w:tbl>
      <w:tblPr>
        <w:tblStyle w:val="3"/>
        <w:tblW w:w="930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1"/>
        <w:gridCol w:w="4651"/>
      </w:tblGrid>
      <w:tr w:rsidR="009D40F1" w:rsidRPr="009D40F1" w14:paraId="6DC9421F" w14:textId="77777777" w:rsidTr="003E243E">
        <w:trPr>
          <w:trHeight w:val="594"/>
        </w:trPr>
        <w:tc>
          <w:tcPr>
            <w:tcW w:w="4651" w:type="dxa"/>
            <w:shd w:val="clear" w:color="auto" w:fill="auto"/>
            <w:tcMar>
              <w:top w:w="100" w:type="dxa"/>
              <w:left w:w="100" w:type="dxa"/>
              <w:bottom w:w="100" w:type="dxa"/>
              <w:right w:w="100" w:type="dxa"/>
            </w:tcMar>
            <w:vAlign w:val="center"/>
          </w:tcPr>
          <w:p w14:paraId="476BF7DF" w14:textId="77777777" w:rsidR="003E243E" w:rsidRPr="009D40F1" w:rsidRDefault="003E243E" w:rsidP="009D40F1">
            <w:pPr>
              <w:widowControl w:val="0"/>
              <w:pBdr>
                <w:top w:val="nil"/>
                <w:left w:val="nil"/>
                <w:bottom w:val="nil"/>
                <w:right w:val="nil"/>
                <w:between w:val="nil"/>
              </w:pBdr>
              <w:jc w:val="center"/>
              <w:rPr>
                <w:rFonts w:ascii="Palatino Linotype" w:eastAsia="Palatino Linotype" w:hAnsi="Palatino Linotype" w:cs="Palatino Linotype"/>
                <w:b/>
                <w:u w:val="single"/>
              </w:rPr>
            </w:pPr>
            <w:r w:rsidRPr="009D40F1">
              <w:rPr>
                <w:rFonts w:ascii="Palatino Linotype" w:eastAsia="Palatino Linotype" w:hAnsi="Palatino Linotype" w:cs="Palatino Linotype"/>
                <w:b/>
                <w:u w:val="single"/>
              </w:rPr>
              <w:t>Número de Recurso de Revisión</w:t>
            </w:r>
          </w:p>
        </w:tc>
        <w:tc>
          <w:tcPr>
            <w:tcW w:w="4651" w:type="dxa"/>
            <w:shd w:val="clear" w:color="auto" w:fill="auto"/>
            <w:tcMar>
              <w:top w:w="100" w:type="dxa"/>
              <w:left w:w="100" w:type="dxa"/>
              <w:bottom w:w="100" w:type="dxa"/>
              <w:right w:w="100" w:type="dxa"/>
            </w:tcMar>
            <w:vAlign w:val="center"/>
          </w:tcPr>
          <w:p w14:paraId="14111116" w14:textId="77777777" w:rsidR="003E243E" w:rsidRPr="009D40F1" w:rsidRDefault="003E243E" w:rsidP="009D40F1">
            <w:pPr>
              <w:widowControl w:val="0"/>
              <w:pBdr>
                <w:top w:val="nil"/>
                <w:left w:val="nil"/>
                <w:bottom w:val="nil"/>
                <w:right w:val="nil"/>
                <w:between w:val="nil"/>
              </w:pBdr>
              <w:jc w:val="center"/>
              <w:rPr>
                <w:rFonts w:ascii="Palatino Linotype" w:eastAsia="Palatino Linotype" w:hAnsi="Palatino Linotype" w:cs="Palatino Linotype"/>
                <w:b/>
                <w:u w:val="single"/>
              </w:rPr>
            </w:pPr>
            <w:r w:rsidRPr="009D40F1">
              <w:rPr>
                <w:rFonts w:ascii="Palatino Linotype" w:eastAsia="Palatino Linotype" w:hAnsi="Palatino Linotype" w:cs="Palatino Linotype"/>
                <w:b/>
                <w:u w:val="single"/>
              </w:rPr>
              <w:t>Informe Justificado</w:t>
            </w:r>
          </w:p>
        </w:tc>
      </w:tr>
      <w:tr w:rsidR="003E243E" w:rsidRPr="009D40F1" w14:paraId="7D19CD95" w14:textId="77777777" w:rsidTr="003E243E">
        <w:trPr>
          <w:trHeight w:val="233"/>
        </w:trPr>
        <w:tc>
          <w:tcPr>
            <w:tcW w:w="4651" w:type="dxa"/>
            <w:shd w:val="clear" w:color="auto" w:fill="auto"/>
            <w:tcMar>
              <w:top w:w="100" w:type="dxa"/>
              <w:left w:w="100" w:type="dxa"/>
              <w:bottom w:w="100" w:type="dxa"/>
              <w:right w:w="100" w:type="dxa"/>
            </w:tcMar>
            <w:vAlign w:val="center"/>
          </w:tcPr>
          <w:p w14:paraId="5CFA83E4" w14:textId="77777777" w:rsidR="003E243E" w:rsidRPr="009D40F1" w:rsidRDefault="003E243E" w:rsidP="009D40F1">
            <w:pPr>
              <w:widowControl w:val="0"/>
              <w:pBdr>
                <w:top w:val="nil"/>
                <w:left w:val="nil"/>
                <w:bottom w:val="nil"/>
                <w:right w:val="nil"/>
                <w:between w:val="nil"/>
              </w:pBdr>
              <w:jc w:val="center"/>
              <w:rPr>
                <w:rFonts w:ascii="Palatino Linotype" w:eastAsia="Palatino Linotype" w:hAnsi="Palatino Linotype" w:cs="Palatino Linotype"/>
                <w:b/>
              </w:rPr>
            </w:pPr>
            <w:r w:rsidRPr="009D40F1">
              <w:rPr>
                <w:rFonts w:ascii="Palatino Linotype" w:eastAsia="Palatino Linotype" w:hAnsi="Palatino Linotype" w:cs="Palatino Linotype"/>
                <w:b/>
              </w:rPr>
              <w:t>02582/INFOEM/IP/RR/2023</w:t>
            </w:r>
          </w:p>
        </w:tc>
        <w:tc>
          <w:tcPr>
            <w:tcW w:w="4651" w:type="dxa"/>
            <w:shd w:val="clear" w:color="auto" w:fill="auto"/>
            <w:tcMar>
              <w:top w:w="100" w:type="dxa"/>
              <w:left w:w="100" w:type="dxa"/>
              <w:bottom w:w="100" w:type="dxa"/>
              <w:right w:w="100" w:type="dxa"/>
            </w:tcMar>
            <w:vAlign w:val="center"/>
          </w:tcPr>
          <w:p w14:paraId="11A29993" w14:textId="77777777" w:rsidR="003E243E" w:rsidRPr="009D40F1" w:rsidRDefault="003E243E" w:rsidP="009D40F1">
            <w:pPr>
              <w:widowControl w:val="0"/>
              <w:pBdr>
                <w:top w:val="nil"/>
                <w:left w:val="nil"/>
                <w:bottom w:val="nil"/>
                <w:right w:val="nil"/>
                <w:between w:val="nil"/>
              </w:pBdr>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Fueron enviados tres archivos electrónicos los cuales constan de lo siguiente: </w:t>
            </w:r>
          </w:p>
          <w:p w14:paraId="25EA446A" w14:textId="04C136FB" w:rsidR="003E243E" w:rsidRPr="009D40F1" w:rsidRDefault="003E243E" w:rsidP="009D40F1">
            <w:pPr>
              <w:pStyle w:val="Prrafodelista"/>
              <w:widowControl w:val="0"/>
              <w:numPr>
                <w:ilvl w:val="0"/>
                <w:numId w:val="64"/>
              </w:numPr>
              <w:pBdr>
                <w:top w:val="nil"/>
                <w:left w:val="nil"/>
                <w:bottom w:val="nil"/>
                <w:right w:val="nil"/>
                <w:between w:val="nil"/>
              </w:pBdr>
              <w:ind w:left="201" w:hanging="141"/>
              <w:jc w:val="both"/>
              <w:rPr>
                <w:rFonts w:ascii="Palatino Linotype" w:eastAsia="Palatino Linotype" w:hAnsi="Palatino Linotype" w:cs="Palatino Linotype"/>
              </w:rPr>
            </w:pPr>
            <w:r w:rsidRPr="009D40F1">
              <w:rPr>
                <w:rFonts w:ascii="Palatino Linotype" w:eastAsia="Palatino Linotype" w:hAnsi="Palatino Linotype" w:cs="Palatino Linotype"/>
                <w:b/>
                <w:i/>
              </w:rPr>
              <w:lastRenderedPageBreak/>
              <w:t>“ALEGATOS 2582.pdf”,</w:t>
            </w:r>
            <w:r w:rsidRPr="009D40F1">
              <w:rPr>
                <w:rFonts w:ascii="Palatino Linotype" w:eastAsia="Palatino Linotype" w:hAnsi="Palatino Linotype" w:cs="Palatino Linotype"/>
                <w:i/>
              </w:rPr>
              <w:t xml:space="preserve"> </w:t>
            </w:r>
            <w:r w:rsidRPr="009D40F1">
              <w:rPr>
                <w:rFonts w:ascii="Palatino Linotype" w:eastAsia="Palatino Linotype" w:hAnsi="Palatino Linotype" w:cs="Palatino Linotype"/>
              </w:rPr>
              <w:t xml:space="preserve">el cual contiene un oficio con número DGA/SPAI/01425/05/2023, </w:t>
            </w:r>
            <w:r w:rsidR="009B00B0" w:rsidRPr="009D40F1">
              <w:rPr>
                <w:rFonts w:ascii="Palatino Linotype" w:eastAsia="Palatino Linotype" w:hAnsi="Palatino Linotype" w:cs="Palatino Linotype"/>
              </w:rPr>
              <w:t xml:space="preserve">por medio del cual </w:t>
            </w:r>
            <w:r w:rsidRPr="009D40F1">
              <w:rPr>
                <w:rFonts w:ascii="Palatino Linotype" w:eastAsia="Palatino Linotype" w:hAnsi="Palatino Linotype" w:cs="Palatino Linotype"/>
              </w:rPr>
              <w:t>la Directora General de Administración, entre otras cosas refirió que los Sujetos Obligados solo proporcionaran la información que generen sin elaborar documentos ad hoc (a modo), refiriendo entonces que para ingresar a la información deberá seguirse una serie de pasos, los cuales se adjuntan a dicho documento.</w:t>
            </w:r>
          </w:p>
          <w:p w14:paraId="274F7033" w14:textId="77777777" w:rsidR="003E243E" w:rsidRPr="009D40F1" w:rsidRDefault="003E243E" w:rsidP="009D40F1">
            <w:pPr>
              <w:pStyle w:val="Prrafodelista"/>
              <w:widowControl w:val="0"/>
              <w:numPr>
                <w:ilvl w:val="0"/>
                <w:numId w:val="64"/>
              </w:numPr>
              <w:pBdr>
                <w:top w:val="nil"/>
                <w:left w:val="nil"/>
                <w:bottom w:val="nil"/>
                <w:right w:val="nil"/>
                <w:between w:val="nil"/>
              </w:pBdr>
              <w:ind w:left="201" w:hanging="94"/>
              <w:jc w:val="both"/>
              <w:rPr>
                <w:rFonts w:ascii="Palatino Linotype" w:eastAsia="Palatino Linotype" w:hAnsi="Palatino Linotype" w:cs="Palatino Linotype"/>
              </w:rPr>
            </w:pPr>
            <w:r w:rsidRPr="009D40F1">
              <w:rPr>
                <w:rFonts w:ascii="Palatino Linotype" w:eastAsia="Palatino Linotype" w:hAnsi="Palatino Linotype" w:cs="Palatino Linotype"/>
                <w:b/>
                <w:i/>
              </w:rPr>
              <w:t xml:space="preserve">“INFORME JUSTIFICADO RR 02582 2022.pdf”, </w:t>
            </w:r>
            <w:r w:rsidRPr="009D40F1">
              <w:rPr>
                <w:rFonts w:ascii="Palatino Linotype" w:eastAsia="Palatino Linotype" w:hAnsi="Palatino Linotype" w:cs="Palatino Linotype"/>
              </w:rPr>
              <w:t>archivo que contiene un escrito sin número firmado por el Titular de la Unidad de Transparencia, por medio del cual, refiere que será enviado el Informe Justificado proporcionado por la Dirección de Administración.</w:t>
            </w:r>
          </w:p>
          <w:p w14:paraId="0BFFA3FA" w14:textId="1E999E2C" w:rsidR="003E243E" w:rsidRPr="009D40F1" w:rsidRDefault="003E243E" w:rsidP="009D40F1">
            <w:pPr>
              <w:pStyle w:val="Prrafodelista"/>
              <w:widowControl w:val="0"/>
              <w:numPr>
                <w:ilvl w:val="0"/>
                <w:numId w:val="64"/>
              </w:numPr>
              <w:pBdr>
                <w:top w:val="nil"/>
                <w:left w:val="nil"/>
                <w:bottom w:val="nil"/>
                <w:right w:val="nil"/>
                <w:between w:val="nil"/>
              </w:pBdr>
              <w:ind w:left="201" w:hanging="94"/>
              <w:jc w:val="both"/>
              <w:rPr>
                <w:rFonts w:ascii="Palatino Linotype" w:eastAsia="Palatino Linotype" w:hAnsi="Palatino Linotype" w:cs="Palatino Linotype"/>
              </w:rPr>
            </w:pPr>
            <w:r w:rsidRPr="009D40F1">
              <w:rPr>
                <w:rFonts w:ascii="Palatino Linotype" w:eastAsia="Palatino Linotype" w:hAnsi="Palatino Linotype" w:cs="Palatino Linotype"/>
                <w:b/>
                <w:i/>
              </w:rPr>
              <w:t xml:space="preserve">“Anexo 2582.pdf”, </w:t>
            </w:r>
            <w:r w:rsidRPr="009D40F1">
              <w:rPr>
                <w:rFonts w:ascii="Palatino Linotype" w:eastAsia="Palatino Linotype" w:hAnsi="Palatino Linotype" w:cs="Palatino Linotype"/>
              </w:rPr>
              <w:t>archivo de cinco páginas las cuales contiene paso a paso el cómo acceder a la fracción VIII A “Remuneraciones” de la liga electrónica siguiente:</w:t>
            </w:r>
          </w:p>
          <w:p w14:paraId="694254EE" w14:textId="77777777" w:rsidR="003E243E" w:rsidRPr="009D40F1" w:rsidRDefault="007853C8" w:rsidP="009D40F1">
            <w:pPr>
              <w:pStyle w:val="Prrafodelista"/>
              <w:widowControl w:val="0"/>
              <w:pBdr>
                <w:top w:val="nil"/>
                <w:left w:val="nil"/>
                <w:bottom w:val="nil"/>
                <w:right w:val="nil"/>
                <w:between w:val="nil"/>
              </w:pBdr>
              <w:ind w:left="201"/>
              <w:jc w:val="both"/>
              <w:rPr>
                <w:rFonts w:ascii="Palatino Linotype" w:eastAsia="Palatino Linotype" w:hAnsi="Palatino Linotype" w:cs="Palatino Linotype"/>
              </w:rPr>
            </w:pPr>
            <w:hyperlink r:id="rId10" w:history="1">
              <w:r w:rsidR="003E243E" w:rsidRPr="009D40F1">
                <w:rPr>
                  <w:rStyle w:val="Hipervnculo"/>
                  <w:rFonts w:ascii="Palatino Linotype" w:eastAsia="Palatino Linotype" w:hAnsi="Palatino Linotype" w:cs="Palatino Linotype"/>
                  <w:color w:val="auto"/>
                </w:rPr>
                <w:t>http://www.ipomex.org.mx/portal.htm#</w:t>
              </w:r>
            </w:hyperlink>
          </w:p>
          <w:p w14:paraId="30C1279F" w14:textId="77777777" w:rsidR="003E243E" w:rsidRPr="009D40F1" w:rsidRDefault="003E243E" w:rsidP="009D40F1">
            <w:pPr>
              <w:pStyle w:val="Prrafodelista"/>
              <w:widowControl w:val="0"/>
              <w:pBdr>
                <w:top w:val="nil"/>
                <w:left w:val="nil"/>
                <w:bottom w:val="nil"/>
                <w:right w:val="nil"/>
                <w:between w:val="nil"/>
              </w:pBdr>
              <w:ind w:left="201"/>
              <w:jc w:val="both"/>
              <w:rPr>
                <w:rFonts w:ascii="Palatino Linotype" w:eastAsia="Palatino Linotype" w:hAnsi="Palatino Linotype" w:cs="Palatino Linotype"/>
                <w:sz w:val="6"/>
              </w:rPr>
            </w:pPr>
          </w:p>
        </w:tc>
      </w:tr>
    </w:tbl>
    <w:p w14:paraId="61F0D0A0" w14:textId="77777777" w:rsidR="003E243E" w:rsidRPr="009D40F1" w:rsidRDefault="003E243E" w:rsidP="009D40F1">
      <w:pPr>
        <w:widowControl w:val="0"/>
        <w:tabs>
          <w:tab w:val="left" w:pos="0"/>
        </w:tabs>
        <w:spacing w:line="360" w:lineRule="auto"/>
        <w:jc w:val="both"/>
        <w:rPr>
          <w:rFonts w:ascii="Palatino Linotype" w:eastAsia="Palatino Linotype" w:hAnsi="Palatino Linotype" w:cs="Palatino Linotype"/>
        </w:rPr>
      </w:pPr>
    </w:p>
    <w:p w14:paraId="6E8081EF" w14:textId="77777777" w:rsidR="003E243E" w:rsidRPr="009D40F1" w:rsidRDefault="003E243E" w:rsidP="009D40F1">
      <w:pPr>
        <w:widowControl w:val="0"/>
        <w:tabs>
          <w:tab w:val="left" w:pos="0"/>
        </w:tabs>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Por otro lado, en el Recurso de Revisión </w:t>
      </w:r>
      <w:r w:rsidRPr="009D40F1">
        <w:rPr>
          <w:rFonts w:ascii="Palatino Linotype" w:eastAsia="Palatino Linotype" w:hAnsi="Palatino Linotype" w:cs="Palatino Linotype"/>
          <w:b/>
        </w:rPr>
        <w:t>02606/INFOEM/IP/RR/2023, EL SUJETO OBLIGADO</w:t>
      </w:r>
      <w:r w:rsidRPr="009D40F1">
        <w:rPr>
          <w:rFonts w:ascii="Palatino Linotype" w:eastAsia="Palatino Linotype" w:hAnsi="Palatino Linotype" w:cs="Palatino Linotype"/>
        </w:rPr>
        <w:t xml:space="preserve"> rindió su Informe Justificados en el tenor siguiente:</w:t>
      </w:r>
    </w:p>
    <w:tbl>
      <w:tblPr>
        <w:tblStyle w:val="3"/>
        <w:tblW w:w="930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1"/>
        <w:gridCol w:w="4651"/>
      </w:tblGrid>
      <w:tr w:rsidR="009D40F1" w:rsidRPr="009D40F1" w14:paraId="6CA03845" w14:textId="77777777" w:rsidTr="003E243E">
        <w:trPr>
          <w:trHeight w:val="594"/>
        </w:trPr>
        <w:tc>
          <w:tcPr>
            <w:tcW w:w="4651" w:type="dxa"/>
            <w:shd w:val="clear" w:color="auto" w:fill="auto"/>
            <w:tcMar>
              <w:top w:w="100" w:type="dxa"/>
              <w:left w:w="100" w:type="dxa"/>
              <w:bottom w:w="100" w:type="dxa"/>
              <w:right w:w="100" w:type="dxa"/>
            </w:tcMar>
            <w:vAlign w:val="center"/>
          </w:tcPr>
          <w:p w14:paraId="530598AC" w14:textId="77777777" w:rsidR="003E243E" w:rsidRPr="009D40F1" w:rsidRDefault="003E243E" w:rsidP="009D40F1">
            <w:pPr>
              <w:widowControl w:val="0"/>
              <w:pBdr>
                <w:top w:val="nil"/>
                <w:left w:val="nil"/>
                <w:bottom w:val="nil"/>
                <w:right w:val="nil"/>
                <w:between w:val="nil"/>
              </w:pBdr>
              <w:jc w:val="center"/>
              <w:rPr>
                <w:rFonts w:ascii="Palatino Linotype" w:eastAsia="Palatino Linotype" w:hAnsi="Palatino Linotype" w:cs="Palatino Linotype"/>
                <w:b/>
                <w:u w:val="single"/>
              </w:rPr>
            </w:pPr>
            <w:r w:rsidRPr="009D40F1">
              <w:rPr>
                <w:rFonts w:ascii="Palatino Linotype" w:eastAsia="Palatino Linotype" w:hAnsi="Palatino Linotype" w:cs="Palatino Linotype"/>
                <w:b/>
                <w:u w:val="single"/>
              </w:rPr>
              <w:t>Número de Recurso de Revisión</w:t>
            </w:r>
          </w:p>
        </w:tc>
        <w:tc>
          <w:tcPr>
            <w:tcW w:w="4651" w:type="dxa"/>
            <w:shd w:val="clear" w:color="auto" w:fill="auto"/>
            <w:tcMar>
              <w:top w:w="100" w:type="dxa"/>
              <w:left w:w="100" w:type="dxa"/>
              <w:bottom w:w="100" w:type="dxa"/>
              <w:right w:w="100" w:type="dxa"/>
            </w:tcMar>
            <w:vAlign w:val="center"/>
          </w:tcPr>
          <w:p w14:paraId="18BED93A" w14:textId="77777777" w:rsidR="003E243E" w:rsidRPr="009D40F1" w:rsidRDefault="003E243E" w:rsidP="009D40F1">
            <w:pPr>
              <w:widowControl w:val="0"/>
              <w:pBdr>
                <w:top w:val="nil"/>
                <w:left w:val="nil"/>
                <w:bottom w:val="nil"/>
                <w:right w:val="nil"/>
                <w:between w:val="nil"/>
              </w:pBdr>
              <w:jc w:val="center"/>
              <w:rPr>
                <w:rFonts w:ascii="Palatino Linotype" w:eastAsia="Palatino Linotype" w:hAnsi="Palatino Linotype" w:cs="Palatino Linotype"/>
                <w:b/>
                <w:u w:val="single"/>
              </w:rPr>
            </w:pPr>
            <w:r w:rsidRPr="009D40F1">
              <w:rPr>
                <w:rFonts w:ascii="Palatino Linotype" w:eastAsia="Palatino Linotype" w:hAnsi="Palatino Linotype" w:cs="Palatino Linotype"/>
                <w:b/>
                <w:u w:val="single"/>
              </w:rPr>
              <w:t>Informe Justificado</w:t>
            </w:r>
          </w:p>
        </w:tc>
      </w:tr>
      <w:tr w:rsidR="003E243E" w:rsidRPr="009D40F1" w14:paraId="004710C5" w14:textId="77777777" w:rsidTr="003E243E">
        <w:trPr>
          <w:trHeight w:val="233"/>
        </w:trPr>
        <w:tc>
          <w:tcPr>
            <w:tcW w:w="4651" w:type="dxa"/>
            <w:shd w:val="clear" w:color="auto" w:fill="auto"/>
            <w:tcMar>
              <w:top w:w="100" w:type="dxa"/>
              <w:left w:w="100" w:type="dxa"/>
              <w:bottom w:w="100" w:type="dxa"/>
              <w:right w:w="100" w:type="dxa"/>
            </w:tcMar>
            <w:vAlign w:val="center"/>
          </w:tcPr>
          <w:p w14:paraId="599BA3BB" w14:textId="77777777" w:rsidR="003E243E" w:rsidRPr="009D40F1" w:rsidRDefault="003E243E" w:rsidP="009D40F1">
            <w:pPr>
              <w:widowControl w:val="0"/>
              <w:pBdr>
                <w:top w:val="nil"/>
                <w:left w:val="nil"/>
                <w:bottom w:val="nil"/>
                <w:right w:val="nil"/>
                <w:between w:val="nil"/>
              </w:pBdr>
              <w:jc w:val="center"/>
              <w:rPr>
                <w:rFonts w:ascii="Palatino Linotype" w:eastAsia="Palatino Linotype" w:hAnsi="Palatino Linotype" w:cs="Palatino Linotype"/>
                <w:b/>
              </w:rPr>
            </w:pPr>
            <w:r w:rsidRPr="009D40F1">
              <w:rPr>
                <w:rFonts w:ascii="Palatino Linotype" w:eastAsia="Palatino Linotype" w:hAnsi="Palatino Linotype" w:cs="Palatino Linotype"/>
                <w:b/>
              </w:rPr>
              <w:t>02606/INFOEM/IP/RR/2023</w:t>
            </w:r>
          </w:p>
        </w:tc>
        <w:tc>
          <w:tcPr>
            <w:tcW w:w="4651" w:type="dxa"/>
            <w:shd w:val="clear" w:color="auto" w:fill="auto"/>
            <w:tcMar>
              <w:top w:w="100" w:type="dxa"/>
              <w:left w:w="100" w:type="dxa"/>
              <w:bottom w:w="100" w:type="dxa"/>
              <w:right w:w="100" w:type="dxa"/>
            </w:tcMar>
            <w:vAlign w:val="center"/>
          </w:tcPr>
          <w:p w14:paraId="42E50FBB" w14:textId="77777777" w:rsidR="003E243E" w:rsidRPr="009D40F1" w:rsidRDefault="003E243E" w:rsidP="009D40F1">
            <w:pPr>
              <w:widowControl w:val="0"/>
              <w:pBdr>
                <w:top w:val="nil"/>
                <w:left w:val="nil"/>
                <w:bottom w:val="nil"/>
                <w:right w:val="nil"/>
                <w:between w:val="nil"/>
              </w:pBdr>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Al igual que en el Recurso de Revisión previamente referido, el ente recurrido remitió tres archivos electrónicos, los cuales constan de lo siguiente: </w:t>
            </w:r>
          </w:p>
          <w:p w14:paraId="689947C2" w14:textId="77777777" w:rsidR="003E243E" w:rsidRPr="009D40F1" w:rsidRDefault="003E243E" w:rsidP="009D40F1">
            <w:pPr>
              <w:pStyle w:val="Prrafodelista"/>
              <w:widowControl w:val="0"/>
              <w:numPr>
                <w:ilvl w:val="0"/>
                <w:numId w:val="64"/>
              </w:numPr>
              <w:pBdr>
                <w:top w:val="nil"/>
                <w:left w:val="nil"/>
                <w:bottom w:val="nil"/>
                <w:right w:val="nil"/>
                <w:between w:val="nil"/>
              </w:pBdr>
              <w:ind w:left="59" w:hanging="94"/>
              <w:jc w:val="both"/>
              <w:rPr>
                <w:rFonts w:ascii="Palatino Linotype" w:eastAsia="Palatino Linotype" w:hAnsi="Palatino Linotype" w:cs="Palatino Linotype"/>
              </w:rPr>
            </w:pPr>
            <w:r w:rsidRPr="009D40F1">
              <w:rPr>
                <w:rFonts w:ascii="Palatino Linotype" w:eastAsia="Palatino Linotype" w:hAnsi="Palatino Linotype" w:cs="Palatino Linotype"/>
                <w:b/>
                <w:i/>
              </w:rPr>
              <w:t>“ALEGATOS 2606.pdf”,</w:t>
            </w:r>
            <w:r w:rsidRPr="009D40F1">
              <w:rPr>
                <w:rFonts w:ascii="Palatino Linotype" w:eastAsia="Palatino Linotype" w:hAnsi="Palatino Linotype" w:cs="Palatino Linotype"/>
                <w:i/>
              </w:rPr>
              <w:t xml:space="preserve"> </w:t>
            </w:r>
            <w:r w:rsidRPr="009D40F1">
              <w:rPr>
                <w:rFonts w:ascii="Palatino Linotype" w:eastAsia="Palatino Linotype" w:hAnsi="Palatino Linotype" w:cs="Palatino Linotype"/>
              </w:rPr>
              <w:t xml:space="preserve">el cual contiene un </w:t>
            </w:r>
            <w:r w:rsidRPr="009D40F1">
              <w:rPr>
                <w:rFonts w:ascii="Palatino Linotype" w:eastAsia="Palatino Linotype" w:hAnsi="Palatino Linotype" w:cs="Palatino Linotype"/>
              </w:rPr>
              <w:lastRenderedPageBreak/>
              <w:t xml:space="preserve">oficio con número DGA/SPAI/01426/05/2023, signado por la Directora General de Administración,  por medio del cual entre otras cosas remitió la siguiente liga electrónica señalando que en ese enlace podría encontrarse la información curricular de todos los servidores públicos adscritos a la subdirección de bomberos de ese Ayuntamiento, siendo la liga electrónica siguiente: </w:t>
            </w:r>
          </w:p>
          <w:p w14:paraId="5B62BA9C" w14:textId="77777777" w:rsidR="003E243E" w:rsidRPr="009D40F1" w:rsidRDefault="007853C8" w:rsidP="009D40F1">
            <w:pPr>
              <w:pStyle w:val="Prrafodelista"/>
              <w:widowControl w:val="0"/>
              <w:pBdr>
                <w:top w:val="nil"/>
                <w:left w:val="nil"/>
                <w:bottom w:val="nil"/>
                <w:right w:val="nil"/>
                <w:between w:val="nil"/>
              </w:pBdr>
              <w:ind w:left="59"/>
              <w:jc w:val="both"/>
              <w:rPr>
                <w:rFonts w:ascii="Palatino Linotype" w:eastAsia="Palatino Linotype" w:hAnsi="Palatino Linotype" w:cs="Palatino Linotype"/>
              </w:rPr>
            </w:pPr>
            <w:hyperlink r:id="rId11" w:history="1">
              <w:r w:rsidR="003E243E" w:rsidRPr="009D40F1">
                <w:rPr>
                  <w:rStyle w:val="Hipervnculo"/>
                  <w:rFonts w:ascii="Palatino Linotype" w:hAnsi="Palatino Linotype" w:cs="Palatino Linotype"/>
                  <w:color w:val="auto"/>
                </w:rPr>
                <w:t>https://ipomex.org.mx/ipo3/lgt/portal/3.web#</w:t>
              </w:r>
            </w:hyperlink>
          </w:p>
          <w:p w14:paraId="759DEA68" w14:textId="77777777" w:rsidR="003E243E" w:rsidRPr="009D40F1" w:rsidRDefault="003E243E" w:rsidP="009D40F1">
            <w:pPr>
              <w:pStyle w:val="Prrafodelista"/>
              <w:widowControl w:val="0"/>
              <w:numPr>
                <w:ilvl w:val="0"/>
                <w:numId w:val="64"/>
              </w:numPr>
              <w:pBdr>
                <w:top w:val="nil"/>
                <w:left w:val="nil"/>
                <w:bottom w:val="nil"/>
                <w:right w:val="nil"/>
                <w:between w:val="nil"/>
              </w:pBdr>
              <w:ind w:left="201" w:hanging="94"/>
              <w:jc w:val="both"/>
              <w:rPr>
                <w:rFonts w:ascii="Palatino Linotype" w:eastAsia="Palatino Linotype" w:hAnsi="Palatino Linotype" w:cs="Palatino Linotype"/>
              </w:rPr>
            </w:pPr>
            <w:r w:rsidRPr="009D40F1">
              <w:rPr>
                <w:rFonts w:ascii="Palatino Linotype" w:eastAsia="Palatino Linotype" w:hAnsi="Palatino Linotype" w:cs="Palatino Linotype"/>
                <w:b/>
                <w:i/>
              </w:rPr>
              <w:t xml:space="preserve">“Anexo 2606.pdf”, </w:t>
            </w:r>
            <w:r w:rsidRPr="009D40F1">
              <w:rPr>
                <w:rFonts w:ascii="Palatino Linotype" w:eastAsia="Palatino Linotype" w:hAnsi="Palatino Linotype" w:cs="Palatino Linotype"/>
              </w:rPr>
              <w:t>archivo de cinco páginas las cuales contienen paso a paso el cómo acceder a la fracción XXI “</w:t>
            </w:r>
            <w:proofErr w:type="spellStart"/>
            <w:r w:rsidRPr="009D40F1">
              <w:rPr>
                <w:rFonts w:ascii="Palatino Linotype" w:eastAsia="Palatino Linotype" w:hAnsi="Palatino Linotype" w:cs="Palatino Linotype"/>
              </w:rPr>
              <w:t>Inofrmación</w:t>
            </w:r>
            <w:proofErr w:type="spellEnd"/>
            <w:r w:rsidRPr="009D40F1">
              <w:rPr>
                <w:rFonts w:ascii="Palatino Linotype" w:eastAsia="Palatino Linotype" w:hAnsi="Palatino Linotype" w:cs="Palatino Linotype"/>
              </w:rPr>
              <w:t xml:space="preserve"> curricular y sanciones administrativas” de la liga electrónica siguiente:</w:t>
            </w:r>
          </w:p>
          <w:p w14:paraId="46367BA9" w14:textId="77777777" w:rsidR="003E243E" w:rsidRPr="009D40F1" w:rsidRDefault="003E243E" w:rsidP="009D40F1">
            <w:pPr>
              <w:pStyle w:val="Prrafodelista"/>
              <w:widowControl w:val="0"/>
              <w:pBdr>
                <w:top w:val="nil"/>
                <w:left w:val="nil"/>
                <w:bottom w:val="nil"/>
                <w:right w:val="nil"/>
                <w:between w:val="nil"/>
              </w:pBdr>
              <w:ind w:left="201"/>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 </w:t>
            </w:r>
            <w:hyperlink r:id="rId12" w:history="1">
              <w:r w:rsidRPr="009D40F1">
                <w:rPr>
                  <w:rStyle w:val="Hipervnculo"/>
                  <w:rFonts w:ascii="Palatino Linotype" w:eastAsia="Palatino Linotype" w:hAnsi="Palatino Linotype" w:cs="Palatino Linotype"/>
                  <w:color w:val="auto"/>
                </w:rPr>
                <w:t>http://www.ipomex.org.mx/portal.htm#</w:t>
              </w:r>
            </w:hyperlink>
          </w:p>
          <w:p w14:paraId="3332E12E" w14:textId="77777777" w:rsidR="003E243E" w:rsidRPr="009D40F1" w:rsidRDefault="003E243E" w:rsidP="009D40F1">
            <w:pPr>
              <w:pStyle w:val="Prrafodelista"/>
              <w:widowControl w:val="0"/>
              <w:numPr>
                <w:ilvl w:val="0"/>
                <w:numId w:val="64"/>
              </w:numPr>
              <w:pBdr>
                <w:top w:val="nil"/>
                <w:left w:val="nil"/>
                <w:bottom w:val="nil"/>
                <w:right w:val="nil"/>
                <w:between w:val="nil"/>
              </w:pBdr>
              <w:ind w:left="201" w:hanging="94"/>
              <w:jc w:val="both"/>
              <w:rPr>
                <w:rFonts w:ascii="Palatino Linotype" w:eastAsia="Palatino Linotype" w:hAnsi="Palatino Linotype" w:cs="Palatino Linotype"/>
              </w:rPr>
            </w:pPr>
            <w:r w:rsidRPr="009D40F1">
              <w:rPr>
                <w:rFonts w:ascii="Palatino Linotype" w:eastAsia="Palatino Linotype" w:hAnsi="Palatino Linotype" w:cs="Palatino Linotype"/>
                <w:b/>
                <w:i/>
              </w:rPr>
              <w:t xml:space="preserve">“INFORME JUSTIFICADO RR 02606 2022.pdf”, </w:t>
            </w:r>
            <w:r w:rsidRPr="009D40F1">
              <w:rPr>
                <w:rFonts w:ascii="Palatino Linotype" w:eastAsia="Palatino Linotype" w:hAnsi="Palatino Linotype" w:cs="Palatino Linotype"/>
              </w:rPr>
              <w:t>archivo que contiene un escrito sin número firmado por el Titular de la Unidad de Transparencia, por medio del cual, refiere que será enviado el Informe Justificado proporcionado por la Dirección de Administración.</w:t>
            </w:r>
          </w:p>
          <w:p w14:paraId="41F572EF" w14:textId="77777777" w:rsidR="003E243E" w:rsidRPr="009D40F1" w:rsidRDefault="003E243E" w:rsidP="009D40F1">
            <w:pPr>
              <w:pStyle w:val="Prrafodelista"/>
              <w:widowControl w:val="0"/>
              <w:pBdr>
                <w:top w:val="nil"/>
                <w:left w:val="nil"/>
                <w:bottom w:val="nil"/>
                <w:right w:val="nil"/>
                <w:between w:val="nil"/>
              </w:pBdr>
              <w:ind w:left="201"/>
              <w:jc w:val="both"/>
              <w:rPr>
                <w:rFonts w:ascii="Palatino Linotype" w:eastAsia="Palatino Linotype" w:hAnsi="Palatino Linotype" w:cs="Palatino Linotype"/>
                <w:sz w:val="6"/>
              </w:rPr>
            </w:pPr>
          </w:p>
        </w:tc>
      </w:tr>
    </w:tbl>
    <w:p w14:paraId="415B1628" w14:textId="77777777" w:rsidR="003E243E" w:rsidRPr="009D40F1" w:rsidRDefault="003E243E" w:rsidP="009D40F1">
      <w:pPr>
        <w:widowControl w:val="0"/>
        <w:tabs>
          <w:tab w:val="left" w:pos="0"/>
        </w:tabs>
        <w:spacing w:line="360" w:lineRule="auto"/>
        <w:jc w:val="both"/>
        <w:rPr>
          <w:rFonts w:ascii="Palatino Linotype" w:eastAsia="Palatino Linotype" w:hAnsi="Palatino Linotype" w:cs="Palatino Linotype"/>
        </w:rPr>
      </w:pPr>
    </w:p>
    <w:p w14:paraId="5E6DC609" w14:textId="77777777" w:rsidR="003E243E" w:rsidRPr="009D40F1" w:rsidRDefault="003E243E" w:rsidP="009D40F1">
      <w:pPr>
        <w:widowControl w:val="0"/>
        <w:tabs>
          <w:tab w:val="left" w:pos="0"/>
        </w:tabs>
        <w:spacing w:line="360" w:lineRule="auto"/>
        <w:jc w:val="both"/>
        <w:rPr>
          <w:rFonts w:ascii="Palatino Linotype" w:eastAsia="Palatino Linotype" w:hAnsi="Palatino Linotype" w:cs="Palatino Linotype"/>
          <w:b/>
        </w:rPr>
      </w:pPr>
      <w:r w:rsidRPr="009D40F1">
        <w:rPr>
          <w:rFonts w:ascii="Palatino Linotype" w:eastAsia="Palatino Linotype" w:hAnsi="Palatino Linotype" w:cs="Palatino Linotype"/>
          <w:b/>
        </w:rPr>
        <w:t xml:space="preserve">c) Acumulación </w:t>
      </w:r>
    </w:p>
    <w:p w14:paraId="345336C4" w14:textId="429BB5B1"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Por economía procesal y con la finalidad de evitar resoluciones contradictorias, en la </w:t>
      </w:r>
      <w:r w:rsidRPr="009D40F1">
        <w:rPr>
          <w:rFonts w:ascii="Palatino Linotype" w:eastAsia="Palatino Linotype" w:hAnsi="Palatino Linotype" w:cs="Palatino Linotype"/>
          <w:b/>
        </w:rPr>
        <w:t>Vigésima Sesión Ordinaria del veinticuatro de mayo de dos mil veintitrés</w:t>
      </w:r>
      <w:r w:rsidRPr="009D40F1">
        <w:rPr>
          <w:rFonts w:ascii="Palatino Linotype" w:eastAsia="Palatino Linotype" w:hAnsi="Palatino Linotype" w:cs="Palatino Linotype"/>
        </w:rPr>
        <w:t xml:space="preserve">, el Pleno de este Instituto determinó acumular los Recursos de Revisión </w:t>
      </w:r>
      <w:r w:rsidRPr="009D40F1">
        <w:rPr>
          <w:rFonts w:ascii="Palatino Linotype" w:eastAsia="Palatino Linotype" w:hAnsi="Palatino Linotype" w:cs="Palatino Linotype"/>
          <w:b/>
        </w:rPr>
        <w:t xml:space="preserve">02582/INFOEM/IP/RR/2023 y 02606/INFOEM/IP/RR/2023, </w:t>
      </w:r>
      <w:r w:rsidRPr="009D40F1">
        <w:rPr>
          <w:rFonts w:ascii="Palatino Linotype" w:eastAsia="Palatino Linotype" w:hAnsi="Palatino Linotype" w:cs="Palatino Linotype"/>
        </w:rPr>
        <w:t xml:space="preserve">acordando la elaboración del proyecto de Resolución, por parte de la </w:t>
      </w:r>
      <w:r w:rsidRPr="009D40F1">
        <w:rPr>
          <w:rFonts w:ascii="Palatino Linotype" w:eastAsia="Palatino Linotype" w:hAnsi="Palatino Linotype" w:cs="Palatino Linotype"/>
          <w:b/>
        </w:rPr>
        <w:t>Comisionada</w:t>
      </w:r>
      <w:r w:rsidRPr="009D40F1">
        <w:rPr>
          <w:rFonts w:ascii="Palatino Linotype" w:eastAsia="Palatino Linotype" w:hAnsi="Palatino Linotype" w:cs="Palatino Linotype"/>
        </w:rPr>
        <w:t xml:space="preserve"> </w:t>
      </w:r>
      <w:r w:rsidRPr="009D40F1">
        <w:rPr>
          <w:rFonts w:ascii="Palatino Linotype" w:eastAsia="Palatino Linotype" w:hAnsi="Palatino Linotype" w:cs="Palatino Linotype"/>
          <w:b/>
        </w:rPr>
        <w:t>Sharon Cristina Morales Martínez</w:t>
      </w:r>
      <w:r w:rsidRPr="009D40F1">
        <w:rPr>
          <w:rFonts w:ascii="Palatino Linotype" w:eastAsia="Palatino Linotype" w:hAnsi="Palatino Linotype" w:cs="Palatino Linotype"/>
        </w:rPr>
        <w:t>.</w:t>
      </w:r>
    </w:p>
    <w:p w14:paraId="07ECC243" w14:textId="77777777" w:rsidR="003E243E" w:rsidRPr="009D40F1" w:rsidRDefault="003E243E" w:rsidP="009D40F1">
      <w:pPr>
        <w:spacing w:line="360" w:lineRule="auto"/>
        <w:jc w:val="both"/>
        <w:rPr>
          <w:rFonts w:ascii="Palatino Linotype" w:eastAsia="Palatino Linotype" w:hAnsi="Palatino Linotype" w:cs="Palatino Linotype"/>
          <w:b/>
        </w:rPr>
      </w:pPr>
      <w:r w:rsidRPr="009D40F1">
        <w:rPr>
          <w:rFonts w:ascii="Palatino Linotype" w:eastAsia="Palatino Linotype" w:hAnsi="Palatino Linotype" w:cs="Palatino Linotype"/>
          <w:b/>
        </w:rPr>
        <w:lastRenderedPageBreak/>
        <w:t>d) Ampliación de Plazo para Resolver</w:t>
      </w:r>
    </w:p>
    <w:p w14:paraId="20E54BE6" w14:textId="77777777"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El </w:t>
      </w:r>
      <w:r w:rsidRPr="009D40F1">
        <w:rPr>
          <w:rFonts w:ascii="Palatino Linotype" w:eastAsia="Palatino Linotype" w:hAnsi="Palatino Linotype" w:cs="Palatino Linotype"/>
          <w:b/>
        </w:rPr>
        <w:t>veintiocho de junio de dos mil veintitrés</w:t>
      </w:r>
      <w:r w:rsidRPr="009D40F1">
        <w:rPr>
          <w:rFonts w:ascii="Palatino Linotype" w:eastAsia="Palatino Linotype" w:hAnsi="Palatino Linotype" w:cs="Palatino Linotype"/>
        </w:rPr>
        <w:t>, se acordó ampliar el plazo para resolver los Recursos de Revisión en estudio, por un periodo de hasta quince días hábiles, de conformidad con el artículo 181, tercer párrafo de la Ley de Transparencia y Acceso a la Información Pública del Estado de México y Municipios.</w:t>
      </w:r>
    </w:p>
    <w:p w14:paraId="179D7BF1" w14:textId="77777777" w:rsidR="003E243E" w:rsidRPr="009D40F1" w:rsidRDefault="003E243E" w:rsidP="009D40F1">
      <w:pPr>
        <w:spacing w:line="360" w:lineRule="auto"/>
        <w:jc w:val="both"/>
        <w:rPr>
          <w:rFonts w:ascii="Palatino Linotype" w:eastAsia="Palatino Linotype" w:hAnsi="Palatino Linotype" w:cs="Palatino Linotype"/>
          <w:b/>
        </w:rPr>
      </w:pPr>
    </w:p>
    <w:p w14:paraId="0FA887AC" w14:textId="77777777"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ejercicio fiscal 2021 dentro del mismo periodo, se ha incrementado aproximadamente un 400%, circunstancia atípica que ha rebasado las capacidades técnicas y humanas del personal encargado de la proyección de las resoluciones a dichos medios de impugnación.</w:t>
      </w:r>
    </w:p>
    <w:p w14:paraId="4F699106" w14:textId="77777777" w:rsidR="003E243E" w:rsidRPr="009D40F1" w:rsidRDefault="003E243E" w:rsidP="009D40F1">
      <w:pPr>
        <w:spacing w:line="360" w:lineRule="auto"/>
        <w:jc w:val="both"/>
        <w:rPr>
          <w:rFonts w:ascii="Palatino Linotype" w:eastAsia="Palatino Linotype" w:hAnsi="Palatino Linotype" w:cs="Palatino Linotype"/>
        </w:rPr>
      </w:pPr>
    </w:p>
    <w:p w14:paraId="1FED6E38" w14:textId="77777777"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2AA286B" w14:textId="77777777" w:rsidR="003E243E" w:rsidRPr="009D40F1" w:rsidRDefault="003E243E" w:rsidP="009D40F1">
      <w:pPr>
        <w:spacing w:line="360" w:lineRule="auto"/>
        <w:jc w:val="both"/>
        <w:rPr>
          <w:rFonts w:ascii="Palatino Linotype" w:eastAsia="Palatino Linotype" w:hAnsi="Palatino Linotype" w:cs="Palatino Linotype"/>
        </w:rPr>
      </w:pPr>
    </w:p>
    <w:p w14:paraId="04DD750E" w14:textId="77777777"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en el menor </w:t>
      </w:r>
      <w:r w:rsidRPr="009D40F1">
        <w:rPr>
          <w:rFonts w:ascii="Palatino Linotype" w:eastAsia="Palatino Linotype" w:hAnsi="Palatino Linotype" w:cs="Palatino Linotype"/>
        </w:rPr>
        <w:lastRenderedPageBreak/>
        <w:t>tiempo posible, tomando en consideración la dilación total del procedimiento; esto es, en un plazo razonable.</w:t>
      </w:r>
    </w:p>
    <w:p w14:paraId="3EE04804" w14:textId="77777777" w:rsidR="003E243E" w:rsidRPr="009D40F1" w:rsidRDefault="003E243E" w:rsidP="009D40F1">
      <w:pPr>
        <w:spacing w:line="360" w:lineRule="auto"/>
        <w:jc w:val="both"/>
        <w:rPr>
          <w:rFonts w:ascii="Palatino Linotype" w:eastAsia="Palatino Linotype" w:hAnsi="Palatino Linotype" w:cs="Palatino Linotype"/>
        </w:rPr>
      </w:pPr>
    </w:p>
    <w:p w14:paraId="3D37A88E" w14:textId="77777777"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B4A2708" w14:textId="77777777" w:rsidR="003E243E" w:rsidRPr="009D40F1" w:rsidRDefault="003E243E" w:rsidP="009D40F1">
      <w:pPr>
        <w:spacing w:line="360" w:lineRule="auto"/>
        <w:jc w:val="both"/>
        <w:rPr>
          <w:rFonts w:ascii="Palatino Linotype" w:eastAsia="Palatino Linotype" w:hAnsi="Palatino Linotype" w:cs="Palatino Linotype"/>
        </w:rPr>
      </w:pPr>
    </w:p>
    <w:p w14:paraId="06C81069" w14:textId="77777777"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42A4FF4" w14:textId="77777777" w:rsidR="003E243E" w:rsidRPr="009D40F1" w:rsidRDefault="003E243E" w:rsidP="009D40F1">
      <w:pPr>
        <w:spacing w:line="360" w:lineRule="auto"/>
        <w:jc w:val="both"/>
        <w:rPr>
          <w:rFonts w:ascii="Palatino Linotype" w:eastAsia="Palatino Linotype" w:hAnsi="Palatino Linotype" w:cs="Palatino Linotype"/>
        </w:rPr>
      </w:pPr>
    </w:p>
    <w:p w14:paraId="264A2C3E" w14:textId="77777777"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06900FE2" w14:textId="77777777"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b) Actividad Procesal del interesado: Acciones u omisiones del interesado.</w:t>
      </w:r>
    </w:p>
    <w:p w14:paraId="5FBDFDE8" w14:textId="77777777"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c)  Conducta de la Autoridad: Las Acciones u omisiones realizadas en el procedimiento. Así como si la autoridad actuó con la debida diligencia.</w:t>
      </w:r>
    </w:p>
    <w:p w14:paraId="16C29EF3" w14:textId="77777777"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d) La afectación generada en la situación jurídica de la persona involucrada en el proceso: Violación a sus derechos humanos.</w:t>
      </w:r>
    </w:p>
    <w:p w14:paraId="435898CF" w14:textId="77777777" w:rsidR="003E243E" w:rsidRPr="009D40F1" w:rsidRDefault="003E243E" w:rsidP="009D40F1">
      <w:pPr>
        <w:spacing w:line="360" w:lineRule="auto"/>
        <w:jc w:val="both"/>
        <w:rPr>
          <w:rFonts w:ascii="Palatino Linotype" w:eastAsia="Palatino Linotype" w:hAnsi="Palatino Linotype" w:cs="Palatino Linotype"/>
        </w:rPr>
      </w:pPr>
    </w:p>
    <w:p w14:paraId="38EB1072" w14:textId="77777777"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9D40F1">
        <w:rPr>
          <w:rFonts w:ascii="Palatino Linotype" w:eastAsia="Palatino Linotype" w:hAnsi="Palatino Linotype" w:cs="Palatino Linotype"/>
        </w:rPr>
        <w:lastRenderedPageBreak/>
        <w:t>considerarse normal, debe concluirse que es una excluyente de responsabilidad en relación con la actuación del funcionario, como ha acontecido en el caso que nos ocupa.</w:t>
      </w:r>
    </w:p>
    <w:p w14:paraId="2CE2B7B0" w14:textId="77777777" w:rsidR="003E243E" w:rsidRPr="009D40F1" w:rsidRDefault="003E243E" w:rsidP="009D40F1">
      <w:pPr>
        <w:spacing w:line="360" w:lineRule="auto"/>
        <w:jc w:val="both"/>
        <w:rPr>
          <w:rFonts w:ascii="Palatino Linotype" w:eastAsia="Palatino Linotype" w:hAnsi="Palatino Linotype" w:cs="Palatino Linotype"/>
        </w:rPr>
      </w:pPr>
    </w:p>
    <w:p w14:paraId="10AD9F5A" w14:textId="77777777"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Argumento que encuentra sustento en la jurisprudencia P</w:t>
      </w:r>
      <w:proofErr w:type="gramStart"/>
      <w:r w:rsidRPr="009D40F1">
        <w:rPr>
          <w:rFonts w:ascii="Palatino Linotype" w:eastAsia="Palatino Linotype" w:hAnsi="Palatino Linotype" w:cs="Palatino Linotype"/>
        </w:rPr>
        <w:t>./</w:t>
      </w:r>
      <w:proofErr w:type="gramEnd"/>
      <w:r w:rsidRPr="009D40F1">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FC6ECF3" w14:textId="77777777" w:rsidR="003E243E" w:rsidRPr="009D40F1" w:rsidRDefault="003E243E" w:rsidP="009D40F1">
      <w:pPr>
        <w:spacing w:line="360" w:lineRule="auto"/>
        <w:jc w:val="both"/>
        <w:rPr>
          <w:rFonts w:ascii="Palatino Linotype" w:eastAsia="Palatino Linotype" w:hAnsi="Palatino Linotype" w:cs="Palatino Linotype"/>
        </w:rPr>
      </w:pPr>
    </w:p>
    <w:p w14:paraId="3D7D1B64" w14:textId="77777777"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390A193" w14:textId="77777777" w:rsidR="003E243E" w:rsidRPr="009D40F1" w:rsidRDefault="003E243E" w:rsidP="009D40F1">
      <w:pPr>
        <w:spacing w:line="360" w:lineRule="auto"/>
        <w:jc w:val="both"/>
        <w:rPr>
          <w:rFonts w:ascii="Palatino Linotype" w:eastAsia="Palatino Linotype" w:hAnsi="Palatino Linotype" w:cs="Palatino Linotype"/>
        </w:rPr>
      </w:pPr>
    </w:p>
    <w:p w14:paraId="5E933A80" w14:textId="77777777"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12C03B4" w14:textId="77777777"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lastRenderedPageBreak/>
        <w:t>“PLAZO RAZONABLE PARA RESOLVER. DIMENSIÓN Y EFECTOS DE ESTE CONCEPTO CUANDO SE ADUCE EXCESIVA CARGA DE TRABAJO.” consultable en el Seminario Judicial de la Federación y su gaceta, con el registro digital 2002351.</w:t>
      </w:r>
    </w:p>
    <w:p w14:paraId="40971217" w14:textId="77777777" w:rsidR="003E243E" w:rsidRPr="009D40F1" w:rsidRDefault="003E243E" w:rsidP="009D40F1">
      <w:pPr>
        <w:spacing w:line="360" w:lineRule="auto"/>
        <w:jc w:val="both"/>
        <w:rPr>
          <w:rFonts w:ascii="Palatino Linotype" w:eastAsia="Palatino Linotype" w:hAnsi="Palatino Linotype" w:cs="Palatino Linotype"/>
        </w:rPr>
      </w:pPr>
    </w:p>
    <w:p w14:paraId="7E9DE660" w14:textId="77777777"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0A9BF1E8" w14:textId="77777777" w:rsidR="003E243E" w:rsidRPr="009D40F1" w:rsidRDefault="003E243E" w:rsidP="009D40F1">
      <w:pPr>
        <w:spacing w:line="360" w:lineRule="auto"/>
        <w:jc w:val="both"/>
        <w:rPr>
          <w:rFonts w:ascii="Palatino Linotype" w:eastAsia="Palatino Linotype" w:hAnsi="Palatino Linotype" w:cs="Palatino Linotype"/>
        </w:rPr>
      </w:pPr>
    </w:p>
    <w:p w14:paraId="1B9BFCAB" w14:textId="77777777"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 y,</w:t>
      </w:r>
    </w:p>
    <w:p w14:paraId="4A38E61E" w14:textId="77777777" w:rsidR="003E243E" w:rsidRPr="009D40F1" w:rsidRDefault="003E243E" w:rsidP="009D40F1">
      <w:pPr>
        <w:spacing w:line="360" w:lineRule="auto"/>
        <w:jc w:val="both"/>
        <w:rPr>
          <w:rFonts w:ascii="Palatino Linotype" w:eastAsia="Palatino Linotype" w:hAnsi="Palatino Linotype" w:cs="Palatino Linotype"/>
        </w:rPr>
      </w:pPr>
    </w:p>
    <w:p w14:paraId="03E0D702" w14:textId="2A2355AC" w:rsidR="003E243E" w:rsidRPr="009D40F1" w:rsidRDefault="009D40F1" w:rsidP="009D40F1">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e</w:t>
      </w:r>
      <w:r w:rsidR="003E243E" w:rsidRPr="009D40F1">
        <w:rPr>
          <w:rFonts w:ascii="Palatino Linotype" w:eastAsia="Palatino Linotype" w:hAnsi="Palatino Linotype" w:cs="Palatino Linotype"/>
          <w:b/>
        </w:rPr>
        <w:t>) Cierre de Instrucción</w:t>
      </w:r>
    </w:p>
    <w:p w14:paraId="63A50D7D" w14:textId="70AF2128" w:rsidR="003E243E"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Por lo que, una vez analizado el estado procesal que guardaban los expedientes, el </w:t>
      </w:r>
      <w:r w:rsidRPr="009D40F1">
        <w:rPr>
          <w:rFonts w:ascii="Palatino Linotype" w:eastAsia="Palatino Linotype" w:hAnsi="Palatino Linotype" w:cs="Palatino Linotype"/>
          <w:b/>
        </w:rPr>
        <w:t>treinta de enero de dos mil veinticuatro</w:t>
      </w:r>
      <w:r w:rsidRPr="009D40F1">
        <w:rPr>
          <w:rFonts w:ascii="Palatino Linotype" w:eastAsia="Palatino Linotype" w:hAnsi="Palatino Linotype" w:cs="Palatino Linotype"/>
        </w:rPr>
        <w:t xml:space="preserve">, la </w:t>
      </w:r>
      <w:r w:rsidRPr="009D40F1">
        <w:rPr>
          <w:rFonts w:ascii="Palatino Linotype" w:eastAsia="Palatino Linotype" w:hAnsi="Palatino Linotype" w:cs="Palatino Linotype"/>
          <w:b/>
        </w:rPr>
        <w:t xml:space="preserve">Comisionada Sharon Christina Morales Martínez </w:t>
      </w:r>
      <w:r w:rsidRPr="009D40F1">
        <w:rPr>
          <w:rFonts w:ascii="Palatino Linotype" w:eastAsia="Palatino Linotype" w:hAnsi="Palatino Linotype" w:cs="Palatino Linotype"/>
        </w:rPr>
        <w:t>acordó el cierre de instrucción, así como la remisión de los mismos, a efecto de ser resueltos, de conformidad con lo establecido en el artículo 185 fracciones VI y VIII de la Ley de Transparencia y Acceso a la Información Pública de</w:t>
      </w:r>
      <w:r w:rsidR="009D40F1">
        <w:rPr>
          <w:rFonts w:ascii="Palatino Linotype" w:eastAsia="Palatino Linotype" w:hAnsi="Palatino Linotype" w:cs="Palatino Linotype"/>
        </w:rPr>
        <w:t>l Estado de México y Municipios; y,</w:t>
      </w:r>
    </w:p>
    <w:p w14:paraId="4478FDD8" w14:textId="77777777" w:rsidR="009D40F1" w:rsidRPr="009D40F1" w:rsidRDefault="009D40F1" w:rsidP="009D40F1">
      <w:pPr>
        <w:spacing w:line="360" w:lineRule="auto"/>
        <w:jc w:val="both"/>
        <w:rPr>
          <w:rFonts w:ascii="Palatino Linotype" w:eastAsia="Palatino Linotype" w:hAnsi="Palatino Linotype" w:cs="Palatino Linotype"/>
        </w:rPr>
      </w:pPr>
    </w:p>
    <w:p w14:paraId="4E03633B" w14:textId="77777777" w:rsidR="003E243E" w:rsidRDefault="003E243E" w:rsidP="009D40F1">
      <w:pPr>
        <w:jc w:val="center"/>
        <w:rPr>
          <w:rFonts w:ascii="Palatino Linotype" w:eastAsia="Palatino Linotype" w:hAnsi="Palatino Linotype" w:cs="Palatino Linotype"/>
          <w:b/>
          <w:sz w:val="14"/>
          <w:szCs w:val="28"/>
        </w:rPr>
      </w:pPr>
    </w:p>
    <w:p w14:paraId="289A6AC6" w14:textId="77777777" w:rsidR="009D40F1" w:rsidRDefault="009D40F1" w:rsidP="009D40F1">
      <w:pPr>
        <w:jc w:val="center"/>
        <w:rPr>
          <w:rFonts w:ascii="Palatino Linotype" w:eastAsia="Palatino Linotype" w:hAnsi="Palatino Linotype" w:cs="Palatino Linotype"/>
          <w:b/>
          <w:sz w:val="14"/>
          <w:szCs w:val="28"/>
        </w:rPr>
      </w:pPr>
    </w:p>
    <w:p w14:paraId="46FEE5C0" w14:textId="77777777" w:rsidR="009D40F1" w:rsidRDefault="009D40F1" w:rsidP="009D40F1">
      <w:pPr>
        <w:jc w:val="center"/>
        <w:rPr>
          <w:rFonts w:ascii="Palatino Linotype" w:eastAsia="Palatino Linotype" w:hAnsi="Palatino Linotype" w:cs="Palatino Linotype"/>
          <w:b/>
          <w:sz w:val="14"/>
          <w:szCs w:val="28"/>
        </w:rPr>
      </w:pPr>
    </w:p>
    <w:p w14:paraId="3BC0DCF4" w14:textId="77777777" w:rsidR="009D40F1" w:rsidRDefault="009D40F1" w:rsidP="009D40F1">
      <w:pPr>
        <w:jc w:val="center"/>
        <w:rPr>
          <w:rFonts w:ascii="Palatino Linotype" w:eastAsia="Palatino Linotype" w:hAnsi="Palatino Linotype" w:cs="Palatino Linotype"/>
          <w:b/>
          <w:sz w:val="14"/>
          <w:szCs w:val="28"/>
        </w:rPr>
      </w:pPr>
    </w:p>
    <w:p w14:paraId="70E94D30" w14:textId="77777777" w:rsidR="009D40F1" w:rsidRDefault="009D40F1" w:rsidP="009D40F1">
      <w:pPr>
        <w:jc w:val="center"/>
        <w:rPr>
          <w:rFonts w:ascii="Palatino Linotype" w:eastAsia="Palatino Linotype" w:hAnsi="Palatino Linotype" w:cs="Palatino Linotype"/>
          <w:b/>
          <w:sz w:val="14"/>
          <w:szCs w:val="28"/>
        </w:rPr>
      </w:pPr>
    </w:p>
    <w:p w14:paraId="41430E64" w14:textId="77777777" w:rsidR="009D40F1" w:rsidRDefault="009D40F1" w:rsidP="009D40F1">
      <w:pPr>
        <w:jc w:val="center"/>
        <w:rPr>
          <w:rFonts w:ascii="Palatino Linotype" w:eastAsia="Palatino Linotype" w:hAnsi="Palatino Linotype" w:cs="Palatino Linotype"/>
          <w:b/>
          <w:sz w:val="14"/>
          <w:szCs w:val="28"/>
        </w:rPr>
      </w:pPr>
    </w:p>
    <w:p w14:paraId="448BF828" w14:textId="77777777" w:rsidR="009D40F1" w:rsidRDefault="009D40F1" w:rsidP="009D40F1">
      <w:pPr>
        <w:jc w:val="center"/>
        <w:rPr>
          <w:rFonts w:ascii="Palatino Linotype" w:eastAsia="Palatino Linotype" w:hAnsi="Palatino Linotype" w:cs="Palatino Linotype"/>
          <w:b/>
          <w:sz w:val="14"/>
          <w:szCs w:val="28"/>
        </w:rPr>
      </w:pPr>
    </w:p>
    <w:p w14:paraId="73029AB5" w14:textId="77777777" w:rsidR="003E243E" w:rsidRPr="009D40F1" w:rsidRDefault="003E243E" w:rsidP="009D40F1">
      <w:pPr>
        <w:jc w:val="center"/>
        <w:rPr>
          <w:rFonts w:ascii="Palatino Linotype" w:eastAsia="Palatino Linotype" w:hAnsi="Palatino Linotype" w:cs="Palatino Linotype"/>
          <w:b/>
          <w:sz w:val="28"/>
          <w:szCs w:val="28"/>
        </w:rPr>
      </w:pPr>
      <w:r w:rsidRPr="009D40F1">
        <w:rPr>
          <w:rFonts w:ascii="Palatino Linotype" w:eastAsia="Palatino Linotype" w:hAnsi="Palatino Linotype" w:cs="Palatino Linotype"/>
          <w:b/>
          <w:sz w:val="28"/>
          <w:szCs w:val="28"/>
        </w:rPr>
        <w:lastRenderedPageBreak/>
        <w:t>CONSIDERANDO</w:t>
      </w:r>
    </w:p>
    <w:p w14:paraId="45F60E82" w14:textId="77777777" w:rsidR="003E243E" w:rsidRPr="009D40F1" w:rsidRDefault="003E243E" w:rsidP="009D40F1">
      <w:pPr>
        <w:jc w:val="center"/>
        <w:rPr>
          <w:rFonts w:ascii="Palatino Linotype" w:eastAsia="Palatino Linotype" w:hAnsi="Palatino Linotype" w:cs="Palatino Linotype"/>
          <w:b/>
          <w:sz w:val="28"/>
          <w:szCs w:val="28"/>
        </w:rPr>
      </w:pPr>
    </w:p>
    <w:p w14:paraId="0B977BB4" w14:textId="77777777" w:rsidR="003E243E" w:rsidRPr="009D40F1" w:rsidRDefault="003E243E" w:rsidP="009D40F1">
      <w:pPr>
        <w:widowControl w:val="0"/>
        <w:tabs>
          <w:tab w:val="left" w:pos="1701"/>
        </w:tabs>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b/>
          <w:sz w:val="28"/>
          <w:szCs w:val="28"/>
        </w:rPr>
        <w:t>PRIMERO. Competencia</w:t>
      </w:r>
      <w:r w:rsidRPr="009D40F1">
        <w:rPr>
          <w:rFonts w:ascii="Palatino Linotype" w:eastAsia="Palatino Linotype" w:hAnsi="Palatino Linotype" w:cs="Palatino Linotype"/>
        </w:rPr>
        <w:t>.</w:t>
      </w:r>
      <w:r w:rsidRPr="009D40F1">
        <w:rPr>
          <w:rFonts w:ascii="Palatino Linotype" w:eastAsia="Palatino Linotype" w:hAnsi="Palatino Linotype" w:cs="Palatino Linotype"/>
          <w:b/>
        </w:rPr>
        <w:t xml:space="preserve"> </w:t>
      </w:r>
    </w:p>
    <w:p w14:paraId="4D716023" w14:textId="77777777" w:rsidR="003E243E" w:rsidRPr="009D40F1" w:rsidRDefault="003E243E" w:rsidP="009D40F1">
      <w:pPr>
        <w:widowControl w:val="0"/>
        <w:tabs>
          <w:tab w:val="left" w:pos="1701"/>
        </w:tabs>
        <w:spacing w:line="360" w:lineRule="auto"/>
        <w:jc w:val="both"/>
        <w:rPr>
          <w:rFonts w:ascii="Palatino Linotype" w:eastAsia="Palatino Linotype" w:hAnsi="Palatino Linotype" w:cs="Palatino Linotype"/>
        </w:rPr>
      </w:pPr>
      <w:bookmarkStart w:id="3" w:name="_heading=h.3znysh7" w:colFirst="0" w:colLast="0"/>
      <w:bookmarkEnd w:id="3"/>
      <w:r w:rsidRPr="009D40F1">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los presentes Recursos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del Reglamento Interior del Instituto de Transparencia, Acceso a la Información Pública y Protección de Datos Personales del Estado de México y Municipios.</w:t>
      </w:r>
    </w:p>
    <w:p w14:paraId="1181FDF4" w14:textId="77777777" w:rsidR="003E243E" w:rsidRPr="009D40F1" w:rsidRDefault="003E243E" w:rsidP="009D40F1">
      <w:pPr>
        <w:widowControl w:val="0"/>
        <w:tabs>
          <w:tab w:val="left" w:pos="1701"/>
          <w:tab w:val="left" w:pos="2977"/>
        </w:tabs>
        <w:spacing w:line="360" w:lineRule="auto"/>
        <w:jc w:val="both"/>
        <w:rPr>
          <w:rFonts w:ascii="Palatino Linotype" w:eastAsia="Palatino Linotype" w:hAnsi="Palatino Linotype" w:cs="Palatino Linotype"/>
        </w:rPr>
      </w:pPr>
    </w:p>
    <w:p w14:paraId="42F827F2" w14:textId="77777777" w:rsidR="003E243E" w:rsidRPr="009D40F1" w:rsidRDefault="003E243E" w:rsidP="009D40F1">
      <w:pPr>
        <w:spacing w:line="360" w:lineRule="auto"/>
        <w:jc w:val="both"/>
        <w:rPr>
          <w:rFonts w:ascii="Palatino Linotype" w:eastAsia="Palatino Linotype" w:hAnsi="Palatino Linotype" w:cs="Palatino Linotype"/>
          <w:b/>
        </w:rPr>
      </w:pPr>
      <w:r w:rsidRPr="009D40F1">
        <w:rPr>
          <w:rFonts w:ascii="Palatino Linotype" w:eastAsia="Palatino Linotype" w:hAnsi="Palatino Linotype" w:cs="Palatino Linotype"/>
          <w:b/>
          <w:sz w:val="28"/>
          <w:szCs w:val="28"/>
        </w:rPr>
        <w:t>SEGUNDO. Interés</w:t>
      </w:r>
      <w:r w:rsidRPr="009D40F1">
        <w:rPr>
          <w:rFonts w:ascii="Palatino Linotype" w:eastAsia="Palatino Linotype" w:hAnsi="Palatino Linotype" w:cs="Palatino Linotype"/>
          <w:b/>
        </w:rPr>
        <w:t xml:space="preserve">. </w:t>
      </w:r>
    </w:p>
    <w:p w14:paraId="4521527E" w14:textId="77777777"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Los Recursos de Revisión materia del presente estudio fueron interpuestos por parte legítima, en atención a que se presentaron por </w:t>
      </w:r>
      <w:r w:rsidRPr="009D40F1">
        <w:rPr>
          <w:rFonts w:ascii="Palatino Linotype" w:eastAsia="Palatino Linotype" w:hAnsi="Palatino Linotype" w:cs="Palatino Linotype"/>
          <w:b/>
        </w:rPr>
        <w:t>LA RECURRENTE,</w:t>
      </w:r>
      <w:r w:rsidRPr="009D40F1">
        <w:rPr>
          <w:rFonts w:ascii="Palatino Linotype" w:eastAsia="Palatino Linotype" w:hAnsi="Palatino Linotype" w:cs="Palatino Linotype"/>
        </w:rPr>
        <w:t xml:space="preserve"> quien es la misma persona que formuló la solicitud de Acceso a la Información Pública al </w:t>
      </w:r>
      <w:r w:rsidRPr="009D40F1">
        <w:rPr>
          <w:rFonts w:ascii="Palatino Linotype" w:eastAsia="Palatino Linotype" w:hAnsi="Palatino Linotype" w:cs="Palatino Linotype"/>
          <w:b/>
        </w:rPr>
        <w:t xml:space="preserve">SUJETO OBLIGADO, </w:t>
      </w:r>
      <w:r w:rsidRPr="009D40F1">
        <w:rPr>
          <w:rFonts w:ascii="Palatino Linotype" w:eastAsia="Palatino Linotype" w:hAnsi="Palatino Linotype" w:cs="Palatino Linotype"/>
        </w:rPr>
        <w:t xml:space="preserve">pues para ello, es necesario que la particular ingrese al </w:t>
      </w:r>
      <w:r w:rsidRPr="009D40F1">
        <w:rPr>
          <w:rFonts w:ascii="Palatino Linotype" w:eastAsia="Palatino Linotype" w:hAnsi="Palatino Linotype" w:cs="Palatino Linotype"/>
          <w:b/>
        </w:rPr>
        <w:t xml:space="preserve">SAIMEX </w:t>
      </w:r>
      <w:r w:rsidRPr="009D40F1">
        <w:rPr>
          <w:rFonts w:ascii="Palatino Linotype" w:eastAsia="Palatino Linotype" w:hAnsi="Palatino Linotype" w:cs="Palatino Linotype"/>
        </w:rPr>
        <w:t>mediante la utilización de su clave de usuario y contraseña.</w:t>
      </w:r>
    </w:p>
    <w:p w14:paraId="2A6694F9" w14:textId="77777777" w:rsidR="003E243E" w:rsidRPr="009D40F1" w:rsidRDefault="003E243E" w:rsidP="009D40F1">
      <w:pPr>
        <w:spacing w:line="360" w:lineRule="auto"/>
        <w:jc w:val="both"/>
        <w:rPr>
          <w:rFonts w:ascii="Palatino Linotype" w:eastAsia="Palatino Linotype" w:hAnsi="Palatino Linotype" w:cs="Palatino Linotype"/>
        </w:rPr>
      </w:pPr>
    </w:p>
    <w:p w14:paraId="3C6DEF32" w14:textId="77777777" w:rsidR="003E243E" w:rsidRPr="009D40F1" w:rsidRDefault="003E243E" w:rsidP="009D40F1">
      <w:pPr>
        <w:tabs>
          <w:tab w:val="center" w:pos="4252"/>
          <w:tab w:val="right" w:pos="8504"/>
        </w:tabs>
        <w:spacing w:line="360" w:lineRule="auto"/>
        <w:ind w:left="-57"/>
        <w:jc w:val="both"/>
        <w:rPr>
          <w:rFonts w:ascii="Palatino Linotype" w:eastAsia="Palatino Linotype" w:hAnsi="Palatino Linotype" w:cs="Palatino Linotype"/>
          <w:sz w:val="28"/>
          <w:szCs w:val="28"/>
        </w:rPr>
      </w:pPr>
      <w:r w:rsidRPr="009D40F1">
        <w:rPr>
          <w:rFonts w:ascii="Palatino Linotype" w:eastAsia="Palatino Linotype" w:hAnsi="Palatino Linotype" w:cs="Palatino Linotype"/>
          <w:b/>
          <w:sz w:val="28"/>
          <w:szCs w:val="28"/>
        </w:rPr>
        <w:t>TERCERO.</w:t>
      </w:r>
      <w:r w:rsidRPr="009D40F1">
        <w:rPr>
          <w:rFonts w:ascii="Palatino Linotype" w:eastAsia="Palatino Linotype" w:hAnsi="Palatino Linotype" w:cs="Palatino Linotype"/>
          <w:sz w:val="28"/>
          <w:szCs w:val="28"/>
        </w:rPr>
        <w:t xml:space="preserve"> </w:t>
      </w:r>
      <w:r w:rsidRPr="009D40F1">
        <w:rPr>
          <w:rFonts w:ascii="Palatino Linotype" w:eastAsia="Palatino Linotype" w:hAnsi="Palatino Linotype" w:cs="Palatino Linotype"/>
          <w:b/>
          <w:sz w:val="28"/>
          <w:szCs w:val="28"/>
        </w:rPr>
        <w:t>Justificación de la Acumulación de los Recursos.</w:t>
      </w:r>
      <w:r w:rsidRPr="009D40F1">
        <w:rPr>
          <w:rFonts w:ascii="Palatino Linotype" w:eastAsia="Palatino Linotype" w:hAnsi="Palatino Linotype" w:cs="Palatino Linotype"/>
          <w:sz w:val="28"/>
          <w:szCs w:val="28"/>
        </w:rPr>
        <w:t xml:space="preserve"> </w:t>
      </w:r>
    </w:p>
    <w:p w14:paraId="607E29BA" w14:textId="77777777" w:rsidR="003E243E" w:rsidRPr="009D40F1" w:rsidRDefault="003E243E" w:rsidP="009D40F1">
      <w:pPr>
        <w:tabs>
          <w:tab w:val="center" w:pos="4252"/>
          <w:tab w:val="right" w:pos="8504"/>
        </w:tabs>
        <w:spacing w:line="360" w:lineRule="auto"/>
        <w:ind w:left="-57"/>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De las constancias que obran en los expedientes acumulados, se advierte que en los Recursos de Revisión número </w:t>
      </w:r>
      <w:r w:rsidRPr="009D40F1">
        <w:rPr>
          <w:rFonts w:ascii="Palatino Linotype" w:eastAsia="Palatino Linotype" w:hAnsi="Palatino Linotype" w:cs="Palatino Linotype"/>
          <w:b/>
          <w:szCs w:val="22"/>
        </w:rPr>
        <w:t xml:space="preserve">02582/INFOEM/IP/RR/2023 y </w:t>
      </w:r>
      <w:r w:rsidRPr="009D40F1">
        <w:rPr>
          <w:rFonts w:ascii="Palatino Linotype" w:eastAsia="Palatino Linotype" w:hAnsi="Palatino Linotype" w:cs="Palatino Linotype"/>
          <w:b/>
          <w:szCs w:val="22"/>
        </w:rPr>
        <w:lastRenderedPageBreak/>
        <w:t>02606/INFOEM/IP/RR/2023</w:t>
      </w:r>
      <w:r w:rsidRPr="009D40F1">
        <w:rPr>
          <w:rFonts w:ascii="Palatino Linotype" w:eastAsia="Palatino Linotype" w:hAnsi="Palatino Linotype" w:cs="Palatino Linotype"/>
        </w:rPr>
        <w:t xml:space="preserve">, fueron presentados por el mismo </w:t>
      </w:r>
      <w:r w:rsidRPr="009D40F1">
        <w:rPr>
          <w:rFonts w:ascii="Palatino Linotype" w:eastAsia="Palatino Linotype" w:hAnsi="Palatino Linotype" w:cs="Palatino Linotype"/>
          <w:b/>
        </w:rPr>
        <w:t>RECURRENTE</w:t>
      </w:r>
      <w:r w:rsidRPr="009D40F1">
        <w:rPr>
          <w:rFonts w:ascii="Palatino Linotype" w:eastAsia="Palatino Linotype" w:hAnsi="Palatino Linotype" w:cs="Palatino Linotype"/>
        </w:rPr>
        <w:t xml:space="preserve"> respecto de los actos u omisiones del mismo </w:t>
      </w:r>
      <w:r w:rsidRPr="009D40F1">
        <w:rPr>
          <w:rFonts w:ascii="Palatino Linotype" w:eastAsia="Palatino Linotype" w:hAnsi="Palatino Linotype" w:cs="Palatino Linotype"/>
          <w:b/>
        </w:rPr>
        <w:t>SUJETO OBLIGADO</w:t>
      </w:r>
      <w:r w:rsidRPr="009D40F1">
        <w:rPr>
          <w:rFonts w:ascii="Palatino Linotype" w:eastAsia="Palatino Linotype" w:hAnsi="Palatino Linotype" w:cs="Palatino Linotype"/>
        </w:rPr>
        <w:t>, razón por la cual, resulta conveniente su trámite de forma unificada para homogéneamente resolver y evitar la emisión de resoluciones contradictorias, derivado de ello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6313B93B" w14:textId="77777777" w:rsidR="003E243E" w:rsidRPr="009D40F1" w:rsidRDefault="003E243E" w:rsidP="009D40F1">
      <w:pPr>
        <w:tabs>
          <w:tab w:val="left" w:pos="8222"/>
        </w:tabs>
        <w:ind w:left="851" w:right="1134"/>
        <w:jc w:val="center"/>
        <w:rPr>
          <w:rFonts w:ascii="Palatino Linotype" w:eastAsia="Palatino Linotype" w:hAnsi="Palatino Linotype" w:cs="Palatino Linotype"/>
          <w:b/>
          <w:i/>
          <w:sz w:val="22"/>
          <w:szCs w:val="22"/>
        </w:rPr>
      </w:pPr>
    </w:p>
    <w:p w14:paraId="06B60586" w14:textId="77777777" w:rsidR="003E243E" w:rsidRPr="009D40F1" w:rsidRDefault="003E243E" w:rsidP="009D40F1">
      <w:pPr>
        <w:tabs>
          <w:tab w:val="left" w:pos="8222"/>
        </w:tabs>
        <w:ind w:left="851" w:right="1134"/>
        <w:jc w:val="center"/>
        <w:rPr>
          <w:rFonts w:ascii="Palatino Linotype" w:eastAsia="Palatino Linotype" w:hAnsi="Palatino Linotype" w:cs="Palatino Linotype"/>
          <w:b/>
          <w:i/>
          <w:sz w:val="22"/>
          <w:szCs w:val="22"/>
        </w:rPr>
      </w:pPr>
      <w:r w:rsidRPr="009D40F1">
        <w:rPr>
          <w:rFonts w:ascii="Palatino Linotype" w:eastAsia="Palatino Linotype" w:hAnsi="Palatino Linotype" w:cs="Palatino Linotype"/>
          <w:b/>
          <w:i/>
          <w:sz w:val="22"/>
          <w:szCs w:val="22"/>
        </w:rPr>
        <w:t>“Código de Procedimientos Administrativos del Estado de México</w:t>
      </w:r>
    </w:p>
    <w:p w14:paraId="0FFE872D" w14:textId="77777777" w:rsidR="003E243E" w:rsidRPr="009D40F1" w:rsidRDefault="003E243E" w:rsidP="009D40F1">
      <w:pPr>
        <w:tabs>
          <w:tab w:val="left" w:pos="8222"/>
        </w:tabs>
        <w:ind w:left="851" w:right="1134"/>
        <w:jc w:val="both"/>
        <w:rPr>
          <w:rFonts w:ascii="Palatino Linotype" w:eastAsia="Palatino Linotype" w:hAnsi="Palatino Linotype" w:cs="Palatino Linotype"/>
          <w:i/>
          <w:sz w:val="22"/>
          <w:szCs w:val="22"/>
        </w:rPr>
      </w:pPr>
      <w:r w:rsidRPr="009D40F1">
        <w:rPr>
          <w:rFonts w:ascii="Palatino Linotype" w:eastAsia="Palatino Linotype" w:hAnsi="Palatino Linotype" w:cs="Palatino Linotype"/>
          <w:i/>
          <w:sz w:val="22"/>
          <w:szCs w:val="22"/>
        </w:rPr>
        <w:t>“</w:t>
      </w:r>
      <w:r w:rsidRPr="009D40F1">
        <w:rPr>
          <w:rFonts w:ascii="Palatino Linotype" w:eastAsia="Palatino Linotype" w:hAnsi="Palatino Linotype" w:cs="Palatino Linotype"/>
          <w:b/>
          <w:i/>
          <w:sz w:val="22"/>
          <w:szCs w:val="22"/>
        </w:rPr>
        <w:t>Artículo 18</w:t>
      </w:r>
      <w:r w:rsidRPr="009D40F1">
        <w:rPr>
          <w:rFonts w:ascii="Palatino Linotype" w:eastAsia="Palatino Linotype" w:hAnsi="Palatino Linotype" w:cs="Palatino Linotype"/>
          <w:i/>
          <w:sz w:val="22"/>
          <w:szCs w:val="22"/>
        </w:rPr>
        <w:t xml:space="preserve">.- </w:t>
      </w:r>
      <w:r w:rsidRPr="009D40F1">
        <w:rPr>
          <w:rFonts w:ascii="Palatino Linotype" w:eastAsia="Palatino Linotype" w:hAnsi="Palatino Linotype" w:cs="Palatino Linotype"/>
          <w:b/>
          <w:i/>
          <w:sz w:val="22"/>
          <w:szCs w:val="22"/>
        </w:rPr>
        <w:t xml:space="preserve">La autoridad administrativa o el Tribunal </w:t>
      </w:r>
      <w:r w:rsidRPr="009D40F1">
        <w:rPr>
          <w:rFonts w:ascii="Palatino Linotype" w:eastAsia="Palatino Linotype" w:hAnsi="Palatino Linotype" w:cs="Palatino Linotype"/>
          <w:b/>
          <w:i/>
          <w:sz w:val="22"/>
          <w:szCs w:val="22"/>
          <w:u w:val="single"/>
        </w:rPr>
        <w:t>acordarán la acumulación de los expedientes</w:t>
      </w:r>
      <w:r w:rsidRPr="009D40F1">
        <w:rPr>
          <w:rFonts w:ascii="Palatino Linotype" w:eastAsia="Palatino Linotype" w:hAnsi="Palatino Linotype" w:cs="Palatino Linotype"/>
          <w:b/>
          <w:i/>
          <w:sz w:val="22"/>
          <w:szCs w:val="22"/>
        </w:rPr>
        <w:t xml:space="preserve"> del procedimiento y proceso administrativo que ante ellos se sigan, de oficio</w:t>
      </w:r>
      <w:r w:rsidRPr="009D40F1">
        <w:rPr>
          <w:rFonts w:ascii="Palatino Linotype" w:eastAsia="Palatino Linotype" w:hAnsi="Palatino Linotype" w:cs="Palatino Linotype"/>
          <w:i/>
          <w:sz w:val="22"/>
          <w:szCs w:val="22"/>
        </w:rPr>
        <w:t xml:space="preserve"> o a petición de parte, </w:t>
      </w:r>
      <w:r w:rsidRPr="009D40F1">
        <w:rPr>
          <w:rFonts w:ascii="Palatino Linotype" w:eastAsia="Palatino Linotype" w:hAnsi="Palatino Linotype" w:cs="Palatino Linotype"/>
          <w:b/>
          <w:i/>
          <w:sz w:val="22"/>
          <w:szCs w:val="22"/>
          <w:u w:val="single"/>
        </w:rPr>
        <w:t>cuando las partes</w:t>
      </w:r>
      <w:r w:rsidRPr="009D40F1">
        <w:rPr>
          <w:rFonts w:ascii="Palatino Linotype" w:eastAsia="Palatino Linotype" w:hAnsi="Palatino Linotype" w:cs="Palatino Linotype"/>
          <w:i/>
          <w:sz w:val="22"/>
          <w:szCs w:val="22"/>
        </w:rPr>
        <w:t xml:space="preserve"> o los actos administrativos </w:t>
      </w:r>
      <w:r w:rsidRPr="009D40F1">
        <w:rPr>
          <w:rFonts w:ascii="Palatino Linotype" w:eastAsia="Palatino Linotype" w:hAnsi="Palatino Linotype" w:cs="Palatino Linotype"/>
          <w:b/>
          <w:i/>
          <w:sz w:val="22"/>
          <w:szCs w:val="22"/>
          <w:u w:val="single"/>
        </w:rPr>
        <w:t>sean iguales</w:t>
      </w:r>
      <w:r w:rsidRPr="009D40F1">
        <w:rPr>
          <w:rFonts w:ascii="Palatino Linotype" w:eastAsia="Palatino Linotype" w:hAnsi="Palatino Linotype" w:cs="Palatino Linotype"/>
          <w:i/>
          <w:sz w:val="22"/>
          <w:szCs w:val="22"/>
        </w:rPr>
        <w:t xml:space="preserve">, se trate de actos conexos o </w:t>
      </w:r>
      <w:r w:rsidRPr="009D40F1">
        <w:rPr>
          <w:rFonts w:ascii="Palatino Linotype" w:eastAsia="Palatino Linotype" w:hAnsi="Palatino Linotype" w:cs="Palatino Linotype"/>
          <w:b/>
          <w:i/>
          <w:sz w:val="22"/>
          <w:szCs w:val="22"/>
          <w:u w:val="single"/>
        </w:rPr>
        <w:t>resulte conveniente el trámite unificado de los asuntos, para evitar la emisión de resoluciones contradictorias</w:t>
      </w:r>
      <w:r w:rsidRPr="009D40F1">
        <w:rPr>
          <w:rFonts w:ascii="Palatino Linotype" w:eastAsia="Palatino Linotype" w:hAnsi="Palatino Linotype" w:cs="Palatino Linotype"/>
          <w:i/>
          <w:sz w:val="22"/>
          <w:szCs w:val="22"/>
        </w:rPr>
        <w:t>. La misma regla se aplicará, en lo conducente, para la separación de los expedientes.”</w:t>
      </w:r>
    </w:p>
    <w:p w14:paraId="3294843E" w14:textId="77777777" w:rsidR="003E243E" w:rsidRPr="009D40F1" w:rsidRDefault="003E243E" w:rsidP="009D40F1">
      <w:pPr>
        <w:tabs>
          <w:tab w:val="left" w:pos="8222"/>
        </w:tabs>
        <w:ind w:left="851" w:right="1134"/>
        <w:jc w:val="both"/>
        <w:rPr>
          <w:rFonts w:ascii="Palatino Linotype" w:eastAsia="Palatino Linotype" w:hAnsi="Palatino Linotype" w:cs="Palatino Linotype"/>
          <w:i/>
          <w:sz w:val="22"/>
          <w:szCs w:val="22"/>
        </w:rPr>
      </w:pPr>
    </w:p>
    <w:p w14:paraId="06A20F86" w14:textId="77777777" w:rsidR="003E243E" w:rsidRPr="009D40F1" w:rsidRDefault="003E243E" w:rsidP="009D40F1">
      <w:pPr>
        <w:tabs>
          <w:tab w:val="left" w:pos="8222"/>
        </w:tabs>
        <w:ind w:left="851" w:right="1134"/>
        <w:jc w:val="center"/>
        <w:rPr>
          <w:rFonts w:ascii="Palatino Linotype" w:eastAsia="Palatino Linotype" w:hAnsi="Palatino Linotype" w:cs="Palatino Linotype"/>
          <w:b/>
          <w:i/>
          <w:sz w:val="22"/>
          <w:szCs w:val="22"/>
        </w:rPr>
      </w:pPr>
      <w:r w:rsidRPr="009D40F1">
        <w:rPr>
          <w:rFonts w:ascii="Palatino Linotype" w:eastAsia="Palatino Linotype" w:hAnsi="Palatino Linotype" w:cs="Palatino Linotype"/>
          <w:b/>
          <w:i/>
          <w:sz w:val="22"/>
          <w:szCs w:val="22"/>
        </w:rPr>
        <w:t xml:space="preserve">Ley de Transparencia y Acceso a la Información Pública del Estado de México y Municipios </w:t>
      </w:r>
    </w:p>
    <w:p w14:paraId="123A48B8" w14:textId="77777777" w:rsidR="003E243E" w:rsidRPr="009D40F1" w:rsidRDefault="003E243E" w:rsidP="009D40F1">
      <w:pPr>
        <w:tabs>
          <w:tab w:val="left" w:pos="8222"/>
        </w:tabs>
        <w:ind w:left="851" w:right="1134"/>
        <w:jc w:val="both"/>
        <w:rPr>
          <w:rFonts w:ascii="Palatino Linotype" w:eastAsia="Palatino Linotype" w:hAnsi="Palatino Linotype" w:cs="Palatino Linotype"/>
          <w:i/>
          <w:sz w:val="22"/>
          <w:szCs w:val="22"/>
        </w:rPr>
      </w:pPr>
      <w:r w:rsidRPr="009D40F1">
        <w:rPr>
          <w:rFonts w:ascii="Palatino Linotype" w:eastAsia="Palatino Linotype" w:hAnsi="Palatino Linotype" w:cs="Palatino Linotype"/>
          <w:i/>
          <w:sz w:val="22"/>
          <w:szCs w:val="22"/>
        </w:rPr>
        <w:t>“</w:t>
      </w:r>
      <w:r w:rsidRPr="009D40F1">
        <w:rPr>
          <w:rFonts w:ascii="Palatino Linotype" w:eastAsia="Palatino Linotype" w:hAnsi="Palatino Linotype" w:cs="Palatino Linotype"/>
          <w:b/>
          <w:i/>
          <w:sz w:val="22"/>
          <w:szCs w:val="22"/>
        </w:rPr>
        <w:t xml:space="preserve">Artículo 195. </w:t>
      </w:r>
      <w:r w:rsidRPr="009D40F1">
        <w:rPr>
          <w:rFonts w:ascii="Palatino Linotype" w:eastAsia="Palatino Linotype" w:hAnsi="Palatino Linotype" w:cs="Palatino Linotype"/>
          <w:i/>
          <w:sz w:val="22"/>
          <w:szCs w:val="22"/>
        </w:rPr>
        <w:t>En la tramitación del Recurso de Revisión se aplicarán supletoriamente las disposiciones contenidas en el Código de Procedimientos Administrativos del Estado de México.”</w:t>
      </w:r>
    </w:p>
    <w:p w14:paraId="610487CB" w14:textId="77777777" w:rsidR="003E243E" w:rsidRPr="009D40F1" w:rsidRDefault="003E243E" w:rsidP="009D40F1">
      <w:pPr>
        <w:tabs>
          <w:tab w:val="left" w:pos="8222"/>
        </w:tabs>
        <w:ind w:left="851" w:right="1134"/>
        <w:jc w:val="both"/>
        <w:rPr>
          <w:rFonts w:ascii="Palatino Linotype" w:eastAsia="Palatino Linotype" w:hAnsi="Palatino Linotype" w:cs="Palatino Linotype"/>
          <w:sz w:val="22"/>
          <w:szCs w:val="22"/>
        </w:rPr>
      </w:pPr>
      <w:r w:rsidRPr="009D40F1">
        <w:rPr>
          <w:rFonts w:ascii="Palatino Linotype" w:eastAsia="Palatino Linotype" w:hAnsi="Palatino Linotype" w:cs="Palatino Linotype"/>
          <w:sz w:val="22"/>
          <w:szCs w:val="22"/>
        </w:rPr>
        <w:t>(Énfasis añadido)</w:t>
      </w:r>
    </w:p>
    <w:p w14:paraId="05DA657E" w14:textId="77777777" w:rsidR="003E243E" w:rsidRPr="009D40F1" w:rsidRDefault="003E243E" w:rsidP="009D40F1">
      <w:pPr>
        <w:jc w:val="both"/>
        <w:rPr>
          <w:rFonts w:ascii="Palatino Linotype" w:eastAsia="Palatino Linotype" w:hAnsi="Palatino Linotype" w:cs="Palatino Linotype"/>
          <w:b/>
        </w:rPr>
      </w:pPr>
    </w:p>
    <w:p w14:paraId="26745816" w14:textId="77777777" w:rsidR="003E243E" w:rsidRPr="009D40F1" w:rsidRDefault="003E243E" w:rsidP="009D40F1">
      <w:pPr>
        <w:tabs>
          <w:tab w:val="center" w:pos="4252"/>
          <w:tab w:val="right" w:pos="8504"/>
        </w:tabs>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De lo dispuesto en los numerales citados en el párrafo que antecede, dicha acumulación procede cuando:</w:t>
      </w:r>
    </w:p>
    <w:p w14:paraId="5863F824" w14:textId="77777777" w:rsidR="003E243E" w:rsidRPr="009D40F1" w:rsidRDefault="003E243E" w:rsidP="009D40F1">
      <w:pPr>
        <w:numPr>
          <w:ilvl w:val="0"/>
          <w:numId w:val="37"/>
        </w:numPr>
        <w:tabs>
          <w:tab w:val="center" w:pos="4252"/>
          <w:tab w:val="right" w:pos="8504"/>
        </w:tabs>
        <w:spacing w:line="360" w:lineRule="auto"/>
        <w:jc w:val="both"/>
      </w:pPr>
      <w:r w:rsidRPr="009D40F1">
        <w:rPr>
          <w:rFonts w:ascii="Palatino Linotype" w:eastAsia="Palatino Linotype" w:hAnsi="Palatino Linotype" w:cs="Palatino Linotype"/>
        </w:rPr>
        <w:t>El solicitante y la información referida sean las mismas;</w:t>
      </w:r>
    </w:p>
    <w:p w14:paraId="0E33671B" w14:textId="77777777" w:rsidR="003E243E" w:rsidRPr="009D40F1" w:rsidRDefault="003E243E" w:rsidP="009D40F1">
      <w:pPr>
        <w:numPr>
          <w:ilvl w:val="0"/>
          <w:numId w:val="37"/>
        </w:numPr>
        <w:tabs>
          <w:tab w:val="center" w:pos="4252"/>
          <w:tab w:val="right" w:pos="8504"/>
        </w:tabs>
        <w:spacing w:line="360" w:lineRule="auto"/>
        <w:jc w:val="both"/>
      </w:pPr>
      <w:r w:rsidRPr="009D40F1">
        <w:rPr>
          <w:rFonts w:ascii="Palatino Linotype" w:eastAsia="Palatino Linotype" w:hAnsi="Palatino Linotype" w:cs="Palatino Linotype"/>
        </w:rPr>
        <w:t>Las partes o los actos impugnados sean iguales;</w:t>
      </w:r>
    </w:p>
    <w:p w14:paraId="65072B1B" w14:textId="77777777" w:rsidR="003E243E" w:rsidRPr="009D40F1" w:rsidRDefault="003E243E" w:rsidP="009D40F1">
      <w:pPr>
        <w:numPr>
          <w:ilvl w:val="0"/>
          <w:numId w:val="37"/>
        </w:numPr>
        <w:tabs>
          <w:tab w:val="center" w:pos="4252"/>
          <w:tab w:val="right" w:pos="8504"/>
        </w:tabs>
        <w:spacing w:line="360" w:lineRule="auto"/>
        <w:jc w:val="both"/>
      </w:pPr>
      <w:r w:rsidRPr="009D40F1">
        <w:rPr>
          <w:rFonts w:ascii="Palatino Linotype" w:eastAsia="Palatino Linotype" w:hAnsi="Palatino Linotype" w:cs="Palatino Linotype"/>
        </w:rPr>
        <w:t>Cuando se trate del mismo solicitante, el mismo Sujeto Obligado, y</w:t>
      </w:r>
    </w:p>
    <w:p w14:paraId="5F0DA2C4" w14:textId="77777777" w:rsidR="003E243E" w:rsidRPr="009D40F1" w:rsidRDefault="003E243E" w:rsidP="009D40F1">
      <w:pPr>
        <w:numPr>
          <w:ilvl w:val="0"/>
          <w:numId w:val="37"/>
        </w:numPr>
        <w:tabs>
          <w:tab w:val="center" w:pos="4252"/>
          <w:tab w:val="right" w:pos="8504"/>
        </w:tabs>
        <w:spacing w:line="360" w:lineRule="auto"/>
        <w:ind w:left="357"/>
        <w:jc w:val="both"/>
      </w:pPr>
      <w:r w:rsidRPr="009D40F1">
        <w:rPr>
          <w:rFonts w:ascii="Palatino Linotype" w:eastAsia="Palatino Linotype" w:hAnsi="Palatino Linotype" w:cs="Palatino Linotype"/>
        </w:rPr>
        <w:lastRenderedPageBreak/>
        <w:t>Aun tratándose de solicitudes diversas, resulte conveniente la resolución unificada de los asuntos</w:t>
      </w:r>
      <w:r w:rsidRPr="009D40F1">
        <w:rPr>
          <w:rFonts w:ascii="Palatino Linotype" w:eastAsia="Palatino Linotype" w:hAnsi="Palatino Linotype" w:cs="Palatino Linotype"/>
          <w:i/>
        </w:rPr>
        <w:t>.</w:t>
      </w:r>
    </w:p>
    <w:p w14:paraId="292A31FD" w14:textId="77777777" w:rsidR="003E243E" w:rsidRPr="009D40F1" w:rsidRDefault="003E243E" w:rsidP="009D40F1">
      <w:pPr>
        <w:widowControl w:val="0"/>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De esta suerte, tal y como se mencionó anteriormente, los Recursos de Revisión que nos ocupan fueron interpuestos por el mismo </w:t>
      </w:r>
      <w:r w:rsidRPr="009D40F1">
        <w:rPr>
          <w:rFonts w:ascii="Palatino Linotype" w:eastAsia="Palatino Linotype" w:hAnsi="Palatino Linotype" w:cs="Palatino Linotype"/>
          <w:b/>
        </w:rPr>
        <w:t>RECURRENTE</w:t>
      </w:r>
      <w:r w:rsidRPr="009D40F1">
        <w:rPr>
          <w:rFonts w:ascii="Palatino Linotype" w:eastAsia="Palatino Linotype" w:hAnsi="Palatino Linotype" w:cs="Palatino Linotype"/>
        </w:rPr>
        <w:t xml:space="preserve"> ante el mismo </w:t>
      </w:r>
      <w:r w:rsidRPr="009D40F1">
        <w:rPr>
          <w:rFonts w:ascii="Palatino Linotype" w:eastAsia="Palatino Linotype" w:hAnsi="Palatino Linotype" w:cs="Palatino Linotype"/>
          <w:b/>
        </w:rPr>
        <w:t>SUJETO OBLIGADO</w:t>
      </w:r>
      <w:r w:rsidRPr="009D40F1">
        <w:rPr>
          <w:rFonts w:ascii="Palatino Linotype" w:eastAsia="Palatino Linotype" w:hAnsi="Palatino Linotype" w:cs="Palatino Linotype"/>
        </w:rPr>
        <w:t>, por lo que, resulta conveniente la Resolución conjunta por economía procesal y con el fin de no emitir resoluciones contradictorias entre sí, en caso de resolverlos en forma separada por Ponentes diferentes.</w:t>
      </w:r>
    </w:p>
    <w:p w14:paraId="52CC8941" w14:textId="77777777" w:rsidR="003E243E" w:rsidRPr="009D40F1" w:rsidRDefault="003E243E" w:rsidP="009D40F1">
      <w:pPr>
        <w:tabs>
          <w:tab w:val="center" w:pos="4252"/>
          <w:tab w:val="right" w:pos="8504"/>
        </w:tabs>
        <w:spacing w:line="360" w:lineRule="auto"/>
        <w:ind w:left="-57"/>
        <w:jc w:val="both"/>
        <w:rPr>
          <w:rFonts w:ascii="Palatino Linotype" w:eastAsia="Palatino Linotype" w:hAnsi="Palatino Linotype" w:cs="Palatino Linotype"/>
          <w:b/>
        </w:rPr>
      </w:pPr>
    </w:p>
    <w:p w14:paraId="0BBA745C" w14:textId="77777777" w:rsidR="003E243E" w:rsidRPr="009D40F1" w:rsidRDefault="003E243E" w:rsidP="009D40F1">
      <w:pPr>
        <w:tabs>
          <w:tab w:val="center" w:pos="4252"/>
          <w:tab w:val="right" w:pos="8504"/>
        </w:tabs>
        <w:spacing w:line="360" w:lineRule="auto"/>
        <w:ind w:left="-57"/>
        <w:jc w:val="both"/>
        <w:rPr>
          <w:rFonts w:ascii="Palatino Linotype" w:eastAsia="Palatino Linotype" w:hAnsi="Palatino Linotype" w:cs="Palatino Linotype"/>
          <w:sz w:val="28"/>
          <w:szCs w:val="28"/>
        </w:rPr>
      </w:pPr>
      <w:r w:rsidRPr="009D40F1">
        <w:rPr>
          <w:rFonts w:ascii="Palatino Linotype" w:eastAsia="Palatino Linotype" w:hAnsi="Palatino Linotype" w:cs="Palatino Linotype"/>
          <w:b/>
          <w:sz w:val="28"/>
          <w:szCs w:val="28"/>
        </w:rPr>
        <w:t>CUARTO. Oportunidad</w:t>
      </w:r>
      <w:r w:rsidRPr="009D40F1">
        <w:rPr>
          <w:rFonts w:ascii="Palatino Linotype" w:eastAsia="Palatino Linotype" w:hAnsi="Palatino Linotype" w:cs="Palatino Linotype"/>
          <w:sz w:val="28"/>
          <w:szCs w:val="28"/>
        </w:rPr>
        <w:t xml:space="preserve">. </w:t>
      </w:r>
    </w:p>
    <w:p w14:paraId="0B0E9690" w14:textId="77777777" w:rsidR="003E243E" w:rsidRPr="009D40F1" w:rsidRDefault="003E243E" w:rsidP="009D40F1">
      <w:pPr>
        <w:spacing w:after="100" w:afterAutospacing="1" w:line="360" w:lineRule="auto"/>
        <w:jc w:val="both"/>
        <w:rPr>
          <w:rFonts w:ascii="Palatino Linotype" w:hAnsi="Palatino Linotype" w:cs="Arial"/>
          <w:lang w:val="es-ES"/>
        </w:rPr>
      </w:pPr>
      <w:r w:rsidRPr="009D40F1">
        <w:rPr>
          <w:rFonts w:ascii="Palatino Linotype" w:hAnsi="Palatino Linotype" w:cs="Arial"/>
          <w:lang w:val="es-ES"/>
        </w:rPr>
        <w:t xml:space="preserve">Los Recursos de Revisión fueron interpuestos dentro del plazo de quince días hábiles, contados a partir del día siguiente en que </w:t>
      </w:r>
      <w:r w:rsidRPr="009D40F1">
        <w:rPr>
          <w:rFonts w:ascii="Palatino Linotype" w:hAnsi="Palatino Linotype" w:cs="Arial"/>
          <w:b/>
          <w:lang w:val="es-ES"/>
        </w:rPr>
        <w:t>LA RECURRENTE</w:t>
      </w:r>
      <w:r w:rsidRPr="009D40F1">
        <w:rPr>
          <w:rFonts w:ascii="Palatino Linotype" w:hAnsi="Palatino Linotype" w:cs="Arial"/>
          <w:lang w:val="es-ES"/>
        </w:rPr>
        <w:t xml:space="preserve"> tuvo conocimiento de la respuesta impugnada; tal y como, lo prevé el artículo 178 de la Ley de Transparencia y Acceso a la Información Pública del Estado de México y Municipios, que establece:</w:t>
      </w:r>
    </w:p>
    <w:p w14:paraId="49B2BB13" w14:textId="77777777" w:rsidR="003E243E" w:rsidRPr="009D40F1" w:rsidRDefault="003E243E" w:rsidP="009D40F1">
      <w:pPr>
        <w:ind w:left="851" w:right="616"/>
        <w:jc w:val="both"/>
        <w:rPr>
          <w:rFonts w:ascii="Palatino Linotype" w:hAnsi="Palatino Linotype" w:cs="Arial"/>
          <w:i/>
          <w:sz w:val="22"/>
          <w:lang w:val="es-ES"/>
        </w:rPr>
      </w:pPr>
      <w:r w:rsidRPr="009D40F1">
        <w:rPr>
          <w:rFonts w:ascii="Palatino Linotype" w:hAnsi="Palatino Linotype" w:cs="Arial"/>
          <w:b/>
          <w:i/>
          <w:sz w:val="22"/>
          <w:lang w:val="es-ES"/>
        </w:rPr>
        <w:t>“Artículo 178</w:t>
      </w:r>
      <w:r w:rsidRPr="009D40F1">
        <w:rPr>
          <w:rFonts w:ascii="Palatino Linotype" w:hAnsi="Palatino Linotype" w:cs="Arial"/>
          <w:i/>
          <w:sz w:val="22"/>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8BF9A8C" w14:textId="77777777" w:rsidR="003E243E" w:rsidRPr="009D40F1" w:rsidRDefault="003E243E" w:rsidP="009D40F1">
      <w:pPr>
        <w:ind w:left="851" w:right="616" w:hanging="851"/>
        <w:jc w:val="both"/>
        <w:rPr>
          <w:rFonts w:ascii="Palatino Linotype" w:hAnsi="Palatino Linotype" w:cs="Arial"/>
          <w:i/>
          <w:sz w:val="22"/>
          <w:lang w:val="es-ES"/>
        </w:rPr>
      </w:pPr>
    </w:p>
    <w:p w14:paraId="1998D41D" w14:textId="77777777" w:rsidR="003E243E" w:rsidRPr="009D40F1" w:rsidRDefault="003E243E" w:rsidP="009D40F1">
      <w:pPr>
        <w:ind w:left="851" w:right="616"/>
        <w:jc w:val="both"/>
        <w:rPr>
          <w:rFonts w:ascii="Palatino Linotype" w:hAnsi="Palatino Linotype" w:cs="Arial"/>
          <w:i/>
          <w:sz w:val="22"/>
          <w:lang w:val="es-ES"/>
        </w:rPr>
      </w:pPr>
      <w:r w:rsidRPr="009D40F1">
        <w:rPr>
          <w:rFonts w:ascii="Palatino Linotype" w:hAnsi="Palatino Linotype" w:cs="Arial"/>
          <w:i/>
          <w:sz w:val="22"/>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170E1B8D" w14:textId="77777777" w:rsidR="003E243E" w:rsidRPr="009D40F1" w:rsidRDefault="003E243E" w:rsidP="009D40F1">
      <w:pPr>
        <w:ind w:left="851" w:right="616" w:hanging="851"/>
        <w:jc w:val="both"/>
        <w:rPr>
          <w:rFonts w:ascii="Palatino Linotype" w:hAnsi="Palatino Linotype" w:cs="Arial"/>
          <w:i/>
          <w:sz w:val="22"/>
          <w:lang w:val="es-ES"/>
        </w:rPr>
      </w:pPr>
    </w:p>
    <w:p w14:paraId="1343C0D9" w14:textId="77777777" w:rsidR="003E243E" w:rsidRPr="009D40F1" w:rsidRDefault="003E243E" w:rsidP="009D40F1">
      <w:pPr>
        <w:ind w:left="851" w:right="616"/>
        <w:jc w:val="both"/>
        <w:rPr>
          <w:rFonts w:ascii="Palatino Linotype" w:hAnsi="Palatino Linotype" w:cs="Arial"/>
          <w:i/>
          <w:sz w:val="22"/>
          <w:lang w:val="es-ES"/>
        </w:rPr>
      </w:pPr>
      <w:r w:rsidRPr="009D40F1">
        <w:rPr>
          <w:rFonts w:ascii="Palatino Linotype" w:hAnsi="Palatino Linotype" w:cs="Arial"/>
          <w:i/>
          <w:sz w:val="22"/>
          <w:lang w:val="es-ES"/>
        </w:rPr>
        <w:t xml:space="preserve">En el caso de que se interponga ante la Unidad de Transparencia, ésta deberá remitir el Recurso de Revisión al Instituto a más tardar al día siguiente de haberlo recibido.” </w:t>
      </w:r>
      <w:r w:rsidRPr="009D40F1">
        <w:rPr>
          <w:rFonts w:ascii="Palatino Linotype" w:hAnsi="Palatino Linotype" w:cs="Arial"/>
          <w:sz w:val="22"/>
          <w:lang w:val="es-ES"/>
        </w:rPr>
        <w:t>(Sic).</w:t>
      </w:r>
    </w:p>
    <w:p w14:paraId="294A0965" w14:textId="77777777" w:rsidR="003E243E" w:rsidRPr="009D40F1" w:rsidRDefault="003E243E" w:rsidP="009D40F1">
      <w:pPr>
        <w:spacing w:before="100" w:beforeAutospacing="1" w:line="360" w:lineRule="auto"/>
        <w:jc w:val="both"/>
        <w:rPr>
          <w:rFonts w:ascii="Palatino Linotype" w:hAnsi="Palatino Linotype" w:cs="Arial"/>
          <w:lang w:val="es-ES"/>
        </w:rPr>
      </w:pPr>
      <w:r w:rsidRPr="009D40F1">
        <w:rPr>
          <w:rFonts w:ascii="Palatino Linotype" w:hAnsi="Palatino Linotype" w:cs="Arial"/>
          <w:lang w:val="es-ES"/>
        </w:rPr>
        <w:t xml:space="preserve">En esa tesitura, atendiendo a que </w:t>
      </w:r>
      <w:r w:rsidRPr="009D40F1">
        <w:rPr>
          <w:rFonts w:ascii="Palatino Linotype" w:hAnsi="Palatino Linotype" w:cs="Arial"/>
          <w:b/>
          <w:lang w:val="es-ES"/>
        </w:rPr>
        <w:t>EL SUJETO OBLIGADO</w:t>
      </w:r>
      <w:r w:rsidRPr="009D40F1">
        <w:rPr>
          <w:rFonts w:ascii="Palatino Linotype" w:hAnsi="Palatino Linotype" w:cs="Arial"/>
          <w:lang w:val="es-ES"/>
        </w:rPr>
        <w:t xml:space="preserve"> notificó las respuestas a las solicitudes de Acceso a la Información Pública el </w:t>
      </w:r>
      <w:r w:rsidRPr="009D40F1">
        <w:rPr>
          <w:rFonts w:ascii="Palatino Linotype" w:hAnsi="Palatino Linotype" w:cs="Arial"/>
          <w:b/>
          <w:lang w:val="es-ES"/>
        </w:rPr>
        <w:t>once de mayo de dos mil veintitrés</w:t>
      </w:r>
      <w:r w:rsidRPr="009D40F1">
        <w:rPr>
          <w:rFonts w:ascii="Palatino Linotype" w:hAnsi="Palatino Linotype" w:cs="Arial"/>
          <w:lang w:val="es-ES"/>
        </w:rPr>
        <w:t xml:space="preserve">, </w:t>
      </w:r>
      <w:r w:rsidRPr="009D40F1">
        <w:rPr>
          <w:rFonts w:ascii="Palatino Linotype" w:hAnsi="Palatino Linotype" w:cs="Arial"/>
          <w:lang w:val="es-ES"/>
        </w:rPr>
        <w:lastRenderedPageBreak/>
        <w:t xml:space="preserve">así, el plazo de quince días hábiles que el artículo 178 de la Ley de la materia otorga al hoy </w:t>
      </w:r>
      <w:r w:rsidRPr="009D40F1">
        <w:rPr>
          <w:rFonts w:ascii="Palatino Linotype" w:hAnsi="Palatino Linotype" w:cs="Arial"/>
          <w:b/>
          <w:lang w:val="es-ES"/>
        </w:rPr>
        <w:t>RECURRENTE</w:t>
      </w:r>
      <w:r w:rsidRPr="009D40F1">
        <w:rPr>
          <w:rFonts w:ascii="Palatino Linotype" w:hAnsi="Palatino Linotype" w:cs="Arial"/>
          <w:lang w:val="es-ES"/>
        </w:rPr>
        <w:t xml:space="preserve"> para presentar el respectivo Recurso de Revisión, transcurrió del </w:t>
      </w:r>
      <w:r w:rsidRPr="009D40F1">
        <w:rPr>
          <w:rFonts w:ascii="Palatino Linotype" w:hAnsi="Palatino Linotype" w:cs="Arial"/>
          <w:b/>
          <w:lang w:val="es-ES"/>
        </w:rPr>
        <w:t>doce de mayo al primero de junio de dos mil veintitrés</w:t>
      </w:r>
      <w:r w:rsidRPr="009D40F1">
        <w:rPr>
          <w:rFonts w:ascii="Palatino Linotype" w:hAnsi="Palatino Linotype" w:cs="Arial"/>
          <w:lang w:val="es-ES"/>
        </w:rPr>
        <w:t>, sin contemplar en el cómputo los días sábados y domingos, considerados como días inhábiles, en términos del artículo 3, fracción X de la Ley de Transparencia y Acceso a la Información Pública del Estado de México y Municipios; así como por corresponder a días de suspensión de labores de conformidad con el Calendario Oficial en materia de Transparencia aprobado por el Pleno en fecha catorce de diciembre de dos mil veintidós.</w:t>
      </w:r>
    </w:p>
    <w:p w14:paraId="185722E3" w14:textId="77777777" w:rsidR="003E243E" w:rsidRPr="009D40F1" w:rsidRDefault="003E243E" w:rsidP="009D40F1">
      <w:pPr>
        <w:spacing w:before="200" w:after="200" w:line="360" w:lineRule="auto"/>
        <w:jc w:val="both"/>
        <w:rPr>
          <w:rFonts w:ascii="Arial" w:hAnsi="Arial" w:cs="Arial"/>
        </w:rPr>
      </w:pPr>
      <w:r w:rsidRPr="009D40F1">
        <w:rPr>
          <w:rFonts w:ascii="Palatino Linotype" w:hAnsi="Palatino Linotype" w:cs="Arial"/>
        </w:rPr>
        <w:t xml:space="preserve">En ese tenor, se advierte que </w:t>
      </w:r>
      <w:r w:rsidRPr="009D40F1">
        <w:rPr>
          <w:rFonts w:ascii="Palatino Linotype" w:hAnsi="Palatino Linotype" w:cs="Arial"/>
          <w:b/>
          <w:bCs/>
        </w:rPr>
        <w:t>LA RECURRENTE</w:t>
      </w:r>
      <w:r w:rsidRPr="009D40F1">
        <w:rPr>
          <w:rFonts w:ascii="Palatino Linotype" w:hAnsi="Palatino Linotype" w:cs="Arial"/>
        </w:rPr>
        <w:t xml:space="preserve"> presentó el medio de impugnación únicamente para el Recurso de Revisión </w:t>
      </w:r>
      <w:r w:rsidRPr="009D40F1">
        <w:rPr>
          <w:rFonts w:ascii="Palatino Linotype" w:eastAsia="Palatino Linotype" w:hAnsi="Palatino Linotype" w:cs="Palatino Linotype"/>
          <w:b/>
        </w:rPr>
        <w:t xml:space="preserve">02582/INFOEM/IP/RR/2023 </w:t>
      </w:r>
      <w:r w:rsidRPr="009D40F1">
        <w:rPr>
          <w:rFonts w:ascii="Palatino Linotype" w:hAnsi="Palatino Linotype" w:cs="Arial"/>
        </w:rPr>
        <w:t xml:space="preserve">el mismo día en que se tuvo por notificada la respuesta impugnada, es decir, el </w:t>
      </w:r>
      <w:r w:rsidRPr="009D40F1">
        <w:rPr>
          <w:rFonts w:ascii="Palatino Linotype" w:hAnsi="Palatino Linotype" w:cs="Arial"/>
          <w:b/>
        </w:rPr>
        <w:t>once de mayo de dos mil veintitrés</w:t>
      </w:r>
      <w:r w:rsidRPr="009D40F1">
        <w:rPr>
          <w:rFonts w:ascii="Palatino Linotype" w:hAnsi="Palatino Linotype" w:cs="Arial"/>
        </w:rPr>
        <w:t xml:space="preserve">; así como para el Recurso de Revisión </w:t>
      </w:r>
      <w:r w:rsidRPr="009D40F1">
        <w:rPr>
          <w:rFonts w:ascii="Palatino Linotype" w:eastAsia="Palatino Linotype" w:hAnsi="Palatino Linotype" w:cs="Palatino Linotype"/>
          <w:b/>
        </w:rPr>
        <w:t xml:space="preserve">02606/INFOEM/IP/RR/2023, </w:t>
      </w:r>
      <w:r w:rsidRPr="009D40F1">
        <w:rPr>
          <w:rFonts w:ascii="Palatino Linotype" w:eastAsia="Palatino Linotype" w:hAnsi="Palatino Linotype" w:cs="Palatino Linotype"/>
        </w:rPr>
        <w:t xml:space="preserve">el cual se tuvo por presentado el doce de mayo de dos mil veintitrés, </w:t>
      </w:r>
      <w:r w:rsidRPr="009D40F1">
        <w:rPr>
          <w:rFonts w:ascii="Palatino Linotype" w:hAnsi="Palatino Linotype" w:cs="Arial"/>
        </w:rPr>
        <w:t xml:space="preserve">no obstante dichas fechas de presentación de los Recursos de Revisión no implica que su interposición sea extemporánea, es decir, fuera del plazo señalado para tales efectos, en razón de que si bien el artículo 178 de la Ley de Transparencia y Acceso a la Información Pública del Estado de México y Municipios, establece que el recurso de revisión se ha de promover </w:t>
      </w:r>
      <w:r w:rsidRPr="009D40F1">
        <w:rPr>
          <w:rFonts w:ascii="Palatino Linotype" w:hAnsi="Palatino Linotype" w:cs="Arial"/>
          <w:b/>
          <w:u w:val="single"/>
        </w:rPr>
        <w:t>dentro</w:t>
      </w:r>
      <w:r w:rsidRPr="009D40F1">
        <w:rPr>
          <w:rFonts w:ascii="Palatino Linotype" w:hAnsi="Palatino Linotype" w:cs="Arial"/>
        </w:rPr>
        <w:t xml:space="preserve"> de los quince días hábiles siguientes en que </w:t>
      </w:r>
      <w:r w:rsidRPr="009D40F1">
        <w:rPr>
          <w:rFonts w:ascii="Palatino Linotype" w:hAnsi="Palatino Linotype" w:cs="Arial"/>
          <w:b/>
          <w:bCs/>
        </w:rPr>
        <w:t>LA RECURRENTE</w:t>
      </w:r>
      <w:r w:rsidRPr="009D40F1">
        <w:rPr>
          <w:rFonts w:ascii="Palatino Linotype" w:hAnsi="Palatino Linotype" w:cs="Arial"/>
        </w:rPr>
        <w:t xml:space="preserve"> tenga conocimiento de la respuesta impugnada, no limita a los particulares para que lo puedan presentar </w:t>
      </w:r>
      <w:r w:rsidRPr="009D40F1">
        <w:rPr>
          <w:rFonts w:ascii="Palatino Linotype" w:hAnsi="Palatino Linotype" w:cs="Arial"/>
          <w:b/>
        </w:rPr>
        <w:t>el mismo día</w:t>
      </w:r>
      <w:r w:rsidRPr="009D40F1">
        <w:rPr>
          <w:rFonts w:ascii="Palatino Linotype" w:hAnsi="Palatino Linotype" w:cs="Arial"/>
        </w:rPr>
        <w:t xml:space="preserve"> en que se tuvo por notificada dichas respuestas; esto es, no implica que de presentarse el recurso de revisión el mismo día de su notificación, deba considerarse como extemporáneo.</w:t>
      </w:r>
    </w:p>
    <w:p w14:paraId="61E224F8" w14:textId="77777777" w:rsidR="003E243E" w:rsidRPr="009D40F1" w:rsidRDefault="003E243E" w:rsidP="009D40F1">
      <w:pPr>
        <w:spacing w:before="200" w:after="200" w:line="360" w:lineRule="auto"/>
        <w:jc w:val="both"/>
        <w:rPr>
          <w:rFonts w:ascii="Arial" w:hAnsi="Arial" w:cs="Arial"/>
        </w:rPr>
      </w:pPr>
      <w:r w:rsidRPr="009D40F1">
        <w:rPr>
          <w:rFonts w:ascii="Palatino Linotype" w:hAnsi="Palatino Linotype" w:cs="Arial"/>
        </w:rPr>
        <w:lastRenderedPageBreak/>
        <w:t>En apoyo a lo anterior, resulta aplicable por analogía la Jurisprudencia número 1a</w:t>
      </w:r>
      <w:proofErr w:type="gramStart"/>
      <w:r w:rsidRPr="009D40F1">
        <w:rPr>
          <w:rFonts w:ascii="Palatino Linotype" w:hAnsi="Palatino Linotype" w:cs="Arial"/>
        </w:rPr>
        <w:t>./</w:t>
      </w:r>
      <w:proofErr w:type="gramEnd"/>
      <w:r w:rsidRPr="009D40F1">
        <w:rPr>
          <w:rFonts w:ascii="Palatino Linotype" w:hAnsi="Palatino Linotype" w:cs="Arial"/>
        </w:rPr>
        <w:t>J. 41/2015 (10a.), Décima Época, sustentada por la Primera Sala de la Suprema Corte de Justicia de la Nación, visible en la página 569, libro 19, tomo I, del Semanario Judicial de la Federación y su de la Gaceta de junio de 2015, cuyo rubro y texto esgrimen:</w:t>
      </w:r>
    </w:p>
    <w:p w14:paraId="3BB13B60" w14:textId="77777777" w:rsidR="003E243E" w:rsidRPr="009D40F1" w:rsidRDefault="003E243E" w:rsidP="009D40F1">
      <w:pPr>
        <w:spacing w:before="120" w:after="120"/>
        <w:ind w:left="709" w:right="709"/>
        <w:jc w:val="both"/>
        <w:rPr>
          <w:rFonts w:ascii="Palatino Linotype" w:hAnsi="Palatino Linotype" w:cs="Arial"/>
          <w:i/>
          <w:iCs/>
          <w:sz w:val="22"/>
          <w:szCs w:val="22"/>
        </w:rPr>
      </w:pPr>
      <w:r w:rsidRPr="009D40F1">
        <w:rPr>
          <w:rFonts w:ascii="Palatino Linotype" w:hAnsi="Palatino Linotype" w:cs="Arial"/>
          <w:i/>
          <w:iCs/>
          <w:sz w:val="22"/>
          <w:szCs w:val="22"/>
        </w:rPr>
        <w:t>“</w:t>
      </w:r>
      <w:r w:rsidRPr="009D40F1">
        <w:rPr>
          <w:rFonts w:ascii="Palatino Linotype" w:hAnsi="Palatino Linotype" w:cs="Arial"/>
          <w:b/>
          <w:bCs/>
          <w:i/>
          <w:iCs/>
          <w:sz w:val="22"/>
          <w:szCs w:val="22"/>
        </w:rPr>
        <w:t xml:space="preserve">RECURSO DE RECLAMACIÓN. SU INTERPOSICIÓN NO ES EXTEMPORÁNEA SI SE REALIZA ANTES DE QUE INICIE EL PLAZO PARA HACERLO. </w:t>
      </w:r>
      <w:r w:rsidRPr="009D40F1">
        <w:rPr>
          <w:rFonts w:ascii="Palatino Linotype" w:hAnsi="Palatino Linotype" w:cs="Arial"/>
          <w:i/>
          <w:iCs/>
          <w:sz w:val="22"/>
          <w:szCs w:val="22"/>
        </w:rPr>
        <w:t xml:space="preserve">Conforme al artículo 104, párrafo segundo, de la Ley de Amparo, el recurso de reclamación podrá interponerse por cualquiera de las partes, por escrito, dentro del término de tres días siguientes al en </w:t>
      </w:r>
      <w:r w:rsidRPr="009D40F1">
        <w:rPr>
          <w:rFonts w:ascii="Palatino Linotype" w:hAnsi="Palatino Linotype" w:cs="Arial"/>
          <w:i/>
          <w:sz w:val="22"/>
          <w:szCs w:val="22"/>
        </w:rPr>
        <w:t>que</w:t>
      </w:r>
      <w:r w:rsidRPr="009D40F1">
        <w:rPr>
          <w:rFonts w:ascii="Palatino Linotype" w:hAnsi="Palatino Linotype" w:cs="Arial"/>
          <w:i/>
          <w:iCs/>
          <w:sz w:val="22"/>
          <w:szCs w:val="22"/>
        </w:rPr>
        <w:t xml:space="preserv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r w:rsidRPr="009D40F1">
        <w:rPr>
          <w:rFonts w:ascii="Palatino Linotype" w:hAnsi="Palatino Linotype" w:cs="Arial"/>
          <w:i/>
          <w:sz w:val="22"/>
          <w:szCs w:val="22"/>
        </w:rPr>
        <w:t>que</w:t>
      </w:r>
      <w:r w:rsidRPr="009D40F1">
        <w:rPr>
          <w:rFonts w:ascii="Palatino Linotype" w:hAnsi="Palatino Linotype" w:cs="Arial"/>
          <w:i/>
          <w:iCs/>
          <w:sz w:val="22"/>
          <w:szCs w:val="22"/>
        </w:rPr>
        <w:t xml:space="preserve"> si dicho recurso se interpone antes de que inicie el plazo para hacerlo, su presentación no es extemporánea.</w:t>
      </w:r>
    </w:p>
    <w:p w14:paraId="193FA054" w14:textId="77777777" w:rsidR="003E243E" w:rsidRPr="009D40F1" w:rsidRDefault="003E243E" w:rsidP="009D40F1">
      <w:pPr>
        <w:spacing w:line="360" w:lineRule="auto"/>
        <w:ind w:right="49"/>
        <w:jc w:val="both"/>
        <w:rPr>
          <w:rFonts w:ascii="Palatino Linotype" w:eastAsia="Palatino Linotype" w:hAnsi="Palatino Linotype" w:cs="Palatino Linotype"/>
          <w:b/>
          <w:szCs w:val="28"/>
        </w:rPr>
      </w:pPr>
    </w:p>
    <w:p w14:paraId="38F670D0" w14:textId="77777777" w:rsidR="003E243E" w:rsidRPr="009D40F1" w:rsidRDefault="003E243E" w:rsidP="009D40F1">
      <w:pPr>
        <w:spacing w:line="360" w:lineRule="auto"/>
        <w:ind w:right="49"/>
        <w:jc w:val="both"/>
        <w:rPr>
          <w:rFonts w:ascii="Palatino Linotype" w:eastAsia="Palatino Linotype" w:hAnsi="Palatino Linotype" w:cs="Palatino Linotype"/>
          <w:b/>
        </w:rPr>
      </w:pPr>
      <w:r w:rsidRPr="009D40F1">
        <w:rPr>
          <w:rFonts w:ascii="Palatino Linotype" w:eastAsia="Palatino Linotype" w:hAnsi="Palatino Linotype" w:cs="Palatino Linotype"/>
          <w:b/>
          <w:sz w:val="28"/>
          <w:szCs w:val="28"/>
        </w:rPr>
        <w:t xml:space="preserve">QUINTO. </w:t>
      </w:r>
      <w:proofErr w:type="spellStart"/>
      <w:r w:rsidRPr="009D40F1">
        <w:rPr>
          <w:rFonts w:ascii="Palatino Linotype" w:eastAsia="Palatino Linotype" w:hAnsi="Palatino Linotype" w:cs="Palatino Linotype"/>
          <w:b/>
          <w:sz w:val="28"/>
          <w:szCs w:val="28"/>
        </w:rPr>
        <w:t>Procedibilidad</w:t>
      </w:r>
      <w:proofErr w:type="spellEnd"/>
      <w:r w:rsidRPr="009D40F1">
        <w:rPr>
          <w:rFonts w:ascii="Palatino Linotype" w:eastAsia="Palatino Linotype" w:hAnsi="Palatino Linotype" w:cs="Palatino Linotype"/>
          <w:b/>
        </w:rPr>
        <w:t xml:space="preserve">. </w:t>
      </w:r>
    </w:p>
    <w:p w14:paraId="61529B2D" w14:textId="77777777" w:rsidR="003E243E" w:rsidRPr="009D40F1" w:rsidRDefault="003E243E" w:rsidP="009D40F1">
      <w:pPr>
        <w:spacing w:line="360" w:lineRule="auto"/>
        <w:jc w:val="both"/>
        <w:textAlignment w:val="baseline"/>
        <w:rPr>
          <w:rFonts w:ascii="Palatino Linotype" w:hAnsi="Palatino Linotype" w:cs="Arial"/>
          <w:lang w:val="es-ES"/>
        </w:rPr>
      </w:pPr>
      <w:r w:rsidRPr="009D40F1">
        <w:rPr>
          <w:rFonts w:ascii="Palatino Linotype" w:hAnsi="Palatino Linotype" w:cs="Arial"/>
          <w:lang w:val="es-ES"/>
        </w:rPr>
        <w:t>Del análisis efectuado se advierte que resulta procedente la interposición de los Recursos de Revisión y se concluye la acreditación plena de todos y cada uno de los elementos formales exigidos por el artículo 180 de la Ley de Transparencia y Acceso a la Información Pública del Estado de México y Municipios, que a la letra señala:</w:t>
      </w:r>
    </w:p>
    <w:p w14:paraId="3917EF5B" w14:textId="77777777" w:rsidR="003E243E" w:rsidRPr="009D40F1" w:rsidRDefault="003E243E" w:rsidP="009D40F1">
      <w:pPr>
        <w:spacing w:line="360" w:lineRule="auto"/>
        <w:jc w:val="both"/>
        <w:textAlignment w:val="baseline"/>
        <w:rPr>
          <w:rFonts w:ascii="Palatino Linotype" w:hAnsi="Palatino Linotype" w:cs="Arial"/>
          <w:sz w:val="20"/>
          <w:lang w:val="es-ES"/>
        </w:rPr>
      </w:pPr>
    </w:p>
    <w:p w14:paraId="66464003" w14:textId="77777777" w:rsidR="003E243E" w:rsidRPr="009D40F1" w:rsidRDefault="003E243E" w:rsidP="009D40F1">
      <w:pPr>
        <w:ind w:left="851" w:right="899"/>
        <w:jc w:val="both"/>
        <w:textAlignment w:val="baseline"/>
        <w:rPr>
          <w:rFonts w:ascii="Palatino Linotype" w:hAnsi="Palatino Linotype" w:cs="Arial"/>
          <w:i/>
          <w:sz w:val="22"/>
          <w:lang w:val="es-ES"/>
        </w:rPr>
      </w:pPr>
      <w:r w:rsidRPr="009D40F1">
        <w:rPr>
          <w:rFonts w:ascii="Palatino Linotype" w:hAnsi="Palatino Linotype" w:cs="Arial"/>
          <w:i/>
          <w:sz w:val="22"/>
          <w:lang w:val="es-ES"/>
        </w:rPr>
        <w:t>“</w:t>
      </w:r>
      <w:r w:rsidRPr="009D40F1">
        <w:rPr>
          <w:rFonts w:ascii="Palatino Linotype" w:hAnsi="Palatino Linotype" w:cs="Arial"/>
          <w:b/>
          <w:i/>
          <w:sz w:val="22"/>
          <w:lang w:val="es-ES"/>
        </w:rPr>
        <w:t>Artículo 180</w:t>
      </w:r>
      <w:r w:rsidRPr="009D40F1">
        <w:rPr>
          <w:rFonts w:ascii="Palatino Linotype" w:hAnsi="Palatino Linotype" w:cs="Arial"/>
          <w:i/>
          <w:sz w:val="22"/>
          <w:lang w:val="es-ES"/>
        </w:rPr>
        <w:t>. El recurso de revisión contendrá:</w:t>
      </w:r>
    </w:p>
    <w:p w14:paraId="301297A5" w14:textId="77777777" w:rsidR="003E243E" w:rsidRPr="009D40F1" w:rsidRDefault="003E243E" w:rsidP="009D40F1">
      <w:pPr>
        <w:ind w:left="851" w:right="899"/>
        <w:jc w:val="both"/>
        <w:textAlignment w:val="baseline"/>
        <w:rPr>
          <w:rFonts w:ascii="Palatino Linotype" w:hAnsi="Palatino Linotype" w:cs="Arial"/>
          <w:i/>
          <w:sz w:val="22"/>
          <w:lang w:val="es-ES"/>
        </w:rPr>
      </w:pPr>
    </w:p>
    <w:p w14:paraId="545065A3" w14:textId="77777777" w:rsidR="003E243E" w:rsidRPr="009D40F1" w:rsidRDefault="003E243E" w:rsidP="009D40F1">
      <w:pPr>
        <w:ind w:left="851" w:right="899"/>
        <w:jc w:val="both"/>
        <w:textAlignment w:val="baseline"/>
        <w:rPr>
          <w:rFonts w:ascii="Palatino Linotype" w:hAnsi="Palatino Linotype" w:cs="Arial"/>
          <w:i/>
          <w:sz w:val="22"/>
          <w:lang w:val="es-ES"/>
        </w:rPr>
      </w:pPr>
      <w:r w:rsidRPr="009D40F1">
        <w:rPr>
          <w:rFonts w:ascii="Palatino Linotype" w:hAnsi="Palatino Linotype" w:cs="Arial"/>
          <w:b/>
          <w:i/>
          <w:sz w:val="22"/>
          <w:lang w:val="es-ES"/>
        </w:rPr>
        <w:t>I</w:t>
      </w:r>
      <w:r w:rsidRPr="009D40F1">
        <w:rPr>
          <w:rFonts w:ascii="Palatino Linotype" w:hAnsi="Palatino Linotype" w:cs="Arial"/>
          <w:i/>
          <w:sz w:val="22"/>
          <w:lang w:val="es-ES"/>
        </w:rPr>
        <w:t>. El sujeto obligado ante la cual se presentó la solicitud;</w:t>
      </w:r>
    </w:p>
    <w:p w14:paraId="2B58101C" w14:textId="77777777" w:rsidR="003E243E" w:rsidRPr="009D40F1" w:rsidRDefault="003E243E" w:rsidP="009D40F1">
      <w:pPr>
        <w:ind w:left="851" w:right="899"/>
        <w:jc w:val="both"/>
        <w:textAlignment w:val="baseline"/>
        <w:rPr>
          <w:rFonts w:ascii="Palatino Linotype" w:hAnsi="Palatino Linotype" w:cs="Arial"/>
          <w:i/>
          <w:sz w:val="22"/>
          <w:lang w:val="es-ES"/>
        </w:rPr>
      </w:pPr>
      <w:r w:rsidRPr="009D40F1">
        <w:rPr>
          <w:rFonts w:ascii="Palatino Linotype" w:hAnsi="Palatino Linotype" w:cs="Arial"/>
          <w:b/>
          <w:i/>
          <w:sz w:val="22"/>
          <w:lang w:val="es-ES"/>
        </w:rPr>
        <w:t>II</w:t>
      </w:r>
      <w:r w:rsidRPr="009D40F1">
        <w:rPr>
          <w:rFonts w:ascii="Palatino Linotype" w:hAnsi="Palatino Linotype" w:cs="Arial"/>
          <w:i/>
          <w:sz w:val="22"/>
          <w:lang w:val="es-ES"/>
        </w:rPr>
        <w:t>. El nombre del solicitante que recurre o de su representante y, en su caso, del tercero interesado, así como la dirección o medio que señale para recibir notificaciones;</w:t>
      </w:r>
    </w:p>
    <w:p w14:paraId="6C6EB93E" w14:textId="77777777" w:rsidR="003E243E" w:rsidRPr="009D40F1" w:rsidRDefault="003E243E" w:rsidP="009D40F1">
      <w:pPr>
        <w:ind w:left="851" w:right="899"/>
        <w:jc w:val="both"/>
        <w:textAlignment w:val="baseline"/>
        <w:rPr>
          <w:rFonts w:ascii="Palatino Linotype" w:hAnsi="Palatino Linotype" w:cs="Arial"/>
          <w:i/>
          <w:sz w:val="22"/>
          <w:lang w:val="es-ES"/>
        </w:rPr>
      </w:pPr>
      <w:r w:rsidRPr="009D40F1">
        <w:rPr>
          <w:rFonts w:ascii="Palatino Linotype" w:hAnsi="Palatino Linotype" w:cs="Arial"/>
          <w:b/>
          <w:i/>
          <w:sz w:val="22"/>
          <w:lang w:val="es-ES"/>
        </w:rPr>
        <w:t>III</w:t>
      </w:r>
      <w:r w:rsidRPr="009D40F1">
        <w:rPr>
          <w:rFonts w:ascii="Palatino Linotype" w:hAnsi="Palatino Linotype" w:cs="Arial"/>
          <w:i/>
          <w:sz w:val="22"/>
          <w:lang w:val="es-ES"/>
        </w:rPr>
        <w:t>. El número de folio de respuesta de la solicitud de acceso;</w:t>
      </w:r>
    </w:p>
    <w:p w14:paraId="6EC56CC4" w14:textId="77777777" w:rsidR="003E243E" w:rsidRPr="009D40F1" w:rsidRDefault="003E243E" w:rsidP="009D40F1">
      <w:pPr>
        <w:ind w:left="851" w:right="899"/>
        <w:jc w:val="both"/>
        <w:textAlignment w:val="baseline"/>
        <w:rPr>
          <w:rFonts w:ascii="Palatino Linotype" w:hAnsi="Palatino Linotype" w:cs="Arial"/>
          <w:i/>
          <w:sz w:val="22"/>
          <w:lang w:val="es-ES"/>
        </w:rPr>
      </w:pPr>
      <w:r w:rsidRPr="009D40F1">
        <w:rPr>
          <w:rFonts w:ascii="Palatino Linotype" w:hAnsi="Palatino Linotype" w:cs="Arial"/>
          <w:b/>
          <w:i/>
          <w:sz w:val="22"/>
          <w:lang w:val="es-ES"/>
        </w:rPr>
        <w:t>IV</w:t>
      </w:r>
      <w:r w:rsidRPr="009D40F1">
        <w:rPr>
          <w:rFonts w:ascii="Palatino Linotype" w:hAnsi="Palatino Linotype" w:cs="Arial"/>
          <w:i/>
          <w:sz w:val="22"/>
          <w:lang w:val="es-ES"/>
        </w:rPr>
        <w:t>. La fecha en que fue notificada la respuesta al solicitante o tuvo conocimiento del acto reclamado, o de presentación de la solicitud, en caso de falta de respuesta;</w:t>
      </w:r>
    </w:p>
    <w:p w14:paraId="26EA951D" w14:textId="77777777" w:rsidR="003E243E" w:rsidRPr="009D40F1" w:rsidRDefault="003E243E" w:rsidP="009D40F1">
      <w:pPr>
        <w:ind w:left="851" w:right="899"/>
        <w:jc w:val="both"/>
        <w:textAlignment w:val="baseline"/>
        <w:rPr>
          <w:rFonts w:ascii="Palatino Linotype" w:hAnsi="Palatino Linotype" w:cs="Arial"/>
          <w:i/>
          <w:sz w:val="22"/>
          <w:lang w:val="es-ES"/>
        </w:rPr>
      </w:pPr>
      <w:r w:rsidRPr="009D40F1">
        <w:rPr>
          <w:rFonts w:ascii="Palatino Linotype" w:hAnsi="Palatino Linotype" w:cs="Arial"/>
          <w:b/>
          <w:i/>
          <w:sz w:val="22"/>
          <w:lang w:val="es-ES"/>
        </w:rPr>
        <w:t>V</w:t>
      </w:r>
      <w:r w:rsidRPr="009D40F1">
        <w:rPr>
          <w:rFonts w:ascii="Palatino Linotype" w:hAnsi="Palatino Linotype" w:cs="Arial"/>
          <w:i/>
          <w:sz w:val="22"/>
          <w:lang w:val="es-ES"/>
        </w:rPr>
        <w:t>. El acto que se recurre;</w:t>
      </w:r>
    </w:p>
    <w:p w14:paraId="10674165" w14:textId="77777777" w:rsidR="003E243E" w:rsidRPr="009D40F1" w:rsidRDefault="003E243E" w:rsidP="009D40F1">
      <w:pPr>
        <w:ind w:left="851" w:right="899"/>
        <w:jc w:val="both"/>
        <w:textAlignment w:val="baseline"/>
        <w:rPr>
          <w:rFonts w:ascii="Palatino Linotype" w:hAnsi="Palatino Linotype" w:cs="Arial"/>
          <w:i/>
          <w:sz w:val="22"/>
          <w:lang w:val="es-ES"/>
        </w:rPr>
      </w:pPr>
      <w:r w:rsidRPr="009D40F1">
        <w:rPr>
          <w:rFonts w:ascii="Palatino Linotype" w:hAnsi="Palatino Linotype" w:cs="Arial"/>
          <w:b/>
          <w:i/>
          <w:sz w:val="22"/>
          <w:lang w:val="es-ES"/>
        </w:rPr>
        <w:t>VI</w:t>
      </w:r>
      <w:r w:rsidRPr="009D40F1">
        <w:rPr>
          <w:rFonts w:ascii="Palatino Linotype" w:hAnsi="Palatino Linotype" w:cs="Arial"/>
          <w:i/>
          <w:sz w:val="22"/>
          <w:lang w:val="es-ES"/>
        </w:rPr>
        <w:t>. Las razones o motivos de inconformidad;</w:t>
      </w:r>
    </w:p>
    <w:p w14:paraId="64447A95" w14:textId="77777777" w:rsidR="003E243E" w:rsidRPr="009D40F1" w:rsidRDefault="003E243E" w:rsidP="009D40F1">
      <w:pPr>
        <w:ind w:left="851" w:right="899"/>
        <w:jc w:val="both"/>
        <w:textAlignment w:val="baseline"/>
        <w:rPr>
          <w:rFonts w:ascii="Palatino Linotype" w:hAnsi="Palatino Linotype" w:cs="Arial"/>
          <w:i/>
          <w:sz w:val="22"/>
          <w:lang w:val="es-ES"/>
        </w:rPr>
      </w:pPr>
      <w:r w:rsidRPr="009D40F1">
        <w:rPr>
          <w:rFonts w:ascii="Palatino Linotype" w:hAnsi="Palatino Linotype" w:cs="Arial"/>
          <w:b/>
          <w:i/>
          <w:sz w:val="22"/>
          <w:lang w:val="es-ES"/>
        </w:rPr>
        <w:lastRenderedPageBreak/>
        <w:t>VII</w:t>
      </w:r>
      <w:r w:rsidRPr="009D40F1">
        <w:rPr>
          <w:rFonts w:ascii="Palatino Linotype" w:hAnsi="Palatino Linotype" w:cs="Arial"/>
          <w:i/>
          <w:sz w:val="22"/>
          <w:lang w:val="es-ES"/>
        </w:rPr>
        <w:t>. La copia de la respuesta que se impugna y, en su caso, de la notificación correspondiente, en el caso de respuesta de la solicitud; y</w:t>
      </w:r>
    </w:p>
    <w:p w14:paraId="321F9D7E" w14:textId="77777777" w:rsidR="003E243E" w:rsidRPr="009D40F1" w:rsidRDefault="003E243E" w:rsidP="009D40F1">
      <w:pPr>
        <w:ind w:left="851" w:right="899"/>
        <w:jc w:val="both"/>
        <w:textAlignment w:val="baseline"/>
        <w:rPr>
          <w:rFonts w:ascii="Palatino Linotype" w:hAnsi="Palatino Linotype" w:cs="Arial"/>
          <w:i/>
          <w:sz w:val="22"/>
          <w:lang w:val="es-ES"/>
        </w:rPr>
      </w:pPr>
      <w:r w:rsidRPr="009D40F1">
        <w:rPr>
          <w:rFonts w:ascii="Palatino Linotype" w:hAnsi="Palatino Linotype" w:cs="Arial"/>
          <w:b/>
          <w:i/>
          <w:sz w:val="22"/>
          <w:lang w:val="es-ES"/>
        </w:rPr>
        <w:t>VIII.</w:t>
      </w:r>
      <w:r w:rsidRPr="009D40F1">
        <w:rPr>
          <w:rFonts w:ascii="Palatino Linotype" w:hAnsi="Palatino Linotype" w:cs="Arial"/>
          <w:i/>
          <w:sz w:val="22"/>
          <w:lang w:val="es-ES"/>
        </w:rPr>
        <w:t xml:space="preserve"> Firma del recurrente, en su caso, cuando se presente por escrito, requisito sin el cual se dará trámite al recurso.</w:t>
      </w:r>
    </w:p>
    <w:p w14:paraId="01E9ABD1" w14:textId="77777777" w:rsidR="003E243E" w:rsidRPr="009D40F1" w:rsidRDefault="003E243E" w:rsidP="009D40F1">
      <w:pPr>
        <w:ind w:left="851" w:right="899"/>
        <w:jc w:val="both"/>
        <w:textAlignment w:val="baseline"/>
        <w:rPr>
          <w:rFonts w:ascii="Palatino Linotype" w:hAnsi="Palatino Linotype" w:cs="Arial"/>
          <w:i/>
          <w:sz w:val="22"/>
          <w:lang w:val="es-ES"/>
        </w:rPr>
      </w:pPr>
      <w:r w:rsidRPr="009D40F1">
        <w:rPr>
          <w:rFonts w:ascii="Palatino Linotype" w:hAnsi="Palatino Linotype" w:cs="Arial"/>
          <w:i/>
          <w:sz w:val="22"/>
          <w:lang w:val="es-ES"/>
        </w:rPr>
        <w:t>Adicionalmente, se podrán anexar las pruebas y demás elementos que considere procedentes someter a juicio del Instituto.</w:t>
      </w:r>
    </w:p>
    <w:p w14:paraId="7C711783" w14:textId="77777777" w:rsidR="003E243E" w:rsidRPr="009D40F1" w:rsidRDefault="003E243E" w:rsidP="009D40F1">
      <w:pPr>
        <w:ind w:left="851" w:right="899"/>
        <w:jc w:val="both"/>
        <w:textAlignment w:val="baseline"/>
        <w:rPr>
          <w:rFonts w:ascii="Palatino Linotype" w:hAnsi="Palatino Linotype" w:cs="Arial"/>
          <w:i/>
          <w:sz w:val="22"/>
          <w:lang w:val="es-ES"/>
        </w:rPr>
      </w:pPr>
      <w:r w:rsidRPr="009D40F1">
        <w:rPr>
          <w:rFonts w:ascii="Palatino Linotype" w:hAnsi="Palatino Linotype" w:cs="Arial"/>
          <w:i/>
          <w:sz w:val="22"/>
          <w:lang w:val="es-ES"/>
        </w:rPr>
        <w:t>En ningún caso será necesario que la particular ratifique el recurso de revisión interpuesto.</w:t>
      </w:r>
    </w:p>
    <w:p w14:paraId="199FEB57" w14:textId="77777777" w:rsidR="003E243E" w:rsidRPr="009D40F1" w:rsidRDefault="003E243E" w:rsidP="009D40F1">
      <w:pPr>
        <w:ind w:left="851" w:right="899"/>
        <w:jc w:val="both"/>
        <w:textAlignment w:val="baseline"/>
        <w:rPr>
          <w:rFonts w:ascii="Palatino Linotype" w:hAnsi="Palatino Linotype" w:cs="Arial"/>
          <w:i/>
          <w:sz w:val="22"/>
          <w:lang w:val="es-ES"/>
        </w:rPr>
      </w:pPr>
      <w:r w:rsidRPr="009D40F1">
        <w:rPr>
          <w:rFonts w:ascii="Palatino Linotype" w:hAnsi="Palatino Linotype" w:cs="Arial"/>
          <w:i/>
          <w:sz w:val="22"/>
          <w:lang w:val="es-ES"/>
        </w:rPr>
        <w:t>En caso de que el recurso se interponga de manera electrónica no será indispensable que contengan los requisitos establecidos en las fracciones II, IV, VII y VIII.”</w:t>
      </w:r>
    </w:p>
    <w:p w14:paraId="40BF44B8" w14:textId="77777777" w:rsidR="009B00B0" w:rsidRPr="009D40F1" w:rsidRDefault="009B00B0" w:rsidP="009D40F1">
      <w:pPr>
        <w:spacing w:line="360" w:lineRule="auto"/>
        <w:jc w:val="both"/>
        <w:rPr>
          <w:rFonts w:ascii="Palatino Linotype" w:eastAsia="Palatino Linotype" w:hAnsi="Palatino Linotype" w:cs="Palatino Linotype"/>
          <w:b/>
          <w:sz w:val="28"/>
          <w:szCs w:val="28"/>
        </w:rPr>
      </w:pPr>
    </w:p>
    <w:p w14:paraId="27141EA1" w14:textId="77777777" w:rsidR="003E243E" w:rsidRPr="009D40F1" w:rsidRDefault="003E243E" w:rsidP="009D40F1">
      <w:pPr>
        <w:spacing w:line="360" w:lineRule="auto"/>
        <w:jc w:val="both"/>
        <w:rPr>
          <w:rFonts w:ascii="Palatino Linotype" w:eastAsia="Palatino Linotype" w:hAnsi="Palatino Linotype" w:cs="Palatino Linotype"/>
          <w:b/>
        </w:rPr>
      </w:pPr>
      <w:r w:rsidRPr="009D40F1">
        <w:rPr>
          <w:rFonts w:ascii="Palatino Linotype" w:eastAsia="Palatino Linotype" w:hAnsi="Palatino Linotype" w:cs="Palatino Linotype"/>
          <w:b/>
          <w:sz w:val="28"/>
          <w:szCs w:val="28"/>
        </w:rPr>
        <w:t>SEXTO. Estudio y resolución del asunto</w:t>
      </w:r>
      <w:r w:rsidRPr="009D40F1">
        <w:rPr>
          <w:rFonts w:ascii="Palatino Linotype" w:eastAsia="Palatino Linotype" w:hAnsi="Palatino Linotype" w:cs="Palatino Linotype"/>
          <w:b/>
        </w:rPr>
        <w:t xml:space="preserve">. </w:t>
      </w:r>
    </w:p>
    <w:p w14:paraId="49E7DEE7" w14:textId="77777777" w:rsidR="003E243E" w:rsidRPr="009D40F1" w:rsidRDefault="003E243E" w:rsidP="009D40F1">
      <w:pPr>
        <w:spacing w:line="360" w:lineRule="auto"/>
        <w:ind w:right="51"/>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En ese tenor, para un mejor estudio y comprensión del asunto que se resuelve, es preciso recordar y a su vez señalar que, </w:t>
      </w:r>
      <w:r w:rsidRPr="009D40F1">
        <w:rPr>
          <w:rFonts w:ascii="Palatino Linotype" w:eastAsia="Palatino Linotype" w:hAnsi="Palatino Linotype" w:cs="Palatino Linotype"/>
          <w:b/>
        </w:rPr>
        <w:t>LA RECURRENTE</w:t>
      </w:r>
      <w:r w:rsidRPr="009D40F1">
        <w:rPr>
          <w:rFonts w:ascii="Palatino Linotype" w:eastAsia="Palatino Linotype" w:hAnsi="Palatino Linotype" w:cs="Palatino Linotype"/>
        </w:rPr>
        <w:t xml:space="preserve"> requirió al </w:t>
      </w:r>
      <w:r w:rsidRPr="009D40F1">
        <w:rPr>
          <w:rFonts w:ascii="Palatino Linotype" w:eastAsia="Palatino Linotype" w:hAnsi="Palatino Linotype" w:cs="Palatino Linotype"/>
          <w:b/>
        </w:rPr>
        <w:t>SUJETO OBLIGADO</w:t>
      </w:r>
      <w:r w:rsidRPr="009D40F1">
        <w:rPr>
          <w:rFonts w:ascii="Palatino Linotype" w:eastAsia="Palatino Linotype" w:hAnsi="Palatino Linotype" w:cs="Palatino Linotype"/>
        </w:rPr>
        <w:t xml:space="preserve"> en las dos solicitudes, lo siguiente: </w:t>
      </w:r>
      <w:r w:rsidRPr="009D40F1">
        <w:rPr>
          <w:rFonts w:ascii="Palatino Linotype" w:eastAsia="Palatino Linotype" w:hAnsi="Palatino Linotype" w:cs="Palatino Linotype"/>
          <w:i/>
        </w:rPr>
        <w:t xml:space="preserve"> </w:t>
      </w:r>
    </w:p>
    <w:p w14:paraId="5F5F2AA5" w14:textId="77777777" w:rsidR="003E243E" w:rsidRPr="009D40F1" w:rsidRDefault="003E243E" w:rsidP="009D40F1">
      <w:pPr>
        <w:spacing w:line="360" w:lineRule="auto"/>
        <w:ind w:right="51"/>
        <w:jc w:val="both"/>
        <w:rPr>
          <w:sz w:val="20"/>
        </w:rPr>
      </w:pPr>
    </w:p>
    <w:p w14:paraId="60F3D6E7" w14:textId="77777777" w:rsidR="003E243E" w:rsidRPr="009D40F1" w:rsidRDefault="003E243E" w:rsidP="009D40F1">
      <w:pPr>
        <w:pStyle w:val="Prrafodelista"/>
        <w:numPr>
          <w:ilvl w:val="0"/>
          <w:numId w:val="50"/>
        </w:numPr>
        <w:rPr>
          <w:sz w:val="36"/>
        </w:rPr>
      </w:pPr>
      <w:r w:rsidRPr="009D40F1">
        <w:rPr>
          <w:rFonts w:ascii="Palatino Linotype" w:eastAsia="Palatino Linotype" w:hAnsi="Palatino Linotype" w:cs="Palatino Linotype"/>
          <w:b/>
          <w:i/>
          <w:sz w:val="22"/>
        </w:rPr>
        <w:t>“</w:t>
      </w:r>
      <w:r w:rsidRPr="009D40F1">
        <w:rPr>
          <w:rFonts w:ascii="Palatino Linotype" w:eastAsia="Palatino Linotype" w:hAnsi="Palatino Linotype" w:cs="Palatino Linotype"/>
          <w:i/>
          <w:sz w:val="22"/>
        </w:rPr>
        <w:t xml:space="preserve">Solicito la plantilla de los servidores públicos bomberos adscritos al H. Cuerpo de Bomberos de Huixquilucan Estado de </w:t>
      </w:r>
      <w:proofErr w:type="spellStart"/>
      <w:r w:rsidRPr="009D40F1">
        <w:rPr>
          <w:rFonts w:ascii="Palatino Linotype" w:eastAsia="Palatino Linotype" w:hAnsi="Palatino Linotype" w:cs="Palatino Linotype"/>
          <w:i/>
          <w:sz w:val="22"/>
        </w:rPr>
        <w:t>Mexico</w:t>
      </w:r>
      <w:proofErr w:type="spellEnd"/>
      <w:r w:rsidRPr="009D40F1">
        <w:rPr>
          <w:rFonts w:ascii="Palatino Linotype" w:eastAsia="Palatino Linotype" w:hAnsi="Palatino Linotype" w:cs="Palatino Linotype"/>
          <w:i/>
          <w:sz w:val="22"/>
        </w:rPr>
        <w:t>, la cual contenga nombre, fecha de ingreso, cargo de ingreso, asenso de puesto o promoción así como fecha del mismo y cargos que se encuentran en esta H. institución del menor al mayor”</w:t>
      </w:r>
      <w:r w:rsidRPr="009D40F1">
        <w:rPr>
          <w:rFonts w:ascii="Palatino Linotype" w:eastAsia="Palatino Linotype" w:hAnsi="Palatino Linotype" w:cs="Palatino Linotype"/>
          <w:b/>
          <w:i/>
          <w:sz w:val="22"/>
        </w:rPr>
        <w:t>;</w:t>
      </w:r>
    </w:p>
    <w:p w14:paraId="05884964" w14:textId="77777777" w:rsidR="003E243E" w:rsidRPr="009D40F1" w:rsidRDefault="003E243E" w:rsidP="009D40F1">
      <w:pPr>
        <w:pStyle w:val="Prrafodelista"/>
        <w:ind w:left="1418"/>
        <w:rPr>
          <w:sz w:val="36"/>
        </w:rPr>
      </w:pPr>
    </w:p>
    <w:p w14:paraId="58744344" w14:textId="77777777" w:rsidR="003E243E" w:rsidRPr="009D40F1" w:rsidRDefault="003E243E" w:rsidP="009D40F1">
      <w:pPr>
        <w:pStyle w:val="Prrafodelista"/>
        <w:numPr>
          <w:ilvl w:val="0"/>
          <w:numId w:val="50"/>
        </w:numPr>
        <w:rPr>
          <w:sz w:val="36"/>
        </w:rPr>
      </w:pPr>
      <w:r w:rsidRPr="009D40F1">
        <w:rPr>
          <w:rFonts w:ascii="Palatino Linotype" w:eastAsia="Palatino Linotype" w:hAnsi="Palatino Linotype" w:cs="Palatino Linotype"/>
          <w:i/>
          <w:sz w:val="22"/>
        </w:rPr>
        <w:t xml:space="preserve">“Solicito los </w:t>
      </w:r>
      <w:proofErr w:type="spellStart"/>
      <w:r w:rsidRPr="009D40F1">
        <w:rPr>
          <w:rFonts w:ascii="Palatino Linotype" w:eastAsia="Palatino Linotype" w:hAnsi="Palatino Linotype" w:cs="Palatino Linotype"/>
          <w:i/>
          <w:sz w:val="22"/>
        </w:rPr>
        <w:t>curriculums</w:t>
      </w:r>
      <w:proofErr w:type="spellEnd"/>
      <w:r w:rsidRPr="009D40F1">
        <w:rPr>
          <w:rFonts w:ascii="Palatino Linotype" w:eastAsia="Palatino Linotype" w:hAnsi="Palatino Linotype" w:cs="Palatino Linotype"/>
          <w:i/>
          <w:sz w:val="22"/>
        </w:rPr>
        <w:t xml:space="preserve"> de todos los servidores públicos adscritos a la Subdirección de bomberos del H. Ayuntamiento de Huixquilucan actualizados”</w:t>
      </w:r>
      <w:r w:rsidRPr="009D40F1">
        <w:rPr>
          <w:rFonts w:ascii="Palatino Linotype" w:eastAsia="Palatino Linotype" w:hAnsi="Palatino Linotype" w:cs="Palatino Linotype"/>
          <w:b/>
          <w:i/>
          <w:sz w:val="22"/>
        </w:rPr>
        <w:t>;</w:t>
      </w:r>
      <w:r w:rsidRPr="009D40F1">
        <w:rPr>
          <w:rFonts w:ascii="Palatino Linotype" w:eastAsia="Palatino Linotype" w:hAnsi="Palatino Linotype" w:cs="Palatino Linotype"/>
          <w:i/>
          <w:sz w:val="22"/>
        </w:rPr>
        <w:t xml:space="preserve"> </w:t>
      </w:r>
    </w:p>
    <w:p w14:paraId="7F455B8B" w14:textId="77777777" w:rsidR="003E243E" w:rsidRPr="009D40F1" w:rsidRDefault="003E243E" w:rsidP="009D40F1">
      <w:pPr>
        <w:pStyle w:val="Prrafodelista"/>
        <w:ind w:left="1418"/>
      </w:pPr>
    </w:p>
    <w:p w14:paraId="22D5ED84" w14:textId="77777777" w:rsidR="003E243E" w:rsidRPr="009D40F1" w:rsidRDefault="003E243E" w:rsidP="009D40F1">
      <w:pPr>
        <w:spacing w:before="100" w:beforeAutospacing="1" w:after="100" w:afterAutospacing="1" w:line="360" w:lineRule="auto"/>
        <w:ind w:right="51"/>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Por lo que para un mejor análisis de lo que aquí se habrá de resolver, es preciso referir que debido a que las solicitudes guardan relación, pues de acuerdo a la lógica de lo peticionado consistente en la plantilla de todo el personal así como los currículos presentados por los servidores públicos adscritos al cuerpo de Bomberos del Ayuntamiento de Huixquilucan, es por ello que, a continuación se tendrá un tratamiento jurídico de manera igualitaria, para la emisión de la presente resolución, </w:t>
      </w:r>
      <w:r w:rsidRPr="009D40F1">
        <w:rPr>
          <w:rFonts w:ascii="Palatino Linotype" w:eastAsia="Palatino Linotype" w:hAnsi="Palatino Linotype" w:cs="Palatino Linotype"/>
        </w:rPr>
        <w:lastRenderedPageBreak/>
        <w:t xml:space="preserve">toda vez que al tratarse de información que concierne al </w:t>
      </w:r>
      <w:r w:rsidRPr="009D40F1">
        <w:rPr>
          <w:rFonts w:ascii="Palatino Linotype" w:eastAsia="Palatino Linotype" w:hAnsi="Palatino Linotype" w:cs="Palatino Linotype"/>
          <w:b/>
        </w:rPr>
        <w:t xml:space="preserve">SUJETO OBLIGADO </w:t>
      </w:r>
      <w:r w:rsidRPr="009D40F1">
        <w:rPr>
          <w:rFonts w:ascii="Palatino Linotype" w:eastAsia="Palatino Linotype" w:hAnsi="Palatino Linotype" w:cs="Palatino Linotype"/>
        </w:rPr>
        <w:t>cabe resaltar que habrán de ser analizados, de manera conjunta.</w:t>
      </w:r>
    </w:p>
    <w:p w14:paraId="0405AAE9" w14:textId="77777777" w:rsidR="003E243E" w:rsidRPr="009D40F1" w:rsidRDefault="003E243E" w:rsidP="009D40F1">
      <w:pPr>
        <w:spacing w:line="360" w:lineRule="auto"/>
        <w:ind w:right="49"/>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Dicho lo anterior, en primer término cabe recordar que el Derecho de Acceso a la Información Pública subsiste sólo si la información solicitada consta en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687A6AD5" w14:textId="77777777" w:rsidR="003E243E" w:rsidRPr="009D40F1" w:rsidRDefault="003E243E" w:rsidP="009D40F1">
      <w:pPr>
        <w:tabs>
          <w:tab w:val="left" w:pos="851"/>
        </w:tabs>
        <w:ind w:left="851" w:right="901"/>
        <w:jc w:val="both"/>
        <w:rPr>
          <w:rFonts w:ascii="Palatino Linotype" w:eastAsia="Palatino Linotype" w:hAnsi="Palatino Linotype" w:cs="Palatino Linotype"/>
          <w:i/>
          <w:sz w:val="22"/>
          <w:szCs w:val="22"/>
        </w:rPr>
      </w:pPr>
      <w:r w:rsidRPr="009D40F1">
        <w:rPr>
          <w:rFonts w:ascii="Palatino Linotype" w:eastAsia="Palatino Linotype" w:hAnsi="Palatino Linotype" w:cs="Palatino Linotype"/>
          <w:i/>
          <w:sz w:val="22"/>
          <w:szCs w:val="22"/>
        </w:rPr>
        <w:t>“</w:t>
      </w:r>
      <w:r w:rsidRPr="009D40F1">
        <w:rPr>
          <w:rFonts w:ascii="Palatino Linotype" w:eastAsia="Palatino Linotype" w:hAnsi="Palatino Linotype" w:cs="Palatino Linotype"/>
          <w:b/>
          <w:i/>
          <w:sz w:val="22"/>
          <w:szCs w:val="22"/>
        </w:rPr>
        <w:t>Artículo 3.</w:t>
      </w:r>
      <w:r w:rsidRPr="009D40F1">
        <w:rPr>
          <w:rFonts w:ascii="Palatino Linotype" w:eastAsia="Palatino Linotype" w:hAnsi="Palatino Linotype" w:cs="Palatino Linotype"/>
          <w:i/>
          <w:sz w:val="22"/>
          <w:szCs w:val="22"/>
        </w:rPr>
        <w:t xml:space="preserve"> Para los efectos de la presente Ley se entenderá por:</w:t>
      </w:r>
    </w:p>
    <w:p w14:paraId="3B616471" w14:textId="77777777" w:rsidR="003E243E" w:rsidRPr="009D40F1" w:rsidRDefault="003E243E" w:rsidP="009D40F1">
      <w:pPr>
        <w:tabs>
          <w:tab w:val="left" w:pos="851"/>
        </w:tabs>
        <w:ind w:left="851" w:right="901"/>
        <w:jc w:val="both"/>
        <w:rPr>
          <w:rFonts w:ascii="Palatino Linotype" w:eastAsia="Palatino Linotype" w:hAnsi="Palatino Linotype" w:cs="Palatino Linotype"/>
          <w:i/>
          <w:sz w:val="22"/>
          <w:szCs w:val="22"/>
        </w:rPr>
      </w:pPr>
      <w:r w:rsidRPr="009D40F1">
        <w:rPr>
          <w:rFonts w:ascii="Palatino Linotype" w:eastAsia="Palatino Linotype" w:hAnsi="Palatino Linotype" w:cs="Palatino Linotype"/>
          <w:i/>
          <w:sz w:val="22"/>
          <w:szCs w:val="22"/>
        </w:rPr>
        <w:t>…</w:t>
      </w:r>
    </w:p>
    <w:p w14:paraId="22570E95" w14:textId="77777777" w:rsidR="003E243E" w:rsidRPr="009D40F1" w:rsidRDefault="003E243E" w:rsidP="009D40F1">
      <w:pPr>
        <w:tabs>
          <w:tab w:val="left" w:pos="851"/>
        </w:tabs>
        <w:ind w:left="851" w:right="901"/>
        <w:jc w:val="both"/>
        <w:rPr>
          <w:rFonts w:ascii="Palatino Linotype" w:eastAsia="Palatino Linotype" w:hAnsi="Palatino Linotype" w:cs="Palatino Linotype"/>
          <w:i/>
          <w:sz w:val="22"/>
          <w:szCs w:val="22"/>
        </w:rPr>
      </w:pPr>
      <w:r w:rsidRPr="009D40F1">
        <w:rPr>
          <w:rFonts w:ascii="Palatino Linotype" w:eastAsia="Palatino Linotype" w:hAnsi="Palatino Linotype" w:cs="Palatino Linotype"/>
          <w:b/>
          <w:i/>
          <w:sz w:val="22"/>
          <w:szCs w:val="22"/>
        </w:rPr>
        <w:t>XI. Documento</w:t>
      </w:r>
      <w:r w:rsidRPr="009D40F1">
        <w:rPr>
          <w:rFonts w:ascii="Palatino Linotype" w:eastAsia="Palatino Linotype" w:hAnsi="Palatino Linotype" w:cs="Palatino Linotype"/>
          <w:i/>
          <w:sz w:val="22"/>
          <w:szCs w:val="22"/>
        </w:rPr>
        <w:t>: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0D72135" w14:textId="77777777" w:rsidR="003E243E" w:rsidRPr="009D40F1" w:rsidRDefault="003E243E" w:rsidP="009D40F1">
      <w:pPr>
        <w:tabs>
          <w:tab w:val="left" w:pos="851"/>
        </w:tabs>
        <w:ind w:left="851" w:right="901"/>
        <w:jc w:val="both"/>
        <w:rPr>
          <w:rFonts w:ascii="Palatino Linotype" w:eastAsia="Palatino Linotype" w:hAnsi="Palatino Linotype" w:cs="Palatino Linotype"/>
          <w:i/>
          <w:sz w:val="22"/>
          <w:szCs w:val="22"/>
        </w:rPr>
      </w:pPr>
      <w:r w:rsidRPr="009D40F1">
        <w:rPr>
          <w:rFonts w:ascii="Palatino Linotype" w:eastAsia="Palatino Linotype" w:hAnsi="Palatino Linotype" w:cs="Palatino Linotype"/>
          <w:i/>
          <w:sz w:val="22"/>
          <w:szCs w:val="22"/>
        </w:rPr>
        <w:t>…”</w:t>
      </w:r>
    </w:p>
    <w:p w14:paraId="58218EC6" w14:textId="77777777" w:rsidR="003E243E" w:rsidRPr="009D40F1" w:rsidRDefault="003E243E" w:rsidP="009D40F1">
      <w:pPr>
        <w:tabs>
          <w:tab w:val="left" w:pos="851"/>
        </w:tabs>
        <w:ind w:left="851" w:right="901"/>
        <w:jc w:val="both"/>
        <w:rPr>
          <w:rFonts w:ascii="Palatino Linotype" w:eastAsia="Palatino Linotype" w:hAnsi="Palatino Linotype" w:cs="Palatino Linotype"/>
          <w:i/>
          <w:sz w:val="22"/>
          <w:szCs w:val="22"/>
        </w:rPr>
      </w:pPr>
    </w:p>
    <w:p w14:paraId="1A6F1554" w14:textId="77777777" w:rsidR="003E243E" w:rsidRPr="009D40F1" w:rsidRDefault="003E243E" w:rsidP="009D40F1">
      <w:pPr>
        <w:spacing w:line="360" w:lineRule="auto"/>
        <w:ind w:right="49"/>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9D40F1">
        <w:rPr>
          <w:rFonts w:ascii="Palatino Linotype" w:eastAsia="Palatino Linotype" w:hAnsi="Palatino Linotype" w:cs="Palatino Linotype"/>
        </w:rPr>
        <w:lastRenderedPageBreak/>
        <w:t>Oficial del Gobierno del Estado Libre y Soberano de México “Gaceta del Gobierno”, el diecinueve de octubre de dos mil once, cuyo rubro y texto dispone:</w:t>
      </w:r>
    </w:p>
    <w:p w14:paraId="3291FCD3" w14:textId="77777777" w:rsidR="003E243E" w:rsidRPr="009D40F1" w:rsidRDefault="003E243E" w:rsidP="009D40F1">
      <w:pPr>
        <w:spacing w:line="360" w:lineRule="auto"/>
        <w:ind w:right="49"/>
        <w:jc w:val="both"/>
        <w:rPr>
          <w:rFonts w:ascii="Palatino Linotype" w:eastAsia="Palatino Linotype" w:hAnsi="Palatino Linotype" w:cs="Palatino Linotype"/>
        </w:rPr>
      </w:pPr>
    </w:p>
    <w:p w14:paraId="259D052B" w14:textId="77777777" w:rsidR="003E243E" w:rsidRPr="009D40F1" w:rsidRDefault="003E243E" w:rsidP="009D40F1">
      <w:pPr>
        <w:tabs>
          <w:tab w:val="left" w:pos="851"/>
        </w:tabs>
        <w:ind w:left="851" w:right="901"/>
        <w:jc w:val="both"/>
        <w:rPr>
          <w:rFonts w:ascii="Palatino Linotype" w:eastAsia="Palatino Linotype" w:hAnsi="Palatino Linotype" w:cs="Palatino Linotype"/>
          <w:b/>
          <w:i/>
          <w:sz w:val="22"/>
          <w:szCs w:val="22"/>
        </w:rPr>
      </w:pPr>
      <w:r w:rsidRPr="009D40F1">
        <w:rPr>
          <w:rFonts w:ascii="Palatino Linotype" w:eastAsia="Palatino Linotype" w:hAnsi="Palatino Linotype" w:cs="Palatino Linotype"/>
          <w:b/>
        </w:rPr>
        <w:t>“</w:t>
      </w:r>
      <w:r w:rsidRPr="009D40F1">
        <w:rPr>
          <w:rFonts w:ascii="Palatino Linotype" w:eastAsia="Palatino Linotype" w:hAnsi="Palatino Linotype" w:cs="Palatino Linotype"/>
          <w:b/>
          <w:i/>
          <w:sz w:val="22"/>
          <w:szCs w:val="22"/>
        </w:rPr>
        <w:t>CRITERIO 0002-11</w:t>
      </w:r>
    </w:p>
    <w:p w14:paraId="13DC0649" w14:textId="77777777" w:rsidR="003E243E" w:rsidRPr="009D40F1" w:rsidRDefault="003E243E" w:rsidP="009D40F1">
      <w:pPr>
        <w:tabs>
          <w:tab w:val="left" w:pos="851"/>
        </w:tabs>
        <w:ind w:left="851" w:right="901"/>
        <w:jc w:val="both"/>
        <w:rPr>
          <w:rFonts w:ascii="Palatino Linotype" w:eastAsia="Palatino Linotype" w:hAnsi="Palatino Linotype" w:cs="Palatino Linotype"/>
          <w:i/>
          <w:sz w:val="22"/>
          <w:szCs w:val="22"/>
        </w:rPr>
      </w:pPr>
      <w:r w:rsidRPr="009D40F1">
        <w:rPr>
          <w:rFonts w:ascii="Palatino Linotype" w:eastAsia="Palatino Linotype" w:hAnsi="Palatino Linotype" w:cs="Palatino Linotype"/>
          <w:b/>
          <w:i/>
          <w:sz w:val="22"/>
          <w:szCs w:val="22"/>
        </w:rPr>
        <w:t xml:space="preserve">INFORMACIÓN PÚBLICA, CONCEPTO DE, EN MATERIA DE TRANSPARENCIA. INTERPRETACIÓN SISTEMÁTICA DE LOS ARTÍCULOS 2°, FRACCIÓN V, XV, Y XVI, 3°, 4°, 11 Y 41. </w:t>
      </w:r>
      <w:r w:rsidRPr="009D40F1">
        <w:rPr>
          <w:rFonts w:ascii="Palatino Linotype" w:eastAsia="Palatino Linotype" w:hAnsi="Palatino Linotype" w:cs="Palatino Linotype"/>
          <w:i/>
          <w:sz w:val="22"/>
          <w:szCs w:val="22"/>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AE9D2D1" w14:textId="77777777" w:rsidR="003E243E" w:rsidRPr="009D40F1" w:rsidRDefault="003E243E" w:rsidP="009D40F1">
      <w:pPr>
        <w:tabs>
          <w:tab w:val="left" w:pos="851"/>
        </w:tabs>
        <w:ind w:left="851" w:right="901"/>
        <w:jc w:val="both"/>
        <w:rPr>
          <w:rFonts w:ascii="Palatino Linotype" w:eastAsia="Palatino Linotype" w:hAnsi="Palatino Linotype" w:cs="Palatino Linotype"/>
          <w:i/>
          <w:sz w:val="22"/>
          <w:szCs w:val="22"/>
        </w:rPr>
      </w:pPr>
      <w:r w:rsidRPr="009D40F1">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74993E2" w14:textId="77777777" w:rsidR="003E243E" w:rsidRPr="009D40F1" w:rsidRDefault="003E243E" w:rsidP="009D40F1">
      <w:pPr>
        <w:tabs>
          <w:tab w:val="left" w:pos="851"/>
        </w:tabs>
        <w:ind w:left="851" w:right="901"/>
        <w:jc w:val="both"/>
        <w:rPr>
          <w:rFonts w:ascii="Palatino Linotype" w:eastAsia="Palatino Linotype" w:hAnsi="Palatino Linotype" w:cs="Palatino Linotype"/>
          <w:i/>
          <w:sz w:val="22"/>
          <w:szCs w:val="22"/>
        </w:rPr>
      </w:pPr>
      <w:r w:rsidRPr="009D40F1">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CBB3DF6" w14:textId="77777777" w:rsidR="003E243E" w:rsidRPr="009D40F1" w:rsidRDefault="003E243E" w:rsidP="009D40F1">
      <w:pPr>
        <w:tabs>
          <w:tab w:val="left" w:pos="851"/>
        </w:tabs>
        <w:ind w:left="851" w:right="901"/>
        <w:jc w:val="both"/>
        <w:rPr>
          <w:rFonts w:ascii="Palatino Linotype" w:eastAsia="Palatino Linotype" w:hAnsi="Palatino Linotype" w:cs="Palatino Linotype"/>
          <w:i/>
          <w:sz w:val="22"/>
          <w:szCs w:val="22"/>
        </w:rPr>
      </w:pPr>
      <w:r w:rsidRPr="009D40F1">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1644DFC2" w14:textId="77777777" w:rsidR="003E243E" w:rsidRPr="009D40F1" w:rsidRDefault="003E243E" w:rsidP="009D40F1">
      <w:pPr>
        <w:tabs>
          <w:tab w:val="left" w:pos="851"/>
        </w:tabs>
        <w:ind w:left="851" w:right="901"/>
        <w:jc w:val="both"/>
        <w:rPr>
          <w:rFonts w:ascii="Palatino Linotype" w:eastAsia="Palatino Linotype" w:hAnsi="Palatino Linotype" w:cs="Palatino Linotype"/>
        </w:rPr>
      </w:pPr>
      <w:r w:rsidRPr="009D40F1">
        <w:rPr>
          <w:rFonts w:ascii="Palatino Linotype" w:eastAsia="Palatino Linotype" w:hAnsi="Palatino Linotype" w:cs="Palatino Linotype"/>
          <w:i/>
          <w:sz w:val="22"/>
          <w:szCs w:val="22"/>
        </w:rPr>
        <w:t xml:space="preserve"> 3) Que se trate de información registrada en cualquier soporte documental, que en ejercicio de las atribuciones conferidas, se encuentre en posesión de los Sujetos Obligados.” (Sic)</w:t>
      </w:r>
    </w:p>
    <w:p w14:paraId="6B48E3B3" w14:textId="77777777" w:rsidR="003E243E" w:rsidRPr="009D40F1" w:rsidRDefault="003E243E" w:rsidP="009D40F1">
      <w:pPr>
        <w:spacing w:before="100" w:beforeAutospacing="1" w:after="100" w:afterAutospacing="1" w:line="360" w:lineRule="auto"/>
        <w:ind w:right="51"/>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De los citados preceptos se desprende que es obligación de los Sujetos Obligados entregar la información pública que les es solicitada y que obra en sus archivos, para lo cual se deberá privilegiar el principio de máxima publicidad; caso contrario, aquella información que no sea generada, administrada o que obre en los archivos del </w:t>
      </w:r>
      <w:r w:rsidRPr="009D40F1">
        <w:rPr>
          <w:rFonts w:ascii="Palatino Linotype" w:eastAsia="Palatino Linotype" w:hAnsi="Palatino Linotype" w:cs="Palatino Linotype"/>
          <w:b/>
        </w:rPr>
        <w:t>SUJETO OBLIGADO</w:t>
      </w:r>
      <w:r w:rsidRPr="009D40F1">
        <w:rPr>
          <w:rFonts w:ascii="Palatino Linotype" w:eastAsia="Palatino Linotype" w:hAnsi="Palatino Linotype" w:cs="Palatino Linotype"/>
        </w:rPr>
        <w:t xml:space="preserve"> no podrá ser proporcionada por el mismo.</w:t>
      </w:r>
    </w:p>
    <w:p w14:paraId="66543C24" w14:textId="77777777" w:rsidR="003E243E" w:rsidRPr="009D40F1" w:rsidRDefault="003E243E" w:rsidP="009D40F1">
      <w:pPr>
        <w:pStyle w:val="Prrafodelista"/>
        <w:spacing w:before="100" w:beforeAutospacing="1" w:after="100" w:afterAutospacing="1" w:line="360" w:lineRule="auto"/>
        <w:ind w:left="0"/>
        <w:jc w:val="both"/>
        <w:rPr>
          <w:rFonts w:ascii="Palatino Linotype" w:eastAsia="Calibri" w:hAnsi="Palatino Linotype" w:cs="Arial"/>
        </w:rPr>
      </w:pPr>
      <w:r w:rsidRPr="009D40F1">
        <w:rPr>
          <w:rFonts w:ascii="Palatino Linotype" w:eastAsia="Calibri" w:hAnsi="Palatino Linotype" w:cs="Arial"/>
        </w:rPr>
        <w:t xml:space="preserve">En ese sentido, cabe recordar que </w:t>
      </w:r>
      <w:r w:rsidRPr="009D40F1">
        <w:rPr>
          <w:rFonts w:ascii="Palatino Linotype" w:eastAsia="Calibri" w:hAnsi="Palatino Linotype" w:cs="Arial"/>
          <w:b/>
        </w:rPr>
        <w:t xml:space="preserve">EL SUJETO OBLIGADO </w:t>
      </w:r>
      <w:r w:rsidRPr="009D40F1">
        <w:rPr>
          <w:rFonts w:ascii="Palatino Linotype" w:eastAsia="Calibri" w:hAnsi="Palatino Linotype" w:cs="Arial"/>
        </w:rPr>
        <w:t xml:space="preserve">manifestó en respuesta para ambas solicitudes de acceso a la información dentro del término legalmente </w:t>
      </w:r>
      <w:r w:rsidRPr="009D40F1">
        <w:rPr>
          <w:rFonts w:ascii="Palatino Linotype" w:eastAsia="Calibri" w:hAnsi="Palatino Linotype" w:cs="Arial"/>
        </w:rPr>
        <w:lastRenderedPageBreak/>
        <w:t xml:space="preserve">establecido para ello, de conformidad con el artículo 163 de la Ley de Transparencia y Acceso a la Información Pública del Estado de México y Municipios, lo siguiente: </w:t>
      </w:r>
    </w:p>
    <w:p w14:paraId="4894237E" w14:textId="77777777" w:rsidR="003E243E" w:rsidRPr="009D40F1" w:rsidRDefault="003E243E" w:rsidP="009D40F1">
      <w:pPr>
        <w:pStyle w:val="Prrafodelista"/>
        <w:ind w:left="851" w:right="902"/>
        <w:jc w:val="both"/>
        <w:rPr>
          <w:rFonts w:ascii="Palatino Linotype" w:eastAsia="Calibri" w:hAnsi="Palatino Linotype" w:cs="Arial"/>
          <w:sz w:val="22"/>
        </w:rPr>
      </w:pPr>
      <w:r w:rsidRPr="009D40F1">
        <w:rPr>
          <w:rFonts w:ascii="Palatino Linotype" w:eastAsia="Calibri" w:hAnsi="Palatino Linotype" w:cs="Arial"/>
          <w:i/>
          <w:sz w:val="22"/>
        </w:rPr>
        <w:t xml:space="preserve">“…SOBRE LA PARTICULAR, ESTA UNIDAD DE TRANSPARENCIA EN EJERCICIO DE LAS ATRIBUCIONES QUE LA LEY LE CONFIERE, TURNO SU SOLICITUD DE INFORMACIÓN A LA SIGUIENTE AREA ADMINISTRATIVA: DIRECCIÒN GENERAL DE ADMINISTRACIÒN QUE DE CONFORMIDAD CON LO ESTABLECIDO EN EL REGRLAMENTO ORGANICO MUNICIPAL ES COMPETENTE PARA CONTESTAR SU SOLICITUD DE INFORMACIÓN, MISMA QUE MANIFESTO LO SIGUIENTE: DIRECCIÒN GENERAL DE ADMINISTRACIÒN: “SE ADJUNTA RESPUESTA.” (SIC). …” </w:t>
      </w:r>
      <w:r w:rsidRPr="009D40F1">
        <w:rPr>
          <w:rFonts w:ascii="Palatino Linotype" w:eastAsia="Calibri" w:hAnsi="Palatino Linotype" w:cs="Arial"/>
          <w:sz w:val="22"/>
        </w:rPr>
        <w:t>(Sic).</w:t>
      </w:r>
    </w:p>
    <w:p w14:paraId="7622809F" w14:textId="77777777" w:rsidR="003E243E" w:rsidRPr="009D40F1" w:rsidRDefault="003E243E" w:rsidP="009D40F1">
      <w:pPr>
        <w:pStyle w:val="Prrafodelista"/>
        <w:spacing w:before="100" w:beforeAutospacing="1" w:after="100" w:afterAutospacing="1" w:line="360" w:lineRule="auto"/>
        <w:ind w:left="0"/>
        <w:jc w:val="both"/>
        <w:rPr>
          <w:rFonts w:ascii="Palatino Linotype" w:eastAsia="Calibri" w:hAnsi="Palatino Linotype" w:cs="Arial"/>
        </w:rPr>
      </w:pPr>
      <w:r w:rsidRPr="009D40F1">
        <w:rPr>
          <w:rFonts w:ascii="Palatino Linotype" w:eastAsia="Calibri" w:hAnsi="Palatino Linotype" w:cs="Arial"/>
        </w:rPr>
        <w:t>De igual forma, fue adjuntado para cada respuesta, un oficio firmado por la Directora General de Administración, por medio de los cuales manifestó que la información peticionada se encontraba en el apartado del artículo 92 fracción VIII A correspondiente a “Remuneraciones”, proporcionando así el siguiente link electrónico:</w:t>
      </w:r>
    </w:p>
    <w:p w14:paraId="24AD4A86" w14:textId="77777777" w:rsidR="003E243E" w:rsidRPr="009D40F1" w:rsidRDefault="007853C8" w:rsidP="009D40F1">
      <w:pPr>
        <w:pStyle w:val="Prrafodelista"/>
        <w:spacing w:before="100" w:beforeAutospacing="1" w:after="100" w:afterAutospacing="1" w:line="360" w:lineRule="auto"/>
        <w:ind w:left="0"/>
        <w:jc w:val="center"/>
        <w:rPr>
          <w:rFonts w:ascii="Palatino Linotype" w:eastAsia="Calibri" w:hAnsi="Palatino Linotype" w:cs="Arial"/>
          <w:sz w:val="22"/>
        </w:rPr>
      </w:pPr>
      <w:hyperlink r:id="rId13" w:history="1">
        <w:r w:rsidR="003E243E" w:rsidRPr="009D40F1">
          <w:rPr>
            <w:rStyle w:val="Hipervnculo"/>
            <w:rFonts w:ascii="Palatino Linotype" w:eastAsia="Calibri" w:hAnsi="Palatino Linotype" w:cs="Arial"/>
            <w:color w:val="auto"/>
            <w:sz w:val="22"/>
          </w:rPr>
          <w:t>https://www,ipomex.org.mx/ipo3/lgt/indice/HUIXQUILUCAN/art_92_viii.web</w:t>
        </w:r>
      </w:hyperlink>
    </w:p>
    <w:p w14:paraId="2710CCC6" w14:textId="7E769A5D" w:rsidR="003E243E" w:rsidRPr="009D40F1" w:rsidRDefault="003E243E" w:rsidP="009D40F1">
      <w:pPr>
        <w:pStyle w:val="Prrafodelista"/>
        <w:spacing w:before="100" w:beforeAutospacing="1" w:after="100" w:afterAutospacing="1" w:line="360" w:lineRule="auto"/>
        <w:ind w:left="0"/>
        <w:jc w:val="both"/>
        <w:rPr>
          <w:rFonts w:ascii="Palatino Linotype" w:eastAsia="Calibri" w:hAnsi="Palatino Linotype" w:cs="Arial"/>
          <w:sz w:val="32"/>
        </w:rPr>
      </w:pPr>
      <w:r w:rsidRPr="009D40F1">
        <w:rPr>
          <w:rFonts w:ascii="Palatino Linotype" w:eastAsia="Calibri" w:hAnsi="Palatino Linotype" w:cs="Arial"/>
        </w:rPr>
        <w:t xml:space="preserve">Sin embargo, la entrega de información tal y como acaba de ser precisada, generó la inconformidad </w:t>
      </w:r>
      <w:r w:rsidR="002075CF" w:rsidRPr="009D40F1">
        <w:rPr>
          <w:rFonts w:ascii="Palatino Linotype" w:eastAsia="Calibri" w:hAnsi="Palatino Linotype" w:cs="Arial"/>
        </w:rPr>
        <w:t xml:space="preserve">de </w:t>
      </w:r>
      <w:r w:rsidRPr="009D40F1">
        <w:rPr>
          <w:rFonts w:ascii="Palatino Linotype" w:eastAsia="Calibri" w:hAnsi="Palatino Linotype" w:cs="Arial"/>
        </w:rPr>
        <w:t xml:space="preserve">la particular, manifestando en los apartados correspondientes lo siguiente: </w:t>
      </w:r>
    </w:p>
    <w:tbl>
      <w:tblPr>
        <w:tblW w:w="9214" w:type="dxa"/>
        <w:tblInd w:w="-10" w:type="dxa"/>
        <w:tblLayout w:type="fixed"/>
        <w:tblLook w:val="0600" w:firstRow="0" w:lastRow="0" w:firstColumn="0" w:lastColumn="0" w:noHBand="1" w:noVBand="1"/>
      </w:tblPr>
      <w:tblGrid>
        <w:gridCol w:w="2977"/>
        <w:gridCol w:w="6237"/>
      </w:tblGrid>
      <w:tr w:rsidR="009D40F1" w:rsidRPr="009D40F1" w14:paraId="31208C10" w14:textId="77777777" w:rsidTr="003E243E">
        <w:tc>
          <w:tcPr>
            <w:tcW w:w="2977" w:type="dxa"/>
            <w:shd w:val="clear" w:color="auto" w:fill="auto"/>
            <w:tcMar>
              <w:top w:w="100" w:type="dxa"/>
              <w:left w:w="100" w:type="dxa"/>
              <w:bottom w:w="100" w:type="dxa"/>
              <w:right w:w="100" w:type="dxa"/>
            </w:tcMar>
          </w:tcPr>
          <w:p w14:paraId="4A8C9674" w14:textId="77777777" w:rsidR="003E243E" w:rsidRPr="009D40F1" w:rsidRDefault="003E243E" w:rsidP="009D40F1">
            <w:pPr>
              <w:widowControl w:val="0"/>
              <w:jc w:val="center"/>
              <w:rPr>
                <w:rFonts w:ascii="Palatino Linotype" w:eastAsia="Palatino Linotype" w:hAnsi="Palatino Linotype" w:cs="Palatino Linotype"/>
                <w:b/>
                <w:sz w:val="22"/>
                <w:szCs w:val="22"/>
                <w:u w:val="single"/>
              </w:rPr>
            </w:pPr>
            <w:r w:rsidRPr="009D40F1">
              <w:rPr>
                <w:rFonts w:ascii="Palatino Linotype" w:eastAsia="Palatino Linotype" w:hAnsi="Palatino Linotype" w:cs="Palatino Linotype"/>
                <w:b/>
                <w:sz w:val="22"/>
                <w:szCs w:val="22"/>
                <w:u w:val="single"/>
              </w:rPr>
              <w:t>Número de Recurso de Revisión</w:t>
            </w:r>
          </w:p>
        </w:tc>
        <w:tc>
          <w:tcPr>
            <w:tcW w:w="6237" w:type="dxa"/>
            <w:shd w:val="clear" w:color="auto" w:fill="auto"/>
            <w:tcMar>
              <w:top w:w="100" w:type="dxa"/>
              <w:left w:w="100" w:type="dxa"/>
              <w:bottom w:w="100" w:type="dxa"/>
              <w:right w:w="100" w:type="dxa"/>
            </w:tcMar>
            <w:vAlign w:val="center"/>
          </w:tcPr>
          <w:p w14:paraId="0E74C7C5" w14:textId="77777777" w:rsidR="003E243E" w:rsidRPr="009D40F1" w:rsidRDefault="003E243E" w:rsidP="009D40F1">
            <w:pPr>
              <w:widowControl w:val="0"/>
              <w:jc w:val="center"/>
              <w:rPr>
                <w:rFonts w:ascii="Palatino Linotype" w:eastAsia="Palatino Linotype" w:hAnsi="Palatino Linotype" w:cs="Palatino Linotype"/>
                <w:b/>
                <w:sz w:val="22"/>
                <w:szCs w:val="22"/>
                <w:u w:val="single"/>
              </w:rPr>
            </w:pPr>
            <w:r w:rsidRPr="009D40F1">
              <w:rPr>
                <w:rFonts w:ascii="Palatino Linotype" w:eastAsia="Palatino Linotype" w:hAnsi="Palatino Linotype" w:cs="Palatino Linotype"/>
                <w:b/>
                <w:sz w:val="22"/>
                <w:szCs w:val="22"/>
                <w:u w:val="single"/>
              </w:rPr>
              <w:t>Acto Impugnado:</w:t>
            </w:r>
          </w:p>
        </w:tc>
      </w:tr>
      <w:tr w:rsidR="009D40F1" w:rsidRPr="009D40F1" w14:paraId="6CEEED82" w14:textId="77777777" w:rsidTr="003E243E">
        <w:tc>
          <w:tcPr>
            <w:tcW w:w="2977" w:type="dxa"/>
            <w:vMerge w:val="restart"/>
            <w:shd w:val="clear" w:color="auto" w:fill="auto"/>
            <w:tcMar>
              <w:top w:w="100" w:type="dxa"/>
              <w:left w:w="100" w:type="dxa"/>
              <w:bottom w:w="100" w:type="dxa"/>
              <w:right w:w="100" w:type="dxa"/>
            </w:tcMar>
            <w:vAlign w:val="center"/>
          </w:tcPr>
          <w:p w14:paraId="48A9FDD4" w14:textId="77777777" w:rsidR="003E243E" w:rsidRPr="009D40F1" w:rsidRDefault="003E243E" w:rsidP="009D40F1">
            <w:pPr>
              <w:widowControl w:val="0"/>
              <w:jc w:val="center"/>
              <w:rPr>
                <w:rFonts w:ascii="Palatino Linotype" w:eastAsia="Palatino Linotype" w:hAnsi="Palatino Linotype" w:cs="Palatino Linotype"/>
                <w:sz w:val="22"/>
                <w:szCs w:val="22"/>
              </w:rPr>
            </w:pPr>
            <w:r w:rsidRPr="009D40F1">
              <w:rPr>
                <w:rFonts w:ascii="Palatino Linotype" w:eastAsia="Palatino Linotype" w:hAnsi="Palatino Linotype" w:cs="Palatino Linotype"/>
                <w:b/>
                <w:sz w:val="22"/>
                <w:szCs w:val="22"/>
              </w:rPr>
              <w:t>02582/INFOEM/IP/RR/2023</w:t>
            </w:r>
          </w:p>
        </w:tc>
        <w:tc>
          <w:tcPr>
            <w:tcW w:w="6237" w:type="dxa"/>
            <w:shd w:val="clear" w:color="auto" w:fill="auto"/>
            <w:tcMar>
              <w:top w:w="100" w:type="dxa"/>
              <w:left w:w="100" w:type="dxa"/>
              <w:bottom w:w="100" w:type="dxa"/>
              <w:right w:w="100" w:type="dxa"/>
            </w:tcMar>
            <w:vAlign w:val="center"/>
          </w:tcPr>
          <w:p w14:paraId="3C7B9AD0" w14:textId="77777777" w:rsidR="003E243E" w:rsidRPr="009D40F1" w:rsidRDefault="003E243E" w:rsidP="009D40F1">
            <w:pPr>
              <w:widowControl w:val="0"/>
              <w:jc w:val="center"/>
              <w:rPr>
                <w:rFonts w:ascii="Palatino Linotype" w:eastAsia="Palatino Linotype" w:hAnsi="Palatino Linotype" w:cs="Palatino Linotype"/>
                <w:sz w:val="22"/>
                <w:szCs w:val="22"/>
              </w:rPr>
            </w:pPr>
            <w:r w:rsidRPr="009D40F1">
              <w:rPr>
                <w:rFonts w:ascii="Palatino Linotype" w:hAnsi="Palatino Linotype"/>
                <w:i/>
                <w:sz w:val="22"/>
                <w:szCs w:val="22"/>
              </w:rPr>
              <w:t xml:space="preserve">“Información Incompleta" </w:t>
            </w:r>
            <w:r w:rsidRPr="009D40F1">
              <w:rPr>
                <w:rFonts w:ascii="Palatino Linotype" w:hAnsi="Palatino Linotype"/>
                <w:sz w:val="22"/>
                <w:szCs w:val="22"/>
              </w:rPr>
              <w:t>(Sic).</w:t>
            </w:r>
          </w:p>
        </w:tc>
      </w:tr>
      <w:tr w:rsidR="009D40F1" w:rsidRPr="009D40F1" w14:paraId="32B1ED97" w14:textId="77777777" w:rsidTr="003E243E">
        <w:tc>
          <w:tcPr>
            <w:tcW w:w="2977" w:type="dxa"/>
            <w:vMerge/>
            <w:shd w:val="clear" w:color="auto" w:fill="auto"/>
            <w:tcMar>
              <w:top w:w="100" w:type="dxa"/>
              <w:left w:w="100" w:type="dxa"/>
              <w:bottom w:w="100" w:type="dxa"/>
              <w:right w:w="100" w:type="dxa"/>
            </w:tcMar>
            <w:vAlign w:val="center"/>
          </w:tcPr>
          <w:p w14:paraId="251A8D2A" w14:textId="77777777" w:rsidR="003E243E" w:rsidRPr="009D40F1" w:rsidRDefault="003E243E" w:rsidP="009D40F1">
            <w:pPr>
              <w:widowControl w:val="0"/>
              <w:jc w:val="center"/>
              <w:rPr>
                <w:rFonts w:ascii="Palatino Linotype" w:eastAsia="Palatino Linotype" w:hAnsi="Palatino Linotype" w:cs="Palatino Linotype"/>
                <w:b/>
                <w:sz w:val="22"/>
                <w:szCs w:val="22"/>
              </w:rPr>
            </w:pPr>
          </w:p>
        </w:tc>
        <w:tc>
          <w:tcPr>
            <w:tcW w:w="6237" w:type="dxa"/>
            <w:shd w:val="clear" w:color="auto" w:fill="auto"/>
            <w:tcMar>
              <w:top w:w="100" w:type="dxa"/>
              <w:left w:w="100" w:type="dxa"/>
              <w:bottom w:w="100" w:type="dxa"/>
              <w:right w:w="100" w:type="dxa"/>
            </w:tcMar>
          </w:tcPr>
          <w:p w14:paraId="06A63E55" w14:textId="77777777" w:rsidR="003E243E" w:rsidRPr="009D40F1" w:rsidRDefault="003E243E" w:rsidP="009D40F1">
            <w:pPr>
              <w:widowControl w:val="0"/>
              <w:jc w:val="center"/>
              <w:rPr>
                <w:rFonts w:ascii="Palatino Linotype" w:eastAsia="Palatino Linotype" w:hAnsi="Palatino Linotype" w:cs="Palatino Linotype"/>
                <w:i/>
                <w:sz w:val="22"/>
                <w:szCs w:val="22"/>
              </w:rPr>
            </w:pPr>
            <w:r w:rsidRPr="009D40F1">
              <w:rPr>
                <w:rFonts w:ascii="Palatino Linotype" w:eastAsia="Palatino Linotype" w:hAnsi="Palatino Linotype" w:cs="Palatino Linotype"/>
                <w:b/>
                <w:sz w:val="22"/>
                <w:szCs w:val="22"/>
                <w:u w:val="single"/>
              </w:rPr>
              <w:t>Razones o Motivos de Inconformidad:</w:t>
            </w:r>
          </w:p>
        </w:tc>
      </w:tr>
      <w:tr w:rsidR="009D40F1" w:rsidRPr="009D40F1" w14:paraId="2B3E7BA8" w14:textId="77777777" w:rsidTr="003E243E">
        <w:tc>
          <w:tcPr>
            <w:tcW w:w="2977" w:type="dxa"/>
            <w:vMerge/>
            <w:shd w:val="clear" w:color="auto" w:fill="auto"/>
            <w:tcMar>
              <w:top w:w="100" w:type="dxa"/>
              <w:left w:w="100" w:type="dxa"/>
              <w:bottom w:w="100" w:type="dxa"/>
              <w:right w:w="100" w:type="dxa"/>
            </w:tcMar>
            <w:vAlign w:val="center"/>
          </w:tcPr>
          <w:p w14:paraId="6EF481DC" w14:textId="77777777" w:rsidR="003E243E" w:rsidRPr="009D40F1" w:rsidRDefault="003E243E" w:rsidP="009D40F1">
            <w:pPr>
              <w:widowControl w:val="0"/>
              <w:jc w:val="center"/>
              <w:rPr>
                <w:rFonts w:ascii="Palatino Linotype" w:eastAsia="Palatino Linotype" w:hAnsi="Palatino Linotype" w:cs="Palatino Linotype"/>
                <w:b/>
                <w:sz w:val="22"/>
                <w:szCs w:val="22"/>
              </w:rPr>
            </w:pPr>
          </w:p>
        </w:tc>
        <w:tc>
          <w:tcPr>
            <w:tcW w:w="6237" w:type="dxa"/>
            <w:shd w:val="clear" w:color="auto" w:fill="auto"/>
            <w:tcMar>
              <w:top w:w="100" w:type="dxa"/>
              <w:left w:w="100" w:type="dxa"/>
              <w:bottom w:w="100" w:type="dxa"/>
              <w:right w:w="100" w:type="dxa"/>
            </w:tcMar>
          </w:tcPr>
          <w:p w14:paraId="3526C41E" w14:textId="77777777" w:rsidR="003E243E" w:rsidRPr="009D40F1" w:rsidRDefault="003E243E" w:rsidP="009D40F1">
            <w:pPr>
              <w:widowControl w:val="0"/>
              <w:jc w:val="both"/>
              <w:rPr>
                <w:rFonts w:ascii="Palatino Linotype" w:hAnsi="Palatino Linotype"/>
                <w:i/>
                <w:sz w:val="22"/>
                <w:szCs w:val="22"/>
              </w:rPr>
            </w:pPr>
            <w:r w:rsidRPr="009D40F1">
              <w:rPr>
                <w:rFonts w:ascii="Palatino Linotype" w:hAnsi="Palatino Linotype"/>
                <w:i/>
                <w:sz w:val="22"/>
                <w:szCs w:val="22"/>
              </w:rPr>
              <w:t xml:space="preserve">“Solicite: Solicito la plantilla de los servidores públicos bomberos adscritos al H. Cuerpo de Bomberos de Huixquilucan Estado de </w:t>
            </w:r>
            <w:proofErr w:type="spellStart"/>
            <w:r w:rsidRPr="009D40F1">
              <w:rPr>
                <w:rFonts w:ascii="Palatino Linotype" w:hAnsi="Palatino Linotype"/>
                <w:i/>
                <w:sz w:val="22"/>
                <w:szCs w:val="22"/>
              </w:rPr>
              <w:lastRenderedPageBreak/>
              <w:t>Mexico</w:t>
            </w:r>
            <w:proofErr w:type="spellEnd"/>
            <w:r w:rsidRPr="009D40F1">
              <w:rPr>
                <w:rFonts w:ascii="Palatino Linotype" w:hAnsi="Palatino Linotype"/>
                <w:i/>
                <w:sz w:val="22"/>
                <w:szCs w:val="22"/>
              </w:rPr>
              <w:t xml:space="preserve">, la cual contenga nombre, fecha de ingreso, cargo de ingreso, asenso de puesto o promoción así como fecha del mismo y cargos que se encuentran en esta H. institución del menor al mayor A lo cual, me entregaron la plantilla de todos los trabajadores de este H. Ayuntamiento, cuando solo requerí el departamento de Bomberos, también solicite si se ha realizado algún asenso de puesto desde la fecha de entrada al día de hoy y en </w:t>
            </w:r>
            <w:proofErr w:type="spellStart"/>
            <w:r w:rsidRPr="009D40F1">
              <w:rPr>
                <w:rFonts w:ascii="Palatino Linotype" w:hAnsi="Palatino Linotype"/>
                <w:i/>
                <w:sz w:val="22"/>
                <w:szCs w:val="22"/>
              </w:rPr>
              <w:t>que</w:t>
            </w:r>
            <w:proofErr w:type="spellEnd"/>
            <w:r w:rsidRPr="009D40F1">
              <w:rPr>
                <w:rFonts w:ascii="Palatino Linotype" w:hAnsi="Palatino Linotype"/>
                <w:i/>
                <w:sz w:val="22"/>
                <w:szCs w:val="22"/>
              </w:rPr>
              <w:t xml:space="preserve"> fecha. Así como los cargos que existen en este Departamento del menor al mayor." </w:t>
            </w:r>
            <w:r w:rsidRPr="009D40F1">
              <w:rPr>
                <w:rFonts w:ascii="Palatino Linotype" w:hAnsi="Palatino Linotype"/>
                <w:sz w:val="22"/>
                <w:szCs w:val="22"/>
              </w:rPr>
              <w:t>(Sic).</w:t>
            </w:r>
          </w:p>
        </w:tc>
      </w:tr>
    </w:tbl>
    <w:p w14:paraId="171A9DD2" w14:textId="77777777" w:rsidR="003E243E" w:rsidRPr="009D40F1" w:rsidRDefault="003E243E" w:rsidP="009D40F1">
      <w:pPr>
        <w:widowControl w:val="0"/>
        <w:jc w:val="both"/>
        <w:rPr>
          <w:rFonts w:ascii="Palatino Linotype" w:eastAsia="Palatino Linotype" w:hAnsi="Palatino Linotype" w:cs="Palatino Linotype"/>
          <w:b/>
          <w:sz w:val="22"/>
          <w:szCs w:val="22"/>
          <w:u w:val="single"/>
        </w:rPr>
      </w:pPr>
    </w:p>
    <w:tbl>
      <w:tblPr>
        <w:tblW w:w="9214" w:type="dxa"/>
        <w:tblInd w:w="-10" w:type="dxa"/>
        <w:tblLayout w:type="fixed"/>
        <w:tblLook w:val="0600" w:firstRow="0" w:lastRow="0" w:firstColumn="0" w:lastColumn="0" w:noHBand="1" w:noVBand="1"/>
      </w:tblPr>
      <w:tblGrid>
        <w:gridCol w:w="2977"/>
        <w:gridCol w:w="6237"/>
      </w:tblGrid>
      <w:tr w:rsidR="009D40F1" w:rsidRPr="009D40F1" w14:paraId="5FE56FDE" w14:textId="77777777" w:rsidTr="003E243E">
        <w:tc>
          <w:tcPr>
            <w:tcW w:w="2977" w:type="dxa"/>
            <w:shd w:val="clear" w:color="auto" w:fill="auto"/>
            <w:tcMar>
              <w:top w:w="100" w:type="dxa"/>
              <w:left w:w="100" w:type="dxa"/>
              <w:bottom w:w="100" w:type="dxa"/>
              <w:right w:w="100" w:type="dxa"/>
            </w:tcMar>
          </w:tcPr>
          <w:p w14:paraId="73254732" w14:textId="77777777" w:rsidR="003E243E" w:rsidRPr="009D40F1" w:rsidRDefault="003E243E" w:rsidP="009D40F1">
            <w:pPr>
              <w:widowControl w:val="0"/>
              <w:jc w:val="center"/>
              <w:rPr>
                <w:rFonts w:ascii="Palatino Linotype" w:eastAsia="Palatino Linotype" w:hAnsi="Palatino Linotype" w:cs="Palatino Linotype"/>
                <w:b/>
                <w:sz w:val="22"/>
                <w:szCs w:val="22"/>
                <w:u w:val="single"/>
              </w:rPr>
            </w:pPr>
            <w:r w:rsidRPr="009D40F1">
              <w:rPr>
                <w:rFonts w:ascii="Palatino Linotype" w:eastAsia="Palatino Linotype" w:hAnsi="Palatino Linotype" w:cs="Palatino Linotype"/>
                <w:b/>
                <w:sz w:val="22"/>
                <w:szCs w:val="22"/>
                <w:u w:val="single"/>
              </w:rPr>
              <w:t>Número de Recurso de Revisión</w:t>
            </w:r>
          </w:p>
        </w:tc>
        <w:tc>
          <w:tcPr>
            <w:tcW w:w="6237" w:type="dxa"/>
            <w:shd w:val="clear" w:color="auto" w:fill="auto"/>
            <w:tcMar>
              <w:top w:w="100" w:type="dxa"/>
              <w:left w:w="100" w:type="dxa"/>
              <w:bottom w:w="100" w:type="dxa"/>
              <w:right w:w="100" w:type="dxa"/>
            </w:tcMar>
            <w:vAlign w:val="center"/>
          </w:tcPr>
          <w:p w14:paraId="7829350F" w14:textId="77777777" w:rsidR="003E243E" w:rsidRPr="009D40F1" w:rsidRDefault="003E243E" w:rsidP="009D40F1">
            <w:pPr>
              <w:widowControl w:val="0"/>
              <w:jc w:val="center"/>
              <w:rPr>
                <w:rFonts w:ascii="Palatino Linotype" w:eastAsia="Palatino Linotype" w:hAnsi="Palatino Linotype" w:cs="Palatino Linotype"/>
                <w:b/>
                <w:sz w:val="22"/>
                <w:szCs w:val="22"/>
                <w:u w:val="single"/>
              </w:rPr>
            </w:pPr>
            <w:r w:rsidRPr="009D40F1">
              <w:rPr>
                <w:rFonts w:ascii="Palatino Linotype" w:eastAsia="Palatino Linotype" w:hAnsi="Palatino Linotype" w:cs="Palatino Linotype"/>
                <w:b/>
                <w:sz w:val="22"/>
                <w:szCs w:val="22"/>
                <w:u w:val="single"/>
              </w:rPr>
              <w:t>Acto Impugnado:</w:t>
            </w:r>
          </w:p>
        </w:tc>
      </w:tr>
      <w:tr w:rsidR="009D40F1" w:rsidRPr="009D40F1" w14:paraId="6B507355" w14:textId="77777777" w:rsidTr="003E243E">
        <w:trPr>
          <w:trHeight w:val="604"/>
        </w:trPr>
        <w:tc>
          <w:tcPr>
            <w:tcW w:w="2977" w:type="dxa"/>
            <w:vMerge w:val="restart"/>
            <w:shd w:val="clear" w:color="auto" w:fill="auto"/>
            <w:tcMar>
              <w:top w:w="100" w:type="dxa"/>
              <w:left w:w="100" w:type="dxa"/>
              <w:bottom w:w="100" w:type="dxa"/>
              <w:right w:w="100" w:type="dxa"/>
            </w:tcMar>
            <w:vAlign w:val="center"/>
          </w:tcPr>
          <w:p w14:paraId="00017563" w14:textId="77777777" w:rsidR="003E243E" w:rsidRPr="009D40F1" w:rsidRDefault="003E243E" w:rsidP="009D40F1">
            <w:pPr>
              <w:widowControl w:val="0"/>
              <w:jc w:val="center"/>
              <w:rPr>
                <w:rFonts w:ascii="Palatino Linotype" w:eastAsia="Palatino Linotype" w:hAnsi="Palatino Linotype" w:cs="Palatino Linotype"/>
                <w:sz w:val="22"/>
                <w:szCs w:val="22"/>
              </w:rPr>
            </w:pPr>
            <w:r w:rsidRPr="009D40F1">
              <w:rPr>
                <w:rFonts w:ascii="Palatino Linotype" w:eastAsia="Palatino Linotype" w:hAnsi="Palatino Linotype" w:cs="Palatino Linotype"/>
                <w:b/>
                <w:sz w:val="22"/>
                <w:szCs w:val="22"/>
              </w:rPr>
              <w:t>02606/INFOEM/IP/RR/2023</w:t>
            </w:r>
          </w:p>
        </w:tc>
        <w:tc>
          <w:tcPr>
            <w:tcW w:w="6237" w:type="dxa"/>
            <w:shd w:val="clear" w:color="auto" w:fill="auto"/>
            <w:tcMar>
              <w:top w:w="100" w:type="dxa"/>
              <w:left w:w="100" w:type="dxa"/>
              <w:bottom w:w="100" w:type="dxa"/>
              <w:right w:w="100" w:type="dxa"/>
            </w:tcMar>
            <w:vAlign w:val="center"/>
          </w:tcPr>
          <w:p w14:paraId="5301135B" w14:textId="77777777" w:rsidR="003E243E" w:rsidRPr="009D40F1" w:rsidRDefault="003E243E" w:rsidP="009D40F1">
            <w:pPr>
              <w:widowControl w:val="0"/>
              <w:jc w:val="center"/>
              <w:rPr>
                <w:rFonts w:ascii="Palatino Linotype" w:eastAsia="Palatino Linotype" w:hAnsi="Palatino Linotype" w:cs="Palatino Linotype"/>
                <w:sz w:val="22"/>
                <w:szCs w:val="22"/>
              </w:rPr>
            </w:pPr>
            <w:r w:rsidRPr="009D40F1">
              <w:rPr>
                <w:rFonts w:ascii="Palatino Linotype" w:hAnsi="Palatino Linotype"/>
                <w:i/>
                <w:sz w:val="22"/>
                <w:szCs w:val="22"/>
              </w:rPr>
              <w:t>“</w:t>
            </w:r>
            <w:proofErr w:type="spellStart"/>
            <w:r w:rsidRPr="009D40F1">
              <w:rPr>
                <w:rFonts w:ascii="Palatino Linotype" w:hAnsi="Palatino Linotype"/>
                <w:i/>
                <w:sz w:val="22"/>
                <w:szCs w:val="22"/>
              </w:rPr>
              <w:t>Pedi</w:t>
            </w:r>
            <w:proofErr w:type="spellEnd"/>
            <w:r w:rsidRPr="009D40F1">
              <w:rPr>
                <w:rFonts w:ascii="Palatino Linotype" w:hAnsi="Palatino Linotype"/>
                <w:i/>
                <w:sz w:val="22"/>
                <w:szCs w:val="22"/>
              </w:rPr>
              <w:t xml:space="preserve"> los </w:t>
            </w:r>
            <w:proofErr w:type="spellStart"/>
            <w:r w:rsidRPr="009D40F1">
              <w:rPr>
                <w:rFonts w:ascii="Palatino Linotype" w:hAnsi="Palatino Linotype"/>
                <w:i/>
                <w:sz w:val="22"/>
                <w:szCs w:val="22"/>
              </w:rPr>
              <w:t>curriculums</w:t>
            </w:r>
            <w:proofErr w:type="spellEnd"/>
            <w:r w:rsidRPr="009D40F1">
              <w:rPr>
                <w:rFonts w:ascii="Palatino Linotype" w:hAnsi="Palatino Linotype"/>
                <w:i/>
                <w:sz w:val="22"/>
                <w:szCs w:val="22"/>
              </w:rPr>
              <w:t xml:space="preserve"> del personal y no me los proporcionaron" </w:t>
            </w:r>
            <w:r w:rsidRPr="009D40F1">
              <w:rPr>
                <w:rFonts w:ascii="Palatino Linotype" w:hAnsi="Palatino Linotype"/>
                <w:sz w:val="22"/>
                <w:szCs w:val="22"/>
              </w:rPr>
              <w:t>(Sic).</w:t>
            </w:r>
          </w:p>
        </w:tc>
      </w:tr>
      <w:tr w:rsidR="009D40F1" w:rsidRPr="009D40F1" w14:paraId="33AACE82" w14:textId="77777777" w:rsidTr="003E243E">
        <w:trPr>
          <w:trHeight w:val="489"/>
        </w:trPr>
        <w:tc>
          <w:tcPr>
            <w:tcW w:w="2977" w:type="dxa"/>
            <w:vMerge/>
            <w:shd w:val="clear" w:color="auto" w:fill="auto"/>
            <w:tcMar>
              <w:top w:w="100" w:type="dxa"/>
              <w:left w:w="100" w:type="dxa"/>
              <w:bottom w:w="100" w:type="dxa"/>
              <w:right w:w="100" w:type="dxa"/>
            </w:tcMar>
            <w:vAlign w:val="center"/>
          </w:tcPr>
          <w:p w14:paraId="08657373" w14:textId="77777777" w:rsidR="003E243E" w:rsidRPr="009D40F1" w:rsidRDefault="003E243E" w:rsidP="009D40F1">
            <w:pPr>
              <w:widowControl w:val="0"/>
              <w:jc w:val="center"/>
              <w:rPr>
                <w:rFonts w:ascii="Palatino Linotype" w:eastAsia="Palatino Linotype" w:hAnsi="Palatino Linotype" w:cs="Palatino Linotype"/>
                <w:b/>
                <w:sz w:val="22"/>
                <w:szCs w:val="22"/>
              </w:rPr>
            </w:pPr>
          </w:p>
        </w:tc>
        <w:tc>
          <w:tcPr>
            <w:tcW w:w="6237" w:type="dxa"/>
            <w:shd w:val="clear" w:color="auto" w:fill="auto"/>
            <w:tcMar>
              <w:top w:w="100" w:type="dxa"/>
              <w:left w:w="100" w:type="dxa"/>
              <w:bottom w:w="100" w:type="dxa"/>
              <w:right w:w="100" w:type="dxa"/>
            </w:tcMar>
          </w:tcPr>
          <w:p w14:paraId="370AC816" w14:textId="77777777" w:rsidR="003E243E" w:rsidRPr="009D40F1" w:rsidRDefault="003E243E" w:rsidP="009D40F1">
            <w:pPr>
              <w:widowControl w:val="0"/>
              <w:jc w:val="center"/>
              <w:rPr>
                <w:rFonts w:ascii="Palatino Linotype" w:eastAsia="Palatino Linotype" w:hAnsi="Palatino Linotype" w:cs="Palatino Linotype"/>
                <w:i/>
                <w:sz w:val="22"/>
                <w:szCs w:val="22"/>
                <w:u w:val="single"/>
              </w:rPr>
            </w:pPr>
            <w:r w:rsidRPr="009D40F1">
              <w:rPr>
                <w:rFonts w:ascii="Palatino Linotype" w:eastAsia="Palatino Linotype" w:hAnsi="Palatino Linotype" w:cs="Palatino Linotype"/>
                <w:b/>
                <w:sz w:val="22"/>
                <w:szCs w:val="22"/>
                <w:u w:val="single"/>
              </w:rPr>
              <w:t>Razones o Motivos de Inconformidad:</w:t>
            </w:r>
          </w:p>
        </w:tc>
      </w:tr>
      <w:tr w:rsidR="009D40F1" w:rsidRPr="009D40F1" w14:paraId="098F7A97" w14:textId="77777777" w:rsidTr="003E243E">
        <w:trPr>
          <w:trHeight w:val="489"/>
        </w:trPr>
        <w:tc>
          <w:tcPr>
            <w:tcW w:w="2977" w:type="dxa"/>
            <w:vMerge/>
            <w:shd w:val="clear" w:color="auto" w:fill="auto"/>
            <w:tcMar>
              <w:top w:w="100" w:type="dxa"/>
              <w:left w:w="100" w:type="dxa"/>
              <w:bottom w:w="100" w:type="dxa"/>
              <w:right w:w="100" w:type="dxa"/>
            </w:tcMar>
            <w:vAlign w:val="center"/>
          </w:tcPr>
          <w:p w14:paraId="3AC114E3" w14:textId="77777777" w:rsidR="003E243E" w:rsidRPr="009D40F1" w:rsidRDefault="003E243E" w:rsidP="009D40F1">
            <w:pPr>
              <w:widowControl w:val="0"/>
              <w:jc w:val="center"/>
              <w:rPr>
                <w:rFonts w:ascii="Palatino Linotype" w:eastAsia="Palatino Linotype" w:hAnsi="Palatino Linotype" w:cs="Palatino Linotype"/>
                <w:b/>
                <w:sz w:val="22"/>
                <w:szCs w:val="22"/>
              </w:rPr>
            </w:pPr>
          </w:p>
        </w:tc>
        <w:tc>
          <w:tcPr>
            <w:tcW w:w="6237" w:type="dxa"/>
            <w:shd w:val="clear" w:color="auto" w:fill="auto"/>
            <w:tcMar>
              <w:top w:w="100" w:type="dxa"/>
              <w:left w:w="100" w:type="dxa"/>
              <w:bottom w:w="100" w:type="dxa"/>
              <w:right w:w="100" w:type="dxa"/>
            </w:tcMar>
          </w:tcPr>
          <w:p w14:paraId="1C4B2321" w14:textId="77777777" w:rsidR="003E243E" w:rsidRPr="009D40F1" w:rsidRDefault="003E243E" w:rsidP="009D40F1">
            <w:pPr>
              <w:widowControl w:val="0"/>
              <w:jc w:val="both"/>
              <w:rPr>
                <w:rFonts w:ascii="Palatino Linotype" w:hAnsi="Palatino Linotype"/>
                <w:i/>
                <w:sz w:val="22"/>
                <w:szCs w:val="22"/>
              </w:rPr>
            </w:pPr>
            <w:r w:rsidRPr="009D40F1">
              <w:rPr>
                <w:rFonts w:ascii="Palatino Linotype" w:hAnsi="Palatino Linotype"/>
                <w:i/>
                <w:sz w:val="22"/>
                <w:szCs w:val="22"/>
              </w:rPr>
              <w:t xml:space="preserve">“solicite los </w:t>
            </w:r>
            <w:proofErr w:type="spellStart"/>
            <w:r w:rsidRPr="009D40F1">
              <w:rPr>
                <w:rFonts w:ascii="Palatino Linotype" w:hAnsi="Palatino Linotype"/>
                <w:i/>
                <w:sz w:val="22"/>
                <w:szCs w:val="22"/>
              </w:rPr>
              <w:t>curriculum</w:t>
            </w:r>
            <w:proofErr w:type="spellEnd"/>
            <w:r w:rsidRPr="009D40F1">
              <w:rPr>
                <w:rFonts w:ascii="Palatino Linotype" w:hAnsi="Palatino Linotype"/>
                <w:i/>
                <w:sz w:val="22"/>
                <w:szCs w:val="22"/>
              </w:rPr>
              <w:t xml:space="preserve"> actualizados sin embargo solo me enviaron el listado de la </w:t>
            </w:r>
            <w:proofErr w:type="spellStart"/>
            <w:r w:rsidRPr="009D40F1">
              <w:rPr>
                <w:rFonts w:ascii="Palatino Linotype" w:hAnsi="Palatino Linotype"/>
                <w:i/>
                <w:sz w:val="22"/>
                <w:szCs w:val="22"/>
              </w:rPr>
              <w:t>nomina</w:t>
            </w:r>
            <w:proofErr w:type="spellEnd"/>
            <w:r w:rsidRPr="009D40F1">
              <w:rPr>
                <w:rFonts w:ascii="Palatino Linotype" w:hAnsi="Palatino Linotype"/>
                <w:i/>
                <w:sz w:val="22"/>
                <w:szCs w:val="22"/>
              </w:rPr>
              <w:t xml:space="preserve">” </w:t>
            </w:r>
            <w:r w:rsidRPr="009D40F1">
              <w:rPr>
                <w:rFonts w:ascii="Palatino Linotype" w:hAnsi="Palatino Linotype"/>
                <w:sz w:val="22"/>
                <w:szCs w:val="22"/>
              </w:rPr>
              <w:t>(Sic)</w:t>
            </w:r>
          </w:p>
        </w:tc>
      </w:tr>
    </w:tbl>
    <w:p w14:paraId="605E9EE9" w14:textId="77777777" w:rsidR="003E243E" w:rsidRPr="009D40F1" w:rsidRDefault="003E243E" w:rsidP="009D40F1">
      <w:pPr>
        <w:pStyle w:val="Prrafodelista"/>
        <w:spacing w:before="100" w:beforeAutospacing="1" w:after="100" w:afterAutospacing="1" w:line="360" w:lineRule="auto"/>
        <w:ind w:left="0"/>
        <w:jc w:val="both"/>
        <w:rPr>
          <w:rFonts w:ascii="Palatino Linotype" w:eastAsia="Calibri" w:hAnsi="Palatino Linotype" w:cs="Arial"/>
        </w:rPr>
      </w:pPr>
      <w:r w:rsidRPr="009D40F1">
        <w:rPr>
          <w:rFonts w:ascii="Palatino Linotype" w:eastAsia="Calibri" w:hAnsi="Palatino Linotype" w:cs="Arial"/>
        </w:rPr>
        <w:t xml:space="preserve">Cabe señalar, que mediante Informe Justificado </w:t>
      </w:r>
      <w:r w:rsidRPr="009D40F1">
        <w:rPr>
          <w:rFonts w:ascii="Palatino Linotype" w:eastAsia="Calibri" w:hAnsi="Palatino Linotype" w:cs="Arial"/>
          <w:b/>
        </w:rPr>
        <w:t xml:space="preserve">EL SUJETO OBLIGADO </w:t>
      </w:r>
      <w:r w:rsidRPr="009D40F1">
        <w:rPr>
          <w:rFonts w:ascii="Palatino Linotype" w:eastAsia="Calibri" w:hAnsi="Palatino Linotype" w:cs="Arial"/>
        </w:rPr>
        <w:t xml:space="preserve">en el Recurso de Revisión </w:t>
      </w:r>
      <w:r w:rsidRPr="009D40F1">
        <w:rPr>
          <w:rFonts w:ascii="Palatino Linotype" w:eastAsia="Calibri" w:hAnsi="Palatino Linotype" w:cs="Arial"/>
          <w:b/>
        </w:rPr>
        <w:t xml:space="preserve">02582/INFOEM/IP/RR/2023 </w:t>
      </w:r>
      <w:r w:rsidRPr="009D40F1">
        <w:rPr>
          <w:rFonts w:ascii="Palatino Linotype" w:eastAsia="Calibri" w:hAnsi="Palatino Linotype" w:cs="Arial"/>
        </w:rPr>
        <w:t xml:space="preserve">ratificó su respuesta, remitiendo como documento novedoso, los pasos a seguir para acceder a la liga electrónica remitida en respuesta primigenia. </w:t>
      </w:r>
    </w:p>
    <w:p w14:paraId="2903495B" w14:textId="33EEF4D1" w:rsidR="003E243E" w:rsidRPr="009D40F1" w:rsidRDefault="003E243E" w:rsidP="009D40F1">
      <w:pPr>
        <w:pStyle w:val="Prrafodelista"/>
        <w:spacing w:before="100" w:beforeAutospacing="1" w:after="100" w:afterAutospacing="1" w:line="360" w:lineRule="auto"/>
        <w:ind w:left="0"/>
        <w:jc w:val="both"/>
        <w:rPr>
          <w:rFonts w:ascii="Palatino Linotype" w:eastAsia="Calibri" w:hAnsi="Palatino Linotype" w:cs="Arial"/>
        </w:rPr>
      </w:pPr>
      <w:r w:rsidRPr="009D40F1">
        <w:rPr>
          <w:rFonts w:ascii="Palatino Linotype" w:eastAsia="Calibri" w:hAnsi="Palatino Linotype" w:cs="Arial"/>
        </w:rPr>
        <w:t xml:space="preserve">Por su parte, en el Recurso de Revisión </w:t>
      </w:r>
      <w:r w:rsidRPr="009D40F1">
        <w:rPr>
          <w:rFonts w:ascii="Palatino Linotype" w:eastAsia="Calibri" w:hAnsi="Palatino Linotype" w:cs="Arial"/>
          <w:b/>
        </w:rPr>
        <w:t xml:space="preserve">02606/INFOEM/IP/RR/2023 </w:t>
      </w:r>
      <w:r w:rsidRPr="009D40F1">
        <w:rPr>
          <w:rFonts w:ascii="Palatino Linotype" w:eastAsia="Calibri" w:hAnsi="Palatino Linotype" w:cs="Arial"/>
        </w:rPr>
        <w:t>se advierte que el ente recurrido remitió la misma liga electrónica enviada en respuesta</w:t>
      </w:r>
      <w:r w:rsidR="00A344F9" w:rsidRPr="009D40F1">
        <w:rPr>
          <w:rFonts w:ascii="Palatino Linotype" w:eastAsia="Calibri" w:hAnsi="Palatino Linotype" w:cs="Arial"/>
        </w:rPr>
        <w:t xml:space="preserve">; asimismo, </w:t>
      </w:r>
      <w:r w:rsidRPr="009D40F1">
        <w:rPr>
          <w:rFonts w:ascii="Palatino Linotype" w:eastAsia="Calibri" w:hAnsi="Palatino Linotype" w:cs="Arial"/>
        </w:rPr>
        <w:t xml:space="preserve">remitió como información novedosa, </w:t>
      </w:r>
      <w:r w:rsidR="00A344F9" w:rsidRPr="009D40F1">
        <w:rPr>
          <w:rFonts w:ascii="Palatino Linotype" w:eastAsia="Calibri" w:hAnsi="Palatino Linotype" w:cs="Arial"/>
        </w:rPr>
        <w:t xml:space="preserve">como lo es </w:t>
      </w:r>
      <w:r w:rsidRPr="009D40F1">
        <w:rPr>
          <w:rFonts w:ascii="Palatino Linotype" w:eastAsia="Calibri" w:hAnsi="Palatino Linotype" w:cs="Arial"/>
        </w:rPr>
        <w:t>la documentación correspondiente a los curr</w:t>
      </w:r>
      <w:r w:rsidR="00A344F9" w:rsidRPr="009D40F1">
        <w:rPr>
          <w:rFonts w:ascii="Palatino Linotype" w:eastAsia="Calibri" w:hAnsi="Palatino Linotype" w:cs="Arial"/>
        </w:rPr>
        <w:t>í</w:t>
      </w:r>
      <w:r w:rsidRPr="009D40F1">
        <w:rPr>
          <w:rFonts w:ascii="Palatino Linotype" w:eastAsia="Calibri" w:hAnsi="Palatino Linotype" w:cs="Arial"/>
        </w:rPr>
        <w:t>culum de los servidores públicos adscritos al cuerpo de Bomberos del Ayuntamiento de Huixquilucan, podría ser encontrado en la fracción XXI “Información curricular y sanciones administrativas”.</w:t>
      </w:r>
    </w:p>
    <w:p w14:paraId="7E21F36F" w14:textId="7132BDB4" w:rsidR="003E243E" w:rsidRPr="009D40F1" w:rsidRDefault="003E243E" w:rsidP="009D40F1">
      <w:pPr>
        <w:spacing w:line="360" w:lineRule="auto"/>
        <w:jc w:val="both"/>
        <w:rPr>
          <w:rFonts w:ascii="Palatino Linotype" w:hAnsi="Palatino Linotype"/>
          <w:u w:val="single"/>
        </w:rPr>
      </w:pPr>
      <w:r w:rsidRPr="009D40F1">
        <w:rPr>
          <w:rFonts w:ascii="Palatino Linotype" w:hAnsi="Palatino Linotype"/>
        </w:rPr>
        <w:lastRenderedPageBreak/>
        <w:t xml:space="preserve">Expuesta la controversia a resolver por medio de la Presente, se procede al análisis de los agravios hechos valer por </w:t>
      </w:r>
      <w:r w:rsidRPr="009D40F1">
        <w:rPr>
          <w:rFonts w:ascii="Palatino Linotype" w:hAnsi="Palatino Linotype"/>
          <w:b/>
        </w:rPr>
        <w:t>LA RECURRENTE</w:t>
      </w:r>
      <w:r w:rsidRPr="009D40F1">
        <w:rPr>
          <w:rFonts w:ascii="Palatino Linotype" w:hAnsi="Palatino Linotype"/>
        </w:rPr>
        <w:t xml:space="preserve">, a la luz de las actuaciones que conforman el expediente electrónico en el que se actúa; por lo tanto, debemos recordar que </w:t>
      </w:r>
      <w:r w:rsidRPr="009D40F1">
        <w:rPr>
          <w:rFonts w:ascii="Palatino Linotype" w:hAnsi="Palatino Linotype"/>
          <w:b/>
        </w:rPr>
        <w:t>EL SUJETO OBLIGADO</w:t>
      </w:r>
      <w:r w:rsidRPr="009D40F1">
        <w:rPr>
          <w:rFonts w:ascii="Palatino Linotype" w:hAnsi="Palatino Linotype"/>
        </w:rPr>
        <w:t xml:space="preserve"> en términos del artículo 161 de la Ley de Transparencia y Acceso a la Información Pública del Estado de México y Municipios, refirió que la información interés</w:t>
      </w:r>
      <w:r w:rsidR="00A344F9" w:rsidRPr="009D40F1">
        <w:rPr>
          <w:rFonts w:ascii="Palatino Linotype" w:hAnsi="Palatino Linotype"/>
        </w:rPr>
        <w:t xml:space="preserve"> de </w:t>
      </w:r>
      <w:r w:rsidRPr="009D40F1">
        <w:rPr>
          <w:rFonts w:ascii="Palatino Linotype" w:hAnsi="Palatino Linotype"/>
        </w:rPr>
        <w:t xml:space="preserve">la particular, se encuentra disponible para consulta por medio del Portal de Información Pública de Oficio Mexiquense (IPOMEX), </w:t>
      </w:r>
      <w:r w:rsidRPr="009D40F1">
        <w:rPr>
          <w:rFonts w:ascii="Palatino Linotype" w:hAnsi="Palatino Linotype"/>
          <w:b/>
          <w:bCs/>
        </w:rPr>
        <w:t>en las fracciones VIII “A” y XXI</w:t>
      </w:r>
      <w:r w:rsidRPr="009D40F1">
        <w:rPr>
          <w:rFonts w:ascii="Palatino Linotype" w:hAnsi="Palatino Linotype"/>
        </w:rPr>
        <w:t>, para lo cual, hizo entrega del enlace electrónico que permite consultar las mismas y en ese sentido, mediante Informe Justificado remitió el procedimiento que debe seguir la particular para acceder a lo solicitado</w:t>
      </w:r>
      <w:r w:rsidRPr="009D40F1">
        <w:rPr>
          <w:rFonts w:ascii="Palatino Linotype" w:hAnsi="Palatino Linotype"/>
          <w:u w:val="single"/>
        </w:rPr>
        <w:t>.</w:t>
      </w:r>
    </w:p>
    <w:p w14:paraId="7784DF2F" w14:textId="77777777" w:rsidR="003E243E" w:rsidRPr="009D40F1" w:rsidRDefault="003E243E" w:rsidP="009D40F1">
      <w:pPr>
        <w:spacing w:line="360" w:lineRule="auto"/>
        <w:jc w:val="both"/>
        <w:rPr>
          <w:rFonts w:ascii="Palatino Linotype" w:eastAsiaTheme="majorEastAsia" w:hAnsi="Palatino Linotype"/>
          <w:b/>
          <w:bCs/>
        </w:rPr>
      </w:pPr>
    </w:p>
    <w:p w14:paraId="3F7303A3" w14:textId="77777777" w:rsidR="003E243E" w:rsidRPr="009D40F1" w:rsidRDefault="003E243E" w:rsidP="009D40F1">
      <w:pPr>
        <w:spacing w:line="360" w:lineRule="auto"/>
        <w:jc w:val="both"/>
        <w:rPr>
          <w:rFonts w:ascii="Palatino Linotype" w:hAnsi="Palatino Linotype" w:cs="Tahoma"/>
          <w:szCs w:val="22"/>
        </w:rPr>
      </w:pPr>
      <w:r w:rsidRPr="009D40F1">
        <w:rPr>
          <w:rFonts w:ascii="Palatino Linotype" w:hAnsi="Palatino Linotype" w:cs="Tahoma"/>
          <w:szCs w:val="22"/>
          <w:lang w:val="es-ES_tradnl"/>
        </w:rPr>
        <w:t xml:space="preserve">Así las cosas, </w:t>
      </w:r>
      <w:r w:rsidRPr="009D40F1">
        <w:rPr>
          <w:rFonts w:ascii="Palatino Linotype" w:hAnsi="Palatino Linotype" w:cs="Tahoma"/>
          <w:szCs w:val="22"/>
        </w:rPr>
        <w:t>es importante señalar que, el artículo 4°, párrafo segundo, de la Ley de Transparencia y Acceso a la Información Pública del Estado de México y Municipios, señala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de Transparencia, Acceso a la Información Pública,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A5F5DE8" w14:textId="77777777" w:rsidR="003E243E" w:rsidRPr="009D40F1" w:rsidRDefault="003E243E" w:rsidP="009D40F1">
      <w:pPr>
        <w:spacing w:line="360" w:lineRule="auto"/>
        <w:jc w:val="both"/>
        <w:rPr>
          <w:rFonts w:ascii="Palatino Linotype" w:hAnsi="Palatino Linotype" w:cs="Tahoma"/>
          <w:szCs w:val="22"/>
        </w:rPr>
      </w:pPr>
    </w:p>
    <w:p w14:paraId="77A25103" w14:textId="77777777" w:rsidR="003E243E" w:rsidRPr="009D40F1" w:rsidRDefault="003E243E" w:rsidP="009D40F1">
      <w:pPr>
        <w:spacing w:line="360" w:lineRule="auto"/>
        <w:jc w:val="both"/>
        <w:rPr>
          <w:rFonts w:ascii="Palatino Linotype" w:hAnsi="Palatino Linotype" w:cs="Tahoma"/>
          <w:i/>
          <w:szCs w:val="22"/>
        </w:rPr>
      </w:pPr>
      <w:r w:rsidRPr="009D40F1">
        <w:rPr>
          <w:rFonts w:ascii="Palatino Linotype" w:hAnsi="Palatino Linotype" w:cs="Tahoma"/>
          <w:szCs w:val="22"/>
        </w:rPr>
        <w:lastRenderedPageBreak/>
        <w:t>De lo anterior, se deduce que la información generada, obtenida, adquirida, transmitida, administrada o en posesión de los Sujetos Obligados, será accesible a cualquier persona, privilegiando el principio de máxima publicidad de la información.</w:t>
      </w:r>
      <w:r w:rsidRPr="009D40F1">
        <w:rPr>
          <w:rFonts w:ascii="Palatino Linotype" w:hAnsi="Palatino Linotype" w:cs="Tahoma"/>
          <w:i/>
          <w:szCs w:val="22"/>
        </w:rPr>
        <w:t xml:space="preserve"> </w:t>
      </w:r>
      <w:r w:rsidRPr="009D40F1">
        <w:rPr>
          <w:rFonts w:ascii="Palatino Linotype" w:hAnsi="Palatino Linotype" w:cs="Tahoma"/>
          <w:szCs w:val="22"/>
        </w:rPr>
        <w:t>En síntesis</w:t>
      </w:r>
      <w:r w:rsidRPr="009D40F1">
        <w:rPr>
          <w:rFonts w:ascii="Palatino Linotype" w:hAnsi="Palatino Linotype" w:cs="Tahoma"/>
          <w:b/>
          <w:szCs w:val="22"/>
        </w:rPr>
        <w:t>,</w:t>
      </w:r>
      <w:r w:rsidRPr="009D40F1">
        <w:rPr>
          <w:rFonts w:ascii="Palatino Linotype" w:hAnsi="Palatino Linotype"/>
          <w:sz w:val="22"/>
        </w:rPr>
        <w:t xml:space="preserve"> </w:t>
      </w:r>
      <w:r w:rsidRPr="009D40F1">
        <w:rPr>
          <w:rFonts w:ascii="Palatino Linotype" w:hAnsi="Palatino Linotype" w:cs="Tahoma"/>
          <w:b/>
          <w:szCs w:val="22"/>
        </w:rPr>
        <w:t xml:space="preserve">el derecho de acceso a la información pública se satisface en aquellos casos en que se entregue el soporte documental en que conste la información pública, sin la necesidad de elaborar documentos </w:t>
      </w:r>
      <w:r w:rsidRPr="009D40F1">
        <w:rPr>
          <w:rFonts w:ascii="Palatino Linotype" w:hAnsi="Palatino Linotype" w:cs="Tahoma"/>
          <w:b/>
          <w:i/>
          <w:szCs w:val="22"/>
        </w:rPr>
        <w:t>ad hoc</w:t>
      </w:r>
      <w:r w:rsidRPr="009D40F1">
        <w:rPr>
          <w:rFonts w:ascii="Palatino Linotype" w:hAnsi="Palatino Linotype" w:cs="Tahoma"/>
          <w:b/>
          <w:szCs w:val="22"/>
        </w:rPr>
        <w:t xml:space="preserve">; </w:t>
      </w:r>
      <w:r w:rsidRPr="009D40F1">
        <w:rPr>
          <w:rFonts w:ascii="Palatino Linotype" w:hAnsi="Palatino Linotype" w:cs="Tahoma"/>
          <w:szCs w:val="22"/>
        </w:rPr>
        <w:t xml:space="preserve">lo cual, toma sustento en el artículo 160 de la Ley de Transparencia y Acceso a la Información Pública del Estado de México y Municipios, el cual refiere que </w:t>
      </w:r>
      <w:r w:rsidRPr="009D40F1">
        <w:rPr>
          <w:rFonts w:ascii="Palatino Linotype" w:hAnsi="Palatino Linotype" w:cs="Tahoma"/>
          <w:b/>
          <w:szCs w:val="22"/>
        </w:rPr>
        <w:t>los sujetos obligados deberán entregar la información que obre en sus archivos.</w:t>
      </w:r>
    </w:p>
    <w:p w14:paraId="290AE816" w14:textId="77777777" w:rsidR="003E243E" w:rsidRPr="009D40F1" w:rsidRDefault="003E243E" w:rsidP="009D40F1">
      <w:pPr>
        <w:spacing w:line="360" w:lineRule="auto"/>
        <w:jc w:val="both"/>
        <w:rPr>
          <w:rFonts w:ascii="Palatino Linotype" w:hAnsi="Palatino Linotype" w:cs="Tahoma"/>
          <w:i/>
          <w:szCs w:val="22"/>
        </w:rPr>
      </w:pPr>
    </w:p>
    <w:p w14:paraId="2276618C" w14:textId="77777777" w:rsidR="003E243E" w:rsidRPr="009D40F1" w:rsidRDefault="003E243E" w:rsidP="009D40F1">
      <w:pPr>
        <w:spacing w:line="360" w:lineRule="auto"/>
        <w:jc w:val="both"/>
        <w:rPr>
          <w:rFonts w:ascii="Palatino Linotype" w:hAnsi="Palatino Linotype" w:cs="Tahoma"/>
          <w:szCs w:val="22"/>
        </w:rPr>
      </w:pPr>
      <w:r w:rsidRPr="009D40F1">
        <w:rPr>
          <w:rFonts w:ascii="Palatino Linotype" w:hAnsi="Palatino Linotype" w:cs="Tahoma"/>
          <w:szCs w:val="22"/>
        </w:rPr>
        <w:t>Asimismo, el artículo 24 de la Ley de la materia, dispone que los Sujetos Obligados sólo proporcionarán la información pública que generen, administren o posean en el ejercicio de sus atribuciones; por consiguiente, la misma se encuentra a disposición de cualquier persona, lo que implica que es deber de los sujetos obligados, garantizar el derecho de acceso a la información pública.</w:t>
      </w:r>
    </w:p>
    <w:p w14:paraId="3288EB43" w14:textId="77777777" w:rsidR="003E243E" w:rsidRPr="009D40F1" w:rsidRDefault="003E243E" w:rsidP="009D40F1">
      <w:pPr>
        <w:spacing w:line="360" w:lineRule="auto"/>
        <w:jc w:val="both"/>
        <w:rPr>
          <w:rFonts w:ascii="Palatino Linotype" w:hAnsi="Palatino Linotype" w:cs="Tahoma"/>
          <w:szCs w:val="22"/>
        </w:rPr>
      </w:pPr>
    </w:p>
    <w:p w14:paraId="49B6340B" w14:textId="177F8BE3" w:rsidR="003E243E" w:rsidRPr="009D40F1" w:rsidRDefault="003E243E" w:rsidP="009D40F1">
      <w:pPr>
        <w:spacing w:line="360" w:lineRule="auto"/>
        <w:ind w:right="-93"/>
        <w:jc w:val="both"/>
        <w:rPr>
          <w:rFonts w:ascii="Palatino Linotype" w:eastAsia="Calibri" w:hAnsi="Palatino Linotype" w:cs="Tahoma"/>
          <w:bCs/>
        </w:rPr>
      </w:pPr>
      <w:r w:rsidRPr="009D40F1">
        <w:rPr>
          <w:rFonts w:ascii="Palatino Linotype" w:eastAsia="Calibri" w:hAnsi="Palatino Linotype" w:cs="Tahoma"/>
          <w:bCs/>
        </w:rPr>
        <w:t xml:space="preserve">Por lo tanto, con la finalidad de determinar la competencia del </w:t>
      </w:r>
      <w:r w:rsidRPr="009D40F1">
        <w:rPr>
          <w:rFonts w:ascii="Palatino Linotype" w:eastAsia="Calibri" w:hAnsi="Palatino Linotype" w:cs="Tahoma"/>
          <w:b/>
          <w:bCs/>
        </w:rPr>
        <w:t>SUJETO OBLIGADO</w:t>
      </w:r>
      <w:r w:rsidRPr="009D40F1">
        <w:rPr>
          <w:rFonts w:ascii="Palatino Linotype" w:eastAsia="Calibri" w:hAnsi="Palatino Linotype" w:cs="Tahoma"/>
          <w:bCs/>
        </w:rPr>
        <w:t xml:space="preserve"> para generar, poseer y/o administrar documentos o información a fin a los intereses de</w:t>
      </w:r>
      <w:r w:rsidR="00951BAD" w:rsidRPr="009D40F1">
        <w:rPr>
          <w:rFonts w:ascii="Palatino Linotype" w:eastAsia="Calibri" w:hAnsi="Palatino Linotype" w:cs="Tahoma"/>
          <w:bCs/>
        </w:rPr>
        <w:t xml:space="preserve"> </w:t>
      </w:r>
      <w:r w:rsidR="00951BAD" w:rsidRPr="009D40F1">
        <w:rPr>
          <w:rFonts w:ascii="Palatino Linotype" w:eastAsia="Calibri" w:hAnsi="Palatino Linotype" w:cs="Tahoma"/>
          <w:b/>
          <w:bCs/>
        </w:rPr>
        <w:t>LA</w:t>
      </w:r>
      <w:r w:rsidR="00951BAD" w:rsidRPr="009D40F1">
        <w:rPr>
          <w:rFonts w:ascii="Palatino Linotype" w:eastAsia="Calibri" w:hAnsi="Palatino Linotype" w:cs="Tahoma"/>
          <w:bCs/>
        </w:rPr>
        <w:t xml:space="preserve"> </w:t>
      </w:r>
      <w:r w:rsidRPr="009D40F1">
        <w:rPr>
          <w:rFonts w:ascii="Palatino Linotype" w:eastAsia="Calibri" w:hAnsi="Palatino Linotype" w:cs="Tahoma"/>
          <w:b/>
          <w:bCs/>
        </w:rPr>
        <w:t>RECURRENTE</w:t>
      </w:r>
      <w:r w:rsidRPr="009D40F1">
        <w:rPr>
          <w:rFonts w:ascii="Palatino Linotype" w:eastAsia="Calibri" w:hAnsi="Palatino Linotype" w:cs="Tahoma"/>
          <w:bCs/>
        </w:rPr>
        <w:t xml:space="preserve">, es necesario traer a colación el Bando Municipal del Ayuntamiento de Huixquilucan </w:t>
      </w:r>
      <w:r w:rsidRPr="009D40F1">
        <w:rPr>
          <w:rFonts w:ascii="Palatino Linotype" w:eastAsia="Calibri" w:hAnsi="Palatino Linotype" w:cs="Tahoma"/>
          <w:bCs/>
          <w:i/>
          <w:iCs/>
        </w:rPr>
        <w:t xml:space="preserve">-disponible para su consulta en </w:t>
      </w:r>
      <w:r w:rsidRPr="009D40F1">
        <w:rPr>
          <w:rStyle w:val="Hipervnculo"/>
          <w:rFonts w:ascii="Palatino Linotype" w:eastAsia="Calibri" w:hAnsi="Palatino Linotype" w:cs="Tahoma"/>
          <w:bCs/>
          <w:i/>
          <w:iCs/>
          <w:color w:val="auto"/>
        </w:rPr>
        <w:t>https://legislacion.edomex.gob.mx/node/35122</w:t>
      </w:r>
      <w:r w:rsidRPr="009D40F1">
        <w:rPr>
          <w:rFonts w:ascii="Palatino Linotype" w:eastAsia="Calibri" w:hAnsi="Palatino Linotype" w:cs="Tahoma"/>
          <w:bCs/>
          <w:i/>
          <w:iCs/>
        </w:rPr>
        <w:t xml:space="preserve">- </w:t>
      </w:r>
      <w:r w:rsidRPr="009D40F1">
        <w:rPr>
          <w:rFonts w:ascii="Palatino Linotype" w:eastAsia="Calibri" w:hAnsi="Palatino Linotype" w:cs="Tahoma"/>
          <w:bCs/>
        </w:rPr>
        <w:t xml:space="preserve">de cuyo contenido se desprende -entre otras cosas- lo siguiente: </w:t>
      </w:r>
    </w:p>
    <w:p w14:paraId="6DF76781" w14:textId="77777777" w:rsidR="003E243E" w:rsidRPr="009D40F1" w:rsidRDefault="003E243E" w:rsidP="009D40F1">
      <w:pPr>
        <w:spacing w:line="360" w:lineRule="auto"/>
        <w:ind w:right="-93"/>
        <w:jc w:val="both"/>
        <w:rPr>
          <w:rFonts w:ascii="Palatino Linotype" w:eastAsia="Calibri" w:hAnsi="Palatino Linotype" w:cs="Tahoma"/>
          <w:bCs/>
          <w:szCs w:val="22"/>
        </w:rPr>
      </w:pPr>
    </w:p>
    <w:p w14:paraId="474AB414" w14:textId="77777777" w:rsidR="003E243E" w:rsidRPr="009D40F1" w:rsidRDefault="003E243E" w:rsidP="009D40F1">
      <w:pPr>
        <w:ind w:left="851" w:right="902"/>
        <w:jc w:val="both"/>
        <w:rPr>
          <w:rFonts w:ascii="Palatino Linotype" w:eastAsia="Calibri" w:hAnsi="Palatino Linotype" w:cs="Tahoma"/>
          <w:b/>
          <w:i/>
          <w:iCs/>
          <w:szCs w:val="22"/>
        </w:rPr>
      </w:pPr>
      <w:r w:rsidRPr="009D40F1">
        <w:rPr>
          <w:rFonts w:ascii="Palatino Linotype" w:eastAsia="Calibri" w:hAnsi="Palatino Linotype" w:cs="Tahoma"/>
          <w:b/>
          <w:i/>
          <w:iCs/>
          <w:szCs w:val="22"/>
        </w:rPr>
        <w:lastRenderedPageBreak/>
        <w:t>“ARTÍCULO 65.- Para el desarrollo de los asuntos administrativos y la prestación de los servicios públicos, la Administración Pública Municipal Centralizada se integra con las Unidades Administrativas siguientes:</w:t>
      </w:r>
    </w:p>
    <w:p w14:paraId="17EB329E" w14:textId="77777777" w:rsidR="003E243E" w:rsidRPr="009D40F1" w:rsidRDefault="003E243E" w:rsidP="009D40F1">
      <w:pPr>
        <w:ind w:left="851" w:right="902"/>
        <w:jc w:val="both"/>
        <w:rPr>
          <w:rFonts w:ascii="Palatino Linotype" w:eastAsia="Calibri" w:hAnsi="Palatino Linotype" w:cs="Tahoma"/>
          <w:b/>
          <w:i/>
          <w:iCs/>
          <w:szCs w:val="22"/>
        </w:rPr>
      </w:pPr>
      <w:r w:rsidRPr="009D40F1">
        <w:rPr>
          <w:rFonts w:ascii="Palatino Linotype" w:eastAsia="Calibri" w:hAnsi="Palatino Linotype" w:cs="Tahoma"/>
          <w:b/>
          <w:i/>
          <w:iCs/>
          <w:szCs w:val="22"/>
        </w:rPr>
        <w:t>…</w:t>
      </w:r>
    </w:p>
    <w:p w14:paraId="35019896" w14:textId="77777777" w:rsidR="003E243E" w:rsidRPr="009D40F1" w:rsidRDefault="003E243E" w:rsidP="009D40F1">
      <w:pPr>
        <w:ind w:left="851" w:right="902"/>
        <w:jc w:val="both"/>
        <w:rPr>
          <w:rFonts w:ascii="Palatino Linotype" w:eastAsia="Calibri" w:hAnsi="Palatino Linotype" w:cs="Tahoma"/>
          <w:b/>
          <w:i/>
          <w:iCs/>
          <w:szCs w:val="22"/>
        </w:rPr>
      </w:pPr>
      <w:r w:rsidRPr="009D40F1">
        <w:rPr>
          <w:rFonts w:ascii="Palatino Linotype" w:eastAsia="Calibri" w:hAnsi="Palatino Linotype" w:cs="Tahoma"/>
          <w:b/>
          <w:i/>
          <w:iCs/>
          <w:szCs w:val="22"/>
        </w:rPr>
        <w:t>IV. Dirección General de Administración;</w:t>
      </w:r>
    </w:p>
    <w:p w14:paraId="19478D62" w14:textId="77777777" w:rsidR="003E243E" w:rsidRPr="009D40F1" w:rsidRDefault="003E243E" w:rsidP="009D40F1">
      <w:pPr>
        <w:spacing w:line="360" w:lineRule="auto"/>
        <w:ind w:right="-93"/>
        <w:jc w:val="both"/>
        <w:rPr>
          <w:rFonts w:ascii="Palatino Linotype" w:eastAsiaTheme="majorEastAsia" w:hAnsi="Palatino Linotype"/>
          <w:b/>
          <w:bCs/>
        </w:rPr>
      </w:pPr>
    </w:p>
    <w:p w14:paraId="6907A8BD" w14:textId="77777777" w:rsidR="003E243E" w:rsidRPr="009D40F1" w:rsidRDefault="003E243E" w:rsidP="009D40F1">
      <w:pPr>
        <w:spacing w:line="360" w:lineRule="auto"/>
        <w:ind w:right="-93"/>
        <w:jc w:val="both"/>
        <w:rPr>
          <w:rFonts w:ascii="Palatino Linotype" w:eastAsiaTheme="majorEastAsia" w:hAnsi="Palatino Linotype"/>
        </w:rPr>
      </w:pPr>
      <w:r w:rsidRPr="009D40F1">
        <w:rPr>
          <w:rFonts w:ascii="Palatino Linotype" w:eastAsiaTheme="majorEastAsia" w:hAnsi="Palatino Linotype"/>
        </w:rPr>
        <w:t xml:space="preserve">Lo anterior, se robustece con lo expuesto en el Reglamento Orgánico de la Administración Pública Municipal de Huixquilucan </w:t>
      </w:r>
      <w:r w:rsidRPr="009D40F1">
        <w:rPr>
          <w:rFonts w:ascii="Palatino Linotype" w:eastAsiaTheme="majorEastAsia" w:hAnsi="Palatino Linotype"/>
          <w:i/>
          <w:iCs/>
        </w:rPr>
        <w:t xml:space="preserve">-visible en </w:t>
      </w:r>
      <w:r w:rsidRPr="009D40F1">
        <w:rPr>
          <w:rStyle w:val="Hipervnculo"/>
          <w:rFonts w:ascii="Palatino Linotype" w:eastAsiaTheme="majorEastAsia" w:hAnsi="Palatino Linotype"/>
          <w:i/>
          <w:iCs/>
          <w:color w:val="auto"/>
        </w:rPr>
        <w:t>https://documentos.huixquilucan.gob.mx/documents/GACETA2022.pdf</w:t>
      </w:r>
      <w:r w:rsidRPr="009D40F1">
        <w:rPr>
          <w:rFonts w:ascii="Palatino Linotype" w:eastAsiaTheme="majorEastAsia" w:hAnsi="Palatino Linotype"/>
          <w:i/>
          <w:iCs/>
        </w:rPr>
        <w:t>-</w:t>
      </w:r>
      <w:r w:rsidRPr="009D40F1">
        <w:rPr>
          <w:rFonts w:ascii="Palatino Linotype" w:eastAsiaTheme="majorEastAsia" w:hAnsi="Palatino Linotype"/>
        </w:rPr>
        <w:t xml:space="preserve"> pues de dicha normatividad, se desprende que, </w:t>
      </w:r>
      <w:r w:rsidRPr="009D40F1">
        <w:rPr>
          <w:rFonts w:ascii="Palatino Linotype" w:eastAsiaTheme="majorEastAsia" w:hAnsi="Palatino Linotype"/>
          <w:b/>
          <w:bCs/>
        </w:rPr>
        <w:t>la Dirección General de Administración,</w:t>
      </w:r>
      <w:r w:rsidRPr="009D40F1">
        <w:rPr>
          <w:rFonts w:ascii="Palatino Linotype" w:eastAsiaTheme="majorEastAsia" w:hAnsi="Palatino Linotype"/>
        </w:rPr>
        <w:t xml:space="preserve"> entre otras, cuenta con las siguientes atribuciones: </w:t>
      </w:r>
    </w:p>
    <w:p w14:paraId="74934222" w14:textId="77777777" w:rsidR="00244B3C" w:rsidRPr="009D40F1" w:rsidRDefault="00244B3C" w:rsidP="009D40F1">
      <w:pPr>
        <w:spacing w:line="360" w:lineRule="auto"/>
        <w:ind w:right="-93"/>
        <w:jc w:val="both"/>
        <w:rPr>
          <w:rFonts w:ascii="Palatino Linotype" w:eastAsiaTheme="majorEastAsia" w:hAnsi="Palatino Linotype"/>
          <w:sz w:val="10"/>
        </w:rPr>
      </w:pPr>
    </w:p>
    <w:p w14:paraId="65E14714" w14:textId="77777777" w:rsidR="003E243E" w:rsidRPr="009D40F1" w:rsidRDefault="003E243E" w:rsidP="009D40F1">
      <w:pPr>
        <w:ind w:left="851" w:right="902"/>
        <w:jc w:val="both"/>
        <w:rPr>
          <w:rFonts w:ascii="Palatino Linotype" w:eastAsiaTheme="majorEastAsia" w:hAnsi="Palatino Linotype"/>
          <w:i/>
        </w:rPr>
      </w:pPr>
      <w:r w:rsidRPr="009D40F1">
        <w:rPr>
          <w:rFonts w:ascii="Palatino Linotype" w:eastAsiaTheme="majorEastAsia" w:hAnsi="Palatino Linotype"/>
          <w:i/>
        </w:rPr>
        <w:t>“</w:t>
      </w:r>
      <w:r w:rsidRPr="009D40F1">
        <w:rPr>
          <w:rFonts w:ascii="Palatino Linotype" w:eastAsiaTheme="majorEastAsia" w:hAnsi="Palatino Linotype"/>
          <w:b/>
          <w:i/>
        </w:rPr>
        <w:t>Artículo 22.</w:t>
      </w:r>
      <w:r w:rsidRPr="009D40F1">
        <w:rPr>
          <w:rFonts w:ascii="Palatino Linotype" w:eastAsiaTheme="majorEastAsia" w:hAnsi="Palatino Linotype"/>
          <w:i/>
        </w:rPr>
        <w:t xml:space="preserve"> De acuerdo con las necesidades de cada Dependencia de la administración pública centralizada, contarán en su estructura orgánica con una Unidad Administrativa denominada Coordinación Administrativa o Enlace Administrativo, a propuesta de la Dirección General de Administración y en acuerdo con los Titulares de cada Dependencia.</w:t>
      </w:r>
    </w:p>
    <w:p w14:paraId="0E70C41A" w14:textId="77777777" w:rsidR="003E243E" w:rsidRPr="009D40F1" w:rsidRDefault="003E243E" w:rsidP="009D40F1">
      <w:pPr>
        <w:ind w:left="851" w:right="902"/>
        <w:jc w:val="both"/>
        <w:rPr>
          <w:rFonts w:ascii="Palatino Linotype" w:eastAsiaTheme="majorEastAsia" w:hAnsi="Palatino Linotype"/>
          <w:i/>
        </w:rPr>
      </w:pPr>
    </w:p>
    <w:p w14:paraId="171FDA43" w14:textId="77777777" w:rsidR="003E243E" w:rsidRPr="009D40F1" w:rsidRDefault="003E243E" w:rsidP="009D40F1">
      <w:pPr>
        <w:ind w:left="851" w:right="902"/>
        <w:jc w:val="both"/>
        <w:rPr>
          <w:rFonts w:ascii="Palatino Linotype" w:eastAsiaTheme="majorEastAsia" w:hAnsi="Palatino Linotype"/>
          <w:i/>
        </w:rPr>
      </w:pPr>
      <w:r w:rsidRPr="009D40F1">
        <w:rPr>
          <w:rFonts w:ascii="Palatino Linotype" w:eastAsiaTheme="majorEastAsia" w:hAnsi="Palatino Linotype"/>
          <w:i/>
        </w:rPr>
        <w:t>Esta unidad será el mecanismo de coordinación de cada Dependencia con la Dirección General de Administración, vinculadas técnicamente con ésta y administrativamente con las Dependencias de su adscripción, para el mejor funcionamiento y operatividad de la Administración Pública Municipal.</w:t>
      </w:r>
    </w:p>
    <w:p w14:paraId="3C04F463" w14:textId="77777777" w:rsidR="003E243E" w:rsidRPr="009D40F1" w:rsidRDefault="003E243E" w:rsidP="009D40F1">
      <w:pPr>
        <w:ind w:left="851" w:right="902"/>
        <w:jc w:val="both"/>
        <w:rPr>
          <w:rFonts w:ascii="Palatino Linotype" w:eastAsiaTheme="majorEastAsia" w:hAnsi="Palatino Linotype"/>
          <w:i/>
        </w:rPr>
      </w:pPr>
    </w:p>
    <w:p w14:paraId="25204EB6" w14:textId="77777777" w:rsidR="003E243E" w:rsidRPr="009D40F1" w:rsidRDefault="003E243E" w:rsidP="009D40F1">
      <w:pPr>
        <w:ind w:left="851" w:right="902"/>
        <w:jc w:val="both"/>
        <w:rPr>
          <w:rFonts w:ascii="Palatino Linotype" w:eastAsiaTheme="majorEastAsia" w:hAnsi="Palatino Linotype"/>
          <w:i/>
        </w:rPr>
      </w:pPr>
      <w:r w:rsidRPr="009D40F1">
        <w:rPr>
          <w:rFonts w:ascii="Palatino Linotype" w:eastAsiaTheme="majorEastAsia" w:hAnsi="Palatino Linotype"/>
          <w:b/>
          <w:i/>
        </w:rPr>
        <w:t>Artículo 23.</w:t>
      </w:r>
      <w:r w:rsidRPr="009D40F1">
        <w:rPr>
          <w:rFonts w:ascii="Palatino Linotype" w:eastAsiaTheme="majorEastAsia" w:hAnsi="Palatino Linotype"/>
          <w:i/>
        </w:rPr>
        <w:t xml:space="preserve"> A las coordinaciones o enlaces administrativos, les corresponden las siguientes funciones en el ámbito de la Dependencia a la que pertenecen:</w:t>
      </w:r>
    </w:p>
    <w:p w14:paraId="6378604D" w14:textId="77777777" w:rsidR="003E243E" w:rsidRPr="009D40F1" w:rsidRDefault="003E243E" w:rsidP="009D40F1">
      <w:pPr>
        <w:ind w:left="851" w:right="902"/>
        <w:jc w:val="both"/>
        <w:rPr>
          <w:rFonts w:ascii="Palatino Linotype" w:eastAsiaTheme="majorEastAsia" w:hAnsi="Palatino Linotype"/>
          <w:i/>
        </w:rPr>
      </w:pPr>
      <w:r w:rsidRPr="009D40F1">
        <w:rPr>
          <w:rFonts w:ascii="Palatino Linotype" w:eastAsiaTheme="majorEastAsia" w:hAnsi="Palatino Linotype"/>
          <w:i/>
        </w:rPr>
        <w:t>…</w:t>
      </w:r>
    </w:p>
    <w:p w14:paraId="1C134F0E" w14:textId="77777777" w:rsidR="003E243E" w:rsidRPr="009D40F1" w:rsidRDefault="003E243E" w:rsidP="009D40F1">
      <w:pPr>
        <w:ind w:left="851" w:right="902"/>
        <w:jc w:val="both"/>
        <w:rPr>
          <w:rFonts w:ascii="Palatino Linotype" w:eastAsiaTheme="majorEastAsia" w:hAnsi="Palatino Linotype"/>
          <w:i/>
        </w:rPr>
      </w:pPr>
      <w:r w:rsidRPr="009D40F1">
        <w:rPr>
          <w:rFonts w:ascii="Palatino Linotype" w:eastAsiaTheme="majorEastAsia" w:hAnsi="Palatino Linotype"/>
          <w:i/>
        </w:rPr>
        <w:t>II. Tramitar oportunamente ante la Dirección General de Administración, los movimientos de personal, integrando un archivo de cada uno de los servidores públicos;</w:t>
      </w:r>
    </w:p>
    <w:p w14:paraId="2BCC80D6" w14:textId="77777777" w:rsidR="003E243E" w:rsidRPr="009D40F1" w:rsidRDefault="003E243E" w:rsidP="009D40F1">
      <w:pPr>
        <w:ind w:left="851" w:right="902"/>
        <w:jc w:val="both"/>
        <w:rPr>
          <w:rFonts w:ascii="Palatino Linotype" w:eastAsiaTheme="majorEastAsia" w:hAnsi="Palatino Linotype"/>
          <w:i/>
        </w:rPr>
      </w:pPr>
    </w:p>
    <w:p w14:paraId="5F7766C9" w14:textId="77777777" w:rsidR="003E243E" w:rsidRPr="009D40F1" w:rsidRDefault="003E243E" w:rsidP="009D40F1">
      <w:pPr>
        <w:ind w:left="851" w:right="902"/>
        <w:jc w:val="both"/>
        <w:rPr>
          <w:rFonts w:ascii="Palatino Linotype" w:eastAsiaTheme="majorEastAsia" w:hAnsi="Palatino Linotype"/>
          <w:i/>
        </w:rPr>
      </w:pPr>
      <w:r w:rsidRPr="009D40F1">
        <w:rPr>
          <w:rFonts w:ascii="Palatino Linotype" w:eastAsiaTheme="majorEastAsia" w:hAnsi="Palatino Linotype"/>
          <w:b/>
          <w:i/>
        </w:rPr>
        <w:t>DE LA DIRECCIÓN GENERAL DE ADMINISTRACIÓN</w:t>
      </w:r>
      <w:r w:rsidRPr="009D40F1">
        <w:rPr>
          <w:rFonts w:ascii="Palatino Linotype" w:eastAsiaTheme="majorEastAsia" w:hAnsi="Palatino Linotype"/>
          <w:i/>
        </w:rPr>
        <w:t xml:space="preserve">  </w:t>
      </w:r>
    </w:p>
    <w:p w14:paraId="02AF0D15" w14:textId="77777777" w:rsidR="003E243E" w:rsidRPr="009D40F1" w:rsidRDefault="003E243E" w:rsidP="009D40F1">
      <w:pPr>
        <w:ind w:left="851" w:right="902"/>
        <w:jc w:val="both"/>
        <w:rPr>
          <w:rFonts w:ascii="Palatino Linotype" w:eastAsiaTheme="majorEastAsia" w:hAnsi="Palatino Linotype"/>
          <w:i/>
        </w:rPr>
      </w:pPr>
      <w:r w:rsidRPr="009D40F1">
        <w:rPr>
          <w:rFonts w:ascii="Palatino Linotype" w:eastAsiaTheme="majorEastAsia" w:hAnsi="Palatino Linotype"/>
          <w:b/>
          <w:i/>
        </w:rPr>
        <w:lastRenderedPageBreak/>
        <w:t>Artículo 119.</w:t>
      </w:r>
      <w:r w:rsidRPr="009D40F1">
        <w:rPr>
          <w:rFonts w:ascii="Palatino Linotype" w:eastAsiaTheme="majorEastAsia" w:hAnsi="Palatino Linotype"/>
          <w:i/>
        </w:rPr>
        <w:t xml:space="preserve"> </w:t>
      </w:r>
      <w:r w:rsidRPr="009D40F1">
        <w:rPr>
          <w:rFonts w:ascii="Palatino Linotype" w:eastAsiaTheme="majorEastAsia" w:hAnsi="Palatino Linotype"/>
          <w:b/>
          <w:i/>
        </w:rPr>
        <w:t>La Dirección General de Administración</w:t>
      </w:r>
      <w:r w:rsidRPr="009D40F1">
        <w:rPr>
          <w:rFonts w:ascii="Palatino Linotype" w:eastAsiaTheme="majorEastAsia" w:hAnsi="Palatino Linotype"/>
          <w:i/>
        </w:rPr>
        <w:t xml:space="preserve"> es la Unidad Administrativa encargada de administrar, comprobar y controlar los recursos humanos, materiales y técnicos que sean necesarios para el desarrollo del funcionamiento de las distintas Dependencias y Unidades Administrativas que conforman la administración, considerando la capacidad financiera, así como el Plan de Desarrollo Municipal.</w:t>
      </w:r>
    </w:p>
    <w:p w14:paraId="10958CDD" w14:textId="77777777" w:rsidR="003E243E" w:rsidRPr="009D40F1" w:rsidRDefault="003E243E" w:rsidP="009D40F1">
      <w:pPr>
        <w:ind w:left="851" w:right="902"/>
        <w:jc w:val="both"/>
        <w:rPr>
          <w:rFonts w:ascii="Palatino Linotype" w:eastAsiaTheme="majorEastAsia" w:hAnsi="Palatino Linotype"/>
          <w:i/>
        </w:rPr>
      </w:pPr>
    </w:p>
    <w:p w14:paraId="5449B089" w14:textId="77777777" w:rsidR="003E243E" w:rsidRPr="009D40F1" w:rsidRDefault="003E243E" w:rsidP="009D40F1">
      <w:pPr>
        <w:ind w:left="851" w:right="902"/>
        <w:jc w:val="both"/>
        <w:rPr>
          <w:rFonts w:ascii="Palatino Linotype" w:eastAsiaTheme="majorEastAsia" w:hAnsi="Palatino Linotype"/>
          <w:i/>
        </w:rPr>
      </w:pPr>
      <w:r w:rsidRPr="009D40F1">
        <w:rPr>
          <w:rFonts w:ascii="Palatino Linotype" w:eastAsiaTheme="majorEastAsia" w:hAnsi="Palatino Linotype"/>
          <w:b/>
          <w:i/>
        </w:rPr>
        <w:t>Artículo 120.</w:t>
      </w:r>
      <w:r w:rsidRPr="009D40F1">
        <w:rPr>
          <w:rFonts w:ascii="Palatino Linotype" w:eastAsiaTheme="majorEastAsia" w:hAnsi="Palatino Linotype"/>
          <w:i/>
        </w:rPr>
        <w:t xml:space="preserve"> La Dirección General de Administración tendrá las siguientes atribuciones: I. Planear, coordinar, comprobar y controlar la administración y aprovechamiento de los recursos humanos, materiales y de prestación de servicios que requieran las Dependencias;</w:t>
      </w:r>
    </w:p>
    <w:p w14:paraId="2A0655BB" w14:textId="77777777" w:rsidR="003E243E" w:rsidRPr="009D40F1" w:rsidRDefault="003E243E" w:rsidP="009D40F1">
      <w:pPr>
        <w:ind w:left="851" w:right="902"/>
        <w:jc w:val="both"/>
        <w:rPr>
          <w:rFonts w:ascii="Palatino Linotype" w:eastAsiaTheme="majorEastAsia" w:hAnsi="Palatino Linotype"/>
          <w:i/>
        </w:rPr>
      </w:pPr>
      <w:r w:rsidRPr="009D40F1">
        <w:rPr>
          <w:rFonts w:ascii="Palatino Linotype" w:eastAsiaTheme="majorEastAsia" w:hAnsi="Palatino Linotype"/>
          <w:b/>
          <w:i/>
        </w:rPr>
        <w:t>Artículo 127</w:t>
      </w:r>
      <w:r w:rsidRPr="009D40F1">
        <w:rPr>
          <w:rFonts w:ascii="Palatino Linotype" w:eastAsiaTheme="majorEastAsia" w:hAnsi="Palatino Linotype"/>
          <w:i/>
        </w:rPr>
        <w:t>. La Dirección de Factor Humano y Productividad tendrá las siguientes atribuciones: I. Planear, coordinar y controlar la administración de los recursos humanos que requieran las Dependencias;</w:t>
      </w:r>
    </w:p>
    <w:p w14:paraId="5013B83B" w14:textId="77777777" w:rsidR="003E243E" w:rsidRPr="009D40F1" w:rsidRDefault="003E243E" w:rsidP="009D40F1">
      <w:pPr>
        <w:ind w:left="851" w:right="902"/>
        <w:jc w:val="both"/>
        <w:rPr>
          <w:rFonts w:ascii="Palatino Linotype" w:eastAsiaTheme="majorEastAsia" w:hAnsi="Palatino Linotype"/>
          <w:i/>
        </w:rPr>
      </w:pPr>
    </w:p>
    <w:p w14:paraId="1F8F8C59" w14:textId="77777777" w:rsidR="003E243E" w:rsidRPr="009D40F1" w:rsidRDefault="003E243E" w:rsidP="009D40F1">
      <w:pPr>
        <w:ind w:left="851" w:right="902"/>
        <w:jc w:val="both"/>
        <w:rPr>
          <w:rFonts w:ascii="Palatino Linotype" w:eastAsiaTheme="majorEastAsia" w:hAnsi="Palatino Linotype"/>
          <w:i/>
        </w:rPr>
      </w:pPr>
      <w:r w:rsidRPr="009D40F1">
        <w:rPr>
          <w:rFonts w:ascii="Palatino Linotype" w:eastAsiaTheme="majorEastAsia" w:hAnsi="Palatino Linotype"/>
          <w:b/>
          <w:i/>
        </w:rPr>
        <w:t>Artículo 200</w:t>
      </w:r>
      <w:r w:rsidRPr="009D40F1">
        <w:rPr>
          <w:rFonts w:ascii="Palatino Linotype" w:eastAsiaTheme="majorEastAsia" w:hAnsi="Palatino Linotype"/>
          <w:i/>
        </w:rPr>
        <w:t>. Para el despacho de los asuntos de su competencia, el titular de la Dirección General de Seguridad Pública y Vialidad, se auxiliará de la siguiente estructura administrativas:</w:t>
      </w:r>
    </w:p>
    <w:p w14:paraId="6107EECC" w14:textId="77777777" w:rsidR="003E243E" w:rsidRPr="009D40F1" w:rsidRDefault="003E243E" w:rsidP="009D40F1">
      <w:pPr>
        <w:ind w:left="851" w:right="902"/>
        <w:jc w:val="both"/>
        <w:rPr>
          <w:rFonts w:ascii="Palatino Linotype" w:eastAsiaTheme="majorEastAsia" w:hAnsi="Palatino Linotype"/>
          <w:i/>
        </w:rPr>
      </w:pPr>
    </w:p>
    <w:p w14:paraId="0860F85B" w14:textId="77777777" w:rsidR="003E243E" w:rsidRPr="009D40F1" w:rsidRDefault="003E243E" w:rsidP="009D40F1">
      <w:pPr>
        <w:ind w:left="851" w:right="902"/>
        <w:jc w:val="both"/>
        <w:rPr>
          <w:rFonts w:ascii="Palatino Linotype" w:eastAsiaTheme="majorEastAsia" w:hAnsi="Palatino Linotype"/>
          <w:b/>
          <w:i/>
        </w:rPr>
      </w:pPr>
      <w:r w:rsidRPr="009D40F1">
        <w:rPr>
          <w:rFonts w:ascii="Palatino Linotype" w:eastAsiaTheme="majorEastAsia" w:hAnsi="Palatino Linotype"/>
          <w:b/>
          <w:i/>
        </w:rPr>
        <w:t xml:space="preserve">V. Subdirección de Bomberos; </w:t>
      </w:r>
    </w:p>
    <w:p w14:paraId="0B247249" w14:textId="77777777" w:rsidR="003E243E" w:rsidRPr="009D40F1" w:rsidRDefault="003E243E" w:rsidP="009D40F1">
      <w:pPr>
        <w:ind w:left="851" w:right="902"/>
        <w:jc w:val="both"/>
        <w:rPr>
          <w:rFonts w:ascii="Palatino Linotype" w:eastAsiaTheme="majorEastAsia" w:hAnsi="Palatino Linotype"/>
          <w:i/>
        </w:rPr>
      </w:pPr>
      <w:r w:rsidRPr="009D40F1">
        <w:rPr>
          <w:rFonts w:ascii="Palatino Linotype" w:eastAsiaTheme="majorEastAsia" w:hAnsi="Palatino Linotype"/>
          <w:i/>
        </w:rPr>
        <w:t xml:space="preserve">a) Departamento de Bomberos, y; </w:t>
      </w:r>
    </w:p>
    <w:p w14:paraId="104108FA" w14:textId="77777777" w:rsidR="003E243E" w:rsidRPr="009D40F1" w:rsidRDefault="003E243E" w:rsidP="009D40F1">
      <w:pPr>
        <w:ind w:left="851" w:right="902"/>
        <w:jc w:val="both"/>
        <w:rPr>
          <w:rFonts w:ascii="Palatino Linotype" w:eastAsiaTheme="majorEastAsia" w:hAnsi="Palatino Linotype"/>
          <w:i/>
        </w:rPr>
      </w:pPr>
      <w:r w:rsidRPr="009D40F1">
        <w:rPr>
          <w:rFonts w:ascii="Palatino Linotype" w:eastAsiaTheme="majorEastAsia" w:hAnsi="Palatino Linotype"/>
          <w:i/>
        </w:rPr>
        <w:t>b) Departamento de Unidad de Rescate.</w:t>
      </w:r>
    </w:p>
    <w:p w14:paraId="2A0229FA" w14:textId="77777777" w:rsidR="003E243E" w:rsidRPr="009D40F1" w:rsidRDefault="003E243E" w:rsidP="009D40F1">
      <w:pPr>
        <w:ind w:left="851" w:right="902"/>
        <w:jc w:val="both"/>
        <w:rPr>
          <w:rFonts w:ascii="Palatino Linotype" w:eastAsiaTheme="majorEastAsia" w:hAnsi="Palatino Linotype"/>
          <w:i/>
        </w:rPr>
      </w:pPr>
    </w:p>
    <w:p w14:paraId="3011166A" w14:textId="77777777" w:rsidR="003E243E" w:rsidRPr="009D40F1" w:rsidRDefault="003E243E" w:rsidP="009D40F1">
      <w:pPr>
        <w:ind w:left="851" w:right="902"/>
        <w:jc w:val="both"/>
        <w:rPr>
          <w:rFonts w:ascii="Palatino Linotype" w:eastAsiaTheme="majorEastAsia" w:hAnsi="Palatino Linotype"/>
          <w:i/>
        </w:rPr>
      </w:pPr>
    </w:p>
    <w:p w14:paraId="1A95BBFF" w14:textId="77777777" w:rsidR="003E243E" w:rsidRPr="009D40F1" w:rsidRDefault="003E243E" w:rsidP="009D40F1">
      <w:pPr>
        <w:spacing w:line="360" w:lineRule="auto"/>
        <w:ind w:right="-93"/>
        <w:jc w:val="both"/>
        <w:rPr>
          <w:rFonts w:ascii="Palatino Linotype" w:eastAsiaTheme="majorEastAsia" w:hAnsi="Palatino Linotype"/>
        </w:rPr>
      </w:pPr>
      <w:r w:rsidRPr="009D40F1">
        <w:rPr>
          <w:rFonts w:ascii="Palatino Linotype" w:eastAsiaTheme="majorEastAsia" w:hAnsi="Palatino Linotype"/>
        </w:rPr>
        <w:t xml:space="preserve">Del estudio a la normatividad en cita, se desprende que </w:t>
      </w:r>
      <w:r w:rsidRPr="009D40F1">
        <w:rPr>
          <w:rFonts w:ascii="Palatino Linotype" w:eastAsiaTheme="majorEastAsia" w:hAnsi="Palatino Linotype"/>
          <w:b/>
        </w:rPr>
        <w:t>EL SUJETO OBLIGADO</w:t>
      </w:r>
      <w:r w:rsidRPr="009D40F1">
        <w:rPr>
          <w:rFonts w:ascii="Palatino Linotype" w:eastAsiaTheme="majorEastAsia" w:hAnsi="Palatino Linotype"/>
        </w:rPr>
        <w:t xml:space="preserve"> cuenta con una unidad administrativa, encargada de organizar y controlar -entre otras cosas- los recursos humanos en su estructura orgánica.</w:t>
      </w:r>
    </w:p>
    <w:p w14:paraId="7D59F728" w14:textId="77777777" w:rsidR="003E243E" w:rsidRPr="009D40F1" w:rsidRDefault="003E243E" w:rsidP="009D40F1">
      <w:pPr>
        <w:spacing w:line="360" w:lineRule="auto"/>
        <w:jc w:val="both"/>
        <w:rPr>
          <w:rFonts w:ascii="Palatino Linotype" w:hAnsi="Palatino Linotype" w:cs="Tahoma"/>
          <w:sz w:val="22"/>
          <w:szCs w:val="22"/>
        </w:rPr>
      </w:pPr>
    </w:p>
    <w:p w14:paraId="13C71E9B" w14:textId="77777777" w:rsidR="00A344F9" w:rsidRPr="009D40F1" w:rsidRDefault="003E243E" w:rsidP="009D40F1">
      <w:pPr>
        <w:spacing w:line="360" w:lineRule="auto"/>
        <w:ind w:right="-93"/>
        <w:jc w:val="both"/>
        <w:rPr>
          <w:rFonts w:ascii="Palatino Linotype" w:hAnsi="Palatino Linotype" w:cs="Arial"/>
          <w:b/>
          <w:bCs/>
          <w:szCs w:val="22"/>
        </w:rPr>
      </w:pPr>
      <w:r w:rsidRPr="009D40F1">
        <w:rPr>
          <w:rFonts w:ascii="Palatino Linotype" w:hAnsi="Palatino Linotype" w:cs="Arial"/>
          <w:szCs w:val="22"/>
        </w:rPr>
        <w:t xml:space="preserve">Conforme a lo anteriormente expuesto, para verificar si la respuesta de la Dependencia satisface o no el derecho de acceso a la información, debemos precisar la siguiente situación, en los enlaces electrónicos remitidos por </w:t>
      </w:r>
      <w:r w:rsidRPr="009D40F1">
        <w:rPr>
          <w:rFonts w:ascii="Palatino Linotype" w:hAnsi="Palatino Linotype" w:cs="Arial"/>
          <w:b/>
          <w:szCs w:val="22"/>
        </w:rPr>
        <w:t>EL SUJETO OBLIGADO</w:t>
      </w:r>
      <w:r w:rsidRPr="009D40F1">
        <w:rPr>
          <w:rFonts w:ascii="Palatino Linotype" w:hAnsi="Palatino Linotype" w:cs="Arial"/>
          <w:szCs w:val="22"/>
        </w:rPr>
        <w:t xml:space="preserve">, no se encuentran a manera de hipervínculo, esto es, que obliga al Particular a copiar cada </w:t>
      </w:r>
      <w:r w:rsidRPr="009D40F1">
        <w:rPr>
          <w:rFonts w:ascii="Palatino Linotype" w:hAnsi="Palatino Linotype" w:cs="Arial"/>
          <w:szCs w:val="22"/>
        </w:rPr>
        <w:lastRenderedPageBreak/>
        <w:t xml:space="preserve">signo alfanumérico que los compone, por lo cual, </w:t>
      </w:r>
      <w:r w:rsidRPr="009D40F1">
        <w:rPr>
          <w:rFonts w:ascii="Palatino Linotype" w:hAnsi="Palatino Linotype" w:cs="Arial"/>
          <w:b/>
          <w:bCs/>
          <w:szCs w:val="22"/>
        </w:rPr>
        <w:t>para futuras ocasiones, se le insta a fin de hacer entrega en datos abiertos, del o los oficios por medio de los cuales se refieran direcciones electrónicas para consultar información, pues con ello, se garantiza la consulta de los documentos y/o datos disponibles en medios electrónicos, sin que exista obstáculo alguno para ello, además de precisar paso a paso como acceder a la información publicada</w:t>
      </w:r>
      <w:r w:rsidR="00A344F9" w:rsidRPr="009D40F1">
        <w:rPr>
          <w:rFonts w:ascii="Palatino Linotype" w:hAnsi="Palatino Linotype" w:cs="Arial"/>
          <w:b/>
          <w:bCs/>
          <w:szCs w:val="22"/>
        </w:rPr>
        <w:t xml:space="preserve">. </w:t>
      </w:r>
    </w:p>
    <w:p w14:paraId="3A9CECC1" w14:textId="77777777" w:rsidR="00A344F9" w:rsidRPr="009D40F1" w:rsidRDefault="00A344F9" w:rsidP="009D40F1">
      <w:pPr>
        <w:spacing w:line="360" w:lineRule="auto"/>
        <w:ind w:right="-93"/>
        <w:jc w:val="both"/>
        <w:rPr>
          <w:rFonts w:ascii="Palatino Linotype" w:hAnsi="Palatino Linotype" w:cs="Arial"/>
          <w:b/>
          <w:bCs/>
          <w:szCs w:val="22"/>
        </w:rPr>
      </w:pPr>
    </w:p>
    <w:p w14:paraId="7F6BAB58" w14:textId="1233C96F" w:rsidR="003E243E" w:rsidRPr="009D40F1" w:rsidRDefault="00A344F9" w:rsidP="009D40F1">
      <w:pPr>
        <w:spacing w:line="360" w:lineRule="auto"/>
        <w:ind w:right="-93"/>
        <w:jc w:val="both"/>
        <w:rPr>
          <w:rFonts w:ascii="Palatino Linotype" w:hAnsi="Palatino Linotype" w:cs="Arial"/>
          <w:szCs w:val="22"/>
        </w:rPr>
      </w:pPr>
      <w:r w:rsidRPr="009D40F1">
        <w:rPr>
          <w:rFonts w:ascii="Palatino Linotype" w:hAnsi="Palatino Linotype" w:cs="Arial"/>
          <w:bCs/>
          <w:szCs w:val="22"/>
        </w:rPr>
        <w:t>P</w:t>
      </w:r>
      <w:r w:rsidR="003E243E" w:rsidRPr="009D40F1">
        <w:rPr>
          <w:rFonts w:ascii="Palatino Linotype" w:hAnsi="Palatino Linotype" w:cs="Arial"/>
          <w:szCs w:val="22"/>
        </w:rPr>
        <w:t xml:space="preserve">or lo antes expuesto, es necesario traer a colación lo que dispone el artículo 161 de la Ley de Transparencia y Acceso a la Información Pública del Estado de México y Municipios, a saber, lo siguiente: </w:t>
      </w:r>
    </w:p>
    <w:p w14:paraId="60994BDF" w14:textId="77777777" w:rsidR="003E243E" w:rsidRPr="009D40F1" w:rsidRDefault="003E243E" w:rsidP="009D40F1">
      <w:pPr>
        <w:ind w:left="851" w:right="902"/>
        <w:jc w:val="both"/>
        <w:rPr>
          <w:rFonts w:ascii="Palatino Linotype" w:hAnsi="Palatino Linotype" w:cs="Arial"/>
          <w:szCs w:val="22"/>
        </w:rPr>
      </w:pPr>
    </w:p>
    <w:p w14:paraId="7400A26B" w14:textId="77777777" w:rsidR="003E243E" w:rsidRPr="009D40F1" w:rsidRDefault="003E243E" w:rsidP="009D40F1">
      <w:pPr>
        <w:ind w:left="851" w:right="902"/>
        <w:jc w:val="both"/>
        <w:rPr>
          <w:rFonts w:ascii="Palatino Linotype" w:eastAsia="Calibri" w:hAnsi="Palatino Linotype" w:cs="Tahoma"/>
          <w:i/>
          <w:iCs/>
        </w:rPr>
      </w:pPr>
      <w:r w:rsidRPr="009D40F1">
        <w:rPr>
          <w:rFonts w:ascii="Palatino Linotype" w:hAnsi="Palatino Linotype" w:cs="Arial"/>
          <w:b/>
          <w:bCs/>
          <w:i/>
          <w:iCs/>
          <w:sz w:val="22"/>
        </w:rPr>
        <w:t>Artículo 161.</w:t>
      </w:r>
      <w:r w:rsidRPr="009D40F1">
        <w:rPr>
          <w:rFonts w:ascii="Palatino Linotype" w:hAnsi="Palatino Linotype" w:cs="Arial"/>
          <w:i/>
          <w:iCs/>
          <w:sz w:val="22"/>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5763DF1A" w14:textId="77777777" w:rsidR="003E243E" w:rsidRPr="009D40F1" w:rsidRDefault="003E243E" w:rsidP="009D40F1">
      <w:pPr>
        <w:spacing w:line="360" w:lineRule="auto"/>
        <w:ind w:right="539"/>
        <w:jc w:val="both"/>
        <w:rPr>
          <w:rFonts w:ascii="Palatino Linotype" w:hAnsi="Palatino Linotype" w:cs="Arial"/>
          <w:b/>
          <w:bCs/>
          <w:i/>
          <w:iCs/>
        </w:rPr>
      </w:pPr>
    </w:p>
    <w:p w14:paraId="2D72C894" w14:textId="67C373AD" w:rsidR="003E243E" w:rsidRPr="009D40F1" w:rsidRDefault="003E243E" w:rsidP="009D40F1">
      <w:pPr>
        <w:spacing w:line="360" w:lineRule="auto"/>
        <w:ind w:right="-28"/>
        <w:jc w:val="both"/>
        <w:rPr>
          <w:rFonts w:ascii="Palatino Linotype" w:hAnsi="Palatino Linotype" w:cs="Arial"/>
          <w:szCs w:val="22"/>
        </w:rPr>
      </w:pPr>
      <w:r w:rsidRPr="009D40F1">
        <w:rPr>
          <w:rFonts w:ascii="Palatino Linotype" w:hAnsi="Palatino Linotype" w:cs="Arial"/>
          <w:szCs w:val="22"/>
        </w:rPr>
        <w:t>Bajo esta consecución de ide</w:t>
      </w:r>
      <w:r w:rsidR="00951BAD" w:rsidRPr="009D40F1">
        <w:rPr>
          <w:rFonts w:ascii="Palatino Linotype" w:hAnsi="Palatino Linotype" w:cs="Arial"/>
          <w:szCs w:val="22"/>
        </w:rPr>
        <w:t xml:space="preserve">as, se hace del conocimiento de </w:t>
      </w:r>
      <w:r w:rsidR="00951BAD" w:rsidRPr="009D40F1">
        <w:rPr>
          <w:rFonts w:ascii="Palatino Linotype" w:hAnsi="Palatino Linotype" w:cs="Arial"/>
          <w:b/>
          <w:szCs w:val="22"/>
        </w:rPr>
        <w:t>LA</w:t>
      </w:r>
      <w:r w:rsidRPr="009D40F1">
        <w:rPr>
          <w:rFonts w:ascii="Palatino Linotype" w:hAnsi="Palatino Linotype" w:cs="Arial"/>
          <w:szCs w:val="22"/>
        </w:rPr>
        <w:t xml:space="preserve"> </w:t>
      </w:r>
      <w:r w:rsidRPr="009D40F1">
        <w:rPr>
          <w:rFonts w:ascii="Palatino Linotype" w:hAnsi="Palatino Linotype" w:cs="Arial"/>
          <w:b/>
          <w:szCs w:val="22"/>
        </w:rPr>
        <w:t>RECURRENTE</w:t>
      </w:r>
      <w:r w:rsidRPr="009D40F1">
        <w:rPr>
          <w:rFonts w:ascii="Palatino Linotype" w:hAnsi="Palatino Linotype" w:cs="Arial"/>
          <w:szCs w:val="22"/>
        </w:rPr>
        <w:t xml:space="preserve"> que, cuando la información requerida por medio del ejercicio de acceso a la información pública pueda ser consultada a través de un medio digital, los Sujetos Obligados podrán hacer del conocimiento de los Particulares dicha situación a fin de agilizar el acceso a la información de su interés; situación que en el caso que nos ocupa aconteció, pues la Directora General de Administración precisó que en su portal de Información Pública de Oficio Mexiquense, se encuentran disponibles los datos interés </w:t>
      </w:r>
      <w:r w:rsidR="00A344F9" w:rsidRPr="009D40F1">
        <w:rPr>
          <w:rFonts w:ascii="Palatino Linotype" w:hAnsi="Palatino Linotype" w:cs="Arial"/>
          <w:szCs w:val="22"/>
        </w:rPr>
        <w:t xml:space="preserve">de </w:t>
      </w:r>
      <w:r w:rsidRPr="009D40F1">
        <w:rPr>
          <w:rFonts w:ascii="Palatino Linotype" w:hAnsi="Palatino Linotype" w:cs="Arial"/>
          <w:szCs w:val="22"/>
        </w:rPr>
        <w:t xml:space="preserve">la </w:t>
      </w:r>
      <w:r w:rsidRPr="009D40F1">
        <w:rPr>
          <w:rFonts w:ascii="Palatino Linotype" w:hAnsi="Palatino Linotype" w:cs="Arial"/>
          <w:szCs w:val="22"/>
        </w:rPr>
        <w:lastRenderedPageBreak/>
        <w:t>particular, por lo tanto, con el objeto de verificar si con dicho pronunciamiento se colma el Derecho de Acceso a la Información Pública d</w:t>
      </w:r>
      <w:r w:rsidR="00A344F9" w:rsidRPr="009D40F1">
        <w:rPr>
          <w:rFonts w:ascii="Palatino Linotype" w:hAnsi="Palatino Linotype" w:cs="Arial"/>
          <w:szCs w:val="22"/>
        </w:rPr>
        <w:t xml:space="preserve">e </w:t>
      </w:r>
      <w:r w:rsidRPr="009D40F1">
        <w:rPr>
          <w:rFonts w:ascii="Palatino Linotype" w:hAnsi="Palatino Linotype" w:cs="Arial"/>
          <w:szCs w:val="22"/>
        </w:rPr>
        <w:t xml:space="preserve">la particular, este Instituto se avocó a consultar las direcciones electrónicas referidas por el ente recurrido y de ello, se obtuvo lo siguiente: </w:t>
      </w:r>
    </w:p>
    <w:p w14:paraId="2785B154" w14:textId="77777777" w:rsidR="003E243E" w:rsidRPr="009D40F1" w:rsidRDefault="003E243E" w:rsidP="009D40F1">
      <w:pPr>
        <w:spacing w:line="360" w:lineRule="auto"/>
        <w:ind w:right="-28"/>
        <w:jc w:val="both"/>
        <w:rPr>
          <w:rFonts w:ascii="Palatino Linotype" w:hAnsi="Palatino Linotype" w:cs="Arial"/>
          <w:sz w:val="22"/>
          <w:szCs w:val="22"/>
        </w:rPr>
      </w:pPr>
    </w:p>
    <w:p w14:paraId="4EF0BC01" w14:textId="77777777" w:rsidR="003E243E" w:rsidRPr="009D40F1" w:rsidRDefault="003E243E" w:rsidP="009D40F1">
      <w:pPr>
        <w:pStyle w:val="Prrafodelista"/>
        <w:numPr>
          <w:ilvl w:val="0"/>
          <w:numId w:val="68"/>
        </w:numPr>
        <w:spacing w:line="360" w:lineRule="auto"/>
        <w:ind w:right="-28"/>
        <w:contextualSpacing/>
        <w:jc w:val="both"/>
        <w:rPr>
          <w:rFonts w:ascii="Palatino Linotype" w:hAnsi="Palatino Linotype" w:cs="Arial"/>
          <w:sz w:val="22"/>
          <w:szCs w:val="22"/>
        </w:rPr>
      </w:pPr>
      <w:r w:rsidRPr="009D40F1">
        <w:rPr>
          <w:rFonts w:ascii="Palatino Linotype" w:hAnsi="Palatino Linotype" w:cs="Arial"/>
          <w:b/>
          <w:bCs/>
          <w:szCs w:val="22"/>
        </w:rPr>
        <w:t>Fracción VIII A “REMUNERACIONES”</w:t>
      </w:r>
    </w:p>
    <w:p w14:paraId="04696010" w14:textId="77777777" w:rsidR="003E243E" w:rsidRPr="009D40F1" w:rsidRDefault="003E243E" w:rsidP="009D40F1">
      <w:pPr>
        <w:pStyle w:val="Prrafodelista"/>
        <w:spacing w:line="360" w:lineRule="auto"/>
        <w:ind w:right="-28"/>
        <w:jc w:val="both"/>
        <w:rPr>
          <w:rFonts w:ascii="Palatino Linotype" w:hAnsi="Palatino Linotype" w:cs="Arial"/>
          <w:sz w:val="12"/>
          <w:szCs w:val="22"/>
        </w:rPr>
      </w:pPr>
    </w:p>
    <w:p w14:paraId="38F77972" w14:textId="77777777" w:rsidR="00E17A62" w:rsidRPr="009D40F1" w:rsidRDefault="003E243E" w:rsidP="009D40F1">
      <w:pPr>
        <w:spacing w:line="360" w:lineRule="auto"/>
        <w:ind w:right="-28"/>
        <w:jc w:val="both"/>
        <w:rPr>
          <w:rFonts w:ascii="Palatino Linotype" w:hAnsi="Palatino Linotype" w:cs="Arial"/>
        </w:rPr>
      </w:pPr>
      <w:r w:rsidRPr="009D40F1">
        <w:rPr>
          <w:rFonts w:ascii="Palatino Linotype" w:hAnsi="Palatino Linotype" w:cs="Arial"/>
        </w:rPr>
        <w:t>De esta fracción,</w:t>
      </w:r>
      <w:r w:rsidRPr="009D40F1">
        <w:rPr>
          <w:rFonts w:ascii="Palatino Linotype" w:hAnsi="Palatino Linotype" w:cs="Arial"/>
          <w:i/>
          <w:iCs/>
        </w:rPr>
        <w:t xml:space="preserve"> </w:t>
      </w:r>
      <w:r w:rsidRPr="009D40F1">
        <w:rPr>
          <w:rFonts w:ascii="Palatino Linotype" w:hAnsi="Palatino Linotype" w:cs="Arial"/>
          <w:b/>
        </w:rPr>
        <w:t xml:space="preserve">EL SUJETO OBLIGADO </w:t>
      </w:r>
      <w:r w:rsidRPr="009D40F1">
        <w:rPr>
          <w:rFonts w:ascii="Palatino Linotype" w:hAnsi="Palatino Linotype" w:cs="Arial"/>
        </w:rPr>
        <w:t xml:space="preserve">mediante Informe Justificado refirió los pasos para ingresar y conocer los datos sobre </w:t>
      </w:r>
      <w:r w:rsidRPr="009D40F1">
        <w:rPr>
          <w:rFonts w:ascii="Palatino Linotype" w:hAnsi="Palatino Linotype" w:cs="Arial"/>
          <w:b/>
          <w:bCs/>
        </w:rPr>
        <w:t xml:space="preserve">los servidores públicos adscritos al Cuerpo de Bomberos del Ayuntamiento de Huixquilucan, </w:t>
      </w:r>
      <w:r w:rsidRPr="009D40F1">
        <w:rPr>
          <w:rFonts w:ascii="Palatino Linotype" w:hAnsi="Palatino Linotype" w:cs="Arial"/>
          <w:bCs/>
        </w:rPr>
        <w:t xml:space="preserve">sin embargo es de recordar que la particular solicitó </w:t>
      </w:r>
      <w:r w:rsidRPr="009D40F1">
        <w:rPr>
          <w:rFonts w:ascii="Palatino Linotype" w:hAnsi="Palatino Linotype" w:cs="Arial"/>
          <w:b/>
          <w:bCs/>
        </w:rPr>
        <w:t>nombre, fecha de ingreso, cargo de ingreso, asenso de puesto o promoción así como fecha del mismo y cargos que se encuentran en esa institución del menor al mayor</w:t>
      </w:r>
      <w:r w:rsidRPr="009D40F1">
        <w:rPr>
          <w:rFonts w:ascii="Palatino Linotype" w:hAnsi="Palatino Linotype" w:cs="Arial"/>
        </w:rPr>
        <w:t xml:space="preserve">; por lo que de la información a la que hizo alusión el ente recurrido mediante respuesta así como en Informe Justificado trata sobre las remuneraciones de los servidores públicos adscritos a la Subdirección de Bomberos, pero en la información proporcionada no se advierten mayores elementos, tan solo el </w:t>
      </w:r>
      <w:r w:rsidRPr="009D40F1">
        <w:rPr>
          <w:rFonts w:ascii="Palatino Linotype" w:hAnsi="Palatino Linotype" w:cs="Arial"/>
          <w:u w:val="single"/>
        </w:rPr>
        <w:t>Tipo de integrante del Sujeto Obligado</w:t>
      </w:r>
      <w:r w:rsidRPr="009D40F1">
        <w:rPr>
          <w:rFonts w:ascii="Palatino Linotype" w:hAnsi="Palatino Linotype" w:cs="Arial"/>
        </w:rPr>
        <w:t xml:space="preserve">; </w:t>
      </w:r>
      <w:r w:rsidRPr="009D40F1">
        <w:rPr>
          <w:rFonts w:ascii="Palatino Linotype" w:hAnsi="Palatino Linotype" w:cs="Arial"/>
          <w:u w:val="single"/>
        </w:rPr>
        <w:t>Denominación del Puesto</w:t>
      </w:r>
      <w:r w:rsidRPr="009D40F1">
        <w:rPr>
          <w:rFonts w:ascii="Palatino Linotype" w:hAnsi="Palatino Linotype" w:cs="Arial"/>
        </w:rPr>
        <w:t xml:space="preserve">; </w:t>
      </w:r>
      <w:r w:rsidRPr="009D40F1">
        <w:rPr>
          <w:rFonts w:ascii="Palatino Linotype" w:hAnsi="Palatino Linotype" w:cs="Arial"/>
          <w:u w:val="single"/>
        </w:rPr>
        <w:t>Denominación del Cargo</w:t>
      </w:r>
      <w:r w:rsidRPr="009D40F1">
        <w:rPr>
          <w:rFonts w:ascii="Palatino Linotype" w:hAnsi="Palatino Linotype" w:cs="Arial"/>
        </w:rPr>
        <w:t xml:space="preserve">; </w:t>
      </w:r>
      <w:r w:rsidRPr="009D40F1">
        <w:rPr>
          <w:rFonts w:ascii="Palatino Linotype" w:hAnsi="Palatino Linotype" w:cs="Arial"/>
          <w:u w:val="single"/>
        </w:rPr>
        <w:t>Área de Adscripción</w:t>
      </w:r>
      <w:r w:rsidRPr="009D40F1">
        <w:rPr>
          <w:rFonts w:ascii="Palatino Linotype" w:hAnsi="Palatino Linotype" w:cs="Arial"/>
        </w:rPr>
        <w:t xml:space="preserve">; </w:t>
      </w:r>
      <w:r w:rsidRPr="009D40F1">
        <w:rPr>
          <w:rFonts w:ascii="Palatino Linotype" w:hAnsi="Palatino Linotype" w:cs="Arial"/>
          <w:u w:val="single"/>
        </w:rPr>
        <w:t>Nombre</w:t>
      </w:r>
      <w:r w:rsidRPr="009D40F1">
        <w:rPr>
          <w:rFonts w:ascii="Palatino Linotype" w:hAnsi="Palatino Linotype" w:cs="Arial"/>
        </w:rPr>
        <w:t xml:space="preserve">; </w:t>
      </w:r>
      <w:r w:rsidRPr="009D40F1">
        <w:rPr>
          <w:rFonts w:ascii="Palatino Linotype" w:hAnsi="Palatino Linotype" w:cs="Arial"/>
          <w:u w:val="single"/>
        </w:rPr>
        <w:t>Monto mensual bruto de la remuneración, en tabulador</w:t>
      </w:r>
      <w:r w:rsidRPr="009D40F1">
        <w:rPr>
          <w:rFonts w:ascii="Palatino Linotype" w:hAnsi="Palatino Linotype" w:cs="Arial"/>
        </w:rPr>
        <w:t>; entre otros, tal y como se advierte a continuación:</w:t>
      </w:r>
    </w:p>
    <w:p w14:paraId="6B0F7EE9" w14:textId="7F07B3F3" w:rsidR="00CB5DC2" w:rsidRPr="009D40F1" w:rsidRDefault="00E17A62" w:rsidP="009D40F1">
      <w:pPr>
        <w:ind w:right="-28"/>
        <w:jc w:val="both"/>
        <w:rPr>
          <w:rFonts w:ascii="Palatino Linotype" w:hAnsi="Palatino Linotype" w:cs="Arial"/>
          <w:sz w:val="22"/>
        </w:rPr>
      </w:pPr>
      <w:r w:rsidRPr="009D40F1">
        <w:rPr>
          <w:rFonts w:ascii="Palatino Linotype" w:hAnsi="Palatino Linotype" w:cs="Arial"/>
          <w:noProof/>
          <w:lang w:eastAsia="es-MX"/>
        </w:rPr>
        <w:lastRenderedPageBreak/>
        <mc:AlternateContent>
          <mc:Choice Requires="wps">
            <w:drawing>
              <wp:anchor distT="0" distB="0" distL="114300" distR="114300" simplePos="0" relativeHeight="251659264" behindDoc="0" locked="0" layoutInCell="1" allowOverlap="1" wp14:anchorId="4CE30BA9" wp14:editId="6F3B7CF7">
                <wp:simplePos x="0" y="0"/>
                <wp:positionH relativeFrom="column">
                  <wp:posOffset>329565</wp:posOffset>
                </wp:positionH>
                <wp:positionV relativeFrom="paragraph">
                  <wp:posOffset>4643120</wp:posOffset>
                </wp:positionV>
                <wp:extent cx="2657475" cy="1809750"/>
                <wp:effectExtent l="57150" t="19050" r="85725" b="95250"/>
                <wp:wrapNone/>
                <wp:docPr id="12" name="Rectángulo 12"/>
                <wp:cNvGraphicFramePr/>
                <a:graphic xmlns:a="http://schemas.openxmlformats.org/drawingml/2006/main">
                  <a:graphicData uri="http://schemas.microsoft.com/office/word/2010/wordprocessingShape">
                    <wps:wsp>
                      <wps:cNvSpPr/>
                      <wps:spPr>
                        <a:xfrm>
                          <a:off x="0" y="0"/>
                          <a:ext cx="2657475" cy="1809750"/>
                        </a:xfrm>
                        <a:prstGeom prst="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46C33E" id="Rectángulo 12" o:spid="_x0000_s1026" style="position:absolute;margin-left:25.95pt;margin-top:365.6pt;width:209.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" filled="f" strokecolor="red" strokeweight="1.5pt">
                <v:shadow on="t" color="black" opacity="22937f" origin=",.5" offset="0,.63889mm"/>
              </v:rect>
            </w:pict>
          </mc:Fallback>
        </mc:AlternateContent>
      </w:r>
      <w:r w:rsidRPr="009D40F1">
        <w:rPr>
          <w:rFonts w:ascii="Palatino Linotype" w:hAnsi="Palatino Linotype" w:cs="Arial"/>
          <w:noProof/>
          <w:lang w:eastAsia="es-MX"/>
        </w:rPr>
        <mc:AlternateContent>
          <mc:Choice Requires="wps">
            <w:drawing>
              <wp:anchor distT="0" distB="0" distL="114300" distR="114300" simplePos="0" relativeHeight="251660288" behindDoc="0" locked="0" layoutInCell="1" allowOverlap="1" wp14:anchorId="004BB23C" wp14:editId="658F68B6">
                <wp:simplePos x="0" y="0"/>
                <wp:positionH relativeFrom="column">
                  <wp:posOffset>-118110</wp:posOffset>
                </wp:positionH>
                <wp:positionV relativeFrom="paragraph">
                  <wp:posOffset>4807585</wp:posOffset>
                </wp:positionV>
                <wp:extent cx="419100" cy="352425"/>
                <wp:effectExtent l="57150" t="38100" r="38100" b="104775"/>
                <wp:wrapNone/>
                <wp:docPr id="13" name="Flecha derecha 13"/>
                <wp:cNvGraphicFramePr/>
                <a:graphic xmlns:a="http://schemas.openxmlformats.org/drawingml/2006/main">
                  <a:graphicData uri="http://schemas.microsoft.com/office/word/2010/wordprocessingShape">
                    <wps:wsp>
                      <wps:cNvSpPr/>
                      <wps:spPr>
                        <a:xfrm>
                          <a:off x="0" y="0"/>
                          <a:ext cx="419100" cy="352425"/>
                        </a:xfrm>
                        <a:prstGeom prst="rightArrow">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2E4E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3" o:spid="_x0000_s1026" type="#_x0000_t13" style="position:absolute;margin-left:-9.3pt;margin-top:378.55pt;width:33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" adj="12518" fillcolor="red" strokecolor="red">
                <v:shadow on="t" color="black" opacity="22937f" origin=",.5" offset="0,.63889mm"/>
              </v:shape>
            </w:pict>
          </mc:Fallback>
        </mc:AlternateContent>
      </w:r>
      <w:r w:rsidR="003E243E" w:rsidRPr="009D40F1">
        <w:rPr>
          <w:rFonts w:ascii="Palatino Linotype" w:hAnsi="Palatino Linotype" w:cs="Arial"/>
        </w:rPr>
        <w:t xml:space="preserve"> </w:t>
      </w:r>
      <w:r w:rsidRPr="009D40F1">
        <w:rPr>
          <w:rFonts w:ascii="Palatino Linotype" w:hAnsi="Palatino Linotype" w:cs="Arial"/>
          <w:sz w:val="22"/>
        </w:rPr>
        <w:t xml:space="preserve">  </w:t>
      </w:r>
      <w:r w:rsidRPr="009D40F1">
        <w:rPr>
          <w:rFonts w:ascii="Palatino Linotype" w:hAnsi="Palatino Linotype" w:cs="Arial"/>
          <w:noProof/>
          <w:sz w:val="22"/>
          <w:lang w:eastAsia="es-MX"/>
        </w:rPr>
        <w:drawing>
          <wp:inline distT="0" distB="0" distL="0" distR="0" wp14:anchorId="1F4388B3" wp14:editId="1BDA0DED">
            <wp:extent cx="4791441" cy="1104900"/>
            <wp:effectExtent l="152400" t="152400" r="371475" b="3619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05490" cy="1108140"/>
                    </a:xfrm>
                    <a:prstGeom prst="rect">
                      <a:avLst/>
                    </a:prstGeom>
                    <a:ln>
                      <a:noFill/>
                    </a:ln>
                    <a:effectLst>
                      <a:outerShdw blurRad="292100" dist="139700" dir="2700000" algn="tl" rotWithShape="0">
                        <a:srgbClr val="333333">
                          <a:alpha val="65000"/>
                        </a:srgbClr>
                      </a:outerShdw>
                    </a:effectLst>
                  </pic:spPr>
                </pic:pic>
              </a:graphicData>
            </a:graphic>
          </wp:inline>
        </w:drawing>
      </w:r>
      <w:r w:rsidRPr="009D40F1">
        <w:rPr>
          <w:rFonts w:ascii="Palatino Linotype" w:hAnsi="Palatino Linotype" w:cs="Arial"/>
          <w:noProof/>
          <w:sz w:val="22"/>
          <w:lang w:eastAsia="es-MX"/>
        </w:rPr>
        <w:drawing>
          <wp:inline distT="0" distB="0" distL="0" distR="0" wp14:anchorId="563243F9" wp14:editId="1C2E3DD9">
            <wp:extent cx="5791835" cy="4683760"/>
            <wp:effectExtent l="152400" t="152400" r="361315" b="3644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91835" cy="4683760"/>
                    </a:xfrm>
                    <a:prstGeom prst="rect">
                      <a:avLst/>
                    </a:prstGeom>
                    <a:ln>
                      <a:noFill/>
                    </a:ln>
                    <a:effectLst>
                      <a:outerShdw blurRad="292100" dist="139700" dir="2700000" algn="tl" rotWithShape="0">
                        <a:srgbClr val="333333">
                          <a:alpha val="65000"/>
                        </a:srgbClr>
                      </a:outerShdw>
                    </a:effectLst>
                  </pic:spPr>
                </pic:pic>
              </a:graphicData>
            </a:graphic>
          </wp:inline>
        </w:drawing>
      </w:r>
    </w:p>
    <w:p w14:paraId="17C97A72" w14:textId="58360CC9" w:rsidR="00CB5DC2" w:rsidRPr="009D40F1" w:rsidRDefault="00E17A62" w:rsidP="009D40F1">
      <w:pPr>
        <w:ind w:right="-28"/>
        <w:jc w:val="both"/>
        <w:rPr>
          <w:rFonts w:ascii="Palatino Linotype" w:hAnsi="Palatino Linotype" w:cs="Arial"/>
          <w:sz w:val="22"/>
        </w:rPr>
      </w:pPr>
      <w:r w:rsidRPr="009D40F1">
        <w:rPr>
          <w:rFonts w:ascii="Palatino Linotype" w:hAnsi="Palatino Linotype" w:cs="Arial"/>
          <w:sz w:val="22"/>
        </w:rPr>
        <w:t>A manera de ejemplo se inserta en la imagen que antecede un registro de los que se encuentran en IPOMEX.</w:t>
      </w:r>
    </w:p>
    <w:p w14:paraId="589F5E59" w14:textId="77777777" w:rsidR="003E243E" w:rsidRPr="009D40F1" w:rsidRDefault="003E243E" w:rsidP="009D40F1">
      <w:pPr>
        <w:spacing w:line="360" w:lineRule="auto"/>
        <w:ind w:right="-28"/>
        <w:jc w:val="both"/>
        <w:rPr>
          <w:rFonts w:ascii="Palatino Linotype" w:hAnsi="Palatino Linotype" w:cs="Arial"/>
          <w:i/>
        </w:rPr>
      </w:pPr>
      <w:r w:rsidRPr="009D40F1">
        <w:rPr>
          <w:rFonts w:ascii="Palatino Linotype" w:hAnsi="Palatino Linotype" w:cs="Arial"/>
        </w:rPr>
        <w:lastRenderedPageBreak/>
        <w:t>Es así que, respecto al requerimiento realizado por la particular, es preciso señalar que si bien, solicitó un documento con detalles exclusivos, lo que se advierte de la redacción a la solicitud, que la pretensión es obtener la plantilla del personal adscrito a la Subdirección de Bomberos, por lo que, es de destacar que en la Legislación del Estado de México no existe precepto alguno que conceptualice la plantilla de personal; sin embargo, la norma mexicana para la igualdad laboral entre hombres y mujeres número NMX-R-025-SCFI-2009 la define de manera textual como “</w:t>
      </w:r>
      <w:r w:rsidRPr="009D40F1">
        <w:rPr>
          <w:rFonts w:ascii="Palatino Linotype" w:hAnsi="Palatino Linotype" w:cs="Arial"/>
          <w:i/>
        </w:rPr>
        <w:t xml:space="preserve">todas las personas que laboran en la organización, independientemente del tipo de contrato con el que cuentan, incluidas las subcontratadas.” </w:t>
      </w:r>
    </w:p>
    <w:p w14:paraId="74F361EF" w14:textId="77777777" w:rsidR="003E243E" w:rsidRPr="009D40F1" w:rsidRDefault="003E243E" w:rsidP="009D40F1">
      <w:pPr>
        <w:spacing w:line="360" w:lineRule="auto"/>
        <w:ind w:right="-28"/>
        <w:jc w:val="both"/>
        <w:rPr>
          <w:rFonts w:ascii="Palatino Linotype" w:hAnsi="Palatino Linotype" w:cs="Arial"/>
          <w:i/>
        </w:rPr>
      </w:pPr>
    </w:p>
    <w:p w14:paraId="3800F35A" w14:textId="77777777" w:rsidR="003E243E" w:rsidRPr="009D40F1" w:rsidRDefault="003E243E" w:rsidP="009D40F1">
      <w:pPr>
        <w:spacing w:line="360" w:lineRule="auto"/>
        <w:ind w:right="-28"/>
        <w:jc w:val="both"/>
        <w:rPr>
          <w:rFonts w:ascii="Palatino Linotype" w:hAnsi="Palatino Linotype" w:cs="Arial"/>
          <w:i/>
        </w:rPr>
      </w:pPr>
      <w:r w:rsidRPr="009D40F1">
        <w:rPr>
          <w:rFonts w:ascii="Palatino Linotype" w:hAnsi="Palatino Linotype" w:cs="Arial"/>
        </w:rPr>
        <w:t>Ahora bien, por analogía el Instituto de Seguridad Social del Estado de México y Municipios emitió el Manual del Procedimiento Operativo de Control de Plantilla de Personal la define como el “</w:t>
      </w:r>
      <w:r w:rsidRPr="009D40F1">
        <w:rPr>
          <w:rFonts w:ascii="Palatino Linotype" w:hAnsi="Palatino Linotype" w:cs="Arial"/>
          <w:i/>
        </w:rPr>
        <w:t>documento autorizado por el Gobierno del Estado de México, el cual contiene el número de plazas autorizadas por puestos, categorías, unidades de adscripción, percepciones brutas mensuales y datos personales del servidor público, así como tipo de relación laboral (sindicalizado o confianza).” (Sic)</w:t>
      </w:r>
    </w:p>
    <w:p w14:paraId="1784A255" w14:textId="77777777" w:rsidR="003E243E" w:rsidRPr="009D40F1" w:rsidRDefault="003E243E" w:rsidP="009D40F1">
      <w:pPr>
        <w:spacing w:line="360" w:lineRule="auto"/>
        <w:ind w:right="-28"/>
        <w:jc w:val="both"/>
        <w:rPr>
          <w:rFonts w:ascii="Palatino Linotype" w:hAnsi="Palatino Linotype" w:cs="Arial"/>
          <w:i/>
        </w:rPr>
      </w:pPr>
    </w:p>
    <w:p w14:paraId="56545A2A" w14:textId="77777777" w:rsidR="003E243E" w:rsidRPr="009D40F1" w:rsidRDefault="003E243E" w:rsidP="009D40F1">
      <w:pPr>
        <w:spacing w:line="360" w:lineRule="auto"/>
        <w:ind w:right="-28"/>
        <w:jc w:val="both"/>
        <w:rPr>
          <w:rFonts w:ascii="Palatino Linotype" w:hAnsi="Palatino Linotype" w:cs="Arial"/>
        </w:rPr>
      </w:pPr>
      <w:r w:rsidRPr="009D40F1">
        <w:rPr>
          <w:rFonts w:ascii="Palatino Linotype" w:hAnsi="Palatino Linotype" w:cs="Arial"/>
        </w:rPr>
        <w:t xml:space="preserve">Conforme a lo anterior, se advierte que la plantilla de personal es el documento del que se puede contener entre otras cosas, la plaza autorizada por puesto, categoría y unidad de adscripción. </w:t>
      </w:r>
    </w:p>
    <w:p w14:paraId="7D13DB70" w14:textId="77777777" w:rsidR="003E243E" w:rsidRPr="009D40F1" w:rsidRDefault="003E243E" w:rsidP="009D40F1">
      <w:pPr>
        <w:spacing w:line="360" w:lineRule="auto"/>
        <w:ind w:right="-28"/>
        <w:jc w:val="both"/>
        <w:rPr>
          <w:rFonts w:ascii="Palatino Linotype" w:hAnsi="Palatino Linotype" w:cs="Arial"/>
        </w:rPr>
      </w:pPr>
    </w:p>
    <w:p w14:paraId="7DD66440" w14:textId="77777777" w:rsidR="003E243E" w:rsidRPr="009D40F1" w:rsidRDefault="003E243E" w:rsidP="009D40F1">
      <w:pPr>
        <w:spacing w:line="360" w:lineRule="auto"/>
        <w:ind w:right="-28"/>
        <w:jc w:val="both"/>
        <w:rPr>
          <w:rFonts w:ascii="Palatino Linotype" w:hAnsi="Palatino Linotype" w:cs="Arial"/>
        </w:rPr>
      </w:pPr>
      <w:r w:rsidRPr="009D40F1">
        <w:rPr>
          <w:rFonts w:ascii="Palatino Linotype" w:hAnsi="Palatino Linotype" w:cs="Arial"/>
        </w:rPr>
        <w:t xml:space="preserve">Asimismo, es de señalar que el artículo 98, fracción XV de la Ley del Trabajo de los Servidores Públicos del Estado y Municipios dispone que las instituciones públicas, tal es el caso del Ayuntamiento, deberán elaborar un catálogo general de puestos y un </w:t>
      </w:r>
      <w:r w:rsidRPr="009D40F1">
        <w:rPr>
          <w:rFonts w:ascii="Palatino Linotype" w:hAnsi="Palatino Linotype" w:cs="Arial"/>
        </w:rPr>
        <w:lastRenderedPageBreak/>
        <w:t xml:space="preserve">tabulador anual de remuneraciones, tomando en consideración los objetivos de las instituciones públicas, las funciones, actividades y tareas de los servidores públicos, así como la cantidad, calidad y responsabilidad del trabajo. </w:t>
      </w:r>
    </w:p>
    <w:p w14:paraId="24D0E22A" w14:textId="77777777" w:rsidR="003E243E" w:rsidRPr="009D40F1" w:rsidRDefault="003E243E" w:rsidP="009D40F1">
      <w:pPr>
        <w:spacing w:line="360" w:lineRule="auto"/>
        <w:ind w:right="-28"/>
        <w:jc w:val="both"/>
        <w:rPr>
          <w:rFonts w:ascii="Palatino Linotype" w:hAnsi="Palatino Linotype" w:cs="Arial"/>
        </w:rPr>
      </w:pPr>
    </w:p>
    <w:p w14:paraId="7C8122EC" w14:textId="77777777" w:rsidR="003E243E" w:rsidRPr="009D40F1" w:rsidRDefault="003E243E" w:rsidP="009D40F1">
      <w:pPr>
        <w:spacing w:line="360" w:lineRule="auto"/>
        <w:ind w:right="-28"/>
        <w:jc w:val="both"/>
        <w:rPr>
          <w:rFonts w:ascii="Palatino Linotype" w:hAnsi="Palatino Linotype" w:cs="Arial"/>
        </w:rPr>
      </w:pPr>
      <w:r w:rsidRPr="009D40F1">
        <w:rPr>
          <w:rFonts w:ascii="Palatino Linotype" w:hAnsi="Palatino Linotype" w:cs="Arial"/>
        </w:rPr>
        <w:t>Por su parte, el Manual para la Planeación, Programación y Presupuesto</w:t>
      </w:r>
      <w:r w:rsidRPr="009D40F1">
        <w:rPr>
          <w:rFonts w:ascii="Palatino Linotype" w:hAnsi="Palatino Linotype" w:cs="Arial"/>
          <w:bCs/>
        </w:rPr>
        <w:t xml:space="preserve"> de Egresos Municipal para el ejercicio fiscal 2023, establece en el apartado 3</w:t>
      </w:r>
      <w:r w:rsidRPr="009D40F1">
        <w:rPr>
          <w:rFonts w:ascii="Palatino Linotype" w:hAnsi="Palatino Linotype" w:cs="Arial"/>
        </w:rPr>
        <w:t xml:space="preserve">.2.3, denominado </w:t>
      </w:r>
      <w:r w:rsidRPr="009D40F1">
        <w:rPr>
          <w:rFonts w:ascii="Palatino Linotype" w:hAnsi="Palatino Linotype" w:cs="Arial"/>
          <w:i/>
        </w:rPr>
        <w:t>Lineamientos para la determinación del Presupuesto de Gasto Corriente</w:t>
      </w:r>
      <w:r w:rsidRPr="009D40F1">
        <w:rPr>
          <w:rFonts w:ascii="Palatino Linotype" w:hAnsi="Palatino Linotype" w:cs="Arial"/>
        </w:rPr>
        <w:t xml:space="preserve">, que para dar orden y congruencia a las funciones de la administración pública municipal encaminadas al logro de los objetivos determinados en el Plan de Desarrollo Municipal, las Dependencias, con base en los avances de los ejercicios anteriores, elaborarán su anteproyecto de Presupuesto de Egresos para el ejercicio fiscal del año 2023. </w:t>
      </w:r>
    </w:p>
    <w:p w14:paraId="0125A462" w14:textId="77777777" w:rsidR="003E243E" w:rsidRPr="009D40F1" w:rsidRDefault="003E243E" w:rsidP="009D40F1">
      <w:pPr>
        <w:spacing w:line="360" w:lineRule="auto"/>
        <w:ind w:right="-28"/>
        <w:jc w:val="both"/>
        <w:rPr>
          <w:rFonts w:ascii="Palatino Linotype" w:hAnsi="Palatino Linotype" w:cs="Arial"/>
        </w:rPr>
      </w:pPr>
    </w:p>
    <w:p w14:paraId="1C2005C4" w14:textId="77777777" w:rsidR="003E243E" w:rsidRPr="009D40F1" w:rsidRDefault="003E243E" w:rsidP="009D40F1">
      <w:pPr>
        <w:spacing w:line="360" w:lineRule="auto"/>
        <w:ind w:right="-28"/>
        <w:jc w:val="both"/>
        <w:rPr>
          <w:rFonts w:ascii="Palatino Linotype" w:hAnsi="Palatino Linotype" w:cs="Arial"/>
          <w:i/>
        </w:rPr>
      </w:pPr>
      <w:r w:rsidRPr="009D40F1">
        <w:rPr>
          <w:rFonts w:ascii="Palatino Linotype" w:hAnsi="Palatino Linotype" w:cs="Arial"/>
        </w:rPr>
        <w:t xml:space="preserve">Finalmente, el Manual en estudio señala de manera textual que </w:t>
      </w:r>
      <w:r w:rsidRPr="009D40F1">
        <w:rPr>
          <w:rFonts w:ascii="Palatino Linotype" w:hAnsi="Palatino Linotype" w:cs="Arial"/>
          <w:b/>
          <w:i/>
        </w:rPr>
        <w:t xml:space="preserve">“la propuesta de presupuesto deberá integrarse en los formatos </w:t>
      </w:r>
      <w:proofErr w:type="spellStart"/>
      <w:r w:rsidRPr="009D40F1">
        <w:rPr>
          <w:rFonts w:ascii="Palatino Linotype" w:hAnsi="Palatino Linotype" w:cs="Arial"/>
          <w:b/>
          <w:i/>
        </w:rPr>
        <w:t>PbRM</w:t>
      </w:r>
      <w:proofErr w:type="spellEnd"/>
      <w:r w:rsidRPr="009D40F1">
        <w:rPr>
          <w:rFonts w:ascii="Palatino Linotype" w:hAnsi="Palatino Linotype" w:cs="Arial"/>
          <w:b/>
          <w:i/>
        </w:rPr>
        <w:t xml:space="preserve"> 03 al </w:t>
      </w:r>
      <w:proofErr w:type="spellStart"/>
      <w:r w:rsidRPr="009D40F1">
        <w:rPr>
          <w:rFonts w:ascii="Palatino Linotype" w:hAnsi="Palatino Linotype" w:cs="Arial"/>
          <w:b/>
          <w:i/>
        </w:rPr>
        <w:t>PbRM</w:t>
      </w:r>
      <w:proofErr w:type="spellEnd"/>
      <w:r w:rsidRPr="009D40F1">
        <w:rPr>
          <w:rFonts w:ascii="Palatino Linotype" w:hAnsi="Palatino Linotype" w:cs="Arial"/>
          <w:b/>
          <w:i/>
        </w:rPr>
        <w:t xml:space="preserve"> 07</w:t>
      </w:r>
      <w:r w:rsidRPr="009D40F1">
        <w:rPr>
          <w:rFonts w:ascii="Palatino Linotype" w:hAnsi="Palatino Linotype" w:cs="Arial"/>
          <w:i/>
        </w:rPr>
        <w:t xml:space="preserve"> en todas sus series, </w:t>
      </w:r>
      <w:r w:rsidRPr="009D40F1">
        <w:rPr>
          <w:rFonts w:ascii="Palatino Linotype" w:hAnsi="Palatino Linotype" w:cs="Arial"/>
          <w:b/>
          <w:i/>
        </w:rPr>
        <w:t>para ello, es necesario</w:t>
      </w:r>
      <w:r w:rsidRPr="009D40F1">
        <w:rPr>
          <w:rFonts w:ascii="Palatino Linotype" w:hAnsi="Palatino Linotype" w:cs="Arial"/>
          <w:i/>
          <w:u w:val="single"/>
        </w:rPr>
        <w:t xml:space="preserve"> </w:t>
      </w:r>
      <w:r w:rsidRPr="009D40F1">
        <w:rPr>
          <w:rFonts w:ascii="Palatino Linotype" w:hAnsi="Palatino Linotype" w:cs="Arial"/>
          <w:b/>
          <w:i/>
        </w:rPr>
        <w:t xml:space="preserve">tener la plantilla de personal autorizada </w:t>
      </w:r>
      <w:r w:rsidRPr="009D40F1">
        <w:rPr>
          <w:rFonts w:ascii="Palatino Linotype" w:hAnsi="Palatino Linotype" w:cs="Arial"/>
          <w:i/>
        </w:rPr>
        <w:t>que</w:t>
      </w:r>
      <w:r w:rsidRPr="009D40F1">
        <w:rPr>
          <w:rFonts w:ascii="Palatino Linotype" w:hAnsi="Palatino Linotype" w:cs="Arial"/>
          <w:b/>
          <w:i/>
        </w:rPr>
        <w:t xml:space="preserve"> incluya el desglose sobre el total de percepciones ordinarias y extraordinarias </w:t>
      </w:r>
      <w:r w:rsidRPr="009D40F1">
        <w:rPr>
          <w:rFonts w:ascii="Palatino Linotype" w:hAnsi="Palatino Linotype" w:cs="Arial"/>
          <w:i/>
        </w:rPr>
        <w:t>un estudio actuarial de las pensiones de sus trabajadores, una propuesta de insumos y requerimientos a nivel de cada una de las Dependencias Generales, Auxiliares y Organismos Municipales, así como los catálogos y anexos que se presentan en este manual.”</w:t>
      </w:r>
    </w:p>
    <w:p w14:paraId="1389F298" w14:textId="77777777" w:rsidR="003E243E" w:rsidRPr="009D40F1" w:rsidRDefault="003E243E" w:rsidP="009D40F1">
      <w:pPr>
        <w:spacing w:line="360" w:lineRule="auto"/>
        <w:ind w:right="-28"/>
        <w:jc w:val="both"/>
        <w:rPr>
          <w:rFonts w:ascii="Palatino Linotype" w:hAnsi="Palatino Linotype" w:cs="Arial"/>
          <w:i/>
        </w:rPr>
      </w:pPr>
    </w:p>
    <w:p w14:paraId="2E2C6DA6" w14:textId="77777777" w:rsidR="003E243E" w:rsidRPr="009D40F1" w:rsidRDefault="003E243E" w:rsidP="009D40F1">
      <w:pPr>
        <w:spacing w:line="360" w:lineRule="auto"/>
        <w:ind w:right="-28"/>
        <w:jc w:val="both"/>
        <w:rPr>
          <w:rFonts w:ascii="Palatino Linotype" w:hAnsi="Palatino Linotype" w:cs="Arial"/>
        </w:rPr>
      </w:pPr>
      <w:r w:rsidRPr="009D40F1">
        <w:rPr>
          <w:rFonts w:ascii="Palatino Linotype" w:hAnsi="Palatino Linotype" w:cs="Arial"/>
        </w:rPr>
        <w:t xml:space="preserve">Conforme a lo señalado, el Pleno de este Instituto concluye que las dependencias públicas deben elaborar la plantilla de personal, la cual formará parte de la propuesta de presupuesto de egresos de los Municipios y deberá integrase en los formatos PbRM-03 al PbRM-07. </w:t>
      </w:r>
    </w:p>
    <w:p w14:paraId="71B37490" w14:textId="77777777" w:rsidR="003E243E" w:rsidRPr="009D40F1" w:rsidRDefault="003E243E" w:rsidP="009D40F1">
      <w:pPr>
        <w:spacing w:line="360" w:lineRule="auto"/>
        <w:ind w:right="-28"/>
        <w:jc w:val="both"/>
        <w:rPr>
          <w:rFonts w:ascii="Palatino Linotype" w:hAnsi="Palatino Linotype" w:cs="Arial"/>
        </w:rPr>
      </w:pPr>
      <w:r w:rsidRPr="009D40F1">
        <w:rPr>
          <w:rFonts w:ascii="Palatino Linotype" w:hAnsi="Palatino Linotype" w:cs="Arial"/>
        </w:rPr>
        <w:lastRenderedPageBreak/>
        <w:t xml:space="preserve">Ahora bien, es importante traer a contexto el artículo 115 fracción IV, párrafo tercero de la Constitución Política de los Estados Unidos Mexicanos establece que: </w:t>
      </w:r>
    </w:p>
    <w:p w14:paraId="0C8BB36C" w14:textId="77777777" w:rsidR="003E243E" w:rsidRPr="009D40F1" w:rsidRDefault="003E243E" w:rsidP="009D40F1">
      <w:pPr>
        <w:spacing w:line="360" w:lineRule="auto"/>
        <w:ind w:right="-28"/>
        <w:jc w:val="both"/>
        <w:rPr>
          <w:rFonts w:ascii="Palatino Linotype" w:hAnsi="Palatino Linotype" w:cs="Arial"/>
          <w:sz w:val="18"/>
        </w:rPr>
      </w:pPr>
    </w:p>
    <w:p w14:paraId="666EFA7E" w14:textId="77777777" w:rsidR="003E243E" w:rsidRPr="009D40F1" w:rsidRDefault="003E243E" w:rsidP="009D40F1">
      <w:pPr>
        <w:ind w:left="851" w:right="902"/>
        <w:jc w:val="both"/>
        <w:rPr>
          <w:rFonts w:ascii="Palatino Linotype" w:hAnsi="Palatino Linotype" w:cs="Arial"/>
          <w:i/>
          <w:sz w:val="22"/>
          <w:lang w:val="es-ES"/>
        </w:rPr>
      </w:pPr>
      <w:r w:rsidRPr="009D40F1">
        <w:rPr>
          <w:rFonts w:ascii="Palatino Linotype" w:hAnsi="Palatino Linotype" w:cs="Arial"/>
          <w:i/>
          <w:sz w:val="22"/>
          <w:lang w:val="es-ES"/>
        </w:rPr>
        <w:t>“</w:t>
      </w:r>
      <w:r w:rsidRPr="009D40F1">
        <w:rPr>
          <w:rFonts w:ascii="Palatino Linotype" w:hAnsi="Palatino Linotype" w:cs="Arial"/>
          <w:b/>
          <w:i/>
          <w:sz w:val="22"/>
          <w:lang w:val="es-ES"/>
        </w:rPr>
        <w:t>Artículo 115.</w:t>
      </w:r>
      <w:r w:rsidRPr="009D40F1">
        <w:rPr>
          <w:rFonts w:ascii="Palatino Linotype" w:hAnsi="Palatino Linotype" w:cs="Arial"/>
          <w:i/>
          <w:sz w:val="22"/>
          <w:lang w:val="es-ES"/>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4A8C9FD2" w14:textId="77777777" w:rsidR="003E243E" w:rsidRPr="009D40F1" w:rsidRDefault="003E243E" w:rsidP="009D40F1">
      <w:pPr>
        <w:ind w:left="851" w:right="902"/>
        <w:jc w:val="both"/>
        <w:rPr>
          <w:rFonts w:ascii="Palatino Linotype" w:hAnsi="Palatino Linotype" w:cs="Arial"/>
          <w:i/>
          <w:sz w:val="22"/>
          <w:lang w:val="es-ES"/>
        </w:rPr>
      </w:pPr>
      <w:r w:rsidRPr="009D40F1">
        <w:rPr>
          <w:rFonts w:ascii="Palatino Linotype" w:hAnsi="Palatino Linotype" w:cs="Arial"/>
          <w:i/>
          <w:sz w:val="22"/>
          <w:lang w:val="es-ES"/>
        </w:rPr>
        <w:t>…</w:t>
      </w:r>
    </w:p>
    <w:p w14:paraId="0FDC1249" w14:textId="77777777" w:rsidR="003E243E" w:rsidRPr="009D40F1" w:rsidRDefault="003E243E" w:rsidP="009D40F1">
      <w:pPr>
        <w:ind w:left="851" w:right="902"/>
        <w:jc w:val="both"/>
        <w:rPr>
          <w:rFonts w:ascii="Palatino Linotype" w:hAnsi="Palatino Linotype" w:cs="Arial"/>
          <w:i/>
          <w:sz w:val="22"/>
          <w:lang w:val="es-ES"/>
        </w:rPr>
      </w:pPr>
      <w:r w:rsidRPr="009D40F1">
        <w:rPr>
          <w:rFonts w:ascii="Palatino Linotype" w:hAnsi="Palatino Linotype" w:cs="Arial"/>
          <w:i/>
          <w:sz w:val="22"/>
          <w:lang w:val="es-ES"/>
        </w:rPr>
        <w:t>IV.</w:t>
      </w:r>
    </w:p>
    <w:p w14:paraId="08B62994" w14:textId="77777777" w:rsidR="003E243E" w:rsidRPr="009D40F1" w:rsidRDefault="003E243E" w:rsidP="009D40F1">
      <w:pPr>
        <w:ind w:left="851" w:right="902"/>
        <w:jc w:val="both"/>
        <w:rPr>
          <w:rFonts w:ascii="Palatino Linotype" w:hAnsi="Palatino Linotype" w:cs="Arial"/>
          <w:i/>
          <w:sz w:val="22"/>
          <w:lang w:val="es-ES"/>
        </w:rPr>
      </w:pPr>
      <w:r w:rsidRPr="009D40F1">
        <w:rPr>
          <w:rFonts w:ascii="Palatino Linotype" w:hAnsi="Palatino Linotype" w:cs="Arial"/>
          <w:i/>
          <w:sz w:val="22"/>
          <w:lang w:val="es-ES"/>
        </w:rPr>
        <w:t>…</w:t>
      </w:r>
    </w:p>
    <w:p w14:paraId="4F65C8F0" w14:textId="77777777" w:rsidR="003E243E" w:rsidRPr="009D40F1" w:rsidRDefault="003E243E" w:rsidP="009D40F1">
      <w:pPr>
        <w:ind w:left="851" w:right="902"/>
        <w:jc w:val="both"/>
        <w:rPr>
          <w:rFonts w:ascii="Palatino Linotype" w:hAnsi="Palatino Linotype" w:cs="Arial"/>
          <w:i/>
          <w:sz w:val="22"/>
          <w:lang w:val="es-ES"/>
        </w:rPr>
      </w:pPr>
      <w:r w:rsidRPr="009D40F1">
        <w:rPr>
          <w:rFonts w:ascii="Palatino Linotype" w:hAnsi="Palatino Linotype" w:cs="Arial"/>
          <w:i/>
          <w:sz w:val="22"/>
          <w:lang w:val="es-ES"/>
        </w:rPr>
        <w:t xml:space="preserve">Las legislaturas de los Estados aprobarán las leyes de ingresos de los municipios, revisarán y fiscalizarán sus cuentas públicas. </w:t>
      </w:r>
      <w:r w:rsidRPr="009D40F1">
        <w:rPr>
          <w:rFonts w:ascii="Palatino Linotype" w:hAnsi="Palatino Linotype" w:cs="Arial"/>
          <w:b/>
          <w:i/>
          <w:sz w:val="22"/>
          <w:lang w:val="es-ES"/>
        </w:rPr>
        <w:t>Los presupuestos de egresos serán aprobados por los ayuntamientos con base en sus ingresos disponibles, y deberán incluir en los mismos, los tabuladores desglosados de las remuneraciones que perciban los servidores públicos municipales</w:t>
      </w:r>
      <w:r w:rsidRPr="009D40F1">
        <w:rPr>
          <w:rFonts w:ascii="Palatino Linotype" w:hAnsi="Palatino Linotype" w:cs="Arial"/>
          <w:i/>
          <w:sz w:val="22"/>
          <w:lang w:val="es-ES"/>
        </w:rPr>
        <w:t xml:space="preserve">, sujetándose a lo dispuesto en el artículo 127 de esta Constitución” </w:t>
      </w:r>
    </w:p>
    <w:p w14:paraId="0EDA858B" w14:textId="77777777" w:rsidR="003E243E" w:rsidRPr="009D40F1" w:rsidRDefault="003E243E" w:rsidP="009D40F1">
      <w:pPr>
        <w:ind w:left="851" w:right="902"/>
        <w:jc w:val="both"/>
        <w:rPr>
          <w:rFonts w:ascii="Palatino Linotype" w:hAnsi="Palatino Linotype" w:cs="Arial"/>
          <w:i/>
          <w:sz w:val="22"/>
          <w:lang w:val="es-ES"/>
        </w:rPr>
      </w:pPr>
      <w:r w:rsidRPr="009D40F1">
        <w:rPr>
          <w:rFonts w:ascii="Palatino Linotype" w:hAnsi="Palatino Linotype" w:cs="Arial"/>
          <w:i/>
          <w:sz w:val="22"/>
          <w:lang w:val="es-ES"/>
        </w:rPr>
        <w:t>(Énfasis añadido)</w:t>
      </w:r>
    </w:p>
    <w:p w14:paraId="7041DD9D" w14:textId="77777777" w:rsidR="003E243E" w:rsidRPr="009D40F1" w:rsidRDefault="003E243E" w:rsidP="009D40F1">
      <w:pPr>
        <w:spacing w:line="360" w:lineRule="auto"/>
        <w:ind w:right="-28"/>
        <w:jc w:val="both"/>
        <w:rPr>
          <w:rFonts w:ascii="Palatino Linotype" w:hAnsi="Palatino Linotype" w:cs="Arial"/>
        </w:rPr>
      </w:pPr>
    </w:p>
    <w:p w14:paraId="29DFD21D" w14:textId="77777777" w:rsidR="003E243E" w:rsidRPr="009D40F1" w:rsidRDefault="003E243E" w:rsidP="009D40F1">
      <w:pPr>
        <w:spacing w:line="360" w:lineRule="auto"/>
        <w:ind w:right="-28"/>
        <w:jc w:val="both"/>
        <w:rPr>
          <w:rFonts w:ascii="Palatino Linotype" w:hAnsi="Palatino Linotype" w:cs="Arial"/>
        </w:rPr>
      </w:pPr>
      <w:r w:rsidRPr="009D40F1">
        <w:rPr>
          <w:rFonts w:ascii="Palatino Linotype" w:hAnsi="Palatino Linotype" w:cs="Arial"/>
        </w:rPr>
        <w:t xml:space="preserve">Asimismo, en el artículo 125 cuarto y quinto párrafos de la Constitución Política del Estado Libre y Soberano de México, dispone: </w:t>
      </w:r>
    </w:p>
    <w:p w14:paraId="0A8C629A" w14:textId="77777777" w:rsidR="003E243E" w:rsidRPr="009D40F1" w:rsidRDefault="003E243E" w:rsidP="009D40F1">
      <w:pPr>
        <w:spacing w:line="360" w:lineRule="auto"/>
        <w:ind w:right="-28"/>
        <w:jc w:val="both"/>
        <w:rPr>
          <w:rFonts w:ascii="Palatino Linotype" w:hAnsi="Palatino Linotype" w:cs="Arial"/>
        </w:rPr>
      </w:pPr>
    </w:p>
    <w:p w14:paraId="46AF6D09" w14:textId="77777777" w:rsidR="003E243E" w:rsidRPr="009D40F1" w:rsidRDefault="003E243E" w:rsidP="009D40F1">
      <w:pPr>
        <w:ind w:left="851" w:right="902"/>
        <w:jc w:val="both"/>
        <w:rPr>
          <w:rFonts w:ascii="Palatino Linotype" w:hAnsi="Palatino Linotype" w:cs="Arial"/>
          <w:i/>
          <w:sz w:val="22"/>
          <w:lang w:val="es-ES"/>
        </w:rPr>
      </w:pPr>
      <w:r w:rsidRPr="009D40F1">
        <w:rPr>
          <w:rFonts w:ascii="Palatino Linotype" w:hAnsi="Palatino Linotype" w:cs="Arial"/>
          <w:i/>
          <w:sz w:val="22"/>
          <w:lang w:val="es-ES"/>
        </w:rPr>
        <w:t>“</w:t>
      </w:r>
      <w:r w:rsidRPr="009D40F1">
        <w:rPr>
          <w:rFonts w:ascii="Palatino Linotype" w:hAnsi="Palatino Linotype" w:cs="Arial"/>
          <w:b/>
          <w:i/>
          <w:sz w:val="22"/>
          <w:lang w:val="es-ES"/>
        </w:rPr>
        <w:t>Artículo 125.-</w:t>
      </w:r>
      <w:r w:rsidRPr="009D40F1">
        <w:rPr>
          <w:rFonts w:ascii="Palatino Linotype" w:hAnsi="Palatino Linotype" w:cs="Arial"/>
          <w:i/>
          <w:sz w:val="22"/>
          <w:lang w:val="es-ES"/>
        </w:rPr>
        <w:t xml:space="preserve"> Los municipios administrarán libremente su hacienda, la cual se formará de los rendimientos de los bienes que les pertenezcan, así como de las contribuciones y otros ingresos que la ley establezca, y en todo caso:</w:t>
      </w:r>
    </w:p>
    <w:p w14:paraId="52F6C9DC" w14:textId="77777777" w:rsidR="003E243E" w:rsidRPr="009D40F1" w:rsidRDefault="003E243E" w:rsidP="009D40F1">
      <w:pPr>
        <w:ind w:left="851" w:right="902"/>
        <w:jc w:val="both"/>
        <w:rPr>
          <w:rFonts w:ascii="Palatino Linotype" w:hAnsi="Palatino Linotype" w:cs="Arial"/>
          <w:i/>
          <w:sz w:val="22"/>
          <w:lang w:val="es-ES"/>
        </w:rPr>
      </w:pPr>
      <w:r w:rsidRPr="009D40F1">
        <w:rPr>
          <w:rFonts w:ascii="Palatino Linotype" w:hAnsi="Palatino Linotype" w:cs="Arial"/>
          <w:i/>
          <w:sz w:val="22"/>
          <w:lang w:val="es-ES"/>
        </w:rPr>
        <w:t>…</w:t>
      </w:r>
    </w:p>
    <w:p w14:paraId="60AAE3B9" w14:textId="77777777" w:rsidR="003E243E" w:rsidRPr="009D40F1" w:rsidRDefault="003E243E" w:rsidP="009D40F1">
      <w:pPr>
        <w:ind w:left="851" w:right="902"/>
        <w:jc w:val="both"/>
        <w:rPr>
          <w:rFonts w:ascii="Palatino Linotype" w:hAnsi="Palatino Linotype" w:cs="Arial"/>
          <w:i/>
          <w:sz w:val="22"/>
          <w:lang w:val="es-ES"/>
        </w:rPr>
      </w:pPr>
      <w:r w:rsidRPr="009D40F1">
        <w:rPr>
          <w:rFonts w:ascii="Palatino Linotype" w:hAnsi="Palatino Linotype" w:cs="Arial"/>
          <w:i/>
          <w:sz w:val="22"/>
          <w:lang w:val="es-ES"/>
        </w:rPr>
        <w:t xml:space="preserve">Los Ayuntamientos podrán celebrar sesiones extraordinarias de cabildo cuando la Ley de ingresos aprobada por la Legislatura, implique adecuaciones a su Presupuesto de Egresos, </w:t>
      </w:r>
      <w:proofErr w:type="spellStart"/>
      <w:r w:rsidRPr="009D40F1">
        <w:rPr>
          <w:rFonts w:ascii="Palatino Linotype" w:hAnsi="Palatino Linotype" w:cs="Arial"/>
          <w:i/>
          <w:sz w:val="22"/>
          <w:lang w:val="es-ES"/>
        </w:rPr>
        <w:t>asi</w:t>
      </w:r>
      <w:proofErr w:type="spellEnd"/>
      <w:r w:rsidRPr="009D40F1">
        <w:rPr>
          <w:rFonts w:ascii="Palatino Linotype" w:hAnsi="Palatino Linotype" w:cs="Arial"/>
          <w:i/>
          <w:sz w:val="22"/>
          <w:lang w:val="es-ES"/>
        </w:rPr>
        <w:t xml:space="preserve"> como por la asignación de las participaciones y aportaciones federales y estatales. Estas sesiones tendrán como único objeto concordar con el Presupuesto de Egresos. </w:t>
      </w:r>
      <w:r w:rsidRPr="009D40F1">
        <w:rPr>
          <w:rFonts w:ascii="Palatino Linotype" w:hAnsi="Palatino Linotype" w:cs="Arial"/>
          <w:b/>
          <w:i/>
          <w:sz w:val="22"/>
          <w:lang w:val="es-ES"/>
        </w:rPr>
        <w:t>La Presidenta o el Presidente Municipal, promulgará y publicará el Presupuesto de Egresos Municipal, a más tardar el día 25 de febrero de cada año debiendo enviarlo al Órgano Superior de Fiscalización en la misma fecha</w:t>
      </w:r>
      <w:r w:rsidRPr="009D40F1">
        <w:rPr>
          <w:rFonts w:ascii="Palatino Linotype" w:hAnsi="Palatino Linotype" w:cs="Arial"/>
          <w:i/>
          <w:sz w:val="22"/>
          <w:lang w:val="es-ES"/>
        </w:rPr>
        <w:t xml:space="preserve">. </w:t>
      </w:r>
    </w:p>
    <w:p w14:paraId="16EF1224" w14:textId="77777777" w:rsidR="003E243E" w:rsidRPr="009D40F1" w:rsidRDefault="003E243E" w:rsidP="009D40F1">
      <w:pPr>
        <w:ind w:left="851" w:right="902"/>
        <w:jc w:val="both"/>
        <w:rPr>
          <w:rFonts w:ascii="Palatino Linotype" w:hAnsi="Palatino Linotype" w:cs="Arial"/>
          <w:i/>
          <w:sz w:val="22"/>
          <w:lang w:val="es-ES"/>
        </w:rPr>
      </w:pPr>
      <w:r w:rsidRPr="009D40F1">
        <w:rPr>
          <w:rFonts w:ascii="Palatino Linotype" w:hAnsi="Palatino Linotype" w:cs="Arial"/>
          <w:i/>
          <w:sz w:val="22"/>
          <w:lang w:val="es-ES"/>
        </w:rPr>
        <w:lastRenderedPageBreak/>
        <w:t xml:space="preserve">El Presupuesto deberá incluir los tabuladores desglosados de las remuneraciones que perciban las y los servidores públicos municipales, sujetándose a lo dispuesto en el artículo 147 de esta Constitución.” </w:t>
      </w:r>
    </w:p>
    <w:p w14:paraId="6C97B210" w14:textId="77777777" w:rsidR="003E243E" w:rsidRPr="009D40F1" w:rsidRDefault="003E243E" w:rsidP="009D40F1">
      <w:pPr>
        <w:ind w:left="851" w:right="902"/>
        <w:jc w:val="both"/>
        <w:rPr>
          <w:rFonts w:ascii="Palatino Linotype" w:hAnsi="Palatino Linotype" w:cs="Arial"/>
          <w:i/>
          <w:sz w:val="22"/>
          <w:lang w:val="es-ES"/>
        </w:rPr>
      </w:pPr>
      <w:r w:rsidRPr="009D40F1">
        <w:rPr>
          <w:rFonts w:ascii="Palatino Linotype" w:hAnsi="Palatino Linotype" w:cs="Arial"/>
          <w:i/>
          <w:sz w:val="22"/>
          <w:lang w:val="es-ES"/>
        </w:rPr>
        <w:t>(Énfasis añadido)</w:t>
      </w:r>
    </w:p>
    <w:p w14:paraId="1296F87E" w14:textId="77777777" w:rsidR="003E243E" w:rsidRPr="009D40F1" w:rsidRDefault="003E243E" w:rsidP="009D40F1">
      <w:pPr>
        <w:spacing w:line="360" w:lineRule="auto"/>
        <w:ind w:right="-28"/>
        <w:jc w:val="both"/>
        <w:rPr>
          <w:rFonts w:ascii="Palatino Linotype" w:hAnsi="Palatino Linotype" w:cs="Arial"/>
        </w:rPr>
      </w:pPr>
    </w:p>
    <w:p w14:paraId="44C7A3CF" w14:textId="77777777" w:rsidR="003E243E" w:rsidRPr="009D40F1" w:rsidRDefault="003E243E" w:rsidP="009D40F1">
      <w:pPr>
        <w:spacing w:line="360" w:lineRule="auto"/>
        <w:ind w:right="-28"/>
        <w:jc w:val="both"/>
        <w:rPr>
          <w:rFonts w:ascii="Palatino Linotype" w:hAnsi="Palatino Linotype" w:cs="Arial"/>
        </w:rPr>
      </w:pPr>
      <w:r w:rsidRPr="009D40F1">
        <w:rPr>
          <w:rFonts w:ascii="Palatino Linotype" w:hAnsi="Palatino Linotype" w:cs="Arial"/>
        </w:rPr>
        <w:t>Por su parte, el artículo 47 de la Ley de Fiscalización Superior del Estado de México indica que:</w:t>
      </w:r>
    </w:p>
    <w:p w14:paraId="39E41238" w14:textId="77777777" w:rsidR="003E243E" w:rsidRPr="009D40F1" w:rsidRDefault="003E243E" w:rsidP="009D40F1">
      <w:pPr>
        <w:ind w:left="851" w:right="902"/>
        <w:jc w:val="both"/>
        <w:rPr>
          <w:rFonts w:ascii="Palatino Linotype" w:hAnsi="Palatino Linotype" w:cs="Arial"/>
          <w:i/>
          <w:sz w:val="22"/>
          <w:lang w:val="es-ES"/>
        </w:rPr>
      </w:pPr>
      <w:r w:rsidRPr="009D40F1">
        <w:rPr>
          <w:rFonts w:ascii="Palatino Linotype" w:hAnsi="Palatino Linotype" w:cs="Arial"/>
          <w:i/>
          <w:sz w:val="22"/>
          <w:lang w:val="es-ES"/>
        </w:rPr>
        <w:t>“</w:t>
      </w:r>
      <w:r w:rsidRPr="009D40F1">
        <w:rPr>
          <w:rFonts w:ascii="Palatino Linotype" w:hAnsi="Palatino Linotype" w:cs="Arial"/>
          <w:b/>
          <w:i/>
          <w:sz w:val="22"/>
          <w:lang w:val="es-ES"/>
        </w:rPr>
        <w:t>Artículo 47.-</w:t>
      </w:r>
      <w:r w:rsidRPr="009D40F1">
        <w:rPr>
          <w:rFonts w:ascii="Palatino Linotype" w:hAnsi="Palatino Linotype" w:cs="Arial"/>
          <w:i/>
          <w:sz w:val="22"/>
          <w:lang w:val="es-ES"/>
        </w:rPr>
        <w:t xml:space="preserve"> </w:t>
      </w:r>
      <w:r w:rsidRPr="009D40F1">
        <w:rPr>
          <w:rFonts w:ascii="Palatino Linotype" w:hAnsi="Palatino Linotype" w:cs="Arial"/>
          <w:b/>
          <w:i/>
          <w:sz w:val="22"/>
          <w:lang w:val="es-ES"/>
        </w:rPr>
        <w:t>Los</w:t>
      </w:r>
      <w:r w:rsidRPr="009D40F1">
        <w:rPr>
          <w:rFonts w:ascii="Palatino Linotype" w:hAnsi="Palatino Linotype" w:cs="Arial"/>
          <w:i/>
          <w:sz w:val="22"/>
          <w:lang w:val="es-ES"/>
        </w:rPr>
        <w:t xml:space="preserve"> </w:t>
      </w:r>
      <w:r w:rsidRPr="009D40F1">
        <w:rPr>
          <w:rFonts w:ascii="Palatino Linotype" w:hAnsi="Palatino Linotype" w:cs="Arial"/>
          <w:b/>
          <w:i/>
          <w:sz w:val="22"/>
          <w:lang w:val="es-ES"/>
        </w:rPr>
        <w:t>Presidentes Municipales y los Síndicos estarán obligados a informar al Órgano Superior, a más tardar el 25 de febrero de cada año, el Presupuesto de Egresos Municipal que haya aprobado el Ayuntamiento correspondiente</w:t>
      </w:r>
      <w:r w:rsidRPr="009D40F1">
        <w:rPr>
          <w:rFonts w:ascii="Palatino Linotype" w:hAnsi="Palatino Linotype" w:cs="Arial"/>
          <w:i/>
          <w:sz w:val="22"/>
          <w:lang w:val="es-ES"/>
        </w:rPr>
        <w:t xml:space="preserve">.” </w:t>
      </w:r>
    </w:p>
    <w:p w14:paraId="7D9BB5E6" w14:textId="77777777" w:rsidR="003E243E" w:rsidRPr="009D40F1" w:rsidRDefault="003E243E" w:rsidP="009D40F1">
      <w:pPr>
        <w:ind w:left="851" w:right="902"/>
        <w:jc w:val="both"/>
        <w:rPr>
          <w:rFonts w:ascii="Palatino Linotype" w:hAnsi="Palatino Linotype" w:cs="Arial"/>
          <w:i/>
          <w:sz w:val="22"/>
          <w:lang w:val="es-ES"/>
        </w:rPr>
      </w:pPr>
      <w:r w:rsidRPr="009D40F1">
        <w:rPr>
          <w:rFonts w:ascii="Palatino Linotype" w:hAnsi="Palatino Linotype" w:cs="Arial"/>
          <w:i/>
          <w:sz w:val="22"/>
          <w:lang w:val="es-ES"/>
        </w:rPr>
        <w:t>(Énfasis añadido)</w:t>
      </w:r>
    </w:p>
    <w:p w14:paraId="599E244D" w14:textId="77777777" w:rsidR="003E243E" w:rsidRPr="009D40F1" w:rsidRDefault="003E243E" w:rsidP="009D40F1">
      <w:pPr>
        <w:spacing w:line="360" w:lineRule="auto"/>
        <w:ind w:right="-28"/>
        <w:jc w:val="both"/>
        <w:rPr>
          <w:rFonts w:ascii="Palatino Linotype" w:hAnsi="Palatino Linotype" w:cs="Arial"/>
          <w:i/>
          <w:lang w:val="es-ES"/>
        </w:rPr>
      </w:pPr>
    </w:p>
    <w:p w14:paraId="22E37F9B" w14:textId="77777777" w:rsidR="003E243E" w:rsidRPr="009D40F1" w:rsidRDefault="003E243E" w:rsidP="009D40F1">
      <w:pPr>
        <w:spacing w:line="360" w:lineRule="auto"/>
        <w:ind w:right="-28"/>
        <w:jc w:val="both"/>
        <w:rPr>
          <w:rFonts w:ascii="Palatino Linotype" w:hAnsi="Palatino Linotype" w:cs="Arial"/>
        </w:rPr>
      </w:pPr>
      <w:r w:rsidRPr="009D40F1">
        <w:rPr>
          <w:rFonts w:ascii="Palatino Linotype" w:hAnsi="Palatino Linotype" w:cs="Arial"/>
        </w:rPr>
        <w:t>Aunado a lo anterior, el artículo 351 segundo párrafo del Código Financiero del Estado de México y Municipios establece que:</w:t>
      </w:r>
    </w:p>
    <w:p w14:paraId="0CA32ACA" w14:textId="77777777" w:rsidR="003E243E" w:rsidRPr="009D40F1" w:rsidRDefault="003E243E" w:rsidP="009D40F1">
      <w:pPr>
        <w:spacing w:line="360" w:lineRule="auto"/>
        <w:ind w:right="-28"/>
        <w:jc w:val="both"/>
        <w:rPr>
          <w:rFonts w:ascii="Palatino Linotype" w:hAnsi="Palatino Linotype" w:cs="Arial"/>
          <w:sz w:val="16"/>
        </w:rPr>
      </w:pPr>
    </w:p>
    <w:p w14:paraId="6AAD33D0" w14:textId="77777777" w:rsidR="003E243E" w:rsidRPr="009D40F1" w:rsidRDefault="003E243E" w:rsidP="009D40F1">
      <w:pPr>
        <w:ind w:left="851" w:right="902"/>
        <w:jc w:val="both"/>
        <w:rPr>
          <w:rFonts w:ascii="Palatino Linotype" w:hAnsi="Palatino Linotype" w:cs="Arial"/>
          <w:i/>
          <w:lang w:val="es-ES"/>
        </w:rPr>
      </w:pPr>
      <w:r w:rsidRPr="009D40F1">
        <w:rPr>
          <w:rFonts w:ascii="Palatino Linotype" w:hAnsi="Palatino Linotype" w:cs="Arial"/>
          <w:i/>
          <w:lang w:val="es-ES"/>
        </w:rPr>
        <w:t>“</w:t>
      </w:r>
      <w:r w:rsidRPr="009D40F1">
        <w:rPr>
          <w:rFonts w:ascii="Palatino Linotype" w:hAnsi="Palatino Linotype" w:cs="Arial"/>
          <w:b/>
          <w:i/>
          <w:lang w:val="es-ES"/>
        </w:rPr>
        <w:t>Artículo 351.</w:t>
      </w:r>
      <w:proofErr w:type="gramStart"/>
      <w:r w:rsidRPr="009D40F1">
        <w:rPr>
          <w:rFonts w:ascii="Palatino Linotype" w:hAnsi="Palatino Linotype" w:cs="Arial"/>
          <w:b/>
          <w:i/>
          <w:lang w:val="es-ES"/>
        </w:rPr>
        <w:t>-</w:t>
      </w:r>
      <w:r w:rsidRPr="009D40F1">
        <w:rPr>
          <w:rFonts w:ascii="Palatino Linotype" w:hAnsi="Palatino Linotype" w:cs="Arial"/>
          <w:i/>
          <w:lang w:val="es-ES"/>
        </w:rPr>
        <w:t xml:space="preserve"> …</w:t>
      </w:r>
      <w:proofErr w:type="gramEnd"/>
    </w:p>
    <w:p w14:paraId="11A9A7C1" w14:textId="77777777" w:rsidR="003E243E" w:rsidRPr="009D40F1" w:rsidRDefault="003E243E" w:rsidP="009D40F1">
      <w:pPr>
        <w:ind w:left="851" w:right="902"/>
        <w:jc w:val="both"/>
        <w:rPr>
          <w:rFonts w:ascii="Palatino Linotype" w:hAnsi="Palatino Linotype" w:cs="Arial"/>
          <w:i/>
          <w:lang w:val="es-ES"/>
        </w:rPr>
      </w:pPr>
      <w:r w:rsidRPr="009D40F1">
        <w:rPr>
          <w:rFonts w:ascii="Palatino Linotype" w:hAnsi="Palatino Linotype" w:cs="Arial"/>
          <w:b/>
          <w:i/>
          <w:lang w:val="es-ES"/>
        </w:rPr>
        <w:t xml:space="preserve">Los Ayuntamientos al aprobar en forma definitiva su presupuesto de egresos, deberán publicar en la "Gaceta Municipal" </w:t>
      </w:r>
      <w:r w:rsidRPr="009D40F1">
        <w:rPr>
          <w:rFonts w:ascii="Palatino Linotype" w:hAnsi="Palatino Linotype" w:cs="Arial"/>
          <w:i/>
          <w:lang w:val="es-ES"/>
        </w:rPr>
        <w:t xml:space="preserve">de manera clara y entendible, todas y cada una de las partidas que lo integran, las remuneraciones de todo tipo aprobadas para los miembros del ayuntamiento y para los servidores públicos en general, incluyendo mandos medios y superiores de la administración municipal, a más tardar el 25 de febrero del año para el cual habrá de aplicar dicho presupuesto.” </w:t>
      </w:r>
    </w:p>
    <w:p w14:paraId="34954DE3" w14:textId="77777777" w:rsidR="003E243E" w:rsidRPr="009D40F1" w:rsidRDefault="003E243E" w:rsidP="009D40F1">
      <w:pPr>
        <w:ind w:left="851" w:right="902"/>
        <w:jc w:val="both"/>
        <w:rPr>
          <w:rFonts w:ascii="Palatino Linotype" w:hAnsi="Palatino Linotype" w:cs="Arial"/>
          <w:i/>
          <w:lang w:val="es-ES"/>
        </w:rPr>
      </w:pPr>
      <w:r w:rsidRPr="009D40F1">
        <w:rPr>
          <w:rFonts w:ascii="Palatino Linotype" w:hAnsi="Palatino Linotype" w:cs="Arial"/>
          <w:i/>
          <w:lang w:val="es-ES"/>
        </w:rPr>
        <w:t>(Énfasis añadido)</w:t>
      </w:r>
    </w:p>
    <w:p w14:paraId="5ED9CED6" w14:textId="77777777" w:rsidR="003E243E" w:rsidRPr="009D40F1" w:rsidRDefault="003E243E" w:rsidP="009D40F1">
      <w:pPr>
        <w:spacing w:line="360" w:lineRule="auto"/>
        <w:ind w:right="-28"/>
        <w:jc w:val="both"/>
        <w:rPr>
          <w:rFonts w:ascii="Palatino Linotype" w:hAnsi="Palatino Linotype" w:cs="Arial"/>
        </w:rPr>
      </w:pPr>
    </w:p>
    <w:p w14:paraId="64E0CB9F" w14:textId="77777777" w:rsidR="003E243E" w:rsidRPr="009D40F1" w:rsidRDefault="003E243E" w:rsidP="009D40F1">
      <w:pPr>
        <w:spacing w:line="360" w:lineRule="auto"/>
        <w:ind w:right="-28"/>
        <w:jc w:val="both"/>
        <w:rPr>
          <w:rFonts w:ascii="Palatino Linotype" w:hAnsi="Palatino Linotype" w:cs="Arial"/>
        </w:rPr>
      </w:pPr>
      <w:r w:rsidRPr="009D40F1">
        <w:rPr>
          <w:rFonts w:ascii="Palatino Linotype" w:hAnsi="Palatino Linotype" w:cs="Arial"/>
        </w:rPr>
        <w:t xml:space="preserve">De lo anterior, se puede advertir que el presupuesto de egreso municipal será aprobado por los ayuntamientos con base a los ingresos disponibles y corresponde a la Presidenta o Presidente Municipal promulgar y publicar el presupuesto de egresos municipal a más tardar el veinticinco de febrero de cada año debiendo enviar el mismo al Órgano Superior de Fiscalización, el cual debe ser publicado en la Gaceta Municipal. </w:t>
      </w:r>
    </w:p>
    <w:p w14:paraId="093DF937" w14:textId="77777777" w:rsidR="003E243E" w:rsidRPr="009D40F1" w:rsidRDefault="003E243E" w:rsidP="009D40F1">
      <w:pPr>
        <w:spacing w:before="100" w:beforeAutospacing="1" w:after="100" w:afterAutospacing="1" w:line="360" w:lineRule="auto"/>
        <w:ind w:right="-28"/>
        <w:jc w:val="both"/>
        <w:rPr>
          <w:rFonts w:ascii="Palatino Linotype" w:hAnsi="Palatino Linotype" w:cs="Arial"/>
        </w:rPr>
      </w:pPr>
      <w:r w:rsidRPr="009D40F1">
        <w:rPr>
          <w:rFonts w:ascii="Palatino Linotype" w:hAnsi="Palatino Linotype" w:cs="Arial"/>
        </w:rPr>
        <w:lastRenderedPageBreak/>
        <w:t xml:space="preserve">En consecuencia, este Órgano Garante determina que la fracción de </w:t>
      </w:r>
      <w:r w:rsidRPr="009D40F1">
        <w:rPr>
          <w:rFonts w:ascii="Palatino Linotype" w:hAnsi="Palatino Linotype" w:cs="Arial"/>
          <w:b/>
        </w:rPr>
        <w:t xml:space="preserve">IPOMEX </w:t>
      </w:r>
      <w:r w:rsidRPr="009D40F1">
        <w:rPr>
          <w:rFonts w:ascii="Palatino Linotype" w:hAnsi="Palatino Linotype" w:cs="Arial"/>
        </w:rPr>
        <w:t xml:space="preserve">proporcionada en respuesta por el ente recurrido no corresponde a la totalidad de los datos peticionados, pues la fracción VIII A correspondiente a “Remuneraciones” solo contiene datos como: </w:t>
      </w:r>
      <w:r w:rsidRPr="009D40F1">
        <w:rPr>
          <w:rFonts w:ascii="Palatino Linotype" w:hAnsi="Palatino Linotype" w:cs="Arial"/>
          <w:b/>
        </w:rPr>
        <w:t>Tipo de integrante del Sujeto Obligado; Denominación del Puesto; Denominación del Cargo; Área de Adscripción; Nombre; Monto mensual bruto de la remuneración, en tabulador;</w:t>
      </w:r>
      <w:r w:rsidRPr="009D40F1">
        <w:rPr>
          <w:rFonts w:ascii="Palatino Linotype" w:hAnsi="Palatino Linotype" w:cs="Arial"/>
        </w:rPr>
        <w:t xml:space="preserve"> entre otros; sin embargo, </w:t>
      </w:r>
      <w:r w:rsidRPr="009D40F1">
        <w:rPr>
          <w:rFonts w:ascii="Palatino Linotype" w:hAnsi="Palatino Linotype" w:cs="Arial"/>
          <w:b/>
        </w:rPr>
        <w:t>se advierte que la información proporcionada no contiene datos tales como la fecha de ingreso de todos y cada uno de los servidores públicos adscritos a la Subdirección de Bomberos</w:t>
      </w:r>
      <w:r w:rsidRPr="009D40F1">
        <w:rPr>
          <w:rFonts w:ascii="Palatino Linotype" w:hAnsi="Palatino Linotype" w:cs="Arial"/>
        </w:rPr>
        <w:t>; en consecuencia, este Órgano Garante determina ordenar el documento análogo tal como de manera enunciativa mas no limitativa puede ser la plantilla de personal donde se advierta la fecha de ingreso de los servidores públicos adscritos a la Subdirección de Bomberos del Ayuntamiento de Huixquilucan, vigente al diecinueve de abril de dos mil veintitrés  -fecha en que fue formulada la solicitud de acceso a la información que derivo en la presentación del Recurso de Revisión 02582/INFOEM/IP/RR/2023-.</w:t>
      </w:r>
    </w:p>
    <w:p w14:paraId="298E66AF" w14:textId="77777777" w:rsidR="003E243E" w:rsidRPr="009D40F1" w:rsidRDefault="003E243E" w:rsidP="009D40F1">
      <w:pPr>
        <w:spacing w:before="100" w:beforeAutospacing="1" w:after="100" w:afterAutospacing="1" w:line="360" w:lineRule="auto"/>
        <w:ind w:right="-28"/>
        <w:jc w:val="both"/>
        <w:rPr>
          <w:rFonts w:ascii="Palatino Linotype" w:hAnsi="Palatino Linotype" w:cs="Arial"/>
        </w:rPr>
      </w:pPr>
      <w:r w:rsidRPr="009D40F1">
        <w:rPr>
          <w:rFonts w:ascii="Palatino Linotype" w:hAnsi="Palatino Linotype" w:cs="Arial"/>
        </w:rPr>
        <w:t xml:space="preserve">Lo antes expuesto, guarda sustento ya que, no pasa inadvertido por este Órgano Garante que si bien la solicitud de acceso a la información fue formulada con grado de detalle que a continuación se cita: </w:t>
      </w:r>
    </w:p>
    <w:p w14:paraId="570607C9" w14:textId="77777777" w:rsidR="003E243E" w:rsidRPr="009D40F1" w:rsidRDefault="003E243E" w:rsidP="009D40F1">
      <w:pPr>
        <w:ind w:left="851" w:right="902"/>
        <w:jc w:val="both"/>
        <w:rPr>
          <w:rFonts w:ascii="Palatino Linotype" w:hAnsi="Palatino Linotype" w:cs="Arial"/>
        </w:rPr>
      </w:pPr>
      <w:r w:rsidRPr="009D40F1">
        <w:rPr>
          <w:rFonts w:ascii="Palatino Linotype" w:hAnsi="Palatino Linotype" w:cs="Arial"/>
          <w:i/>
        </w:rPr>
        <w:t xml:space="preserve">“Solicito la plantilla de los servidores públicos bomberos adscritos al H. Cuerpo de Bomberos de Huixquilucan Estado de </w:t>
      </w:r>
      <w:proofErr w:type="spellStart"/>
      <w:r w:rsidRPr="009D40F1">
        <w:rPr>
          <w:rFonts w:ascii="Palatino Linotype" w:hAnsi="Palatino Linotype" w:cs="Arial"/>
          <w:i/>
        </w:rPr>
        <w:t>Mexico</w:t>
      </w:r>
      <w:proofErr w:type="spellEnd"/>
      <w:r w:rsidRPr="009D40F1">
        <w:rPr>
          <w:rFonts w:ascii="Palatino Linotype" w:hAnsi="Palatino Linotype" w:cs="Arial"/>
          <w:i/>
        </w:rPr>
        <w:t xml:space="preserve">, la cual contenga nombre, fecha de ingreso, cargo de ingreso, asenso de puesto o promoción así como fecha del mismo y cargos que se encuentran en esta H. institución del menor al mayor” </w:t>
      </w:r>
      <w:r w:rsidRPr="009D40F1">
        <w:rPr>
          <w:rFonts w:ascii="Palatino Linotype" w:hAnsi="Palatino Linotype" w:cs="Arial"/>
        </w:rPr>
        <w:t>(Sic).</w:t>
      </w:r>
    </w:p>
    <w:p w14:paraId="1D659D69" w14:textId="77777777" w:rsidR="003E243E" w:rsidRPr="009D40F1" w:rsidRDefault="003E243E" w:rsidP="009D40F1">
      <w:pPr>
        <w:spacing w:line="360" w:lineRule="auto"/>
        <w:ind w:right="-28"/>
        <w:jc w:val="both"/>
        <w:rPr>
          <w:rFonts w:ascii="Palatino Linotype" w:hAnsi="Palatino Linotype" w:cs="Arial"/>
        </w:rPr>
      </w:pPr>
    </w:p>
    <w:p w14:paraId="5E54947E" w14:textId="77777777" w:rsidR="003E243E" w:rsidRPr="009D40F1" w:rsidRDefault="003E243E" w:rsidP="009D40F1">
      <w:pPr>
        <w:spacing w:before="240" w:after="240" w:line="360" w:lineRule="auto"/>
        <w:jc w:val="both"/>
        <w:rPr>
          <w:rFonts w:ascii="Palatino Linotype" w:hAnsi="Palatino Linotype"/>
        </w:rPr>
      </w:pPr>
      <w:r w:rsidRPr="009D40F1">
        <w:rPr>
          <w:rFonts w:ascii="Palatino Linotype" w:hAnsi="Palatino Linotype"/>
        </w:rPr>
        <w:lastRenderedPageBreak/>
        <w:t xml:space="preserve">Cabe recordar que los Sujetos Obligados solo proporcionaran la información tal y como haya sido generada, sin obligación de generar documentos a modo, por lo que en efecto, el hecho de que </w:t>
      </w:r>
      <w:r w:rsidRPr="009D40F1">
        <w:rPr>
          <w:rFonts w:ascii="Palatino Linotype" w:hAnsi="Palatino Linotype"/>
          <w:b/>
        </w:rPr>
        <w:t>EL SUJETO OBLIGADO</w:t>
      </w:r>
      <w:r w:rsidRPr="009D40F1">
        <w:rPr>
          <w:rFonts w:ascii="Palatino Linotype" w:hAnsi="Palatino Linotype"/>
        </w:rPr>
        <w:t xml:space="preserve"> haya asumido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 </w:t>
      </w:r>
    </w:p>
    <w:p w14:paraId="6DD18D52" w14:textId="77777777" w:rsidR="003E243E" w:rsidRPr="009D40F1" w:rsidRDefault="003E243E" w:rsidP="009D40F1">
      <w:pPr>
        <w:tabs>
          <w:tab w:val="left" w:pos="851"/>
          <w:tab w:val="left" w:pos="8505"/>
        </w:tabs>
        <w:ind w:left="851" w:right="902"/>
        <w:jc w:val="both"/>
        <w:rPr>
          <w:rFonts w:ascii="Palatino Linotype" w:hAnsi="Palatino Linotype" w:cs="Arial"/>
          <w:i/>
          <w:sz w:val="22"/>
          <w:szCs w:val="22"/>
        </w:rPr>
      </w:pPr>
      <w:r w:rsidRPr="009D40F1">
        <w:rPr>
          <w:rFonts w:ascii="Palatino Linotype" w:hAnsi="Palatino Linotype" w:cs="Arial"/>
          <w:i/>
          <w:sz w:val="22"/>
          <w:szCs w:val="22"/>
        </w:rPr>
        <w:t>“</w:t>
      </w:r>
      <w:r w:rsidRPr="009D40F1">
        <w:rPr>
          <w:rFonts w:ascii="Palatino Linotype" w:hAnsi="Palatino Linotype" w:cs="Arial"/>
          <w:b/>
          <w:i/>
          <w:sz w:val="22"/>
          <w:szCs w:val="22"/>
        </w:rPr>
        <w:t>Artículo 12.</w:t>
      </w:r>
      <w:r w:rsidRPr="009D40F1">
        <w:rPr>
          <w:rFonts w:ascii="Palatino Linotype" w:hAnsi="Palatino Linotype" w:cs="Arial"/>
          <w:i/>
          <w:sz w:val="22"/>
          <w:szCs w:val="22"/>
        </w:rPr>
        <w:t xml:space="preserve"> Quienes generen, recopilen, administren, manejen, procesen, archiven o conserven información pública serán responsables de la misma en los términos de las disposiciones jurídicas aplicables. </w:t>
      </w:r>
    </w:p>
    <w:p w14:paraId="1B27840B" w14:textId="77777777" w:rsidR="003E243E" w:rsidRPr="009D40F1" w:rsidRDefault="003E243E" w:rsidP="009D40F1">
      <w:pPr>
        <w:ind w:left="851" w:right="902"/>
        <w:jc w:val="both"/>
        <w:rPr>
          <w:rFonts w:ascii="Palatino Linotype" w:hAnsi="Palatino Linotype" w:cs="Arial"/>
          <w:i/>
          <w:sz w:val="22"/>
          <w:szCs w:val="22"/>
        </w:rPr>
      </w:pPr>
      <w:r w:rsidRPr="009D40F1">
        <w:rPr>
          <w:rFonts w:ascii="Palatino Linotype" w:hAnsi="Palatino Linotype" w:cs="Arial"/>
          <w:b/>
          <w:i/>
          <w:sz w:val="22"/>
          <w:szCs w:val="22"/>
          <w:u w:val="single"/>
        </w:rPr>
        <w:t>Los sujetos obligados sólo proporcionarán la información pública que se les requiera y que obre en sus archivos y en el estado en que ésta se encuentre</w:t>
      </w:r>
      <w:r w:rsidRPr="009D40F1">
        <w:rPr>
          <w:rFonts w:ascii="Palatino Linotype" w:hAnsi="Palatino Linotype" w:cs="Arial"/>
          <w:i/>
          <w:sz w:val="22"/>
          <w:szCs w:val="22"/>
        </w:rPr>
        <w:t xml:space="preserve">. La obligación de proporcionar información no comprende el procesamiento de la misma, ni el presentarla conforme al interés del solicitante; no estarán obligados a generarla, resumirla, efectuar cálculos o practicar investigaciones.” </w:t>
      </w:r>
    </w:p>
    <w:p w14:paraId="56015A35" w14:textId="77777777" w:rsidR="003E243E" w:rsidRPr="009D40F1" w:rsidRDefault="003E243E" w:rsidP="009D40F1">
      <w:pPr>
        <w:spacing w:before="240" w:after="240" w:line="360" w:lineRule="auto"/>
        <w:jc w:val="both"/>
      </w:pPr>
      <w:r w:rsidRPr="009D40F1">
        <w:rPr>
          <w:rFonts w:ascii="Palatino Linotype" w:hAnsi="Palatino Linotype"/>
        </w:rPr>
        <w:t xml:space="preserve">Así, el estudio de la naturaleza jurídica de la información pública solicitada, tiene por objeto determinar si ésta la genera, posee o administra </w:t>
      </w:r>
      <w:r w:rsidRPr="009D40F1">
        <w:rPr>
          <w:rFonts w:ascii="Palatino Linotype" w:hAnsi="Palatino Linotype"/>
          <w:b/>
        </w:rPr>
        <w:t>EL SUJETO OBLIGADO</w:t>
      </w:r>
      <w:r w:rsidRPr="009D40F1">
        <w:rPr>
          <w:rFonts w:ascii="Palatino Linotype" w:hAnsi="Palatino Linotype"/>
        </w:rPr>
        <w:t>; sin embargo, en aquellos casos en que éste la asume, a nada práctico nos conduciría su estudio, ya que se insiste, dicha información, fue admitida por el mismo; por lo que, la genera, posee y administra, en ejercicio de sus funciones de derecho público, motivo por el cual, se actualiza el supuesto jurídico, previsto en el artículo 12 de la Ley de la materia, anteriormente referido.</w:t>
      </w:r>
      <w:r w:rsidRPr="009D40F1">
        <w:t xml:space="preserve"> </w:t>
      </w:r>
    </w:p>
    <w:p w14:paraId="2C955B01" w14:textId="36F1201A" w:rsidR="00E17A62" w:rsidRPr="009D40F1" w:rsidRDefault="00E17A62" w:rsidP="009D40F1">
      <w:pPr>
        <w:spacing w:before="240" w:after="240" w:line="360" w:lineRule="auto"/>
        <w:jc w:val="both"/>
        <w:rPr>
          <w:rFonts w:ascii="Palatino Linotype" w:hAnsi="Palatino Linotype"/>
        </w:rPr>
      </w:pPr>
      <w:r w:rsidRPr="009D40F1">
        <w:rPr>
          <w:rFonts w:ascii="Palatino Linotype" w:hAnsi="Palatino Linotype"/>
        </w:rPr>
        <w:t>Por último, no pasa inadvertid</w:t>
      </w:r>
      <w:r w:rsidR="00B02CDB" w:rsidRPr="009D40F1">
        <w:rPr>
          <w:rFonts w:ascii="Palatino Linotype" w:hAnsi="Palatino Linotype"/>
        </w:rPr>
        <w:t>o</w:t>
      </w:r>
      <w:r w:rsidRPr="009D40F1">
        <w:rPr>
          <w:rFonts w:ascii="Palatino Linotype" w:hAnsi="Palatino Linotype"/>
        </w:rPr>
        <w:t xml:space="preserve"> que, de la solicitud previamente analizada, </w:t>
      </w:r>
      <w:r w:rsidR="00C332AE" w:rsidRPr="009D40F1">
        <w:rPr>
          <w:rFonts w:ascii="Palatino Linotype" w:hAnsi="Palatino Linotype"/>
          <w:b/>
        </w:rPr>
        <w:t xml:space="preserve">LA </w:t>
      </w:r>
      <w:r w:rsidRPr="009D40F1">
        <w:rPr>
          <w:rFonts w:ascii="Palatino Linotype" w:hAnsi="Palatino Linotype"/>
          <w:b/>
        </w:rPr>
        <w:t xml:space="preserve">RECURRENTE </w:t>
      </w:r>
      <w:r w:rsidRPr="009D40F1">
        <w:rPr>
          <w:rFonts w:ascii="Palatino Linotype" w:hAnsi="Palatino Linotype"/>
        </w:rPr>
        <w:t>solicitó conocer</w:t>
      </w:r>
      <w:r w:rsidR="00B02CDB" w:rsidRPr="009D40F1">
        <w:rPr>
          <w:rFonts w:ascii="Palatino Linotype" w:hAnsi="Palatino Linotype"/>
        </w:rPr>
        <w:t xml:space="preserve"> de igual forma, si alguno de los servidores públicos en funciones de Bomberos ha tenido algún ascenso de puesto o promoción, a lo cual </w:t>
      </w:r>
      <w:r w:rsidR="00B02CDB" w:rsidRPr="009D40F1">
        <w:rPr>
          <w:rFonts w:ascii="Palatino Linotype" w:hAnsi="Palatino Linotype"/>
          <w:b/>
        </w:rPr>
        <w:t xml:space="preserve">EL </w:t>
      </w:r>
      <w:r w:rsidR="00B02CDB" w:rsidRPr="009D40F1">
        <w:rPr>
          <w:rFonts w:ascii="Palatino Linotype" w:hAnsi="Palatino Linotype"/>
          <w:b/>
        </w:rPr>
        <w:lastRenderedPageBreak/>
        <w:t xml:space="preserve">SUJETO OBLIGADO </w:t>
      </w:r>
      <w:r w:rsidR="00B02CDB" w:rsidRPr="009D40F1">
        <w:rPr>
          <w:rFonts w:ascii="Palatino Linotype" w:hAnsi="Palatino Linotype"/>
        </w:rPr>
        <w:t xml:space="preserve">no se pronunció al respecto, de tal manera que, esta parte de la solicitud deberá ser observada por el ente recurrido para que de esta manera pueda proporcionar el documento que dé cuenta de algún servidor público en función de Bombero ha tenido algún ascenso, para entonces, el documento que de manera enunciativa más no limitativa podría ser el Formato Único de Movimiento de Personal, por lo que cabe traer a contexto lo enmarcado respecto a ascensos en la Ley del Trabajo de los Servidores Públicos del Estado y Municipios, la cual señala: </w:t>
      </w:r>
    </w:p>
    <w:p w14:paraId="0EAAF1A2" w14:textId="21AC89F1" w:rsidR="00B02CDB" w:rsidRPr="009D40F1" w:rsidRDefault="00090142" w:rsidP="009D40F1">
      <w:pPr>
        <w:ind w:left="851" w:right="902"/>
        <w:jc w:val="both"/>
        <w:rPr>
          <w:rFonts w:ascii="Palatino Linotype" w:hAnsi="Palatino Linotype"/>
          <w:i/>
        </w:rPr>
      </w:pPr>
      <w:r w:rsidRPr="009D40F1">
        <w:rPr>
          <w:rFonts w:ascii="Palatino Linotype" w:hAnsi="Palatino Linotype"/>
          <w:i/>
        </w:rPr>
        <w:t>“</w:t>
      </w:r>
      <w:r w:rsidR="00B02CDB" w:rsidRPr="009D40F1">
        <w:rPr>
          <w:rFonts w:ascii="Palatino Linotype" w:hAnsi="Palatino Linotype"/>
          <w:i/>
        </w:rPr>
        <w:t>ARTÍCULO 87. Los servidores públicos generales por tiempo indeterminado tendrán, además, los siguientes derechos:</w:t>
      </w:r>
    </w:p>
    <w:p w14:paraId="7B1BFAF2" w14:textId="4387FEA9" w:rsidR="00B02CDB" w:rsidRPr="009D40F1" w:rsidRDefault="00B02CDB" w:rsidP="009D40F1">
      <w:pPr>
        <w:ind w:left="851" w:right="902"/>
        <w:jc w:val="both"/>
        <w:rPr>
          <w:rFonts w:ascii="Palatino Linotype" w:hAnsi="Palatino Linotype"/>
          <w:i/>
        </w:rPr>
      </w:pPr>
      <w:r w:rsidRPr="009D40F1">
        <w:rPr>
          <w:rFonts w:ascii="Palatino Linotype" w:hAnsi="Palatino Linotype"/>
          <w:i/>
        </w:rPr>
        <w:t>…</w:t>
      </w:r>
    </w:p>
    <w:p w14:paraId="53415F3A" w14:textId="590CACF3" w:rsidR="00B02CDB" w:rsidRPr="009D40F1" w:rsidRDefault="00B02CDB" w:rsidP="009D40F1">
      <w:pPr>
        <w:ind w:left="851" w:right="902"/>
        <w:jc w:val="both"/>
        <w:rPr>
          <w:rFonts w:ascii="Palatino Linotype" w:hAnsi="Palatino Linotype"/>
          <w:i/>
        </w:rPr>
      </w:pPr>
      <w:r w:rsidRPr="009D40F1">
        <w:rPr>
          <w:rFonts w:ascii="Palatino Linotype" w:hAnsi="Palatino Linotype"/>
          <w:i/>
        </w:rPr>
        <w:t xml:space="preserve">III. Obtener ascensos, de acuerdo a las disposiciones </w:t>
      </w:r>
      <w:proofErr w:type="spellStart"/>
      <w:r w:rsidRPr="009D40F1">
        <w:rPr>
          <w:rFonts w:ascii="Palatino Linotype" w:hAnsi="Palatino Linotype"/>
          <w:i/>
        </w:rPr>
        <w:t>escalafonarias</w:t>
      </w:r>
      <w:proofErr w:type="spellEnd"/>
      <w:r w:rsidRPr="009D40F1">
        <w:rPr>
          <w:rFonts w:ascii="Palatino Linotype" w:hAnsi="Palatino Linotype"/>
          <w:i/>
        </w:rPr>
        <w:t xml:space="preserve"> aplicables; </w:t>
      </w:r>
    </w:p>
    <w:p w14:paraId="2BC53F16" w14:textId="0C6D52C3" w:rsidR="00B02CDB" w:rsidRPr="009D40F1" w:rsidRDefault="00B02CDB" w:rsidP="009D40F1">
      <w:pPr>
        <w:ind w:left="851" w:right="902"/>
        <w:jc w:val="both"/>
        <w:rPr>
          <w:rFonts w:ascii="Palatino Linotype" w:hAnsi="Palatino Linotype"/>
          <w:i/>
        </w:rPr>
      </w:pPr>
      <w:r w:rsidRPr="009D40F1">
        <w:rPr>
          <w:rFonts w:ascii="Palatino Linotype" w:hAnsi="Palatino Linotype"/>
          <w:i/>
        </w:rPr>
        <w:t>…</w:t>
      </w:r>
    </w:p>
    <w:p w14:paraId="25316F61" w14:textId="77777777" w:rsidR="00B02CDB" w:rsidRPr="009D40F1" w:rsidRDefault="00B02CDB" w:rsidP="009D40F1">
      <w:pPr>
        <w:ind w:left="851" w:right="902"/>
        <w:jc w:val="both"/>
        <w:rPr>
          <w:rFonts w:ascii="Palatino Linotype" w:hAnsi="Palatino Linotype"/>
          <w:i/>
        </w:rPr>
      </w:pPr>
    </w:p>
    <w:p w14:paraId="6676CB23" w14:textId="7B43310A" w:rsidR="00B02CDB" w:rsidRPr="009D40F1" w:rsidRDefault="00B02CDB" w:rsidP="009D40F1">
      <w:pPr>
        <w:ind w:left="851" w:right="902"/>
        <w:jc w:val="both"/>
        <w:rPr>
          <w:i/>
        </w:rPr>
      </w:pPr>
      <w:r w:rsidRPr="009D40F1">
        <w:rPr>
          <w:i/>
        </w:rPr>
        <w:t xml:space="preserve">ARTÍCULO 101. Las instituciones públicas implantarán los programas de capacitación y desarrollo para los servidores públicos conforme a las necesidades de su función, del servicio y de los programas de ascenso </w:t>
      </w:r>
      <w:proofErr w:type="spellStart"/>
      <w:r w:rsidRPr="009D40F1">
        <w:rPr>
          <w:i/>
        </w:rPr>
        <w:t>escalafonario</w:t>
      </w:r>
      <w:proofErr w:type="spellEnd"/>
      <w:r w:rsidRPr="009D40F1">
        <w:rPr>
          <w:i/>
        </w:rPr>
        <w:t>.</w:t>
      </w:r>
    </w:p>
    <w:p w14:paraId="33E81139" w14:textId="77777777" w:rsidR="00B02CDB" w:rsidRPr="009D40F1" w:rsidRDefault="00B02CDB" w:rsidP="009D40F1">
      <w:pPr>
        <w:ind w:left="851" w:right="902"/>
        <w:jc w:val="both"/>
        <w:rPr>
          <w:i/>
        </w:rPr>
      </w:pPr>
    </w:p>
    <w:p w14:paraId="577F4A6B" w14:textId="77777777" w:rsidR="00B02CDB" w:rsidRPr="009D40F1" w:rsidRDefault="00B02CDB" w:rsidP="009D40F1">
      <w:pPr>
        <w:ind w:left="851" w:right="902"/>
        <w:jc w:val="both"/>
        <w:rPr>
          <w:i/>
        </w:rPr>
      </w:pPr>
      <w:r w:rsidRPr="009D40F1">
        <w:rPr>
          <w:i/>
        </w:rPr>
        <w:t>ARTÍCULO 106. Se entiende por escalafón el sistema para efectuar las promociones de ascensos de los servidores públicos, conforme a lo señalado en esta ley y en las disposiciones reglamentarias correspondientes.</w:t>
      </w:r>
    </w:p>
    <w:p w14:paraId="2268F8E9" w14:textId="77777777" w:rsidR="00B02CDB" w:rsidRPr="009D40F1" w:rsidRDefault="00B02CDB" w:rsidP="009D40F1">
      <w:pPr>
        <w:ind w:left="851" w:right="902"/>
        <w:jc w:val="both"/>
        <w:rPr>
          <w:i/>
        </w:rPr>
      </w:pPr>
    </w:p>
    <w:p w14:paraId="68E97E10" w14:textId="3E7727C4" w:rsidR="00B02CDB" w:rsidRPr="009D40F1" w:rsidRDefault="00B02CDB" w:rsidP="009D40F1">
      <w:pPr>
        <w:ind w:left="851" w:right="902"/>
        <w:jc w:val="both"/>
        <w:rPr>
          <w:i/>
        </w:rPr>
      </w:pPr>
      <w:r w:rsidRPr="009D40F1">
        <w:rPr>
          <w:i/>
        </w:rPr>
        <w:t xml:space="preserve">ARTÍCULO 112. Los ascensos para ocupar plazas vacantes se otorgarán a los servidores públicos que acrediten mayores derechos en la valoración y calificación de los factores </w:t>
      </w:r>
      <w:proofErr w:type="spellStart"/>
      <w:r w:rsidRPr="009D40F1">
        <w:rPr>
          <w:i/>
        </w:rPr>
        <w:t>escalafonarios</w:t>
      </w:r>
      <w:proofErr w:type="spellEnd"/>
      <w:r w:rsidRPr="009D40F1">
        <w:rPr>
          <w:i/>
        </w:rPr>
        <w:t xml:space="preserve"> y en orden preferencial tendrán prioridad los de la categoría inmediata inferior,</w:t>
      </w:r>
      <w:r w:rsidR="00090142" w:rsidRPr="009D40F1">
        <w:rPr>
          <w:i/>
        </w:rPr>
        <w:t xml:space="preserve"> </w:t>
      </w:r>
      <w:r w:rsidRPr="009D40F1">
        <w:rPr>
          <w:i/>
        </w:rPr>
        <w:t>quien acredite ser la única fuente de ingresos para su familia y cuando exista similitud de</w:t>
      </w:r>
      <w:r w:rsidR="00090142" w:rsidRPr="009D40F1">
        <w:rPr>
          <w:i/>
        </w:rPr>
        <w:t xml:space="preserve"> </w:t>
      </w:r>
      <w:r w:rsidRPr="009D40F1">
        <w:rPr>
          <w:i/>
        </w:rPr>
        <w:t>casos, se preferirá a quien acredite mayor tiempo de servicio en la dependencia.</w:t>
      </w:r>
      <w:r w:rsidR="00090142" w:rsidRPr="009D40F1">
        <w:rPr>
          <w:i/>
        </w:rPr>
        <w:t>”</w:t>
      </w:r>
    </w:p>
    <w:p w14:paraId="748A969B" w14:textId="25432F1A" w:rsidR="00B02CDB" w:rsidRPr="009D40F1" w:rsidRDefault="00090142" w:rsidP="009D40F1">
      <w:pPr>
        <w:spacing w:before="100" w:beforeAutospacing="1" w:after="100" w:afterAutospacing="1" w:line="360" w:lineRule="auto"/>
        <w:ind w:right="49"/>
        <w:jc w:val="both"/>
        <w:rPr>
          <w:rFonts w:ascii="Palatino Linotype" w:hAnsi="Palatino Linotype"/>
        </w:rPr>
      </w:pPr>
      <w:r w:rsidRPr="009D40F1">
        <w:rPr>
          <w:rFonts w:ascii="Palatino Linotype" w:hAnsi="Palatino Linotype"/>
        </w:rPr>
        <w:t xml:space="preserve">Del precepto legal en cita, podemos advertir que existe la posibilidad de que algún servidor público en funciones de Bombero haya obtenido un ascenso, motivo por el cual, se ordena la búsqueda en los archivos del </w:t>
      </w:r>
      <w:r w:rsidRPr="009D40F1">
        <w:rPr>
          <w:rFonts w:ascii="Palatino Linotype" w:hAnsi="Palatino Linotype"/>
          <w:b/>
        </w:rPr>
        <w:t xml:space="preserve">SUJETO OBLIGADO </w:t>
      </w:r>
      <w:r w:rsidRPr="009D40F1">
        <w:rPr>
          <w:rFonts w:ascii="Palatino Linotype" w:hAnsi="Palatino Linotype"/>
        </w:rPr>
        <w:t xml:space="preserve">con la finalidad </w:t>
      </w:r>
      <w:r w:rsidRPr="009D40F1">
        <w:rPr>
          <w:rFonts w:ascii="Palatino Linotype" w:hAnsi="Palatino Linotype"/>
        </w:rPr>
        <w:lastRenderedPageBreak/>
        <w:t>de entregar el documento que acredite algún ascenso y/o escalafón para algún servidor público en funciones de Bombero dentro de la Subdirección de Bomberos.</w:t>
      </w:r>
    </w:p>
    <w:p w14:paraId="22694978" w14:textId="052987EC" w:rsidR="00090142" w:rsidRPr="009D40F1" w:rsidRDefault="00090142" w:rsidP="009D40F1">
      <w:pPr>
        <w:spacing w:before="100" w:beforeAutospacing="1" w:after="100" w:afterAutospacing="1" w:line="360" w:lineRule="auto"/>
        <w:ind w:right="49"/>
        <w:jc w:val="both"/>
        <w:rPr>
          <w:rFonts w:ascii="Palatino Linotype" w:hAnsi="Palatino Linotype"/>
        </w:rPr>
      </w:pPr>
      <w:r w:rsidRPr="009D40F1">
        <w:rPr>
          <w:rFonts w:ascii="Palatino Linotype" w:hAnsi="Palatino Linotype"/>
        </w:rPr>
        <w:t xml:space="preserve">Ahora bien, no escapa de la óptica de este Órgano Garante, que la solicitud vertida por </w:t>
      </w:r>
      <w:r w:rsidR="00C332AE" w:rsidRPr="009D40F1">
        <w:rPr>
          <w:rFonts w:ascii="Palatino Linotype" w:hAnsi="Palatino Linotype"/>
        </w:rPr>
        <w:t xml:space="preserve">la </w:t>
      </w:r>
      <w:r w:rsidRPr="009D40F1">
        <w:rPr>
          <w:rFonts w:ascii="Palatino Linotype" w:hAnsi="Palatino Linotype"/>
        </w:rPr>
        <w:t xml:space="preserve">particular no fue explicita en cuanto a señalar la temporalidad dentro de la cual se requiere la información, motivo por el cual, se ordena la búsqueda en los archivos del ente recurrido dentro del primer año inmediato anterior con la posibilidad de proporcionar el documento antes señalado, ahora bien en caso de que una vez realizada la búsqueda no se hallara en los archivos del </w:t>
      </w:r>
      <w:r w:rsidRPr="009D40F1">
        <w:rPr>
          <w:rFonts w:ascii="Palatino Linotype" w:hAnsi="Palatino Linotype"/>
          <w:b/>
        </w:rPr>
        <w:t xml:space="preserve">SUJETO OBLIGADO </w:t>
      </w:r>
      <w:r w:rsidRPr="009D40F1">
        <w:rPr>
          <w:rFonts w:ascii="Palatino Linotype" w:hAnsi="Palatino Linotype"/>
        </w:rPr>
        <w:t>la información peticionada, bastara con que así lo haga del conocimiento de</w:t>
      </w:r>
      <w:r w:rsidR="00C332AE" w:rsidRPr="009D40F1">
        <w:rPr>
          <w:rFonts w:ascii="Palatino Linotype" w:hAnsi="Palatino Linotype"/>
        </w:rPr>
        <w:t xml:space="preserve"> </w:t>
      </w:r>
      <w:r w:rsidRPr="009D40F1">
        <w:rPr>
          <w:rFonts w:ascii="Palatino Linotype" w:hAnsi="Palatino Linotype"/>
        </w:rPr>
        <w:t>l</w:t>
      </w:r>
      <w:r w:rsidR="00C332AE" w:rsidRPr="009D40F1">
        <w:rPr>
          <w:rFonts w:ascii="Palatino Linotype" w:hAnsi="Palatino Linotype"/>
        </w:rPr>
        <w:t>a</w:t>
      </w:r>
      <w:r w:rsidRPr="009D40F1">
        <w:rPr>
          <w:rFonts w:ascii="Palatino Linotype" w:hAnsi="Palatino Linotype"/>
        </w:rPr>
        <w:t xml:space="preserve"> particular de manera fundada y motivada. </w:t>
      </w:r>
    </w:p>
    <w:p w14:paraId="0CEE96A6" w14:textId="77777777" w:rsidR="003E243E" w:rsidRPr="009D40F1" w:rsidRDefault="003E243E" w:rsidP="009D40F1">
      <w:pPr>
        <w:pStyle w:val="Prrafodelista"/>
        <w:numPr>
          <w:ilvl w:val="0"/>
          <w:numId w:val="65"/>
        </w:numPr>
        <w:spacing w:line="360" w:lineRule="auto"/>
        <w:ind w:right="-28"/>
        <w:contextualSpacing/>
        <w:jc w:val="both"/>
        <w:rPr>
          <w:rFonts w:ascii="Palatino Linotype" w:hAnsi="Palatino Linotype" w:cs="Arial"/>
          <w:sz w:val="28"/>
          <w:szCs w:val="22"/>
        </w:rPr>
      </w:pPr>
      <w:r w:rsidRPr="009D40F1">
        <w:rPr>
          <w:rFonts w:ascii="Palatino Linotype" w:hAnsi="Palatino Linotype" w:cs="Arial"/>
          <w:b/>
          <w:bCs/>
          <w:szCs w:val="22"/>
        </w:rPr>
        <w:t>Fracción XXI “Información curricular y sanciones administrativas”</w:t>
      </w:r>
    </w:p>
    <w:p w14:paraId="3816074B" w14:textId="77777777" w:rsidR="003E243E" w:rsidRPr="009D40F1" w:rsidRDefault="003E243E" w:rsidP="009D40F1">
      <w:pPr>
        <w:spacing w:line="360" w:lineRule="auto"/>
        <w:ind w:right="-28"/>
        <w:jc w:val="both"/>
        <w:rPr>
          <w:rFonts w:ascii="Palatino Linotype" w:hAnsi="Palatino Linotype" w:cs="Arial"/>
          <w:sz w:val="12"/>
          <w:szCs w:val="22"/>
        </w:rPr>
      </w:pPr>
    </w:p>
    <w:p w14:paraId="4022896F" w14:textId="77777777" w:rsidR="003E243E" w:rsidRPr="009D40F1" w:rsidRDefault="003E243E" w:rsidP="009D40F1">
      <w:pPr>
        <w:spacing w:line="360" w:lineRule="auto"/>
        <w:ind w:right="-28"/>
        <w:jc w:val="both"/>
        <w:rPr>
          <w:rFonts w:ascii="Palatino Linotype" w:hAnsi="Palatino Linotype" w:cs="Arial"/>
        </w:rPr>
      </w:pPr>
      <w:r w:rsidRPr="009D40F1">
        <w:rPr>
          <w:rFonts w:ascii="Palatino Linotype" w:hAnsi="Palatino Linotype" w:cs="Arial"/>
        </w:rPr>
        <w:t xml:space="preserve">Toca el turno de analizar la respuesta así como el Informe Justificado proporcionado por el ente recurrido, por lo que en esta fracción, </w:t>
      </w:r>
      <w:r w:rsidRPr="009D40F1">
        <w:rPr>
          <w:rFonts w:ascii="Palatino Linotype" w:hAnsi="Palatino Linotype" w:cs="Arial"/>
          <w:b/>
        </w:rPr>
        <w:t>EL SUJETO OBLIGADO</w:t>
      </w:r>
      <w:r w:rsidRPr="009D40F1">
        <w:rPr>
          <w:rFonts w:ascii="Palatino Linotype" w:hAnsi="Palatino Linotype" w:cs="Arial"/>
        </w:rPr>
        <w:t xml:space="preserve"> refirió que la particular podría acceder a la Información Curricular de los servidores públicos adscritos a la Subdirección de Bomberos del Ayuntamiento de Huixquilucan, sin embargo, una vez que este Instituto ingresó a los pasos a seguir remitidos por el ente recurrido en su Informe Justificado, se advierte que como último paso para acceder a dichas fichas curriculares señaló lo siguiente: </w:t>
      </w:r>
    </w:p>
    <w:p w14:paraId="669BF81E" w14:textId="45391E38" w:rsidR="003E243E" w:rsidRPr="009D40F1" w:rsidRDefault="003E243E" w:rsidP="009D40F1">
      <w:pPr>
        <w:spacing w:line="360" w:lineRule="auto"/>
        <w:ind w:left="426" w:right="-28"/>
        <w:rPr>
          <w:rFonts w:ascii="Palatino Linotype" w:hAnsi="Palatino Linotype" w:cs="Arial"/>
        </w:rPr>
      </w:pPr>
      <w:r w:rsidRPr="009D40F1">
        <w:rPr>
          <w:rFonts w:ascii="Palatino Linotype" w:hAnsi="Palatino Linotype" w:cs="Arial"/>
          <w:noProof/>
          <w:lang w:eastAsia="es-MX"/>
        </w:rPr>
        <w:lastRenderedPageBreak/>
        <w:drawing>
          <wp:inline distT="0" distB="0" distL="0" distR="0" wp14:anchorId="2F953875" wp14:editId="45E8D9F7">
            <wp:extent cx="4981575" cy="3401518"/>
            <wp:effectExtent l="152400" t="152400" r="352425" b="3708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99403" cy="3413692"/>
                    </a:xfrm>
                    <a:prstGeom prst="rect">
                      <a:avLst/>
                    </a:prstGeom>
                    <a:ln>
                      <a:noFill/>
                    </a:ln>
                    <a:effectLst>
                      <a:outerShdw blurRad="292100" dist="139700" dir="2700000" algn="tl" rotWithShape="0">
                        <a:srgbClr val="333333">
                          <a:alpha val="65000"/>
                        </a:srgbClr>
                      </a:outerShdw>
                    </a:effectLst>
                  </pic:spPr>
                </pic:pic>
              </a:graphicData>
            </a:graphic>
          </wp:inline>
        </w:drawing>
      </w:r>
    </w:p>
    <w:p w14:paraId="088A8353" w14:textId="77777777" w:rsidR="003E243E" w:rsidRPr="009D40F1" w:rsidRDefault="003E243E" w:rsidP="009D40F1">
      <w:pPr>
        <w:spacing w:line="360" w:lineRule="auto"/>
        <w:ind w:right="-28"/>
        <w:jc w:val="both"/>
        <w:rPr>
          <w:rFonts w:ascii="Palatino Linotype" w:hAnsi="Palatino Linotype" w:cs="Arial"/>
        </w:rPr>
      </w:pPr>
      <w:r w:rsidRPr="009D40F1">
        <w:rPr>
          <w:rFonts w:ascii="Palatino Linotype" w:hAnsi="Palatino Linotype" w:cs="Arial"/>
        </w:rPr>
        <w:t xml:space="preserve">Sin embargo, al ingresar a dicha fracción nos encontramos con la siguiente información: </w:t>
      </w:r>
    </w:p>
    <w:p w14:paraId="44DCB442" w14:textId="77777777" w:rsidR="003E243E" w:rsidRPr="009D40F1" w:rsidRDefault="003E243E" w:rsidP="009D40F1">
      <w:pPr>
        <w:spacing w:line="360" w:lineRule="auto"/>
        <w:ind w:left="284" w:right="-28"/>
        <w:jc w:val="center"/>
        <w:rPr>
          <w:rFonts w:ascii="Palatino Linotype" w:hAnsi="Palatino Linotype" w:cs="Arial"/>
        </w:rPr>
      </w:pPr>
      <w:r w:rsidRPr="009D40F1">
        <w:rPr>
          <w:rFonts w:ascii="Palatino Linotype" w:hAnsi="Palatino Linotype" w:cs="Arial"/>
          <w:noProof/>
          <w:lang w:eastAsia="es-MX"/>
        </w:rPr>
        <w:drawing>
          <wp:inline distT="0" distB="0" distL="0" distR="0" wp14:anchorId="416AEA9B" wp14:editId="411D97EF">
            <wp:extent cx="4794890" cy="2486025"/>
            <wp:effectExtent l="152400" t="152400" r="367665" b="3524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48184" cy="2513657"/>
                    </a:xfrm>
                    <a:prstGeom prst="rect">
                      <a:avLst/>
                    </a:prstGeom>
                    <a:ln>
                      <a:noFill/>
                    </a:ln>
                    <a:effectLst>
                      <a:outerShdw blurRad="292100" dist="139700" dir="2700000" algn="tl" rotWithShape="0">
                        <a:srgbClr val="333333">
                          <a:alpha val="65000"/>
                        </a:srgbClr>
                      </a:outerShdw>
                    </a:effectLst>
                  </pic:spPr>
                </pic:pic>
              </a:graphicData>
            </a:graphic>
          </wp:inline>
        </w:drawing>
      </w:r>
    </w:p>
    <w:p w14:paraId="61FC2F27" w14:textId="77777777" w:rsidR="003E243E" w:rsidRPr="009D40F1" w:rsidRDefault="003E243E" w:rsidP="009D40F1">
      <w:pPr>
        <w:spacing w:line="360" w:lineRule="auto"/>
        <w:ind w:right="-28"/>
        <w:jc w:val="both"/>
        <w:rPr>
          <w:rFonts w:ascii="Palatino Linotype" w:hAnsi="Palatino Linotype" w:cs="Arial"/>
        </w:rPr>
      </w:pPr>
      <w:r w:rsidRPr="009D40F1">
        <w:rPr>
          <w:rFonts w:ascii="Palatino Linotype" w:hAnsi="Palatino Linotype" w:cs="Arial"/>
        </w:rPr>
        <w:lastRenderedPageBreak/>
        <w:t xml:space="preserve">Por consiguiente, al ingresar al ejercicio fiscal 2023, se despliega la siguiente información: </w:t>
      </w:r>
    </w:p>
    <w:p w14:paraId="22A9C994" w14:textId="77777777" w:rsidR="003E243E" w:rsidRPr="009D40F1" w:rsidRDefault="003E243E" w:rsidP="009D40F1">
      <w:pPr>
        <w:spacing w:line="360" w:lineRule="auto"/>
        <w:ind w:right="-28"/>
        <w:jc w:val="center"/>
        <w:rPr>
          <w:rFonts w:ascii="Palatino Linotype" w:hAnsi="Palatino Linotype" w:cs="Arial"/>
        </w:rPr>
      </w:pPr>
      <w:r w:rsidRPr="009D40F1">
        <w:rPr>
          <w:rFonts w:ascii="Palatino Linotype" w:hAnsi="Palatino Linotype" w:cs="Arial"/>
          <w:noProof/>
          <w:lang w:eastAsia="es-MX"/>
        </w:rPr>
        <w:drawing>
          <wp:inline distT="0" distB="0" distL="0" distR="0" wp14:anchorId="31CB7925" wp14:editId="1117A1C8">
            <wp:extent cx="4179115" cy="4143375"/>
            <wp:effectExtent l="152400" t="152400" r="354965" b="3524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18775" cy="4182696"/>
                    </a:xfrm>
                    <a:prstGeom prst="rect">
                      <a:avLst/>
                    </a:prstGeom>
                    <a:ln>
                      <a:noFill/>
                    </a:ln>
                    <a:effectLst>
                      <a:outerShdw blurRad="292100" dist="139700" dir="2700000" algn="tl" rotWithShape="0">
                        <a:srgbClr val="333333">
                          <a:alpha val="65000"/>
                        </a:srgbClr>
                      </a:outerShdw>
                    </a:effectLst>
                  </pic:spPr>
                </pic:pic>
              </a:graphicData>
            </a:graphic>
          </wp:inline>
        </w:drawing>
      </w:r>
    </w:p>
    <w:p w14:paraId="66A70782" w14:textId="7E96C29E" w:rsidR="003E243E" w:rsidRPr="009D40F1" w:rsidRDefault="003E243E" w:rsidP="009D40F1">
      <w:pPr>
        <w:spacing w:line="360" w:lineRule="auto"/>
        <w:ind w:right="-28"/>
        <w:jc w:val="both"/>
        <w:rPr>
          <w:rFonts w:ascii="Palatino Linotype" w:hAnsi="Palatino Linotype" w:cs="Arial"/>
        </w:rPr>
      </w:pPr>
      <w:r w:rsidRPr="009D40F1">
        <w:rPr>
          <w:rFonts w:ascii="Palatino Linotype" w:hAnsi="Palatino Linotype" w:cs="Arial"/>
        </w:rPr>
        <w:t>Un total de 280 registros</w:t>
      </w:r>
      <w:r w:rsidR="00244B3C" w:rsidRPr="009D40F1">
        <w:rPr>
          <w:rFonts w:ascii="Palatino Linotype" w:hAnsi="Palatino Linotype" w:cs="Arial"/>
        </w:rPr>
        <w:t xml:space="preserve"> de los cuales </w:t>
      </w:r>
      <w:r w:rsidR="00244B3C" w:rsidRPr="009D40F1">
        <w:rPr>
          <w:rFonts w:ascii="Palatino Linotype" w:hAnsi="Palatino Linotype" w:cs="Arial"/>
          <w:b/>
        </w:rPr>
        <w:t xml:space="preserve">EL SUJETO OBLIGADO </w:t>
      </w:r>
      <w:r w:rsidR="00244B3C" w:rsidRPr="009D40F1">
        <w:rPr>
          <w:rFonts w:ascii="Palatino Linotype" w:hAnsi="Palatino Linotype" w:cs="Arial"/>
        </w:rPr>
        <w:t xml:space="preserve">omitió precisar en qué número de registro se encuentra la información requerida por </w:t>
      </w:r>
      <w:r w:rsidR="00C332AE" w:rsidRPr="009D40F1">
        <w:rPr>
          <w:rFonts w:ascii="Palatino Linotype" w:hAnsi="Palatino Linotype" w:cs="Arial"/>
        </w:rPr>
        <w:t xml:space="preserve">la </w:t>
      </w:r>
      <w:r w:rsidR="00244B3C" w:rsidRPr="009D40F1">
        <w:rPr>
          <w:rFonts w:ascii="Palatino Linotype" w:hAnsi="Palatino Linotype" w:cs="Arial"/>
        </w:rPr>
        <w:t>particular</w:t>
      </w:r>
      <w:r w:rsidR="00725816" w:rsidRPr="009D40F1">
        <w:rPr>
          <w:rFonts w:ascii="Palatino Linotype" w:hAnsi="Palatino Linotype" w:cs="Arial"/>
        </w:rPr>
        <w:t xml:space="preserve">, es decir específicamente la información sobre los Bomberos adscritos a la Subdirección de Bomberos del </w:t>
      </w:r>
      <w:r w:rsidR="00725816" w:rsidRPr="009D40F1">
        <w:rPr>
          <w:rFonts w:ascii="Palatino Linotype" w:hAnsi="Palatino Linotype" w:cs="Arial"/>
          <w:b/>
        </w:rPr>
        <w:t>SUJETO OBLIGADO</w:t>
      </w:r>
      <w:r w:rsidR="00725816" w:rsidRPr="009D40F1">
        <w:rPr>
          <w:rFonts w:ascii="Palatino Linotype" w:hAnsi="Palatino Linotype" w:cs="Arial"/>
        </w:rPr>
        <w:t>, por lo que se advierte que no se proporcionó de manera exacta en donde o como</w:t>
      </w:r>
      <w:r w:rsidR="00244B3C" w:rsidRPr="009D40F1">
        <w:rPr>
          <w:rFonts w:ascii="Palatino Linotype" w:hAnsi="Palatino Linotype" w:cs="Arial"/>
        </w:rPr>
        <w:t xml:space="preserve"> se puede consular la información curricular de los bomberos.</w:t>
      </w:r>
    </w:p>
    <w:p w14:paraId="673CC102" w14:textId="555617CD" w:rsidR="003E243E" w:rsidRPr="009D40F1" w:rsidRDefault="003E243E" w:rsidP="009D40F1">
      <w:pPr>
        <w:spacing w:line="360" w:lineRule="auto"/>
        <w:ind w:right="-93"/>
        <w:jc w:val="both"/>
        <w:rPr>
          <w:rFonts w:ascii="Palatino Linotype" w:eastAsia="Calibri" w:hAnsi="Palatino Linotype" w:cs="Tahoma"/>
          <w:b/>
        </w:rPr>
      </w:pPr>
      <w:r w:rsidRPr="009D40F1">
        <w:rPr>
          <w:rFonts w:ascii="Palatino Linotype" w:eastAsia="Calibri" w:hAnsi="Palatino Linotype" w:cs="Tahoma"/>
          <w:bCs/>
        </w:rPr>
        <w:lastRenderedPageBreak/>
        <w:t xml:space="preserve">Respecto a esta fracción, </w:t>
      </w:r>
      <w:r w:rsidRPr="009D40F1">
        <w:rPr>
          <w:rFonts w:ascii="Palatino Linotype" w:eastAsia="Calibri" w:hAnsi="Palatino Linotype" w:cs="Tahoma"/>
          <w:b/>
          <w:bCs/>
        </w:rPr>
        <w:t>EL SUJETO OBLIGADO</w:t>
      </w:r>
      <w:r w:rsidRPr="009D40F1">
        <w:rPr>
          <w:rFonts w:ascii="Palatino Linotype" w:eastAsia="Calibri" w:hAnsi="Palatino Linotype" w:cs="Tahoma"/>
          <w:bCs/>
        </w:rPr>
        <w:t xml:space="preserve"> precisó que la particular podría acceder -entre otras cosas- al curr</w:t>
      </w:r>
      <w:r w:rsidR="00A344F9" w:rsidRPr="009D40F1">
        <w:rPr>
          <w:rFonts w:ascii="Palatino Linotype" w:eastAsia="Calibri" w:hAnsi="Palatino Linotype" w:cs="Tahoma"/>
          <w:bCs/>
        </w:rPr>
        <w:t>í</w:t>
      </w:r>
      <w:r w:rsidRPr="009D40F1">
        <w:rPr>
          <w:rFonts w:ascii="Palatino Linotype" w:eastAsia="Calibri" w:hAnsi="Palatino Linotype" w:cs="Tahoma"/>
          <w:bCs/>
        </w:rPr>
        <w:t xml:space="preserve">culum de los servidores públicos adscritos a la Subdirección de Bomberos del Ayuntamiento de Huixquilucan-, sin embargo, es necesario advertir que la fracción XXI, del artículo 92 de la Ley local de la materia, </w:t>
      </w:r>
      <w:r w:rsidRPr="009D40F1">
        <w:rPr>
          <w:rFonts w:ascii="Palatino Linotype" w:eastAsia="Calibri" w:hAnsi="Palatino Linotype" w:cs="Tahoma"/>
          <w:b/>
        </w:rPr>
        <w:t>dispone la obligación para que esa información sea publicada a partir del nivel de jefe de departamento hasta el titular del Sujeto Obligado, por consiguiente, no da cuenta de la pretensión de</w:t>
      </w:r>
      <w:r w:rsidR="00C332AE" w:rsidRPr="009D40F1">
        <w:rPr>
          <w:rFonts w:ascii="Palatino Linotype" w:eastAsia="Calibri" w:hAnsi="Palatino Linotype" w:cs="Tahoma"/>
          <w:b/>
        </w:rPr>
        <w:t xml:space="preserve"> </w:t>
      </w:r>
      <w:r w:rsidRPr="009D40F1">
        <w:rPr>
          <w:rFonts w:ascii="Palatino Linotype" w:eastAsia="Calibri" w:hAnsi="Palatino Linotype" w:cs="Tahoma"/>
          <w:b/>
        </w:rPr>
        <w:t>l</w:t>
      </w:r>
      <w:r w:rsidR="00C332AE" w:rsidRPr="009D40F1">
        <w:rPr>
          <w:rFonts w:ascii="Palatino Linotype" w:eastAsia="Calibri" w:hAnsi="Palatino Linotype" w:cs="Tahoma"/>
          <w:b/>
        </w:rPr>
        <w:t>a</w:t>
      </w:r>
      <w:r w:rsidRPr="009D40F1">
        <w:rPr>
          <w:rFonts w:ascii="Palatino Linotype" w:eastAsia="Calibri" w:hAnsi="Palatino Linotype" w:cs="Tahoma"/>
          <w:b/>
        </w:rPr>
        <w:t xml:space="preserve"> particular, pues debemos recordar que este último solicitó la información por cuanto hace únicamente a los servidores públicos adscritos a la Subdirección de Bomberos en funciones, a la fecha de interposición de su solicitud de acceso a la información pública.</w:t>
      </w:r>
    </w:p>
    <w:p w14:paraId="20C544D7" w14:textId="77777777" w:rsidR="003E243E" w:rsidRPr="009D40F1" w:rsidRDefault="003E243E" w:rsidP="009D40F1">
      <w:pPr>
        <w:widowControl w:val="0"/>
        <w:autoSpaceDE w:val="0"/>
        <w:autoSpaceDN w:val="0"/>
        <w:adjustRightInd w:val="0"/>
        <w:spacing w:before="100" w:beforeAutospacing="1" w:after="100" w:afterAutospacing="1" w:line="360" w:lineRule="auto"/>
        <w:jc w:val="both"/>
        <w:rPr>
          <w:rFonts w:ascii="Palatino Linotype" w:hAnsi="Palatino Linotype" w:cs="Arial"/>
        </w:rPr>
      </w:pPr>
      <w:r w:rsidRPr="009D40F1">
        <w:rPr>
          <w:rFonts w:ascii="Palatino Linotype" w:hAnsi="Palatino Linotype" w:cs="Arial"/>
        </w:rPr>
        <w:t xml:space="preserve">Ahora bien, es importante señalar que la información peticionada se trata sobre todo el personal adscrito a la Subdirección de Bomberos del Ayuntamiento de Huixquilucan, por lo que al ser proporcionada la fracción XXI del artículo 92 de la Ley de Transparencia y Acceso a la Información Pública del Estado de México y Municipios, se estaría dando cumplimiento de manera parcial, ya que dicha normativa solo engloba desde jefe de departamento o equivalente hasta el Titular del </w:t>
      </w:r>
      <w:r w:rsidRPr="009D40F1">
        <w:rPr>
          <w:rFonts w:ascii="Palatino Linotype" w:hAnsi="Palatino Linotype" w:cs="Arial"/>
          <w:b/>
        </w:rPr>
        <w:t>SUJETO OBLIGADO</w:t>
      </w:r>
      <w:r w:rsidRPr="009D40F1">
        <w:rPr>
          <w:rFonts w:ascii="Palatino Linotype" w:hAnsi="Palatino Linotype" w:cs="Arial"/>
        </w:rPr>
        <w:t xml:space="preserve">, dejando de lado a todo el personal que no se trate de mando medio o superior, a mayor abundamiento cabe referir que dicha normativa señala lo siguiente: </w:t>
      </w:r>
    </w:p>
    <w:p w14:paraId="4AEEC126" w14:textId="77777777" w:rsidR="003E243E" w:rsidRPr="009D40F1" w:rsidRDefault="003E243E" w:rsidP="009D40F1">
      <w:pPr>
        <w:widowControl w:val="0"/>
        <w:autoSpaceDE w:val="0"/>
        <w:autoSpaceDN w:val="0"/>
        <w:adjustRightInd w:val="0"/>
        <w:ind w:left="851" w:right="902"/>
        <w:jc w:val="both"/>
        <w:rPr>
          <w:rFonts w:ascii="Palatino Linotype" w:hAnsi="Palatino Linotype" w:cs="Arial"/>
          <w:b/>
          <w:i/>
        </w:rPr>
      </w:pPr>
      <w:r w:rsidRPr="009D40F1">
        <w:rPr>
          <w:rFonts w:ascii="Palatino Linotype" w:hAnsi="Palatino Linotype" w:cs="Arial"/>
          <w:b/>
          <w:i/>
        </w:rPr>
        <w:t>Capítulo II</w:t>
      </w:r>
    </w:p>
    <w:p w14:paraId="4474AEDD" w14:textId="77777777" w:rsidR="003E243E" w:rsidRPr="009D40F1" w:rsidRDefault="003E243E" w:rsidP="009D40F1">
      <w:pPr>
        <w:widowControl w:val="0"/>
        <w:autoSpaceDE w:val="0"/>
        <w:autoSpaceDN w:val="0"/>
        <w:adjustRightInd w:val="0"/>
        <w:ind w:left="851" w:right="902"/>
        <w:jc w:val="both"/>
        <w:rPr>
          <w:rFonts w:ascii="Palatino Linotype" w:hAnsi="Palatino Linotype" w:cs="Arial"/>
          <w:b/>
          <w:i/>
        </w:rPr>
      </w:pPr>
      <w:r w:rsidRPr="009D40F1">
        <w:rPr>
          <w:rFonts w:ascii="Palatino Linotype" w:hAnsi="Palatino Linotype" w:cs="Arial"/>
          <w:b/>
          <w:i/>
        </w:rPr>
        <w:t>De las Obligaciones de Transparencia Comunes</w:t>
      </w:r>
    </w:p>
    <w:p w14:paraId="4B6528E1" w14:textId="77777777" w:rsidR="003E243E" w:rsidRPr="009D40F1" w:rsidRDefault="003E243E" w:rsidP="009D40F1">
      <w:pPr>
        <w:widowControl w:val="0"/>
        <w:autoSpaceDE w:val="0"/>
        <w:autoSpaceDN w:val="0"/>
        <w:adjustRightInd w:val="0"/>
        <w:ind w:left="851" w:right="902"/>
        <w:jc w:val="both"/>
        <w:rPr>
          <w:rFonts w:ascii="Palatino Linotype" w:hAnsi="Palatino Linotype" w:cs="Arial"/>
          <w:b/>
          <w:i/>
          <w:sz w:val="18"/>
        </w:rPr>
      </w:pPr>
    </w:p>
    <w:p w14:paraId="02DE1C5B" w14:textId="77777777" w:rsidR="003E243E" w:rsidRPr="009D40F1" w:rsidRDefault="003E243E" w:rsidP="009D40F1">
      <w:pPr>
        <w:widowControl w:val="0"/>
        <w:autoSpaceDE w:val="0"/>
        <w:autoSpaceDN w:val="0"/>
        <w:adjustRightInd w:val="0"/>
        <w:ind w:left="851" w:right="902"/>
        <w:jc w:val="both"/>
        <w:rPr>
          <w:rFonts w:ascii="Palatino Linotype" w:hAnsi="Palatino Linotype" w:cs="Arial"/>
          <w:i/>
        </w:rPr>
      </w:pPr>
      <w:r w:rsidRPr="009D40F1">
        <w:rPr>
          <w:rFonts w:ascii="Palatino Linotype" w:hAnsi="Palatino Linotype" w:cs="Arial"/>
          <w:b/>
          <w:i/>
        </w:rPr>
        <w:t>Artículo 92.</w:t>
      </w:r>
      <w:r w:rsidRPr="009D40F1">
        <w:rPr>
          <w:rFonts w:ascii="Palatino Linotype" w:hAnsi="Palatino Linotype" w:cs="Arial"/>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w:t>
      </w:r>
      <w:r w:rsidRPr="009D40F1">
        <w:rPr>
          <w:rFonts w:ascii="Palatino Linotype" w:hAnsi="Palatino Linotype" w:cs="Arial"/>
          <w:i/>
        </w:rPr>
        <w:lastRenderedPageBreak/>
        <w:t>por lo menos, de los temas, documentos y políticas que a continuación se señalan:</w:t>
      </w:r>
    </w:p>
    <w:p w14:paraId="1DF26FA8" w14:textId="77777777" w:rsidR="003E243E" w:rsidRPr="009D40F1" w:rsidRDefault="003E243E" w:rsidP="009D40F1">
      <w:pPr>
        <w:widowControl w:val="0"/>
        <w:autoSpaceDE w:val="0"/>
        <w:autoSpaceDN w:val="0"/>
        <w:adjustRightInd w:val="0"/>
        <w:ind w:left="851" w:right="902"/>
        <w:jc w:val="both"/>
        <w:rPr>
          <w:rFonts w:ascii="Palatino Linotype" w:hAnsi="Palatino Linotype" w:cs="Arial"/>
          <w:i/>
        </w:rPr>
      </w:pPr>
      <w:r w:rsidRPr="009D40F1">
        <w:rPr>
          <w:rFonts w:ascii="Palatino Linotype" w:hAnsi="Palatino Linotype" w:cs="Arial"/>
          <w:b/>
          <w:i/>
        </w:rPr>
        <w:t>…</w:t>
      </w:r>
    </w:p>
    <w:p w14:paraId="78B23408" w14:textId="77777777" w:rsidR="003E243E" w:rsidRPr="009D40F1" w:rsidRDefault="003E243E" w:rsidP="009D40F1">
      <w:pPr>
        <w:widowControl w:val="0"/>
        <w:autoSpaceDE w:val="0"/>
        <w:autoSpaceDN w:val="0"/>
        <w:adjustRightInd w:val="0"/>
        <w:ind w:left="851" w:right="902"/>
        <w:jc w:val="both"/>
        <w:rPr>
          <w:rFonts w:ascii="Palatino Linotype" w:hAnsi="Palatino Linotype" w:cs="Arial"/>
          <w:b/>
          <w:i/>
          <w:u w:val="single"/>
        </w:rPr>
      </w:pPr>
      <w:r w:rsidRPr="009D40F1">
        <w:rPr>
          <w:rFonts w:ascii="Palatino Linotype" w:hAnsi="Palatino Linotype" w:cs="Arial"/>
          <w:b/>
          <w:i/>
          <w:u w:val="single"/>
        </w:rPr>
        <w:t>XXI. La información curricular, desde el nivel de jefe de departamento o equivalente, hasta el titular del sujeto obligado, así como, en su caso, las sanciones administrativas de que haya sido objeto;;</w:t>
      </w:r>
    </w:p>
    <w:p w14:paraId="678309FE" w14:textId="77777777" w:rsidR="003E243E" w:rsidRPr="009D40F1" w:rsidRDefault="003E243E" w:rsidP="009D40F1">
      <w:pPr>
        <w:widowControl w:val="0"/>
        <w:autoSpaceDE w:val="0"/>
        <w:autoSpaceDN w:val="0"/>
        <w:adjustRightInd w:val="0"/>
        <w:ind w:left="851" w:right="902"/>
        <w:jc w:val="both"/>
        <w:rPr>
          <w:rFonts w:ascii="Palatino Linotype" w:hAnsi="Palatino Linotype" w:cs="Arial"/>
          <w:i/>
          <w:sz w:val="2"/>
        </w:rPr>
      </w:pPr>
      <w:r w:rsidRPr="009D40F1">
        <w:rPr>
          <w:rFonts w:ascii="Palatino Linotype" w:hAnsi="Palatino Linotype" w:cs="Arial"/>
          <w:b/>
          <w:i/>
        </w:rPr>
        <w:t>…</w:t>
      </w:r>
      <w:r w:rsidRPr="009D40F1">
        <w:rPr>
          <w:rFonts w:ascii="Palatino Linotype" w:hAnsi="Palatino Linotype" w:cs="Arial"/>
          <w:b/>
          <w:i/>
          <w:u w:val="single"/>
        </w:rPr>
        <w:cr/>
      </w:r>
    </w:p>
    <w:p w14:paraId="2923557A" w14:textId="77777777" w:rsidR="003E243E" w:rsidRPr="009D40F1" w:rsidRDefault="003E243E" w:rsidP="009D40F1">
      <w:pPr>
        <w:widowControl w:val="0"/>
        <w:autoSpaceDE w:val="0"/>
        <w:autoSpaceDN w:val="0"/>
        <w:adjustRightInd w:val="0"/>
        <w:spacing w:line="360" w:lineRule="auto"/>
        <w:jc w:val="both"/>
        <w:rPr>
          <w:rFonts w:ascii="Palatino Linotype" w:hAnsi="Palatino Linotype" w:cs="Arial"/>
          <w:sz w:val="14"/>
        </w:rPr>
      </w:pPr>
    </w:p>
    <w:p w14:paraId="4B92FAFE" w14:textId="77777777" w:rsidR="003E243E" w:rsidRPr="009D40F1" w:rsidRDefault="003E243E" w:rsidP="009D40F1">
      <w:pPr>
        <w:widowControl w:val="0"/>
        <w:autoSpaceDE w:val="0"/>
        <w:autoSpaceDN w:val="0"/>
        <w:adjustRightInd w:val="0"/>
        <w:spacing w:line="360" w:lineRule="auto"/>
        <w:jc w:val="both"/>
        <w:rPr>
          <w:rFonts w:ascii="Palatino Linotype" w:hAnsi="Palatino Linotype" w:cs="Arial"/>
        </w:rPr>
      </w:pPr>
      <w:r w:rsidRPr="009D40F1">
        <w:rPr>
          <w:rFonts w:ascii="Palatino Linotype" w:hAnsi="Palatino Linotype" w:cs="Arial"/>
        </w:rPr>
        <w:t>De acuerdo a lo anterior, debemos partir de que la obligación de acceso a la información se tendrá por cumplida cuando el solicitante tenga a su disposición la información requerida, o cuando realice su consulta en el lugar que ésta se localice, conforme a los artículos 3, fracción XI, XII 4, 12, y 24, último párrafo de la Ley de Transparencia y Acceso a la Información Pública del Estado de México y Municipios, antes insertos, así como lo que establecen los diversos 11 y 161, del mismo ordenamiento referido, en el que señalan diversas características que debe tener la información desde el momento de su generación, publicación y entrega, así como la forma en que se deberá consultar la información, señalando una fuente precisa y concreta, a saber:</w:t>
      </w:r>
    </w:p>
    <w:p w14:paraId="60B3BBA9" w14:textId="77777777" w:rsidR="003E243E" w:rsidRPr="009D40F1" w:rsidRDefault="003E243E" w:rsidP="009D40F1">
      <w:pPr>
        <w:widowControl w:val="0"/>
        <w:autoSpaceDE w:val="0"/>
        <w:autoSpaceDN w:val="0"/>
        <w:adjustRightInd w:val="0"/>
        <w:spacing w:line="360" w:lineRule="auto"/>
        <w:jc w:val="both"/>
        <w:rPr>
          <w:rFonts w:ascii="Palatino Linotype" w:hAnsi="Palatino Linotype" w:cs="Arial"/>
          <w:sz w:val="10"/>
        </w:rPr>
      </w:pPr>
    </w:p>
    <w:p w14:paraId="6A3336FB" w14:textId="77777777" w:rsidR="003E243E" w:rsidRPr="009D40F1" w:rsidRDefault="003E243E" w:rsidP="009D40F1">
      <w:pPr>
        <w:widowControl w:val="0"/>
        <w:autoSpaceDE w:val="0"/>
        <w:autoSpaceDN w:val="0"/>
        <w:adjustRightInd w:val="0"/>
        <w:ind w:left="850" w:right="901"/>
        <w:jc w:val="both"/>
        <w:rPr>
          <w:rFonts w:ascii="Palatino Linotype" w:hAnsi="Palatino Linotype" w:cs="Arial"/>
          <w:i/>
          <w:sz w:val="22"/>
          <w:szCs w:val="22"/>
        </w:rPr>
      </w:pPr>
      <w:r w:rsidRPr="009D40F1">
        <w:rPr>
          <w:rFonts w:ascii="Palatino Linotype" w:hAnsi="Palatino Linotype" w:cs="Arial"/>
          <w:i/>
          <w:sz w:val="22"/>
          <w:szCs w:val="22"/>
        </w:rPr>
        <w:t>“</w:t>
      </w:r>
      <w:r w:rsidRPr="009D40F1">
        <w:rPr>
          <w:rFonts w:ascii="Palatino Linotype" w:hAnsi="Palatino Linotype" w:cs="Arial"/>
          <w:b/>
          <w:i/>
          <w:sz w:val="22"/>
          <w:szCs w:val="22"/>
        </w:rPr>
        <w:t>Artículo 11.</w:t>
      </w:r>
      <w:r w:rsidRPr="009D40F1">
        <w:rPr>
          <w:rFonts w:ascii="Palatino Linotype" w:hAnsi="Palatino Linotype" w:cs="Arial"/>
          <w:i/>
          <w:sz w:val="22"/>
          <w:szCs w:val="22"/>
        </w:rPr>
        <w:t xml:space="preserv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49D12D4D" w14:textId="77777777" w:rsidR="003E243E" w:rsidRPr="009D40F1" w:rsidRDefault="003E243E" w:rsidP="009D40F1">
      <w:pPr>
        <w:widowControl w:val="0"/>
        <w:autoSpaceDE w:val="0"/>
        <w:autoSpaceDN w:val="0"/>
        <w:adjustRightInd w:val="0"/>
        <w:ind w:left="850" w:right="901"/>
        <w:jc w:val="both"/>
        <w:rPr>
          <w:rFonts w:ascii="Palatino Linotype" w:hAnsi="Palatino Linotype" w:cs="Arial"/>
          <w:i/>
          <w:sz w:val="22"/>
          <w:szCs w:val="22"/>
        </w:rPr>
      </w:pPr>
      <w:r w:rsidRPr="009D40F1">
        <w:rPr>
          <w:rFonts w:ascii="Palatino Linotype" w:hAnsi="Palatino Linotype" w:cs="Arial"/>
          <w:i/>
          <w:sz w:val="22"/>
          <w:szCs w:val="22"/>
        </w:rPr>
        <w:t>[…]</w:t>
      </w:r>
    </w:p>
    <w:p w14:paraId="78C3AEF2" w14:textId="77777777" w:rsidR="003E243E" w:rsidRPr="009D40F1" w:rsidRDefault="003E243E" w:rsidP="009D40F1">
      <w:pPr>
        <w:widowControl w:val="0"/>
        <w:autoSpaceDE w:val="0"/>
        <w:autoSpaceDN w:val="0"/>
        <w:adjustRightInd w:val="0"/>
        <w:ind w:left="850" w:right="901"/>
        <w:jc w:val="both"/>
        <w:rPr>
          <w:rFonts w:ascii="Palatino Linotype" w:hAnsi="Palatino Linotype" w:cs="Arial"/>
          <w:i/>
          <w:sz w:val="22"/>
          <w:szCs w:val="22"/>
        </w:rPr>
      </w:pPr>
      <w:r w:rsidRPr="009D40F1">
        <w:rPr>
          <w:rFonts w:ascii="Palatino Linotype" w:hAnsi="Palatino Linotype" w:cs="Arial"/>
          <w:b/>
          <w:i/>
          <w:sz w:val="22"/>
          <w:szCs w:val="22"/>
        </w:rPr>
        <w:t>Artículo 161.</w:t>
      </w:r>
      <w:r w:rsidRPr="009D40F1">
        <w:rPr>
          <w:rFonts w:ascii="Palatino Linotype" w:hAnsi="Palatino Linotype" w:cs="Arial"/>
          <w:i/>
          <w:sz w:val="22"/>
          <w:szCs w:val="22"/>
        </w:rPr>
        <w:t xml:space="preserve"> Cuando la información requerida por el solicitante ya esté disponible al público en medios impresos, tales como libros, compendios, trípticos, registros públicos, </w:t>
      </w:r>
      <w:r w:rsidRPr="009D40F1">
        <w:rPr>
          <w:rFonts w:ascii="Palatino Linotype" w:hAnsi="Palatino Linotype" w:cs="Arial"/>
          <w:b/>
          <w:i/>
          <w:sz w:val="22"/>
          <w:szCs w:val="22"/>
        </w:rPr>
        <w:t>en formatos electrónicos disponibles en Internet</w:t>
      </w:r>
      <w:r w:rsidRPr="009D40F1">
        <w:rPr>
          <w:rFonts w:ascii="Palatino Linotype" w:hAnsi="Palatino Linotype" w:cs="Arial"/>
          <w:i/>
          <w:sz w:val="22"/>
          <w:szCs w:val="22"/>
        </w:rPr>
        <w:t xml:space="preserve">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(Sic)</w:t>
      </w:r>
    </w:p>
    <w:p w14:paraId="4B61544B" w14:textId="39BA2C8D" w:rsidR="00A344F9" w:rsidRPr="009D40F1" w:rsidRDefault="003E243E" w:rsidP="009D40F1">
      <w:pPr>
        <w:widowControl w:val="0"/>
        <w:autoSpaceDE w:val="0"/>
        <w:autoSpaceDN w:val="0"/>
        <w:adjustRightInd w:val="0"/>
        <w:spacing w:before="100" w:beforeAutospacing="1" w:after="100" w:afterAutospacing="1" w:line="360" w:lineRule="auto"/>
        <w:jc w:val="both"/>
        <w:rPr>
          <w:rFonts w:ascii="Palatino Linotype" w:eastAsia="Calibri" w:hAnsi="Palatino Linotype"/>
          <w:sz w:val="22"/>
          <w:szCs w:val="22"/>
        </w:rPr>
      </w:pPr>
      <w:r w:rsidRPr="009D40F1">
        <w:rPr>
          <w:rFonts w:ascii="Palatino Linotype" w:hAnsi="Palatino Linotype" w:cs="Arial"/>
        </w:rPr>
        <w:lastRenderedPageBreak/>
        <w:t xml:space="preserve">En ese sentido, es toral señalar que el derecho de acceso a la información pública, implica que cualquier persona conozca la información contenida en los documentos que se encuentren en los archivos de los Sujetos Obligados, así que cuando la información requerida esté disponible al público en medios impresos, tales como libros, compendios, trípticos, registros públicos, </w:t>
      </w:r>
      <w:r w:rsidRPr="009D40F1">
        <w:rPr>
          <w:rFonts w:ascii="Palatino Linotype" w:hAnsi="Palatino Linotype" w:cs="Arial"/>
          <w:b/>
        </w:rPr>
        <w:t>en formatos electrónicos disponibles en Internet</w:t>
      </w:r>
      <w:r w:rsidRPr="009D40F1">
        <w:rPr>
          <w:rFonts w:ascii="Palatino Linotype" w:hAnsi="Palatino Linotype" w:cs="Arial"/>
        </w:rPr>
        <w:t>.</w:t>
      </w:r>
    </w:p>
    <w:p w14:paraId="6D0B735A" w14:textId="186F33B9" w:rsidR="003E243E" w:rsidRPr="009D40F1" w:rsidRDefault="003E243E" w:rsidP="009D40F1">
      <w:pPr>
        <w:spacing w:line="360" w:lineRule="auto"/>
        <w:ind w:right="-93"/>
        <w:jc w:val="both"/>
        <w:rPr>
          <w:rFonts w:ascii="Palatino Linotype" w:eastAsia="Calibri" w:hAnsi="Palatino Linotype" w:cs="Tahoma"/>
          <w:bCs/>
        </w:rPr>
      </w:pPr>
      <w:r w:rsidRPr="009D40F1">
        <w:rPr>
          <w:rFonts w:ascii="Palatino Linotype" w:eastAsia="Calibri" w:hAnsi="Palatino Linotype" w:cs="Tahoma"/>
          <w:bCs/>
        </w:rPr>
        <w:t>Conforme a lo expuesto, podemos colegir que las razones o motivos de inconformidad d</w:t>
      </w:r>
      <w:r w:rsidR="00725816" w:rsidRPr="009D40F1">
        <w:rPr>
          <w:rFonts w:ascii="Palatino Linotype" w:eastAsia="Calibri" w:hAnsi="Palatino Linotype" w:cs="Tahoma"/>
          <w:bCs/>
        </w:rPr>
        <w:t xml:space="preserve">e </w:t>
      </w:r>
      <w:r w:rsidRPr="009D40F1">
        <w:rPr>
          <w:rFonts w:ascii="Palatino Linotype" w:eastAsia="Calibri" w:hAnsi="Palatino Linotype" w:cs="Tahoma"/>
          <w:bCs/>
        </w:rPr>
        <w:t xml:space="preserve">la particular, devienen </w:t>
      </w:r>
      <w:r w:rsidRPr="009D40F1">
        <w:rPr>
          <w:rFonts w:ascii="Palatino Linotype" w:eastAsia="Calibri" w:hAnsi="Palatino Linotype" w:cs="Tahoma"/>
          <w:b/>
        </w:rPr>
        <w:t xml:space="preserve">FUNDADOS, </w:t>
      </w:r>
      <w:r w:rsidRPr="009D40F1">
        <w:rPr>
          <w:rFonts w:ascii="Palatino Linotype" w:eastAsia="Calibri" w:hAnsi="Palatino Linotype" w:cs="Tahoma"/>
          <w:bCs/>
        </w:rPr>
        <w:t xml:space="preserve">pues tal como lo precisó, no le entregaron la totalidad de información requerida por medio del Sistema de Acceso a la Información Mexiquense (SAIMEX), y, en consecuencia, no se colmó su derecho de acceso a la información pública. </w:t>
      </w:r>
    </w:p>
    <w:p w14:paraId="6B552699" w14:textId="77777777" w:rsidR="003E243E" w:rsidRPr="009D40F1" w:rsidRDefault="003E243E" w:rsidP="009D40F1">
      <w:pPr>
        <w:spacing w:line="360" w:lineRule="auto"/>
        <w:ind w:right="-93"/>
        <w:jc w:val="both"/>
        <w:rPr>
          <w:rFonts w:ascii="Palatino Linotype" w:eastAsia="Calibri" w:hAnsi="Palatino Linotype" w:cs="Tahoma"/>
          <w:bCs/>
        </w:rPr>
      </w:pPr>
    </w:p>
    <w:p w14:paraId="3CB6B2CB" w14:textId="1B34EE21" w:rsidR="003E243E" w:rsidRPr="009D40F1" w:rsidRDefault="003E243E" w:rsidP="009D40F1">
      <w:pPr>
        <w:tabs>
          <w:tab w:val="left" w:pos="3828"/>
        </w:tabs>
        <w:spacing w:line="360" w:lineRule="auto"/>
        <w:jc w:val="both"/>
        <w:rPr>
          <w:rFonts w:ascii="Palatino Linotype" w:hAnsi="Palatino Linotype" w:cs="Tahoma"/>
          <w:bCs/>
          <w:iCs/>
          <w:szCs w:val="22"/>
        </w:rPr>
      </w:pPr>
      <w:r w:rsidRPr="009D40F1">
        <w:rPr>
          <w:rFonts w:ascii="Palatino Linotype" w:hAnsi="Palatino Linotype" w:cs="Tahoma"/>
          <w:bCs/>
          <w:szCs w:val="22"/>
          <w:lang w:val="es-ES"/>
        </w:rPr>
        <w:t>Así las cosas, la información interés de</w:t>
      </w:r>
      <w:r w:rsidR="00951BAD" w:rsidRPr="009D40F1">
        <w:rPr>
          <w:rFonts w:ascii="Palatino Linotype" w:hAnsi="Palatino Linotype" w:cs="Tahoma"/>
          <w:bCs/>
          <w:szCs w:val="22"/>
          <w:lang w:val="es-ES"/>
        </w:rPr>
        <w:t xml:space="preserve"> </w:t>
      </w:r>
      <w:r w:rsidR="00951BAD" w:rsidRPr="009D40F1">
        <w:rPr>
          <w:rFonts w:ascii="Palatino Linotype" w:hAnsi="Palatino Linotype" w:cs="Tahoma"/>
          <w:b/>
          <w:bCs/>
          <w:szCs w:val="22"/>
          <w:lang w:val="es-ES"/>
        </w:rPr>
        <w:t>LA</w:t>
      </w:r>
      <w:r w:rsidRPr="009D40F1">
        <w:rPr>
          <w:rFonts w:ascii="Palatino Linotype" w:hAnsi="Palatino Linotype" w:cs="Tahoma"/>
          <w:bCs/>
          <w:szCs w:val="22"/>
          <w:lang w:val="es-ES"/>
        </w:rPr>
        <w:t xml:space="preserve"> </w:t>
      </w:r>
      <w:r w:rsidRPr="009D40F1">
        <w:rPr>
          <w:rFonts w:ascii="Palatino Linotype" w:hAnsi="Palatino Linotype" w:cs="Tahoma"/>
          <w:b/>
          <w:bCs/>
          <w:szCs w:val="22"/>
          <w:lang w:val="es-ES"/>
        </w:rPr>
        <w:t>RECURRENTE</w:t>
      </w:r>
      <w:r w:rsidRPr="009D40F1">
        <w:rPr>
          <w:rFonts w:ascii="Palatino Linotype" w:hAnsi="Palatino Linotype" w:cs="Tahoma"/>
          <w:bCs/>
          <w:szCs w:val="22"/>
          <w:lang w:val="es-ES"/>
        </w:rPr>
        <w:t xml:space="preserve"> específicamente para el Recurso de Revisión  </w:t>
      </w:r>
      <w:r w:rsidRPr="009D40F1">
        <w:rPr>
          <w:rFonts w:ascii="Palatino Linotype" w:eastAsia="Palatino Linotype" w:hAnsi="Palatino Linotype" w:cs="Palatino Linotype"/>
          <w:b/>
        </w:rPr>
        <w:t xml:space="preserve">02606/INFOEM/IP/RR/2023 </w:t>
      </w:r>
      <w:r w:rsidRPr="009D40F1">
        <w:rPr>
          <w:rFonts w:ascii="Palatino Linotype" w:hAnsi="Palatino Linotype" w:cs="Tahoma"/>
          <w:bCs/>
          <w:szCs w:val="22"/>
          <w:lang w:val="es-ES"/>
        </w:rPr>
        <w:t xml:space="preserve">se relaciona con el formato 17 LGT_Art_70_Fr_XVII (Información curricular y las sanciones administrativas definitivas de los(as) servidores(as) públicas(os) y/o personas que desempeñen un empleo, cargo o comisión) de los </w:t>
      </w:r>
      <w:r w:rsidRPr="009D40F1">
        <w:rPr>
          <w:rFonts w:ascii="Palatino Linotype" w:hAnsi="Palatino Linotype" w:cs="Tahoma"/>
          <w:bCs/>
          <w:iCs/>
          <w:szCs w:val="22"/>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mismo que establece como datos a publicar </w:t>
      </w:r>
      <w:r w:rsidRPr="009D40F1">
        <w:rPr>
          <w:rFonts w:ascii="Palatino Linotype" w:hAnsi="Palatino Linotype" w:cs="Tahoma"/>
          <w:bCs/>
          <w:i/>
          <w:szCs w:val="22"/>
        </w:rPr>
        <w:t>-ente otros-</w:t>
      </w:r>
      <w:r w:rsidRPr="009D40F1">
        <w:rPr>
          <w:rFonts w:ascii="Palatino Linotype" w:hAnsi="Palatino Linotype" w:cs="Tahoma"/>
          <w:bCs/>
          <w:iCs/>
          <w:szCs w:val="22"/>
        </w:rPr>
        <w:t xml:space="preserve"> </w:t>
      </w:r>
      <w:r w:rsidRPr="009D40F1">
        <w:rPr>
          <w:rFonts w:ascii="Palatino Linotype" w:hAnsi="Palatino Linotype" w:cs="Tahoma"/>
          <w:b/>
          <w:bCs/>
          <w:iCs/>
          <w:szCs w:val="22"/>
        </w:rPr>
        <w:t>el nivel máximo de estudios concluido y comprobable de los servidores públicos</w:t>
      </w:r>
      <w:r w:rsidRPr="009D40F1">
        <w:rPr>
          <w:rFonts w:ascii="Palatino Linotype" w:hAnsi="Palatino Linotype" w:cs="Tahoma"/>
          <w:b/>
          <w:iCs/>
          <w:szCs w:val="22"/>
        </w:rPr>
        <w:t xml:space="preserve">, </w:t>
      </w:r>
      <w:r w:rsidRPr="009D40F1">
        <w:rPr>
          <w:rFonts w:ascii="Palatino Linotype" w:hAnsi="Palatino Linotype" w:cs="Tahoma"/>
          <w:bCs/>
          <w:iCs/>
          <w:szCs w:val="22"/>
        </w:rPr>
        <w:t>tal como se muestra continuación:</w:t>
      </w:r>
    </w:p>
    <w:p w14:paraId="40E99FAE" w14:textId="77777777" w:rsidR="003E243E" w:rsidRPr="009D40F1" w:rsidRDefault="003E243E" w:rsidP="009D40F1">
      <w:pPr>
        <w:tabs>
          <w:tab w:val="left" w:pos="3828"/>
        </w:tabs>
        <w:spacing w:line="360" w:lineRule="auto"/>
        <w:ind w:left="284"/>
        <w:jc w:val="both"/>
        <w:rPr>
          <w:rFonts w:ascii="Palatino Linotype" w:hAnsi="Palatino Linotype" w:cs="Tahoma"/>
          <w:bCs/>
          <w:iCs/>
          <w:sz w:val="22"/>
          <w:szCs w:val="22"/>
        </w:rPr>
      </w:pPr>
      <w:r w:rsidRPr="009D40F1">
        <w:rPr>
          <w:rFonts w:ascii="Palatino Linotype" w:hAnsi="Palatino Linotype"/>
          <w:noProof/>
          <w:lang w:eastAsia="es-MX"/>
        </w:rPr>
        <w:lastRenderedPageBreak/>
        <w:drawing>
          <wp:inline distT="0" distB="0" distL="0" distR="0" wp14:anchorId="41D3053C" wp14:editId="577CB932">
            <wp:extent cx="4991100" cy="2438400"/>
            <wp:effectExtent l="152400" t="152400" r="361950" b="361950"/>
            <wp:docPr id="2" name="Imagen 2"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Interfaz de usuario gráfica, Aplicación, Tabla&#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91100" cy="2438400"/>
                    </a:xfrm>
                    <a:prstGeom prst="rect">
                      <a:avLst/>
                    </a:prstGeom>
                    <a:ln>
                      <a:noFill/>
                    </a:ln>
                    <a:effectLst>
                      <a:outerShdw blurRad="292100" dist="139700" dir="2700000" algn="tl" rotWithShape="0">
                        <a:srgbClr val="333333">
                          <a:alpha val="65000"/>
                        </a:srgbClr>
                      </a:outerShdw>
                    </a:effectLst>
                  </pic:spPr>
                </pic:pic>
              </a:graphicData>
            </a:graphic>
          </wp:inline>
        </w:drawing>
      </w:r>
    </w:p>
    <w:p w14:paraId="5D9FC015" w14:textId="137B053C" w:rsidR="003E243E" w:rsidRPr="009D40F1" w:rsidRDefault="003E243E" w:rsidP="009D40F1">
      <w:pPr>
        <w:pStyle w:val="Prrafodelista"/>
        <w:spacing w:line="360" w:lineRule="auto"/>
        <w:ind w:left="0"/>
        <w:jc w:val="both"/>
        <w:rPr>
          <w:rFonts w:ascii="Palatino Linotype" w:hAnsi="Palatino Linotype" w:cs="Arial"/>
          <w:sz w:val="28"/>
        </w:rPr>
      </w:pPr>
      <w:r w:rsidRPr="009D40F1">
        <w:rPr>
          <w:rFonts w:ascii="Palatino Linotype" w:hAnsi="Palatino Linotype" w:cs="Arial"/>
        </w:rPr>
        <w:t>Bajo este orden de ideas, la entrega de los documentos que acreditan el nivel académico o de preparación en algún área del conocimiento, aporta elementos de convicción sobre su legalidad y legitimidad, además de que permite verificar que los servidores públicos acreditaron el nivel académico y la experiencia necesaria para ocupar un cargo dentro de la Administración Pública; por consiguiente,</w:t>
      </w:r>
      <w:r w:rsidR="00EC5205" w:rsidRPr="009D40F1">
        <w:rPr>
          <w:rFonts w:ascii="Palatino Linotype" w:hAnsi="Palatino Linotype" w:cs="Arial"/>
        </w:rPr>
        <w:t xml:space="preserve"> este Órgano Garante determina </w:t>
      </w:r>
      <w:r w:rsidRPr="009D40F1">
        <w:rPr>
          <w:rFonts w:ascii="Palatino Linotype" w:hAnsi="Palatino Linotype" w:cs="Arial"/>
          <w:u w:val="single"/>
        </w:rPr>
        <w:t xml:space="preserve">ordenar al </w:t>
      </w:r>
      <w:r w:rsidRPr="009D40F1">
        <w:rPr>
          <w:rFonts w:ascii="Palatino Linotype" w:hAnsi="Palatino Linotype" w:cs="Arial"/>
          <w:b/>
          <w:u w:val="single"/>
        </w:rPr>
        <w:t>SUJETO OBLIGADO</w:t>
      </w:r>
      <w:r w:rsidRPr="009D40F1">
        <w:rPr>
          <w:rFonts w:ascii="Palatino Linotype" w:hAnsi="Palatino Linotype" w:cs="Arial"/>
          <w:u w:val="single"/>
        </w:rPr>
        <w:t xml:space="preserve"> haga entrega de</w:t>
      </w:r>
      <w:r w:rsidR="00EC5205" w:rsidRPr="009D40F1">
        <w:rPr>
          <w:rFonts w:ascii="Palatino Linotype" w:hAnsi="Palatino Linotype" w:cs="Arial"/>
          <w:u w:val="single"/>
        </w:rPr>
        <w:t xml:space="preserve"> currículum o documento análogo </w:t>
      </w:r>
      <w:r w:rsidRPr="009D40F1">
        <w:rPr>
          <w:rFonts w:ascii="Palatino Linotype" w:hAnsi="Palatino Linotype" w:cs="Arial"/>
          <w:u w:val="single"/>
        </w:rPr>
        <w:t>de los servidores públicos adscritos a la Subdirección de Bomberos del Ayuntamiento de Huixquilucan al veinte de abril de dos mil veintitrés</w:t>
      </w:r>
      <w:r w:rsidRPr="009D40F1">
        <w:rPr>
          <w:rFonts w:ascii="Palatino Linotype" w:hAnsi="Palatino Linotype" w:cs="Arial"/>
        </w:rPr>
        <w:t xml:space="preserve"> –fecha de la solicitud de acceso a la información-.</w:t>
      </w:r>
    </w:p>
    <w:p w14:paraId="5498D8B8" w14:textId="77777777" w:rsidR="003E243E" w:rsidRPr="009D40F1" w:rsidRDefault="003E243E" w:rsidP="009D40F1">
      <w:pPr>
        <w:pStyle w:val="Prrafodelista"/>
        <w:spacing w:line="360" w:lineRule="auto"/>
        <w:ind w:left="0"/>
        <w:jc w:val="both"/>
        <w:rPr>
          <w:rFonts w:ascii="Palatino Linotype" w:hAnsi="Palatino Linotype" w:cs="Arial"/>
          <w:sz w:val="22"/>
        </w:rPr>
      </w:pPr>
    </w:p>
    <w:p w14:paraId="1A1C4D47" w14:textId="77777777" w:rsidR="003E243E" w:rsidRPr="009D40F1" w:rsidRDefault="003E243E" w:rsidP="009D40F1">
      <w:pPr>
        <w:spacing w:line="360" w:lineRule="auto"/>
        <w:ind w:right="-93"/>
        <w:jc w:val="both"/>
        <w:rPr>
          <w:rFonts w:ascii="Palatino Linotype" w:eastAsia="Calibri" w:hAnsi="Palatino Linotype" w:cs="Tahoma"/>
          <w:bCs/>
          <w:iCs/>
          <w:szCs w:val="22"/>
          <w:lang w:eastAsia="es-ES_tradnl"/>
        </w:rPr>
      </w:pPr>
      <w:r w:rsidRPr="009D40F1">
        <w:rPr>
          <w:rFonts w:ascii="Palatino Linotype" w:eastAsia="Calibri" w:hAnsi="Palatino Linotype" w:cs="Tahoma"/>
          <w:bCs/>
          <w:iCs/>
          <w:szCs w:val="22"/>
          <w:lang w:eastAsia="es-ES_tradnl"/>
        </w:rPr>
        <w:t xml:space="preserve">No se deja de lado referir que, respecto a parte de la información ordenada, es </w:t>
      </w:r>
      <w:r w:rsidRPr="009D40F1">
        <w:rPr>
          <w:rFonts w:ascii="Palatino Linotype" w:eastAsia="Calibri" w:hAnsi="Palatino Linotype" w:cs="Tahoma"/>
          <w:bCs/>
          <w:szCs w:val="22"/>
        </w:rPr>
        <w:t>posible</w:t>
      </w:r>
      <w:r w:rsidRPr="009D40F1">
        <w:rPr>
          <w:rFonts w:ascii="Palatino Linotype" w:eastAsia="Calibri" w:hAnsi="Palatino Linotype" w:cs="Tahoma"/>
          <w:bCs/>
          <w:iCs/>
          <w:szCs w:val="22"/>
          <w:lang w:eastAsia="es-ES_tradnl"/>
        </w:rPr>
        <w:t xml:space="preserve"> que los documentos que den cuenta de la misma, pudieran contener información clasificada por tratarse de datos personales confidenciales de acuerdo a lo establecido en el artículo 143, fracción I de la Ley de Transparencia y Acceso a la Información </w:t>
      </w:r>
      <w:r w:rsidRPr="009D40F1">
        <w:rPr>
          <w:rFonts w:ascii="Palatino Linotype" w:eastAsia="Calibri" w:hAnsi="Palatino Linotype" w:cs="Tahoma"/>
          <w:bCs/>
          <w:iCs/>
          <w:szCs w:val="22"/>
          <w:lang w:eastAsia="es-ES_tradnl"/>
        </w:rPr>
        <w:lastRenderedPageBreak/>
        <w:t>Pública del Estado de México y Municipios, por lo que es de señalar que previo a la entrega al Recurrente, de ser el caso, deberá llevarse a cabo la revisión de los documentos y de resultar procedente la entrega en versión pública, la misma deberá ser autorizada por el Comité de Transparencia, en donde se funde y motive la clasificación de la información eliminada, de conformidad con lo previsto en el artículo 49, fracciones II y VIII y 149 de la Ley de referencia, en relación con lo establecido en los Lineamientos Generales en materia de Clasificación y Desclasificación de la Información, así como para Elaboración de Versiones Públicas.</w:t>
      </w:r>
    </w:p>
    <w:p w14:paraId="4ACD6B05" w14:textId="77777777" w:rsidR="003E243E" w:rsidRPr="009D40F1" w:rsidRDefault="003E243E" w:rsidP="009D40F1">
      <w:pPr>
        <w:spacing w:line="360" w:lineRule="auto"/>
        <w:ind w:right="-93"/>
        <w:jc w:val="both"/>
        <w:rPr>
          <w:rFonts w:ascii="Palatino Linotype" w:eastAsia="Calibri" w:hAnsi="Palatino Linotype" w:cs="Tahoma"/>
          <w:bCs/>
          <w:iCs/>
          <w:szCs w:val="22"/>
          <w:lang w:eastAsia="es-ES_tradnl"/>
        </w:rPr>
      </w:pPr>
    </w:p>
    <w:p w14:paraId="458F6A92" w14:textId="77777777" w:rsidR="003E243E" w:rsidRPr="009D40F1" w:rsidRDefault="003E243E" w:rsidP="009D40F1">
      <w:pPr>
        <w:spacing w:line="360" w:lineRule="auto"/>
        <w:jc w:val="both"/>
        <w:rPr>
          <w:rFonts w:ascii="Palatino Linotype" w:hAnsi="Palatino Linotype"/>
        </w:rPr>
      </w:pPr>
      <w:r w:rsidRPr="009D40F1">
        <w:rPr>
          <w:rFonts w:ascii="Palatino Linotype" w:hAnsi="Palatino Linotype"/>
        </w:rPr>
        <w:t>En efecto, cuando los documentos de acceso público pueden contener datos personales, que de hacerse públicos afectarían la intimidad, patrimonio y vida privada de sus titulares, se consideran confidenciales y por tanto deben testarse al momento de la elaboración de versiones públicas, de conformidad con la Ley de Transparencia y Acceso a la Información Pública del Estado de México y Municipios.</w:t>
      </w:r>
    </w:p>
    <w:p w14:paraId="29F82F05" w14:textId="77777777" w:rsidR="003E243E" w:rsidRPr="009D40F1" w:rsidRDefault="003E243E" w:rsidP="009D40F1">
      <w:pPr>
        <w:spacing w:line="360" w:lineRule="auto"/>
        <w:jc w:val="both"/>
        <w:rPr>
          <w:rFonts w:ascii="Palatino Linotype" w:hAnsi="Palatino Linotype"/>
        </w:rPr>
      </w:pPr>
    </w:p>
    <w:p w14:paraId="31308D56" w14:textId="77777777" w:rsidR="003E243E" w:rsidRPr="009D40F1" w:rsidRDefault="003E243E" w:rsidP="009D40F1">
      <w:pPr>
        <w:spacing w:line="360" w:lineRule="auto"/>
        <w:jc w:val="both"/>
        <w:rPr>
          <w:rFonts w:ascii="Palatino Linotype" w:hAnsi="Palatino Linotype"/>
          <w:bCs/>
          <w:iCs/>
        </w:rPr>
      </w:pPr>
      <w:r w:rsidRPr="009D40F1">
        <w:rPr>
          <w:rFonts w:ascii="Palatino Linotype" w:hAnsi="Palatino Linotype"/>
        </w:rPr>
        <w:t>En principio, cabe mencionar que el artículo 6°, Apartado A), fracción II, de la Constitución Política de los Estados Unidos Mexicanos, prevé que la información que se refiere a la vida</w:t>
      </w:r>
      <w:r w:rsidRPr="009D40F1">
        <w:rPr>
          <w:rFonts w:ascii="Palatino Linotype" w:hAnsi="Palatino Linotype"/>
          <w:bCs/>
          <w:iCs/>
        </w:rPr>
        <w:t xml:space="preserve"> privada y los 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w:t>
      </w:r>
      <w:r w:rsidRPr="009D40F1">
        <w:rPr>
          <w:rFonts w:ascii="Palatino Linotype" w:hAnsi="Palatino Linotype"/>
          <w:bCs/>
          <w:iCs/>
        </w:rPr>
        <w:lastRenderedPageBreak/>
        <w:t>nacional, disposiciones de orden público, seguridad y salud públicas o para proteger los derechos de terceros.</w:t>
      </w:r>
    </w:p>
    <w:p w14:paraId="2EAAF0C3" w14:textId="77777777" w:rsidR="003E243E" w:rsidRPr="009D40F1" w:rsidRDefault="003E243E" w:rsidP="009D40F1">
      <w:pPr>
        <w:spacing w:line="360" w:lineRule="auto"/>
        <w:jc w:val="both"/>
        <w:rPr>
          <w:rFonts w:ascii="Palatino Linotype" w:hAnsi="Palatino Linotype"/>
          <w:bCs/>
          <w:iCs/>
          <w:sz w:val="22"/>
        </w:rPr>
      </w:pPr>
    </w:p>
    <w:p w14:paraId="6EE33E7B" w14:textId="77777777" w:rsidR="003E243E" w:rsidRPr="009D40F1" w:rsidRDefault="003E243E" w:rsidP="009D40F1">
      <w:pPr>
        <w:spacing w:line="360" w:lineRule="auto"/>
        <w:jc w:val="both"/>
        <w:rPr>
          <w:rFonts w:ascii="Palatino Linotype" w:hAnsi="Palatino Linotype"/>
        </w:rPr>
      </w:pPr>
      <w:r w:rsidRPr="009D40F1">
        <w:rPr>
          <w:rFonts w:ascii="Palatino Linotype" w:hAnsi="Palatino Linotype"/>
        </w:rPr>
        <w:t>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1EE0E621" w14:textId="77777777" w:rsidR="003E243E" w:rsidRPr="009D40F1" w:rsidRDefault="003E243E" w:rsidP="009D40F1">
      <w:pPr>
        <w:spacing w:line="360" w:lineRule="auto"/>
        <w:jc w:val="both"/>
        <w:rPr>
          <w:rFonts w:ascii="Palatino Linotype" w:hAnsi="Palatino Linotype"/>
        </w:rPr>
      </w:pPr>
    </w:p>
    <w:p w14:paraId="34E933C4" w14:textId="77777777" w:rsidR="003E243E" w:rsidRPr="009D40F1" w:rsidRDefault="003E243E" w:rsidP="009D40F1">
      <w:pPr>
        <w:spacing w:line="360" w:lineRule="auto"/>
        <w:jc w:val="both"/>
        <w:rPr>
          <w:rFonts w:ascii="Palatino Linotype" w:hAnsi="Palatino Linotype"/>
        </w:rPr>
      </w:pPr>
      <w:r w:rsidRPr="009D40F1">
        <w:rPr>
          <w:rFonts w:ascii="Palatino Linotype" w:hAnsi="Palatino Linotype"/>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7173AD62" w14:textId="77777777" w:rsidR="003E243E" w:rsidRPr="009D40F1" w:rsidRDefault="003E243E" w:rsidP="009D40F1">
      <w:pPr>
        <w:spacing w:line="360" w:lineRule="auto"/>
        <w:jc w:val="both"/>
        <w:rPr>
          <w:rFonts w:ascii="Palatino Linotype" w:hAnsi="Palatino Linotype"/>
        </w:rPr>
      </w:pPr>
    </w:p>
    <w:p w14:paraId="7DCF77DE" w14:textId="77777777" w:rsidR="003E243E" w:rsidRPr="009D40F1" w:rsidRDefault="003E243E" w:rsidP="009D40F1">
      <w:pPr>
        <w:spacing w:line="360" w:lineRule="auto"/>
        <w:jc w:val="both"/>
        <w:rPr>
          <w:rFonts w:ascii="Palatino Linotype" w:hAnsi="Palatino Linotype"/>
        </w:rPr>
      </w:pPr>
      <w:r w:rsidRPr="009D40F1">
        <w:rPr>
          <w:rFonts w:ascii="Palatino Linotype" w:hAnsi="Palatino Linotype"/>
        </w:rPr>
        <w:t xml:space="preserve">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w:t>
      </w:r>
      <w:r w:rsidRPr="009D40F1">
        <w:rPr>
          <w:rFonts w:ascii="Palatino Linotype" w:hAnsi="Palatino Linotype"/>
        </w:rPr>
        <w:lastRenderedPageBreak/>
        <w:t>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1B3675D0" w14:textId="77777777" w:rsidR="003E243E" w:rsidRPr="009D40F1" w:rsidRDefault="003E243E" w:rsidP="009D40F1">
      <w:pPr>
        <w:spacing w:line="360" w:lineRule="auto"/>
        <w:jc w:val="both"/>
        <w:rPr>
          <w:rFonts w:ascii="Palatino Linotype" w:hAnsi="Palatino Linotype"/>
        </w:rPr>
      </w:pPr>
    </w:p>
    <w:p w14:paraId="13527146" w14:textId="77777777" w:rsidR="003E243E" w:rsidRPr="009D40F1" w:rsidRDefault="003E243E" w:rsidP="009D40F1">
      <w:pPr>
        <w:spacing w:line="360" w:lineRule="auto"/>
        <w:jc w:val="both"/>
        <w:rPr>
          <w:rFonts w:ascii="Palatino Linotype" w:hAnsi="Palatino Linotype"/>
        </w:rPr>
      </w:pPr>
      <w:r w:rsidRPr="009D40F1">
        <w:rPr>
          <w:rFonts w:ascii="Palatino Linotype" w:hAnsi="Palatino Linotype"/>
        </w:rPr>
        <w:t>En términos de lo expuesto, la documentación y aquellos datos que se consideren confidenciales, serán una limitante del derecho de acceso a la información, siempre y cuando:</w:t>
      </w:r>
    </w:p>
    <w:p w14:paraId="5CD0538F" w14:textId="77777777" w:rsidR="003E243E" w:rsidRPr="009D40F1" w:rsidRDefault="003E243E" w:rsidP="009D40F1">
      <w:pPr>
        <w:spacing w:line="360" w:lineRule="auto"/>
        <w:ind w:left="567" w:right="539"/>
        <w:jc w:val="both"/>
        <w:rPr>
          <w:rFonts w:ascii="Palatino Linotype" w:hAnsi="Palatino Linotype" w:cs="Tahoma"/>
          <w:bCs/>
          <w:i/>
          <w:iCs/>
          <w:sz w:val="22"/>
          <w:szCs w:val="22"/>
        </w:rPr>
      </w:pPr>
    </w:p>
    <w:p w14:paraId="3F227994" w14:textId="77777777" w:rsidR="003E243E" w:rsidRPr="009D40F1" w:rsidRDefault="003E243E" w:rsidP="009D40F1">
      <w:pPr>
        <w:pStyle w:val="Prrafodelista"/>
        <w:numPr>
          <w:ilvl w:val="0"/>
          <w:numId w:val="67"/>
        </w:numPr>
        <w:spacing w:line="360" w:lineRule="auto"/>
        <w:ind w:left="851" w:right="899" w:firstLine="0"/>
        <w:contextualSpacing/>
        <w:jc w:val="both"/>
        <w:rPr>
          <w:rFonts w:ascii="Palatino Linotype" w:hAnsi="Palatino Linotype"/>
          <w:i/>
          <w:iCs/>
        </w:rPr>
      </w:pPr>
      <w:r w:rsidRPr="009D40F1">
        <w:rPr>
          <w:rFonts w:ascii="Palatino Linotype" w:hAnsi="Palatino Linotype"/>
          <w:i/>
          <w:iCs/>
          <w:sz w:val="22"/>
        </w:rPr>
        <w:t xml:space="preserve">Se trate de datos personales o información privada; esto es, información concerniente a una persona física o jurídico colectiva y que esta sea identificada o identificable. </w:t>
      </w:r>
    </w:p>
    <w:p w14:paraId="289EFA6F" w14:textId="77777777" w:rsidR="003E243E" w:rsidRPr="009D40F1" w:rsidRDefault="003E243E" w:rsidP="009D40F1">
      <w:pPr>
        <w:pStyle w:val="Prrafodelista"/>
        <w:numPr>
          <w:ilvl w:val="0"/>
          <w:numId w:val="67"/>
        </w:numPr>
        <w:spacing w:line="360" w:lineRule="auto"/>
        <w:ind w:left="851" w:right="899" w:firstLine="0"/>
        <w:contextualSpacing/>
        <w:jc w:val="both"/>
        <w:rPr>
          <w:rFonts w:ascii="Palatino Linotype" w:hAnsi="Palatino Linotype"/>
          <w:i/>
          <w:iCs/>
          <w:sz w:val="22"/>
        </w:rPr>
      </w:pPr>
      <w:r w:rsidRPr="009D40F1">
        <w:rPr>
          <w:rFonts w:ascii="Palatino Linotype" w:hAnsi="Palatino Linotype"/>
          <w:i/>
          <w:iCs/>
          <w:sz w:val="22"/>
        </w:rPr>
        <w:t xml:space="preserve">Para la difusión de los datos, se requiera el consentimiento del titular. </w:t>
      </w:r>
    </w:p>
    <w:p w14:paraId="604C85E7" w14:textId="77777777" w:rsidR="00EC5205" w:rsidRPr="009D40F1" w:rsidRDefault="00EC5205" w:rsidP="009D40F1">
      <w:pPr>
        <w:pStyle w:val="Prrafodelista"/>
        <w:spacing w:line="360" w:lineRule="auto"/>
        <w:ind w:left="851" w:right="899"/>
        <w:contextualSpacing/>
        <w:jc w:val="both"/>
        <w:rPr>
          <w:rFonts w:ascii="Palatino Linotype" w:hAnsi="Palatino Linotype"/>
          <w:i/>
          <w:iCs/>
          <w:sz w:val="22"/>
        </w:rPr>
      </w:pPr>
    </w:p>
    <w:p w14:paraId="75FA3BBA" w14:textId="77777777" w:rsidR="003E243E" w:rsidRPr="009D40F1" w:rsidRDefault="003E243E" w:rsidP="009D40F1">
      <w:pPr>
        <w:spacing w:line="360" w:lineRule="auto"/>
        <w:jc w:val="both"/>
        <w:rPr>
          <w:rFonts w:ascii="Palatino Linotype" w:hAnsi="Palatino Linotype"/>
        </w:rPr>
      </w:pPr>
      <w:r w:rsidRPr="009D40F1">
        <w:rPr>
          <w:rFonts w:ascii="Palatino Linotype" w:hAnsi="Palatino Linotype"/>
        </w:rPr>
        <w:t>Así,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Además, en el artículo 5° de dicho ordenamiento jurídico, establece que es la Ley aplicable para todo tratamiento de datos personales.</w:t>
      </w:r>
    </w:p>
    <w:p w14:paraId="6EBD2CBF" w14:textId="77777777" w:rsidR="003E243E" w:rsidRPr="009D40F1" w:rsidRDefault="003E243E" w:rsidP="009D40F1">
      <w:pPr>
        <w:spacing w:line="360" w:lineRule="auto"/>
        <w:jc w:val="both"/>
        <w:rPr>
          <w:rFonts w:ascii="Palatino Linotype" w:hAnsi="Palatino Linotype"/>
        </w:rPr>
      </w:pPr>
      <w:r w:rsidRPr="009D40F1">
        <w:rPr>
          <w:rFonts w:ascii="Palatino Linotype" w:hAnsi="Palatino Linotype"/>
        </w:rPr>
        <w:lastRenderedPageBreak/>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6A6A808A" w14:textId="77777777" w:rsidR="003E243E" w:rsidRPr="009D40F1" w:rsidRDefault="003E243E" w:rsidP="009D40F1">
      <w:pPr>
        <w:spacing w:line="360" w:lineRule="auto"/>
        <w:jc w:val="both"/>
        <w:rPr>
          <w:rFonts w:ascii="Palatino Linotype" w:hAnsi="Palatino Linotype"/>
        </w:rPr>
      </w:pPr>
    </w:p>
    <w:p w14:paraId="12D2105E" w14:textId="77777777" w:rsidR="003E243E" w:rsidRPr="009D40F1" w:rsidRDefault="003E243E" w:rsidP="009D40F1">
      <w:pPr>
        <w:spacing w:line="360" w:lineRule="auto"/>
        <w:jc w:val="both"/>
        <w:rPr>
          <w:rFonts w:ascii="Palatino Linotype" w:hAnsi="Palatino Linotype"/>
        </w:rPr>
      </w:pPr>
      <w:r w:rsidRPr="009D40F1">
        <w:rPr>
          <w:rFonts w:ascii="Palatino Linotype" w:hAnsi="Palatino Linotype"/>
        </w:rPr>
        <w:t>Por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1FCA9EA6" w14:textId="77777777" w:rsidR="003E243E" w:rsidRPr="009D40F1" w:rsidRDefault="003E243E" w:rsidP="009D40F1">
      <w:pPr>
        <w:spacing w:line="360" w:lineRule="auto"/>
        <w:jc w:val="both"/>
        <w:rPr>
          <w:rFonts w:ascii="Palatino Linotype" w:hAnsi="Palatino Linotype"/>
        </w:rPr>
      </w:pPr>
    </w:p>
    <w:p w14:paraId="3B34F822" w14:textId="77777777" w:rsidR="003E243E" w:rsidRPr="009D40F1" w:rsidRDefault="003E243E" w:rsidP="009D40F1">
      <w:pPr>
        <w:spacing w:line="360" w:lineRule="auto"/>
        <w:jc w:val="both"/>
        <w:rPr>
          <w:rFonts w:ascii="Palatino Linotype" w:hAnsi="Palatino Linotype"/>
        </w:rPr>
      </w:pPr>
      <w:r w:rsidRPr="009D40F1">
        <w:rPr>
          <w:rFonts w:ascii="Palatino Linotype" w:hAnsi="Palatino Linotype"/>
        </w:rPr>
        <w:t xml:space="preserve">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 De tal suerte, las instituciones públicas tienen la doble responsabilidad, por un lado, de </w:t>
      </w:r>
      <w:r w:rsidRPr="009D40F1">
        <w:rPr>
          <w:rFonts w:ascii="Palatino Linotype" w:hAnsi="Palatino Linotype"/>
        </w:rPr>
        <w:lastRenderedPageBreak/>
        <w:t>proteger los datos personales y por otro, darles publicidad cuando la relevancia de esos datos sea de interés público.</w:t>
      </w:r>
    </w:p>
    <w:p w14:paraId="7A20022C" w14:textId="77777777" w:rsidR="003E243E" w:rsidRPr="009D40F1" w:rsidRDefault="003E243E" w:rsidP="009D40F1">
      <w:pPr>
        <w:spacing w:line="360" w:lineRule="auto"/>
        <w:jc w:val="both"/>
        <w:rPr>
          <w:rFonts w:ascii="Palatino Linotype" w:hAnsi="Palatino Linotype"/>
        </w:rPr>
      </w:pPr>
    </w:p>
    <w:p w14:paraId="39003950" w14:textId="77777777" w:rsidR="003E243E" w:rsidRPr="009D40F1" w:rsidRDefault="003E243E" w:rsidP="009D40F1">
      <w:pPr>
        <w:spacing w:line="360" w:lineRule="auto"/>
        <w:jc w:val="both"/>
        <w:rPr>
          <w:rFonts w:ascii="Palatino Linotype" w:hAnsi="Palatino Linotype"/>
        </w:rPr>
      </w:pPr>
      <w:r w:rsidRPr="009D40F1">
        <w:rPr>
          <w:rFonts w:ascii="Palatino Linotype" w:hAnsi="Palatino Linotype"/>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58A3781F" w14:textId="77777777" w:rsidR="003E243E" w:rsidRPr="009D40F1" w:rsidRDefault="003E243E" w:rsidP="009D40F1">
      <w:pPr>
        <w:spacing w:line="360" w:lineRule="auto"/>
        <w:jc w:val="both"/>
        <w:rPr>
          <w:rFonts w:ascii="Palatino Linotype" w:hAnsi="Palatino Linotype"/>
        </w:rPr>
      </w:pPr>
    </w:p>
    <w:p w14:paraId="124410BC" w14:textId="77777777" w:rsidR="003E243E" w:rsidRPr="009D40F1" w:rsidRDefault="003E243E" w:rsidP="009D40F1">
      <w:pPr>
        <w:spacing w:line="360" w:lineRule="auto"/>
        <w:jc w:val="both"/>
        <w:rPr>
          <w:rFonts w:ascii="Palatino Linotype" w:hAnsi="Palatino Linotype"/>
        </w:rPr>
      </w:pPr>
      <w:r w:rsidRPr="009D40F1">
        <w:rPr>
          <w:rFonts w:ascii="Palatino Linotype" w:hAnsi="Palatino Linotype"/>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5842BD1C" w14:textId="77777777" w:rsidR="003E243E" w:rsidRPr="009D40F1" w:rsidRDefault="003E243E" w:rsidP="009D40F1">
      <w:pPr>
        <w:spacing w:line="360" w:lineRule="auto"/>
        <w:jc w:val="both"/>
        <w:rPr>
          <w:rFonts w:ascii="Palatino Linotype" w:hAnsi="Palatino Linotype"/>
        </w:rPr>
      </w:pPr>
    </w:p>
    <w:p w14:paraId="135DB996" w14:textId="77777777" w:rsidR="003E243E" w:rsidRPr="009D40F1" w:rsidRDefault="003E243E" w:rsidP="009D40F1">
      <w:pPr>
        <w:spacing w:line="360" w:lineRule="auto"/>
        <w:jc w:val="both"/>
        <w:rPr>
          <w:rFonts w:ascii="Palatino Linotype" w:hAnsi="Palatino Linotype"/>
        </w:rPr>
      </w:pPr>
      <w:r w:rsidRPr="009D40F1">
        <w:rPr>
          <w:rFonts w:ascii="Palatino Linotype" w:hAnsi="Palatino Linotype"/>
        </w:rPr>
        <w:lastRenderedPageBreak/>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0DA55DE0" w14:textId="77777777" w:rsidR="003E243E" w:rsidRPr="009D40F1" w:rsidRDefault="003E243E" w:rsidP="009D40F1">
      <w:pPr>
        <w:spacing w:line="360" w:lineRule="auto"/>
        <w:jc w:val="both"/>
        <w:rPr>
          <w:rFonts w:ascii="Palatino Linotype" w:hAnsi="Palatino Linotype"/>
        </w:rPr>
      </w:pPr>
    </w:p>
    <w:p w14:paraId="1C0F1E90" w14:textId="68C01A37" w:rsidR="003E243E" w:rsidRPr="009D40F1" w:rsidRDefault="003E243E" w:rsidP="009D40F1">
      <w:pPr>
        <w:spacing w:line="360" w:lineRule="auto"/>
        <w:jc w:val="both"/>
        <w:rPr>
          <w:rFonts w:ascii="Palatino Linotype" w:eastAsia="Calibri" w:hAnsi="Palatino Linotype" w:cs="Tahoma"/>
          <w:bCs/>
          <w:szCs w:val="22"/>
        </w:rPr>
      </w:pPr>
      <w:r w:rsidRPr="009D40F1">
        <w:rPr>
          <w:rFonts w:ascii="Palatino Linotype" w:eastAsia="Calibri" w:hAnsi="Palatino Linotype" w:cs="Tahoma"/>
          <w:bCs/>
          <w:szCs w:val="22"/>
        </w:rPr>
        <w:t xml:space="preserve">Bajo ese contexto, se analizará si los datos </w:t>
      </w:r>
      <w:r w:rsidR="00725816" w:rsidRPr="009D40F1">
        <w:rPr>
          <w:rFonts w:ascii="Palatino Linotype" w:eastAsia="Calibri" w:hAnsi="Palatino Linotype" w:cs="Tahoma"/>
          <w:bCs/>
          <w:szCs w:val="22"/>
        </w:rPr>
        <w:t xml:space="preserve">que llegasen a obran en los archivos que den cumplimiento a la presente resolución, </w:t>
      </w:r>
      <w:r w:rsidRPr="009D40F1">
        <w:rPr>
          <w:rFonts w:ascii="Palatino Linotype" w:eastAsia="Calibri" w:hAnsi="Palatino Linotype" w:cs="Tahoma"/>
          <w:bCs/>
          <w:szCs w:val="22"/>
        </w:rPr>
        <w:t>deben ser considerados confidenciales, en términos del artículo 143, fracción I, de la Ley de Transparencia y Acceso a la Información Pública del Estado de México y Municipios, o públicos.</w:t>
      </w:r>
    </w:p>
    <w:p w14:paraId="0B143908" w14:textId="77777777" w:rsidR="003E243E" w:rsidRPr="009D40F1" w:rsidRDefault="003E243E" w:rsidP="009D40F1">
      <w:pPr>
        <w:spacing w:line="360" w:lineRule="auto"/>
        <w:jc w:val="both"/>
        <w:rPr>
          <w:rFonts w:ascii="Palatino Linotype" w:eastAsia="Calibri" w:hAnsi="Palatino Linotype" w:cs="Tahoma"/>
          <w:bCs/>
          <w:sz w:val="22"/>
          <w:szCs w:val="22"/>
        </w:rPr>
      </w:pPr>
    </w:p>
    <w:p w14:paraId="741897CE" w14:textId="77777777" w:rsidR="003E243E" w:rsidRPr="009D40F1" w:rsidRDefault="003E243E" w:rsidP="009D40F1">
      <w:pPr>
        <w:numPr>
          <w:ilvl w:val="0"/>
          <w:numId w:val="7"/>
        </w:numPr>
        <w:tabs>
          <w:tab w:val="num" w:pos="360"/>
        </w:tabs>
        <w:spacing w:line="360" w:lineRule="auto"/>
        <w:ind w:left="0" w:hanging="284"/>
        <w:contextualSpacing/>
        <w:jc w:val="both"/>
        <w:rPr>
          <w:rFonts w:ascii="Palatino Linotype" w:eastAsia="Calibri" w:hAnsi="Palatino Linotype" w:cs="Tahoma"/>
          <w:iCs/>
          <w:szCs w:val="22"/>
          <w:lang w:eastAsia="es-ES_tradnl"/>
        </w:rPr>
      </w:pPr>
      <w:r w:rsidRPr="009D40F1">
        <w:rPr>
          <w:rFonts w:ascii="Palatino Linotype" w:eastAsia="Calibri" w:hAnsi="Palatino Linotype" w:cs="Tahoma"/>
          <w:b/>
          <w:bCs/>
          <w:iCs/>
          <w:szCs w:val="22"/>
          <w:lang w:eastAsia="es-ES_tradnl"/>
        </w:rPr>
        <w:t>Firma</w:t>
      </w:r>
    </w:p>
    <w:p w14:paraId="6E84B624" w14:textId="77777777" w:rsidR="003E243E" w:rsidRPr="009D40F1" w:rsidRDefault="003E243E" w:rsidP="009D40F1">
      <w:pPr>
        <w:spacing w:line="360" w:lineRule="auto"/>
        <w:jc w:val="both"/>
        <w:rPr>
          <w:rFonts w:ascii="Palatino Linotype" w:eastAsia="Calibri" w:hAnsi="Palatino Linotype" w:cs="Tahoma"/>
          <w:bCs/>
          <w:szCs w:val="22"/>
          <w:lang w:eastAsia="en-US"/>
        </w:rPr>
      </w:pPr>
      <w:r w:rsidRPr="009D40F1">
        <w:rPr>
          <w:rFonts w:ascii="Palatino Linotype" w:eastAsia="Calibri" w:hAnsi="Palatino Linotype" w:cs="Tahoma"/>
          <w:bCs/>
          <w:szCs w:val="22"/>
          <w:lang w:eastAsia="en-US"/>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744C6A1A" w14:textId="77777777" w:rsidR="003E243E" w:rsidRPr="009D40F1" w:rsidRDefault="003E243E" w:rsidP="009D40F1">
      <w:pPr>
        <w:spacing w:line="360" w:lineRule="auto"/>
        <w:jc w:val="both"/>
        <w:rPr>
          <w:rFonts w:ascii="Palatino Linotype" w:eastAsia="Calibri" w:hAnsi="Palatino Linotype" w:cs="Tahoma"/>
          <w:bCs/>
          <w:szCs w:val="22"/>
          <w:lang w:eastAsia="en-US"/>
        </w:rPr>
      </w:pPr>
      <w:r w:rsidRPr="009D40F1">
        <w:rPr>
          <w:rFonts w:ascii="Palatino Linotype" w:eastAsia="Calibri" w:hAnsi="Palatino Linotype" w:cs="Tahoma"/>
          <w:bCs/>
          <w:szCs w:val="22"/>
          <w:lang w:eastAsia="en-US"/>
        </w:rPr>
        <w:t>Lo anterior, es así, toda vez que la firma de servidores públicos, vinculada al ejercicio de la función pública es información de naturaleza pública, pues documenta y rinde cuentas sobre el debido ejercicio de sus atribuciones. La publicidad de dichos datos, se robustece, con el Criterio de Interpretación, de la Segunda Época, con clave de control SO/002/2019, emitido por el Instituto Nacional de Transparencia, Acceso a la Información y Protección de Datos Personales, que establece lo siguiente:</w:t>
      </w:r>
    </w:p>
    <w:p w14:paraId="4123AD17" w14:textId="0997E5A2" w:rsidR="003E243E" w:rsidRPr="009D40F1" w:rsidRDefault="003E243E" w:rsidP="009D40F1">
      <w:pPr>
        <w:spacing w:line="360" w:lineRule="auto"/>
        <w:jc w:val="both"/>
        <w:rPr>
          <w:rFonts w:ascii="Palatino Linotype" w:eastAsia="Calibri" w:hAnsi="Palatino Linotype" w:cs="Tahoma"/>
          <w:bCs/>
          <w:i/>
          <w:iCs/>
          <w:sz w:val="22"/>
          <w:lang w:eastAsia="en-US"/>
        </w:rPr>
      </w:pPr>
      <w:r w:rsidRPr="009D40F1">
        <w:rPr>
          <w:rFonts w:ascii="Palatino Linotype" w:eastAsia="Calibri" w:hAnsi="Palatino Linotype" w:cs="Tahoma"/>
          <w:bCs/>
          <w:sz w:val="22"/>
          <w:szCs w:val="22"/>
          <w:lang w:eastAsia="en-US"/>
        </w:rPr>
        <w:lastRenderedPageBreak/>
        <w:t xml:space="preserve"> </w:t>
      </w:r>
      <w:r w:rsidRPr="009D40F1">
        <w:rPr>
          <w:rFonts w:ascii="Palatino Linotype" w:eastAsia="Calibri" w:hAnsi="Palatino Linotype" w:cs="Tahoma"/>
          <w:bCs/>
          <w:i/>
          <w:iCs/>
          <w:sz w:val="22"/>
          <w:lang w:eastAsia="en-US"/>
        </w:rPr>
        <w:t>“Firma y rúbrica de servidores públicos. Si bien la firma y la rúbrica son datos personales confidenciales, cuando un servidor público emite un acto como autoridad, en ejercicio de las funciones que tiene conferidas, la firma o rúbrica mediante la cual se valida dicho acto es pública.”</w:t>
      </w:r>
    </w:p>
    <w:p w14:paraId="10B411A4" w14:textId="77777777" w:rsidR="003E243E" w:rsidRPr="009D40F1" w:rsidRDefault="003E243E" w:rsidP="009D40F1">
      <w:pPr>
        <w:spacing w:line="360" w:lineRule="auto"/>
        <w:jc w:val="both"/>
        <w:rPr>
          <w:rFonts w:ascii="Palatino Linotype" w:eastAsia="Calibri" w:hAnsi="Palatino Linotype" w:cs="Tahoma"/>
          <w:bCs/>
          <w:sz w:val="22"/>
          <w:szCs w:val="22"/>
          <w:lang w:eastAsia="en-US"/>
        </w:rPr>
      </w:pPr>
      <w:r w:rsidRPr="009D40F1">
        <w:rPr>
          <w:rFonts w:ascii="Palatino Linotype" w:eastAsia="Calibri" w:hAnsi="Palatino Linotype" w:cs="Tahoma"/>
          <w:bCs/>
          <w:sz w:val="22"/>
          <w:szCs w:val="22"/>
          <w:lang w:eastAsia="en-US"/>
        </w:rPr>
        <w:t xml:space="preserve"> </w:t>
      </w:r>
    </w:p>
    <w:p w14:paraId="67158297" w14:textId="77777777" w:rsidR="003E243E" w:rsidRPr="009D40F1" w:rsidRDefault="003E243E" w:rsidP="009D40F1">
      <w:pPr>
        <w:spacing w:line="360" w:lineRule="auto"/>
        <w:jc w:val="both"/>
        <w:rPr>
          <w:rFonts w:ascii="Palatino Linotype" w:eastAsia="Calibri" w:hAnsi="Palatino Linotype" w:cs="Tahoma"/>
          <w:bCs/>
          <w:szCs w:val="22"/>
          <w:lang w:eastAsia="en-US"/>
        </w:rPr>
      </w:pPr>
      <w:r w:rsidRPr="009D40F1">
        <w:rPr>
          <w:rFonts w:ascii="Palatino Linotype" w:eastAsia="Calibri" w:hAnsi="Palatino Linotype" w:cs="Tahoma"/>
          <w:bCs/>
          <w:szCs w:val="22"/>
          <w:lang w:eastAsia="en-US"/>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dicha firma no se realizó por el titular en calidad de servidor público.</w:t>
      </w:r>
    </w:p>
    <w:p w14:paraId="72B9D09F" w14:textId="77777777" w:rsidR="00EC5205" w:rsidRPr="009D40F1" w:rsidRDefault="00EC5205" w:rsidP="009D40F1">
      <w:pPr>
        <w:spacing w:line="360" w:lineRule="auto"/>
        <w:jc w:val="both"/>
        <w:rPr>
          <w:rFonts w:ascii="Palatino Linotype" w:eastAsia="Calibri" w:hAnsi="Palatino Linotype" w:cs="Tahoma"/>
          <w:bCs/>
          <w:szCs w:val="22"/>
          <w:lang w:eastAsia="en-US"/>
        </w:rPr>
      </w:pPr>
    </w:p>
    <w:p w14:paraId="3F3FB5AB" w14:textId="77777777" w:rsidR="003E243E" w:rsidRPr="009D40F1" w:rsidRDefault="003E243E" w:rsidP="009D40F1">
      <w:pPr>
        <w:spacing w:line="360" w:lineRule="auto"/>
        <w:jc w:val="both"/>
        <w:rPr>
          <w:rFonts w:ascii="Palatino Linotype" w:eastAsia="Calibri" w:hAnsi="Palatino Linotype" w:cs="Tahoma"/>
          <w:b/>
          <w:szCs w:val="22"/>
          <w:u w:val="single"/>
          <w:lang w:eastAsia="en-US"/>
        </w:rPr>
      </w:pPr>
      <w:r w:rsidRPr="009D40F1">
        <w:rPr>
          <w:rFonts w:ascii="Palatino Linotype" w:eastAsia="Calibri" w:hAnsi="Palatino Linotype" w:cs="Tahoma"/>
          <w:bCs/>
          <w:szCs w:val="22"/>
          <w:lang w:eastAsia="en-US"/>
        </w:rPr>
        <w:t xml:space="preserve">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w:t>
      </w:r>
      <w:r w:rsidRPr="009D40F1">
        <w:rPr>
          <w:rFonts w:ascii="Palatino Linotype" w:eastAsia="Calibri" w:hAnsi="Palatino Linotype" w:cs="Tahoma"/>
          <w:b/>
          <w:bCs/>
          <w:szCs w:val="22"/>
          <w:u w:val="single"/>
          <w:lang w:eastAsia="en-US"/>
        </w:rPr>
        <w:t>d</w:t>
      </w:r>
      <w:r w:rsidRPr="009D40F1">
        <w:rPr>
          <w:rFonts w:ascii="Palatino Linotype" w:eastAsia="Calibri" w:hAnsi="Palatino Linotype" w:cs="Tahoma"/>
          <w:b/>
          <w:szCs w:val="22"/>
          <w:u w:val="single"/>
          <w:lang w:eastAsia="en-US"/>
        </w:rPr>
        <w:t xml:space="preserve">eberá elaborar una versión Pública en la que se testen las partes o secciones clasificadas, en la que se indique su contenido de manera genérica y en la que se funde y motive su clasificación. </w:t>
      </w:r>
    </w:p>
    <w:p w14:paraId="0A2940A9" w14:textId="77777777" w:rsidR="003E243E" w:rsidRPr="009D40F1" w:rsidRDefault="003E243E" w:rsidP="009D40F1">
      <w:pPr>
        <w:spacing w:line="360" w:lineRule="auto"/>
        <w:jc w:val="both"/>
        <w:rPr>
          <w:rFonts w:ascii="Palatino Linotype" w:eastAsia="Calibri" w:hAnsi="Palatino Linotype" w:cs="Tahoma"/>
          <w:bCs/>
          <w:szCs w:val="22"/>
          <w:lang w:eastAsia="en-US"/>
        </w:rPr>
      </w:pPr>
    </w:p>
    <w:p w14:paraId="6BA23735" w14:textId="77777777" w:rsidR="003E243E" w:rsidRPr="009D40F1" w:rsidRDefault="003E243E" w:rsidP="009D40F1">
      <w:pPr>
        <w:numPr>
          <w:ilvl w:val="0"/>
          <w:numId w:val="7"/>
        </w:numPr>
        <w:spacing w:line="360" w:lineRule="auto"/>
        <w:ind w:left="0"/>
        <w:jc w:val="both"/>
        <w:rPr>
          <w:rFonts w:ascii="Palatino Linotype" w:eastAsia="Calibri" w:hAnsi="Palatino Linotype" w:cs="Tahoma"/>
          <w:b/>
          <w:bCs/>
          <w:iCs/>
          <w:lang w:eastAsia="en-US"/>
        </w:rPr>
      </w:pPr>
      <w:r w:rsidRPr="009D40F1">
        <w:rPr>
          <w:rFonts w:ascii="Palatino Linotype" w:eastAsia="Calibri" w:hAnsi="Palatino Linotype" w:cs="Tahoma"/>
          <w:b/>
          <w:bCs/>
          <w:iCs/>
        </w:rPr>
        <w:t xml:space="preserve">Fotografía de servidores públicos </w:t>
      </w:r>
    </w:p>
    <w:p w14:paraId="09EECD48" w14:textId="29FCE381" w:rsidR="00C332AE" w:rsidRPr="009D40F1" w:rsidRDefault="00C332AE" w:rsidP="009D40F1">
      <w:pPr>
        <w:pStyle w:val="Prrafodelista"/>
        <w:numPr>
          <w:ilvl w:val="0"/>
          <w:numId w:val="7"/>
        </w:numPr>
        <w:spacing w:line="360" w:lineRule="auto"/>
        <w:ind w:left="0"/>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w:t>
      </w:r>
      <w:r w:rsidRPr="009D40F1">
        <w:rPr>
          <w:rFonts w:ascii="Palatino Linotype" w:eastAsia="Palatino Linotype" w:hAnsi="Palatino Linotype" w:cs="Palatino Linotype"/>
        </w:rPr>
        <w:lastRenderedPageBreak/>
        <w:t>medios, desde volantes impresos de la forma más rudimentaria, hasta filmaciones y fotografías transmitidas por televisión cine, video, correo electrónico o Internet.</w:t>
      </w:r>
    </w:p>
    <w:p w14:paraId="2945F403" w14:textId="77777777" w:rsidR="00C332AE" w:rsidRPr="009D40F1" w:rsidRDefault="00C332AE" w:rsidP="009D40F1">
      <w:pPr>
        <w:pStyle w:val="Prrafodelista"/>
        <w:spacing w:line="360" w:lineRule="auto"/>
        <w:ind w:left="0"/>
        <w:jc w:val="both"/>
        <w:rPr>
          <w:rFonts w:ascii="Palatino Linotype" w:eastAsia="Palatino Linotype" w:hAnsi="Palatino Linotype" w:cs="Palatino Linotype"/>
        </w:rPr>
      </w:pPr>
    </w:p>
    <w:p w14:paraId="7BAEDB0C" w14:textId="77777777" w:rsidR="00C332AE" w:rsidRPr="009D40F1" w:rsidRDefault="00C332AE" w:rsidP="009D40F1">
      <w:pPr>
        <w:pStyle w:val="Prrafodelista"/>
        <w:spacing w:line="360" w:lineRule="auto"/>
        <w:ind w:left="0"/>
        <w:jc w:val="both"/>
        <w:rPr>
          <w:rFonts w:ascii="Palatino Linotype" w:eastAsia="Palatino Linotype" w:hAnsi="Palatino Linotype" w:cs="Palatino Linotype"/>
        </w:rPr>
      </w:pPr>
      <w:r w:rsidRPr="009D40F1">
        <w:rPr>
          <w:rFonts w:ascii="Palatino Linotype" w:eastAsia="Palatino Linotype" w:hAnsi="Palatino Linotype" w:cs="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7E1651E4" w14:textId="77777777" w:rsidR="00C332AE" w:rsidRPr="009D40F1" w:rsidRDefault="00C332AE" w:rsidP="009D40F1">
      <w:pPr>
        <w:pStyle w:val="Prrafodelista"/>
        <w:spacing w:line="360" w:lineRule="auto"/>
        <w:ind w:left="0"/>
        <w:jc w:val="both"/>
        <w:rPr>
          <w:rFonts w:ascii="Palatino Linotype" w:eastAsia="Palatino Linotype" w:hAnsi="Palatino Linotype" w:cs="Palatino Linotype"/>
        </w:rPr>
      </w:pPr>
    </w:p>
    <w:p w14:paraId="3950A5D1" w14:textId="77777777" w:rsidR="00C332AE" w:rsidRPr="009D40F1" w:rsidRDefault="00C332AE" w:rsidP="009D40F1">
      <w:pPr>
        <w:pStyle w:val="Prrafodelista"/>
        <w:spacing w:line="360" w:lineRule="auto"/>
        <w:ind w:left="0"/>
        <w:jc w:val="both"/>
        <w:rPr>
          <w:rFonts w:ascii="Palatino Linotype" w:eastAsia="Palatino Linotype" w:hAnsi="Palatino Linotype" w:cs="Palatino Linotype"/>
        </w:rPr>
      </w:pPr>
      <w:r w:rsidRPr="009D40F1">
        <w:rPr>
          <w:rFonts w:ascii="Palatino Linotype" w:eastAsia="Palatino Linotype" w:hAnsi="Palatino Linotype" w:cs="Palatino Linotype"/>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65F624DB" w14:textId="77777777" w:rsidR="00C332AE" w:rsidRPr="009D40F1" w:rsidRDefault="00C332AE" w:rsidP="009D40F1">
      <w:pPr>
        <w:pStyle w:val="Prrafodelista"/>
        <w:spacing w:line="360" w:lineRule="auto"/>
        <w:ind w:left="0"/>
        <w:jc w:val="both"/>
        <w:rPr>
          <w:rFonts w:ascii="Palatino Linotype" w:eastAsia="Palatino Linotype" w:hAnsi="Palatino Linotype" w:cs="Palatino Linotype"/>
        </w:rPr>
      </w:pPr>
    </w:p>
    <w:p w14:paraId="2EF0CEE9" w14:textId="77777777" w:rsidR="00C332AE" w:rsidRPr="009D40F1" w:rsidRDefault="00C332AE" w:rsidP="009D40F1">
      <w:pPr>
        <w:pStyle w:val="Prrafodelista"/>
        <w:spacing w:line="360" w:lineRule="auto"/>
        <w:ind w:left="0"/>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En este sentido, resultan aplicables por analogía, los Criterios SO/015/2017 y SO/001/2013 del Instituto Nacional de Transparencia y Acceso a la Información Pública y Protección de Datos Personales, en los cuales se esgrimen argumentos, que, si bien </w:t>
      </w:r>
      <w:r w:rsidRPr="009D40F1">
        <w:rPr>
          <w:rFonts w:ascii="Palatino Linotype" w:eastAsia="Palatino Linotype" w:hAnsi="Palatino Linotype" w:cs="Palatino Linotype"/>
        </w:rPr>
        <w:lastRenderedPageBreak/>
        <w:t>no refieren de manera específica a fotografías de servidores públicos, sí establecen un criterio para que este dato personal pueda ser considerado como público, cuando se pretende acreditar que una persona es servidor público.</w:t>
      </w:r>
    </w:p>
    <w:p w14:paraId="673E82F4" w14:textId="77777777" w:rsidR="00C332AE" w:rsidRPr="009D40F1" w:rsidRDefault="00C332AE" w:rsidP="009D40F1">
      <w:pPr>
        <w:pStyle w:val="Prrafodelista"/>
        <w:spacing w:line="360" w:lineRule="auto"/>
        <w:ind w:left="0"/>
        <w:jc w:val="both"/>
        <w:rPr>
          <w:rFonts w:ascii="Palatino Linotype" w:eastAsia="Palatino Linotype" w:hAnsi="Palatino Linotype" w:cs="Palatino Linotype"/>
        </w:rPr>
      </w:pPr>
    </w:p>
    <w:p w14:paraId="6432C153" w14:textId="77777777" w:rsidR="00C332AE" w:rsidRPr="009D40F1" w:rsidRDefault="00C332AE" w:rsidP="009D40F1">
      <w:pPr>
        <w:pStyle w:val="Prrafodelista"/>
        <w:spacing w:line="360" w:lineRule="auto"/>
        <w:ind w:left="0"/>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0A2F8292" w14:textId="77777777" w:rsidR="00C332AE" w:rsidRPr="009D40F1" w:rsidRDefault="00C332AE" w:rsidP="009D40F1">
      <w:pPr>
        <w:pStyle w:val="Prrafodelista"/>
        <w:spacing w:line="360" w:lineRule="auto"/>
        <w:ind w:left="0"/>
        <w:jc w:val="both"/>
        <w:rPr>
          <w:rFonts w:ascii="Palatino Linotype" w:eastAsia="Palatino Linotype" w:hAnsi="Palatino Linotype" w:cs="Palatino Linotype"/>
        </w:rPr>
      </w:pPr>
    </w:p>
    <w:p w14:paraId="5BB0C05A" w14:textId="77777777" w:rsidR="00C332AE" w:rsidRPr="009D40F1" w:rsidRDefault="00C332AE" w:rsidP="009D40F1">
      <w:pPr>
        <w:pStyle w:val="Prrafodelista"/>
        <w:spacing w:line="360" w:lineRule="auto"/>
        <w:ind w:left="0"/>
        <w:jc w:val="both"/>
        <w:rPr>
          <w:rFonts w:ascii="Palatino Linotype" w:eastAsia="Palatino Linotype" w:hAnsi="Palatino Linotype" w:cs="Palatino Linotype"/>
        </w:rPr>
      </w:pPr>
      <w:r w:rsidRPr="009D40F1">
        <w:rPr>
          <w:rFonts w:ascii="Palatino Linotype" w:eastAsia="Palatino Linotype" w:hAnsi="Palatino Linotype" w:cs="Palatino Linotype"/>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26D02812" w14:textId="77777777" w:rsidR="00C332AE" w:rsidRPr="009D40F1" w:rsidRDefault="00C332AE" w:rsidP="009D40F1">
      <w:pPr>
        <w:pStyle w:val="Prrafodelista"/>
        <w:spacing w:line="360" w:lineRule="auto"/>
        <w:ind w:left="0"/>
        <w:jc w:val="both"/>
        <w:rPr>
          <w:rFonts w:ascii="Palatino Linotype" w:eastAsia="Palatino Linotype" w:hAnsi="Palatino Linotype" w:cs="Palatino Linotype"/>
        </w:rPr>
      </w:pPr>
    </w:p>
    <w:p w14:paraId="1A9DF92F" w14:textId="77777777" w:rsidR="00C332AE" w:rsidRPr="009D40F1" w:rsidRDefault="00C332AE" w:rsidP="009D40F1">
      <w:pPr>
        <w:pStyle w:val="Prrafodelista"/>
        <w:spacing w:line="360" w:lineRule="auto"/>
        <w:ind w:left="0"/>
        <w:jc w:val="both"/>
        <w:rPr>
          <w:rFonts w:ascii="Palatino Linotype" w:eastAsia="Palatino Linotype" w:hAnsi="Palatino Linotype" w:cs="Palatino Linotype"/>
        </w:rPr>
      </w:pPr>
      <w:r w:rsidRPr="009D40F1">
        <w:rPr>
          <w:rFonts w:ascii="Palatino Linotype" w:eastAsia="Palatino Linotype" w:hAnsi="Palatino Linotype" w:cs="Palatino Linotype"/>
        </w:rPr>
        <w:t xml:space="preserve">De acuerdo con el argumento planteado, la determinación de esta resolución deja sin efectos el criterio adoptado anteriormente por el Pleno de este Instituto, con número </w:t>
      </w:r>
      <w:r w:rsidRPr="009D40F1">
        <w:rPr>
          <w:rFonts w:ascii="Palatino Linotype" w:eastAsia="Palatino Linotype" w:hAnsi="Palatino Linotype" w:cs="Palatino Linotype"/>
        </w:rPr>
        <w:lastRenderedPageBreak/>
        <w:t>03/2019, en el que solo se consideraban como públicas las fotografías de mandos medios y/o superiores.</w:t>
      </w:r>
    </w:p>
    <w:p w14:paraId="396D2DDB" w14:textId="77777777" w:rsidR="00C332AE" w:rsidRPr="009D40F1" w:rsidRDefault="00C332AE" w:rsidP="009D40F1">
      <w:pPr>
        <w:pStyle w:val="Prrafodelista"/>
        <w:spacing w:line="360" w:lineRule="auto"/>
        <w:ind w:left="720"/>
        <w:jc w:val="both"/>
        <w:rPr>
          <w:rFonts w:ascii="Palatino Linotype" w:eastAsia="Palatino Linotype" w:hAnsi="Palatino Linotype" w:cs="Palatino Linotype"/>
        </w:rPr>
      </w:pPr>
    </w:p>
    <w:p w14:paraId="2C8503BA" w14:textId="77777777" w:rsidR="00C332AE" w:rsidRPr="009D40F1" w:rsidRDefault="00C332A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14D57311" w14:textId="77777777" w:rsidR="003E243E" w:rsidRPr="009D40F1" w:rsidRDefault="003E243E" w:rsidP="009D40F1">
      <w:pPr>
        <w:spacing w:line="360" w:lineRule="auto"/>
        <w:jc w:val="both"/>
        <w:rPr>
          <w:rFonts w:ascii="Palatino Linotype" w:eastAsia="Calibri" w:hAnsi="Palatino Linotype" w:cs="Tahoma"/>
          <w:bCs/>
          <w:szCs w:val="22"/>
          <w:lang w:eastAsia="en-US"/>
        </w:rPr>
      </w:pPr>
    </w:p>
    <w:p w14:paraId="22DB7C8D" w14:textId="7548B93C" w:rsidR="00EC5205" w:rsidRPr="009D40F1" w:rsidRDefault="00EC5205" w:rsidP="009D40F1">
      <w:pPr>
        <w:spacing w:line="360" w:lineRule="auto"/>
        <w:jc w:val="both"/>
        <w:rPr>
          <w:rFonts w:ascii="Palatino Linotype" w:hAnsi="Palatino Linotype" w:cs="Arial"/>
          <w:lang w:eastAsia="es-MX"/>
        </w:rPr>
      </w:pPr>
      <w:r w:rsidRPr="009D40F1">
        <w:rPr>
          <w:rFonts w:ascii="Palatino Linotype" w:hAnsi="Palatino Linotype" w:cs="Arial"/>
        </w:rPr>
        <w:t xml:space="preserve">Debido a lo </w:t>
      </w:r>
      <w:r w:rsidRPr="009D40F1">
        <w:rPr>
          <w:rFonts w:ascii="Palatino Linotype" w:hAnsi="Palatino Linotype" w:cs="Arial"/>
          <w:lang w:eastAsia="es-CO"/>
        </w:rPr>
        <w:t>anteriormente</w:t>
      </w:r>
      <w:r w:rsidRPr="009D40F1">
        <w:rPr>
          <w:rFonts w:ascii="Palatino Linotype" w:hAnsi="Palatino Linotype" w:cs="Arial"/>
        </w:rPr>
        <w:t xml:space="preserve"> expuesto, este Instituto estima que las razones o motivos de inconformidad hechos valer por </w:t>
      </w:r>
      <w:r w:rsidR="00C332AE" w:rsidRPr="009D40F1">
        <w:rPr>
          <w:rFonts w:ascii="Palatino Linotype" w:hAnsi="Palatino Linotype" w:cs="Arial"/>
          <w:b/>
        </w:rPr>
        <w:t xml:space="preserve">LA </w:t>
      </w:r>
      <w:r w:rsidRPr="009D40F1">
        <w:rPr>
          <w:rFonts w:ascii="Palatino Linotype" w:hAnsi="Palatino Linotype" w:cs="Arial"/>
          <w:b/>
        </w:rPr>
        <w:t>RECURRENTE</w:t>
      </w:r>
      <w:r w:rsidRPr="009D40F1">
        <w:rPr>
          <w:rFonts w:ascii="Palatino Linotype" w:hAnsi="Palatino Linotype" w:cs="Arial"/>
        </w:rPr>
        <w:t xml:space="preserve"> en los Recursos de Revisión </w:t>
      </w:r>
      <w:r w:rsidRPr="009D40F1">
        <w:rPr>
          <w:rFonts w:ascii="Palatino Linotype" w:eastAsia="Calibri" w:hAnsi="Palatino Linotype" w:cs="Tahoma"/>
          <w:b/>
          <w:szCs w:val="22"/>
          <w:lang w:eastAsia="en-US"/>
        </w:rPr>
        <w:t xml:space="preserve">02582/INFOEM/IP/RR/2023 </w:t>
      </w:r>
      <w:r w:rsidRPr="009D40F1">
        <w:rPr>
          <w:rFonts w:ascii="Palatino Linotype" w:eastAsia="Calibri" w:hAnsi="Palatino Linotype" w:cs="Tahoma"/>
          <w:szCs w:val="22"/>
          <w:lang w:eastAsia="en-US"/>
        </w:rPr>
        <w:t xml:space="preserve">y </w:t>
      </w:r>
      <w:r w:rsidRPr="009D40F1">
        <w:rPr>
          <w:rFonts w:ascii="Palatino Linotype" w:eastAsia="Palatino Linotype" w:hAnsi="Palatino Linotype" w:cs="Palatino Linotype"/>
          <w:b/>
        </w:rPr>
        <w:t xml:space="preserve">02606/INFOEM/IP/RR/2023 </w:t>
      </w:r>
      <w:r w:rsidRPr="009D40F1">
        <w:rPr>
          <w:rFonts w:ascii="Palatino Linotype" w:hAnsi="Palatino Linotype" w:cs="Arial"/>
        </w:rPr>
        <w:t xml:space="preserve">devienen </w:t>
      </w:r>
      <w:r w:rsidRPr="009D40F1">
        <w:rPr>
          <w:rFonts w:ascii="Palatino Linotype" w:hAnsi="Palatino Linotype" w:cs="Arial"/>
          <w:b/>
        </w:rPr>
        <w:t>fundadas</w:t>
      </w:r>
      <w:r w:rsidRPr="009D40F1">
        <w:rPr>
          <w:rFonts w:ascii="Palatino Linotype" w:hAnsi="Palatino Linotype" w:cs="Arial"/>
        </w:rPr>
        <w:t xml:space="preserve"> y suficientes para </w:t>
      </w:r>
      <w:r w:rsidRPr="009D40F1">
        <w:rPr>
          <w:rFonts w:ascii="Palatino Linotype" w:hAnsi="Palatino Linotype" w:cs="Arial"/>
          <w:b/>
        </w:rPr>
        <w:t xml:space="preserve">MODIFICAR </w:t>
      </w:r>
      <w:r w:rsidRPr="009D40F1">
        <w:rPr>
          <w:rFonts w:ascii="Palatino Linotype" w:hAnsi="Palatino Linotype" w:cs="Arial"/>
        </w:rPr>
        <w:t xml:space="preserve">las respuestas del </w:t>
      </w:r>
      <w:r w:rsidRPr="009D40F1">
        <w:rPr>
          <w:rFonts w:ascii="Palatino Linotype" w:hAnsi="Palatino Linotype" w:cs="Arial"/>
          <w:b/>
        </w:rPr>
        <w:t>SUJETO OBLIGADO</w:t>
      </w:r>
      <w:r w:rsidRPr="009D40F1">
        <w:rPr>
          <w:rFonts w:ascii="Palatino Linotype" w:hAnsi="Palatino Linotype" w:cs="Arial"/>
        </w:rPr>
        <w:t xml:space="preserve"> y ordenarle haga entrega de la información descrita en el presente Considerando.</w:t>
      </w:r>
    </w:p>
    <w:p w14:paraId="6089D5C9" w14:textId="77777777" w:rsidR="00EC5205" w:rsidRPr="009D40F1" w:rsidRDefault="00EC5205" w:rsidP="009D40F1">
      <w:pPr>
        <w:spacing w:line="360" w:lineRule="auto"/>
        <w:ind w:right="-93"/>
        <w:jc w:val="both"/>
        <w:rPr>
          <w:rFonts w:ascii="Palatino Linotype" w:eastAsia="Palatino Linotype" w:hAnsi="Palatino Linotype" w:cs="Palatino Linotype"/>
          <w:szCs w:val="22"/>
        </w:rPr>
      </w:pPr>
    </w:p>
    <w:p w14:paraId="7508DDFD" w14:textId="6A590A73" w:rsidR="003E243E" w:rsidRDefault="003E243E" w:rsidP="009D40F1">
      <w:pPr>
        <w:autoSpaceDE w:val="0"/>
        <w:autoSpaceDN w:val="0"/>
        <w:adjustRightInd w:val="0"/>
        <w:spacing w:before="100" w:beforeAutospacing="1" w:after="100" w:afterAutospacing="1" w:line="360" w:lineRule="auto"/>
        <w:jc w:val="both"/>
        <w:rPr>
          <w:rFonts w:ascii="Palatino Linotype" w:eastAsia="Calibri" w:hAnsi="Palatino Linotype" w:cs="Arial"/>
        </w:rPr>
      </w:pPr>
      <w:r w:rsidRPr="009D40F1">
        <w:rPr>
          <w:rFonts w:ascii="Palatino Linotype" w:eastAsia="Calibri" w:hAnsi="Palatino Linotype" w:cs="Arial"/>
        </w:rPr>
        <w:t xml:space="preserve">Así, con </w:t>
      </w:r>
      <w:r w:rsidRPr="009D40F1">
        <w:rPr>
          <w:rFonts w:ascii="Palatino Linotype" w:hAnsi="Palatino Linotype" w:cs="Arial"/>
        </w:rPr>
        <w:t>fundamento</w:t>
      </w:r>
      <w:r w:rsidRPr="009D40F1">
        <w:rPr>
          <w:rFonts w:ascii="Palatino Linotype" w:eastAsia="Calibri" w:hAnsi="Palatino Linotype" w:cs="Arial"/>
        </w:rPr>
        <w:t xml:space="preserve"> en lo previsto en los artículos 5, </w:t>
      </w:r>
      <w:r w:rsidRPr="009D40F1">
        <w:rPr>
          <w:rFonts w:ascii="Palatino Linotype" w:eastAsia="Calibri" w:hAnsi="Palatino Linotype" w:cs="Arial"/>
          <w:lang w:val="es-ES_tradnl"/>
        </w:rPr>
        <w:t>párrafos trigésimo segundo</w:t>
      </w:r>
      <w:r w:rsidR="00C332AE" w:rsidRPr="009D40F1">
        <w:rPr>
          <w:rFonts w:ascii="Palatino Linotype" w:hAnsi="Palatino Linotype" w:cs="Arial"/>
        </w:rPr>
        <w:t xml:space="preserve">, </w:t>
      </w:r>
      <w:r w:rsidR="00C332AE" w:rsidRPr="009D40F1">
        <w:rPr>
          <w:rFonts w:ascii="Palatino Linotype" w:hAnsi="Palatino Linotype"/>
        </w:rPr>
        <w:t>trigésimo</w:t>
      </w:r>
      <w:r w:rsidRPr="009D40F1">
        <w:rPr>
          <w:rFonts w:ascii="Palatino Linotype" w:eastAsia="Calibri" w:hAnsi="Palatino Linotype" w:cs="Arial"/>
          <w:lang w:val="es-ES_tradnl"/>
        </w:rPr>
        <w:t xml:space="preserve"> tercero y trigésimo cuarto </w:t>
      </w:r>
      <w:r w:rsidRPr="009D40F1">
        <w:rPr>
          <w:rFonts w:ascii="Palatino Linotype" w:hAnsi="Palatino Linotype"/>
        </w:rPr>
        <w:t>fracciones IV y V,</w:t>
      </w:r>
      <w:r w:rsidRPr="009D40F1">
        <w:rPr>
          <w:rFonts w:ascii="Palatino Linotype" w:eastAsia="Calibri" w:hAnsi="Palatino Linotype" w:cs="Arial"/>
        </w:rPr>
        <w:t xml:space="preserve"> de la Constitución Política del Estado Libre y Soberano de </w:t>
      </w:r>
      <w:r w:rsidRPr="009D40F1">
        <w:rPr>
          <w:rFonts w:ascii="Palatino Linotype" w:hAnsi="Palatino Linotype" w:cs="Arial"/>
          <w:lang w:val="es-ES_tradnl"/>
        </w:rPr>
        <w:t>México</w:t>
      </w:r>
      <w:r w:rsidRPr="009D40F1">
        <w:rPr>
          <w:rFonts w:ascii="Palatino Linotype" w:eastAsia="Calibri" w:hAnsi="Palatino Linotype" w:cs="Arial"/>
        </w:rPr>
        <w:t xml:space="preserve">, y los artículos </w:t>
      </w:r>
      <w:r w:rsidRPr="009D40F1">
        <w:rPr>
          <w:rFonts w:ascii="Palatino Linotype" w:hAnsi="Palatino Linotype"/>
        </w:rPr>
        <w:t xml:space="preserve">2, </w:t>
      </w:r>
      <w:r w:rsidRPr="009D40F1">
        <w:rPr>
          <w:rFonts w:ascii="Palatino Linotype" w:hAnsi="Palatino Linotype" w:cs="Arial"/>
        </w:rPr>
        <w:t>fracción</w:t>
      </w:r>
      <w:r w:rsidRPr="009D40F1">
        <w:rPr>
          <w:rFonts w:ascii="Palatino Linotype" w:hAnsi="Palatino Linotype"/>
        </w:rPr>
        <w:t xml:space="preserve"> II, 9, </w:t>
      </w:r>
      <w:r w:rsidRPr="009D40F1">
        <w:rPr>
          <w:rFonts w:ascii="Palatino Linotype" w:hAnsi="Palatino Linotype" w:cs="Arial"/>
          <w:lang w:val="es-ES_tradnl"/>
        </w:rPr>
        <w:t>29</w:t>
      </w:r>
      <w:r w:rsidRPr="009D40F1">
        <w:rPr>
          <w:rFonts w:ascii="Palatino Linotype" w:hAnsi="Palatino Linotype"/>
        </w:rPr>
        <w:t>, 36, fracciones I y II, 176, 178, 179, 181, 185, fracción I, 186 y 188,</w:t>
      </w:r>
      <w:r w:rsidRPr="009D40F1">
        <w:rPr>
          <w:rFonts w:ascii="Palatino Linotype" w:eastAsia="Calibri" w:hAnsi="Palatino Linotype" w:cs="Arial"/>
        </w:rPr>
        <w:t xml:space="preserve"> de la Ley de Transparencia y Acceso a la Información Pública del Estado de México y </w:t>
      </w:r>
      <w:r w:rsidRPr="009D40F1">
        <w:rPr>
          <w:rFonts w:ascii="Palatino Linotype" w:hAnsi="Palatino Linotype" w:cs="Arial"/>
        </w:rPr>
        <w:t>Municipios</w:t>
      </w:r>
      <w:r w:rsidRPr="009D40F1">
        <w:rPr>
          <w:rFonts w:ascii="Palatino Linotype" w:eastAsia="Calibri" w:hAnsi="Palatino Linotype" w:cs="Arial"/>
        </w:rPr>
        <w:t xml:space="preserve">, </w:t>
      </w:r>
      <w:r w:rsidRPr="009D40F1">
        <w:rPr>
          <w:rFonts w:ascii="Palatino Linotype" w:hAnsi="Palatino Linotype"/>
        </w:rPr>
        <w:t>este</w:t>
      </w:r>
      <w:r w:rsidRPr="009D40F1">
        <w:rPr>
          <w:rFonts w:ascii="Palatino Linotype" w:eastAsia="Calibri" w:hAnsi="Palatino Linotype" w:cs="Arial"/>
        </w:rPr>
        <w:t xml:space="preserve"> Pleno:</w:t>
      </w:r>
    </w:p>
    <w:p w14:paraId="2351331F" w14:textId="77777777" w:rsidR="009D40F1" w:rsidRPr="009D40F1" w:rsidRDefault="009D40F1" w:rsidP="009D40F1">
      <w:pPr>
        <w:autoSpaceDE w:val="0"/>
        <w:autoSpaceDN w:val="0"/>
        <w:adjustRightInd w:val="0"/>
        <w:spacing w:before="100" w:beforeAutospacing="1" w:after="100" w:afterAutospacing="1" w:line="360" w:lineRule="auto"/>
        <w:jc w:val="both"/>
        <w:rPr>
          <w:rFonts w:ascii="Palatino Linotype" w:eastAsia="Calibri" w:hAnsi="Palatino Linotype" w:cs="Arial"/>
        </w:rPr>
      </w:pPr>
    </w:p>
    <w:p w14:paraId="70391EE1" w14:textId="77777777" w:rsidR="003E243E" w:rsidRPr="009D40F1" w:rsidRDefault="003E243E" w:rsidP="009D40F1">
      <w:pPr>
        <w:jc w:val="center"/>
        <w:rPr>
          <w:rFonts w:ascii="Palatino Linotype" w:hAnsi="Palatino Linotype" w:cs="Arial"/>
          <w:b/>
          <w:spacing w:val="44"/>
          <w:sz w:val="28"/>
        </w:rPr>
      </w:pPr>
      <w:r w:rsidRPr="009D40F1">
        <w:rPr>
          <w:rFonts w:ascii="Palatino Linotype" w:hAnsi="Palatino Linotype" w:cs="Arial"/>
          <w:b/>
          <w:spacing w:val="44"/>
          <w:sz w:val="28"/>
        </w:rPr>
        <w:lastRenderedPageBreak/>
        <w:t>RESUELVE</w:t>
      </w:r>
    </w:p>
    <w:p w14:paraId="5A629433" w14:textId="77777777" w:rsidR="003E243E" w:rsidRPr="009D40F1" w:rsidRDefault="003E243E" w:rsidP="009D40F1">
      <w:pPr>
        <w:jc w:val="center"/>
        <w:rPr>
          <w:rFonts w:ascii="Palatino Linotype" w:hAnsi="Palatino Linotype" w:cs="Arial"/>
          <w:b/>
          <w:spacing w:val="44"/>
          <w:sz w:val="28"/>
        </w:rPr>
      </w:pPr>
    </w:p>
    <w:p w14:paraId="12DC491D" w14:textId="77777777" w:rsidR="003E243E" w:rsidRPr="009D40F1" w:rsidRDefault="003E243E" w:rsidP="009D40F1">
      <w:pPr>
        <w:spacing w:line="360" w:lineRule="auto"/>
        <w:jc w:val="both"/>
        <w:rPr>
          <w:rFonts w:ascii="Palatino Linotype" w:eastAsia="Calibri" w:hAnsi="Palatino Linotype" w:cs="Arial"/>
          <w:b/>
        </w:rPr>
      </w:pPr>
      <w:r w:rsidRPr="009D40F1">
        <w:rPr>
          <w:rFonts w:ascii="Palatino Linotype" w:hAnsi="Palatino Linotype" w:cs="Arial"/>
          <w:b/>
          <w:sz w:val="28"/>
          <w:lang w:val="es-ES"/>
        </w:rPr>
        <w:t>PRIMERO</w:t>
      </w:r>
      <w:r w:rsidRPr="009D40F1">
        <w:rPr>
          <w:rFonts w:ascii="Palatino Linotype" w:hAnsi="Palatino Linotype" w:cs="Arial"/>
          <w:lang w:val="es-ES"/>
        </w:rPr>
        <w:t xml:space="preserve">. Resultan </w:t>
      </w:r>
      <w:r w:rsidRPr="009D40F1">
        <w:rPr>
          <w:rFonts w:ascii="Palatino Linotype" w:hAnsi="Palatino Linotype" w:cs="Arial"/>
          <w:b/>
          <w:lang w:val="es-ES"/>
        </w:rPr>
        <w:t>fundadas</w:t>
      </w:r>
      <w:r w:rsidRPr="009D40F1">
        <w:rPr>
          <w:rFonts w:ascii="Palatino Linotype" w:hAnsi="Palatino Linotype" w:cs="Arial"/>
          <w:lang w:val="es-ES"/>
        </w:rPr>
        <w:t xml:space="preserve"> las razones o motivos de inconformidad planteadas por </w:t>
      </w:r>
      <w:r w:rsidRPr="009D40F1">
        <w:rPr>
          <w:rFonts w:ascii="Palatino Linotype" w:hAnsi="Palatino Linotype" w:cs="Arial"/>
          <w:b/>
          <w:lang w:val="es-ES"/>
        </w:rPr>
        <w:t>LA RECURRENTE</w:t>
      </w:r>
      <w:r w:rsidRPr="009D40F1">
        <w:rPr>
          <w:rFonts w:ascii="Palatino Linotype" w:hAnsi="Palatino Linotype" w:cs="Arial"/>
          <w:lang w:val="es-ES"/>
        </w:rPr>
        <w:t xml:space="preserve">, en términos del Considerando </w:t>
      </w:r>
      <w:r w:rsidRPr="009D40F1">
        <w:rPr>
          <w:rFonts w:ascii="Palatino Linotype" w:hAnsi="Palatino Linotype" w:cs="Arial"/>
          <w:b/>
          <w:lang w:val="es-ES"/>
        </w:rPr>
        <w:t>SEXTO</w:t>
      </w:r>
      <w:r w:rsidRPr="009D40F1">
        <w:rPr>
          <w:rFonts w:ascii="Palatino Linotype" w:hAnsi="Palatino Linotype" w:cs="Arial"/>
          <w:lang w:val="es-ES"/>
        </w:rPr>
        <w:t xml:space="preserve"> de la presente resolución.</w:t>
      </w:r>
    </w:p>
    <w:p w14:paraId="383AE7E0" w14:textId="77777777" w:rsidR="00EC5205" w:rsidRPr="009D40F1" w:rsidRDefault="00EC5205" w:rsidP="009D40F1">
      <w:pPr>
        <w:spacing w:line="360" w:lineRule="auto"/>
        <w:jc w:val="both"/>
        <w:rPr>
          <w:rFonts w:ascii="Palatino Linotype" w:hAnsi="Palatino Linotype" w:cs="Arial"/>
          <w:b/>
          <w:sz w:val="28"/>
        </w:rPr>
      </w:pPr>
    </w:p>
    <w:p w14:paraId="60A748D6" w14:textId="2E0D41FA" w:rsidR="003E243E" w:rsidRPr="009D40F1" w:rsidRDefault="003E243E" w:rsidP="009D40F1">
      <w:pPr>
        <w:spacing w:line="360" w:lineRule="auto"/>
        <w:jc w:val="both"/>
        <w:rPr>
          <w:rFonts w:ascii="Palatino Linotype" w:hAnsi="Palatino Linotype" w:cs="Arial"/>
        </w:rPr>
      </w:pPr>
      <w:r w:rsidRPr="009D40F1">
        <w:rPr>
          <w:rFonts w:ascii="Palatino Linotype" w:hAnsi="Palatino Linotype" w:cs="Arial"/>
          <w:b/>
          <w:sz w:val="28"/>
        </w:rPr>
        <w:t xml:space="preserve">SEGUNDO. </w:t>
      </w:r>
      <w:r w:rsidRPr="009D40F1">
        <w:rPr>
          <w:rFonts w:ascii="Palatino Linotype" w:hAnsi="Palatino Linotype" w:cs="Arial"/>
        </w:rPr>
        <w:t>Se</w:t>
      </w:r>
      <w:r w:rsidRPr="009D40F1">
        <w:rPr>
          <w:rFonts w:ascii="Palatino Linotype" w:hAnsi="Palatino Linotype" w:cs="Arial"/>
          <w:b/>
        </w:rPr>
        <w:t xml:space="preserve"> MODIFICAN </w:t>
      </w:r>
      <w:r w:rsidRPr="009D40F1">
        <w:rPr>
          <w:rFonts w:ascii="Palatino Linotype" w:hAnsi="Palatino Linotype" w:cs="Arial"/>
        </w:rPr>
        <w:t xml:space="preserve">las respuestas otorgadas por </w:t>
      </w:r>
      <w:r w:rsidRPr="009D40F1">
        <w:rPr>
          <w:rFonts w:ascii="Palatino Linotype" w:hAnsi="Palatino Linotype" w:cs="Arial"/>
          <w:b/>
        </w:rPr>
        <w:t>EL</w:t>
      </w:r>
      <w:r w:rsidRPr="009D40F1">
        <w:rPr>
          <w:rFonts w:ascii="Palatino Linotype" w:hAnsi="Palatino Linotype" w:cs="Arial"/>
        </w:rPr>
        <w:t xml:space="preserve"> </w:t>
      </w:r>
      <w:r w:rsidRPr="009D40F1">
        <w:rPr>
          <w:rFonts w:ascii="Palatino Linotype" w:hAnsi="Palatino Linotype" w:cs="Arial"/>
          <w:b/>
        </w:rPr>
        <w:t xml:space="preserve">SUJETO OBLIGADO </w:t>
      </w:r>
      <w:r w:rsidRPr="009D40F1">
        <w:rPr>
          <w:rFonts w:ascii="Palatino Linotype" w:hAnsi="Palatino Linotype" w:cs="Arial"/>
        </w:rPr>
        <w:t xml:space="preserve">a las solicitudes de acceso a la información que dieron origen a los Recursos de Revisión </w:t>
      </w:r>
      <w:r w:rsidRPr="009D40F1">
        <w:rPr>
          <w:rFonts w:ascii="Palatino Linotype" w:hAnsi="Palatino Linotype"/>
          <w:b/>
          <w:lang w:val="es-ES_tradnl"/>
        </w:rPr>
        <w:t xml:space="preserve">02582/INFOEM/IP/RR/2023 y 02606/INFOEM/IP/RR/2023 acumulados </w:t>
      </w:r>
      <w:r w:rsidRPr="009D40F1">
        <w:rPr>
          <w:rFonts w:ascii="Palatino Linotype" w:hAnsi="Palatino Linotype" w:cs="Arial"/>
        </w:rPr>
        <w:t xml:space="preserve">y se </w:t>
      </w:r>
      <w:r w:rsidRPr="009D40F1">
        <w:rPr>
          <w:rFonts w:ascii="Palatino Linotype" w:hAnsi="Palatino Linotype" w:cs="Arial"/>
          <w:b/>
        </w:rPr>
        <w:t xml:space="preserve">ORDENA </w:t>
      </w:r>
      <w:r w:rsidRPr="009D40F1">
        <w:rPr>
          <w:rFonts w:ascii="Palatino Linotype" w:hAnsi="Palatino Linotype" w:cs="Arial"/>
        </w:rPr>
        <w:t xml:space="preserve">que en términos del Considerando </w:t>
      </w:r>
      <w:r w:rsidRPr="009D40F1">
        <w:rPr>
          <w:rFonts w:ascii="Palatino Linotype" w:hAnsi="Palatino Linotype" w:cs="Arial"/>
          <w:b/>
        </w:rPr>
        <w:t xml:space="preserve">SEXTO </w:t>
      </w:r>
      <w:r w:rsidRPr="009D40F1">
        <w:rPr>
          <w:rFonts w:ascii="Palatino Linotype" w:hAnsi="Palatino Linotype" w:cs="Arial"/>
        </w:rPr>
        <w:t xml:space="preserve">de </w:t>
      </w:r>
      <w:r w:rsidR="00EC5205" w:rsidRPr="009D40F1">
        <w:rPr>
          <w:rFonts w:ascii="Palatino Linotype" w:hAnsi="Palatino Linotype" w:cs="Arial"/>
        </w:rPr>
        <w:t xml:space="preserve">la presente </w:t>
      </w:r>
      <w:r w:rsidRPr="009D40F1">
        <w:rPr>
          <w:rFonts w:ascii="Palatino Linotype" w:hAnsi="Palatino Linotype" w:cs="Arial"/>
        </w:rPr>
        <w:t>Resolución</w:t>
      </w:r>
      <w:r w:rsidR="008724CB" w:rsidRPr="009D40F1">
        <w:rPr>
          <w:rFonts w:ascii="Palatino Linotype" w:hAnsi="Palatino Linotype" w:cs="Arial"/>
        </w:rPr>
        <w:t xml:space="preserve">, haga entrega a </w:t>
      </w:r>
      <w:r w:rsidRPr="009D40F1">
        <w:rPr>
          <w:rFonts w:ascii="Palatino Linotype" w:hAnsi="Palatino Linotype" w:cs="Arial"/>
          <w:b/>
        </w:rPr>
        <w:t>LA</w:t>
      </w:r>
      <w:r w:rsidRPr="009D40F1">
        <w:rPr>
          <w:rFonts w:ascii="Palatino Linotype" w:hAnsi="Palatino Linotype" w:cs="Arial"/>
        </w:rPr>
        <w:t xml:space="preserve"> </w:t>
      </w:r>
      <w:r w:rsidRPr="009D40F1">
        <w:rPr>
          <w:rFonts w:ascii="Palatino Linotype" w:hAnsi="Palatino Linotype" w:cs="Arial"/>
          <w:b/>
        </w:rPr>
        <w:t xml:space="preserve">RECURRENTE </w:t>
      </w:r>
      <w:r w:rsidRPr="009D40F1">
        <w:rPr>
          <w:rFonts w:ascii="Palatino Linotype" w:hAnsi="Palatino Linotype" w:cs="Arial"/>
        </w:rPr>
        <w:t xml:space="preserve">vía </w:t>
      </w:r>
      <w:r w:rsidRPr="009D40F1">
        <w:rPr>
          <w:rFonts w:ascii="Palatino Linotype" w:hAnsi="Palatino Linotype" w:cs="Arial"/>
          <w:b/>
        </w:rPr>
        <w:t xml:space="preserve">SAIMEX, en versión pública </w:t>
      </w:r>
      <w:r w:rsidRPr="009D40F1">
        <w:rPr>
          <w:rFonts w:ascii="Palatino Linotype" w:hAnsi="Palatino Linotype" w:cs="Arial"/>
        </w:rPr>
        <w:t>de ser procedente</w:t>
      </w:r>
      <w:r w:rsidRPr="009D40F1">
        <w:rPr>
          <w:rFonts w:ascii="Palatino Linotype" w:hAnsi="Palatino Linotype" w:cs="Arial"/>
          <w:b/>
        </w:rPr>
        <w:t xml:space="preserve">, </w:t>
      </w:r>
      <w:r w:rsidR="008724CB" w:rsidRPr="009D40F1">
        <w:rPr>
          <w:rFonts w:ascii="Palatino Linotype" w:hAnsi="Palatino Linotype" w:cs="Arial"/>
        </w:rPr>
        <w:t xml:space="preserve">los documentos donde conste </w:t>
      </w:r>
      <w:r w:rsidRPr="009D40F1">
        <w:rPr>
          <w:rFonts w:ascii="Palatino Linotype" w:hAnsi="Palatino Linotype" w:cs="Arial"/>
        </w:rPr>
        <w:t>lo siguiente:</w:t>
      </w:r>
    </w:p>
    <w:p w14:paraId="5019DEE9" w14:textId="77777777" w:rsidR="008724CB" w:rsidRPr="009D40F1" w:rsidRDefault="008724CB" w:rsidP="009D40F1">
      <w:pPr>
        <w:spacing w:line="360" w:lineRule="auto"/>
        <w:jc w:val="both"/>
        <w:rPr>
          <w:rFonts w:ascii="Palatino Linotype" w:hAnsi="Palatino Linotype" w:cs="Arial"/>
          <w:sz w:val="12"/>
        </w:rPr>
      </w:pPr>
    </w:p>
    <w:p w14:paraId="4EF33644" w14:textId="17DE0964" w:rsidR="00364CEC" w:rsidRPr="009D40F1" w:rsidRDefault="003E243E" w:rsidP="009D40F1">
      <w:pPr>
        <w:ind w:left="851" w:right="992"/>
        <w:jc w:val="both"/>
        <w:rPr>
          <w:rFonts w:ascii="Palatino Linotype" w:hAnsi="Palatino Linotype"/>
          <w:i/>
          <w:sz w:val="22"/>
        </w:rPr>
      </w:pPr>
      <w:r w:rsidRPr="009D40F1">
        <w:rPr>
          <w:rFonts w:ascii="Palatino Linotype" w:hAnsi="Palatino Linotype"/>
          <w:i/>
          <w:sz w:val="22"/>
        </w:rPr>
        <w:t xml:space="preserve">1) Documento donde se advierta la fecha de ingreso de los </w:t>
      </w:r>
      <w:r w:rsidR="00C332AE" w:rsidRPr="009D40F1">
        <w:rPr>
          <w:rFonts w:ascii="Palatino Linotype" w:hAnsi="Palatino Linotype"/>
          <w:i/>
          <w:sz w:val="22"/>
        </w:rPr>
        <w:t xml:space="preserve">Bomberos </w:t>
      </w:r>
      <w:r w:rsidRPr="009D40F1">
        <w:rPr>
          <w:rFonts w:ascii="Palatino Linotype" w:hAnsi="Palatino Linotype"/>
          <w:i/>
          <w:sz w:val="22"/>
        </w:rPr>
        <w:t>adscritos a la Subdirección de Bomberos</w:t>
      </w:r>
      <w:r w:rsidR="00A803DC" w:rsidRPr="009D40F1">
        <w:rPr>
          <w:rFonts w:ascii="Palatino Linotype" w:hAnsi="Palatino Linotype"/>
          <w:i/>
          <w:sz w:val="22"/>
        </w:rPr>
        <w:t xml:space="preserve"> al 19 de abril de 2023. </w:t>
      </w:r>
    </w:p>
    <w:p w14:paraId="033FBE0B" w14:textId="77777777" w:rsidR="00C332AE" w:rsidRPr="009D40F1" w:rsidRDefault="00C332AE" w:rsidP="009D40F1">
      <w:pPr>
        <w:ind w:left="851" w:right="992"/>
        <w:jc w:val="both"/>
        <w:rPr>
          <w:rFonts w:ascii="Palatino Linotype" w:hAnsi="Palatino Linotype"/>
          <w:i/>
          <w:sz w:val="22"/>
        </w:rPr>
      </w:pPr>
    </w:p>
    <w:p w14:paraId="5325E328" w14:textId="3C1B0630" w:rsidR="00C332AE" w:rsidRPr="009D40F1" w:rsidRDefault="00C332AE" w:rsidP="009D40F1">
      <w:pPr>
        <w:ind w:left="851" w:right="992"/>
        <w:jc w:val="both"/>
        <w:rPr>
          <w:rFonts w:ascii="Palatino Linotype" w:hAnsi="Palatino Linotype"/>
          <w:i/>
          <w:sz w:val="22"/>
        </w:rPr>
      </w:pPr>
      <w:r w:rsidRPr="009D40F1">
        <w:rPr>
          <w:rFonts w:ascii="Palatino Linotype" w:hAnsi="Palatino Linotype"/>
          <w:i/>
          <w:sz w:val="22"/>
        </w:rPr>
        <w:t xml:space="preserve">2) Documento que acredite algún ascenso y/o escalafón de </w:t>
      </w:r>
      <w:r w:rsidR="00A803DC" w:rsidRPr="009D40F1">
        <w:rPr>
          <w:rFonts w:ascii="Palatino Linotype" w:hAnsi="Palatino Linotype"/>
          <w:i/>
          <w:sz w:val="22"/>
        </w:rPr>
        <w:t xml:space="preserve">los </w:t>
      </w:r>
      <w:r w:rsidRPr="009D40F1">
        <w:rPr>
          <w:rFonts w:ascii="Palatino Linotype" w:hAnsi="Palatino Linotype"/>
          <w:i/>
          <w:sz w:val="22"/>
        </w:rPr>
        <w:t>Bombero dentro de la Subdirección de Bomberos</w:t>
      </w:r>
      <w:r w:rsidR="00A803DC" w:rsidRPr="009D40F1">
        <w:rPr>
          <w:rFonts w:ascii="Palatino Linotype" w:hAnsi="Palatino Linotype"/>
          <w:i/>
          <w:sz w:val="22"/>
        </w:rPr>
        <w:t xml:space="preserve"> al 19 de abril de 2023.</w:t>
      </w:r>
    </w:p>
    <w:p w14:paraId="442606A6" w14:textId="77777777" w:rsidR="003E243E" w:rsidRPr="009D40F1" w:rsidRDefault="003E243E" w:rsidP="009D40F1">
      <w:pPr>
        <w:ind w:left="851" w:right="992"/>
        <w:jc w:val="both"/>
        <w:rPr>
          <w:rFonts w:ascii="Palatino Linotype" w:hAnsi="Palatino Linotype"/>
          <w:i/>
          <w:sz w:val="22"/>
        </w:rPr>
      </w:pPr>
    </w:p>
    <w:p w14:paraId="01D9F39D" w14:textId="0B8761D6" w:rsidR="003E243E" w:rsidRPr="009D40F1" w:rsidRDefault="00C332AE" w:rsidP="009D40F1">
      <w:pPr>
        <w:ind w:left="851" w:right="992"/>
        <w:jc w:val="both"/>
        <w:rPr>
          <w:rFonts w:ascii="Palatino Linotype" w:hAnsi="Palatino Linotype"/>
          <w:i/>
          <w:sz w:val="22"/>
        </w:rPr>
      </w:pPr>
      <w:r w:rsidRPr="009D40F1">
        <w:rPr>
          <w:rFonts w:ascii="Palatino Linotype" w:hAnsi="Palatino Linotype"/>
          <w:i/>
          <w:sz w:val="22"/>
        </w:rPr>
        <w:t>3</w:t>
      </w:r>
      <w:r w:rsidR="003E243E" w:rsidRPr="009D40F1">
        <w:rPr>
          <w:rFonts w:ascii="Palatino Linotype" w:hAnsi="Palatino Linotype"/>
          <w:i/>
          <w:sz w:val="22"/>
        </w:rPr>
        <w:t xml:space="preserve">) </w:t>
      </w:r>
      <w:r w:rsidR="00364CEC" w:rsidRPr="009D40F1">
        <w:rPr>
          <w:rFonts w:ascii="Palatino Linotype" w:hAnsi="Palatino Linotype"/>
          <w:i/>
          <w:sz w:val="22"/>
        </w:rPr>
        <w:t>El</w:t>
      </w:r>
      <w:r w:rsidR="003E243E" w:rsidRPr="009D40F1">
        <w:rPr>
          <w:rFonts w:ascii="Palatino Linotype" w:hAnsi="Palatino Linotype"/>
          <w:i/>
          <w:sz w:val="22"/>
        </w:rPr>
        <w:t xml:space="preserve"> curr</w:t>
      </w:r>
      <w:r w:rsidR="00364CEC" w:rsidRPr="009D40F1">
        <w:rPr>
          <w:rFonts w:ascii="Palatino Linotype" w:hAnsi="Palatino Linotype"/>
          <w:i/>
          <w:sz w:val="22"/>
        </w:rPr>
        <w:t>í</w:t>
      </w:r>
      <w:r w:rsidR="003E243E" w:rsidRPr="009D40F1">
        <w:rPr>
          <w:rFonts w:ascii="Palatino Linotype" w:hAnsi="Palatino Linotype"/>
          <w:i/>
          <w:sz w:val="22"/>
        </w:rPr>
        <w:t xml:space="preserve">culum </w:t>
      </w:r>
      <w:r w:rsidR="00364CEC" w:rsidRPr="009D40F1">
        <w:rPr>
          <w:rFonts w:ascii="Palatino Linotype" w:hAnsi="Palatino Linotype"/>
          <w:i/>
          <w:sz w:val="22"/>
        </w:rPr>
        <w:t xml:space="preserve">o documento análogo, </w:t>
      </w:r>
      <w:r w:rsidR="003E243E" w:rsidRPr="009D40F1">
        <w:rPr>
          <w:rFonts w:ascii="Palatino Linotype" w:hAnsi="Palatino Linotype"/>
          <w:i/>
          <w:sz w:val="22"/>
        </w:rPr>
        <w:t xml:space="preserve">de los </w:t>
      </w:r>
      <w:r w:rsidRPr="009D40F1">
        <w:rPr>
          <w:rFonts w:ascii="Palatino Linotype" w:hAnsi="Palatino Linotype"/>
          <w:i/>
          <w:sz w:val="22"/>
        </w:rPr>
        <w:t xml:space="preserve">Bomberos </w:t>
      </w:r>
      <w:r w:rsidR="003E243E" w:rsidRPr="009D40F1">
        <w:rPr>
          <w:rFonts w:ascii="Palatino Linotype" w:hAnsi="Palatino Linotype"/>
          <w:i/>
          <w:sz w:val="22"/>
        </w:rPr>
        <w:t>adscritos a la Subdirección de Bomberos</w:t>
      </w:r>
      <w:r w:rsidR="00A803DC" w:rsidRPr="009D40F1">
        <w:rPr>
          <w:rFonts w:ascii="Palatino Linotype" w:hAnsi="Palatino Linotype"/>
          <w:i/>
          <w:sz w:val="22"/>
        </w:rPr>
        <w:t xml:space="preserve"> al 20 de abril de 2023.</w:t>
      </w:r>
    </w:p>
    <w:p w14:paraId="21637154" w14:textId="77777777" w:rsidR="003E243E" w:rsidRPr="009D40F1" w:rsidRDefault="003E243E" w:rsidP="009D40F1">
      <w:pPr>
        <w:ind w:left="851" w:right="992"/>
        <w:jc w:val="both"/>
        <w:rPr>
          <w:rFonts w:ascii="Palatino Linotype" w:hAnsi="Palatino Linotype"/>
          <w:i/>
          <w:sz w:val="22"/>
        </w:rPr>
      </w:pPr>
    </w:p>
    <w:p w14:paraId="069E67E2" w14:textId="5787D876" w:rsidR="00C332AE" w:rsidRPr="009D40F1" w:rsidRDefault="00C332AE" w:rsidP="009D40F1">
      <w:pPr>
        <w:ind w:left="851" w:right="992"/>
        <w:jc w:val="both"/>
        <w:rPr>
          <w:rFonts w:ascii="Palatino Linotype" w:hAnsi="Palatino Linotype"/>
          <w:i/>
          <w:sz w:val="22"/>
        </w:rPr>
      </w:pPr>
      <w:r w:rsidRPr="009D40F1">
        <w:rPr>
          <w:rFonts w:ascii="Palatino Linotype" w:hAnsi="Palatino Linotype"/>
          <w:i/>
          <w:sz w:val="22"/>
        </w:rPr>
        <w:t xml:space="preserve">Sí una vez realizada la búsqueda exhaustiva y razonable de la información que se ordena con el numeral 2), y esta no obre en los archivos del </w:t>
      </w:r>
      <w:r w:rsidRPr="009D40F1">
        <w:rPr>
          <w:rFonts w:ascii="Palatino Linotype" w:hAnsi="Palatino Linotype"/>
          <w:b/>
          <w:i/>
          <w:sz w:val="22"/>
        </w:rPr>
        <w:t>SUJETO OBLIGADO</w:t>
      </w:r>
      <w:r w:rsidRPr="009D40F1">
        <w:rPr>
          <w:rFonts w:ascii="Palatino Linotype" w:hAnsi="Palatino Linotype"/>
          <w:i/>
          <w:sz w:val="22"/>
        </w:rPr>
        <w:t xml:space="preserve">, bastará con que así lo haga del conocimiento al </w:t>
      </w:r>
      <w:r w:rsidRPr="009D40F1">
        <w:rPr>
          <w:rFonts w:ascii="Palatino Linotype" w:hAnsi="Palatino Linotype"/>
          <w:b/>
          <w:i/>
          <w:sz w:val="22"/>
        </w:rPr>
        <w:t>RECURRENTE</w:t>
      </w:r>
      <w:r w:rsidRPr="009D40F1">
        <w:rPr>
          <w:rFonts w:ascii="Palatino Linotype" w:hAnsi="Palatino Linotype"/>
          <w:i/>
          <w:sz w:val="22"/>
        </w:rPr>
        <w:t xml:space="preserve"> de manera fundada y motivada.</w:t>
      </w:r>
    </w:p>
    <w:p w14:paraId="06040B6B" w14:textId="77777777" w:rsidR="00C332AE" w:rsidRPr="009D40F1" w:rsidRDefault="00C332AE" w:rsidP="009D40F1">
      <w:pPr>
        <w:ind w:left="851" w:right="992"/>
        <w:jc w:val="both"/>
        <w:rPr>
          <w:rFonts w:ascii="Palatino Linotype" w:hAnsi="Palatino Linotype"/>
          <w:i/>
          <w:sz w:val="22"/>
        </w:rPr>
      </w:pPr>
    </w:p>
    <w:p w14:paraId="0C4C0666" w14:textId="15DF5CD2" w:rsidR="00A803DC" w:rsidRPr="009D40F1" w:rsidRDefault="00A803DC" w:rsidP="009D40F1">
      <w:pPr>
        <w:spacing w:line="276" w:lineRule="auto"/>
        <w:ind w:left="851" w:right="899"/>
        <w:jc w:val="both"/>
        <w:rPr>
          <w:rFonts w:ascii="Palatino Linotype" w:hAnsi="Palatino Linotype"/>
          <w:i/>
          <w:sz w:val="22"/>
          <w:szCs w:val="22"/>
        </w:rPr>
      </w:pPr>
      <w:r w:rsidRPr="009D40F1">
        <w:rPr>
          <w:rFonts w:ascii="Palatino Linotype" w:hAnsi="Palatino Linotype" w:cs="Arial"/>
          <w:i/>
          <w:sz w:val="22"/>
          <w:szCs w:val="22"/>
        </w:rPr>
        <w:t xml:space="preserve">Debiendo notificar al </w:t>
      </w:r>
      <w:r w:rsidRPr="009D40F1">
        <w:rPr>
          <w:rFonts w:ascii="Palatino Linotype" w:hAnsi="Palatino Linotype" w:cs="Arial"/>
          <w:b/>
          <w:i/>
          <w:sz w:val="22"/>
          <w:szCs w:val="22"/>
        </w:rPr>
        <w:t>RECURRENTE</w:t>
      </w:r>
      <w:r w:rsidRPr="009D40F1">
        <w:rPr>
          <w:rFonts w:ascii="Palatino Linotype" w:hAnsi="Palatino Linotype" w:cs="Arial"/>
          <w:i/>
          <w:sz w:val="22"/>
          <w:szCs w:val="22"/>
        </w:rPr>
        <w:t xml:space="preserve"> el Acuerdo de Clasificación de la información que emita el Comité de Transparencia con motivo de la versión pública</w:t>
      </w:r>
      <w:r w:rsidRPr="009D40F1">
        <w:rPr>
          <w:rFonts w:ascii="Palatino Linotype" w:hAnsi="Palatino Linotype"/>
          <w:i/>
          <w:iCs/>
          <w:sz w:val="22"/>
          <w:szCs w:val="22"/>
        </w:rPr>
        <w:t>.</w:t>
      </w:r>
    </w:p>
    <w:p w14:paraId="2E5BA169" w14:textId="77777777" w:rsidR="00A803DC" w:rsidRPr="009D40F1" w:rsidRDefault="00A803DC" w:rsidP="009D40F1">
      <w:pPr>
        <w:ind w:left="851" w:right="992"/>
        <w:jc w:val="both"/>
        <w:rPr>
          <w:rFonts w:ascii="Palatino Linotype" w:hAnsi="Palatino Linotype"/>
          <w:i/>
          <w:sz w:val="22"/>
        </w:rPr>
      </w:pPr>
    </w:p>
    <w:p w14:paraId="5854E7A8" w14:textId="77777777" w:rsidR="003E243E" w:rsidRPr="009D40F1" w:rsidRDefault="003E243E" w:rsidP="009D40F1">
      <w:pPr>
        <w:spacing w:line="360" w:lineRule="auto"/>
        <w:jc w:val="both"/>
        <w:rPr>
          <w:rFonts w:ascii="Palatino Linotype" w:hAnsi="Palatino Linotype"/>
          <w:shd w:val="clear" w:color="auto" w:fill="FFFFFF"/>
        </w:rPr>
      </w:pPr>
      <w:r w:rsidRPr="009D40F1">
        <w:rPr>
          <w:rFonts w:ascii="Palatino Linotype" w:hAnsi="Palatino Linotype"/>
          <w:b/>
          <w:bCs/>
          <w:sz w:val="28"/>
          <w:szCs w:val="28"/>
          <w:shd w:val="clear" w:color="auto" w:fill="FFFFFF"/>
        </w:rPr>
        <w:lastRenderedPageBreak/>
        <w:t>TERCERO</w:t>
      </w:r>
      <w:r w:rsidRPr="009D40F1">
        <w:rPr>
          <w:rFonts w:ascii="Palatino Linotype" w:hAnsi="Palatino Linotype"/>
          <w:b/>
          <w:bCs/>
          <w:shd w:val="clear" w:color="auto" w:fill="FFFFFF"/>
        </w:rPr>
        <w:t>.</w:t>
      </w:r>
      <w:r w:rsidRPr="009D40F1">
        <w:rPr>
          <w:rFonts w:ascii="Palatino Linotype" w:hAnsi="Palatino Linotype"/>
          <w:shd w:val="clear" w:color="auto" w:fill="FFFFFF"/>
        </w:rPr>
        <w:t> </w:t>
      </w:r>
      <w:r w:rsidRPr="009D40F1">
        <w:rPr>
          <w:rFonts w:ascii="Palatino Linotype" w:eastAsia="Calibri" w:hAnsi="Palatino Linotype"/>
          <w:b/>
          <w:lang w:eastAsia="en-US"/>
        </w:rPr>
        <w:t xml:space="preserve">Notifíquese </w:t>
      </w:r>
      <w:r w:rsidRPr="009D40F1">
        <w:rPr>
          <w:rFonts w:ascii="Palatino Linotype" w:eastAsia="Calibri" w:hAnsi="Palatino Linotype"/>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C480461" w14:textId="77777777" w:rsidR="003E243E" w:rsidRPr="009D40F1" w:rsidRDefault="003E243E" w:rsidP="009D40F1">
      <w:pPr>
        <w:spacing w:line="360" w:lineRule="auto"/>
        <w:jc w:val="both"/>
        <w:rPr>
          <w:rFonts w:ascii="Palatino Linotype" w:hAnsi="Palatino Linotype"/>
          <w:szCs w:val="17"/>
          <w:lang w:eastAsia="es-ES_tradnl"/>
        </w:rPr>
      </w:pPr>
    </w:p>
    <w:p w14:paraId="01DCC9BF" w14:textId="77777777" w:rsidR="003E243E" w:rsidRPr="009D40F1" w:rsidRDefault="003E243E" w:rsidP="009D40F1">
      <w:pPr>
        <w:spacing w:line="360" w:lineRule="auto"/>
        <w:ind w:right="49"/>
        <w:jc w:val="both"/>
        <w:rPr>
          <w:rFonts w:ascii="Palatino Linotype" w:hAnsi="Palatino Linotype" w:cs="Arial"/>
          <w:b/>
          <w:bCs/>
        </w:rPr>
      </w:pPr>
      <w:r w:rsidRPr="009D40F1">
        <w:rPr>
          <w:rFonts w:ascii="Palatino Linotype" w:hAnsi="Palatino Linotype" w:cs="Arial"/>
          <w:b/>
          <w:bCs/>
          <w:sz w:val="28"/>
        </w:rPr>
        <w:t xml:space="preserve">CUARTO. </w:t>
      </w:r>
      <w:r w:rsidRPr="009D40F1">
        <w:rPr>
          <w:rFonts w:ascii="Palatino Linotype" w:hAnsi="Palatino Linotype"/>
          <w:b/>
          <w:szCs w:val="17"/>
          <w:lang w:eastAsia="es-ES_tradnl"/>
        </w:rPr>
        <w:t>Notifíquese</w:t>
      </w:r>
      <w:r w:rsidRPr="009D40F1">
        <w:rPr>
          <w:rFonts w:ascii="Palatino Linotype" w:hAnsi="Palatino Linotype"/>
          <w:szCs w:val="17"/>
          <w:lang w:eastAsia="es-ES_tradnl"/>
        </w:rPr>
        <w:t xml:space="preserve"> a </w:t>
      </w:r>
      <w:r w:rsidRPr="009D40F1">
        <w:rPr>
          <w:rFonts w:ascii="Palatino Linotype" w:hAnsi="Palatino Linotype"/>
          <w:b/>
          <w:szCs w:val="17"/>
          <w:lang w:eastAsia="es-ES_tradnl"/>
        </w:rPr>
        <w:t>LA</w:t>
      </w:r>
      <w:r w:rsidRPr="009D40F1">
        <w:rPr>
          <w:rFonts w:ascii="Palatino Linotype" w:hAnsi="Palatino Linotype"/>
          <w:szCs w:val="17"/>
          <w:lang w:eastAsia="es-ES_tradnl"/>
        </w:rPr>
        <w:t xml:space="preserve"> </w:t>
      </w:r>
      <w:r w:rsidRPr="009D40F1">
        <w:rPr>
          <w:rFonts w:ascii="Palatino Linotype" w:hAnsi="Palatino Linotype"/>
          <w:b/>
          <w:szCs w:val="17"/>
          <w:lang w:eastAsia="es-ES_tradnl"/>
        </w:rPr>
        <w:t xml:space="preserve">RECURRENTE </w:t>
      </w:r>
      <w:r w:rsidRPr="009D40F1">
        <w:rPr>
          <w:rFonts w:ascii="Palatino Linotype" w:hAnsi="Palatino Linotype"/>
          <w:szCs w:val="17"/>
          <w:lang w:eastAsia="es-ES_tradnl"/>
        </w:rPr>
        <w:t>la presente resolución</w:t>
      </w:r>
      <w:r w:rsidRPr="009D40F1">
        <w:rPr>
          <w:rFonts w:ascii="Palatino Linotype" w:hAnsi="Palatino Linotype" w:cs="Arial"/>
        </w:rPr>
        <w:t xml:space="preserve"> vía </w:t>
      </w:r>
      <w:bookmarkStart w:id="4" w:name="_Hlk94784009"/>
      <w:r w:rsidRPr="009D40F1">
        <w:rPr>
          <w:rFonts w:ascii="Palatino Linotype" w:hAnsi="Palatino Linotype" w:cs="Arial"/>
          <w:b/>
          <w:bCs/>
        </w:rPr>
        <w:t>SAIMEX</w:t>
      </w:r>
      <w:bookmarkEnd w:id="4"/>
      <w:r w:rsidRPr="009D40F1">
        <w:rPr>
          <w:rFonts w:ascii="Palatino Linotype" w:hAnsi="Palatino Linotype" w:cs="Arial"/>
          <w:b/>
          <w:bCs/>
        </w:rPr>
        <w:t>.</w:t>
      </w:r>
    </w:p>
    <w:p w14:paraId="0E3442F6" w14:textId="77777777" w:rsidR="003E243E" w:rsidRPr="009D40F1" w:rsidRDefault="003E243E" w:rsidP="009D40F1">
      <w:pPr>
        <w:spacing w:before="100" w:beforeAutospacing="1" w:after="100" w:afterAutospacing="1" w:line="360" w:lineRule="auto"/>
        <w:ind w:right="51"/>
        <w:jc w:val="both"/>
        <w:rPr>
          <w:rFonts w:ascii="Palatino Linotype" w:hAnsi="Palatino Linotype"/>
          <w:szCs w:val="17"/>
          <w:lang w:eastAsia="es-ES_tradnl"/>
        </w:rPr>
      </w:pPr>
      <w:r w:rsidRPr="009D40F1">
        <w:rPr>
          <w:rFonts w:ascii="Palatino Linotype" w:hAnsi="Palatino Linotype" w:cs="Arial"/>
          <w:b/>
          <w:bCs/>
          <w:sz w:val="28"/>
        </w:rPr>
        <w:t>QUINTO.</w:t>
      </w:r>
      <w:r w:rsidRPr="009D40F1">
        <w:rPr>
          <w:rFonts w:ascii="Palatino Linotype" w:hAnsi="Palatino Linotype"/>
          <w:szCs w:val="17"/>
          <w:lang w:eastAsia="es-ES_tradnl"/>
        </w:rPr>
        <w:t xml:space="preserve"> </w:t>
      </w:r>
      <w:r w:rsidRPr="009D40F1">
        <w:rPr>
          <w:rFonts w:ascii="Palatino Linotype" w:hAnsi="Palatino Linotype"/>
          <w:b/>
          <w:szCs w:val="17"/>
          <w:lang w:eastAsia="es-ES_tradnl"/>
        </w:rPr>
        <w:t>Hágase del conocimiento</w:t>
      </w:r>
      <w:r w:rsidRPr="009D40F1">
        <w:rPr>
          <w:rFonts w:ascii="Palatino Linotype" w:hAnsi="Palatino Linotype"/>
          <w:szCs w:val="17"/>
          <w:lang w:eastAsia="es-ES_tradnl"/>
        </w:rPr>
        <w:t xml:space="preserve"> a </w:t>
      </w:r>
      <w:r w:rsidRPr="009D40F1">
        <w:rPr>
          <w:rFonts w:ascii="Palatino Linotype" w:hAnsi="Palatino Linotype"/>
          <w:b/>
          <w:szCs w:val="17"/>
          <w:lang w:eastAsia="es-ES_tradnl"/>
        </w:rPr>
        <w:t>LA</w:t>
      </w:r>
      <w:r w:rsidRPr="009D40F1">
        <w:rPr>
          <w:rFonts w:ascii="Palatino Linotype" w:hAnsi="Palatino Linotype"/>
          <w:szCs w:val="17"/>
          <w:lang w:eastAsia="es-ES_tradnl"/>
        </w:rPr>
        <w:t xml:space="preserve"> </w:t>
      </w:r>
      <w:r w:rsidRPr="009D40F1">
        <w:rPr>
          <w:rFonts w:ascii="Palatino Linotype" w:hAnsi="Palatino Linotype"/>
          <w:b/>
          <w:szCs w:val="17"/>
          <w:lang w:eastAsia="es-ES_tradnl"/>
        </w:rPr>
        <w:t xml:space="preserve">RECURRENTE </w:t>
      </w:r>
      <w:r w:rsidRPr="009D40F1">
        <w:rPr>
          <w:rFonts w:ascii="Palatino Linotype" w:eastAsia="Palatino Linotype" w:hAnsi="Palatino Linotype" w:cs="Palatino Linotype"/>
        </w:rPr>
        <w:t>que de conformidad con lo establecido en el artículo 196 de la Ley de Transparencia y Acceso a la Información Pública del Estado de México y Municipios, podrá impugnarla vía Juicio de Amparo en los términos de las leyes aplicables.</w:t>
      </w:r>
    </w:p>
    <w:p w14:paraId="05F98F0C" w14:textId="77777777" w:rsidR="003E243E" w:rsidRPr="009D40F1" w:rsidRDefault="003E243E" w:rsidP="009D40F1">
      <w:pPr>
        <w:spacing w:before="100" w:beforeAutospacing="1" w:after="100" w:afterAutospacing="1" w:line="360" w:lineRule="auto"/>
        <w:ind w:right="51"/>
        <w:jc w:val="both"/>
        <w:rPr>
          <w:rFonts w:ascii="Palatino Linotype" w:hAnsi="Palatino Linotype"/>
          <w:szCs w:val="17"/>
          <w:lang w:eastAsia="es-ES_tradnl"/>
        </w:rPr>
      </w:pPr>
      <w:r w:rsidRPr="009D40F1">
        <w:rPr>
          <w:rFonts w:ascii="Palatino Linotype" w:hAnsi="Palatino Linotype"/>
          <w:b/>
          <w:sz w:val="28"/>
          <w:szCs w:val="28"/>
          <w:lang w:eastAsia="es-ES_tradnl"/>
        </w:rPr>
        <w:t>SEXTO</w:t>
      </w:r>
      <w:r w:rsidRPr="009D40F1">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w:t>
      </w:r>
      <w:r w:rsidRPr="009D40F1">
        <w:rPr>
          <w:rFonts w:ascii="Palatino Linotype" w:hAnsi="Palatino Linotype"/>
          <w:b/>
          <w:szCs w:val="17"/>
          <w:lang w:eastAsia="es-ES_tradnl"/>
        </w:rPr>
        <w:t>EL SUJETO OBLIGADO</w:t>
      </w:r>
      <w:r w:rsidRPr="009D40F1">
        <w:rPr>
          <w:rFonts w:ascii="Palatino Linotype" w:hAnsi="Palatino Linotype"/>
          <w:szCs w:val="17"/>
          <w:lang w:eastAsia="es-ES_tradnl"/>
        </w:rPr>
        <w:t xml:space="preserve"> de manera fundada y motivada, podrá solicitar una ampliación de plazo para el cumplimiento de la presente resolución.</w:t>
      </w:r>
    </w:p>
    <w:p w14:paraId="51F161E7" w14:textId="2242C3BF" w:rsidR="003E243E" w:rsidRPr="009D40F1" w:rsidRDefault="003E243E" w:rsidP="009D40F1">
      <w:pPr>
        <w:spacing w:line="360" w:lineRule="auto"/>
        <w:jc w:val="both"/>
        <w:rPr>
          <w:rFonts w:ascii="Palatino Linotype" w:eastAsia="Palatino Linotype" w:hAnsi="Palatino Linotype" w:cs="Palatino Linotype"/>
        </w:rPr>
      </w:pPr>
      <w:r w:rsidRPr="009D40F1">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B10F43">
        <w:rPr>
          <w:rFonts w:ascii="Palatino Linotype" w:eastAsia="Palatino Linotype" w:hAnsi="Palatino Linotype" w:cs="Palatino Linotype"/>
        </w:rPr>
        <w:t xml:space="preserve"> EMITIENDO VOTO PARTICULAR CONCURRENTE</w:t>
      </w:r>
      <w:r w:rsidRPr="009D40F1">
        <w:rPr>
          <w:rFonts w:ascii="Palatino Linotype" w:eastAsia="Palatino Linotype" w:hAnsi="Palatino Linotype" w:cs="Palatino Linotype"/>
        </w:rPr>
        <w:t>; LUIS GUSTAVO PARRA NORIEGA Y GUADALUPE RAMÍREZ PEÑA</w:t>
      </w:r>
      <w:r w:rsidR="00B10F43">
        <w:rPr>
          <w:rFonts w:ascii="Palatino Linotype" w:eastAsia="Palatino Linotype" w:hAnsi="Palatino Linotype" w:cs="Palatino Linotype"/>
        </w:rPr>
        <w:t xml:space="preserve"> EMITIENDO VOTO PARTICULAR CONCURRENTE</w:t>
      </w:r>
      <w:r w:rsidRPr="009D40F1">
        <w:rPr>
          <w:rFonts w:ascii="Palatino Linotype" w:eastAsia="Palatino Linotype" w:hAnsi="Palatino Linotype" w:cs="Palatino Linotype"/>
        </w:rPr>
        <w:t>; EN LA TERCERA SESIÓN ORDINARIA CELEBRADA EL TREINTA Y UNO DE ENERO DE DOS MIL VEINTICUATRO, ANTE EL SECRETARIO TÉCNICO DEL PLENO, ALEXIS TAPIA RAMÍREZ.---------------</w:t>
      </w:r>
      <w:r w:rsidR="00B10F43">
        <w:rPr>
          <w:rFonts w:ascii="Palatino Linotype" w:eastAsia="Palatino Linotype" w:hAnsi="Palatino Linotype" w:cs="Palatino Linotype"/>
        </w:rPr>
        <w:t>-------------------------------------------------------</w:t>
      </w:r>
      <w:r w:rsidRPr="009D40F1">
        <w:rPr>
          <w:rFonts w:ascii="Palatino Linotype" w:eastAsia="Palatino Linotype" w:hAnsi="Palatino Linotype" w:cs="Palatino Linotype"/>
        </w:rPr>
        <w:t>------------------------</w:t>
      </w:r>
      <w:r w:rsidR="00B10F43">
        <w:rPr>
          <w:rFonts w:ascii="Palatino Linotype" w:eastAsia="Palatino Linotype" w:hAnsi="Palatino Linotype" w:cs="Palatino Linotype"/>
        </w:rPr>
        <w:t>----------------------------------------</w:t>
      </w:r>
      <w:r w:rsidRPr="009D40F1">
        <w:rPr>
          <w:rFonts w:ascii="Palatino Linotype" w:eastAsia="Palatino Linotype" w:hAnsi="Palatino Linotype" w:cs="Palatino Linotype"/>
        </w:rPr>
        <w:t>-----</w:t>
      </w:r>
    </w:p>
    <w:p w14:paraId="3445AAA5" w14:textId="77777777" w:rsidR="003E243E" w:rsidRPr="009D40F1" w:rsidRDefault="003E243E" w:rsidP="009D40F1">
      <w:pPr>
        <w:spacing w:line="360" w:lineRule="auto"/>
        <w:jc w:val="both"/>
        <w:rPr>
          <w:rFonts w:ascii="Palatino Linotype" w:eastAsia="Palatino Linotype" w:hAnsi="Palatino Linotype" w:cs="Palatino Linotype"/>
          <w:sz w:val="18"/>
          <w:szCs w:val="14"/>
        </w:rPr>
      </w:pPr>
      <w:r w:rsidRPr="009D40F1">
        <w:rPr>
          <w:rFonts w:ascii="Palatino Linotype" w:eastAsia="Palatino Linotype" w:hAnsi="Palatino Linotype" w:cs="Palatino Linotype"/>
          <w:sz w:val="18"/>
          <w:szCs w:val="14"/>
        </w:rPr>
        <w:t>SCMM/AGZ/DEMF/CCA</w:t>
      </w:r>
    </w:p>
    <w:p w14:paraId="6FB0399B" w14:textId="77777777" w:rsidR="003E243E" w:rsidRPr="009D40F1" w:rsidRDefault="003E243E" w:rsidP="009D40F1">
      <w:pPr>
        <w:rPr>
          <w:rFonts w:ascii="Palatino Linotype" w:eastAsia="Palatino Linotype" w:hAnsi="Palatino Linotype" w:cs="Palatino Linotype"/>
        </w:rPr>
      </w:pPr>
      <w:r w:rsidRPr="009D40F1">
        <w:br w:type="page"/>
      </w:r>
    </w:p>
    <w:p w14:paraId="569EDBF4" w14:textId="77777777" w:rsidR="003E243E" w:rsidRPr="009D40F1" w:rsidRDefault="003E243E" w:rsidP="009D40F1">
      <w:pPr>
        <w:spacing w:line="360" w:lineRule="auto"/>
        <w:jc w:val="both"/>
        <w:rPr>
          <w:rFonts w:ascii="Palatino Linotype" w:eastAsia="Palatino Linotype" w:hAnsi="Palatino Linotype" w:cs="Palatino Linotype"/>
        </w:rPr>
      </w:pPr>
    </w:p>
    <w:p w14:paraId="2769082B" w14:textId="77777777" w:rsidR="003E243E" w:rsidRPr="009D40F1" w:rsidRDefault="003E243E" w:rsidP="009D40F1">
      <w:pPr>
        <w:spacing w:line="360" w:lineRule="auto"/>
        <w:jc w:val="both"/>
        <w:rPr>
          <w:rFonts w:ascii="Palatino Linotype" w:eastAsia="Palatino Linotype" w:hAnsi="Palatino Linotype" w:cs="Palatino Linotype"/>
        </w:rPr>
      </w:pPr>
    </w:p>
    <w:p w14:paraId="036B1C03" w14:textId="77777777" w:rsidR="003E243E" w:rsidRPr="009D40F1" w:rsidRDefault="003E243E" w:rsidP="009D40F1">
      <w:pPr>
        <w:spacing w:line="360" w:lineRule="auto"/>
        <w:jc w:val="both"/>
        <w:rPr>
          <w:rFonts w:ascii="Palatino Linotype" w:eastAsia="Palatino Linotype" w:hAnsi="Palatino Linotype" w:cs="Palatino Linotype"/>
        </w:rPr>
      </w:pPr>
    </w:p>
    <w:p w14:paraId="3F1E5005" w14:textId="77777777" w:rsidR="003E243E" w:rsidRPr="009D40F1" w:rsidRDefault="003E243E" w:rsidP="009D40F1">
      <w:pPr>
        <w:spacing w:line="360" w:lineRule="auto"/>
        <w:jc w:val="both"/>
        <w:rPr>
          <w:rFonts w:ascii="Palatino Linotype" w:eastAsia="Palatino Linotype" w:hAnsi="Palatino Linotype" w:cs="Palatino Linotype"/>
        </w:rPr>
      </w:pPr>
    </w:p>
    <w:p w14:paraId="08F09AC0" w14:textId="77777777" w:rsidR="003E243E" w:rsidRPr="009D40F1" w:rsidRDefault="003E243E" w:rsidP="009D40F1">
      <w:pPr>
        <w:spacing w:line="360" w:lineRule="auto"/>
        <w:jc w:val="both"/>
        <w:rPr>
          <w:rFonts w:ascii="Palatino Linotype" w:eastAsia="Palatino Linotype" w:hAnsi="Palatino Linotype" w:cs="Palatino Linotype"/>
        </w:rPr>
      </w:pPr>
    </w:p>
    <w:p w14:paraId="116D5D71" w14:textId="77777777" w:rsidR="003E243E" w:rsidRPr="009D40F1" w:rsidRDefault="003E243E" w:rsidP="009D40F1">
      <w:pPr>
        <w:spacing w:line="360" w:lineRule="auto"/>
        <w:jc w:val="both"/>
        <w:rPr>
          <w:rFonts w:ascii="Palatino Linotype" w:eastAsia="Palatino Linotype" w:hAnsi="Palatino Linotype" w:cs="Palatino Linotype"/>
        </w:rPr>
      </w:pPr>
    </w:p>
    <w:p w14:paraId="2BA6798A" w14:textId="77777777" w:rsidR="003E243E" w:rsidRPr="009D40F1" w:rsidRDefault="003E243E" w:rsidP="009D40F1">
      <w:pPr>
        <w:spacing w:line="360" w:lineRule="auto"/>
        <w:jc w:val="both"/>
        <w:rPr>
          <w:rFonts w:ascii="Palatino Linotype" w:eastAsia="Palatino Linotype" w:hAnsi="Palatino Linotype" w:cs="Palatino Linotype"/>
        </w:rPr>
      </w:pPr>
    </w:p>
    <w:p w14:paraId="2C917388" w14:textId="77777777" w:rsidR="003E243E" w:rsidRPr="009D40F1" w:rsidRDefault="003E243E" w:rsidP="009D40F1">
      <w:pPr>
        <w:spacing w:line="360" w:lineRule="auto"/>
        <w:jc w:val="both"/>
        <w:rPr>
          <w:rFonts w:ascii="Palatino Linotype" w:eastAsia="Palatino Linotype" w:hAnsi="Palatino Linotype" w:cs="Palatino Linotype"/>
        </w:rPr>
      </w:pPr>
    </w:p>
    <w:p w14:paraId="6309FE6C" w14:textId="77777777" w:rsidR="003E243E" w:rsidRPr="009D40F1" w:rsidRDefault="003E243E" w:rsidP="009D40F1">
      <w:pPr>
        <w:spacing w:line="360" w:lineRule="auto"/>
        <w:jc w:val="both"/>
        <w:rPr>
          <w:rFonts w:ascii="Palatino Linotype" w:eastAsia="Palatino Linotype" w:hAnsi="Palatino Linotype" w:cs="Palatino Linotype"/>
        </w:rPr>
      </w:pPr>
    </w:p>
    <w:p w14:paraId="11726328" w14:textId="77777777" w:rsidR="003E243E" w:rsidRPr="009D40F1" w:rsidRDefault="003E243E" w:rsidP="009D40F1">
      <w:pPr>
        <w:spacing w:line="360" w:lineRule="auto"/>
        <w:jc w:val="both"/>
        <w:rPr>
          <w:rFonts w:ascii="Palatino Linotype" w:eastAsia="Palatino Linotype" w:hAnsi="Palatino Linotype" w:cs="Palatino Linotype"/>
        </w:rPr>
      </w:pPr>
    </w:p>
    <w:p w14:paraId="6C52BAEA" w14:textId="77777777" w:rsidR="003E243E" w:rsidRPr="009D40F1" w:rsidRDefault="003E243E" w:rsidP="009D40F1">
      <w:pPr>
        <w:spacing w:line="360" w:lineRule="auto"/>
        <w:jc w:val="both"/>
        <w:rPr>
          <w:rFonts w:ascii="Palatino Linotype" w:eastAsia="Palatino Linotype" w:hAnsi="Palatino Linotype" w:cs="Palatino Linotype"/>
        </w:rPr>
      </w:pPr>
    </w:p>
    <w:p w14:paraId="3CD9847D" w14:textId="77777777" w:rsidR="003E243E" w:rsidRPr="009D40F1" w:rsidRDefault="003E243E" w:rsidP="009D40F1">
      <w:pPr>
        <w:spacing w:line="360" w:lineRule="auto"/>
        <w:jc w:val="both"/>
        <w:rPr>
          <w:rFonts w:ascii="Palatino Linotype" w:eastAsia="Palatino Linotype" w:hAnsi="Palatino Linotype" w:cs="Palatino Linotype"/>
        </w:rPr>
      </w:pPr>
    </w:p>
    <w:p w14:paraId="7FBC9562" w14:textId="77777777" w:rsidR="003E243E" w:rsidRPr="009D40F1" w:rsidRDefault="003E243E" w:rsidP="009D40F1">
      <w:pPr>
        <w:spacing w:line="360" w:lineRule="auto"/>
        <w:jc w:val="both"/>
        <w:rPr>
          <w:rFonts w:ascii="Palatino Linotype" w:eastAsia="Palatino Linotype" w:hAnsi="Palatino Linotype" w:cs="Palatino Linotype"/>
        </w:rPr>
      </w:pPr>
    </w:p>
    <w:p w14:paraId="00BBD8FA" w14:textId="77777777" w:rsidR="003E243E" w:rsidRPr="009D40F1" w:rsidRDefault="003E243E" w:rsidP="009D40F1">
      <w:pPr>
        <w:spacing w:line="360" w:lineRule="auto"/>
        <w:jc w:val="both"/>
        <w:rPr>
          <w:rFonts w:ascii="Palatino Linotype" w:eastAsia="Palatino Linotype" w:hAnsi="Palatino Linotype" w:cs="Palatino Linotype"/>
        </w:rPr>
      </w:pPr>
    </w:p>
    <w:p w14:paraId="1F1FC88C" w14:textId="174A31BD" w:rsidR="00380A4D" w:rsidRPr="009D40F1" w:rsidRDefault="00380A4D" w:rsidP="009D40F1"/>
    <w:sectPr w:rsidR="00380A4D" w:rsidRPr="009D40F1" w:rsidSect="006957B1">
      <w:headerReference w:type="even" r:id="rId20"/>
      <w:headerReference w:type="default" r:id="rId21"/>
      <w:footerReference w:type="default" r:id="rId22"/>
      <w:headerReference w:type="first" r:id="rId23"/>
      <w:footerReference w:type="first" r:id="rId2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AA6A6" w14:textId="77777777" w:rsidR="007853C8" w:rsidRDefault="007853C8" w:rsidP="00C80F8C">
      <w:r>
        <w:separator/>
      </w:r>
    </w:p>
  </w:endnote>
  <w:endnote w:type="continuationSeparator" w:id="0">
    <w:p w14:paraId="2AFB8983" w14:textId="77777777" w:rsidR="007853C8" w:rsidRDefault="007853C8"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154747F2" w:rsidR="00090142" w:rsidRPr="0010196A" w:rsidRDefault="00090142"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891A6E">
      <w:rPr>
        <w:rFonts w:ascii="Palatino Linotype" w:hAnsi="Palatino Linotype" w:cs="Arial"/>
        <w:bCs/>
        <w:noProof/>
        <w:sz w:val="22"/>
        <w:szCs w:val="22"/>
      </w:rPr>
      <w:t>59</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891A6E">
      <w:rPr>
        <w:rFonts w:ascii="Palatino Linotype" w:hAnsi="Palatino Linotype" w:cs="Arial"/>
        <w:bCs/>
        <w:noProof/>
        <w:sz w:val="22"/>
        <w:szCs w:val="22"/>
      </w:rPr>
      <w:t>59</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00761814" w:rsidR="00090142" w:rsidRPr="0010196A" w:rsidRDefault="00090142"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891A6E">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891A6E">
      <w:rPr>
        <w:rFonts w:ascii="Palatino Linotype" w:hAnsi="Palatino Linotype" w:cs="Arial"/>
        <w:bCs/>
        <w:noProof/>
        <w:sz w:val="22"/>
        <w:szCs w:val="22"/>
      </w:rPr>
      <w:t>59</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032F5" w14:textId="77777777" w:rsidR="007853C8" w:rsidRDefault="007853C8" w:rsidP="00C80F8C">
      <w:r>
        <w:separator/>
      </w:r>
    </w:p>
  </w:footnote>
  <w:footnote w:type="continuationSeparator" w:id="0">
    <w:p w14:paraId="608E9378" w14:textId="77777777" w:rsidR="007853C8" w:rsidRDefault="007853C8" w:rsidP="00C8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090142" w:rsidRDefault="007853C8">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76A94518" w:rsidR="00090142" w:rsidRPr="0010196A" w:rsidRDefault="00090142" w:rsidP="00354355">
    <w:pPr>
      <w:pStyle w:val="Encabezado"/>
      <w:tabs>
        <w:tab w:val="clear" w:pos="4252"/>
        <w:tab w:val="clear" w:pos="8504"/>
        <w:tab w:val="left" w:pos="2326"/>
      </w:tabs>
      <w:rPr>
        <w:rFonts w:ascii="Palatino Linotype" w:hAnsi="Palatino Linotype"/>
        <w:sz w:val="28"/>
        <w:szCs w:val="28"/>
      </w:rPr>
    </w:pPr>
  </w:p>
  <w:tbl>
    <w:tblPr>
      <w:tblW w:w="9534" w:type="dxa"/>
      <w:tblInd w:w="-142" w:type="dxa"/>
      <w:tblLayout w:type="fixed"/>
      <w:tblLook w:val="04A0" w:firstRow="1" w:lastRow="0" w:firstColumn="1" w:lastColumn="0" w:noHBand="0" w:noVBand="1"/>
    </w:tblPr>
    <w:tblGrid>
      <w:gridCol w:w="2977"/>
      <w:gridCol w:w="2552"/>
      <w:gridCol w:w="4005"/>
    </w:tblGrid>
    <w:tr w:rsidR="00090142" w:rsidRPr="008F2CCC" w14:paraId="1F097D8A" w14:textId="77777777" w:rsidTr="005F31DE">
      <w:tc>
        <w:tcPr>
          <w:tcW w:w="2977" w:type="dxa"/>
          <w:vMerge w:val="restart"/>
        </w:tcPr>
        <w:p w14:paraId="1F780A0C" w14:textId="1EFF25F4" w:rsidR="00090142" w:rsidRPr="008F2CCC" w:rsidRDefault="00090142"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1">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5B26419A" w14:textId="56CCB310" w:rsidR="00090142" w:rsidRPr="00664658" w:rsidRDefault="00090142"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4005" w:type="dxa"/>
          <w:shd w:val="clear" w:color="auto" w:fill="auto"/>
          <w:vAlign w:val="center"/>
        </w:tcPr>
        <w:p w14:paraId="65AFA994" w14:textId="631DF954" w:rsidR="00090142" w:rsidRPr="00664658" w:rsidRDefault="00090142" w:rsidP="003E243E">
          <w:pPr>
            <w:jc w:val="both"/>
            <w:rPr>
              <w:rFonts w:ascii="Palatino Linotype" w:hAnsi="Palatino Linotype"/>
              <w:b/>
              <w:sz w:val="22"/>
              <w:szCs w:val="22"/>
              <w:lang w:val="es-ES_tradnl"/>
            </w:rPr>
          </w:pPr>
          <w:r>
            <w:rPr>
              <w:rFonts w:ascii="Palatino Linotype" w:hAnsi="Palatino Linotype"/>
              <w:b/>
              <w:sz w:val="22"/>
              <w:szCs w:val="22"/>
              <w:lang w:val="es-ES_tradnl"/>
            </w:rPr>
            <w:t>02582</w:t>
          </w:r>
          <w:r w:rsidRPr="00A9204E">
            <w:rPr>
              <w:rFonts w:ascii="Palatino Linotype" w:hAnsi="Palatino Linotype"/>
              <w:b/>
              <w:sz w:val="22"/>
              <w:szCs w:val="22"/>
              <w:lang w:val="es-ES_tradnl"/>
            </w:rPr>
            <w:t>/INFOEM/IP/RR/202</w:t>
          </w:r>
          <w:r>
            <w:rPr>
              <w:rFonts w:ascii="Palatino Linotype" w:hAnsi="Palatino Linotype"/>
              <w:b/>
              <w:sz w:val="22"/>
              <w:szCs w:val="22"/>
              <w:lang w:val="es-ES_tradnl"/>
            </w:rPr>
            <w:t xml:space="preserve">3 </w:t>
          </w:r>
          <w:r w:rsidRPr="00872A09">
            <w:rPr>
              <w:rFonts w:ascii="Palatino Linotype" w:eastAsia="Palatino Linotype" w:hAnsi="Palatino Linotype" w:cs="Palatino Linotype"/>
              <w:b/>
            </w:rPr>
            <w:t>y acumulado</w:t>
          </w:r>
        </w:p>
      </w:tc>
    </w:tr>
    <w:tr w:rsidR="00090142" w:rsidRPr="008F2CCC" w14:paraId="049677A3" w14:textId="77777777" w:rsidTr="005F31DE">
      <w:tc>
        <w:tcPr>
          <w:tcW w:w="2977" w:type="dxa"/>
          <w:vMerge/>
        </w:tcPr>
        <w:p w14:paraId="4A21EAC1" w14:textId="5C1F145E" w:rsidR="00090142" w:rsidRPr="008F2CCC" w:rsidRDefault="00090142" w:rsidP="00085F27">
          <w:pPr>
            <w:rPr>
              <w:rFonts w:ascii="Palatino Linotype" w:hAnsi="Palatino Linotype"/>
              <w:b/>
              <w:sz w:val="22"/>
              <w:szCs w:val="22"/>
              <w:lang w:val="es-ES_tradnl"/>
            </w:rPr>
          </w:pPr>
        </w:p>
      </w:tc>
      <w:tc>
        <w:tcPr>
          <w:tcW w:w="2552" w:type="dxa"/>
          <w:shd w:val="clear" w:color="auto" w:fill="auto"/>
        </w:tcPr>
        <w:p w14:paraId="1237BCDE" w14:textId="77777777" w:rsidR="00090142" w:rsidRPr="00664658" w:rsidRDefault="00090142" w:rsidP="00085F2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4005" w:type="dxa"/>
          <w:shd w:val="clear" w:color="auto" w:fill="auto"/>
          <w:vAlign w:val="center"/>
        </w:tcPr>
        <w:p w14:paraId="7F554073" w14:textId="503605F8" w:rsidR="00090142" w:rsidRPr="00D41D47" w:rsidRDefault="00090142" w:rsidP="00882073">
          <w:pPr>
            <w:jc w:val="both"/>
            <w:rPr>
              <w:rFonts w:ascii="Palatino Linotype" w:hAnsi="Palatino Linotype"/>
              <w:b/>
              <w:sz w:val="22"/>
              <w:szCs w:val="22"/>
              <w:lang w:val="es-ES_tradnl"/>
            </w:rPr>
          </w:pPr>
          <w:r>
            <w:rPr>
              <w:rFonts w:ascii="Palatino Linotype" w:hAnsi="Palatino Linotype"/>
              <w:b/>
              <w:bCs/>
              <w:sz w:val="22"/>
              <w:szCs w:val="22"/>
            </w:rPr>
            <w:t xml:space="preserve">Ayuntamiento de </w:t>
          </w:r>
          <w:r w:rsidRPr="00872A09">
            <w:rPr>
              <w:rFonts w:ascii="Palatino Linotype" w:eastAsia="Palatino Linotype" w:hAnsi="Palatino Linotype" w:cs="Palatino Linotype"/>
              <w:b/>
            </w:rPr>
            <w:t>Huixquilucan</w:t>
          </w:r>
        </w:p>
      </w:tc>
    </w:tr>
    <w:tr w:rsidR="00090142" w:rsidRPr="008F2CCC" w14:paraId="72CD087D" w14:textId="77777777" w:rsidTr="005F31DE">
      <w:trPr>
        <w:trHeight w:val="228"/>
      </w:trPr>
      <w:tc>
        <w:tcPr>
          <w:tcW w:w="2977" w:type="dxa"/>
          <w:vMerge/>
        </w:tcPr>
        <w:p w14:paraId="1B78656F" w14:textId="01E6F6F6" w:rsidR="00090142" w:rsidRPr="008F2CCC" w:rsidRDefault="00090142" w:rsidP="00085F27">
          <w:pPr>
            <w:rPr>
              <w:rFonts w:ascii="Palatino Linotype" w:hAnsi="Palatino Linotype"/>
              <w:b/>
              <w:sz w:val="22"/>
              <w:szCs w:val="22"/>
              <w:lang w:val="es-ES_tradnl"/>
            </w:rPr>
          </w:pPr>
        </w:p>
      </w:tc>
      <w:tc>
        <w:tcPr>
          <w:tcW w:w="2552" w:type="dxa"/>
          <w:shd w:val="clear" w:color="auto" w:fill="auto"/>
        </w:tcPr>
        <w:p w14:paraId="74D81628" w14:textId="05FE44B5" w:rsidR="00090142" w:rsidRPr="00664658" w:rsidRDefault="00090142" w:rsidP="00085F27">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4005" w:type="dxa"/>
          <w:shd w:val="clear" w:color="auto" w:fill="auto"/>
        </w:tcPr>
        <w:p w14:paraId="20D6FDA3" w14:textId="43A3963A" w:rsidR="00090142" w:rsidRPr="00664658" w:rsidRDefault="00090142" w:rsidP="00085F27">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090142" w:rsidRPr="0010196A" w:rsidRDefault="00090142"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6C4EF9B0" w:rsidR="00090142" w:rsidRPr="0010196A" w:rsidRDefault="007853C8">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44.05pt;margin-top:-90.3pt;width:540pt;height:10in;z-index:-251658240;mso-position-horizontal-relative:margin;mso-position-vertical-relative:margin" o:allowincell="f">
          <v:imagedata r:id="rId1" o:title="RESOLUCIÓN"/>
          <w10:wrap anchorx="margin" anchory="margin"/>
        </v:shape>
      </w:pict>
    </w:r>
  </w:p>
  <w:tbl>
    <w:tblPr>
      <w:tblW w:w="10632" w:type="dxa"/>
      <w:tblInd w:w="-1276" w:type="dxa"/>
      <w:tblLayout w:type="fixed"/>
      <w:tblLook w:val="04A0" w:firstRow="1" w:lastRow="0" w:firstColumn="1" w:lastColumn="0" w:noHBand="0" w:noVBand="1"/>
    </w:tblPr>
    <w:tblGrid>
      <w:gridCol w:w="4111"/>
      <w:gridCol w:w="2552"/>
      <w:gridCol w:w="3969"/>
    </w:tblGrid>
    <w:tr w:rsidR="00090142" w:rsidRPr="008F2CCC" w14:paraId="6ABABA57" w14:textId="77777777" w:rsidTr="000C3B2E">
      <w:tc>
        <w:tcPr>
          <w:tcW w:w="4111" w:type="dxa"/>
          <w:vMerge w:val="restart"/>
          <w:shd w:val="clear" w:color="auto" w:fill="auto"/>
        </w:tcPr>
        <w:p w14:paraId="6AA376CC" w14:textId="139DA696" w:rsidR="00090142" w:rsidRPr="008F2CCC" w:rsidRDefault="00090142" w:rsidP="007A5836">
          <w:pPr>
            <w:rPr>
              <w:rFonts w:ascii="Palatino Linotype" w:hAnsi="Palatino Linotype"/>
              <w:b/>
              <w:sz w:val="22"/>
              <w:szCs w:val="22"/>
              <w:lang w:val="es-ES_tradnl"/>
            </w:rPr>
          </w:pPr>
          <w:r>
            <w:rPr>
              <w:rFonts w:ascii="Palatino Linotype" w:hAnsi="Palatino Linotype"/>
              <w:noProof/>
              <w:sz w:val="28"/>
              <w:szCs w:val="28"/>
              <w:lang w:eastAsia="es-MX"/>
            </w:rPr>
            <w:t xml:space="preserve">              </w:t>
          </w: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r>
            <w:rPr>
              <w:rFonts w:ascii="Palatino Linotype" w:hAnsi="Palatino Linotype"/>
              <w:b/>
              <w:sz w:val="22"/>
              <w:szCs w:val="22"/>
              <w:lang w:val="es-ES_tradnl"/>
            </w:rPr>
            <w:t xml:space="preserve">       </w:t>
          </w:r>
        </w:p>
      </w:tc>
      <w:tc>
        <w:tcPr>
          <w:tcW w:w="2552" w:type="dxa"/>
          <w:shd w:val="clear" w:color="auto" w:fill="auto"/>
        </w:tcPr>
        <w:p w14:paraId="1C114EF9" w14:textId="069E89B5" w:rsidR="00090142" w:rsidRPr="008F2CCC" w:rsidRDefault="00090142"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969" w:type="dxa"/>
          <w:shd w:val="clear" w:color="auto" w:fill="auto"/>
          <w:vAlign w:val="center"/>
        </w:tcPr>
        <w:p w14:paraId="5F0F5848" w14:textId="33E90EB3" w:rsidR="00090142" w:rsidRPr="008F2CCC" w:rsidRDefault="00090142" w:rsidP="003E243E">
          <w:pPr>
            <w:jc w:val="both"/>
            <w:rPr>
              <w:rFonts w:ascii="Palatino Linotype" w:hAnsi="Palatino Linotype"/>
              <w:b/>
              <w:sz w:val="22"/>
              <w:szCs w:val="22"/>
              <w:lang w:val="es-ES_tradnl"/>
            </w:rPr>
          </w:pPr>
          <w:r w:rsidRPr="00872A09">
            <w:rPr>
              <w:rFonts w:ascii="Palatino Linotype" w:eastAsia="Palatino Linotype" w:hAnsi="Palatino Linotype" w:cs="Palatino Linotype"/>
              <w:b/>
            </w:rPr>
            <w:t>02582/INFOEM/IP/RR/2023 y acumulado</w:t>
          </w:r>
        </w:p>
      </w:tc>
    </w:tr>
    <w:tr w:rsidR="00090142" w:rsidRPr="008F2CCC" w14:paraId="3B45FB53" w14:textId="77777777" w:rsidTr="000C3B2E">
      <w:tc>
        <w:tcPr>
          <w:tcW w:w="4111" w:type="dxa"/>
          <w:vMerge/>
          <w:shd w:val="clear" w:color="auto" w:fill="auto"/>
        </w:tcPr>
        <w:p w14:paraId="188B82EF" w14:textId="77777777" w:rsidR="00090142" w:rsidRPr="008F2CCC" w:rsidRDefault="00090142" w:rsidP="007A5836">
          <w:pPr>
            <w:rPr>
              <w:rFonts w:ascii="Palatino Linotype" w:hAnsi="Palatino Linotype"/>
              <w:b/>
              <w:sz w:val="22"/>
              <w:szCs w:val="22"/>
              <w:lang w:val="es-ES_tradnl"/>
            </w:rPr>
          </w:pPr>
        </w:p>
      </w:tc>
      <w:tc>
        <w:tcPr>
          <w:tcW w:w="2552" w:type="dxa"/>
          <w:shd w:val="clear" w:color="auto" w:fill="auto"/>
        </w:tcPr>
        <w:p w14:paraId="3B2AD0CF" w14:textId="77777777" w:rsidR="00090142" w:rsidRPr="008F2CCC" w:rsidRDefault="00090142"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969" w:type="dxa"/>
          <w:shd w:val="clear" w:color="auto" w:fill="auto"/>
          <w:vAlign w:val="center"/>
        </w:tcPr>
        <w:p w14:paraId="749961B3" w14:textId="15109977" w:rsidR="00090142" w:rsidRPr="008F2CCC" w:rsidRDefault="00891A6E" w:rsidP="00D66460">
          <w:pPr>
            <w:jc w:val="both"/>
            <w:rPr>
              <w:rFonts w:ascii="Palatino Linotype" w:hAnsi="Palatino Linotype"/>
              <w:b/>
              <w:sz w:val="22"/>
              <w:szCs w:val="22"/>
              <w:lang w:val="es-ES_tradnl"/>
            </w:rPr>
          </w:pPr>
          <w:r>
            <w:rPr>
              <w:rFonts w:ascii="Palatino Linotype" w:eastAsia="Palatino Linotype" w:hAnsi="Palatino Linotype" w:cs="Palatino Linotype"/>
              <w:b/>
            </w:rPr>
            <w:t>XXXXX XXXXXXXXX XXXXXX XXXXXXXX</w:t>
          </w:r>
        </w:p>
      </w:tc>
    </w:tr>
    <w:tr w:rsidR="00090142" w:rsidRPr="00085F27" w14:paraId="28A493EB" w14:textId="77777777" w:rsidTr="000C3B2E">
      <w:trPr>
        <w:trHeight w:val="228"/>
      </w:trPr>
      <w:tc>
        <w:tcPr>
          <w:tcW w:w="4111" w:type="dxa"/>
          <w:vMerge/>
          <w:shd w:val="clear" w:color="auto" w:fill="auto"/>
        </w:tcPr>
        <w:p w14:paraId="06C77D31" w14:textId="77777777" w:rsidR="00090142" w:rsidRPr="008F2CCC" w:rsidRDefault="00090142" w:rsidP="007A5836">
          <w:pPr>
            <w:rPr>
              <w:rFonts w:ascii="Palatino Linotype" w:hAnsi="Palatino Linotype"/>
              <w:b/>
              <w:sz w:val="22"/>
              <w:szCs w:val="22"/>
              <w:lang w:val="es-ES_tradnl"/>
            </w:rPr>
          </w:pPr>
        </w:p>
      </w:tc>
      <w:tc>
        <w:tcPr>
          <w:tcW w:w="2552" w:type="dxa"/>
          <w:shd w:val="clear" w:color="auto" w:fill="auto"/>
        </w:tcPr>
        <w:p w14:paraId="2E1A72B4" w14:textId="77777777" w:rsidR="00090142" w:rsidRPr="008F2CCC" w:rsidRDefault="00090142" w:rsidP="007A5836">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969" w:type="dxa"/>
          <w:shd w:val="clear" w:color="auto" w:fill="auto"/>
          <w:vAlign w:val="center"/>
        </w:tcPr>
        <w:p w14:paraId="47AF3C2E" w14:textId="68B13C07" w:rsidR="00090142" w:rsidRPr="00085F27" w:rsidRDefault="00090142" w:rsidP="00886B68">
          <w:pPr>
            <w:jc w:val="both"/>
            <w:rPr>
              <w:rFonts w:ascii="Palatino Linotype" w:hAnsi="Palatino Linotype"/>
              <w:b/>
              <w:sz w:val="22"/>
              <w:szCs w:val="22"/>
              <w:lang w:val="es-ES_tradnl"/>
            </w:rPr>
          </w:pPr>
          <w:r>
            <w:rPr>
              <w:rFonts w:ascii="Palatino Linotype" w:hAnsi="Palatino Linotype"/>
              <w:b/>
              <w:bCs/>
              <w:sz w:val="22"/>
              <w:szCs w:val="22"/>
            </w:rPr>
            <w:t xml:space="preserve">Ayuntamiento de </w:t>
          </w:r>
          <w:r w:rsidRPr="00872A09">
            <w:rPr>
              <w:rFonts w:ascii="Palatino Linotype" w:eastAsia="Palatino Linotype" w:hAnsi="Palatino Linotype" w:cs="Palatino Linotype"/>
              <w:b/>
            </w:rPr>
            <w:t>Huixquilucan</w:t>
          </w:r>
        </w:p>
      </w:tc>
    </w:tr>
    <w:tr w:rsidR="00090142" w:rsidRPr="008F2CCC" w14:paraId="0F114FF0" w14:textId="77777777" w:rsidTr="000C3B2E">
      <w:tc>
        <w:tcPr>
          <w:tcW w:w="4111" w:type="dxa"/>
          <w:vMerge/>
          <w:shd w:val="clear" w:color="auto" w:fill="auto"/>
        </w:tcPr>
        <w:p w14:paraId="4CCB64BA" w14:textId="77777777" w:rsidR="00090142" w:rsidRPr="008F2CCC" w:rsidRDefault="00090142" w:rsidP="00A2780F">
          <w:pPr>
            <w:rPr>
              <w:rFonts w:ascii="Palatino Linotype" w:hAnsi="Palatino Linotype"/>
              <w:b/>
              <w:sz w:val="22"/>
              <w:szCs w:val="22"/>
              <w:lang w:val="es-ES_tradnl"/>
            </w:rPr>
          </w:pPr>
        </w:p>
      </w:tc>
      <w:tc>
        <w:tcPr>
          <w:tcW w:w="2552" w:type="dxa"/>
          <w:shd w:val="clear" w:color="auto" w:fill="auto"/>
        </w:tcPr>
        <w:p w14:paraId="31E422EA" w14:textId="0B158FD7" w:rsidR="00090142" w:rsidRPr="008F2CCC" w:rsidRDefault="00090142" w:rsidP="008E0AAD">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969" w:type="dxa"/>
          <w:shd w:val="clear" w:color="auto" w:fill="auto"/>
        </w:tcPr>
        <w:p w14:paraId="181C41B4" w14:textId="1561C6D0" w:rsidR="00090142" w:rsidRPr="008F2CCC" w:rsidRDefault="00090142"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6337BCB3" w:rsidR="00090142" w:rsidRPr="0010196A" w:rsidRDefault="00090142"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B19E6"/>
    <w:multiLevelType w:val="hybridMultilevel"/>
    <w:tmpl w:val="63AE6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EE208D"/>
    <w:multiLevelType w:val="hybridMultilevel"/>
    <w:tmpl w:val="E3F02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4872B0"/>
    <w:multiLevelType w:val="multilevel"/>
    <w:tmpl w:val="114E4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9A6207"/>
    <w:multiLevelType w:val="multilevel"/>
    <w:tmpl w:val="0878659C"/>
    <w:lvl w:ilvl="0">
      <w:start w:val="1"/>
      <w:numFmt w:val="upp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08DC105A"/>
    <w:multiLevelType w:val="hybridMultilevel"/>
    <w:tmpl w:val="AE4898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CB6C09"/>
    <w:multiLevelType w:val="hybridMultilevel"/>
    <w:tmpl w:val="20501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0EF75E74"/>
    <w:multiLevelType w:val="multilevel"/>
    <w:tmpl w:val="C4FEB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12C675D"/>
    <w:multiLevelType w:val="hybridMultilevel"/>
    <w:tmpl w:val="2FFE7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2161270"/>
    <w:multiLevelType w:val="hybridMultilevel"/>
    <w:tmpl w:val="C3C4BB70"/>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6EB6AF5"/>
    <w:multiLevelType w:val="hybridMultilevel"/>
    <w:tmpl w:val="9F72832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B3C0F9A"/>
    <w:multiLevelType w:val="multilevel"/>
    <w:tmpl w:val="834452F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6" w15:restartNumberingAfterBreak="0">
    <w:nsid w:val="1DE220C8"/>
    <w:multiLevelType w:val="hybridMultilevel"/>
    <w:tmpl w:val="C360BD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EFF5A83"/>
    <w:multiLevelType w:val="hybridMultilevel"/>
    <w:tmpl w:val="FFBEE870"/>
    <w:lvl w:ilvl="0" w:tplc="080A000F">
      <w:start w:val="1"/>
      <w:numFmt w:val="decimal"/>
      <w:lvlText w:val="%1."/>
      <w:lvlJc w:val="left"/>
      <w:pPr>
        <w:ind w:left="720" w:hanging="360"/>
      </w:pPr>
      <w:rPr>
        <w:rFont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2664721B"/>
    <w:multiLevelType w:val="hybridMultilevel"/>
    <w:tmpl w:val="DAC0A2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D71BC1"/>
    <w:multiLevelType w:val="hybridMultilevel"/>
    <w:tmpl w:val="FD623B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2BDA11F1"/>
    <w:multiLevelType w:val="hybridMultilevel"/>
    <w:tmpl w:val="78720D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CBB2B0E"/>
    <w:multiLevelType w:val="hybridMultilevel"/>
    <w:tmpl w:val="C5CCC2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2F5B6870"/>
    <w:multiLevelType w:val="hybridMultilevel"/>
    <w:tmpl w:val="07FE1DBC"/>
    <w:lvl w:ilvl="0" w:tplc="66924BCA">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30BA1ED8"/>
    <w:multiLevelType w:val="hybridMultilevel"/>
    <w:tmpl w:val="FB628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1DF6CD6"/>
    <w:multiLevelType w:val="hybridMultilevel"/>
    <w:tmpl w:val="1C44AB0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34402D0B"/>
    <w:multiLevelType w:val="multilevel"/>
    <w:tmpl w:val="CB4CB2A2"/>
    <w:lvl w:ilvl="0">
      <w:start w:val="23"/>
      <w:numFmt w:val="decimal"/>
      <w:lvlText w:val="%1."/>
      <w:lvlJc w:val="left"/>
      <w:pPr>
        <w:ind w:left="36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3512303B"/>
    <w:multiLevelType w:val="hybridMultilevel"/>
    <w:tmpl w:val="F614E670"/>
    <w:lvl w:ilvl="0" w:tplc="FA66A6D6">
      <w:start w:val="2"/>
      <w:numFmt w:val="bullet"/>
      <w:lvlText w:val="-"/>
      <w:lvlJc w:val="left"/>
      <w:pPr>
        <w:ind w:left="720" w:hanging="360"/>
      </w:pPr>
      <w:rPr>
        <w:rFonts w:ascii="Palatino Linotype" w:eastAsiaTheme="minorEastAsia"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66D2E66"/>
    <w:multiLevelType w:val="hybridMultilevel"/>
    <w:tmpl w:val="F8825F6E"/>
    <w:lvl w:ilvl="0" w:tplc="6A0E3A84">
      <w:start w:val="1"/>
      <w:numFmt w:val="decimal"/>
      <w:lvlText w:val="%1)"/>
      <w:lvlJc w:val="left"/>
      <w:pPr>
        <w:ind w:left="720" w:hanging="360"/>
      </w:pPr>
      <w:rPr>
        <w:rFonts w:hint="default"/>
        <w:b/>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EFB5E23"/>
    <w:multiLevelType w:val="hybridMultilevel"/>
    <w:tmpl w:val="4B0A34D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7"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410400E1"/>
    <w:multiLevelType w:val="hybridMultilevel"/>
    <w:tmpl w:val="59E054E0"/>
    <w:lvl w:ilvl="0" w:tplc="E8B64396">
      <w:start w:val="7"/>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16A3A6F"/>
    <w:multiLevelType w:val="hybridMultilevel"/>
    <w:tmpl w:val="C56EA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5D82751"/>
    <w:multiLevelType w:val="hybridMultilevel"/>
    <w:tmpl w:val="328440B2"/>
    <w:lvl w:ilvl="0" w:tplc="536244B2">
      <w:start w:val="1"/>
      <w:numFmt w:val="lowerLetter"/>
      <w:lvlText w:val="%1)"/>
      <w:lvlJc w:val="left"/>
      <w:pPr>
        <w:ind w:left="1069" w:hanging="360"/>
      </w:pPr>
      <w:rPr>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1" w15:restartNumberingAfterBreak="0">
    <w:nsid w:val="49505465"/>
    <w:multiLevelType w:val="hybridMultilevel"/>
    <w:tmpl w:val="D6F88872"/>
    <w:lvl w:ilvl="0" w:tplc="17FA11CA">
      <w:start w:val="1"/>
      <w:numFmt w:val="ordinalText"/>
      <w:suff w:val="space"/>
      <w:lvlText w:val="%1."/>
      <w:lvlJc w:val="left"/>
      <w:pPr>
        <w:ind w:left="2912"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4DBF5A17"/>
    <w:multiLevelType w:val="hybridMultilevel"/>
    <w:tmpl w:val="CBD40110"/>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14C2167"/>
    <w:multiLevelType w:val="hybridMultilevel"/>
    <w:tmpl w:val="6A0A89C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53180F32"/>
    <w:multiLevelType w:val="hybridMultilevel"/>
    <w:tmpl w:val="D82EF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67A5878"/>
    <w:multiLevelType w:val="hybridMultilevel"/>
    <w:tmpl w:val="E54E686E"/>
    <w:lvl w:ilvl="0" w:tplc="3D263A1E">
      <w:start w:val="4"/>
      <w:numFmt w:val="bullet"/>
      <w:lvlText w:val="-"/>
      <w:lvlJc w:val="left"/>
      <w:pPr>
        <w:ind w:left="751" w:hanging="360"/>
      </w:pPr>
      <w:rPr>
        <w:rFonts w:ascii="Palatino Linotype" w:eastAsia="Palatino Linotype" w:hAnsi="Palatino Linotype" w:cs="Palatino Linotype" w:hint="default"/>
      </w:rPr>
    </w:lvl>
    <w:lvl w:ilvl="1" w:tplc="080A0003" w:tentative="1">
      <w:start w:val="1"/>
      <w:numFmt w:val="bullet"/>
      <w:lvlText w:val="o"/>
      <w:lvlJc w:val="left"/>
      <w:pPr>
        <w:ind w:left="1471" w:hanging="360"/>
      </w:pPr>
      <w:rPr>
        <w:rFonts w:ascii="Courier New" w:hAnsi="Courier New" w:cs="Courier New"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Courier New"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Courier New" w:hint="default"/>
      </w:rPr>
    </w:lvl>
    <w:lvl w:ilvl="8" w:tplc="080A0005" w:tentative="1">
      <w:start w:val="1"/>
      <w:numFmt w:val="bullet"/>
      <w:lvlText w:val=""/>
      <w:lvlJc w:val="left"/>
      <w:pPr>
        <w:ind w:left="6511" w:hanging="360"/>
      </w:pPr>
      <w:rPr>
        <w:rFonts w:ascii="Wingdings" w:hAnsi="Wingdings" w:hint="default"/>
      </w:rPr>
    </w:lvl>
  </w:abstractNum>
  <w:abstractNum w:abstractNumId="46" w15:restartNumberingAfterBreak="0">
    <w:nsid w:val="583C2DA4"/>
    <w:multiLevelType w:val="hybridMultilevel"/>
    <w:tmpl w:val="44F6E1CC"/>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47" w15:restartNumberingAfterBreak="0">
    <w:nsid w:val="5AFA0106"/>
    <w:multiLevelType w:val="hybridMultilevel"/>
    <w:tmpl w:val="6D14F9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0D1D37"/>
    <w:multiLevelType w:val="hybridMultilevel"/>
    <w:tmpl w:val="1CB0D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1" w15:restartNumberingAfterBreak="0">
    <w:nsid w:val="62FA6FDF"/>
    <w:multiLevelType w:val="hybridMultilevel"/>
    <w:tmpl w:val="AC6C4FEE"/>
    <w:lvl w:ilvl="0" w:tplc="6C80FA1C">
      <w:start w:val="4"/>
      <w:numFmt w:val="bullet"/>
      <w:lvlText w:val="-"/>
      <w:lvlJc w:val="left"/>
      <w:pPr>
        <w:ind w:left="720" w:hanging="360"/>
      </w:pPr>
      <w:rPr>
        <w:rFonts w:ascii="Palatino Linotype" w:eastAsia="Calibr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64DB61B5"/>
    <w:multiLevelType w:val="hybridMultilevel"/>
    <w:tmpl w:val="1C7ACA34"/>
    <w:lvl w:ilvl="0" w:tplc="DE6C5B06">
      <w:start w:val="1"/>
      <w:numFmt w:val="upperRoman"/>
      <w:lvlText w:val="%1."/>
      <w:lvlJc w:val="left"/>
      <w:pPr>
        <w:ind w:left="1080" w:hanging="720"/>
      </w:pPr>
      <w:rPr>
        <w:rFonts w:hint="default"/>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77F3809"/>
    <w:multiLevelType w:val="hybridMultilevel"/>
    <w:tmpl w:val="6112583C"/>
    <w:lvl w:ilvl="0" w:tplc="8E80373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4" w15:restartNumberingAfterBreak="0">
    <w:nsid w:val="67BD1780"/>
    <w:multiLevelType w:val="hybridMultilevel"/>
    <w:tmpl w:val="81808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6" w15:restartNumberingAfterBreak="0">
    <w:nsid w:val="692F6EA4"/>
    <w:multiLevelType w:val="multilevel"/>
    <w:tmpl w:val="AC56E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8" w15:restartNumberingAfterBreak="0">
    <w:nsid w:val="700A6CF3"/>
    <w:multiLevelType w:val="hybridMultilevel"/>
    <w:tmpl w:val="B43C17C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9" w15:restartNumberingAfterBreak="0">
    <w:nsid w:val="707F0724"/>
    <w:multiLevelType w:val="hybridMultilevel"/>
    <w:tmpl w:val="789C63B4"/>
    <w:lvl w:ilvl="0" w:tplc="90BC0722">
      <w:start w:val="1"/>
      <w:numFmt w:val="decimal"/>
      <w:lvlText w:val="%1."/>
      <w:lvlJc w:val="left"/>
      <w:pPr>
        <w:ind w:left="720" w:hanging="360"/>
      </w:pPr>
      <w:rPr>
        <w:rFonts w:hint="default"/>
        <w:i/>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75B57184"/>
    <w:multiLevelType w:val="multilevel"/>
    <w:tmpl w:val="4964EBB6"/>
    <w:lvl w:ilvl="0">
      <w:start w:val="50"/>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9DE7F22"/>
    <w:multiLevelType w:val="hybridMultilevel"/>
    <w:tmpl w:val="B956BC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B6D5905"/>
    <w:multiLevelType w:val="multilevel"/>
    <w:tmpl w:val="D3AE41C2"/>
    <w:lvl w:ilvl="0">
      <w:start w:val="1"/>
      <w:numFmt w:val="lowerLetter"/>
      <w:lvlText w:val="%1)"/>
      <w:lvlJc w:val="left"/>
      <w:pPr>
        <w:ind w:left="360" w:hanging="360"/>
      </w:pPr>
      <w:rPr>
        <w:rFonts w:ascii="Palatino Linotype" w:eastAsia="Palatino Linotype" w:hAnsi="Palatino Linotype" w:cs="Palatino Linotype"/>
      </w:rPr>
    </w:lvl>
    <w:lvl w:ilvl="1">
      <w:start w:val="1"/>
      <w:numFmt w:val="decimal"/>
      <w:lvlText w:val="o"/>
      <w:lvlJc w:val="left"/>
      <w:pPr>
        <w:ind w:left="1080" w:hanging="360"/>
      </w:pPr>
      <w:rPr>
        <w:rFonts w:ascii="Courier New" w:eastAsia="Courier New" w:hAnsi="Courier New" w:cs="Courier New"/>
      </w:rPr>
    </w:lvl>
    <w:lvl w:ilvl="2">
      <w:start w:val="1"/>
      <w:numFmt w:val="decimal"/>
      <w:lvlText w:val=""/>
      <w:lvlJc w:val="left"/>
      <w:pPr>
        <w:ind w:left="1800" w:hanging="360"/>
      </w:pPr>
      <w:rPr>
        <w:rFonts w:ascii="Noto Sans Symbols" w:eastAsia="Noto Sans Symbols" w:hAnsi="Noto Sans Symbols" w:cs="Noto Sans Symbols"/>
      </w:rPr>
    </w:lvl>
    <w:lvl w:ilvl="3">
      <w:start w:val="1"/>
      <w:numFmt w:val="decimal"/>
      <w:lvlText w:val=""/>
      <w:lvlJc w:val="left"/>
      <w:pPr>
        <w:ind w:left="2520" w:hanging="360"/>
      </w:pPr>
      <w:rPr>
        <w:rFonts w:ascii="Noto Sans Symbols" w:eastAsia="Noto Sans Symbols" w:hAnsi="Noto Sans Symbols" w:cs="Noto Sans Symbols"/>
      </w:rPr>
    </w:lvl>
    <w:lvl w:ilvl="4">
      <w:start w:val="1"/>
      <w:numFmt w:val="decimal"/>
      <w:lvlText w:val="o"/>
      <w:lvlJc w:val="left"/>
      <w:pPr>
        <w:ind w:left="3240" w:hanging="360"/>
      </w:pPr>
      <w:rPr>
        <w:rFonts w:ascii="Courier New" w:eastAsia="Courier New" w:hAnsi="Courier New" w:cs="Courier New"/>
      </w:rPr>
    </w:lvl>
    <w:lvl w:ilvl="5">
      <w:start w:val="1"/>
      <w:numFmt w:val="decimal"/>
      <w:lvlText w:val=""/>
      <w:lvlJc w:val="left"/>
      <w:pPr>
        <w:ind w:left="3960" w:hanging="360"/>
      </w:pPr>
      <w:rPr>
        <w:rFonts w:ascii="Noto Sans Symbols" w:eastAsia="Noto Sans Symbols" w:hAnsi="Noto Sans Symbols" w:cs="Noto Sans Symbols"/>
      </w:rPr>
    </w:lvl>
    <w:lvl w:ilvl="6">
      <w:start w:val="1"/>
      <w:numFmt w:val="decimal"/>
      <w:lvlText w:val=""/>
      <w:lvlJc w:val="left"/>
      <w:pPr>
        <w:ind w:left="4680" w:hanging="360"/>
      </w:pPr>
      <w:rPr>
        <w:rFonts w:ascii="Noto Sans Symbols" w:eastAsia="Noto Sans Symbols" w:hAnsi="Noto Sans Symbols" w:cs="Noto Sans Symbols"/>
      </w:rPr>
    </w:lvl>
    <w:lvl w:ilvl="7">
      <w:start w:val="1"/>
      <w:numFmt w:val="decimal"/>
      <w:lvlText w:val="o"/>
      <w:lvlJc w:val="left"/>
      <w:pPr>
        <w:ind w:left="5400" w:hanging="360"/>
      </w:pPr>
      <w:rPr>
        <w:rFonts w:ascii="Courier New" w:eastAsia="Courier New" w:hAnsi="Courier New" w:cs="Courier New"/>
      </w:rPr>
    </w:lvl>
    <w:lvl w:ilvl="8">
      <w:start w:val="1"/>
      <w:numFmt w:val="decimal"/>
      <w:lvlText w:val=""/>
      <w:lvlJc w:val="left"/>
      <w:pPr>
        <w:ind w:left="6120" w:hanging="360"/>
      </w:pPr>
      <w:rPr>
        <w:rFonts w:ascii="Noto Sans Symbols" w:eastAsia="Noto Sans Symbols" w:hAnsi="Noto Sans Symbols" w:cs="Noto Sans Symbols"/>
      </w:rPr>
    </w:lvl>
  </w:abstractNum>
  <w:abstractNum w:abstractNumId="63" w15:restartNumberingAfterBreak="0">
    <w:nsid w:val="7C3C6131"/>
    <w:multiLevelType w:val="hybridMultilevel"/>
    <w:tmpl w:val="422E73B0"/>
    <w:lvl w:ilvl="0" w:tplc="5AB0A804">
      <w:numFmt w:val="bullet"/>
      <w:lvlText w:val="-"/>
      <w:lvlJc w:val="left"/>
      <w:pPr>
        <w:ind w:left="720" w:hanging="360"/>
      </w:pPr>
      <w:rPr>
        <w:rFonts w:ascii="Palatino Linotype" w:eastAsia="Times New Roman" w:hAnsi="Palatino Linotype"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4" w15:restartNumberingAfterBreak="0">
    <w:nsid w:val="7D475F11"/>
    <w:multiLevelType w:val="hybridMultilevel"/>
    <w:tmpl w:val="D1AC4A0C"/>
    <w:lvl w:ilvl="0" w:tplc="676AC6F2">
      <w:start w:val="1"/>
      <w:numFmt w:val="bullet"/>
      <w:lvlText w:val="-"/>
      <w:lvlJc w:val="left"/>
      <w:pPr>
        <w:ind w:left="720" w:hanging="360"/>
      </w:pPr>
      <w:rPr>
        <w:rFonts w:ascii="Palatino Linotype" w:eastAsia="Palatino Linotype" w:hAnsi="Palatino Linotype" w:cs="Palatino Linotype"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7FFD5028"/>
    <w:multiLevelType w:val="hybridMultilevel"/>
    <w:tmpl w:val="AB30E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54"/>
  </w:num>
  <w:num w:numId="4">
    <w:abstractNumId w:val="65"/>
  </w:num>
  <w:num w:numId="5">
    <w:abstractNumId w:val="61"/>
  </w:num>
  <w:num w:numId="6">
    <w:abstractNumId w:val="49"/>
  </w:num>
  <w:num w:numId="7">
    <w:abstractNumId w:val="19"/>
  </w:num>
  <w:num w:numId="8">
    <w:abstractNumId w:val="27"/>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57"/>
  </w:num>
  <w:num w:numId="13">
    <w:abstractNumId w:val="55"/>
  </w:num>
  <w:num w:numId="14">
    <w:abstractNumId w:val="22"/>
  </w:num>
  <w:num w:numId="15">
    <w:abstractNumId w:val="39"/>
  </w:num>
  <w:num w:numId="16">
    <w:abstractNumId w:val="13"/>
  </w:num>
  <w:num w:numId="17">
    <w:abstractNumId w:val="1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47"/>
  </w:num>
  <w:num w:numId="21">
    <w:abstractNumId w:val="15"/>
  </w:num>
  <w:num w:numId="22">
    <w:abstractNumId w:val="3"/>
  </w:num>
  <w:num w:numId="23">
    <w:abstractNumId w:val="21"/>
  </w:num>
  <w:num w:numId="24">
    <w:abstractNumId w:val="48"/>
  </w:num>
  <w:num w:numId="25">
    <w:abstractNumId w:val="8"/>
  </w:num>
  <w:num w:numId="26">
    <w:abstractNumId w:val="9"/>
  </w:num>
  <w:num w:numId="27">
    <w:abstractNumId w:val="44"/>
  </w:num>
  <w:num w:numId="28">
    <w:abstractNumId w:val="6"/>
  </w:num>
  <w:num w:numId="29">
    <w:abstractNumId w:val="60"/>
  </w:num>
  <w:num w:numId="30">
    <w:abstractNumId w:val="32"/>
  </w:num>
  <w:num w:numId="31">
    <w:abstractNumId w:val="2"/>
  </w:num>
  <w:num w:numId="32">
    <w:abstractNumId w:val="24"/>
  </w:num>
  <w:num w:numId="33">
    <w:abstractNumId w:val="42"/>
  </w:num>
  <w:num w:numId="34">
    <w:abstractNumId w:val="36"/>
  </w:num>
  <w:num w:numId="35">
    <w:abstractNumId w:val="16"/>
  </w:num>
  <w:num w:numId="36">
    <w:abstractNumId w:val="35"/>
  </w:num>
  <w:num w:numId="37">
    <w:abstractNumId w:val="62"/>
  </w:num>
  <w:num w:numId="38">
    <w:abstractNumId w:val="5"/>
  </w:num>
  <w:num w:numId="39">
    <w:abstractNumId w:val="11"/>
  </w:num>
  <w:num w:numId="40">
    <w:abstractNumId w:val="56"/>
  </w:num>
  <w:num w:numId="41">
    <w:abstractNumId w:val="17"/>
  </w:num>
  <w:num w:numId="42">
    <w:abstractNumId w:val="34"/>
  </w:num>
  <w:num w:numId="43">
    <w:abstractNumId w:val="14"/>
  </w:num>
  <w:num w:numId="44">
    <w:abstractNumId w:val="38"/>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52"/>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59"/>
  </w:num>
  <w:num w:numId="51">
    <w:abstractNumId w:val="33"/>
  </w:num>
  <w:num w:numId="52">
    <w:abstractNumId w:val="31"/>
  </w:num>
  <w:num w:numId="53">
    <w:abstractNumId w:val="30"/>
  </w:num>
  <w:num w:numId="54">
    <w:abstractNumId w:val="46"/>
  </w:num>
  <w:num w:numId="55">
    <w:abstractNumId w:val="45"/>
  </w:num>
  <w:num w:numId="56">
    <w:abstractNumId w:val="53"/>
  </w:num>
  <w:num w:numId="57">
    <w:abstractNumId w:val="4"/>
  </w:num>
  <w:num w:numId="58">
    <w:abstractNumId w:val="50"/>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64"/>
  </w:num>
  <w:num w:numId="62">
    <w:abstractNumId w:val="23"/>
  </w:num>
  <w:num w:numId="63">
    <w:abstractNumId w:val="20"/>
  </w:num>
  <w:num w:numId="64">
    <w:abstractNumId w:val="25"/>
  </w:num>
  <w:num w:numId="65">
    <w:abstractNumId w:val="63"/>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3D6"/>
    <w:rsid w:val="00001610"/>
    <w:rsid w:val="0000258A"/>
    <w:rsid w:val="000025F0"/>
    <w:rsid w:val="0000265E"/>
    <w:rsid w:val="000026CD"/>
    <w:rsid w:val="00002897"/>
    <w:rsid w:val="00002A00"/>
    <w:rsid w:val="00002E83"/>
    <w:rsid w:val="0000328A"/>
    <w:rsid w:val="00003FA0"/>
    <w:rsid w:val="000041B5"/>
    <w:rsid w:val="000046A7"/>
    <w:rsid w:val="00004C7A"/>
    <w:rsid w:val="00004FAD"/>
    <w:rsid w:val="000054EA"/>
    <w:rsid w:val="0000588F"/>
    <w:rsid w:val="000060C2"/>
    <w:rsid w:val="0000633D"/>
    <w:rsid w:val="00006728"/>
    <w:rsid w:val="00006CB3"/>
    <w:rsid w:val="00006EC0"/>
    <w:rsid w:val="00006F2F"/>
    <w:rsid w:val="00007558"/>
    <w:rsid w:val="000075A8"/>
    <w:rsid w:val="00007AF1"/>
    <w:rsid w:val="00007FD8"/>
    <w:rsid w:val="000104F0"/>
    <w:rsid w:val="000109F4"/>
    <w:rsid w:val="00010A25"/>
    <w:rsid w:val="00011EDE"/>
    <w:rsid w:val="000123CB"/>
    <w:rsid w:val="00012A00"/>
    <w:rsid w:val="00012E09"/>
    <w:rsid w:val="00013023"/>
    <w:rsid w:val="00013986"/>
    <w:rsid w:val="00013EBF"/>
    <w:rsid w:val="000142C0"/>
    <w:rsid w:val="00014E91"/>
    <w:rsid w:val="00015651"/>
    <w:rsid w:val="00015BBF"/>
    <w:rsid w:val="00015DDC"/>
    <w:rsid w:val="000160C6"/>
    <w:rsid w:val="00016A2B"/>
    <w:rsid w:val="000171D8"/>
    <w:rsid w:val="00017746"/>
    <w:rsid w:val="0001795A"/>
    <w:rsid w:val="0001796B"/>
    <w:rsid w:val="00017EBE"/>
    <w:rsid w:val="00020921"/>
    <w:rsid w:val="00020BD7"/>
    <w:rsid w:val="00020C9F"/>
    <w:rsid w:val="00020FB5"/>
    <w:rsid w:val="00021F54"/>
    <w:rsid w:val="00022013"/>
    <w:rsid w:val="00022350"/>
    <w:rsid w:val="000225F4"/>
    <w:rsid w:val="00022A73"/>
    <w:rsid w:val="00022DCF"/>
    <w:rsid w:val="00022E8B"/>
    <w:rsid w:val="00023233"/>
    <w:rsid w:val="000244C6"/>
    <w:rsid w:val="0002471C"/>
    <w:rsid w:val="00024A5F"/>
    <w:rsid w:val="00024E68"/>
    <w:rsid w:val="000254C2"/>
    <w:rsid w:val="00025674"/>
    <w:rsid w:val="00025DB0"/>
    <w:rsid w:val="0002685C"/>
    <w:rsid w:val="0002690E"/>
    <w:rsid w:val="00026A3C"/>
    <w:rsid w:val="00027195"/>
    <w:rsid w:val="00027C89"/>
    <w:rsid w:val="0003033D"/>
    <w:rsid w:val="0003076C"/>
    <w:rsid w:val="00030B10"/>
    <w:rsid w:val="0003134F"/>
    <w:rsid w:val="0003153C"/>
    <w:rsid w:val="000317FD"/>
    <w:rsid w:val="00031880"/>
    <w:rsid w:val="00031B70"/>
    <w:rsid w:val="00031C72"/>
    <w:rsid w:val="00031E7E"/>
    <w:rsid w:val="00032403"/>
    <w:rsid w:val="000333BC"/>
    <w:rsid w:val="0003355B"/>
    <w:rsid w:val="000336D0"/>
    <w:rsid w:val="000337B3"/>
    <w:rsid w:val="000339B9"/>
    <w:rsid w:val="00033C79"/>
    <w:rsid w:val="00033E94"/>
    <w:rsid w:val="00034C80"/>
    <w:rsid w:val="00034CD1"/>
    <w:rsid w:val="00035676"/>
    <w:rsid w:val="00035CDF"/>
    <w:rsid w:val="00035D3F"/>
    <w:rsid w:val="00035E58"/>
    <w:rsid w:val="000362C4"/>
    <w:rsid w:val="00036439"/>
    <w:rsid w:val="00036B1A"/>
    <w:rsid w:val="00036BAA"/>
    <w:rsid w:val="00037A54"/>
    <w:rsid w:val="00037DDE"/>
    <w:rsid w:val="00037FDC"/>
    <w:rsid w:val="0004120D"/>
    <w:rsid w:val="000415DD"/>
    <w:rsid w:val="00041959"/>
    <w:rsid w:val="00041A86"/>
    <w:rsid w:val="000423AF"/>
    <w:rsid w:val="00042714"/>
    <w:rsid w:val="00042A23"/>
    <w:rsid w:val="00042F6A"/>
    <w:rsid w:val="0004330A"/>
    <w:rsid w:val="00043943"/>
    <w:rsid w:val="00043F6D"/>
    <w:rsid w:val="0004425E"/>
    <w:rsid w:val="00044351"/>
    <w:rsid w:val="000446CF"/>
    <w:rsid w:val="00044856"/>
    <w:rsid w:val="000449C9"/>
    <w:rsid w:val="00044D0E"/>
    <w:rsid w:val="000454E2"/>
    <w:rsid w:val="000464A3"/>
    <w:rsid w:val="000465A8"/>
    <w:rsid w:val="00047111"/>
    <w:rsid w:val="0004799B"/>
    <w:rsid w:val="00047A25"/>
    <w:rsid w:val="00047E38"/>
    <w:rsid w:val="00047E9E"/>
    <w:rsid w:val="00050FE1"/>
    <w:rsid w:val="00051ADD"/>
    <w:rsid w:val="00051B43"/>
    <w:rsid w:val="00051D2A"/>
    <w:rsid w:val="0005265B"/>
    <w:rsid w:val="000527F0"/>
    <w:rsid w:val="00052E1B"/>
    <w:rsid w:val="0005363B"/>
    <w:rsid w:val="00053A25"/>
    <w:rsid w:val="00053FA9"/>
    <w:rsid w:val="0005443A"/>
    <w:rsid w:val="00054446"/>
    <w:rsid w:val="000546E2"/>
    <w:rsid w:val="00054BD4"/>
    <w:rsid w:val="00054CFB"/>
    <w:rsid w:val="000550D6"/>
    <w:rsid w:val="00055200"/>
    <w:rsid w:val="000558A1"/>
    <w:rsid w:val="00055BF6"/>
    <w:rsid w:val="00055E68"/>
    <w:rsid w:val="00055FCD"/>
    <w:rsid w:val="00056019"/>
    <w:rsid w:val="00056469"/>
    <w:rsid w:val="000568EF"/>
    <w:rsid w:val="00056D31"/>
    <w:rsid w:val="00056DB4"/>
    <w:rsid w:val="00057476"/>
    <w:rsid w:val="00057716"/>
    <w:rsid w:val="00057C91"/>
    <w:rsid w:val="000606B4"/>
    <w:rsid w:val="000613E3"/>
    <w:rsid w:val="000618EE"/>
    <w:rsid w:val="00061D4C"/>
    <w:rsid w:val="00061E9B"/>
    <w:rsid w:val="00061EB4"/>
    <w:rsid w:val="00062086"/>
    <w:rsid w:val="00062501"/>
    <w:rsid w:val="0006258E"/>
    <w:rsid w:val="00062760"/>
    <w:rsid w:val="00062793"/>
    <w:rsid w:val="000628AA"/>
    <w:rsid w:val="00062C16"/>
    <w:rsid w:val="00062E20"/>
    <w:rsid w:val="00062FE6"/>
    <w:rsid w:val="000633BB"/>
    <w:rsid w:val="000636AD"/>
    <w:rsid w:val="00063AEF"/>
    <w:rsid w:val="00063D4F"/>
    <w:rsid w:val="0006421E"/>
    <w:rsid w:val="00064245"/>
    <w:rsid w:val="000644B3"/>
    <w:rsid w:val="000646B0"/>
    <w:rsid w:val="000657EC"/>
    <w:rsid w:val="0006590C"/>
    <w:rsid w:val="00065B50"/>
    <w:rsid w:val="00066A54"/>
    <w:rsid w:val="00066B22"/>
    <w:rsid w:val="00066D71"/>
    <w:rsid w:val="000670DD"/>
    <w:rsid w:val="00067C7D"/>
    <w:rsid w:val="00070856"/>
    <w:rsid w:val="00071FC4"/>
    <w:rsid w:val="000720CC"/>
    <w:rsid w:val="000725D3"/>
    <w:rsid w:val="0007261F"/>
    <w:rsid w:val="000728B7"/>
    <w:rsid w:val="00072954"/>
    <w:rsid w:val="00072CB3"/>
    <w:rsid w:val="00072F99"/>
    <w:rsid w:val="00073274"/>
    <w:rsid w:val="0007327E"/>
    <w:rsid w:val="000734E9"/>
    <w:rsid w:val="0007367D"/>
    <w:rsid w:val="00073A2F"/>
    <w:rsid w:val="0007436D"/>
    <w:rsid w:val="00074CF8"/>
    <w:rsid w:val="00075283"/>
    <w:rsid w:val="00075615"/>
    <w:rsid w:val="00075EA3"/>
    <w:rsid w:val="00076FD7"/>
    <w:rsid w:val="00076FD9"/>
    <w:rsid w:val="00077AC1"/>
    <w:rsid w:val="00077B79"/>
    <w:rsid w:val="00077BB8"/>
    <w:rsid w:val="00077BC0"/>
    <w:rsid w:val="0008043B"/>
    <w:rsid w:val="0008139C"/>
    <w:rsid w:val="00081754"/>
    <w:rsid w:val="00081B66"/>
    <w:rsid w:val="00081F45"/>
    <w:rsid w:val="0008316F"/>
    <w:rsid w:val="0008338D"/>
    <w:rsid w:val="000839BA"/>
    <w:rsid w:val="00084079"/>
    <w:rsid w:val="0008420F"/>
    <w:rsid w:val="000847B2"/>
    <w:rsid w:val="00085229"/>
    <w:rsid w:val="0008542A"/>
    <w:rsid w:val="00085585"/>
    <w:rsid w:val="00085973"/>
    <w:rsid w:val="00085F27"/>
    <w:rsid w:val="000861FF"/>
    <w:rsid w:val="0008668D"/>
    <w:rsid w:val="00086980"/>
    <w:rsid w:val="00087098"/>
    <w:rsid w:val="0008710F"/>
    <w:rsid w:val="00087448"/>
    <w:rsid w:val="00087D47"/>
    <w:rsid w:val="00090142"/>
    <w:rsid w:val="00090A5A"/>
    <w:rsid w:val="00090C67"/>
    <w:rsid w:val="00090CC8"/>
    <w:rsid w:val="00090EEE"/>
    <w:rsid w:val="000914A4"/>
    <w:rsid w:val="000922B0"/>
    <w:rsid w:val="00092385"/>
    <w:rsid w:val="00092543"/>
    <w:rsid w:val="00092789"/>
    <w:rsid w:val="00092893"/>
    <w:rsid w:val="00092A6B"/>
    <w:rsid w:val="00092F37"/>
    <w:rsid w:val="000948EB"/>
    <w:rsid w:val="00094AD0"/>
    <w:rsid w:val="00095302"/>
    <w:rsid w:val="0009541B"/>
    <w:rsid w:val="00095521"/>
    <w:rsid w:val="000955F6"/>
    <w:rsid w:val="00095950"/>
    <w:rsid w:val="0009628B"/>
    <w:rsid w:val="00096D57"/>
    <w:rsid w:val="000970F0"/>
    <w:rsid w:val="0009712E"/>
    <w:rsid w:val="00097B14"/>
    <w:rsid w:val="00097BF5"/>
    <w:rsid w:val="00097CBB"/>
    <w:rsid w:val="00097D26"/>
    <w:rsid w:val="00097EB0"/>
    <w:rsid w:val="000A0195"/>
    <w:rsid w:val="000A06CB"/>
    <w:rsid w:val="000A078C"/>
    <w:rsid w:val="000A096C"/>
    <w:rsid w:val="000A0C7C"/>
    <w:rsid w:val="000A1149"/>
    <w:rsid w:val="000A1549"/>
    <w:rsid w:val="000A1956"/>
    <w:rsid w:val="000A2B2B"/>
    <w:rsid w:val="000A2E1A"/>
    <w:rsid w:val="000A3399"/>
    <w:rsid w:val="000A3D63"/>
    <w:rsid w:val="000A3F1E"/>
    <w:rsid w:val="000A42DD"/>
    <w:rsid w:val="000A4495"/>
    <w:rsid w:val="000A4664"/>
    <w:rsid w:val="000A4AAE"/>
    <w:rsid w:val="000A4E74"/>
    <w:rsid w:val="000A52A9"/>
    <w:rsid w:val="000A5939"/>
    <w:rsid w:val="000A5A68"/>
    <w:rsid w:val="000A66D7"/>
    <w:rsid w:val="000A6B97"/>
    <w:rsid w:val="000A6D1B"/>
    <w:rsid w:val="000A6F0B"/>
    <w:rsid w:val="000A77F3"/>
    <w:rsid w:val="000A7958"/>
    <w:rsid w:val="000A7B48"/>
    <w:rsid w:val="000B0332"/>
    <w:rsid w:val="000B048B"/>
    <w:rsid w:val="000B0510"/>
    <w:rsid w:val="000B11B2"/>
    <w:rsid w:val="000B126F"/>
    <w:rsid w:val="000B127A"/>
    <w:rsid w:val="000B12B2"/>
    <w:rsid w:val="000B17C5"/>
    <w:rsid w:val="000B17FD"/>
    <w:rsid w:val="000B20AC"/>
    <w:rsid w:val="000B2F55"/>
    <w:rsid w:val="000B316D"/>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69DA"/>
    <w:rsid w:val="000B7784"/>
    <w:rsid w:val="000C0462"/>
    <w:rsid w:val="000C0695"/>
    <w:rsid w:val="000C0B7F"/>
    <w:rsid w:val="000C100A"/>
    <w:rsid w:val="000C1845"/>
    <w:rsid w:val="000C1C1F"/>
    <w:rsid w:val="000C1DC9"/>
    <w:rsid w:val="000C2214"/>
    <w:rsid w:val="000C2832"/>
    <w:rsid w:val="000C2900"/>
    <w:rsid w:val="000C2A4F"/>
    <w:rsid w:val="000C2B4A"/>
    <w:rsid w:val="000C2C13"/>
    <w:rsid w:val="000C2C6F"/>
    <w:rsid w:val="000C2FB4"/>
    <w:rsid w:val="000C3B2E"/>
    <w:rsid w:val="000C3C58"/>
    <w:rsid w:val="000C4127"/>
    <w:rsid w:val="000C43BF"/>
    <w:rsid w:val="000C4453"/>
    <w:rsid w:val="000C4806"/>
    <w:rsid w:val="000C4981"/>
    <w:rsid w:val="000C4B93"/>
    <w:rsid w:val="000C4DFA"/>
    <w:rsid w:val="000C53AD"/>
    <w:rsid w:val="000C53F2"/>
    <w:rsid w:val="000C5D37"/>
    <w:rsid w:val="000C607F"/>
    <w:rsid w:val="000C617F"/>
    <w:rsid w:val="000C6222"/>
    <w:rsid w:val="000C6369"/>
    <w:rsid w:val="000C6530"/>
    <w:rsid w:val="000C69D0"/>
    <w:rsid w:val="000C6AF9"/>
    <w:rsid w:val="000C765D"/>
    <w:rsid w:val="000C774E"/>
    <w:rsid w:val="000C7771"/>
    <w:rsid w:val="000C7AF9"/>
    <w:rsid w:val="000C7D67"/>
    <w:rsid w:val="000C7F3D"/>
    <w:rsid w:val="000C7F93"/>
    <w:rsid w:val="000D075B"/>
    <w:rsid w:val="000D0DA0"/>
    <w:rsid w:val="000D1A6F"/>
    <w:rsid w:val="000D1B2D"/>
    <w:rsid w:val="000D20C9"/>
    <w:rsid w:val="000D21C4"/>
    <w:rsid w:val="000D2684"/>
    <w:rsid w:val="000D2BC0"/>
    <w:rsid w:val="000D2D51"/>
    <w:rsid w:val="000D3E87"/>
    <w:rsid w:val="000D447F"/>
    <w:rsid w:val="000D5436"/>
    <w:rsid w:val="000D58EC"/>
    <w:rsid w:val="000D5D68"/>
    <w:rsid w:val="000D6ADD"/>
    <w:rsid w:val="000D6BA3"/>
    <w:rsid w:val="000D6D7A"/>
    <w:rsid w:val="000D72D0"/>
    <w:rsid w:val="000D72D5"/>
    <w:rsid w:val="000D74DD"/>
    <w:rsid w:val="000D75A0"/>
    <w:rsid w:val="000D7CAB"/>
    <w:rsid w:val="000E06D1"/>
    <w:rsid w:val="000E07B7"/>
    <w:rsid w:val="000E08CA"/>
    <w:rsid w:val="000E0B02"/>
    <w:rsid w:val="000E0D35"/>
    <w:rsid w:val="000E100D"/>
    <w:rsid w:val="000E1687"/>
    <w:rsid w:val="000E1C5E"/>
    <w:rsid w:val="000E1C6A"/>
    <w:rsid w:val="000E2163"/>
    <w:rsid w:val="000E255A"/>
    <w:rsid w:val="000E2A09"/>
    <w:rsid w:val="000E38D1"/>
    <w:rsid w:val="000E3C5C"/>
    <w:rsid w:val="000E46D9"/>
    <w:rsid w:val="000E558F"/>
    <w:rsid w:val="000E5592"/>
    <w:rsid w:val="000E5C93"/>
    <w:rsid w:val="000E6341"/>
    <w:rsid w:val="000E68DA"/>
    <w:rsid w:val="000E6C51"/>
    <w:rsid w:val="000E7182"/>
    <w:rsid w:val="000E71A3"/>
    <w:rsid w:val="000E72D5"/>
    <w:rsid w:val="000E74AC"/>
    <w:rsid w:val="000F0F1C"/>
    <w:rsid w:val="000F2185"/>
    <w:rsid w:val="000F2276"/>
    <w:rsid w:val="000F22FE"/>
    <w:rsid w:val="000F251F"/>
    <w:rsid w:val="000F2927"/>
    <w:rsid w:val="000F2B5F"/>
    <w:rsid w:val="000F2DAA"/>
    <w:rsid w:val="000F2F04"/>
    <w:rsid w:val="000F3899"/>
    <w:rsid w:val="000F3904"/>
    <w:rsid w:val="000F4AC2"/>
    <w:rsid w:val="000F4C20"/>
    <w:rsid w:val="000F4F47"/>
    <w:rsid w:val="000F54D4"/>
    <w:rsid w:val="000F55B8"/>
    <w:rsid w:val="000F55EC"/>
    <w:rsid w:val="000F5B87"/>
    <w:rsid w:val="000F62F8"/>
    <w:rsid w:val="000F6A54"/>
    <w:rsid w:val="000F6EFD"/>
    <w:rsid w:val="000F7133"/>
    <w:rsid w:val="000F750D"/>
    <w:rsid w:val="000F79EA"/>
    <w:rsid w:val="000F7B4E"/>
    <w:rsid w:val="001009B2"/>
    <w:rsid w:val="00100BC0"/>
    <w:rsid w:val="00101028"/>
    <w:rsid w:val="00101551"/>
    <w:rsid w:val="0010196A"/>
    <w:rsid w:val="00101BFD"/>
    <w:rsid w:val="00102067"/>
    <w:rsid w:val="001027DA"/>
    <w:rsid w:val="001028C2"/>
    <w:rsid w:val="00102972"/>
    <w:rsid w:val="00102BE0"/>
    <w:rsid w:val="001030D5"/>
    <w:rsid w:val="00104BFE"/>
    <w:rsid w:val="00104E56"/>
    <w:rsid w:val="001053FD"/>
    <w:rsid w:val="0010553A"/>
    <w:rsid w:val="00106268"/>
    <w:rsid w:val="001063BB"/>
    <w:rsid w:val="00106A20"/>
    <w:rsid w:val="00106B41"/>
    <w:rsid w:val="00106C3B"/>
    <w:rsid w:val="00106FBF"/>
    <w:rsid w:val="00107FBF"/>
    <w:rsid w:val="00111746"/>
    <w:rsid w:val="00111DBB"/>
    <w:rsid w:val="00111F07"/>
    <w:rsid w:val="00112988"/>
    <w:rsid w:val="00113015"/>
    <w:rsid w:val="001131FD"/>
    <w:rsid w:val="00113629"/>
    <w:rsid w:val="001136D3"/>
    <w:rsid w:val="001137CE"/>
    <w:rsid w:val="001149CC"/>
    <w:rsid w:val="00114BA6"/>
    <w:rsid w:val="00114CC0"/>
    <w:rsid w:val="0011502F"/>
    <w:rsid w:val="0011507B"/>
    <w:rsid w:val="00115322"/>
    <w:rsid w:val="00115CE0"/>
    <w:rsid w:val="00115DB1"/>
    <w:rsid w:val="00115E6B"/>
    <w:rsid w:val="00116272"/>
    <w:rsid w:val="00116376"/>
    <w:rsid w:val="001166AB"/>
    <w:rsid w:val="00116D62"/>
    <w:rsid w:val="00117625"/>
    <w:rsid w:val="00120292"/>
    <w:rsid w:val="0012040A"/>
    <w:rsid w:val="0012048A"/>
    <w:rsid w:val="00120983"/>
    <w:rsid w:val="00120ADA"/>
    <w:rsid w:val="00120C4B"/>
    <w:rsid w:val="00120C5D"/>
    <w:rsid w:val="00120C8C"/>
    <w:rsid w:val="00120D8D"/>
    <w:rsid w:val="00121244"/>
    <w:rsid w:val="00121773"/>
    <w:rsid w:val="00121BB3"/>
    <w:rsid w:val="00121CB5"/>
    <w:rsid w:val="00121F77"/>
    <w:rsid w:val="00122866"/>
    <w:rsid w:val="00124065"/>
    <w:rsid w:val="00124622"/>
    <w:rsid w:val="001246A7"/>
    <w:rsid w:val="001246D6"/>
    <w:rsid w:val="001247E8"/>
    <w:rsid w:val="00124F3F"/>
    <w:rsid w:val="00124F52"/>
    <w:rsid w:val="001251FB"/>
    <w:rsid w:val="00125271"/>
    <w:rsid w:val="00125459"/>
    <w:rsid w:val="00125E62"/>
    <w:rsid w:val="0012616B"/>
    <w:rsid w:val="001263F2"/>
    <w:rsid w:val="001270BF"/>
    <w:rsid w:val="00127558"/>
    <w:rsid w:val="00127E98"/>
    <w:rsid w:val="00130303"/>
    <w:rsid w:val="00130665"/>
    <w:rsid w:val="00131065"/>
    <w:rsid w:val="00131466"/>
    <w:rsid w:val="00131505"/>
    <w:rsid w:val="00131979"/>
    <w:rsid w:val="00131ABC"/>
    <w:rsid w:val="00132178"/>
    <w:rsid w:val="001322D3"/>
    <w:rsid w:val="001323DC"/>
    <w:rsid w:val="00132BA6"/>
    <w:rsid w:val="001332E3"/>
    <w:rsid w:val="00133607"/>
    <w:rsid w:val="00133D6C"/>
    <w:rsid w:val="0013457A"/>
    <w:rsid w:val="00135211"/>
    <w:rsid w:val="001358BB"/>
    <w:rsid w:val="00135FC1"/>
    <w:rsid w:val="0013622C"/>
    <w:rsid w:val="001371A5"/>
    <w:rsid w:val="00137548"/>
    <w:rsid w:val="001376BF"/>
    <w:rsid w:val="001378F0"/>
    <w:rsid w:val="00137AEE"/>
    <w:rsid w:val="00137D02"/>
    <w:rsid w:val="00140222"/>
    <w:rsid w:val="00140252"/>
    <w:rsid w:val="001406EB"/>
    <w:rsid w:val="00140BE0"/>
    <w:rsid w:val="00140FA7"/>
    <w:rsid w:val="00141EE7"/>
    <w:rsid w:val="001425F5"/>
    <w:rsid w:val="001433DD"/>
    <w:rsid w:val="00144BB9"/>
    <w:rsid w:val="0014538F"/>
    <w:rsid w:val="0014563B"/>
    <w:rsid w:val="00145F32"/>
    <w:rsid w:val="001460E7"/>
    <w:rsid w:val="00146317"/>
    <w:rsid w:val="001464A2"/>
    <w:rsid w:val="00146D8A"/>
    <w:rsid w:val="001471C8"/>
    <w:rsid w:val="0014732A"/>
    <w:rsid w:val="00147FCE"/>
    <w:rsid w:val="00150B44"/>
    <w:rsid w:val="00150BAE"/>
    <w:rsid w:val="00150CF7"/>
    <w:rsid w:val="00151083"/>
    <w:rsid w:val="00151C8C"/>
    <w:rsid w:val="00151EC2"/>
    <w:rsid w:val="001523A6"/>
    <w:rsid w:val="001528A8"/>
    <w:rsid w:val="00152D76"/>
    <w:rsid w:val="00152FDC"/>
    <w:rsid w:val="00153435"/>
    <w:rsid w:val="0015349A"/>
    <w:rsid w:val="00153F8E"/>
    <w:rsid w:val="001544DE"/>
    <w:rsid w:val="001554A0"/>
    <w:rsid w:val="0015612E"/>
    <w:rsid w:val="001564C0"/>
    <w:rsid w:val="00156AD5"/>
    <w:rsid w:val="00156D01"/>
    <w:rsid w:val="00156ECA"/>
    <w:rsid w:val="00157A4F"/>
    <w:rsid w:val="0016023D"/>
    <w:rsid w:val="00160405"/>
    <w:rsid w:val="00160AB4"/>
    <w:rsid w:val="00160C20"/>
    <w:rsid w:val="00161318"/>
    <w:rsid w:val="00161607"/>
    <w:rsid w:val="00161664"/>
    <w:rsid w:val="00161908"/>
    <w:rsid w:val="00161D33"/>
    <w:rsid w:val="001624E0"/>
    <w:rsid w:val="00162617"/>
    <w:rsid w:val="001626F3"/>
    <w:rsid w:val="00163E4C"/>
    <w:rsid w:val="001640BD"/>
    <w:rsid w:val="001642E9"/>
    <w:rsid w:val="0016439F"/>
    <w:rsid w:val="0016448C"/>
    <w:rsid w:val="001646CE"/>
    <w:rsid w:val="0016493E"/>
    <w:rsid w:val="00164D1B"/>
    <w:rsid w:val="00165069"/>
    <w:rsid w:val="001657E8"/>
    <w:rsid w:val="00165B8D"/>
    <w:rsid w:val="00166410"/>
    <w:rsid w:val="00166A58"/>
    <w:rsid w:val="00166D1D"/>
    <w:rsid w:val="00166F44"/>
    <w:rsid w:val="0016735C"/>
    <w:rsid w:val="00167677"/>
    <w:rsid w:val="001676B7"/>
    <w:rsid w:val="00167D9D"/>
    <w:rsid w:val="00170043"/>
    <w:rsid w:val="001701E7"/>
    <w:rsid w:val="00170B84"/>
    <w:rsid w:val="00170DE2"/>
    <w:rsid w:val="0017118A"/>
    <w:rsid w:val="0017174F"/>
    <w:rsid w:val="00171E23"/>
    <w:rsid w:val="00172612"/>
    <w:rsid w:val="0017265A"/>
    <w:rsid w:val="00172B82"/>
    <w:rsid w:val="00172EC4"/>
    <w:rsid w:val="001731F5"/>
    <w:rsid w:val="001737DF"/>
    <w:rsid w:val="00173A70"/>
    <w:rsid w:val="001748AE"/>
    <w:rsid w:val="00175155"/>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540"/>
    <w:rsid w:val="00183ACB"/>
    <w:rsid w:val="00183CB1"/>
    <w:rsid w:val="00183D30"/>
    <w:rsid w:val="00184684"/>
    <w:rsid w:val="00184A75"/>
    <w:rsid w:val="00184DB8"/>
    <w:rsid w:val="00184F5A"/>
    <w:rsid w:val="001854E0"/>
    <w:rsid w:val="00185B0F"/>
    <w:rsid w:val="00185D81"/>
    <w:rsid w:val="00185D8A"/>
    <w:rsid w:val="00185EEA"/>
    <w:rsid w:val="00186EDD"/>
    <w:rsid w:val="00187106"/>
    <w:rsid w:val="0018725D"/>
    <w:rsid w:val="0018726A"/>
    <w:rsid w:val="00187682"/>
    <w:rsid w:val="001877EE"/>
    <w:rsid w:val="001900D7"/>
    <w:rsid w:val="001903E4"/>
    <w:rsid w:val="00190687"/>
    <w:rsid w:val="00190BFD"/>
    <w:rsid w:val="0019130A"/>
    <w:rsid w:val="0019159E"/>
    <w:rsid w:val="00191B16"/>
    <w:rsid w:val="00191DF9"/>
    <w:rsid w:val="00192B47"/>
    <w:rsid w:val="00192FDA"/>
    <w:rsid w:val="0019369B"/>
    <w:rsid w:val="00193D12"/>
    <w:rsid w:val="00194F06"/>
    <w:rsid w:val="0019504F"/>
    <w:rsid w:val="00195288"/>
    <w:rsid w:val="0019536A"/>
    <w:rsid w:val="00195609"/>
    <w:rsid w:val="00195662"/>
    <w:rsid w:val="00195B1E"/>
    <w:rsid w:val="00195D26"/>
    <w:rsid w:val="00195F6E"/>
    <w:rsid w:val="001962AC"/>
    <w:rsid w:val="0019664E"/>
    <w:rsid w:val="0019783F"/>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4CA5"/>
    <w:rsid w:val="001A5211"/>
    <w:rsid w:val="001A5882"/>
    <w:rsid w:val="001A59B8"/>
    <w:rsid w:val="001A6720"/>
    <w:rsid w:val="001A78D9"/>
    <w:rsid w:val="001A7F2F"/>
    <w:rsid w:val="001B0393"/>
    <w:rsid w:val="001B0793"/>
    <w:rsid w:val="001B0EF5"/>
    <w:rsid w:val="001B1253"/>
    <w:rsid w:val="001B125C"/>
    <w:rsid w:val="001B12D9"/>
    <w:rsid w:val="001B15F4"/>
    <w:rsid w:val="001B19DB"/>
    <w:rsid w:val="001B1ABC"/>
    <w:rsid w:val="001B1D04"/>
    <w:rsid w:val="001B2536"/>
    <w:rsid w:val="001B27AD"/>
    <w:rsid w:val="001B2E89"/>
    <w:rsid w:val="001B32BF"/>
    <w:rsid w:val="001B3698"/>
    <w:rsid w:val="001B3C5C"/>
    <w:rsid w:val="001B3F7A"/>
    <w:rsid w:val="001B449C"/>
    <w:rsid w:val="001B47B3"/>
    <w:rsid w:val="001B4AED"/>
    <w:rsid w:val="001B4E78"/>
    <w:rsid w:val="001B522E"/>
    <w:rsid w:val="001B5A4E"/>
    <w:rsid w:val="001B5CF1"/>
    <w:rsid w:val="001B6086"/>
    <w:rsid w:val="001B626B"/>
    <w:rsid w:val="001B6521"/>
    <w:rsid w:val="001B6C5F"/>
    <w:rsid w:val="001B6EFE"/>
    <w:rsid w:val="001C02EC"/>
    <w:rsid w:val="001C039F"/>
    <w:rsid w:val="001C0777"/>
    <w:rsid w:val="001C08B6"/>
    <w:rsid w:val="001C13AC"/>
    <w:rsid w:val="001C218F"/>
    <w:rsid w:val="001C21AE"/>
    <w:rsid w:val="001C2264"/>
    <w:rsid w:val="001C2469"/>
    <w:rsid w:val="001C26E5"/>
    <w:rsid w:val="001C285A"/>
    <w:rsid w:val="001C3FB7"/>
    <w:rsid w:val="001C404E"/>
    <w:rsid w:val="001C40A4"/>
    <w:rsid w:val="001C4310"/>
    <w:rsid w:val="001C45B4"/>
    <w:rsid w:val="001C4E80"/>
    <w:rsid w:val="001C5126"/>
    <w:rsid w:val="001C55E0"/>
    <w:rsid w:val="001C6036"/>
    <w:rsid w:val="001C60DC"/>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133"/>
    <w:rsid w:val="001D42AE"/>
    <w:rsid w:val="001D430E"/>
    <w:rsid w:val="001D48B4"/>
    <w:rsid w:val="001D4AA3"/>
    <w:rsid w:val="001D4DB5"/>
    <w:rsid w:val="001D4DD2"/>
    <w:rsid w:val="001D4F82"/>
    <w:rsid w:val="001D4FCB"/>
    <w:rsid w:val="001D5343"/>
    <w:rsid w:val="001D55E8"/>
    <w:rsid w:val="001D5716"/>
    <w:rsid w:val="001D5927"/>
    <w:rsid w:val="001D6107"/>
    <w:rsid w:val="001D61F9"/>
    <w:rsid w:val="001D6F14"/>
    <w:rsid w:val="001D7279"/>
    <w:rsid w:val="001D73D9"/>
    <w:rsid w:val="001D7A1D"/>
    <w:rsid w:val="001D7A88"/>
    <w:rsid w:val="001D7C26"/>
    <w:rsid w:val="001D7D77"/>
    <w:rsid w:val="001E01E5"/>
    <w:rsid w:val="001E079B"/>
    <w:rsid w:val="001E0842"/>
    <w:rsid w:val="001E0A85"/>
    <w:rsid w:val="001E0AAA"/>
    <w:rsid w:val="001E1048"/>
    <w:rsid w:val="001E1485"/>
    <w:rsid w:val="001E1DDD"/>
    <w:rsid w:val="001E1FBA"/>
    <w:rsid w:val="001E2265"/>
    <w:rsid w:val="001E298F"/>
    <w:rsid w:val="001E2AF3"/>
    <w:rsid w:val="001E33CF"/>
    <w:rsid w:val="001E3434"/>
    <w:rsid w:val="001E36EF"/>
    <w:rsid w:val="001E38B1"/>
    <w:rsid w:val="001E3F74"/>
    <w:rsid w:val="001E3FB1"/>
    <w:rsid w:val="001E45E6"/>
    <w:rsid w:val="001E47C1"/>
    <w:rsid w:val="001E4855"/>
    <w:rsid w:val="001E598D"/>
    <w:rsid w:val="001E6218"/>
    <w:rsid w:val="001E6266"/>
    <w:rsid w:val="001E6314"/>
    <w:rsid w:val="001E644B"/>
    <w:rsid w:val="001E6975"/>
    <w:rsid w:val="001E6D9A"/>
    <w:rsid w:val="001E7550"/>
    <w:rsid w:val="001E7B88"/>
    <w:rsid w:val="001E7C79"/>
    <w:rsid w:val="001E7F57"/>
    <w:rsid w:val="001F0129"/>
    <w:rsid w:val="001F01FC"/>
    <w:rsid w:val="001F0238"/>
    <w:rsid w:val="001F0672"/>
    <w:rsid w:val="001F0CAB"/>
    <w:rsid w:val="001F15B2"/>
    <w:rsid w:val="001F1BAC"/>
    <w:rsid w:val="001F1EC5"/>
    <w:rsid w:val="001F1F43"/>
    <w:rsid w:val="001F2A8A"/>
    <w:rsid w:val="001F3670"/>
    <w:rsid w:val="001F3788"/>
    <w:rsid w:val="001F429F"/>
    <w:rsid w:val="001F4B32"/>
    <w:rsid w:val="001F4BE7"/>
    <w:rsid w:val="001F4EAA"/>
    <w:rsid w:val="001F5124"/>
    <w:rsid w:val="001F5AC5"/>
    <w:rsid w:val="001F5B1C"/>
    <w:rsid w:val="001F6409"/>
    <w:rsid w:val="001F6D6E"/>
    <w:rsid w:val="001F6EC4"/>
    <w:rsid w:val="001F6F43"/>
    <w:rsid w:val="001F728E"/>
    <w:rsid w:val="001F7C05"/>
    <w:rsid w:val="001F7F0F"/>
    <w:rsid w:val="001F7FB1"/>
    <w:rsid w:val="002008F0"/>
    <w:rsid w:val="00200E18"/>
    <w:rsid w:val="00200E9B"/>
    <w:rsid w:val="00201538"/>
    <w:rsid w:val="002015C4"/>
    <w:rsid w:val="00201D37"/>
    <w:rsid w:val="00201EFA"/>
    <w:rsid w:val="00202781"/>
    <w:rsid w:val="002028D5"/>
    <w:rsid w:val="00202F5C"/>
    <w:rsid w:val="0020314B"/>
    <w:rsid w:val="002034BD"/>
    <w:rsid w:val="002034EC"/>
    <w:rsid w:val="00204207"/>
    <w:rsid w:val="00204DE3"/>
    <w:rsid w:val="00204FDF"/>
    <w:rsid w:val="0020533C"/>
    <w:rsid w:val="0020564A"/>
    <w:rsid w:val="00205684"/>
    <w:rsid w:val="00205BDE"/>
    <w:rsid w:val="002064B3"/>
    <w:rsid w:val="00206EF4"/>
    <w:rsid w:val="002075CF"/>
    <w:rsid w:val="00207D8B"/>
    <w:rsid w:val="00210956"/>
    <w:rsid w:val="00210AF1"/>
    <w:rsid w:val="002117C7"/>
    <w:rsid w:val="00212797"/>
    <w:rsid w:val="00212AD4"/>
    <w:rsid w:val="00212CDA"/>
    <w:rsid w:val="00212E8D"/>
    <w:rsid w:val="00213125"/>
    <w:rsid w:val="002141DB"/>
    <w:rsid w:val="00214981"/>
    <w:rsid w:val="0021504D"/>
    <w:rsid w:val="0021511B"/>
    <w:rsid w:val="002155C4"/>
    <w:rsid w:val="002155FB"/>
    <w:rsid w:val="002156E0"/>
    <w:rsid w:val="00215701"/>
    <w:rsid w:val="002159F8"/>
    <w:rsid w:val="00215C9B"/>
    <w:rsid w:val="00215D98"/>
    <w:rsid w:val="00215DCB"/>
    <w:rsid w:val="00215EB0"/>
    <w:rsid w:val="00216EF2"/>
    <w:rsid w:val="002176D1"/>
    <w:rsid w:val="00217725"/>
    <w:rsid w:val="002178DB"/>
    <w:rsid w:val="0021793F"/>
    <w:rsid w:val="0022012C"/>
    <w:rsid w:val="0022088C"/>
    <w:rsid w:val="00220940"/>
    <w:rsid w:val="00220B7B"/>
    <w:rsid w:val="00220EA0"/>
    <w:rsid w:val="00221482"/>
    <w:rsid w:val="00221A3D"/>
    <w:rsid w:val="00221A76"/>
    <w:rsid w:val="00221CBB"/>
    <w:rsid w:val="00221D1A"/>
    <w:rsid w:val="002223CE"/>
    <w:rsid w:val="002228CE"/>
    <w:rsid w:val="00222DA0"/>
    <w:rsid w:val="00222E6E"/>
    <w:rsid w:val="00222E7B"/>
    <w:rsid w:val="002235D2"/>
    <w:rsid w:val="002239F4"/>
    <w:rsid w:val="00223E52"/>
    <w:rsid w:val="002248D9"/>
    <w:rsid w:val="00224F53"/>
    <w:rsid w:val="0022532E"/>
    <w:rsid w:val="002255E0"/>
    <w:rsid w:val="0022582E"/>
    <w:rsid w:val="00225A03"/>
    <w:rsid w:val="00226145"/>
    <w:rsid w:val="00226CD8"/>
    <w:rsid w:val="00227335"/>
    <w:rsid w:val="0022743B"/>
    <w:rsid w:val="0022780C"/>
    <w:rsid w:val="00227F49"/>
    <w:rsid w:val="00227FFD"/>
    <w:rsid w:val="00230127"/>
    <w:rsid w:val="00230439"/>
    <w:rsid w:val="00230597"/>
    <w:rsid w:val="0023085B"/>
    <w:rsid w:val="00230CB8"/>
    <w:rsid w:val="00231113"/>
    <w:rsid w:val="00232332"/>
    <w:rsid w:val="0023279B"/>
    <w:rsid w:val="00232BCF"/>
    <w:rsid w:val="0023377D"/>
    <w:rsid w:val="00233DC6"/>
    <w:rsid w:val="00233ECF"/>
    <w:rsid w:val="00233F58"/>
    <w:rsid w:val="002341CE"/>
    <w:rsid w:val="00234622"/>
    <w:rsid w:val="0023487A"/>
    <w:rsid w:val="0023574C"/>
    <w:rsid w:val="00235E84"/>
    <w:rsid w:val="002362D3"/>
    <w:rsid w:val="002364C9"/>
    <w:rsid w:val="002373B0"/>
    <w:rsid w:val="002401C1"/>
    <w:rsid w:val="0024055A"/>
    <w:rsid w:val="002406BE"/>
    <w:rsid w:val="00240C02"/>
    <w:rsid w:val="002413DA"/>
    <w:rsid w:val="00241458"/>
    <w:rsid w:val="00241819"/>
    <w:rsid w:val="002419F3"/>
    <w:rsid w:val="00241C56"/>
    <w:rsid w:val="00242562"/>
    <w:rsid w:val="00242608"/>
    <w:rsid w:val="00242E0D"/>
    <w:rsid w:val="00242F07"/>
    <w:rsid w:val="00244B3C"/>
    <w:rsid w:val="002453C0"/>
    <w:rsid w:val="0024567F"/>
    <w:rsid w:val="002460C9"/>
    <w:rsid w:val="002460FF"/>
    <w:rsid w:val="002467A3"/>
    <w:rsid w:val="0024682A"/>
    <w:rsid w:val="0024732B"/>
    <w:rsid w:val="002475F7"/>
    <w:rsid w:val="0024785C"/>
    <w:rsid w:val="00247914"/>
    <w:rsid w:val="00247ADF"/>
    <w:rsid w:val="00247C7F"/>
    <w:rsid w:val="00247FF9"/>
    <w:rsid w:val="002502B5"/>
    <w:rsid w:val="00250F99"/>
    <w:rsid w:val="00251009"/>
    <w:rsid w:val="0025107A"/>
    <w:rsid w:val="002520A0"/>
    <w:rsid w:val="00252AFC"/>
    <w:rsid w:val="002531E4"/>
    <w:rsid w:val="00253DE8"/>
    <w:rsid w:val="00254045"/>
    <w:rsid w:val="002540F3"/>
    <w:rsid w:val="0025429E"/>
    <w:rsid w:val="0025472A"/>
    <w:rsid w:val="002552B3"/>
    <w:rsid w:val="002556A0"/>
    <w:rsid w:val="002559D5"/>
    <w:rsid w:val="00255F02"/>
    <w:rsid w:val="00256CEB"/>
    <w:rsid w:val="00257594"/>
    <w:rsid w:val="0025785D"/>
    <w:rsid w:val="00257FDC"/>
    <w:rsid w:val="00260C82"/>
    <w:rsid w:val="00260FDA"/>
    <w:rsid w:val="002610E1"/>
    <w:rsid w:val="00261AD7"/>
    <w:rsid w:val="00261D25"/>
    <w:rsid w:val="00263BFE"/>
    <w:rsid w:val="002653BD"/>
    <w:rsid w:val="00265CEC"/>
    <w:rsid w:val="00265D9D"/>
    <w:rsid w:val="00265F1F"/>
    <w:rsid w:val="002660D2"/>
    <w:rsid w:val="00266A92"/>
    <w:rsid w:val="00266C72"/>
    <w:rsid w:val="00266C85"/>
    <w:rsid w:val="002676DF"/>
    <w:rsid w:val="0027005C"/>
    <w:rsid w:val="0027008F"/>
    <w:rsid w:val="002702BD"/>
    <w:rsid w:val="00270404"/>
    <w:rsid w:val="00270723"/>
    <w:rsid w:val="00270CBB"/>
    <w:rsid w:val="00270F62"/>
    <w:rsid w:val="0027142F"/>
    <w:rsid w:val="00271AD4"/>
    <w:rsid w:val="0027243F"/>
    <w:rsid w:val="002724AC"/>
    <w:rsid w:val="00272567"/>
    <w:rsid w:val="00272629"/>
    <w:rsid w:val="002727E6"/>
    <w:rsid w:val="002729DA"/>
    <w:rsid w:val="00272BE2"/>
    <w:rsid w:val="002740AF"/>
    <w:rsid w:val="002743A2"/>
    <w:rsid w:val="0027448C"/>
    <w:rsid w:val="002747B1"/>
    <w:rsid w:val="002749F7"/>
    <w:rsid w:val="00274C49"/>
    <w:rsid w:val="00274E55"/>
    <w:rsid w:val="00275106"/>
    <w:rsid w:val="0027514C"/>
    <w:rsid w:val="002759EB"/>
    <w:rsid w:val="00275FC6"/>
    <w:rsid w:val="002766F9"/>
    <w:rsid w:val="0027711B"/>
    <w:rsid w:val="00277316"/>
    <w:rsid w:val="00277453"/>
    <w:rsid w:val="00277DD9"/>
    <w:rsid w:val="0028019C"/>
    <w:rsid w:val="00280DB8"/>
    <w:rsid w:val="0028167B"/>
    <w:rsid w:val="00281AA4"/>
    <w:rsid w:val="0028266C"/>
    <w:rsid w:val="00282679"/>
    <w:rsid w:val="00282CB3"/>
    <w:rsid w:val="00283424"/>
    <w:rsid w:val="002843D9"/>
    <w:rsid w:val="00284E59"/>
    <w:rsid w:val="0028546D"/>
    <w:rsid w:val="00286418"/>
    <w:rsid w:val="002864B2"/>
    <w:rsid w:val="00286B88"/>
    <w:rsid w:val="00286DE5"/>
    <w:rsid w:val="00287E1C"/>
    <w:rsid w:val="00290904"/>
    <w:rsid w:val="00290C11"/>
    <w:rsid w:val="00290C9B"/>
    <w:rsid w:val="002910B6"/>
    <w:rsid w:val="00291CD6"/>
    <w:rsid w:val="00292081"/>
    <w:rsid w:val="0029213D"/>
    <w:rsid w:val="00292588"/>
    <w:rsid w:val="00292DCD"/>
    <w:rsid w:val="002930AD"/>
    <w:rsid w:val="002930C5"/>
    <w:rsid w:val="002930F8"/>
    <w:rsid w:val="002931A0"/>
    <w:rsid w:val="0029397F"/>
    <w:rsid w:val="00293F4A"/>
    <w:rsid w:val="00294BD2"/>
    <w:rsid w:val="00294EE7"/>
    <w:rsid w:val="002969AE"/>
    <w:rsid w:val="00296F09"/>
    <w:rsid w:val="00297165"/>
    <w:rsid w:val="00297453"/>
    <w:rsid w:val="00297A56"/>
    <w:rsid w:val="002A00C1"/>
    <w:rsid w:val="002A0A30"/>
    <w:rsid w:val="002A0D34"/>
    <w:rsid w:val="002A0DD8"/>
    <w:rsid w:val="002A1156"/>
    <w:rsid w:val="002A1348"/>
    <w:rsid w:val="002A1547"/>
    <w:rsid w:val="002A157A"/>
    <w:rsid w:val="002A16E7"/>
    <w:rsid w:val="002A2285"/>
    <w:rsid w:val="002A2814"/>
    <w:rsid w:val="002A29AD"/>
    <w:rsid w:val="002A3240"/>
    <w:rsid w:val="002A3253"/>
    <w:rsid w:val="002A3ABB"/>
    <w:rsid w:val="002A3B29"/>
    <w:rsid w:val="002A40A0"/>
    <w:rsid w:val="002A41C0"/>
    <w:rsid w:val="002A462C"/>
    <w:rsid w:val="002A4F20"/>
    <w:rsid w:val="002A4FBB"/>
    <w:rsid w:val="002A5A7C"/>
    <w:rsid w:val="002A5E0D"/>
    <w:rsid w:val="002A616A"/>
    <w:rsid w:val="002A63FA"/>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456E"/>
    <w:rsid w:val="002B4B40"/>
    <w:rsid w:val="002B578D"/>
    <w:rsid w:val="002B5A2B"/>
    <w:rsid w:val="002B60B8"/>
    <w:rsid w:val="002B60DC"/>
    <w:rsid w:val="002B6394"/>
    <w:rsid w:val="002B6E64"/>
    <w:rsid w:val="002B7094"/>
    <w:rsid w:val="002B7129"/>
    <w:rsid w:val="002B7695"/>
    <w:rsid w:val="002B7D32"/>
    <w:rsid w:val="002C0512"/>
    <w:rsid w:val="002C0CD3"/>
    <w:rsid w:val="002C12D5"/>
    <w:rsid w:val="002C135F"/>
    <w:rsid w:val="002C18B0"/>
    <w:rsid w:val="002C18C0"/>
    <w:rsid w:val="002C1BDA"/>
    <w:rsid w:val="002C1C07"/>
    <w:rsid w:val="002C2724"/>
    <w:rsid w:val="002C34F0"/>
    <w:rsid w:val="002C3662"/>
    <w:rsid w:val="002C3A41"/>
    <w:rsid w:val="002C3B01"/>
    <w:rsid w:val="002C451D"/>
    <w:rsid w:val="002C4863"/>
    <w:rsid w:val="002C4987"/>
    <w:rsid w:val="002C6CE9"/>
    <w:rsid w:val="002C742B"/>
    <w:rsid w:val="002C783E"/>
    <w:rsid w:val="002C798F"/>
    <w:rsid w:val="002C79B8"/>
    <w:rsid w:val="002D0ADC"/>
    <w:rsid w:val="002D1C47"/>
    <w:rsid w:val="002D1F7F"/>
    <w:rsid w:val="002D2928"/>
    <w:rsid w:val="002D2D55"/>
    <w:rsid w:val="002D2E8E"/>
    <w:rsid w:val="002D300F"/>
    <w:rsid w:val="002D30A0"/>
    <w:rsid w:val="002D32E2"/>
    <w:rsid w:val="002D334A"/>
    <w:rsid w:val="002D4F3D"/>
    <w:rsid w:val="002D4F4B"/>
    <w:rsid w:val="002D51F7"/>
    <w:rsid w:val="002D52A2"/>
    <w:rsid w:val="002D5962"/>
    <w:rsid w:val="002D5D07"/>
    <w:rsid w:val="002D5F76"/>
    <w:rsid w:val="002D6FD7"/>
    <w:rsid w:val="002D7159"/>
    <w:rsid w:val="002D773B"/>
    <w:rsid w:val="002D7957"/>
    <w:rsid w:val="002D79D3"/>
    <w:rsid w:val="002E014C"/>
    <w:rsid w:val="002E0326"/>
    <w:rsid w:val="002E0AF3"/>
    <w:rsid w:val="002E1112"/>
    <w:rsid w:val="002E1339"/>
    <w:rsid w:val="002E157D"/>
    <w:rsid w:val="002E1819"/>
    <w:rsid w:val="002E1A06"/>
    <w:rsid w:val="002E1BB7"/>
    <w:rsid w:val="002E28FF"/>
    <w:rsid w:val="002E2A1E"/>
    <w:rsid w:val="002E2B3C"/>
    <w:rsid w:val="002E2C96"/>
    <w:rsid w:val="002E2E56"/>
    <w:rsid w:val="002E2FB1"/>
    <w:rsid w:val="002E3112"/>
    <w:rsid w:val="002E355C"/>
    <w:rsid w:val="002E3746"/>
    <w:rsid w:val="002E39FB"/>
    <w:rsid w:val="002E458E"/>
    <w:rsid w:val="002E45A1"/>
    <w:rsid w:val="002E4B41"/>
    <w:rsid w:val="002E5574"/>
    <w:rsid w:val="002E570A"/>
    <w:rsid w:val="002E5E0D"/>
    <w:rsid w:val="002E5E59"/>
    <w:rsid w:val="002E61D0"/>
    <w:rsid w:val="002E68B9"/>
    <w:rsid w:val="002E6DFA"/>
    <w:rsid w:val="002E6E40"/>
    <w:rsid w:val="002E79BD"/>
    <w:rsid w:val="002E7B6A"/>
    <w:rsid w:val="002E7FF5"/>
    <w:rsid w:val="002F0689"/>
    <w:rsid w:val="002F0740"/>
    <w:rsid w:val="002F0C82"/>
    <w:rsid w:val="002F0E65"/>
    <w:rsid w:val="002F18E7"/>
    <w:rsid w:val="002F1A28"/>
    <w:rsid w:val="002F1A7D"/>
    <w:rsid w:val="002F21D6"/>
    <w:rsid w:val="002F274B"/>
    <w:rsid w:val="002F281F"/>
    <w:rsid w:val="002F2934"/>
    <w:rsid w:val="002F29AD"/>
    <w:rsid w:val="002F2E16"/>
    <w:rsid w:val="002F3A15"/>
    <w:rsid w:val="002F3EDF"/>
    <w:rsid w:val="002F3F8B"/>
    <w:rsid w:val="002F45BC"/>
    <w:rsid w:val="002F525A"/>
    <w:rsid w:val="002F565F"/>
    <w:rsid w:val="002F5860"/>
    <w:rsid w:val="002F59FA"/>
    <w:rsid w:val="002F5CE4"/>
    <w:rsid w:val="002F60DF"/>
    <w:rsid w:val="002F6259"/>
    <w:rsid w:val="002F6682"/>
    <w:rsid w:val="002F69BB"/>
    <w:rsid w:val="002F6E11"/>
    <w:rsid w:val="002F7564"/>
    <w:rsid w:val="002F7A42"/>
    <w:rsid w:val="002F7C96"/>
    <w:rsid w:val="0030025D"/>
    <w:rsid w:val="003008A0"/>
    <w:rsid w:val="00300D2C"/>
    <w:rsid w:val="003010C6"/>
    <w:rsid w:val="003014D5"/>
    <w:rsid w:val="003014F9"/>
    <w:rsid w:val="00301E20"/>
    <w:rsid w:val="0030219F"/>
    <w:rsid w:val="00303671"/>
    <w:rsid w:val="00303AF8"/>
    <w:rsid w:val="00303B1D"/>
    <w:rsid w:val="00304085"/>
    <w:rsid w:val="0030426C"/>
    <w:rsid w:val="003044B2"/>
    <w:rsid w:val="00304BA5"/>
    <w:rsid w:val="003052CB"/>
    <w:rsid w:val="003056B1"/>
    <w:rsid w:val="00305F6C"/>
    <w:rsid w:val="00306542"/>
    <w:rsid w:val="00306604"/>
    <w:rsid w:val="00306BCD"/>
    <w:rsid w:val="0031045D"/>
    <w:rsid w:val="003109E6"/>
    <w:rsid w:val="00310EF9"/>
    <w:rsid w:val="003115D4"/>
    <w:rsid w:val="0031165B"/>
    <w:rsid w:val="0031182B"/>
    <w:rsid w:val="003123CB"/>
    <w:rsid w:val="00312CD1"/>
    <w:rsid w:val="0031305F"/>
    <w:rsid w:val="00313317"/>
    <w:rsid w:val="00313499"/>
    <w:rsid w:val="003135FC"/>
    <w:rsid w:val="0031406E"/>
    <w:rsid w:val="00314A51"/>
    <w:rsid w:val="00314D14"/>
    <w:rsid w:val="00315203"/>
    <w:rsid w:val="003154CE"/>
    <w:rsid w:val="00316C42"/>
    <w:rsid w:val="00316C66"/>
    <w:rsid w:val="00317EC0"/>
    <w:rsid w:val="00320139"/>
    <w:rsid w:val="003204FC"/>
    <w:rsid w:val="0032054B"/>
    <w:rsid w:val="00320CD2"/>
    <w:rsid w:val="00320DF4"/>
    <w:rsid w:val="00321325"/>
    <w:rsid w:val="003216AE"/>
    <w:rsid w:val="00321CD2"/>
    <w:rsid w:val="00321D46"/>
    <w:rsid w:val="0032217D"/>
    <w:rsid w:val="003226EE"/>
    <w:rsid w:val="00322956"/>
    <w:rsid w:val="00322B03"/>
    <w:rsid w:val="00322F4E"/>
    <w:rsid w:val="00323054"/>
    <w:rsid w:val="00323088"/>
    <w:rsid w:val="003231EA"/>
    <w:rsid w:val="0032361C"/>
    <w:rsid w:val="003236D3"/>
    <w:rsid w:val="00323F80"/>
    <w:rsid w:val="00324028"/>
    <w:rsid w:val="00324949"/>
    <w:rsid w:val="00324C3F"/>
    <w:rsid w:val="00324D82"/>
    <w:rsid w:val="00324E1E"/>
    <w:rsid w:val="0032570C"/>
    <w:rsid w:val="003259B8"/>
    <w:rsid w:val="00325F6D"/>
    <w:rsid w:val="00326464"/>
    <w:rsid w:val="00326AFC"/>
    <w:rsid w:val="00326BB0"/>
    <w:rsid w:val="00326E8E"/>
    <w:rsid w:val="00326F37"/>
    <w:rsid w:val="00327676"/>
    <w:rsid w:val="00327DD4"/>
    <w:rsid w:val="00330120"/>
    <w:rsid w:val="00330180"/>
    <w:rsid w:val="0033029A"/>
    <w:rsid w:val="00330C3B"/>
    <w:rsid w:val="00330D04"/>
    <w:rsid w:val="0033134C"/>
    <w:rsid w:val="0033148E"/>
    <w:rsid w:val="00331A1A"/>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5E"/>
    <w:rsid w:val="003402BA"/>
    <w:rsid w:val="003405E8"/>
    <w:rsid w:val="003416A0"/>
    <w:rsid w:val="0034196C"/>
    <w:rsid w:val="003421CC"/>
    <w:rsid w:val="003426ED"/>
    <w:rsid w:val="00342818"/>
    <w:rsid w:val="00342E62"/>
    <w:rsid w:val="00342F46"/>
    <w:rsid w:val="003434BE"/>
    <w:rsid w:val="00343E6F"/>
    <w:rsid w:val="003442CD"/>
    <w:rsid w:val="003442F9"/>
    <w:rsid w:val="00345471"/>
    <w:rsid w:val="003455EA"/>
    <w:rsid w:val="00345C38"/>
    <w:rsid w:val="003464F8"/>
    <w:rsid w:val="00346A78"/>
    <w:rsid w:val="003473CE"/>
    <w:rsid w:val="003474F9"/>
    <w:rsid w:val="003478EC"/>
    <w:rsid w:val="00347A55"/>
    <w:rsid w:val="00350FCE"/>
    <w:rsid w:val="003514BF"/>
    <w:rsid w:val="00351CDC"/>
    <w:rsid w:val="00351F0F"/>
    <w:rsid w:val="0035219E"/>
    <w:rsid w:val="003524B2"/>
    <w:rsid w:val="003526CF"/>
    <w:rsid w:val="00352D8A"/>
    <w:rsid w:val="00353134"/>
    <w:rsid w:val="00353139"/>
    <w:rsid w:val="00353174"/>
    <w:rsid w:val="00353546"/>
    <w:rsid w:val="00354355"/>
    <w:rsid w:val="0035481E"/>
    <w:rsid w:val="00354CDD"/>
    <w:rsid w:val="003552BF"/>
    <w:rsid w:val="00355650"/>
    <w:rsid w:val="003561CB"/>
    <w:rsid w:val="0035677A"/>
    <w:rsid w:val="003567C7"/>
    <w:rsid w:val="00356E32"/>
    <w:rsid w:val="00356E5D"/>
    <w:rsid w:val="00357292"/>
    <w:rsid w:val="00357421"/>
    <w:rsid w:val="003576E8"/>
    <w:rsid w:val="00357994"/>
    <w:rsid w:val="003579AB"/>
    <w:rsid w:val="0036004B"/>
    <w:rsid w:val="003604BD"/>
    <w:rsid w:val="003604F7"/>
    <w:rsid w:val="003605BA"/>
    <w:rsid w:val="00360675"/>
    <w:rsid w:val="00361BFD"/>
    <w:rsid w:val="003622CB"/>
    <w:rsid w:val="003628F4"/>
    <w:rsid w:val="0036306A"/>
    <w:rsid w:val="003634F5"/>
    <w:rsid w:val="003640CD"/>
    <w:rsid w:val="00364487"/>
    <w:rsid w:val="00364BC7"/>
    <w:rsid w:val="00364CEC"/>
    <w:rsid w:val="003652DA"/>
    <w:rsid w:val="00365921"/>
    <w:rsid w:val="00365DB3"/>
    <w:rsid w:val="00366317"/>
    <w:rsid w:val="003663F5"/>
    <w:rsid w:val="00366DDB"/>
    <w:rsid w:val="00367092"/>
    <w:rsid w:val="003672D8"/>
    <w:rsid w:val="00367536"/>
    <w:rsid w:val="0036781E"/>
    <w:rsid w:val="00367DBB"/>
    <w:rsid w:val="00367DDA"/>
    <w:rsid w:val="00370582"/>
    <w:rsid w:val="0037066B"/>
    <w:rsid w:val="003706DE"/>
    <w:rsid w:val="00370A22"/>
    <w:rsid w:val="003712D5"/>
    <w:rsid w:val="00371F4F"/>
    <w:rsid w:val="00372082"/>
    <w:rsid w:val="003733D9"/>
    <w:rsid w:val="0037348F"/>
    <w:rsid w:val="003734EC"/>
    <w:rsid w:val="00373630"/>
    <w:rsid w:val="003736EC"/>
    <w:rsid w:val="00373756"/>
    <w:rsid w:val="00373E0C"/>
    <w:rsid w:val="00374253"/>
    <w:rsid w:val="003745A3"/>
    <w:rsid w:val="0037478B"/>
    <w:rsid w:val="0037495F"/>
    <w:rsid w:val="00374B8F"/>
    <w:rsid w:val="00374CA1"/>
    <w:rsid w:val="003753B8"/>
    <w:rsid w:val="00375D8B"/>
    <w:rsid w:val="00375E9D"/>
    <w:rsid w:val="00375E9F"/>
    <w:rsid w:val="003760AC"/>
    <w:rsid w:val="0037703B"/>
    <w:rsid w:val="00377100"/>
    <w:rsid w:val="0037796A"/>
    <w:rsid w:val="00377FA7"/>
    <w:rsid w:val="003801C2"/>
    <w:rsid w:val="003807A8"/>
    <w:rsid w:val="00380A4D"/>
    <w:rsid w:val="00380A53"/>
    <w:rsid w:val="003815E1"/>
    <w:rsid w:val="0038183B"/>
    <w:rsid w:val="00381AAA"/>
    <w:rsid w:val="00382A1D"/>
    <w:rsid w:val="00382E27"/>
    <w:rsid w:val="00382EF4"/>
    <w:rsid w:val="0038334A"/>
    <w:rsid w:val="00383658"/>
    <w:rsid w:val="00383839"/>
    <w:rsid w:val="00383898"/>
    <w:rsid w:val="0038391D"/>
    <w:rsid w:val="00383ACB"/>
    <w:rsid w:val="00384274"/>
    <w:rsid w:val="00385020"/>
    <w:rsid w:val="003850EC"/>
    <w:rsid w:val="003852EA"/>
    <w:rsid w:val="0038692F"/>
    <w:rsid w:val="0038708D"/>
    <w:rsid w:val="0038767F"/>
    <w:rsid w:val="003908D3"/>
    <w:rsid w:val="003915DF"/>
    <w:rsid w:val="0039196D"/>
    <w:rsid w:val="003921AF"/>
    <w:rsid w:val="00392757"/>
    <w:rsid w:val="0039284F"/>
    <w:rsid w:val="00392921"/>
    <w:rsid w:val="00392A69"/>
    <w:rsid w:val="00392AFA"/>
    <w:rsid w:val="00392B9D"/>
    <w:rsid w:val="003937C6"/>
    <w:rsid w:val="00393881"/>
    <w:rsid w:val="00393F3C"/>
    <w:rsid w:val="003943AD"/>
    <w:rsid w:val="0039481C"/>
    <w:rsid w:val="00394A80"/>
    <w:rsid w:val="00394C6A"/>
    <w:rsid w:val="00395514"/>
    <w:rsid w:val="00395B29"/>
    <w:rsid w:val="00396D14"/>
    <w:rsid w:val="00396E36"/>
    <w:rsid w:val="00397407"/>
    <w:rsid w:val="003A0091"/>
    <w:rsid w:val="003A014F"/>
    <w:rsid w:val="003A021D"/>
    <w:rsid w:val="003A04C3"/>
    <w:rsid w:val="003A097E"/>
    <w:rsid w:val="003A0D57"/>
    <w:rsid w:val="003A0EC4"/>
    <w:rsid w:val="003A10A9"/>
    <w:rsid w:val="003A1C98"/>
    <w:rsid w:val="003A1DFE"/>
    <w:rsid w:val="003A228E"/>
    <w:rsid w:val="003A2513"/>
    <w:rsid w:val="003A2718"/>
    <w:rsid w:val="003A3037"/>
    <w:rsid w:val="003A3FBF"/>
    <w:rsid w:val="003A41C5"/>
    <w:rsid w:val="003A468A"/>
    <w:rsid w:val="003A4E16"/>
    <w:rsid w:val="003A4E64"/>
    <w:rsid w:val="003A52A9"/>
    <w:rsid w:val="003A546B"/>
    <w:rsid w:val="003A56B7"/>
    <w:rsid w:val="003A5BF1"/>
    <w:rsid w:val="003A6DCE"/>
    <w:rsid w:val="003A71DD"/>
    <w:rsid w:val="003A73F9"/>
    <w:rsid w:val="003A79AE"/>
    <w:rsid w:val="003A7A3C"/>
    <w:rsid w:val="003A7F6E"/>
    <w:rsid w:val="003B0016"/>
    <w:rsid w:val="003B0C64"/>
    <w:rsid w:val="003B1248"/>
    <w:rsid w:val="003B211C"/>
    <w:rsid w:val="003B2660"/>
    <w:rsid w:val="003B28B7"/>
    <w:rsid w:val="003B3B43"/>
    <w:rsid w:val="003B40CF"/>
    <w:rsid w:val="003B43E8"/>
    <w:rsid w:val="003B443B"/>
    <w:rsid w:val="003B4C16"/>
    <w:rsid w:val="003B5491"/>
    <w:rsid w:val="003B5504"/>
    <w:rsid w:val="003B5716"/>
    <w:rsid w:val="003B578C"/>
    <w:rsid w:val="003B59E4"/>
    <w:rsid w:val="003B5A91"/>
    <w:rsid w:val="003B5C9D"/>
    <w:rsid w:val="003B6164"/>
    <w:rsid w:val="003B7AA0"/>
    <w:rsid w:val="003C0396"/>
    <w:rsid w:val="003C04E5"/>
    <w:rsid w:val="003C0544"/>
    <w:rsid w:val="003C079B"/>
    <w:rsid w:val="003C0A9D"/>
    <w:rsid w:val="003C0C03"/>
    <w:rsid w:val="003C0C4B"/>
    <w:rsid w:val="003C0EC9"/>
    <w:rsid w:val="003C0F0A"/>
    <w:rsid w:val="003C180E"/>
    <w:rsid w:val="003C20B9"/>
    <w:rsid w:val="003C22CD"/>
    <w:rsid w:val="003C2568"/>
    <w:rsid w:val="003C3006"/>
    <w:rsid w:val="003C32AF"/>
    <w:rsid w:val="003C3640"/>
    <w:rsid w:val="003C3ACE"/>
    <w:rsid w:val="003C3B4E"/>
    <w:rsid w:val="003C3D09"/>
    <w:rsid w:val="003C42E2"/>
    <w:rsid w:val="003C46B9"/>
    <w:rsid w:val="003C492A"/>
    <w:rsid w:val="003C549A"/>
    <w:rsid w:val="003C582F"/>
    <w:rsid w:val="003C593A"/>
    <w:rsid w:val="003C5AD5"/>
    <w:rsid w:val="003C5BE8"/>
    <w:rsid w:val="003C5FA2"/>
    <w:rsid w:val="003C653B"/>
    <w:rsid w:val="003C65F0"/>
    <w:rsid w:val="003C687A"/>
    <w:rsid w:val="003C6883"/>
    <w:rsid w:val="003C718E"/>
    <w:rsid w:val="003C736B"/>
    <w:rsid w:val="003D0FF7"/>
    <w:rsid w:val="003D1122"/>
    <w:rsid w:val="003D1518"/>
    <w:rsid w:val="003D189A"/>
    <w:rsid w:val="003D1C17"/>
    <w:rsid w:val="003D2BBA"/>
    <w:rsid w:val="003D2BCC"/>
    <w:rsid w:val="003D2E78"/>
    <w:rsid w:val="003D2F4B"/>
    <w:rsid w:val="003D30D7"/>
    <w:rsid w:val="003D355C"/>
    <w:rsid w:val="003D392A"/>
    <w:rsid w:val="003D3A0C"/>
    <w:rsid w:val="003D3E9E"/>
    <w:rsid w:val="003D3EC8"/>
    <w:rsid w:val="003D3F11"/>
    <w:rsid w:val="003D3F99"/>
    <w:rsid w:val="003D4091"/>
    <w:rsid w:val="003D4142"/>
    <w:rsid w:val="003D468A"/>
    <w:rsid w:val="003D4885"/>
    <w:rsid w:val="003D4C43"/>
    <w:rsid w:val="003D4F06"/>
    <w:rsid w:val="003D53DD"/>
    <w:rsid w:val="003D544E"/>
    <w:rsid w:val="003D54AB"/>
    <w:rsid w:val="003D5509"/>
    <w:rsid w:val="003D5A25"/>
    <w:rsid w:val="003D5BE3"/>
    <w:rsid w:val="003D5C43"/>
    <w:rsid w:val="003D606B"/>
    <w:rsid w:val="003D6267"/>
    <w:rsid w:val="003D63D4"/>
    <w:rsid w:val="003D63E5"/>
    <w:rsid w:val="003D654B"/>
    <w:rsid w:val="003D6B0A"/>
    <w:rsid w:val="003D6FD1"/>
    <w:rsid w:val="003D7278"/>
    <w:rsid w:val="003D74A1"/>
    <w:rsid w:val="003D7948"/>
    <w:rsid w:val="003E0020"/>
    <w:rsid w:val="003E05C7"/>
    <w:rsid w:val="003E0AE1"/>
    <w:rsid w:val="003E0D20"/>
    <w:rsid w:val="003E0DBC"/>
    <w:rsid w:val="003E0F14"/>
    <w:rsid w:val="003E1926"/>
    <w:rsid w:val="003E222D"/>
    <w:rsid w:val="003E22CB"/>
    <w:rsid w:val="003E2402"/>
    <w:rsid w:val="003E243E"/>
    <w:rsid w:val="003E2C19"/>
    <w:rsid w:val="003E349B"/>
    <w:rsid w:val="003E3832"/>
    <w:rsid w:val="003E3AFA"/>
    <w:rsid w:val="003E446F"/>
    <w:rsid w:val="003E4810"/>
    <w:rsid w:val="003E4E2A"/>
    <w:rsid w:val="003E6C51"/>
    <w:rsid w:val="003E728E"/>
    <w:rsid w:val="003E77DB"/>
    <w:rsid w:val="003E78F7"/>
    <w:rsid w:val="003E7BF9"/>
    <w:rsid w:val="003E7D00"/>
    <w:rsid w:val="003E7EF0"/>
    <w:rsid w:val="003F012C"/>
    <w:rsid w:val="003F01CE"/>
    <w:rsid w:val="003F05FB"/>
    <w:rsid w:val="003F0AD8"/>
    <w:rsid w:val="003F0FA5"/>
    <w:rsid w:val="003F14A0"/>
    <w:rsid w:val="003F16DA"/>
    <w:rsid w:val="003F1B39"/>
    <w:rsid w:val="003F1D20"/>
    <w:rsid w:val="003F1D4C"/>
    <w:rsid w:val="003F1D6D"/>
    <w:rsid w:val="003F1FF7"/>
    <w:rsid w:val="003F216F"/>
    <w:rsid w:val="003F274E"/>
    <w:rsid w:val="003F2B44"/>
    <w:rsid w:val="003F2F77"/>
    <w:rsid w:val="003F38D6"/>
    <w:rsid w:val="003F45DE"/>
    <w:rsid w:val="003F4BAB"/>
    <w:rsid w:val="003F4DDF"/>
    <w:rsid w:val="003F4F0B"/>
    <w:rsid w:val="003F6071"/>
    <w:rsid w:val="003F614E"/>
    <w:rsid w:val="003F623D"/>
    <w:rsid w:val="003F6CF0"/>
    <w:rsid w:val="003F7A46"/>
    <w:rsid w:val="00400224"/>
    <w:rsid w:val="00400574"/>
    <w:rsid w:val="004005B5"/>
    <w:rsid w:val="00401003"/>
    <w:rsid w:val="004022B1"/>
    <w:rsid w:val="0040260F"/>
    <w:rsid w:val="0040268E"/>
    <w:rsid w:val="004027FA"/>
    <w:rsid w:val="00402A09"/>
    <w:rsid w:val="00402D6D"/>
    <w:rsid w:val="00402D8A"/>
    <w:rsid w:val="00402F3F"/>
    <w:rsid w:val="00402FAA"/>
    <w:rsid w:val="0040368C"/>
    <w:rsid w:val="0040454A"/>
    <w:rsid w:val="00404552"/>
    <w:rsid w:val="00404ADC"/>
    <w:rsid w:val="00404E42"/>
    <w:rsid w:val="00405484"/>
    <w:rsid w:val="0040561A"/>
    <w:rsid w:val="004057A1"/>
    <w:rsid w:val="0040599D"/>
    <w:rsid w:val="00405E19"/>
    <w:rsid w:val="00406028"/>
    <w:rsid w:val="0040615F"/>
    <w:rsid w:val="004063BC"/>
    <w:rsid w:val="004066D8"/>
    <w:rsid w:val="00406744"/>
    <w:rsid w:val="00406B19"/>
    <w:rsid w:val="00406BB4"/>
    <w:rsid w:val="00406BF2"/>
    <w:rsid w:val="00406EEC"/>
    <w:rsid w:val="00407744"/>
    <w:rsid w:val="004079B2"/>
    <w:rsid w:val="00407B3E"/>
    <w:rsid w:val="00407C85"/>
    <w:rsid w:val="004105E4"/>
    <w:rsid w:val="00410ACD"/>
    <w:rsid w:val="00410E81"/>
    <w:rsid w:val="00410F42"/>
    <w:rsid w:val="0041135E"/>
    <w:rsid w:val="0041180C"/>
    <w:rsid w:val="00412021"/>
    <w:rsid w:val="004125C6"/>
    <w:rsid w:val="004127B3"/>
    <w:rsid w:val="00412944"/>
    <w:rsid w:val="00412BC2"/>
    <w:rsid w:val="00412D1A"/>
    <w:rsid w:val="004130E0"/>
    <w:rsid w:val="00413DA0"/>
    <w:rsid w:val="00414313"/>
    <w:rsid w:val="0041454B"/>
    <w:rsid w:val="00414A19"/>
    <w:rsid w:val="00414DA0"/>
    <w:rsid w:val="0041542A"/>
    <w:rsid w:val="004156EC"/>
    <w:rsid w:val="0041623F"/>
    <w:rsid w:val="00416281"/>
    <w:rsid w:val="00417988"/>
    <w:rsid w:val="00417DEC"/>
    <w:rsid w:val="00420E57"/>
    <w:rsid w:val="00420F39"/>
    <w:rsid w:val="0042113C"/>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9A6"/>
    <w:rsid w:val="0043077C"/>
    <w:rsid w:val="00430DA8"/>
    <w:rsid w:val="0043157F"/>
    <w:rsid w:val="00431594"/>
    <w:rsid w:val="0043163B"/>
    <w:rsid w:val="00431B40"/>
    <w:rsid w:val="004325CE"/>
    <w:rsid w:val="00432DE2"/>
    <w:rsid w:val="0043310A"/>
    <w:rsid w:val="004331F5"/>
    <w:rsid w:val="0043355D"/>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BFC"/>
    <w:rsid w:val="00442CA8"/>
    <w:rsid w:val="00443475"/>
    <w:rsid w:val="004435D7"/>
    <w:rsid w:val="004438C4"/>
    <w:rsid w:val="00443B11"/>
    <w:rsid w:val="00443FDB"/>
    <w:rsid w:val="004444AB"/>
    <w:rsid w:val="0044466E"/>
    <w:rsid w:val="00444CAE"/>
    <w:rsid w:val="00445D59"/>
    <w:rsid w:val="004460D0"/>
    <w:rsid w:val="004464D5"/>
    <w:rsid w:val="00447744"/>
    <w:rsid w:val="00447789"/>
    <w:rsid w:val="004479AC"/>
    <w:rsid w:val="00447C55"/>
    <w:rsid w:val="00450388"/>
    <w:rsid w:val="00451180"/>
    <w:rsid w:val="00451252"/>
    <w:rsid w:val="00451491"/>
    <w:rsid w:val="00451515"/>
    <w:rsid w:val="00452841"/>
    <w:rsid w:val="0045284E"/>
    <w:rsid w:val="00452910"/>
    <w:rsid w:val="00453185"/>
    <w:rsid w:val="004536A9"/>
    <w:rsid w:val="0045460F"/>
    <w:rsid w:val="00454B3A"/>
    <w:rsid w:val="00455095"/>
    <w:rsid w:val="00455213"/>
    <w:rsid w:val="00455350"/>
    <w:rsid w:val="0045547E"/>
    <w:rsid w:val="00456EDA"/>
    <w:rsid w:val="00457335"/>
    <w:rsid w:val="00457A14"/>
    <w:rsid w:val="00457BB8"/>
    <w:rsid w:val="00457EEE"/>
    <w:rsid w:val="00460083"/>
    <w:rsid w:val="00460728"/>
    <w:rsid w:val="0046079E"/>
    <w:rsid w:val="00460A6E"/>
    <w:rsid w:val="00462595"/>
    <w:rsid w:val="00462B07"/>
    <w:rsid w:val="00462BCF"/>
    <w:rsid w:val="004631D8"/>
    <w:rsid w:val="004633DA"/>
    <w:rsid w:val="004639C1"/>
    <w:rsid w:val="00463FD6"/>
    <w:rsid w:val="00464E47"/>
    <w:rsid w:val="0046557C"/>
    <w:rsid w:val="004656C4"/>
    <w:rsid w:val="00465A64"/>
    <w:rsid w:val="00466005"/>
    <w:rsid w:val="004662B2"/>
    <w:rsid w:val="00466702"/>
    <w:rsid w:val="004668C2"/>
    <w:rsid w:val="00466E30"/>
    <w:rsid w:val="004672B1"/>
    <w:rsid w:val="004678F1"/>
    <w:rsid w:val="00467FDD"/>
    <w:rsid w:val="004701E9"/>
    <w:rsid w:val="00470619"/>
    <w:rsid w:val="004718FD"/>
    <w:rsid w:val="00471C89"/>
    <w:rsid w:val="004721D7"/>
    <w:rsid w:val="00472203"/>
    <w:rsid w:val="00472B2F"/>
    <w:rsid w:val="00472EEC"/>
    <w:rsid w:val="0047391F"/>
    <w:rsid w:val="00473992"/>
    <w:rsid w:val="004746D0"/>
    <w:rsid w:val="00474899"/>
    <w:rsid w:val="00474CAE"/>
    <w:rsid w:val="0047558D"/>
    <w:rsid w:val="0047601E"/>
    <w:rsid w:val="0047651B"/>
    <w:rsid w:val="004767EC"/>
    <w:rsid w:val="00477775"/>
    <w:rsid w:val="00477BCB"/>
    <w:rsid w:val="00480259"/>
    <w:rsid w:val="00480337"/>
    <w:rsid w:val="0048068F"/>
    <w:rsid w:val="00480967"/>
    <w:rsid w:val="004809DF"/>
    <w:rsid w:val="00480FD0"/>
    <w:rsid w:val="004810CC"/>
    <w:rsid w:val="004814D1"/>
    <w:rsid w:val="00481E81"/>
    <w:rsid w:val="00481EE4"/>
    <w:rsid w:val="004821F9"/>
    <w:rsid w:val="004825A2"/>
    <w:rsid w:val="0048271E"/>
    <w:rsid w:val="00482B20"/>
    <w:rsid w:val="00483122"/>
    <w:rsid w:val="004831A9"/>
    <w:rsid w:val="004836DF"/>
    <w:rsid w:val="00483AF3"/>
    <w:rsid w:val="00484100"/>
    <w:rsid w:val="004841A7"/>
    <w:rsid w:val="00484642"/>
    <w:rsid w:val="0048541F"/>
    <w:rsid w:val="004855BC"/>
    <w:rsid w:val="004857CA"/>
    <w:rsid w:val="0048603B"/>
    <w:rsid w:val="004864D1"/>
    <w:rsid w:val="0048694F"/>
    <w:rsid w:val="00486A3A"/>
    <w:rsid w:val="004873C3"/>
    <w:rsid w:val="004901B6"/>
    <w:rsid w:val="00490366"/>
    <w:rsid w:val="004909C1"/>
    <w:rsid w:val="00490CDA"/>
    <w:rsid w:val="0049174C"/>
    <w:rsid w:val="00491FBC"/>
    <w:rsid w:val="00492456"/>
    <w:rsid w:val="00492831"/>
    <w:rsid w:val="00492A12"/>
    <w:rsid w:val="00492B5C"/>
    <w:rsid w:val="00492D24"/>
    <w:rsid w:val="004935D2"/>
    <w:rsid w:val="00493E3D"/>
    <w:rsid w:val="00493E71"/>
    <w:rsid w:val="00493F71"/>
    <w:rsid w:val="00494D8E"/>
    <w:rsid w:val="00495278"/>
    <w:rsid w:val="00495455"/>
    <w:rsid w:val="004956A6"/>
    <w:rsid w:val="00495796"/>
    <w:rsid w:val="00495809"/>
    <w:rsid w:val="00495E84"/>
    <w:rsid w:val="00497433"/>
    <w:rsid w:val="00497582"/>
    <w:rsid w:val="00497D47"/>
    <w:rsid w:val="00497FC5"/>
    <w:rsid w:val="004A02DA"/>
    <w:rsid w:val="004A04C5"/>
    <w:rsid w:val="004A04DD"/>
    <w:rsid w:val="004A087A"/>
    <w:rsid w:val="004A088B"/>
    <w:rsid w:val="004A1423"/>
    <w:rsid w:val="004A2C36"/>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7A6"/>
    <w:rsid w:val="004B2C2F"/>
    <w:rsid w:val="004B2C82"/>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2C6"/>
    <w:rsid w:val="004C060B"/>
    <w:rsid w:val="004C0779"/>
    <w:rsid w:val="004C1393"/>
    <w:rsid w:val="004C1AE2"/>
    <w:rsid w:val="004C202E"/>
    <w:rsid w:val="004C2719"/>
    <w:rsid w:val="004C4245"/>
    <w:rsid w:val="004C45EE"/>
    <w:rsid w:val="004C498A"/>
    <w:rsid w:val="004C49E9"/>
    <w:rsid w:val="004C597A"/>
    <w:rsid w:val="004C5CF9"/>
    <w:rsid w:val="004C5DF9"/>
    <w:rsid w:val="004C6089"/>
    <w:rsid w:val="004C64C2"/>
    <w:rsid w:val="004C652E"/>
    <w:rsid w:val="004C7286"/>
    <w:rsid w:val="004C771C"/>
    <w:rsid w:val="004D062E"/>
    <w:rsid w:val="004D06D1"/>
    <w:rsid w:val="004D0752"/>
    <w:rsid w:val="004D0A26"/>
    <w:rsid w:val="004D0D05"/>
    <w:rsid w:val="004D0E38"/>
    <w:rsid w:val="004D0F05"/>
    <w:rsid w:val="004D14B9"/>
    <w:rsid w:val="004D220E"/>
    <w:rsid w:val="004D227C"/>
    <w:rsid w:val="004D22AD"/>
    <w:rsid w:val="004D251F"/>
    <w:rsid w:val="004D2AAD"/>
    <w:rsid w:val="004D3FC3"/>
    <w:rsid w:val="004D44C8"/>
    <w:rsid w:val="004D4829"/>
    <w:rsid w:val="004D4EEC"/>
    <w:rsid w:val="004D51E5"/>
    <w:rsid w:val="004D546C"/>
    <w:rsid w:val="004D5806"/>
    <w:rsid w:val="004D5B01"/>
    <w:rsid w:val="004D5D80"/>
    <w:rsid w:val="004D5EF3"/>
    <w:rsid w:val="004D6483"/>
    <w:rsid w:val="004D6607"/>
    <w:rsid w:val="004D682E"/>
    <w:rsid w:val="004D6B55"/>
    <w:rsid w:val="004D6E48"/>
    <w:rsid w:val="004D76AB"/>
    <w:rsid w:val="004D7957"/>
    <w:rsid w:val="004E0611"/>
    <w:rsid w:val="004E1194"/>
    <w:rsid w:val="004E2035"/>
    <w:rsid w:val="004E2BAD"/>
    <w:rsid w:val="004E2E1D"/>
    <w:rsid w:val="004E2FC6"/>
    <w:rsid w:val="004E33F5"/>
    <w:rsid w:val="004E3429"/>
    <w:rsid w:val="004E34E5"/>
    <w:rsid w:val="004E350B"/>
    <w:rsid w:val="004E35E4"/>
    <w:rsid w:val="004E38AF"/>
    <w:rsid w:val="004E3C1C"/>
    <w:rsid w:val="004E3C7E"/>
    <w:rsid w:val="004E4332"/>
    <w:rsid w:val="004E49DF"/>
    <w:rsid w:val="004E54B5"/>
    <w:rsid w:val="004E564A"/>
    <w:rsid w:val="004E5727"/>
    <w:rsid w:val="004E5A11"/>
    <w:rsid w:val="004E6445"/>
    <w:rsid w:val="004E66B3"/>
    <w:rsid w:val="004E6C22"/>
    <w:rsid w:val="004E7738"/>
    <w:rsid w:val="004E7E86"/>
    <w:rsid w:val="004E7F4E"/>
    <w:rsid w:val="004E7FFC"/>
    <w:rsid w:val="004F00D5"/>
    <w:rsid w:val="004F033F"/>
    <w:rsid w:val="004F08E9"/>
    <w:rsid w:val="004F0AA1"/>
    <w:rsid w:val="004F1E8F"/>
    <w:rsid w:val="004F2186"/>
    <w:rsid w:val="004F2412"/>
    <w:rsid w:val="004F266A"/>
    <w:rsid w:val="004F28E9"/>
    <w:rsid w:val="004F2952"/>
    <w:rsid w:val="004F37BA"/>
    <w:rsid w:val="004F37EB"/>
    <w:rsid w:val="004F47A8"/>
    <w:rsid w:val="004F485C"/>
    <w:rsid w:val="004F4901"/>
    <w:rsid w:val="004F4C74"/>
    <w:rsid w:val="004F542F"/>
    <w:rsid w:val="004F5C0F"/>
    <w:rsid w:val="004F5E1A"/>
    <w:rsid w:val="004F73FB"/>
    <w:rsid w:val="004F758D"/>
    <w:rsid w:val="004F768B"/>
    <w:rsid w:val="004F7BFF"/>
    <w:rsid w:val="005003FA"/>
    <w:rsid w:val="00500B8C"/>
    <w:rsid w:val="005010A4"/>
    <w:rsid w:val="005017C0"/>
    <w:rsid w:val="00501881"/>
    <w:rsid w:val="00502DA2"/>
    <w:rsid w:val="00502E1B"/>
    <w:rsid w:val="00502F43"/>
    <w:rsid w:val="0050435C"/>
    <w:rsid w:val="005045D8"/>
    <w:rsid w:val="00504829"/>
    <w:rsid w:val="00504A63"/>
    <w:rsid w:val="00505143"/>
    <w:rsid w:val="005055E4"/>
    <w:rsid w:val="00505E88"/>
    <w:rsid w:val="00506111"/>
    <w:rsid w:val="00506349"/>
    <w:rsid w:val="00506A4C"/>
    <w:rsid w:val="005071D8"/>
    <w:rsid w:val="005072B6"/>
    <w:rsid w:val="005073C0"/>
    <w:rsid w:val="005076BE"/>
    <w:rsid w:val="00507CD8"/>
    <w:rsid w:val="00507ED8"/>
    <w:rsid w:val="00510359"/>
    <w:rsid w:val="0051056F"/>
    <w:rsid w:val="005107B7"/>
    <w:rsid w:val="00510993"/>
    <w:rsid w:val="00510DE0"/>
    <w:rsid w:val="005111CA"/>
    <w:rsid w:val="00512195"/>
    <w:rsid w:val="00512838"/>
    <w:rsid w:val="00512968"/>
    <w:rsid w:val="00512E58"/>
    <w:rsid w:val="005134D5"/>
    <w:rsid w:val="00513513"/>
    <w:rsid w:val="005135F1"/>
    <w:rsid w:val="005136F3"/>
    <w:rsid w:val="0051376A"/>
    <w:rsid w:val="00513F30"/>
    <w:rsid w:val="00514076"/>
    <w:rsid w:val="00514674"/>
    <w:rsid w:val="0051490E"/>
    <w:rsid w:val="00514973"/>
    <w:rsid w:val="00514A57"/>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91F"/>
    <w:rsid w:val="005251DD"/>
    <w:rsid w:val="00525242"/>
    <w:rsid w:val="00525408"/>
    <w:rsid w:val="0052566C"/>
    <w:rsid w:val="0052578D"/>
    <w:rsid w:val="00525D52"/>
    <w:rsid w:val="00525ED0"/>
    <w:rsid w:val="00526CD3"/>
    <w:rsid w:val="00526F3F"/>
    <w:rsid w:val="005271AC"/>
    <w:rsid w:val="0052736F"/>
    <w:rsid w:val="00527D00"/>
    <w:rsid w:val="00530750"/>
    <w:rsid w:val="005313A1"/>
    <w:rsid w:val="005314EA"/>
    <w:rsid w:val="0053166F"/>
    <w:rsid w:val="005319F2"/>
    <w:rsid w:val="00531D6E"/>
    <w:rsid w:val="0053206A"/>
    <w:rsid w:val="00532191"/>
    <w:rsid w:val="005321B3"/>
    <w:rsid w:val="00532293"/>
    <w:rsid w:val="00532734"/>
    <w:rsid w:val="00532ACF"/>
    <w:rsid w:val="0053312C"/>
    <w:rsid w:val="005331C9"/>
    <w:rsid w:val="00533289"/>
    <w:rsid w:val="00533743"/>
    <w:rsid w:val="00534597"/>
    <w:rsid w:val="0053469A"/>
    <w:rsid w:val="00534847"/>
    <w:rsid w:val="0053497A"/>
    <w:rsid w:val="005349EA"/>
    <w:rsid w:val="00534D8B"/>
    <w:rsid w:val="0053543F"/>
    <w:rsid w:val="005355AC"/>
    <w:rsid w:val="005356F6"/>
    <w:rsid w:val="0053596E"/>
    <w:rsid w:val="00535997"/>
    <w:rsid w:val="00535DF7"/>
    <w:rsid w:val="005363B1"/>
    <w:rsid w:val="00536915"/>
    <w:rsid w:val="00536B5A"/>
    <w:rsid w:val="00536B95"/>
    <w:rsid w:val="00537422"/>
    <w:rsid w:val="005377CF"/>
    <w:rsid w:val="005405C4"/>
    <w:rsid w:val="005406A4"/>
    <w:rsid w:val="00540F26"/>
    <w:rsid w:val="005414CB"/>
    <w:rsid w:val="00541A1C"/>
    <w:rsid w:val="00541D5C"/>
    <w:rsid w:val="005424CA"/>
    <w:rsid w:val="005429CB"/>
    <w:rsid w:val="00542A86"/>
    <w:rsid w:val="00542CBE"/>
    <w:rsid w:val="00542E83"/>
    <w:rsid w:val="00543224"/>
    <w:rsid w:val="005438F5"/>
    <w:rsid w:val="00543CC6"/>
    <w:rsid w:val="005446F5"/>
    <w:rsid w:val="00544C69"/>
    <w:rsid w:val="00544D2E"/>
    <w:rsid w:val="00544EAC"/>
    <w:rsid w:val="0054525B"/>
    <w:rsid w:val="00545557"/>
    <w:rsid w:val="00545A2E"/>
    <w:rsid w:val="005465AB"/>
    <w:rsid w:val="00546C2E"/>
    <w:rsid w:val="0054716E"/>
    <w:rsid w:val="0054754C"/>
    <w:rsid w:val="00547BC3"/>
    <w:rsid w:val="00547D0B"/>
    <w:rsid w:val="00550E43"/>
    <w:rsid w:val="0055127C"/>
    <w:rsid w:val="00551ECF"/>
    <w:rsid w:val="0055235E"/>
    <w:rsid w:val="005524FD"/>
    <w:rsid w:val="005529BF"/>
    <w:rsid w:val="00552B79"/>
    <w:rsid w:val="00552FCF"/>
    <w:rsid w:val="0055346F"/>
    <w:rsid w:val="0055374D"/>
    <w:rsid w:val="0055375E"/>
    <w:rsid w:val="00553A6B"/>
    <w:rsid w:val="00553FB2"/>
    <w:rsid w:val="00554CDC"/>
    <w:rsid w:val="0055507D"/>
    <w:rsid w:val="0055510D"/>
    <w:rsid w:val="005555B6"/>
    <w:rsid w:val="00555AEC"/>
    <w:rsid w:val="00555BEB"/>
    <w:rsid w:val="00555C12"/>
    <w:rsid w:val="00555F0D"/>
    <w:rsid w:val="005560E0"/>
    <w:rsid w:val="0055647C"/>
    <w:rsid w:val="0055676A"/>
    <w:rsid w:val="0055740F"/>
    <w:rsid w:val="0055797E"/>
    <w:rsid w:val="00557A90"/>
    <w:rsid w:val="00557B6A"/>
    <w:rsid w:val="0056137D"/>
    <w:rsid w:val="00561B68"/>
    <w:rsid w:val="00561EFF"/>
    <w:rsid w:val="00561FC0"/>
    <w:rsid w:val="00561FDC"/>
    <w:rsid w:val="00562849"/>
    <w:rsid w:val="005628B0"/>
    <w:rsid w:val="0056290A"/>
    <w:rsid w:val="00563496"/>
    <w:rsid w:val="00564311"/>
    <w:rsid w:val="00564773"/>
    <w:rsid w:val="0056486B"/>
    <w:rsid w:val="00564BED"/>
    <w:rsid w:val="00564E58"/>
    <w:rsid w:val="00565584"/>
    <w:rsid w:val="0056625C"/>
    <w:rsid w:val="0056632B"/>
    <w:rsid w:val="00566AE8"/>
    <w:rsid w:val="00566E70"/>
    <w:rsid w:val="00567880"/>
    <w:rsid w:val="00567DF8"/>
    <w:rsid w:val="0057021D"/>
    <w:rsid w:val="00570375"/>
    <w:rsid w:val="005708E9"/>
    <w:rsid w:val="0057094C"/>
    <w:rsid w:val="005714ED"/>
    <w:rsid w:val="00571503"/>
    <w:rsid w:val="00571728"/>
    <w:rsid w:val="00571B8B"/>
    <w:rsid w:val="00571E5C"/>
    <w:rsid w:val="005721BD"/>
    <w:rsid w:val="005722C2"/>
    <w:rsid w:val="005727B5"/>
    <w:rsid w:val="00572D72"/>
    <w:rsid w:val="0057305F"/>
    <w:rsid w:val="005743E7"/>
    <w:rsid w:val="00574774"/>
    <w:rsid w:val="00574A7B"/>
    <w:rsid w:val="00574EEB"/>
    <w:rsid w:val="005753F3"/>
    <w:rsid w:val="00575F20"/>
    <w:rsid w:val="0057633C"/>
    <w:rsid w:val="00576B1B"/>
    <w:rsid w:val="00576BEF"/>
    <w:rsid w:val="00576C21"/>
    <w:rsid w:val="00576EBA"/>
    <w:rsid w:val="005774A6"/>
    <w:rsid w:val="005774DB"/>
    <w:rsid w:val="00577656"/>
    <w:rsid w:val="00577849"/>
    <w:rsid w:val="00577D05"/>
    <w:rsid w:val="00577F5C"/>
    <w:rsid w:val="005806E5"/>
    <w:rsid w:val="00580FCF"/>
    <w:rsid w:val="00581F80"/>
    <w:rsid w:val="00581F82"/>
    <w:rsid w:val="0058264F"/>
    <w:rsid w:val="0058283F"/>
    <w:rsid w:val="00582DE5"/>
    <w:rsid w:val="00583151"/>
    <w:rsid w:val="00583CBF"/>
    <w:rsid w:val="00583D7B"/>
    <w:rsid w:val="00583DB7"/>
    <w:rsid w:val="00583FFA"/>
    <w:rsid w:val="005843B8"/>
    <w:rsid w:val="00584500"/>
    <w:rsid w:val="00584C70"/>
    <w:rsid w:val="00584C8E"/>
    <w:rsid w:val="0058673A"/>
    <w:rsid w:val="00586A9F"/>
    <w:rsid w:val="00586F53"/>
    <w:rsid w:val="00587C28"/>
    <w:rsid w:val="00587DB7"/>
    <w:rsid w:val="00590436"/>
    <w:rsid w:val="005905BE"/>
    <w:rsid w:val="00590B67"/>
    <w:rsid w:val="00591EBB"/>
    <w:rsid w:val="005925F3"/>
    <w:rsid w:val="0059283C"/>
    <w:rsid w:val="00592C49"/>
    <w:rsid w:val="00592EE5"/>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AA1"/>
    <w:rsid w:val="00596BF0"/>
    <w:rsid w:val="005970B6"/>
    <w:rsid w:val="0059770A"/>
    <w:rsid w:val="005A0144"/>
    <w:rsid w:val="005A0B26"/>
    <w:rsid w:val="005A0DD9"/>
    <w:rsid w:val="005A14E6"/>
    <w:rsid w:val="005A1BA8"/>
    <w:rsid w:val="005A1F9F"/>
    <w:rsid w:val="005A2186"/>
    <w:rsid w:val="005A2C9C"/>
    <w:rsid w:val="005A39E3"/>
    <w:rsid w:val="005A3AEB"/>
    <w:rsid w:val="005A3FAB"/>
    <w:rsid w:val="005A4B84"/>
    <w:rsid w:val="005A4D1B"/>
    <w:rsid w:val="005A523C"/>
    <w:rsid w:val="005A5D7B"/>
    <w:rsid w:val="005A6FF6"/>
    <w:rsid w:val="005A7195"/>
    <w:rsid w:val="005A79A6"/>
    <w:rsid w:val="005A7E33"/>
    <w:rsid w:val="005B0786"/>
    <w:rsid w:val="005B12C5"/>
    <w:rsid w:val="005B1384"/>
    <w:rsid w:val="005B14AE"/>
    <w:rsid w:val="005B1571"/>
    <w:rsid w:val="005B1BAB"/>
    <w:rsid w:val="005B1DCF"/>
    <w:rsid w:val="005B23C8"/>
    <w:rsid w:val="005B2ACD"/>
    <w:rsid w:val="005B331F"/>
    <w:rsid w:val="005B3B3E"/>
    <w:rsid w:val="005B3CE9"/>
    <w:rsid w:val="005B413C"/>
    <w:rsid w:val="005B442E"/>
    <w:rsid w:val="005B4622"/>
    <w:rsid w:val="005B6571"/>
    <w:rsid w:val="005B690A"/>
    <w:rsid w:val="005B6AFF"/>
    <w:rsid w:val="005B6C71"/>
    <w:rsid w:val="005B70A2"/>
    <w:rsid w:val="005B7AD1"/>
    <w:rsid w:val="005C0DCA"/>
    <w:rsid w:val="005C1FEE"/>
    <w:rsid w:val="005C21E7"/>
    <w:rsid w:val="005C267D"/>
    <w:rsid w:val="005C295E"/>
    <w:rsid w:val="005C2995"/>
    <w:rsid w:val="005C2BBC"/>
    <w:rsid w:val="005C2F07"/>
    <w:rsid w:val="005C3141"/>
    <w:rsid w:val="005C346E"/>
    <w:rsid w:val="005C3597"/>
    <w:rsid w:val="005C368D"/>
    <w:rsid w:val="005C452B"/>
    <w:rsid w:val="005C45D2"/>
    <w:rsid w:val="005C4BAD"/>
    <w:rsid w:val="005C4C31"/>
    <w:rsid w:val="005C4EFE"/>
    <w:rsid w:val="005C5151"/>
    <w:rsid w:val="005C54BB"/>
    <w:rsid w:val="005C57AE"/>
    <w:rsid w:val="005C6109"/>
    <w:rsid w:val="005C612B"/>
    <w:rsid w:val="005C6463"/>
    <w:rsid w:val="005C647A"/>
    <w:rsid w:val="005C6834"/>
    <w:rsid w:val="005C6980"/>
    <w:rsid w:val="005C6CB1"/>
    <w:rsid w:val="005C6D2D"/>
    <w:rsid w:val="005C6F15"/>
    <w:rsid w:val="005C71FF"/>
    <w:rsid w:val="005C7459"/>
    <w:rsid w:val="005C748D"/>
    <w:rsid w:val="005C7B8A"/>
    <w:rsid w:val="005C7BF6"/>
    <w:rsid w:val="005C7E19"/>
    <w:rsid w:val="005D0128"/>
    <w:rsid w:val="005D0538"/>
    <w:rsid w:val="005D0555"/>
    <w:rsid w:val="005D0DCB"/>
    <w:rsid w:val="005D0FD8"/>
    <w:rsid w:val="005D1149"/>
    <w:rsid w:val="005D169A"/>
    <w:rsid w:val="005D1901"/>
    <w:rsid w:val="005D19EA"/>
    <w:rsid w:val="005D1A4B"/>
    <w:rsid w:val="005D1B56"/>
    <w:rsid w:val="005D1CAE"/>
    <w:rsid w:val="005D258C"/>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2C73"/>
    <w:rsid w:val="005E336C"/>
    <w:rsid w:val="005E377B"/>
    <w:rsid w:val="005E3AB6"/>
    <w:rsid w:val="005E4681"/>
    <w:rsid w:val="005E4AF2"/>
    <w:rsid w:val="005E4B08"/>
    <w:rsid w:val="005E4DDB"/>
    <w:rsid w:val="005E5C55"/>
    <w:rsid w:val="005E63B2"/>
    <w:rsid w:val="005E654B"/>
    <w:rsid w:val="005E65E9"/>
    <w:rsid w:val="005E6947"/>
    <w:rsid w:val="005E6E3C"/>
    <w:rsid w:val="005E7155"/>
    <w:rsid w:val="005E7228"/>
    <w:rsid w:val="005E7383"/>
    <w:rsid w:val="005E75D0"/>
    <w:rsid w:val="005E7646"/>
    <w:rsid w:val="005E7DA8"/>
    <w:rsid w:val="005F02F1"/>
    <w:rsid w:val="005F0962"/>
    <w:rsid w:val="005F09E6"/>
    <w:rsid w:val="005F0E0A"/>
    <w:rsid w:val="005F1C83"/>
    <w:rsid w:val="005F1E17"/>
    <w:rsid w:val="005F1E1A"/>
    <w:rsid w:val="005F2534"/>
    <w:rsid w:val="005F28D3"/>
    <w:rsid w:val="005F2A36"/>
    <w:rsid w:val="005F2A5D"/>
    <w:rsid w:val="005F2B64"/>
    <w:rsid w:val="005F2BDA"/>
    <w:rsid w:val="005F31DE"/>
    <w:rsid w:val="005F3421"/>
    <w:rsid w:val="005F3991"/>
    <w:rsid w:val="005F404A"/>
    <w:rsid w:val="005F4830"/>
    <w:rsid w:val="005F48A8"/>
    <w:rsid w:val="005F49C0"/>
    <w:rsid w:val="005F4A88"/>
    <w:rsid w:val="005F50D7"/>
    <w:rsid w:val="005F54BC"/>
    <w:rsid w:val="005F56AF"/>
    <w:rsid w:val="005F5CB7"/>
    <w:rsid w:val="005F5D7F"/>
    <w:rsid w:val="005F65A5"/>
    <w:rsid w:val="005F68C0"/>
    <w:rsid w:val="005F6AA0"/>
    <w:rsid w:val="00600A8E"/>
    <w:rsid w:val="00601150"/>
    <w:rsid w:val="006011A4"/>
    <w:rsid w:val="006011C5"/>
    <w:rsid w:val="00601329"/>
    <w:rsid w:val="006017E2"/>
    <w:rsid w:val="00602A6F"/>
    <w:rsid w:val="006037F4"/>
    <w:rsid w:val="006044B8"/>
    <w:rsid w:val="00604940"/>
    <w:rsid w:val="00604AE6"/>
    <w:rsid w:val="00604BA1"/>
    <w:rsid w:val="006053EB"/>
    <w:rsid w:val="00605511"/>
    <w:rsid w:val="00605BE2"/>
    <w:rsid w:val="0060628C"/>
    <w:rsid w:val="006064BD"/>
    <w:rsid w:val="006064F4"/>
    <w:rsid w:val="00606759"/>
    <w:rsid w:val="006077EA"/>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B17"/>
    <w:rsid w:val="006156E6"/>
    <w:rsid w:val="00615999"/>
    <w:rsid w:val="00615AA6"/>
    <w:rsid w:val="00615B13"/>
    <w:rsid w:val="0061607B"/>
    <w:rsid w:val="00616084"/>
    <w:rsid w:val="006160FE"/>
    <w:rsid w:val="00616F15"/>
    <w:rsid w:val="00617087"/>
    <w:rsid w:val="006170B9"/>
    <w:rsid w:val="006170DA"/>
    <w:rsid w:val="0061732F"/>
    <w:rsid w:val="0061758F"/>
    <w:rsid w:val="0061782F"/>
    <w:rsid w:val="0062069D"/>
    <w:rsid w:val="00620E43"/>
    <w:rsid w:val="0062208D"/>
    <w:rsid w:val="00622581"/>
    <w:rsid w:val="00622C67"/>
    <w:rsid w:val="00622FD8"/>
    <w:rsid w:val="006238C9"/>
    <w:rsid w:val="00623C2A"/>
    <w:rsid w:val="00623D81"/>
    <w:rsid w:val="00623E0D"/>
    <w:rsid w:val="0062454D"/>
    <w:rsid w:val="00624FE2"/>
    <w:rsid w:val="006253A5"/>
    <w:rsid w:val="00625D6F"/>
    <w:rsid w:val="00625F4E"/>
    <w:rsid w:val="00625FD4"/>
    <w:rsid w:val="0062602A"/>
    <w:rsid w:val="0062608C"/>
    <w:rsid w:val="00626285"/>
    <w:rsid w:val="006269D2"/>
    <w:rsid w:val="00626D7E"/>
    <w:rsid w:val="006270D4"/>
    <w:rsid w:val="006271B3"/>
    <w:rsid w:val="006271FC"/>
    <w:rsid w:val="00627EC5"/>
    <w:rsid w:val="0063015E"/>
    <w:rsid w:val="00630797"/>
    <w:rsid w:val="00630876"/>
    <w:rsid w:val="00631622"/>
    <w:rsid w:val="00631772"/>
    <w:rsid w:val="00631B28"/>
    <w:rsid w:val="006323F5"/>
    <w:rsid w:val="00632921"/>
    <w:rsid w:val="00633339"/>
    <w:rsid w:val="00633367"/>
    <w:rsid w:val="0063355C"/>
    <w:rsid w:val="0063386B"/>
    <w:rsid w:val="006339E2"/>
    <w:rsid w:val="00633A1F"/>
    <w:rsid w:val="00633A73"/>
    <w:rsid w:val="00633F63"/>
    <w:rsid w:val="006340C7"/>
    <w:rsid w:val="00634138"/>
    <w:rsid w:val="00634485"/>
    <w:rsid w:val="00634511"/>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F15"/>
    <w:rsid w:val="006433AB"/>
    <w:rsid w:val="00643765"/>
    <w:rsid w:val="00644195"/>
    <w:rsid w:val="0064533B"/>
    <w:rsid w:val="0064542C"/>
    <w:rsid w:val="006457A5"/>
    <w:rsid w:val="00645FF2"/>
    <w:rsid w:val="00646DD0"/>
    <w:rsid w:val="00647210"/>
    <w:rsid w:val="006473A5"/>
    <w:rsid w:val="0064794B"/>
    <w:rsid w:val="00647F42"/>
    <w:rsid w:val="00650174"/>
    <w:rsid w:val="006505CC"/>
    <w:rsid w:val="006509D6"/>
    <w:rsid w:val="00651AEC"/>
    <w:rsid w:val="00651ED3"/>
    <w:rsid w:val="0065218E"/>
    <w:rsid w:val="00652354"/>
    <w:rsid w:val="0065247F"/>
    <w:rsid w:val="00652941"/>
    <w:rsid w:val="00652A77"/>
    <w:rsid w:val="0065382F"/>
    <w:rsid w:val="0065388C"/>
    <w:rsid w:val="00653C3B"/>
    <w:rsid w:val="00653CF4"/>
    <w:rsid w:val="006546AC"/>
    <w:rsid w:val="00655403"/>
    <w:rsid w:val="00655596"/>
    <w:rsid w:val="00655A05"/>
    <w:rsid w:val="0065631D"/>
    <w:rsid w:val="0065632C"/>
    <w:rsid w:val="0065642B"/>
    <w:rsid w:val="006565A2"/>
    <w:rsid w:val="0065664D"/>
    <w:rsid w:val="00656BBE"/>
    <w:rsid w:val="00656CBA"/>
    <w:rsid w:val="00656EB8"/>
    <w:rsid w:val="00657406"/>
    <w:rsid w:val="006578F2"/>
    <w:rsid w:val="00660118"/>
    <w:rsid w:val="00660136"/>
    <w:rsid w:val="0066098F"/>
    <w:rsid w:val="00661215"/>
    <w:rsid w:val="006617B3"/>
    <w:rsid w:val="0066224A"/>
    <w:rsid w:val="00662929"/>
    <w:rsid w:val="00662A81"/>
    <w:rsid w:val="00662E7F"/>
    <w:rsid w:val="0066328F"/>
    <w:rsid w:val="00663426"/>
    <w:rsid w:val="006634B5"/>
    <w:rsid w:val="006635DB"/>
    <w:rsid w:val="00664060"/>
    <w:rsid w:val="00664658"/>
    <w:rsid w:val="006650E0"/>
    <w:rsid w:val="00665723"/>
    <w:rsid w:val="00665A47"/>
    <w:rsid w:val="00665B74"/>
    <w:rsid w:val="00665D1C"/>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2A2E"/>
    <w:rsid w:val="0067335C"/>
    <w:rsid w:val="00673A51"/>
    <w:rsid w:val="00673A9F"/>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23"/>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A81"/>
    <w:rsid w:val="00684125"/>
    <w:rsid w:val="00684A1C"/>
    <w:rsid w:val="006852FD"/>
    <w:rsid w:val="0068561E"/>
    <w:rsid w:val="00685958"/>
    <w:rsid w:val="00686102"/>
    <w:rsid w:val="0068633E"/>
    <w:rsid w:val="00686625"/>
    <w:rsid w:val="00686869"/>
    <w:rsid w:val="006868B0"/>
    <w:rsid w:val="00686FEE"/>
    <w:rsid w:val="0069069F"/>
    <w:rsid w:val="00690D51"/>
    <w:rsid w:val="00691932"/>
    <w:rsid w:val="00691D0E"/>
    <w:rsid w:val="00692839"/>
    <w:rsid w:val="00692F31"/>
    <w:rsid w:val="00692F64"/>
    <w:rsid w:val="006930D5"/>
    <w:rsid w:val="00693490"/>
    <w:rsid w:val="00693878"/>
    <w:rsid w:val="00693A79"/>
    <w:rsid w:val="00693E86"/>
    <w:rsid w:val="00694012"/>
    <w:rsid w:val="006944C1"/>
    <w:rsid w:val="0069473D"/>
    <w:rsid w:val="00695063"/>
    <w:rsid w:val="006952D4"/>
    <w:rsid w:val="00695519"/>
    <w:rsid w:val="006957B1"/>
    <w:rsid w:val="006957E8"/>
    <w:rsid w:val="00696111"/>
    <w:rsid w:val="006961B7"/>
    <w:rsid w:val="00696462"/>
    <w:rsid w:val="00697028"/>
    <w:rsid w:val="006978CD"/>
    <w:rsid w:val="00697991"/>
    <w:rsid w:val="00697C3B"/>
    <w:rsid w:val="00697E10"/>
    <w:rsid w:val="006A0157"/>
    <w:rsid w:val="006A02F2"/>
    <w:rsid w:val="006A0D0E"/>
    <w:rsid w:val="006A0DC7"/>
    <w:rsid w:val="006A1092"/>
    <w:rsid w:val="006A1113"/>
    <w:rsid w:val="006A125D"/>
    <w:rsid w:val="006A1546"/>
    <w:rsid w:val="006A1AF4"/>
    <w:rsid w:val="006A1BFC"/>
    <w:rsid w:val="006A1FD3"/>
    <w:rsid w:val="006A29B9"/>
    <w:rsid w:val="006A30E8"/>
    <w:rsid w:val="006A313B"/>
    <w:rsid w:val="006A3B6C"/>
    <w:rsid w:val="006A497F"/>
    <w:rsid w:val="006A5B63"/>
    <w:rsid w:val="006A6A98"/>
    <w:rsid w:val="006A6BEF"/>
    <w:rsid w:val="006A71F6"/>
    <w:rsid w:val="006A7520"/>
    <w:rsid w:val="006A7765"/>
    <w:rsid w:val="006B0118"/>
    <w:rsid w:val="006B03BE"/>
    <w:rsid w:val="006B0914"/>
    <w:rsid w:val="006B0962"/>
    <w:rsid w:val="006B0C8E"/>
    <w:rsid w:val="006B0F00"/>
    <w:rsid w:val="006B0FB9"/>
    <w:rsid w:val="006B1181"/>
    <w:rsid w:val="006B1C97"/>
    <w:rsid w:val="006B1DBD"/>
    <w:rsid w:val="006B1DC7"/>
    <w:rsid w:val="006B235C"/>
    <w:rsid w:val="006B27F9"/>
    <w:rsid w:val="006B28E8"/>
    <w:rsid w:val="006B298B"/>
    <w:rsid w:val="006B39E2"/>
    <w:rsid w:val="006B3F4F"/>
    <w:rsid w:val="006B451A"/>
    <w:rsid w:val="006B4664"/>
    <w:rsid w:val="006B4B50"/>
    <w:rsid w:val="006B4B70"/>
    <w:rsid w:val="006B4F95"/>
    <w:rsid w:val="006B51F8"/>
    <w:rsid w:val="006B5DAA"/>
    <w:rsid w:val="006B5EC8"/>
    <w:rsid w:val="006B6680"/>
    <w:rsid w:val="006B6852"/>
    <w:rsid w:val="006B689F"/>
    <w:rsid w:val="006B6B72"/>
    <w:rsid w:val="006B6FC0"/>
    <w:rsid w:val="006B7353"/>
    <w:rsid w:val="006B742E"/>
    <w:rsid w:val="006B77AD"/>
    <w:rsid w:val="006C0CD3"/>
    <w:rsid w:val="006C0FC9"/>
    <w:rsid w:val="006C140F"/>
    <w:rsid w:val="006C15E0"/>
    <w:rsid w:val="006C1A39"/>
    <w:rsid w:val="006C2427"/>
    <w:rsid w:val="006C24F6"/>
    <w:rsid w:val="006C258B"/>
    <w:rsid w:val="006C27F8"/>
    <w:rsid w:val="006C2BE2"/>
    <w:rsid w:val="006C2EF9"/>
    <w:rsid w:val="006C2FB3"/>
    <w:rsid w:val="006C3E4C"/>
    <w:rsid w:val="006C4797"/>
    <w:rsid w:val="006C5127"/>
    <w:rsid w:val="006C53E6"/>
    <w:rsid w:val="006C56AC"/>
    <w:rsid w:val="006C5C5E"/>
    <w:rsid w:val="006C69FF"/>
    <w:rsid w:val="006C6A74"/>
    <w:rsid w:val="006C6E05"/>
    <w:rsid w:val="006C7581"/>
    <w:rsid w:val="006C767D"/>
    <w:rsid w:val="006C7C6E"/>
    <w:rsid w:val="006D047D"/>
    <w:rsid w:val="006D071E"/>
    <w:rsid w:val="006D0C2A"/>
    <w:rsid w:val="006D0D92"/>
    <w:rsid w:val="006D0E52"/>
    <w:rsid w:val="006D1488"/>
    <w:rsid w:val="006D1B0A"/>
    <w:rsid w:val="006D201B"/>
    <w:rsid w:val="006D2023"/>
    <w:rsid w:val="006D2625"/>
    <w:rsid w:val="006D28D7"/>
    <w:rsid w:val="006D2CA2"/>
    <w:rsid w:val="006D2D7F"/>
    <w:rsid w:val="006D3972"/>
    <w:rsid w:val="006D4392"/>
    <w:rsid w:val="006D4A76"/>
    <w:rsid w:val="006D4D7E"/>
    <w:rsid w:val="006D5B86"/>
    <w:rsid w:val="006D5E17"/>
    <w:rsid w:val="006D6201"/>
    <w:rsid w:val="006D6E39"/>
    <w:rsid w:val="006D79EC"/>
    <w:rsid w:val="006D7EA2"/>
    <w:rsid w:val="006D7EEB"/>
    <w:rsid w:val="006D7F59"/>
    <w:rsid w:val="006E0022"/>
    <w:rsid w:val="006E0118"/>
    <w:rsid w:val="006E0836"/>
    <w:rsid w:val="006E148C"/>
    <w:rsid w:val="006E1976"/>
    <w:rsid w:val="006E1BB0"/>
    <w:rsid w:val="006E25F7"/>
    <w:rsid w:val="006E33F7"/>
    <w:rsid w:val="006E3C33"/>
    <w:rsid w:val="006E410B"/>
    <w:rsid w:val="006E4335"/>
    <w:rsid w:val="006E44EB"/>
    <w:rsid w:val="006E465B"/>
    <w:rsid w:val="006E4C49"/>
    <w:rsid w:val="006E55AA"/>
    <w:rsid w:val="006E61FC"/>
    <w:rsid w:val="006E6389"/>
    <w:rsid w:val="006E68E3"/>
    <w:rsid w:val="006E6ACF"/>
    <w:rsid w:val="006E6CFD"/>
    <w:rsid w:val="006E6E7C"/>
    <w:rsid w:val="006E71A4"/>
    <w:rsid w:val="006E79F3"/>
    <w:rsid w:val="006F0039"/>
    <w:rsid w:val="006F0727"/>
    <w:rsid w:val="006F091B"/>
    <w:rsid w:val="006F0A93"/>
    <w:rsid w:val="006F0BAE"/>
    <w:rsid w:val="006F0F3C"/>
    <w:rsid w:val="006F2C5A"/>
    <w:rsid w:val="006F2E0A"/>
    <w:rsid w:val="006F3041"/>
    <w:rsid w:val="006F3059"/>
    <w:rsid w:val="006F30F8"/>
    <w:rsid w:val="006F3599"/>
    <w:rsid w:val="006F3D42"/>
    <w:rsid w:val="006F3F86"/>
    <w:rsid w:val="006F4369"/>
    <w:rsid w:val="006F441E"/>
    <w:rsid w:val="006F4D1A"/>
    <w:rsid w:val="006F55F2"/>
    <w:rsid w:val="006F5A76"/>
    <w:rsid w:val="006F5AB6"/>
    <w:rsid w:val="006F5AD6"/>
    <w:rsid w:val="006F5F90"/>
    <w:rsid w:val="006F61D7"/>
    <w:rsid w:val="006F6B76"/>
    <w:rsid w:val="006F7279"/>
    <w:rsid w:val="006F7A70"/>
    <w:rsid w:val="007001DA"/>
    <w:rsid w:val="00700436"/>
    <w:rsid w:val="007004CA"/>
    <w:rsid w:val="00700CBB"/>
    <w:rsid w:val="00700FF5"/>
    <w:rsid w:val="00701189"/>
    <w:rsid w:val="007017EB"/>
    <w:rsid w:val="00701E0E"/>
    <w:rsid w:val="0070224A"/>
    <w:rsid w:val="00702812"/>
    <w:rsid w:val="00702909"/>
    <w:rsid w:val="007030B3"/>
    <w:rsid w:val="00703168"/>
    <w:rsid w:val="00703582"/>
    <w:rsid w:val="00703C28"/>
    <w:rsid w:val="007042CF"/>
    <w:rsid w:val="0070431A"/>
    <w:rsid w:val="007047FD"/>
    <w:rsid w:val="0070528E"/>
    <w:rsid w:val="00705741"/>
    <w:rsid w:val="00706383"/>
    <w:rsid w:val="007066E2"/>
    <w:rsid w:val="00707F2D"/>
    <w:rsid w:val="00710016"/>
    <w:rsid w:val="00710255"/>
    <w:rsid w:val="00710841"/>
    <w:rsid w:val="00710A2A"/>
    <w:rsid w:val="00711743"/>
    <w:rsid w:val="00711DE7"/>
    <w:rsid w:val="007120B5"/>
    <w:rsid w:val="007123ED"/>
    <w:rsid w:val="0071255C"/>
    <w:rsid w:val="00712DF1"/>
    <w:rsid w:val="00712EE0"/>
    <w:rsid w:val="00713770"/>
    <w:rsid w:val="0071434B"/>
    <w:rsid w:val="007143E0"/>
    <w:rsid w:val="0071494D"/>
    <w:rsid w:val="00715751"/>
    <w:rsid w:val="00716124"/>
    <w:rsid w:val="007161A6"/>
    <w:rsid w:val="00716989"/>
    <w:rsid w:val="00716F76"/>
    <w:rsid w:val="0071714C"/>
    <w:rsid w:val="00717401"/>
    <w:rsid w:val="00717925"/>
    <w:rsid w:val="00717BD1"/>
    <w:rsid w:val="00720E0F"/>
    <w:rsid w:val="00721D05"/>
    <w:rsid w:val="007220B8"/>
    <w:rsid w:val="007221C6"/>
    <w:rsid w:val="00722614"/>
    <w:rsid w:val="007226F6"/>
    <w:rsid w:val="0072346E"/>
    <w:rsid w:val="00723616"/>
    <w:rsid w:val="00723AE2"/>
    <w:rsid w:val="00723C97"/>
    <w:rsid w:val="00723D0D"/>
    <w:rsid w:val="00723D41"/>
    <w:rsid w:val="00723E67"/>
    <w:rsid w:val="00724111"/>
    <w:rsid w:val="0072452F"/>
    <w:rsid w:val="00724BAA"/>
    <w:rsid w:val="00724EC4"/>
    <w:rsid w:val="00725193"/>
    <w:rsid w:val="007253E9"/>
    <w:rsid w:val="007253FF"/>
    <w:rsid w:val="007256C8"/>
    <w:rsid w:val="007257BF"/>
    <w:rsid w:val="00725816"/>
    <w:rsid w:val="00725E3B"/>
    <w:rsid w:val="007263FB"/>
    <w:rsid w:val="00726440"/>
    <w:rsid w:val="007267E8"/>
    <w:rsid w:val="00726A39"/>
    <w:rsid w:val="00726D8F"/>
    <w:rsid w:val="0073030C"/>
    <w:rsid w:val="007304F5"/>
    <w:rsid w:val="00730974"/>
    <w:rsid w:val="00730A1E"/>
    <w:rsid w:val="007312A1"/>
    <w:rsid w:val="00732266"/>
    <w:rsid w:val="007325FF"/>
    <w:rsid w:val="007328BA"/>
    <w:rsid w:val="00732FA0"/>
    <w:rsid w:val="007330C3"/>
    <w:rsid w:val="0073311C"/>
    <w:rsid w:val="007332C9"/>
    <w:rsid w:val="007344E5"/>
    <w:rsid w:val="007347F5"/>
    <w:rsid w:val="00734F88"/>
    <w:rsid w:val="0073525E"/>
    <w:rsid w:val="007353F0"/>
    <w:rsid w:val="00735930"/>
    <w:rsid w:val="00735B7A"/>
    <w:rsid w:val="00735F72"/>
    <w:rsid w:val="00736B73"/>
    <w:rsid w:val="00736C06"/>
    <w:rsid w:val="00740052"/>
    <w:rsid w:val="007400E8"/>
    <w:rsid w:val="00740238"/>
    <w:rsid w:val="00740494"/>
    <w:rsid w:val="00740AFD"/>
    <w:rsid w:val="00741046"/>
    <w:rsid w:val="007410AA"/>
    <w:rsid w:val="00741570"/>
    <w:rsid w:val="007416A3"/>
    <w:rsid w:val="00741AB6"/>
    <w:rsid w:val="00742201"/>
    <w:rsid w:val="00742EDD"/>
    <w:rsid w:val="007431A4"/>
    <w:rsid w:val="00743F63"/>
    <w:rsid w:val="00744446"/>
    <w:rsid w:val="007446D0"/>
    <w:rsid w:val="007449B7"/>
    <w:rsid w:val="00744BA4"/>
    <w:rsid w:val="00745354"/>
    <w:rsid w:val="007458B3"/>
    <w:rsid w:val="00745C77"/>
    <w:rsid w:val="007465F0"/>
    <w:rsid w:val="00746708"/>
    <w:rsid w:val="00747261"/>
    <w:rsid w:val="00747331"/>
    <w:rsid w:val="007477DC"/>
    <w:rsid w:val="00747C51"/>
    <w:rsid w:val="00747F64"/>
    <w:rsid w:val="00750258"/>
    <w:rsid w:val="00750CCA"/>
    <w:rsid w:val="00750D6F"/>
    <w:rsid w:val="00750F1A"/>
    <w:rsid w:val="00751099"/>
    <w:rsid w:val="00752248"/>
    <w:rsid w:val="007523B1"/>
    <w:rsid w:val="00752A67"/>
    <w:rsid w:val="00752E1F"/>
    <w:rsid w:val="0075343A"/>
    <w:rsid w:val="00753688"/>
    <w:rsid w:val="00753A41"/>
    <w:rsid w:val="00753E3E"/>
    <w:rsid w:val="00754ECB"/>
    <w:rsid w:val="00755188"/>
    <w:rsid w:val="007552CD"/>
    <w:rsid w:val="007558CC"/>
    <w:rsid w:val="007566BA"/>
    <w:rsid w:val="00756812"/>
    <w:rsid w:val="00756B7E"/>
    <w:rsid w:val="00756CF1"/>
    <w:rsid w:val="00756F19"/>
    <w:rsid w:val="007571CA"/>
    <w:rsid w:val="007575DF"/>
    <w:rsid w:val="0075778E"/>
    <w:rsid w:val="00757974"/>
    <w:rsid w:val="007602FC"/>
    <w:rsid w:val="00760AD7"/>
    <w:rsid w:val="00760E77"/>
    <w:rsid w:val="007615FB"/>
    <w:rsid w:val="00761A77"/>
    <w:rsid w:val="007620A6"/>
    <w:rsid w:val="007626AB"/>
    <w:rsid w:val="00762EBE"/>
    <w:rsid w:val="007631BF"/>
    <w:rsid w:val="007631D9"/>
    <w:rsid w:val="007636B4"/>
    <w:rsid w:val="007637A7"/>
    <w:rsid w:val="00763C13"/>
    <w:rsid w:val="007642A9"/>
    <w:rsid w:val="007647C4"/>
    <w:rsid w:val="0076517B"/>
    <w:rsid w:val="007665DC"/>
    <w:rsid w:val="00766985"/>
    <w:rsid w:val="00766B14"/>
    <w:rsid w:val="00766C69"/>
    <w:rsid w:val="00766D0D"/>
    <w:rsid w:val="00766F36"/>
    <w:rsid w:val="00767539"/>
    <w:rsid w:val="00767A22"/>
    <w:rsid w:val="00767B3E"/>
    <w:rsid w:val="00770234"/>
    <w:rsid w:val="00770379"/>
    <w:rsid w:val="00770433"/>
    <w:rsid w:val="007707A0"/>
    <w:rsid w:val="00770A6A"/>
    <w:rsid w:val="00770E25"/>
    <w:rsid w:val="00771077"/>
    <w:rsid w:val="00771858"/>
    <w:rsid w:val="00772EB1"/>
    <w:rsid w:val="007731FC"/>
    <w:rsid w:val="0077398E"/>
    <w:rsid w:val="00773CFD"/>
    <w:rsid w:val="00773E39"/>
    <w:rsid w:val="00773E88"/>
    <w:rsid w:val="00773F19"/>
    <w:rsid w:val="007747E8"/>
    <w:rsid w:val="00774904"/>
    <w:rsid w:val="00774E92"/>
    <w:rsid w:val="0077546D"/>
    <w:rsid w:val="00775764"/>
    <w:rsid w:val="00775786"/>
    <w:rsid w:val="00775A50"/>
    <w:rsid w:val="00775EAC"/>
    <w:rsid w:val="00775F47"/>
    <w:rsid w:val="007762FF"/>
    <w:rsid w:val="00776418"/>
    <w:rsid w:val="0077675A"/>
    <w:rsid w:val="00776FD9"/>
    <w:rsid w:val="007771A5"/>
    <w:rsid w:val="00777972"/>
    <w:rsid w:val="00777BCE"/>
    <w:rsid w:val="00777DC5"/>
    <w:rsid w:val="00777EF8"/>
    <w:rsid w:val="00777F9D"/>
    <w:rsid w:val="00780229"/>
    <w:rsid w:val="007805D6"/>
    <w:rsid w:val="00780B64"/>
    <w:rsid w:val="00780BA2"/>
    <w:rsid w:val="007811A7"/>
    <w:rsid w:val="007815D6"/>
    <w:rsid w:val="007817E0"/>
    <w:rsid w:val="00781905"/>
    <w:rsid w:val="00781B0C"/>
    <w:rsid w:val="00781CF8"/>
    <w:rsid w:val="00782100"/>
    <w:rsid w:val="00782558"/>
    <w:rsid w:val="007826FA"/>
    <w:rsid w:val="00782C2E"/>
    <w:rsid w:val="00782CD2"/>
    <w:rsid w:val="00784081"/>
    <w:rsid w:val="00784B31"/>
    <w:rsid w:val="00784FA3"/>
    <w:rsid w:val="0078534B"/>
    <w:rsid w:val="007853C8"/>
    <w:rsid w:val="00785735"/>
    <w:rsid w:val="00786260"/>
    <w:rsid w:val="0078640D"/>
    <w:rsid w:val="0078687F"/>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97D32"/>
    <w:rsid w:val="007A0457"/>
    <w:rsid w:val="007A059E"/>
    <w:rsid w:val="007A09B0"/>
    <w:rsid w:val="007A15A9"/>
    <w:rsid w:val="007A18D5"/>
    <w:rsid w:val="007A1BE8"/>
    <w:rsid w:val="007A2231"/>
    <w:rsid w:val="007A2245"/>
    <w:rsid w:val="007A227B"/>
    <w:rsid w:val="007A2950"/>
    <w:rsid w:val="007A2AB1"/>
    <w:rsid w:val="007A2F02"/>
    <w:rsid w:val="007A30B1"/>
    <w:rsid w:val="007A356D"/>
    <w:rsid w:val="007A3822"/>
    <w:rsid w:val="007A39BA"/>
    <w:rsid w:val="007A3B0A"/>
    <w:rsid w:val="007A4486"/>
    <w:rsid w:val="007A4A82"/>
    <w:rsid w:val="007A4ACB"/>
    <w:rsid w:val="007A4FB6"/>
    <w:rsid w:val="007A520F"/>
    <w:rsid w:val="007A537D"/>
    <w:rsid w:val="007A55AA"/>
    <w:rsid w:val="007A5836"/>
    <w:rsid w:val="007A5E71"/>
    <w:rsid w:val="007A666E"/>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61B"/>
    <w:rsid w:val="007B2B6A"/>
    <w:rsid w:val="007B2C17"/>
    <w:rsid w:val="007B2F2C"/>
    <w:rsid w:val="007B2FE8"/>
    <w:rsid w:val="007B314D"/>
    <w:rsid w:val="007B33A9"/>
    <w:rsid w:val="007B33F9"/>
    <w:rsid w:val="007B341A"/>
    <w:rsid w:val="007B3733"/>
    <w:rsid w:val="007B3885"/>
    <w:rsid w:val="007B3CAD"/>
    <w:rsid w:val="007B3DD3"/>
    <w:rsid w:val="007B4C03"/>
    <w:rsid w:val="007B564E"/>
    <w:rsid w:val="007B57FB"/>
    <w:rsid w:val="007B58BB"/>
    <w:rsid w:val="007B5AF9"/>
    <w:rsid w:val="007B5C61"/>
    <w:rsid w:val="007B66AA"/>
    <w:rsid w:val="007B6A1B"/>
    <w:rsid w:val="007B6A47"/>
    <w:rsid w:val="007B6AD8"/>
    <w:rsid w:val="007B7F32"/>
    <w:rsid w:val="007C0CC6"/>
    <w:rsid w:val="007C13B7"/>
    <w:rsid w:val="007C13E3"/>
    <w:rsid w:val="007C1493"/>
    <w:rsid w:val="007C1FBE"/>
    <w:rsid w:val="007C2056"/>
    <w:rsid w:val="007C250D"/>
    <w:rsid w:val="007C2BC5"/>
    <w:rsid w:val="007C2C4B"/>
    <w:rsid w:val="007C2CFA"/>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3BA"/>
    <w:rsid w:val="007D2616"/>
    <w:rsid w:val="007D2A6D"/>
    <w:rsid w:val="007D2BC3"/>
    <w:rsid w:val="007D3437"/>
    <w:rsid w:val="007D382E"/>
    <w:rsid w:val="007D3852"/>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AAD"/>
    <w:rsid w:val="007D7B8B"/>
    <w:rsid w:val="007D7BEF"/>
    <w:rsid w:val="007D7E2B"/>
    <w:rsid w:val="007E02A5"/>
    <w:rsid w:val="007E050D"/>
    <w:rsid w:val="007E14EA"/>
    <w:rsid w:val="007E1641"/>
    <w:rsid w:val="007E21A3"/>
    <w:rsid w:val="007E24D5"/>
    <w:rsid w:val="007E2DEB"/>
    <w:rsid w:val="007E30BA"/>
    <w:rsid w:val="007E341D"/>
    <w:rsid w:val="007E3681"/>
    <w:rsid w:val="007E36A0"/>
    <w:rsid w:val="007E3E3F"/>
    <w:rsid w:val="007E3ED1"/>
    <w:rsid w:val="007E44A8"/>
    <w:rsid w:val="007E4565"/>
    <w:rsid w:val="007E4B5E"/>
    <w:rsid w:val="007E4B86"/>
    <w:rsid w:val="007E4CB2"/>
    <w:rsid w:val="007E4CE9"/>
    <w:rsid w:val="007E4D42"/>
    <w:rsid w:val="007E4FC7"/>
    <w:rsid w:val="007E552B"/>
    <w:rsid w:val="007E63B0"/>
    <w:rsid w:val="007E63E3"/>
    <w:rsid w:val="007E65A8"/>
    <w:rsid w:val="007E75A5"/>
    <w:rsid w:val="007E7685"/>
    <w:rsid w:val="007F079E"/>
    <w:rsid w:val="007F10F6"/>
    <w:rsid w:val="007F1CB7"/>
    <w:rsid w:val="007F2176"/>
    <w:rsid w:val="007F21F8"/>
    <w:rsid w:val="007F28C5"/>
    <w:rsid w:val="007F29BE"/>
    <w:rsid w:val="007F2E0E"/>
    <w:rsid w:val="007F2E94"/>
    <w:rsid w:val="007F380E"/>
    <w:rsid w:val="007F414D"/>
    <w:rsid w:val="007F4D6F"/>
    <w:rsid w:val="007F4DA5"/>
    <w:rsid w:val="007F502F"/>
    <w:rsid w:val="007F53AA"/>
    <w:rsid w:val="007F6E66"/>
    <w:rsid w:val="007F75A8"/>
    <w:rsid w:val="00800DFD"/>
    <w:rsid w:val="00801018"/>
    <w:rsid w:val="008011A7"/>
    <w:rsid w:val="008014D3"/>
    <w:rsid w:val="00801A6C"/>
    <w:rsid w:val="00801D86"/>
    <w:rsid w:val="00802451"/>
    <w:rsid w:val="0080273A"/>
    <w:rsid w:val="00802E93"/>
    <w:rsid w:val="00803682"/>
    <w:rsid w:val="00803C89"/>
    <w:rsid w:val="00804212"/>
    <w:rsid w:val="00804442"/>
    <w:rsid w:val="00804B03"/>
    <w:rsid w:val="008059FF"/>
    <w:rsid w:val="00805A5B"/>
    <w:rsid w:val="00805CAE"/>
    <w:rsid w:val="00805E83"/>
    <w:rsid w:val="008062A8"/>
    <w:rsid w:val="00806C71"/>
    <w:rsid w:val="00806D9B"/>
    <w:rsid w:val="0080775D"/>
    <w:rsid w:val="008079A9"/>
    <w:rsid w:val="00807DA0"/>
    <w:rsid w:val="00810766"/>
    <w:rsid w:val="00810E31"/>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E4"/>
    <w:rsid w:val="008170FC"/>
    <w:rsid w:val="008175CE"/>
    <w:rsid w:val="0081786A"/>
    <w:rsid w:val="008178E3"/>
    <w:rsid w:val="00817CC5"/>
    <w:rsid w:val="00817F88"/>
    <w:rsid w:val="00820488"/>
    <w:rsid w:val="00820B21"/>
    <w:rsid w:val="00820B9B"/>
    <w:rsid w:val="00820D1B"/>
    <w:rsid w:val="00821F7D"/>
    <w:rsid w:val="00822643"/>
    <w:rsid w:val="0082293F"/>
    <w:rsid w:val="00822E25"/>
    <w:rsid w:val="008236E8"/>
    <w:rsid w:val="0082431E"/>
    <w:rsid w:val="00824389"/>
    <w:rsid w:val="00824392"/>
    <w:rsid w:val="008245DA"/>
    <w:rsid w:val="00825067"/>
    <w:rsid w:val="008252A2"/>
    <w:rsid w:val="008256D6"/>
    <w:rsid w:val="0082576A"/>
    <w:rsid w:val="008267BE"/>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810"/>
    <w:rsid w:val="00832E2C"/>
    <w:rsid w:val="00833070"/>
    <w:rsid w:val="008331B6"/>
    <w:rsid w:val="00833BEA"/>
    <w:rsid w:val="008345ED"/>
    <w:rsid w:val="00834C88"/>
    <w:rsid w:val="00834DB5"/>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1E9"/>
    <w:rsid w:val="00844279"/>
    <w:rsid w:val="0084429F"/>
    <w:rsid w:val="008448E0"/>
    <w:rsid w:val="00844916"/>
    <w:rsid w:val="00845238"/>
    <w:rsid w:val="008456B9"/>
    <w:rsid w:val="00845936"/>
    <w:rsid w:val="00845969"/>
    <w:rsid w:val="00845A61"/>
    <w:rsid w:val="008465C6"/>
    <w:rsid w:val="008467B8"/>
    <w:rsid w:val="008469EE"/>
    <w:rsid w:val="00846A5E"/>
    <w:rsid w:val="00847359"/>
    <w:rsid w:val="00847A4A"/>
    <w:rsid w:val="00850321"/>
    <w:rsid w:val="008505AA"/>
    <w:rsid w:val="0085064A"/>
    <w:rsid w:val="008515BE"/>
    <w:rsid w:val="00851C51"/>
    <w:rsid w:val="008526EF"/>
    <w:rsid w:val="00852F55"/>
    <w:rsid w:val="0085347F"/>
    <w:rsid w:val="00853608"/>
    <w:rsid w:val="0085367B"/>
    <w:rsid w:val="00853726"/>
    <w:rsid w:val="00853AB4"/>
    <w:rsid w:val="008542F2"/>
    <w:rsid w:val="00854AA7"/>
    <w:rsid w:val="008556EF"/>
    <w:rsid w:val="00855743"/>
    <w:rsid w:val="00855B1B"/>
    <w:rsid w:val="00855F9F"/>
    <w:rsid w:val="00855FA9"/>
    <w:rsid w:val="00856033"/>
    <w:rsid w:val="008564C8"/>
    <w:rsid w:val="00856541"/>
    <w:rsid w:val="0085683B"/>
    <w:rsid w:val="00857082"/>
    <w:rsid w:val="008570AA"/>
    <w:rsid w:val="0085733C"/>
    <w:rsid w:val="00857699"/>
    <w:rsid w:val="008577A8"/>
    <w:rsid w:val="008578B8"/>
    <w:rsid w:val="008602B6"/>
    <w:rsid w:val="008603DA"/>
    <w:rsid w:val="0086079C"/>
    <w:rsid w:val="00860A24"/>
    <w:rsid w:val="00861605"/>
    <w:rsid w:val="00861EF3"/>
    <w:rsid w:val="008625E1"/>
    <w:rsid w:val="00862F05"/>
    <w:rsid w:val="00863007"/>
    <w:rsid w:val="00863151"/>
    <w:rsid w:val="008632C9"/>
    <w:rsid w:val="008635A5"/>
    <w:rsid w:val="00863A49"/>
    <w:rsid w:val="00864429"/>
    <w:rsid w:val="008644CB"/>
    <w:rsid w:val="008648F0"/>
    <w:rsid w:val="00864A03"/>
    <w:rsid w:val="00864BAF"/>
    <w:rsid w:val="008652BA"/>
    <w:rsid w:val="008652F0"/>
    <w:rsid w:val="00865318"/>
    <w:rsid w:val="00865519"/>
    <w:rsid w:val="00865C3C"/>
    <w:rsid w:val="00865C74"/>
    <w:rsid w:val="0086615D"/>
    <w:rsid w:val="00866181"/>
    <w:rsid w:val="008661A4"/>
    <w:rsid w:val="008668EA"/>
    <w:rsid w:val="008669AB"/>
    <w:rsid w:val="00866DBF"/>
    <w:rsid w:val="008677B6"/>
    <w:rsid w:val="008677D7"/>
    <w:rsid w:val="00867A8D"/>
    <w:rsid w:val="00867BA9"/>
    <w:rsid w:val="00867C07"/>
    <w:rsid w:val="00867D3D"/>
    <w:rsid w:val="00870190"/>
    <w:rsid w:val="00870DC0"/>
    <w:rsid w:val="00871372"/>
    <w:rsid w:val="008716B7"/>
    <w:rsid w:val="0087187C"/>
    <w:rsid w:val="008718F3"/>
    <w:rsid w:val="00871A0A"/>
    <w:rsid w:val="008724CB"/>
    <w:rsid w:val="00872A08"/>
    <w:rsid w:val="00872DBB"/>
    <w:rsid w:val="0087324A"/>
    <w:rsid w:val="008741A6"/>
    <w:rsid w:val="00874368"/>
    <w:rsid w:val="008744AE"/>
    <w:rsid w:val="00875D8C"/>
    <w:rsid w:val="0087620B"/>
    <w:rsid w:val="008765F6"/>
    <w:rsid w:val="00876B6F"/>
    <w:rsid w:val="00876E10"/>
    <w:rsid w:val="00876E5C"/>
    <w:rsid w:val="0087777D"/>
    <w:rsid w:val="00877DA5"/>
    <w:rsid w:val="00877F14"/>
    <w:rsid w:val="008800A8"/>
    <w:rsid w:val="008804E9"/>
    <w:rsid w:val="0088062A"/>
    <w:rsid w:val="00880852"/>
    <w:rsid w:val="00881598"/>
    <w:rsid w:val="00881F95"/>
    <w:rsid w:val="00882073"/>
    <w:rsid w:val="00882F26"/>
    <w:rsid w:val="008831C0"/>
    <w:rsid w:val="0088335C"/>
    <w:rsid w:val="00883602"/>
    <w:rsid w:val="008838AA"/>
    <w:rsid w:val="00883C9C"/>
    <w:rsid w:val="008842F0"/>
    <w:rsid w:val="008851BF"/>
    <w:rsid w:val="0088574B"/>
    <w:rsid w:val="0088594E"/>
    <w:rsid w:val="00885A60"/>
    <w:rsid w:val="00885C9B"/>
    <w:rsid w:val="0088649D"/>
    <w:rsid w:val="0088649F"/>
    <w:rsid w:val="00886768"/>
    <w:rsid w:val="008867E7"/>
    <w:rsid w:val="00886B68"/>
    <w:rsid w:val="00886E26"/>
    <w:rsid w:val="008875A6"/>
    <w:rsid w:val="008876FD"/>
    <w:rsid w:val="00887A19"/>
    <w:rsid w:val="00890136"/>
    <w:rsid w:val="00890917"/>
    <w:rsid w:val="0089181D"/>
    <w:rsid w:val="0089193E"/>
    <w:rsid w:val="00891A6E"/>
    <w:rsid w:val="008921DA"/>
    <w:rsid w:val="0089272F"/>
    <w:rsid w:val="00892774"/>
    <w:rsid w:val="008929EC"/>
    <w:rsid w:val="00892AFC"/>
    <w:rsid w:val="0089336B"/>
    <w:rsid w:val="00893451"/>
    <w:rsid w:val="008940E2"/>
    <w:rsid w:val="008950DB"/>
    <w:rsid w:val="00895847"/>
    <w:rsid w:val="00895B09"/>
    <w:rsid w:val="00895D8A"/>
    <w:rsid w:val="00895E48"/>
    <w:rsid w:val="008978A4"/>
    <w:rsid w:val="008A040A"/>
    <w:rsid w:val="008A06A4"/>
    <w:rsid w:val="008A0B47"/>
    <w:rsid w:val="008A0D2F"/>
    <w:rsid w:val="008A1390"/>
    <w:rsid w:val="008A1FD4"/>
    <w:rsid w:val="008A2762"/>
    <w:rsid w:val="008A29B1"/>
    <w:rsid w:val="008A29CE"/>
    <w:rsid w:val="008A2ADE"/>
    <w:rsid w:val="008A2C94"/>
    <w:rsid w:val="008A3331"/>
    <w:rsid w:val="008A353E"/>
    <w:rsid w:val="008A3B8A"/>
    <w:rsid w:val="008A3E74"/>
    <w:rsid w:val="008A3FF9"/>
    <w:rsid w:val="008A42E4"/>
    <w:rsid w:val="008A4488"/>
    <w:rsid w:val="008A4873"/>
    <w:rsid w:val="008A5B0A"/>
    <w:rsid w:val="008A622A"/>
    <w:rsid w:val="008A6446"/>
    <w:rsid w:val="008A68F4"/>
    <w:rsid w:val="008A78C5"/>
    <w:rsid w:val="008B0019"/>
    <w:rsid w:val="008B00B8"/>
    <w:rsid w:val="008B0551"/>
    <w:rsid w:val="008B0908"/>
    <w:rsid w:val="008B11CC"/>
    <w:rsid w:val="008B1339"/>
    <w:rsid w:val="008B1DD6"/>
    <w:rsid w:val="008B225B"/>
    <w:rsid w:val="008B2966"/>
    <w:rsid w:val="008B34DD"/>
    <w:rsid w:val="008B39BD"/>
    <w:rsid w:val="008B40E0"/>
    <w:rsid w:val="008B5001"/>
    <w:rsid w:val="008B63C9"/>
    <w:rsid w:val="008B6925"/>
    <w:rsid w:val="008B700A"/>
    <w:rsid w:val="008B70DA"/>
    <w:rsid w:val="008B71B5"/>
    <w:rsid w:val="008B7526"/>
    <w:rsid w:val="008C01A1"/>
    <w:rsid w:val="008C1343"/>
    <w:rsid w:val="008C201B"/>
    <w:rsid w:val="008C2A47"/>
    <w:rsid w:val="008C2DDE"/>
    <w:rsid w:val="008C35C0"/>
    <w:rsid w:val="008C3786"/>
    <w:rsid w:val="008C3913"/>
    <w:rsid w:val="008C392D"/>
    <w:rsid w:val="008C3DE1"/>
    <w:rsid w:val="008C3ECF"/>
    <w:rsid w:val="008C3FBC"/>
    <w:rsid w:val="008C3FD5"/>
    <w:rsid w:val="008C3FDA"/>
    <w:rsid w:val="008C41C7"/>
    <w:rsid w:val="008C45F4"/>
    <w:rsid w:val="008C473A"/>
    <w:rsid w:val="008C4836"/>
    <w:rsid w:val="008C48E7"/>
    <w:rsid w:val="008C4B9E"/>
    <w:rsid w:val="008C5DDA"/>
    <w:rsid w:val="008C5E44"/>
    <w:rsid w:val="008C5ECF"/>
    <w:rsid w:val="008C6296"/>
    <w:rsid w:val="008C6F30"/>
    <w:rsid w:val="008C737C"/>
    <w:rsid w:val="008C7D57"/>
    <w:rsid w:val="008D0A98"/>
    <w:rsid w:val="008D112A"/>
    <w:rsid w:val="008D12C0"/>
    <w:rsid w:val="008D1526"/>
    <w:rsid w:val="008D15E0"/>
    <w:rsid w:val="008D16DD"/>
    <w:rsid w:val="008D2354"/>
    <w:rsid w:val="008D2AF8"/>
    <w:rsid w:val="008D2B26"/>
    <w:rsid w:val="008D326D"/>
    <w:rsid w:val="008D3FFE"/>
    <w:rsid w:val="008D420E"/>
    <w:rsid w:val="008D48AF"/>
    <w:rsid w:val="008D4B3D"/>
    <w:rsid w:val="008D4CA9"/>
    <w:rsid w:val="008D535D"/>
    <w:rsid w:val="008D564E"/>
    <w:rsid w:val="008D589C"/>
    <w:rsid w:val="008D5C72"/>
    <w:rsid w:val="008D5E09"/>
    <w:rsid w:val="008D6050"/>
    <w:rsid w:val="008D6333"/>
    <w:rsid w:val="008D68C3"/>
    <w:rsid w:val="008D7678"/>
    <w:rsid w:val="008D773B"/>
    <w:rsid w:val="008D7748"/>
    <w:rsid w:val="008D7D66"/>
    <w:rsid w:val="008D7EDA"/>
    <w:rsid w:val="008D7FA9"/>
    <w:rsid w:val="008E0023"/>
    <w:rsid w:val="008E0597"/>
    <w:rsid w:val="008E06FC"/>
    <w:rsid w:val="008E0942"/>
    <w:rsid w:val="008E0AAD"/>
    <w:rsid w:val="008E1A1B"/>
    <w:rsid w:val="008E1A8A"/>
    <w:rsid w:val="008E1B4E"/>
    <w:rsid w:val="008E1CFD"/>
    <w:rsid w:val="008E1DC2"/>
    <w:rsid w:val="008E26FC"/>
    <w:rsid w:val="008E2969"/>
    <w:rsid w:val="008E2A69"/>
    <w:rsid w:val="008E2D60"/>
    <w:rsid w:val="008E3662"/>
    <w:rsid w:val="008E3925"/>
    <w:rsid w:val="008E3D18"/>
    <w:rsid w:val="008E4388"/>
    <w:rsid w:val="008E43D6"/>
    <w:rsid w:val="008E4E7F"/>
    <w:rsid w:val="008E4FBA"/>
    <w:rsid w:val="008E5500"/>
    <w:rsid w:val="008E5682"/>
    <w:rsid w:val="008E5A39"/>
    <w:rsid w:val="008E628A"/>
    <w:rsid w:val="008E7111"/>
    <w:rsid w:val="008F02C3"/>
    <w:rsid w:val="008F05DF"/>
    <w:rsid w:val="008F0748"/>
    <w:rsid w:val="008F0CD9"/>
    <w:rsid w:val="008F1195"/>
    <w:rsid w:val="008F1368"/>
    <w:rsid w:val="008F16AC"/>
    <w:rsid w:val="008F1856"/>
    <w:rsid w:val="008F1EC6"/>
    <w:rsid w:val="008F283B"/>
    <w:rsid w:val="008F2A72"/>
    <w:rsid w:val="008F2E51"/>
    <w:rsid w:val="008F35D8"/>
    <w:rsid w:val="008F3609"/>
    <w:rsid w:val="008F38EF"/>
    <w:rsid w:val="008F3E39"/>
    <w:rsid w:val="008F4049"/>
    <w:rsid w:val="008F411A"/>
    <w:rsid w:val="008F4124"/>
    <w:rsid w:val="008F424E"/>
    <w:rsid w:val="008F437C"/>
    <w:rsid w:val="008F4D68"/>
    <w:rsid w:val="008F4E04"/>
    <w:rsid w:val="008F4F7D"/>
    <w:rsid w:val="008F5086"/>
    <w:rsid w:val="008F5229"/>
    <w:rsid w:val="008F5255"/>
    <w:rsid w:val="008F5667"/>
    <w:rsid w:val="008F5901"/>
    <w:rsid w:val="008F5EEB"/>
    <w:rsid w:val="008F6701"/>
    <w:rsid w:val="008F6A7E"/>
    <w:rsid w:val="008F6D10"/>
    <w:rsid w:val="008F6E71"/>
    <w:rsid w:val="008F73C7"/>
    <w:rsid w:val="009003BF"/>
    <w:rsid w:val="00900422"/>
    <w:rsid w:val="009004C0"/>
    <w:rsid w:val="009008FB"/>
    <w:rsid w:val="00900DA1"/>
    <w:rsid w:val="00900F9F"/>
    <w:rsid w:val="00901261"/>
    <w:rsid w:val="009012A7"/>
    <w:rsid w:val="00901F18"/>
    <w:rsid w:val="009020DA"/>
    <w:rsid w:val="009022B6"/>
    <w:rsid w:val="00902410"/>
    <w:rsid w:val="009027DB"/>
    <w:rsid w:val="00902A0B"/>
    <w:rsid w:val="00902C31"/>
    <w:rsid w:val="00902CD7"/>
    <w:rsid w:val="009030D7"/>
    <w:rsid w:val="00903798"/>
    <w:rsid w:val="00903B60"/>
    <w:rsid w:val="009054F7"/>
    <w:rsid w:val="00905581"/>
    <w:rsid w:val="00905693"/>
    <w:rsid w:val="00905B09"/>
    <w:rsid w:val="00905B13"/>
    <w:rsid w:val="00905B9C"/>
    <w:rsid w:val="00906A95"/>
    <w:rsid w:val="0090705B"/>
    <w:rsid w:val="009074AD"/>
    <w:rsid w:val="00910093"/>
    <w:rsid w:val="0091061D"/>
    <w:rsid w:val="00910BF0"/>
    <w:rsid w:val="00910EFB"/>
    <w:rsid w:val="00910FAF"/>
    <w:rsid w:val="00911033"/>
    <w:rsid w:val="00911129"/>
    <w:rsid w:val="00911151"/>
    <w:rsid w:val="00911D17"/>
    <w:rsid w:val="00911E3E"/>
    <w:rsid w:val="009123D8"/>
    <w:rsid w:val="00912424"/>
    <w:rsid w:val="009129C6"/>
    <w:rsid w:val="00912DF0"/>
    <w:rsid w:val="009132E4"/>
    <w:rsid w:val="00913602"/>
    <w:rsid w:val="00913850"/>
    <w:rsid w:val="009139EA"/>
    <w:rsid w:val="00913B12"/>
    <w:rsid w:val="00913C85"/>
    <w:rsid w:val="00913E2D"/>
    <w:rsid w:val="0091420B"/>
    <w:rsid w:val="00914863"/>
    <w:rsid w:val="00914B51"/>
    <w:rsid w:val="00914C1D"/>
    <w:rsid w:val="00914EEA"/>
    <w:rsid w:val="0091579E"/>
    <w:rsid w:val="009157EA"/>
    <w:rsid w:val="00915A5E"/>
    <w:rsid w:val="00915BDB"/>
    <w:rsid w:val="0091603B"/>
    <w:rsid w:val="009164CA"/>
    <w:rsid w:val="00916A02"/>
    <w:rsid w:val="00916A5C"/>
    <w:rsid w:val="00916B23"/>
    <w:rsid w:val="00916DDD"/>
    <w:rsid w:val="009171F5"/>
    <w:rsid w:val="00917A4C"/>
    <w:rsid w:val="00917A67"/>
    <w:rsid w:val="00920678"/>
    <w:rsid w:val="00920947"/>
    <w:rsid w:val="00922191"/>
    <w:rsid w:val="0092226E"/>
    <w:rsid w:val="009224D0"/>
    <w:rsid w:val="00922BAC"/>
    <w:rsid w:val="00923009"/>
    <w:rsid w:val="00923640"/>
    <w:rsid w:val="00923900"/>
    <w:rsid w:val="00923E4E"/>
    <w:rsid w:val="00923E89"/>
    <w:rsid w:val="0092438D"/>
    <w:rsid w:val="009246E5"/>
    <w:rsid w:val="0092552F"/>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204"/>
    <w:rsid w:val="0093734D"/>
    <w:rsid w:val="00937DB0"/>
    <w:rsid w:val="00937E20"/>
    <w:rsid w:val="00937F6C"/>
    <w:rsid w:val="0094077F"/>
    <w:rsid w:val="00940972"/>
    <w:rsid w:val="00940CDA"/>
    <w:rsid w:val="00940D58"/>
    <w:rsid w:val="009410B1"/>
    <w:rsid w:val="00941567"/>
    <w:rsid w:val="009418EA"/>
    <w:rsid w:val="00941A17"/>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1BAD"/>
    <w:rsid w:val="00952203"/>
    <w:rsid w:val="00952DFE"/>
    <w:rsid w:val="009537A0"/>
    <w:rsid w:val="00953838"/>
    <w:rsid w:val="009539AE"/>
    <w:rsid w:val="00953A53"/>
    <w:rsid w:val="00953A6E"/>
    <w:rsid w:val="009548C2"/>
    <w:rsid w:val="009548CA"/>
    <w:rsid w:val="00954F46"/>
    <w:rsid w:val="00955F29"/>
    <w:rsid w:val="00955FE5"/>
    <w:rsid w:val="009579DF"/>
    <w:rsid w:val="00957D35"/>
    <w:rsid w:val="00960B9B"/>
    <w:rsid w:val="00960D7A"/>
    <w:rsid w:val="00960DC7"/>
    <w:rsid w:val="009613A2"/>
    <w:rsid w:val="00961585"/>
    <w:rsid w:val="00961915"/>
    <w:rsid w:val="00961B82"/>
    <w:rsid w:val="00961CA2"/>
    <w:rsid w:val="00961DB2"/>
    <w:rsid w:val="00961F0D"/>
    <w:rsid w:val="00962058"/>
    <w:rsid w:val="009621DF"/>
    <w:rsid w:val="00962209"/>
    <w:rsid w:val="009626F1"/>
    <w:rsid w:val="00962A1E"/>
    <w:rsid w:val="00962B7C"/>
    <w:rsid w:val="00962C97"/>
    <w:rsid w:val="00962E80"/>
    <w:rsid w:val="0096329F"/>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1B7"/>
    <w:rsid w:val="00970496"/>
    <w:rsid w:val="00970897"/>
    <w:rsid w:val="00970E84"/>
    <w:rsid w:val="00970EA0"/>
    <w:rsid w:val="009717ED"/>
    <w:rsid w:val="00971B75"/>
    <w:rsid w:val="0097283E"/>
    <w:rsid w:val="00972F05"/>
    <w:rsid w:val="009739DD"/>
    <w:rsid w:val="009739F6"/>
    <w:rsid w:val="00973BFF"/>
    <w:rsid w:val="00973D02"/>
    <w:rsid w:val="00974465"/>
    <w:rsid w:val="009749E3"/>
    <w:rsid w:val="0097508B"/>
    <w:rsid w:val="00975616"/>
    <w:rsid w:val="009756F8"/>
    <w:rsid w:val="0097580B"/>
    <w:rsid w:val="00975EB9"/>
    <w:rsid w:val="0097600F"/>
    <w:rsid w:val="00976AA5"/>
    <w:rsid w:val="009776B8"/>
    <w:rsid w:val="00977935"/>
    <w:rsid w:val="00977CBC"/>
    <w:rsid w:val="00977EBC"/>
    <w:rsid w:val="00977F35"/>
    <w:rsid w:val="009805B5"/>
    <w:rsid w:val="00980E78"/>
    <w:rsid w:val="009813F7"/>
    <w:rsid w:val="00981678"/>
    <w:rsid w:val="00981C45"/>
    <w:rsid w:val="00981DD0"/>
    <w:rsid w:val="009823F1"/>
    <w:rsid w:val="009827C2"/>
    <w:rsid w:val="00982EE5"/>
    <w:rsid w:val="0098313A"/>
    <w:rsid w:val="0098399C"/>
    <w:rsid w:val="009840D9"/>
    <w:rsid w:val="0098434B"/>
    <w:rsid w:val="00984591"/>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629"/>
    <w:rsid w:val="0099177D"/>
    <w:rsid w:val="009925E9"/>
    <w:rsid w:val="009928CB"/>
    <w:rsid w:val="00993500"/>
    <w:rsid w:val="00993770"/>
    <w:rsid w:val="009939C6"/>
    <w:rsid w:val="009941A8"/>
    <w:rsid w:val="00995B06"/>
    <w:rsid w:val="00996107"/>
    <w:rsid w:val="0099621E"/>
    <w:rsid w:val="009963B4"/>
    <w:rsid w:val="00996794"/>
    <w:rsid w:val="00996AB3"/>
    <w:rsid w:val="00997316"/>
    <w:rsid w:val="009979DE"/>
    <w:rsid w:val="00997A76"/>
    <w:rsid w:val="00997AB2"/>
    <w:rsid w:val="00997C8D"/>
    <w:rsid w:val="00997CE9"/>
    <w:rsid w:val="00997D5B"/>
    <w:rsid w:val="009A0245"/>
    <w:rsid w:val="009A05D8"/>
    <w:rsid w:val="009A0628"/>
    <w:rsid w:val="009A0EE3"/>
    <w:rsid w:val="009A15FC"/>
    <w:rsid w:val="009A19AF"/>
    <w:rsid w:val="009A1C6B"/>
    <w:rsid w:val="009A1F3D"/>
    <w:rsid w:val="009A274E"/>
    <w:rsid w:val="009A30EF"/>
    <w:rsid w:val="009A3CAE"/>
    <w:rsid w:val="009A415B"/>
    <w:rsid w:val="009A5A47"/>
    <w:rsid w:val="009A662F"/>
    <w:rsid w:val="009A6A7F"/>
    <w:rsid w:val="009A6EB9"/>
    <w:rsid w:val="009A729F"/>
    <w:rsid w:val="009A7391"/>
    <w:rsid w:val="009A7793"/>
    <w:rsid w:val="009A7EC9"/>
    <w:rsid w:val="009B00B0"/>
    <w:rsid w:val="009B0B6A"/>
    <w:rsid w:val="009B0C33"/>
    <w:rsid w:val="009B103A"/>
    <w:rsid w:val="009B1351"/>
    <w:rsid w:val="009B15F2"/>
    <w:rsid w:val="009B16CB"/>
    <w:rsid w:val="009B1AA6"/>
    <w:rsid w:val="009B1F72"/>
    <w:rsid w:val="009B1FA7"/>
    <w:rsid w:val="009B2269"/>
    <w:rsid w:val="009B24FE"/>
    <w:rsid w:val="009B28E5"/>
    <w:rsid w:val="009B29BF"/>
    <w:rsid w:val="009B2ABF"/>
    <w:rsid w:val="009B2B03"/>
    <w:rsid w:val="009B3276"/>
    <w:rsid w:val="009B35CE"/>
    <w:rsid w:val="009B36A5"/>
    <w:rsid w:val="009B3BAC"/>
    <w:rsid w:val="009B46FF"/>
    <w:rsid w:val="009B4827"/>
    <w:rsid w:val="009B4908"/>
    <w:rsid w:val="009B4982"/>
    <w:rsid w:val="009B4D74"/>
    <w:rsid w:val="009B4E52"/>
    <w:rsid w:val="009B506E"/>
    <w:rsid w:val="009B5BC1"/>
    <w:rsid w:val="009B60D3"/>
    <w:rsid w:val="009B6398"/>
    <w:rsid w:val="009B6DAD"/>
    <w:rsid w:val="009B756F"/>
    <w:rsid w:val="009B7C7B"/>
    <w:rsid w:val="009C0DF7"/>
    <w:rsid w:val="009C1CDE"/>
    <w:rsid w:val="009C20DE"/>
    <w:rsid w:val="009C2718"/>
    <w:rsid w:val="009C2BF8"/>
    <w:rsid w:val="009C2DCB"/>
    <w:rsid w:val="009C34D3"/>
    <w:rsid w:val="009C36D2"/>
    <w:rsid w:val="009C44F7"/>
    <w:rsid w:val="009C4EB4"/>
    <w:rsid w:val="009C54C4"/>
    <w:rsid w:val="009C5938"/>
    <w:rsid w:val="009C5F50"/>
    <w:rsid w:val="009C622E"/>
    <w:rsid w:val="009C6744"/>
    <w:rsid w:val="009C6DB0"/>
    <w:rsid w:val="009D00C1"/>
    <w:rsid w:val="009D0ED6"/>
    <w:rsid w:val="009D0F71"/>
    <w:rsid w:val="009D11BE"/>
    <w:rsid w:val="009D1831"/>
    <w:rsid w:val="009D201E"/>
    <w:rsid w:val="009D27E2"/>
    <w:rsid w:val="009D290D"/>
    <w:rsid w:val="009D294A"/>
    <w:rsid w:val="009D2EC8"/>
    <w:rsid w:val="009D2EDB"/>
    <w:rsid w:val="009D374B"/>
    <w:rsid w:val="009D3EC7"/>
    <w:rsid w:val="009D40F1"/>
    <w:rsid w:val="009D5C26"/>
    <w:rsid w:val="009D60EF"/>
    <w:rsid w:val="009D6142"/>
    <w:rsid w:val="009D617D"/>
    <w:rsid w:val="009D6335"/>
    <w:rsid w:val="009D6755"/>
    <w:rsid w:val="009D6B5A"/>
    <w:rsid w:val="009D7256"/>
    <w:rsid w:val="009D7303"/>
    <w:rsid w:val="009D79B3"/>
    <w:rsid w:val="009D7EB2"/>
    <w:rsid w:val="009E0232"/>
    <w:rsid w:val="009E0403"/>
    <w:rsid w:val="009E04FD"/>
    <w:rsid w:val="009E07F6"/>
    <w:rsid w:val="009E0B2A"/>
    <w:rsid w:val="009E2354"/>
    <w:rsid w:val="009E23CA"/>
    <w:rsid w:val="009E29D0"/>
    <w:rsid w:val="009E2D79"/>
    <w:rsid w:val="009E32A3"/>
    <w:rsid w:val="009E3514"/>
    <w:rsid w:val="009E37B2"/>
    <w:rsid w:val="009E3AFE"/>
    <w:rsid w:val="009E3EB1"/>
    <w:rsid w:val="009E44AB"/>
    <w:rsid w:val="009E4748"/>
    <w:rsid w:val="009E4E1F"/>
    <w:rsid w:val="009E4FDB"/>
    <w:rsid w:val="009E5976"/>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7CA"/>
    <w:rsid w:val="009F19D4"/>
    <w:rsid w:val="009F1AB6"/>
    <w:rsid w:val="009F1CCE"/>
    <w:rsid w:val="009F2046"/>
    <w:rsid w:val="009F23C2"/>
    <w:rsid w:val="009F2705"/>
    <w:rsid w:val="009F2CCB"/>
    <w:rsid w:val="009F3166"/>
    <w:rsid w:val="009F40B2"/>
    <w:rsid w:val="009F42AA"/>
    <w:rsid w:val="009F473C"/>
    <w:rsid w:val="009F4A50"/>
    <w:rsid w:val="009F5384"/>
    <w:rsid w:val="009F5915"/>
    <w:rsid w:val="009F5E8B"/>
    <w:rsid w:val="009F600C"/>
    <w:rsid w:val="009F65C8"/>
    <w:rsid w:val="009F66F6"/>
    <w:rsid w:val="009F68BC"/>
    <w:rsid w:val="009F6BD2"/>
    <w:rsid w:val="009F6E60"/>
    <w:rsid w:val="009F6F9F"/>
    <w:rsid w:val="009F7020"/>
    <w:rsid w:val="009F74BC"/>
    <w:rsid w:val="009F7830"/>
    <w:rsid w:val="00A00E64"/>
    <w:rsid w:val="00A01032"/>
    <w:rsid w:val="00A01E11"/>
    <w:rsid w:val="00A0253F"/>
    <w:rsid w:val="00A02787"/>
    <w:rsid w:val="00A02F9A"/>
    <w:rsid w:val="00A033DA"/>
    <w:rsid w:val="00A04476"/>
    <w:rsid w:val="00A04636"/>
    <w:rsid w:val="00A04CFA"/>
    <w:rsid w:val="00A05116"/>
    <w:rsid w:val="00A05730"/>
    <w:rsid w:val="00A059CF"/>
    <w:rsid w:val="00A060F8"/>
    <w:rsid w:val="00A0756F"/>
    <w:rsid w:val="00A07627"/>
    <w:rsid w:val="00A10296"/>
    <w:rsid w:val="00A11024"/>
    <w:rsid w:val="00A11233"/>
    <w:rsid w:val="00A11619"/>
    <w:rsid w:val="00A11B39"/>
    <w:rsid w:val="00A11C34"/>
    <w:rsid w:val="00A127A4"/>
    <w:rsid w:val="00A1302E"/>
    <w:rsid w:val="00A13637"/>
    <w:rsid w:val="00A13741"/>
    <w:rsid w:val="00A1375F"/>
    <w:rsid w:val="00A139D8"/>
    <w:rsid w:val="00A13E56"/>
    <w:rsid w:val="00A1493B"/>
    <w:rsid w:val="00A14A4E"/>
    <w:rsid w:val="00A154DB"/>
    <w:rsid w:val="00A166EE"/>
    <w:rsid w:val="00A16D9E"/>
    <w:rsid w:val="00A2014B"/>
    <w:rsid w:val="00A20488"/>
    <w:rsid w:val="00A20D9B"/>
    <w:rsid w:val="00A20EF5"/>
    <w:rsid w:val="00A21103"/>
    <w:rsid w:val="00A2148F"/>
    <w:rsid w:val="00A21640"/>
    <w:rsid w:val="00A2167C"/>
    <w:rsid w:val="00A21711"/>
    <w:rsid w:val="00A21B39"/>
    <w:rsid w:val="00A21C1C"/>
    <w:rsid w:val="00A21CFC"/>
    <w:rsid w:val="00A2220E"/>
    <w:rsid w:val="00A2270F"/>
    <w:rsid w:val="00A23064"/>
    <w:rsid w:val="00A2318E"/>
    <w:rsid w:val="00A2325A"/>
    <w:rsid w:val="00A23B25"/>
    <w:rsid w:val="00A23E37"/>
    <w:rsid w:val="00A24024"/>
    <w:rsid w:val="00A2402B"/>
    <w:rsid w:val="00A243A0"/>
    <w:rsid w:val="00A24A09"/>
    <w:rsid w:val="00A2556F"/>
    <w:rsid w:val="00A25ADE"/>
    <w:rsid w:val="00A264D3"/>
    <w:rsid w:val="00A2674B"/>
    <w:rsid w:val="00A26DA4"/>
    <w:rsid w:val="00A277C8"/>
    <w:rsid w:val="00A2780F"/>
    <w:rsid w:val="00A278B0"/>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2991"/>
    <w:rsid w:val="00A33089"/>
    <w:rsid w:val="00A3348E"/>
    <w:rsid w:val="00A33C52"/>
    <w:rsid w:val="00A33C9D"/>
    <w:rsid w:val="00A3447A"/>
    <w:rsid w:val="00A344F9"/>
    <w:rsid w:val="00A34E7D"/>
    <w:rsid w:val="00A35172"/>
    <w:rsid w:val="00A356F2"/>
    <w:rsid w:val="00A3617A"/>
    <w:rsid w:val="00A36457"/>
    <w:rsid w:val="00A3689D"/>
    <w:rsid w:val="00A37B92"/>
    <w:rsid w:val="00A37C30"/>
    <w:rsid w:val="00A37D18"/>
    <w:rsid w:val="00A40452"/>
    <w:rsid w:val="00A40594"/>
    <w:rsid w:val="00A40697"/>
    <w:rsid w:val="00A40899"/>
    <w:rsid w:val="00A40918"/>
    <w:rsid w:val="00A40E12"/>
    <w:rsid w:val="00A41149"/>
    <w:rsid w:val="00A41256"/>
    <w:rsid w:val="00A414AA"/>
    <w:rsid w:val="00A41626"/>
    <w:rsid w:val="00A416DA"/>
    <w:rsid w:val="00A41A00"/>
    <w:rsid w:val="00A41CEF"/>
    <w:rsid w:val="00A41F1A"/>
    <w:rsid w:val="00A428AE"/>
    <w:rsid w:val="00A430EB"/>
    <w:rsid w:val="00A435B3"/>
    <w:rsid w:val="00A43ED6"/>
    <w:rsid w:val="00A44157"/>
    <w:rsid w:val="00A44239"/>
    <w:rsid w:val="00A44768"/>
    <w:rsid w:val="00A44DC1"/>
    <w:rsid w:val="00A451FF"/>
    <w:rsid w:val="00A45495"/>
    <w:rsid w:val="00A456C4"/>
    <w:rsid w:val="00A45DBB"/>
    <w:rsid w:val="00A46288"/>
    <w:rsid w:val="00A462EE"/>
    <w:rsid w:val="00A463FC"/>
    <w:rsid w:val="00A464E2"/>
    <w:rsid w:val="00A468EC"/>
    <w:rsid w:val="00A476EF"/>
    <w:rsid w:val="00A50000"/>
    <w:rsid w:val="00A506A9"/>
    <w:rsid w:val="00A50948"/>
    <w:rsid w:val="00A51621"/>
    <w:rsid w:val="00A51681"/>
    <w:rsid w:val="00A525E0"/>
    <w:rsid w:val="00A52823"/>
    <w:rsid w:val="00A52DF0"/>
    <w:rsid w:val="00A535FE"/>
    <w:rsid w:val="00A53691"/>
    <w:rsid w:val="00A54110"/>
    <w:rsid w:val="00A550CD"/>
    <w:rsid w:val="00A55945"/>
    <w:rsid w:val="00A560FD"/>
    <w:rsid w:val="00A56129"/>
    <w:rsid w:val="00A562F9"/>
    <w:rsid w:val="00A56AE1"/>
    <w:rsid w:val="00A56C15"/>
    <w:rsid w:val="00A57335"/>
    <w:rsid w:val="00A57AD7"/>
    <w:rsid w:val="00A57C21"/>
    <w:rsid w:val="00A57CBA"/>
    <w:rsid w:val="00A57EAE"/>
    <w:rsid w:val="00A60552"/>
    <w:rsid w:val="00A60B7A"/>
    <w:rsid w:val="00A612E2"/>
    <w:rsid w:val="00A61848"/>
    <w:rsid w:val="00A61970"/>
    <w:rsid w:val="00A62001"/>
    <w:rsid w:val="00A62059"/>
    <w:rsid w:val="00A6216D"/>
    <w:rsid w:val="00A62F19"/>
    <w:rsid w:val="00A6338B"/>
    <w:rsid w:val="00A6345C"/>
    <w:rsid w:val="00A63567"/>
    <w:rsid w:val="00A635DE"/>
    <w:rsid w:val="00A63958"/>
    <w:rsid w:val="00A640E4"/>
    <w:rsid w:val="00A6429F"/>
    <w:rsid w:val="00A643C0"/>
    <w:rsid w:val="00A64DC8"/>
    <w:rsid w:val="00A651C5"/>
    <w:rsid w:val="00A65B4D"/>
    <w:rsid w:val="00A65C19"/>
    <w:rsid w:val="00A65D16"/>
    <w:rsid w:val="00A66398"/>
    <w:rsid w:val="00A66DD5"/>
    <w:rsid w:val="00A66E61"/>
    <w:rsid w:val="00A6702C"/>
    <w:rsid w:val="00A67228"/>
    <w:rsid w:val="00A67612"/>
    <w:rsid w:val="00A679AD"/>
    <w:rsid w:val="00A703DA"/>
    <w:rsid w:val="00A705A7"/>
    <w:rsid w:val="00A7101A"/>
    <w:rsid w:val="00A71567"/>
    <w:rsid w:val="00A71A19"/>
    <w:rsid w:val="00A71CD7"/>
    <w:rsid w:val="00A72439"/>
    <w:rsid w:val="00A725B5"/>
    <w:rsid w:val="00A72DEC"/>
    <w:rsid w:val="00A72FE9"/>
    <w:rsid w:val="00A7350D"/>
    <w:rsid w:val="00A73C1E"/>
    <w:rsid w:val="00A73F12"/>
    <w:rsid w:val="00A74C7C"/>
    <w:rsid w:val="00A75489"/>
    <w:rsid w:val="00A75EE0"/>
    <w:rsid w:val="00A766B4"/>
    <w:rsid w:val="00A76DA1"/>
    <w:rsid w:val="00A76F30"/>
    <w:rsid w:val="00A770A2"/>
    <w:rsid w:val="00A777C8"/>
    <w:rsid w:val="00A77A85"/>
    <w:rsid w:val="00A77B26"/>
    <w:rsid w:val="00A803DC"/>
    <w:rsid w:val="00A807F2"/>
    <w:rsid w:val="00A81140"/>
    <w:rsid w:val="00A81414"/>
    <w:rsid w:val="00A81A4A"/>
    <w:rsid w:val="00A82368"/>
    <w:rsid w:val="00A8285E"/>
    <w:rsid w:val="00A82C9E"/>
    <w:rsid w:val="00A8397C"/>
    <w:rsid w:val="00A839A4"/>
    <w:rsid w:val="00A83B78"/>
    <w:rsid w:val="00A84060"/>
    <w:rsid w:val="00A84169"/>
    <w:rsid w:val="00A846A0"/>
    <w:rsid w:val="00A846BC"/>
    <w:rsid w:val="00A84790"/>
    <w:rsid w:val="00A84AC9"/>
    <w:rsid w:val="00A84D7E"/>
    <w:rsid w:val="00A8527E"/>
    <w:rsid w:val="00A857BC"/>
    <w:rsid w:val="00A857FC"/>
    <w:rsid w:val="00A85CA7"/>
    <w:rsid w:val="00A85CB9"/>
    <w:rsid w:val="00A85EFA"/>
    <w:rsid w:val="00A8655A"/>
    <w:rsid w:val="00A86773"/>
    <w:rsid w:val="00A8775B"/>
    <w:rsid w:val="00A903D4"/>
    <w:rsid w:val="00A905D7"/>
    <w:rsid w:val="00A90A3C"/>
    <w:rsid w:val="00A90B2C"/>
    <w:rsid w:val="00A913DB"/>
    <w:rsid w:val="00A91552"/>
    <w:rsid w:val="00A91766"/>
    <w:rsid w:val="00A91863"/>
    <w:rsid w:val="00A91B91"/>
    <w:rsid w:val="00A9204E"/>
    <w:rsid w:val="00A9247A"/>
    <w:rsid w:val="00A92CEB"/>
    <w:rsid w:val="00A92E17"/>
    <w:rsid w:val="00A931CE"/>
    <w:rsid w:val="00A9392A"/>
    <w:rsid w:val="00A94036"/>
    <w:rsid w:val="00A94385"/>
    <w:rsid w:val="00A9461E"/>
    <w:rsid w:val="00A9472B"/>
    <w:rsid w:val="00A94964"/>
    <w:rsid w:val="00A94AC3"/>
    <w:rsid w:val="00A94E17"/>
    <w:rsid w:val="00A95101"/>
    <w:rsid w:val="00A9538C"/>
    <w:rsid w:val="00A95556"/>
    <w:rsid w:val="00A957B8"/>
    <w:rsid w:val="00A957C8"/>
    <w:rsid w:val="00A957ED"/>
    <w:rsid w:val="00A95AF4"/>
    <w:rsid w:val="00A95DD8"/>
    <w:rsid w:val="00A966B6"/>
    <w:rsid w:val="00AA034F"/>
    <w:rsid w:val="00AA0505"/>
    <w:rsid w:val="00AA0561"/>
    <w:rsid w:val="00AA0A8A"/>
    <w:rsid w:val="00AA0F9F"/>
    <w:rsid w:val="00AA1022"/>
    <w:rsid w:val="00AA140F"/>
    <w:rsid w:val="00AA1ED9"/>
    <w:rsid w:val="00AA1F9E"/>
    <w:rsid w:val="00AA28EA"/>
    <w:rsid w:val="00AA2E0D"/>
    <w:rsid w:val="00AA339E"/>
    <w:rsid w:val="00AA35EE"/>
    <w:rsid w:val="00AA390E"/>
    <w:rsid w:val="00AA3C87"/>
    <w:rsid w:val="00AA44D3"/>
    <w:rsid w:val="00AA48A5"/>
    <w:rsid w:val="00AA4926"/>
    <w:rsid w:val="00AA4BFA"/>
    <w:rsid w:val="00AA53AA"/>
    <w:rsid w:val="00AA564D"/>
    <w:rsid w:val="00AA5C2A"/>
    <w:rsid w:val="00AA61B8"/>
    <w:rsid w:val="00AA68CF"/>
    <w:rsid w:val="00AA6C3A"/>
    <w:rsid w:val="00AA6EBE"/>
    <w:rsid w:val="00AA6EFC"/>
    <w:rsid w:val="00AA7019"/>
    <w:rsid w:val="00AA70CC"/>
    <w:rsid w:val="00AA7310"/>
    <w:rsid w:val="00AA766D"/>
    <w:rsid w:val="00AA76CF"/>
    <w:rsid w:val="00AA7844"/>
    <w:rsid w:val="00AA7A31"/>
    <w:rsid w:val="00AB0331"/>
    <w:rsid w:val="00AB0425"/>
    <w:rsid w:val="00AB0613"/>
    <w:rsid w:val="00AB0769"/>
    <w:rsid w:val="00AB0828"/>
    <w:rsid w:val="00AB159D"/>
    <w:rsid w:val="00AB17BA"/>
    <w:rsid w:val="00AB1847"/>
    <w:rsid w:val="00AB1C34"/>
    <w:rsid w:val="00AB272D"/>
    <w:rsid w:val="00AB2802"/>
    <w:rsid w:val="00AB2C63"/>
    <w:rsid w:val="00AB412E"/>
    <w:rsid w:val="00AB4B44"/>
    <w:rsid w:val="00AB4B9D"/>
    <w:rsid w:val="00AB4D70"/>
    <w:rsid w:val="00AB4E3C"/>
    <w:rsid w:val="00AB5026"/>
    <w:rsid w:val="00AB5702"/>
    <w:rsid w:val="00AB61B4"/>
    <w:rsid w:val="00AB64B8"/>
    <w:rsid w:val="00AB6C73"/>
    <w:rsid w:val="00AB6D02"/>
    <w:rsid w:val="00AB7158"/>
    <w:rsid w:val="00AB7563"/>
    <w:rsid w:val="00AB76BB"/>
    <w:rsid w:val="00AB779F"/>
    <w:rsid w:val="00AB78FA"/>
    <w:rsid w:val="00AB7D26"/>
    <w:rsid w:val="00AC0987"/>
    <w:rsid w:val="00AC0B68"/>
    <w:rsid w:val="00AC0C4F"/>
    <w:rsid w:val="00AC114E"/>
    <w:rsid w:val="00AC11DF"/>
    <w:rsid w:val="00AC169A"/>
    <w:rsid w:val="00AC1913"/>
    <w:rsid w:val="00AC1D60"/>
    <w:rsid w:val="00AC1DC3"/>
    <w:rsid w:val="00AC1F74"/>
    <w:rsid w:val="00AC2228"/>
    <w:rsid w:val="00AC2260"/>
    <w:rsid w:val="00AC28F6"/>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0B7"/>
    <w:rsid w:val="00AD15E0"/>
    <w:rsid w:val="00AD17DB"/>
    <w:rsid w:val="00AD18F9"/>
    <w:rsid w:val="00AD1D75"/>
    <w:rsid w:val="00AD1E06"/>
    <w:rsid w:val="00AD1EF1"/>
    <w:rsid w:val="00AD1F3A"/>
    <w:rsid w:val="00AD1F41"/>
    <w:rsid w:val="00AD2090"/>
    <w:rsid w:val="00AD28BC"/>
    <w:rsid w:val="00AD2EC9"/>
    <w:rsid w:val="00AD2F55"/>
    <w:rsid w:val="00AD356E"/>
    <w:rsid w:val="00AD370C"/>
    <w:rsid w:val="00AD3C77"/>
    <w:rsid w:val="00AD43BD"/>
    <w:rsid w:val="00AD47A6"/>
    <w:rsid w:val="00AD48BB"/>
    <w:rsid w:val="00AD5AF1"/>
    <w:rsid w:val="00AD5D99"/>
    <w:rsid w:val="00AD6316"/>
    <w:rsid w:val="00AD65CD"/>
    <w:rsid w:val="00AD66B5"/>
    <w:rsid w:val="00AD6AAF"/>
    <w:rsid w:val="00AD6AC1"/>
    <w:rsid w:val="00AD743B"/>
    <w:rsid w:val="00AD7906"/>
    <w:rsid w:val="00AE0492"/>
    <w:rsid w:val="00AE07B5"/>
    <w:rsid w:val="00AE0C17"/>
    <w:rsid w:val="00AE0E69"/>
    <w:rsid w:val="00AE18D5"/>
    <w:rsid w:val="00AE1F16"/>
    <w:rsid w:val="00AE26E7"/>
    <w:rsid w:val="00AE27B1"/>
    <w:rsid w:val="00AE281B"/>
    <w:rsid w:val="00AE2A84"/>
    <w:rsid w:val="00AE2FE6"/>
    <w:rsid w:val="00AE3DC4"/>
    <w:rsid w:val="00AE4585"/>
    <w:rsid w:val="00AE45DB"/>
    <w:rsid w:val="00AE4B07"/>
    <w:rsid w:val="00AE5631"/>
    <w:rsid w:val="00AE67F7"/>
    <w:rsid w:val="00AE6C84"/>
    <w:rsid w:val="00AE6EA9"/>
    <w:rsid w:val="00AE6F5F"/>
    <w:rsid w:val="00AE7F1F"/>
    <w:rsid w:val="00AE7F31"/>
    <w:rsid w:val="00AF0034"/>
    <w:rsid w:val="00AF0113"/>
    <w:rsid w:val="00AF1159"/>
    <w:rsid w:val="00AF156F"/>
    <w:rsid w:val="00AF1B03"/>
    <w:rsid w:val="00AF1FF2"/>
    <w:rsid w:val="00AF2340"/>
    <w:rsid w:val="00AF2575"/>
    <w:rsid w:val="00AF2BAE"/>
    <w:rsid w:val="00AF320B"/>
    <w:rsid w:val="00AF42BB"/>
    <w:rsid w:val="00AF4607"/>
    <w:rsid w:val="00AF5032"/>
    <w:rsid w:val="00AF5780"/>
    <w:rsid w:val="00AF5801"/>
    <w:rsid w:val="00AF5EF6"/>
    <w:rsid w:val="00AF6952"/>
    <w:rsid w:val="00AF6981"/>
    <w:rsid w:val="00AF6C24"/>
    <w:rsid w:val="00AF6E7F"/>
    <w:rsid w:val="00AF7575"/>
    <w:rsid w:val="00AF7949"/>
    <w:rsid w:val="00AF7A0B"/>
    <w:rsid w:val="00AF7B90"/>
    <w:rsid w:val="00B00F8C"/>
    <w:rsid w:val="00B01153"/>
    <w:rsid w:val="00B01545"/>
    <w:rsid w:val="00B0168D"/>
    <w:rsid w:val="00B018E7"/>
    <w:rsid w:val="00B01B57"/>
    <w:rsid w:val="00B020EB"/>
    <w:rsid w:val="00B02255"/>
    <w:rsid w:val="00B0244B"/>
    <w:rsid w:val="00B02CDB"/>
    <w:rsid w:val="00B02D12"/>
    <w:rsid w:val="00B031BD"/>
    <w:rsid w:val="00B03921"/>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0F43"/>
    <w:rsid w:val="00B11130"/>
    <w:rsid w:val="00B111FA"/>
    <w:rsid w:val="00B1168D"/>
    <w:rsid w:val="00B117F2"/>
    <w:rsid w:val="00B11BB4"/>
    <w:rsid w:val="00B11DDC"/>
    <w:rsid w:val="00B11F86"/>
    <w:rsid w:val="00B122CA"/>
    <w:rsid w:val="00B12535"/>
    <w:rsid w:val="00B13078"/>
    <w:rsid w:val="00B1312B"/>
    <w:rsid w:val="00B13AD8"/>
    <w:rsid w:val="00B13B9C"/>
    <w:rsid w:val="00B14088"/>
    <w:rsid w:val="00B14126"/>
    <w:rsid w:val="00B1458C"/>
    <w:rsid w:val="00B14AC4"/>
    <w:rsid w:val="00B14D82"/>
    <w:rsid w:val="00B1579E"/>
    <w:rsid w:val="00B15B8A"/>
    <w:rsid w:val="00B15EF9"/>
    <w:rsid w:val="00B15F43"/>
    <w:rsid w:val="00B162E4"/>
    <w:rsid w:val="00B172FD"/>
    <w:rsid w:val="00B17371"/>
    <w:rsid w:val="00B1748C"/>
    <w:rsid w:val="00B17BDF"/>
    <w:rsid w:val="00B20602"/>
    <w:rsid w:val="00B20BC5"/>
    <w:rsid w:val="00B2226C"/>
    <w:rsid w:val="00B2247C"/>
    <w:rsid w:val="00B227E1"/>
    <w:rsid w:val="00B2286E"/>
    <w:rsid w:val="00B22FFF"/>
    <w:rsid w:val="00B23010"/>
    <w:rsid w:val="00B23A06"/>
    <w:rsid w:val="00B23C4B"/>
    <w:rsid w:val="00B240D0"/>
    <w:rsid w:val="00B24320"/>
    <w:rsid w:val="00B244BD"/>
    <w:rsid w:val="00B24DBF"/>
    <w:rsid w:val="00B24F55"/>
    <w:rsid w:val="00B2544D"/>
    <w:rsid w:val="00B257FC"/>
    <w:rsid w:val="00B259C8"/>
    <w:rsid w:val="00B2622D"/>
    <w:rsid w:val="00B271AA"/>
    <w:rsid w:val="00B277B4"/>
    <w:rsid w:val="00B30207"/>
    <w:rsid w:val="00B306B4"/>
    <w:rsid w:val="00B3074B"/>
    <w:rsid w:val="00B30B2F"/>
    <w:rsid w:val="00B310EE"/>
    <w:rsid w:val="00B313B7"/>
    <w:rsid w:val="00B313ED"/>
    <w:rsid w:val="00B31734"/>
    <w:rsid w:val="00B31D78"/>
    <w:rsid w:val="00B320FC"/>
    <w:rsid w:val="00B32425"/>
    <w:rsid w:val="00B32746"/>
    <w:rsid w:val="00B32CB6"/>
    <w:rsid w:val="00B32FE2"/>
    <w:rsid w:val="00B33EC7"/>
    <w:rsid w:val="00B34C7B"/>
    <w:rsid w:val="00B35A38"/>
    <w:rsid w:val="00B35AE6"/>
    <w:rsid w:val="00B36189"/>
    <w:rsid w:val="00B36426"/>
    <w:rsid w:val="00B36708"/>
    <w:rsid w:val="00B36DCE"/>
    <w:rsid w:val="00B36F90"/>
    <w:rsid w:val="00B37745"/>
    <w:rsid w:val="00B403B0"/>
    <w:rsid w:val="00B40B8E"/>
    <w:rsid w:val="00B40B99"/>
    <w:rsid w:val="00B41D98"/>
    <w:rsid w:val="00B41F2A"/>
    <w:rsid w:val="00B4208D"/>
    <w:rsid w:val="00B422AF"/>
    <w:rsid w:val="00B424CE"/>
    <w:rsid w:val="00B4296F"/>
    <w:rsid w:val="00B42EEC"/>
    <w:rsid w:val="00B4329E"/>
    <w:rsid w:val="00B43884"/>
    <w:rsid w:val="00B444BC"/>
    <w:rsid w:val="00B4471D"/>
    <w:rsid w:val="00B45204"/>
    <w:rsid w:val="00B4520E"/>
    <w:rsid w:val="00B4556B"/>
    <w:rsid w:val="00B45795"/>
    <w:rsid w:val="00B458A7"/>
    <w:rsid w:val="00B45B35"/>
    <w:rsid w:val="00B46087"/>
    <w:rsid w:val="00B468C5"/>
    <w:rsid w:val="00B47701"/>
    <w:rsid w:val="00B479AE"/>
    <w:rsid w:val="00B47F2A"/>
    <w:rsid w:val="00B47FE5"/>
    <w:rsid w:val="00B5086C"/>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AE1"/>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C6C"/>
    <w:rsid w:val="00B61F69"/>
    <w:rsid w:val="00B621C6"/>
    <w:rsid w:val="00B626DA"/>
    <w:rsid w:val="00B62A7E"/>
    <w:rsid w:val="00B6347F"/>
    <w:rsid w:val="00B64959"/>
    <w:rsid w:val="00B64F5D"/>
    <w:rsid w:val="00B653D3"/>
    <w:rsid w:val="00B65923"/>
    <w:rsid w:val="00B65CF5"/>
    <w:rsid w:val="00B661B4"/>
    <w:rsid w:val="00B66491"/>
    <w:rsid w:val="00B66639"/>
    <w:rsid w:val="00B6672B"/>
    <w:rsid w:val="00B66776"/>
    <w:rsid w:val="00B66D4D"/>
    <w:rsid w:val="00B67224"/>
    <w:rsid w:val="00B7008A"/>
    <w:rsid w:val="00B7051B"/>
    <w:rsid w:val="00B70603"/>
    <w:rsid w:val="00B70775"/>
    <w:rsid w:val="00B70BE2"/>
    <w:rsid w:val="00B70D5D"/>
    <w:rsid w:val="00B70F43"/>
    <w:rsid w:val="00B70F5B"/>
    <w:rsid w:val="00B7136F"/>
    <w:rsid w:val="00B71D0B"/>
    <w:rsid w:val="00B72298"/>
    <w:rsid w:val="00B72EFD"/>
    <w:rsid w:val="00B7314B"/>
    <w:rsid w:val="00B74AAB"/>
    <w:rsid w:val="00B74B16"/>
    <w:rsid w:val="00B74E84"/>
    <w:rsid w:val="00B75029"/>
    <w:rsid w:val="00B75197"/>
    <w:rsid w:val="00B7536D"/>
    <w:rsid w:val="00B75C54"/>
    <w:rsid w:val="00B76130"/>
    <w:rsid w:val="00B76548"/>
    <w:rsid w:val="00B76607"/>
    <w:rsid w:val="00B775DF"/>
    <w:rsid w:val="00B777A0"/>
    <w:rsid w:val="00B77A3F"/>
    <w:rsid w:val="00B77AF1"/>
    <w:rsid w:val="00B77C4F"/>
    <w:rsid w:val="00B8014D"/>
    <w:rsid w:val="00B80592"/>
    <w:rsid w:val="00B807F8"/>
    <w:rsid w:val="00B80AEA"/>
    <w:rsid w:val="00B811C6"/>
    <w:rsid w:val="00B81539"/>
    <w:rsid w:val="00B81C6A"/>
    <w:rsid w:val="00B820BE"/>
    <w:rsid w:val="00B82286"/>
    <w:rsid w:val="00B82511"/>
    <w:rsid w:val="00B827DF"/>
    <w:rsid w:val="00B827F4"/>
    <w:rsid w:val="00B82B31"/>
    <w:rsid w:val="00B82F91"/>
    <w:rsid w:val="00B8359B"/>
    <w:rsid w:val="00B8370F"/>
    <w:rsid w:val="00B83895"/>
    <w:rsid w:val="00B84311"/>
    <w:rsid w:val="00B8484A"/>
    <w:rsid w:val="00B849A7"/>
    <w:rsid w:val="00B8508B"/>
    <w:rsid w:val="00B8513C"/>
    <w:rsid w:val="00B85167"/>
    <w:rsid w:val="00B852BD"/>
    <w:rsid w:val="00B856CE"/>
    <w:rsid w:val="00B85A5E"/>
    <w:rsid w:val="00B86264"/>
    <w:rsid w:val="00B86DA3"/>
    <w:rsid w:val="00B873D0"/>
    <w:rsid w:val="00B874DF"/>
    <w:rsid w:val="00B87819"/>
    <w:rsid w:val="00B8792A"/>
    <w:rsid w:val="00B902E8"/>
    <w:rsid w:val="00B905B9"/>
    <w:rsid w:val="00B90BE6"/>
    <w:rsid w:val="00B90BF5"/>
    <w:rsid w:val="00B90DD2"/>
    <w:rsid w:val="00B91454"/>
    <w:rsid w:val="00B914C9"/>
    <w:rsid w:val="00B91B9B"/>
    <w:rsid w:val="00B92710"/>
    <w:rsid w:val="00B92D7B"/>
    <w:rsid w:val="00B931AC"/>
    <w:rsid w:val="00B93790"/>
    <w:rsid w:val="00B93A62"/>
    <w:rsid w:val="00B93B76"/>
    <w:rsid w:val="00B93C07"/>
    <w:rsid w:val="00B94045"/>
    <w:rsid w:val="00B94B78"/>
    <w:rsid w:val="00B94C04"/>
    <w:rsid w:val="00B94EB1"/>
    <w:rsid w:val="00B95486"/>
    <w:rsid w:val="00B955DF"/>
    <w:rsid w:val="00B95FBB"/>
    <w:rsid w:val="00B96406"/>
    <w:rsid w:val="00B9650D"/>
    <w:rsid w:val="00B966F1"/>
    <w:rsid w:val="00B96C7B"/>
    <w:rsid w:val="00B96FDA"/>
    <w:rsid w:val="00B97192"/>
    <w:rsid w:val="00B97419"/>
    <w:rsid w:val="00B97883"/>
    <w:rsid w:val="00B97A0D"/>
    <w:rsid w:val="00BA0011"/>
    <w:rsid w:val="00BA047F"/>
    <w:rsid w:val="00BA0A3E"/>
    <w:rsid w:val="00BA11A9"/>
    <w:rsid w:val="00BA194D"/>
    <w:rsid w:val="00BA1A12"/>
    <w:rsid w:val="00BA1C82"/>
    <w:rsid w:val="00BA20C4"/>
    <w:rsid w:val="00BA2445"/>
    <w:rsid w:val="00BA2582"/>
    <w:rsid w:val="00BA2714"/>
    <w:rsid w:val="00BA28A3"/>
    <w:rsid w:val="00BA33EC"/>
    <w:rsid w:val="00BA35C1"/>
    <w:rsid w:val="00BA41D2"/>
    <w:rsid w:val="00BA51CD"/>
    <w:rsid w:val="00BA7149"/>
    <w:rsid w:val="00BA723D"/>
    <w:rsid w:val="00BA7298"/>
    <w:rsid w:val="00BA76B6"/>
    <w:rsid w:val="00BA7C98"/>
    <w:rsid w:val="00BB0017"/>
    <w:rsid w:val="00BB0593"/>
    <w:rsid w:val="00BB07E6"/>
    <w:rsid w:val="00BB093D"/>
    <w:rsid w:val="00BB0A85"/>
    <w:rsid w:val="00BB13AD"/>
    <w:rsid w:val="00BB1920"/>
    <w:rsid w:val="00BB1EE1"/>
    <w:rsid w:val="00BB2364"/>
    <w:rsid w:val="00BB35EE"/>
    <w:rsid w:val="00BB3823"/>
    <w:rsid w:val="00BB3883"/>
    <w:rsid w:val="00BB3C9D"/>
    <w:rsid w:val="00BB43C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0BB"/>
    <w:rsid w:val="00BC415F"/>
    <w:rsid w:val="00BC45B2"/>
    <w:rsid w:val="00BC4729"/>
    <w:rsid w:val="00BC5979"/>
    <w:rsid w:val="00BC5FF5"/>
    <w:rsid w:val="00BC6735"/>
    <w:rsid w:val="00BC6DFF"/>
    <w:rsid w:val="00BC6F0E"/>
    <w:rsid w:val="00BC770A"/>
    <w:rsid w:val="00BD0542"/>
    <w:rsid w:val="00BD05CA"/>
    <w:rsid w:val="00BD0C3F"/>
    <w:rsid w:val="00BD0F19"/>
    <w:rsid w:val="00BD13F2"/>
    <w:rsid w:val="00BD1E82"/>
    <w:rsid w:val="00BD23E1"/>
    <w:rsid w:val="00BD2733"/>
    <w:rsid w:val="00BD2AE7"/>
    <w:rsid w:val="00BD3A1B"/>
    <w:rsid w:val="00BD3D97"/>
    <w:rsid w:val="00BD41E6"/>
    <w:rsid w:val="00BD44FE"/>
    <w:rsid w:val="00BD4B33"/>
    <w:rsid w:val="00BD4F5C"/>
    <w:rsid w:val="00BD5937"/>
    <w:rsid w:val="00BD5B6A"/>
    <w:rsid w:val="00BD5D6E"/>
    <w:rsid w:val="00BD5D75"/>
    <w:rsid w:val="00BD5E7B"/>
    <w:rsid w:val="00BD6296"/>
    <w:rsid w:val="00BD66FC"/>
    <w:rsid w:val="00BD6EC9"/>
    <w:rsid w:val="00BD7483"/>
    <w:rsid w:val="00BD7CBB"/>
    <w:rsid w:val="00BD7CF0"/>
    <w:rsid w:val="00BE0399"/>
    <w:rsid w:val="00BE04C1"/>
    <w:rsid w:val="00BE067D"/>
    <w:rsid w:val="00BE0740"/>
    <w:rsid w:val="00BE0C98"/>
    <w:rsid w:val="00BE173C"/>
    <w:rsid w:val="00BE1A3A"/>
    <w:rsid w:val="00BE214A"/>
    <w:rsid w:val="00BE215C"/>
    <w:rsid w:val="00BE28B0"/>
    <w:rsid w:val="00BE3288"/>
    <w:rsid w:val="00BE3446"/>
    <w:rsid w:val="00BE380F"/>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1B7A"/>
    <w:rsid w:val="00BF2004"/>
    <w:rsid w:val="00BF242E"/>
    <w:rsid w:val="00BF26E9"/>
    <w:rsid w:val="00BF2E72"/>
    <w:rsid w:val="00BF402A"/>
    <w:rsid w:val="00BF4087"/>
    <w:rsid w:val="00BF45A0"/>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17"/>
    <w:rsid w:val="00BF7F89"/>
    <w:rsid w:val="00C003F2"/>
    <w:rsid w:val="00C00473"/>
    <w:rsid w:val="00C00901"/>
    <w:rsid w:val="00C00D51"/>
    <w:rsid w:val="00C0161D"/>
    <w:rsid w:val="00C02182"/>
    <w:rsid w:val="00C02547"/>
    <w:rsid w:val="00C03F7A"/>
    <w:rsid w:val="00C0436A"/>
    <w:rsid w:val="00C0486E"/>
    <w:rsid w:val="00C04CCB"/>
    <w:rsid w:val="00C052B7"/>
    <w:rsid w:val="00C057BF"/>
    <w:rsid w:val="00C0585D"/>
    <w:rsid w:val="00C05C01"/>
    <w:rsid w:val="00C064F7"/>
    <w:rsid w:val="00C06B3F"/>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56F"/>
    <w:rsid w:val="00C16DE2"/>
    <w:rsid w:val="00C171C5"/>
    <w:rsid w:val="00C17639"/>
    <w:rsid w:val="00C201FF"/>
    <w:rsid w:val="00C20432"/>
    <w:rsid w:val="00C2054E"/>
    <w:rsid w:val="00C2059F"/>
    <w:rsid w:val="00C20FE9"/>
    <w:rsid w:val="00C22487"/>
    <w:rsid w:val="00C227A2"/>
    <w:rsid w:val="00C22D67"/>
    <w:rsid w:val="00C22EE3"/>
    <w:rsid w:val="00C2339E"/>
    <w:rsid w:val="00C23560"/>
    <w:rsid w:val="00C236F0"/>
    <w:rsid w:val="00C24971"/>
    <w:rsid w:val="00C252A2"/>
    <w:rsid w:val="00C25439"/>
    <w:rsid w:val="00C25553"/>
    <w:rsid w:val="00C255DF"/>
    <w:rsid w:val="00C266A8"/>
    <w:rsid w:val="00C26AA3"/>
    <w:rsid w:val="00C26DD8"/>
    <w:rsid w:val="00C27064"/>
    <w:rsid w:val="00C2731F"/>
    <w:rsid w:val="00C27EA8"/>
    <w:rsid w:val="00C309DF"/>
    <w:rsid w:val="00C30DCA"/>
    <w:rsid w:val="00C32263"/>
    <w:rsid w:val="00C3298B"/>
    <w:rsid w:val="00C32C58"/>
    <w:rsid w:val="00C32CA7"/>
    <w:rsid w:val="00C332AE"/>
    <w:rsid w:val="00C3378D"/>
    <w:rsid w:val="00C33CC0"/>
    <w:rsid w:val="00C34458"/>
    <w:rsid w:val="00C34D8B"/>
    <w:rsid w:val="00C34EC6"/>
    <w:rsid w:val="00C34EFF"/>
    <w:rsid w:val="00C350D4"/>
    <w:rsid w:val="00C35383"/>
    <w:rsid w:val="00C355C2"/>
    <w:rsid w:val="00C355F5"/>
    <w:rsid w:val="00C35B5A"/>
    <w:rsid w:val="00C36441"/>
    <w:rsid w:val="00C36ABA"/>
    <w:rsid w:val="00C379C1"/>
    <w:rsid w:val="00C37D77"/>
    <w:rsid w:val="00C40542"/>
    <w:rsid w:val="00C4055A"/>
    <w:rsid w:val="00C40595"/>
    <w:rsid w:val="00C40603"/>
    <w:rsid w:val="00C40977"/>
    <w:rsid w:val="00C4098D"/>
    <w:rsid w:val="00C40A42"/>
    <w:rsid w:val="00C416A1"/>
    <w:rsid w:val="00C41784"/>
    <w:rsid w:val="00C41B10"/>
    <w:rsid w:val="00C41F05"/>
    <w:rsid w:val="00C421C2"/>
    <w:rsid w:val="00C4230D"/>
    <w:rsid w:val="00C423FC"/>
    <w:rsid w:val="00C42EC3"/>
    <w:rsid w:val="00C43937"/>
    <w:rsid w:val="00C43A32"/>
    <w:rsid w:val="00C43D02"/>
    <w:rsid w:val="00C441CD"/>
    <w:rsid w:val="00C4548E"/>
    <w:rsid w:val="00C45C4C"/>
    <w:rsid w:val="00C4630A"/>
    <w:rsid w:val="00C4700C"/>
    <w:rsid w:val="00C507F4"/>
    <w:rsid w:val="00C51285"/>
    <w:rsid w:val="00C5140A"/>
    <w:rsid w:val="00C51A3E"/>
    <w:rsid w:val="00C51BDD"/>
    <w:rsid w:val="00C524BC"/>
    <w:rsid w:val="00C52B72"/>
    <w:rsid w:val="00C53506"/>
    <w:rsid w:val="00C5359C"/>
    <w:rsid w:val="00C536F2"/>
    <w:rsid w:val="00C53A0E"/>
    <w:rsid w:val="00C53C4A"/>
    <w:rsid w:val="00C546EA"/>
    <w:rsid w:val="00C54DDD"/>
    <w:rsid w:val="00C550F0"/>
    <w:rsid w:val="00C55C73"/>
    <w:rsid w:val="00C56191"/>
    <w:rsid w:val="00C563FC"/>
    <w:rsid w:val="00C569C1"/>
    <w:rsid w:val="00C56E89"/>
    <w:rsid w:val="00C56EB4"/>
    <w:rsid w:val="00C574EA"/>
    <w:rsid w:val="00C57DD7"/>
    <w:rsid w:val="00C57DE6"/>
    <w:rsid w:val="00C601B1"/>
    <w:rsid w:val="00C60F50"/>
    <w:rsid w:val="00C60F59"/>
    <w:rsid w:val="00C6133E"/>
    <w:rsid w:val="00C6151D"/>
    <w:rsid w:val="00C61D1F"/>
    <w:rsid w:val="00C61F59"/>
    <w:rsid w:val="00C62385"/>
    <w:rsid w:val="00C62765"/>
    <w:rsid w:val="00C62B05"/>
    <w:rsid w:val="00C632BC"/>
    <w:rsid w:val="00C6338C"/>
    <w:rsid w:val="00C63735"/>
    <w:rsid w:val="00C649F1"/>
    <w:rsid w:val="00C66C21"/>
    <w:rsid w:val="00C671F7"/>
    <w:rsid w:val="00C673CF"/>
    <w:rsid w:val="00C67722"/>
    <w:rsid w:val="00C677E6"/>
    <w:rsid w:val="00C67A90"/>
    <w:rsid w:val="00C70502"/>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88E"/>
    <w:rsid w:val="00C778B4"/>
    <w:rsid w:val="00C779D8"/>
    <w:rsid w:val="00C77AAA"/>
    <w:rsid w:val="00C77C4E"/>
    <w:rsid w:val="00C801B1"/>
    <w:rsid w:val="00C804BE"/>
    <w:rsid w:val="00C80F8C"/>
    <w:rsid w:val="00C812D2"/>
    <w:rsid w:val="00C813CF"/>
    <w:rsid w:val="00C8219A"/>
    <w:rsid w:val="00C835BF"/>
    <w:rsid w:val="00C83685"/>
    <w:rsid w:val="00C841BB"/>
    <w:rsid w:val="00C8430A"/>
    <w:rsid w:val="00C843CE"/>
    <w:rsid w:val="00C84A8B"/>
    <w:rsid w:val="00C84D0D"/>
    <w:rsid w:val="00C857D8"/>
    <w:rsid w:val="00C85EF1"/>
    <w:rsid w:val="00C85FDE"/>
    <w:rsid w:val="00C8662D"/>
    <w:rsid w:val="00C86DC7"/>
    <w:rsid w:val="00C86DDC"/>
    <w:rsid w:val="00C87445"/>
    <w:rsid w:val="00C874FB"/>
    <w:rsid w:val="00C87924"/>
    <w:rsid w:val="00C9040D"/>
    <w:rsid w:val="00C90E6D"/>
    <w:rsid w:val="00C9177C"/>
    <w:rsid w:val="00C917C7"/>
    <w:rsid w:val="00C9185D"/>
    <w:rsid w:val="00C918FD"/>
    <w:rsid w:val="00C919C5"/>
    <w:rsid w:val="00C91E7D"/>
    <w:rsid w:val="00C92FBA"/>
    <w:rsid w:val="00C92FC4"/>
    <w:rsid w:val="00C9333A"/>
    <w:rsid w:val="00C934EE"/>
    <w:rsid w:val="00C93FD5"/>
    <w:rsid w:val="00C94744"/>
    <w:rsid w:val="00C95176"/>
    <w:rsid w:val="00C9571F"/>
    <w:rsid w:val="00C95979"/>
    <w:rsid w:val="00C95B7B"/>
    <w:rsid w:val="00C967C2"/>
    <w:rsid w:val="00CA06A3"/>
    <w:rsid w:val="00CA0E4C"/>
    <w:rsid w:val="00CA0FD7"/>
    <w:rsid w:val="00CA0FFF"/>
    <w:rsid w:val="00CA1AF4"/>
    <w:rsid w:val="00CA217B"/>
    <w:rsid w:val="00CA2D89"/>
    <w:rsid w:val="00CA328C"/>
    <w:rsid w:val="00CA3F93"/>
    <w:rsid w:val="00CA40D9"/>
    <w:rsid w:val="00CA421E"/>
    <w:rsid w:val="00CA4AE4"/>
    <w:rsid w:val="00CA4FFF"/>
    <w:rsid w:val="00CA538C"/>
    <w:rsid w:val="00CA574E"/>
    <w:rsid w:val="00CA5C7C"/>
    <w:rsid w:val="00CA5F76"/>
    <w:rsid w:val="00CA6380"/>
    <w:rsid w:val="00CA66DA"/>
    <w:rsid w:val="00CA6795"/>
    <w:rsid w:val="00CA6B3E"/>
    <w:rsid w:val="00CA7AC5"/>
    <w:rsid w:val="00CA7F00"/>
    <w:rsid w:val="00CB022E"/>
    <w:rsid w:val="00CB05C2"/>
    <w:rsid w:val="00CB0700"/>
    <w:rsid w:val="00CB0A14"/>
    <w:rsid w:val="00CB0D34"/>
    <w:rsid w:val="00CB11E9"/>
    <w:rsid w:val="00CB14A3"/>
    <w:rsid w:val="00CB1932"/>
    <w:rsid w:val="00CB22AE"/>
    <w:rsid w:val="00CB28A0"/>
    <w:rsid w:val="00CB294E"/>
    <w:rsid w:val="00CB3007"/>
    <w:rsid w:val="00CB314D"/>
    <w:rsid w:val="00CB3319"/>
    <w:rsid w:val="00CB3426"/>
    <w:rsid w:val="00CB38EF"/>
    <w:rsid w:val="00CB4447"/>
    <w:rsid w:val="00CB4D59"/>
    <w:rsid w:val="00CB51FB"/>
    <w:rsid w:val="00CB5833"/>
    <w:rsid w:val="00CB5DC2"/>
    <w:rsid w:val="00CB6118"/>
    <w:rsid w:val="00CB6497"/>
    <w:rsid w:val="00CB6556"/>
    <w:rsid w:val="00CB6572"/>
    <w:rsid w:val="00CB6AE1"/>
    <w:rsid w:val="00CB70A1"/>
    <w:rsid w:val="00CB74B8"/>
    <w:rsid w:val="00CB75B4"/>
    <w:rsid w:val="00CB77B0"/>
    <w:rsid w:val="00CB7A9F"/>
    <w:rsid w:val="00CB7BD0"/>
    <w:rsid w:val="00CC099B"/>
    <w:rsid w:val="00CC0C98"/>
    <w:rsid w:val="00CC1351"/>
    <w:rsid w:val="00CC148D"/>
    <w:rsid w:val="00CC2167"/>
    <w:rsid w:val="00CC2822"/>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72EF"/>
    <w:rsid w:val="00CC7872"/>
    <w:rsid w:val="00CC7989"/>
    <w:rsid w:val="00CC7BDB"/>
    <w:rsid w:val="00CC7D0C"/>
    <w:rsid w:val="00CC7D1B"/>
    <w:rsid w:val="00CD0754"/>
    <w:rsid w:val="00CD0935"/>
    <w:rsid w:val="00CD121D"/>
    <w:rsid w:val="00CD1A7C"/>
    <w:rsid w:val="00CD22CF"/>
    <w:rsid w:val="00CD2319"/>
    <w:rsid w:val="00CD290E"/>
    <w:rsid w:val="00CD2DE8"/>
    <w:rsid w:val="00CD39AB"/>
    <w:rsid w:val="00CD39D7"/>
    <w:rsid w:val="00CD3AEA"/>
    <w:rsid w:val="00CD3DDA"/>
    <w:rsid w:val="00CD4055"/>
    <w:rsid w:val="00CD4642"/>
    <w:rsid w:val="00CD4BF1"/>
    <w:rsid w:val="00CD4CD7"/>
    <w:rsid w:val="00CD522C"/>
    <w:rsid w:val="00CD53BE"/>
    <w:rsid w:val="00CD5C5E"/>
    <w:rsid w:val="00CD5EA2"/>
    <w:rsid w:val="00CD5F74"/>
    <w:rsid w:val="00CD6357"/>
    <w:rsid w:val="00CD6F5D"/>
    <w:rsid w:val="00CD6FCD"/>
    <w:rsid w:val="00CD77B4"/>
    <w:rsid w:val="00CD7898"/>
    <w:rsid w:val="00CD79C1"/>
    <w:rsid w:val="00CE015C"/>
    <w:rsid w:val="00CE017F"/>
    <w:rsid w:val="00CE0257"/>
    <w:rsid w:val="00CE094D"/>
    <w:rsid w:val="00CE0EA7"/>
    <w:rsid w:val="00CE0F74"/>
    <w:rsid w:val="00CE100B"/>
    <w:rsid w:val="00CE128B"/>
    <w:rsid w:val="00CE14A0"/>
    <w:rsid w:val="00CE1C3C"/>
    <w:rsid w:val="00CE1D27"/>
    <w:rsid w:val="00CE237C"/>
    <w:rsid w:val="00CE2884"/>
    <w:rsid w:val="00CE2926"/>
    <w:rsid w:val="00CE2B90"/>
    <w:rsid w:val="00CE343F"/>
    <w:rsid w:val="00CE37E4"/>
    <w:rsid w:val="00CE3819"/>
    <w:rsid w:val="00CE3CAA"/>
    <w:rsid w:val="00CE4569"/>
    <w:rsid w:val="00CE45CD"/>
    <w:rsid w:val="00CE495A"/>
    <w:rsid w:val="00CE4ED8"/>
    <w:rsid w:val="00CE560D"/>
    <w:rsid w:val="00CE577F"/>
    <w:rsid w:val="00CE587F"/>
    <w:rsid w:val="00CE5CFC"/>
    <w:rsid w:val="00CE7163"/>
    <w:rsid w:val="00CE720B"/>
    <w:rsid w:val="00CE7A2C"/>
    <w:rsid w:val="00CE7C6E"/>
    <w:rsid w:val="00CF0545"/>
    <w:rsid w:val="00CF08B0"/>
    <w:rsid w:val="00CF0C23"/>
    <w:rsid w:val="00CF0DAD"/>
    <w:rsid w:val="00CF10EB"/>
    <w:rsid w:val="00CF11A2"/>
    <w:rsid w:val="00CF1264"/>
    <w:rsid w:val="00CF175F"/>
    <w:rsid w:val="00CF1933"/>
    <w:rsid w:val="00CF19BD"/>
    <w:rsid w:val="00CF1D8A"/>
    <w:rsid w:val="00CF212D"/>
    <w:rsid w:val="00CF2131"/>
    <w:rsid w:val="00CF23B8"/>
    <w:rsid w:val="00CF268C"/>
    <w:rsid w:val="00CF26F9"/>
    <w:rsid w:val="00CF30B2"/>
    <w:rsid w:val="00CF3BA6"/>
    <w:rsid w:val="00CF3C1A"/>
    <w:rsid w:val="00CF5954"/>
    <w:rsid w:val="00CF5A72"/>
    <w:rsid w:val="00CF5B6A"/>
    <w:rsid w:val="00CF6201"/>
    <w:rsid w:val="00CF6421"/>
    <w:rsid w:val="00CF655C"/>
    <w:rsid w:val="00CF6B49"/>
    <w:rsid w:val="00CF7515"/>
    <w:rsid w:val="00D00664"/>
    <w:rsid w:val="00D0085F"/>
    <w:rsid w:val="00D00A64"/>
    <w:rsid w:val="00D00B6E"/>
    <w:rsid w:val="00D014AE"/>
    <w:rsid w:val="00D0197C"/>
    <w:rsid w:val="00D01D8E"/>
    <w:rsid w:val="00D023BF"/>
    <w:rsid w:val="00D0320A"/>
    <w:rsid w:val="00D034AE"/>
    <w:rsid w:val="00D03D86"/>
    <w:rsid w:val="00D041DB"/>
    <w:rsid w:val="00D05660"/>
    <w:rsid w:val="00D060F4"/>
    <w:rsid w:val="00D06221"/>
    <w:rsid w:val="00D07B90"/>
    <w:rsid w:val="00D07DE6"/>
    <w:rsid w:val="00D101F1"/>
    <w:rsid w:val="00D10920"/>
    <w:rsid w:val="00D10BB0"/>
    <w:rsid w:val="00D10C69"/>
    <w:rsid w:val="00D11A5A"/>
    <w:rsid w:val="00D12902"/>
    <w:rsid w:val="00D12978"/>
    <w:rsid w:val="00D12C93"/>
    <w:rsid w:val="00D13353"/>
    <w:rsid w:val="00D1422D"/>
    <w:rsid w:val="00D14572"/>
    <w:rsid w:val="00D148A0"/>
    <w:rsid w:val="00D14A1A"/>
    <w:rsid w:val="00D159D4"/>
    <w:rsid w:val="00D15E8B"/>
    <w:rsid w:val="00D16391"/>
    <w:rsid w:val="00D16536"/>
    <w:rsid w:val="00D16559"/>
    <w:rsid w:val="00D16CAB"/>
    <w:rsid w:val="00D16EF4"/>
    <w:rsid w:val="00D17EAC"/>
    <w:rsid w:val="00D17ECD"/>
    <w:rsid w:val="00D20212"/>
    <w:rsid w:val="00D205A3"/>
    <w:rsid w:val="00D2095A"/>
    <w:rsid w:val="00D20A11"/>
    <w:rsid w:val="00D20E8B"/>
    <w:rsid w:val="00D212DF"/>
    <w:rsid w:val="00D21C48"/>
    <w:rsid w:val="00D21D91"/>
    <w:rsid w:val="00D22638"/>
    <w:rsid w:val="00D22B05"/>
    <w:rsid w:val="00D23C5B"/>
    <w:rsid w:val="00D23D0E"/>
    <w:rsid w:val="00D2486D"/>
    <w:rsid w:val="00D24B37"/>
    <w:rsid w:val="00D253F8"/>
    <w:rsid w:val="00D255A8"/>
    <w:rsid w:val="00D25733"/>
    <w:rsid w:val="00D25D8E"/>
    <w:rsid w:val="00D26144"/>
    <w:rsid w:val="00D278B8"/>
    <w:rsid w:val="00D27BA9"/>
    <w:rsid w:val="00D30461"/>
    <w:rsid w:val="00D30561"/>
    <w:rsid w:val="00D30DB1"/>
    <w:rsid w:val="00D31628"/>
    <w:rsid w:val="00D31B09"/>
    <w:rsid w:val="00D31BB0"/>
    <w:rsid w:val="00D31BB9"/>
    <w:rsid w:val="00D31DB2"/>
    <w:rsid w:val="00D33A00"/>
    <w:rsid w:val="00D34313"/>
    <w:rsid w:val="00D34366"/>
    <w:rsid w:val="00D345C2"/>
    <w:rsid w:val="00D34690"/>
    <w:rsid w:val="00D348AC"/>
    <w:rsid w:val="00D34B07"/>
    <w:rsid w:val="00D34F41"/>
    <w:rsid w:val="00D34FEF"/>
    <w:rsid w:val="00D3503B"/>
    <w:rsid w:val="00D35447"/>
    <w:rsid w:val="00D35470"/>
    <w:rsid w:val="00D36955"/>
    <w:rsid w:val="00D36AD2"/>
    <w:rsid w:val="00D36B6B"/>
    <w:rsid w:val="00D36C25"/>
    <w:rsid w:val="00D36CAC"/>
    <w:rsid w:val="00D37049"/>
    <w:rsid w:val="00D371D0"/>
    <w:rsid w:val="00D37519"/>
    <w:rsid w:val="00D375BF"/>
    <w:rsid w:val="00D37DF9"/>
    <w:rsid w:val="00D400A6"/>
    <w:rsid w:val="00D401DF"/>
    <w:rsid w:val="00D4064B"/>
    <w:rsid w:val="00D40E4B"/>
    <w:rsid w:val="00D41106"/>
    <w:rsid w:val="00D41270"/>
    <w:rsid w:val="00D41507"/>
    <w:rsid w:val="00D415CD"/>
    <w:rsid w:val="00D41C8E"/>
    <w:rsid w:val="00D41D47"/>
    <w:rsid w:val="00D422A1"/>
    <w:rsid w:val="00D4274F"/>
    <w:rsid w:val="00D43343"/>
    <w:rsid w:val="00D43A22"/>
    <w:rsid w:val="00D43DD3"/>
    <w:rsid w:val="00D440CC"/>
    <w:rsid w:val="00D44420"/>
    <w:rsid w:val="00D44655"/>
    <w:rsid w:val="00D446DF"/>
    <w:rsid w:val="00D4474E"/>
    <w:rsid w:val="00D44C70"/>
    <w:rsid w:val="00D44DF9"/>
    <w:rsid w:val="00D4518A"/>
    <w:rsid w:val="00D45430"/>
    <w:rsid w:val="00D457D4"/>
    <w:rsid w:val="00D4624B"/>
    <w:rsid w:val="00D46933"/>
    <w:rsid w:val="00D46EFB"/>
    <w:rsid w:val="00D47678"/>
    <w:rsid w:val="00D476E8"/>
    <w:rsid w:val="00D47997"/>
    <w:rsid w:val="00D47B4D"/>
    <w:rsid w:val="00D47C02"/>
    <w:rsid w:val="00D47E63"/>
    <w:rsid w:val="00D5022C"/>
    <w:rsid w:val="00D50409"/>
    <w:rsid w:val="00D5044B"/>
    <w:rsid w:val="00D50504"/>
    <w:rsid w:val="00D50658"/>
    <w:rsid w:val="00D50AE3"/>
    <w:rsid w:val="00D50C8F"/>
    <w:rsid w:val="00D50FD0"/>
    <w:rsid w:val="00D511C9"/>
    <w:rsid w:val="00D51347"/>
    <w:rsid w:val="00D514EE"/>
    <w:rsid w:val="00D51725"/>
    <w:rsid w:val="00D517F1"/>
    <w:rsid w:val="00D526C7"/>
    <w:rsid w:val="00D52767"/>
    <w:rsid w:val="00D53CF7"/>
    <w:rsid w:val="00D53E8C"/>
    <w:rsid w:val="00D53FB7"/>
    <w:rsid w:val="00D5480B"/>
    <w:rsid w:val="00D54A8F"/>
    <w:rsid w:val="00D54AF1"/>
    <w:rsid w:val="00D54E64"/>
    <w:rsid w:val="00D5530D"/>
    <w:rsid w:val="00D55797"/>
    <w:rsid w:val="00D55B77"/>
    <w:rsid w:val="00D5610C"/>
    <w:rsid w:val="00D566DF"/>
    <w:rsid w:val="00D57BDB"/>
    <w:rsid w:val="00D57CB6"/>
    <w:rsid w:val="00D60074"/>
    <w:rsid w:val="00D60251"/>
    <w:rsid w:val="00D607A2"/>
    <w:rsid w:val="00D611EE"/>
    <w:rsid w:val="00D61478"/>
    <w:rsid w:val="00D61554"/>
    <w:rsid w:val="00D61DE5"/>
    <w:rsid w:val="00D62461"/>
    <w:rsid w:val="00D62A02"/>
    <w:rsid w:val="00D64204"/>
    <w:rsid w:val="00D642C4"/>
    <w:rsid w:val="00D6540E"/>
    <w:rsid w:val="00D65AEB"/>
    <w:rsid w:val="00D6610B"/>
    <w:rsid w:val="00D66460"/>
    <w:rsid w:val="00D66DEF"/>
    <w:rsid w:val="00D67464"/>
    <w:rsid w:val="00D67770"/>
    <w:rsid w:val="00D67B93"/>
    <w:rsid w:val="00D71480"/>
    <w:rsid w:val="00D7177B"/>
    <w:rsid w:val="00D717E5"/>
    <w:rsid w:val="00D7223A"/>
    <w:rsid w:val="00D72581"/>
    <w:rsid w:val="00D72689"/>
    <w:rsid w:val="00D7271E"/>
    <w:rsid w:val="00D72A1B"/>
    <w:rsid w:val="00D72A7D"/>
    <w:rsid w:val="00D72E97"/>
    <w:rsid w:val="00D730A4"/>
    <w:rsid w:val="00D732E7"/>
    <w:rsid w:val="00D7388B"/>
    <w:rsid w:val="00D739C6"/>
    <w:rsid w:val="00D73DF6"/>
    <w:rsid w:val="00D73F30"/>
    <w:rsid w:val="00D73FD7"/>
    <w:rsid w:val="00D7433B"/>
    <w:rsid w:val="00D748BB"/>
    <w:rsid w:val="00D74944"/>
    <w:rsid w:val="00D74CC4"/>
    <w:rsid w:val="00D75113"/>
    <w:rsid w:val="00D756C2"/>
    <w:rsid w:val="00D75F1C"/>
    <w:rsid w:val="00D76259"/>
    <w:rsid w:val="00D765DD"/>
    <w:rsid w:val="00D76C1F"/>
    <w:rsid w:val="00D7734F"/>
    <w:rsid w:val="00D774E5"/>
    <w:rsid w:val="00D77927"/>
    <w:rsid w:val="00D77A5E"/>
    <w:rsid w:val="00D77A78"/>
    <w:rsid w:val="00D80628"/>
    <w:rsid w:val="00D8090D"/>
    <w:rsid w:val="00D812BF"/>
    <w:rsid w:val="00D8180F"/>
    <w:rsid w:val="00D8259E"/>
    <w:rsid w:val="00D82FE7"/>
    <w:rsid w:val="00D83396"/>
    <w:rsid w:val="00D8363F"/>
    <w:rsid w:val="00D836BE"/>
    <w:rsid w:val="00D83902"/>
    <w:rsid w:val="00D8432A"/>
    <w:rsid w:val="00D849A5"/>
    <w:rsid w:val="00D84ABB"/>
    <w:rsid w:val="00D84E76"/>
    <w:rsid w:val="00D84F12"/>
    <w:rsid w:val="00D86212"/>
    <w:rsid w:val="00D8682D"/>
    <w:rsid w:val="00D86DB5"/>
    <w:rsid w:val="00D87A8E"/>
    <w:rsid w:val="00D9016A"/>
    <w:rsid w:val="00D90F34"/>
    <w:rsid w:val="00D91286"/>
    <w:rsid w:val="00D91438"/>
    <w:rsid w:val="00D9186C"/>
    <w:rsid w:val="00D91CA3"/>
    <w:rsid w:val="00D91E6A"/>
    <w:rsid w:val="00D91F4E"/>
    <w:rsid w:val="00D9206C"/>
    <w:rsid w:val="00D920E3"/>
    <w:rsid w:val="00D92984"/>
    <w:rsid w:val="00D92BD7"/>
    <w:rsid w:val="00D9389A"/>
    <w:rsid w:val="00D93976"/>
    <w:rsid w:val="00D93CAF"/>
    <w:rsid w:val="00D94B2E"/>
    <w:rsid w:val="00D95268"/>
    <w:rsid w:val="00D952FA"/>
    <w:rsid w:val="00D9541E"/>
    <w:rsid w:val="00D95F7C"/>
    <w:rsid w:val="00D96A9B"/>
    <w:rsid w:val="00D97023"/>
    <w:rsid w:val="00D9736C"/>
    <w:rsid w:val="00D9765D"/>
    <w:rsid w:val="00D9778C"/>
    <w:rsid w:val="00D977AF"/>
    <w:rsid w:val="00DA015F"/>
    <w:rsid w:val="00DA0234"/>
    <w:rsid w:val="00DA049F"/>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E22"/>
    <w:rsid w:val="00DA4F2C"/>
    <w:rsid w:val="00DA5165"/>
    <w:rsid w:val="00DA563C"/>
    <w:rsid w:val="00DA58C3"/>
    <w:rsid w:val="00DA5B30"/>
    <w:rsid w:val="00DA6336"/>
    <w:rsid w:val="00DA6737"/>
    <w:rsid w:val="00DA6C7E"/>
    <w:rsid w:val="00DA7675"/>
    <w:rsid w:val="00DA7D91"/>
    <w:rsid w:val="00DA7E3E"/>
    <w:rsid w:val="00DA7E7C"/>
    <w:rsid w:val="00DB0115"/>
    <w:rsid w:val="00DB07A9"/>
    <w:rsid w:val="00DB0A64"/>
    <w:rsid w:val="00DB1878"/>
    <w:rsid w:val="00DB1B18"/>
    <w:rsid w:val="00DB1F38"/>
    <w:rsid w:val="00DB20B1"/>
    <w:rsid w:val="00DB224B"/>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12F"/>
    <w:rsid w:val="00DB7976"/>
    <w:rsid w:val="00DB7B10"/>
    <w:rsid w:val="00DC038A"/>
    <w:rsid w:val="00DC03BB"/>
    <w:rsid w:val="00DC08F2"/>
    <w:rsid w:val="00DC09C5"/>
    <w:rsid w:val="00DC0A73"/>
    <w:rsid w:val="00DC12E5"/>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7B3"/>
    <w:rsid w:val="00DC6E2E"/>
    <w:rsid w:val="00DC70DE"/>
    <w:rsid w:val="00DC7579"/>
    <w:rsid w:val="00DC76FF"/>
    <w:rsid w:val="00DC79CF"/>
    <w:rsid w:val="00DC7B79"/>
    <w:rsid w:val="00DC7F94"/>
    <w:rsid w:val="00DC7FCD"/>
    <w:rsid w:val="00DD022B"/>
    <w:rsid w:val="00DD0A94"/>
    <w:rsid w:val="00DD0D57"/>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43F"/>
    <w:rsid w:val="00DE1D5C"/>
    <w:rsid w:val="00DE205E"/>
    <w:rsid w:val="00DE3177"/>
    <w:rsid w:val="00DE3A77"/>
    <w:rsid w:val="00DE3E34"/>
    <w:rsid w:val="00DE3FAE"/>
    <w:rsid w:val="00DE406E"/>
    <w:rsid w:val="00DE43CA"/>
    <w:rsid w:val="00DE461D"/>
    <w:rsid w:val="00DE47B5"/>
    <w:rsid w:val="00DE4856"/>
    <w:rsid w:val="00DE4868"/>
    <w:rsid w:val="00DE491E"/>
    <w:rsid w:val="00DE5140"/>
    <w:rsid w:val="00DE5A70"/>
    <w:rsid w:val="00DE5DA6"/>
    <w:rsid w:val="00DE6529"/>
    <w:rsid w:val="00DE6AC6"/>
    <w:rsid w:val="00DE6DC2"/>
    <w:rsid w:val="00DE7390"/>
    <w:rsid w:val="00DE75D3"/>
    <w:rsid w:val="00DE7626"/>
    <w:rsid w:val="00DE7670"/>
    <w:rsid w:val="00DE777B"/>
    <w:rsid w:val="00DE7920"/>
    <w:rsid w:val="00DE7D7C"/>
    <w:rsid w:val="00DF0034"/>
    <w:rsid w:val="00DF05A0"/>
    <w:rsid w:val="00DF1C97"/>
    <w:rsid w:val="00DF1D8C"/>
    <w:rsid w:val="00DF20BF"/>
    <w:rsid w:val="00DF21A5"/>
    <w:rsid w:val="00DF280F"/>
    <w:rsid w:val="00DF2858"/>
    <w:rsid w:val="00DF2862"/>
    <w:rsid w:val="00DF2A53"/>
    <w:rsid w:val="00DF2D90"/>
    <w:rsid w:val="00DF306F"/>
    <w:rsid w:val="00DF317C"/>
    <w:rsid w:val="00DF3808"/>
    <w:rsid w:val="00DF3AE3"/>
    <w:rsid w:val="00DF3CD9"/>
    <w:rsid w:val="00DF43CB"/>
    <w:rsid w:val="00DF46FC"/>
    <w:rsid w:val="00DF4780"/>
    <w:rsid w:val="00DF54B5"/>
    <w:rsid w:val="00DF601A"/>
    <w:rsid w:val="00DF6138"/>
    <w:rsid w:val="00DF65FB"/>
    <w:rsid w:val="00DF671C"/>
    <w:rsid w:val="00DF6934"/>
    <w:rsid w:val="00DF6BB8"/>
    <w:rsid w:val="00DF6CCB"/>
    <w:rsid w:val="00DF73B1"/>
    <w:rsid w:val="00DF7501"/>
    <w:rsid w:val="00DF7A96"/>
    <w:rsid w:val="00DF7AD5"/>
    <w:rsid w:val="00DF7B6F"/>
    <w:rsid w:val="00DF7CD7"/>
    <w:rsid w:val="00E001FC"/>
    <w:rsid w:val="00E003F7"/>
    <w:rsid w:val="00E00DCC"/>
    <w:rsid w:val="00E010DD"/>
    <w:rsid w:val="00E01355"/>
    <w:rsid w:val="00E01954"/>
    <w:rsid w:val="00E01B94"/>
    <w:rsid w:val="00E01B97"/>
    <w:rsid w:val="00E01D16"/>
    <w:rsid w:val="00E02F72"/>
    <w:rsid w:val="00E0319C"/>
    <w:rsid w:val="00E03B27"/>
    <w:rsid w:val="00E03DEF"/>
    <w:rsid w:val="00E040ED"/>
    <w:rsid w:val="00E044F7"/>
    <w:rsid w:val="00E0504C"/>
    <w:rsid w:val="00E05879"/>
    <w:rsid w:val="00E05A73"/>
    <w:rsid w:val="00E06C26"/>
    <w:rsid w:val="00E0755D"/>
    <w:rsid w:val="00E07710"/>
    <w:rsid w:val="00E10CC9"/>
    <w:rsid w:val="00E110F8"/>
    <w:rsid w:val="00E120FD"/>
    <w:rsid w:val="00E12322"/>
    <w:rsid w:val="00E12512"/>
    <w:rsid w:val="00E12B9D"/>
    <w:rsid w:val="00E13B19"/>
    <w:rsid w:val="00E149E9"/>
    <w:rsid w:val="00E14FC1"/>
    <w:rsid w:val="00E15A4A"/>
    <w:rsid w:val="00E15A90"/>
    <w:rsid w:val="00E15BE0"/>
    <w:rsid w:val="00E15C58"/>
    <w:rsid w:val="00E15F30"/>
    <w:rsid w:val="00E16208"/>
    <w:rsid w:val="00E16513"/>
    <w:rsid w:val="00E16607"/>
    <w:rsid w:val="00E16B06"/>
    <w:rsid w:val="00E16DE8"/>
    <w:rsid w:val="00E172D0"/>
    <w:rsid w:val="00E17417"/>
    <w:rsid w:val="00E17435"/>
    <w:rsid w:val="00E1761A"/>
    <w:rsid w:val="00E17A62"/>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65B"/>
    <w:rsid w:val="00E2473D"/>
    <w:rsid w:val="00E25108"/>
    <w:rsid w:val="00E252AD"/>
    <w:rsid w:val="00E25BCA"/>
    <w:rsid w:val="00E26180"/>
    <w:rsid w:val="00E26449"/>
    <w:rsid w:val="00E26508"/>
    <w:rsid w:val="00E265DC"/>
    <w:rsid w:val="00E26DF6"/>
    <w:rsid w:val="00E27E55"/>
    <w:rsid w:val="00E27EEF"/>
    <w:rsid w:val="00E30239"/>
    <w:rsid w:val="00E30412"/>
    <w:rsid w:val="00E30676"/>
    <w:rsid w:val="00E309E9"/>
    <w:rsid w:val="00E30B7B"/>
    <w:rsid w:val="00E30C45"/>
    <w:rsid w:val="00E313AF"/>
    <w:rsid w:val="00E314FE"/>
    <w:rsid w:val="00E31758"/>
    <w:rsid w:val="00E31FA6"/>
    <w:rsid w:val="00E32053"/>
    <w:rsid w:val="00E3247B"/>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2B"/>
    <w:rsid w:val="00E34EF4"/>
    <w:rsid w:val="00E35169"/>
    <w:rsid w:val="00E36139"/>
    <w:rsid w:val="00E36260"/>
    <w:rsid w:val="00E36C5E"/>
    <w:rsid w:val="00E37269"/>
    <w:rsid w:val="00E3749A"/>
    <w:rsid w:val="00E37C88"/>
    <w:rsid w:val="00E37D1E"/>
    <w:rsid w:val="00E4075E"/>
    <w:rsid w:val="00E41097"/>
    <w:rsid w:val="00E4127D"/>
    <w:rsid w:val="00E413AA"/>
    <w:rsid w:val="00E416E8"/>
    <w:rsid w:val="00E4192D"/>
    <w:rsid w:val="00E41A1C"/>
    <w:rsid w:val="00E422A0"/>
    <w:rsid w:val="00E42623"/>
    <w:rsid w:val="00E42905"/>
    <w:rsid w:val="00E42F0C"/>
    <w:rsid w:val="00E42F1E"/>
    <w:rsid w:val="00E42FEB"/>
    <w:rsid w:val="00E43258"/>
    <w:rsid w:val="00E433F5"/>
    <w:rsid w:val="00E44599"/>
    <w:rsid w:val="00E445CE"/>
    <w:rsid w:val="00E44C26"/>
    <w:rsid w:val="00E45A0A"/>
    <w:rsid w:val="00E45CF9"/>
    <w:rsid w:val="00E45EB3"/>
    <w:rsid w:val="00E463ED"/>
    <w:rsid w:val="00E468BF"/>
    <w:rsid w:val="00E469B0"/>
    <w:rsid w:val="00E46C91"/>
    <w:rsid w:val="00E46EAF"/>
    <w:rsid w:val="00E4702B"/>
    <w:rsid w:val="00E4735C"/>
    <w:rsid w:val="00E475D2"/>
    <w:rsid w:val="00E4783B"/>
    <w:rsid w:val="00E47922"/>
    <w:rsid w:val="00E47C5C"/>
    <w:rsid w:val="00E47DF2"/>
    <w:rsid w:val="00E47E04"/>
    <w:rsid w:val="00E47F88"/>
    <w:rsid w:val="00E501C2"/>
    <w:rsid w:val="00E50780"/>
    <w:rsid w:val="00E50CDB"/>
    <w:rsid w:val="00E50E9E"/>
    <w:rsid w:val="00E51040"/>
    <w:rsid w:val="00E517FB"/>
    <w:rsid w:val="00E518FF"/>
    <w:rsid w:val="00E5222F"/>
    <w:rsid w:val="00E5239F"/>
    <w:rsid w:val="00E52DD5"/>
    <w:rsid w:val="00E5313E"/>
    <w:rsid w:val="00E53410"/>
    <w:rsid w:val="00E53498"/>
    <w:rsid w:val="00E53979"/>
    <w:rsid w:val="00E53BFB"/>
    <w:rsid w:val="00E5460E"/>
    <w:rsid w:val="00E5559D"/>
    <w:rsid w:val="00E55C0B"/>
    <w:rsid w:val="00E5610C"/>
    <w:rsid w:val="00E5626A"/>
    <w:rsid w:val="00E5676C"/>
    <w:rsid w:val="00E56E7F"/>
    <w:rsid w:val="00E56E8D"/>
    <w:rsid w:val="00E56EC5"/>
    <w:rsid w:val="00E56EE0"/>
    <w:rsid w:val="00E573F7"/>
    <w:rsid w:val="00E6045D"/>
    <w:rsid w:val="00E60C8B"/>
    <w:rsid w:val="00E612B9"/>
    <w:rsid w:val="00E6162E"/>
    <w:rsid w:val="00E61783"/>
    <w:rsid w:val="00E61932"/>
    <w:rsid w:val="00E62222"/>
    <w:rsid w:val="00E622BA"/>
    <w:rsid w:val="00E622C9"/>
    <w:rsid w:val="00E62E88"/>
    <w:rsid w:val="00E631D5"/>
    <w:rsid w:val="00E6340C"/>
    <w:rsid w:val="00E6345F"/>
    <w:rsid w:val="00E6350C"/>
    <w:rsid w:val="00E636BB"/>
    <w:rsid w:val="00E63C21"/>
    <w:rsid w:val="00E63CFD"/>
    <w:rsid w:val="00E63F43"/>
    <w:rsid w:val="00E642D2"/>
    <w:rsid w:val="00E64308"/>
    <w:rsid w:val="00E644A3"/>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23A"/>
    <w:rsid w:val="00E714FC"/>
    <w:rsid w:val="00E71A52"/>
    <w:rsid w:val="00E72105"/>
    <w:rsid w:val="00E72B1C"/>
    <w:rsid w:val="00E72C63"/>
    <w:rsid w:val="00E73552"/>
    <w:rsid w:val="00E736AA"/>
    <w:rsid w:val="00E73A3B"/>
    <w:rsid w:val="00E75068"/>
    <w:rsid w:val="00E7586C"/>
    <w:rsid w:val="00E76B3A"/>
    <w:rsid w:val="00E76BC6"/>
    <w:rsid w:val="00E77CB9"/>
    <w:rsid w:val="00E80488"/>
    <w:rsid w:val="00E808C7"/>
    <w:rsid w:val="00E808FE"/>
    <w:rsid w:val="00E80B7F"/>
    <w:rsid w:val="00E81572"/>
    <w:rsid w:val="00E816E0"/>
    <w:rsid w:val="00E81912"/>
    <w:rsid w:val="00E81F6B"/>
    <w:rsid w:val="00E82955"/>
    <w:rsid w:val="00E832F8"/>
    <w:rsid w:val="00E834A2"/>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1DEE"/>
    <w:rsid w:val="00E9246E"/>
    <w:rsid w:val="00E924D7"/>
    <w:rsid w:val="00E92585"/>
    <w:rsid w:val="00E925FB"/>
    <w:rsid w:val="00E92A98"/>
    <w:rsid w:val="00E9369B"/>
    <w:rsid w:val="00E93B73"/>
    <w:rsid w:val="00E947D0"/>
    <w:rsid w:val="00E94F26"/>
    <w:rsid w:val="00E958A5"/>
    <w:rsid w:val="00E96568"/>
    <w:rsid w:val="00E96AC5"/>
    <w:rsid w:val="00E96BE8"/>
    <w:rsid w:val="00E96CDD"/>
    <w:rsid w:val="00E96EA4"/>
    <w:rsid w:val="00EA0322"/>
    <w:rsid w:val="00EA0839"/>
    <w:rsid w:val="00EA0ECA"/>
    <w:rsid w:val="00EA0F34"/>
    <w:rsid w:val="00EA1079"/>
    <w:rsid w:val="00EA131F"/>
    <w:rsid w:val="00EA1414"/>
    <w:rsid w:val="00EA1D12"/>
    <w:rsid w:val="00EA1ECC"/>
    <w:rsid w:val="00EA1EE4"/>
    <w:rsid w:val="00EA23FF"/>
    <w:rsid w:val="00EA27D1"/>
    <w:rsid w:val="00EA2F4B"/>
    <w:rsid w:val="00EA33EA"/>
    <w:rsid w:val="00EA4651"/>
    <w:rsid w:val="00EA4949"/>
    <w:rsid w:val="00EA4B56"/>
    <w:rsid w:val="00EA50AB"/>
    <w:rsid w:val="00EA52F7"/>
    <w:rsid w:val="00EA57A9"/>
    <w:rsid w:val="00EA5899"/>
    <w:rsid w:val="00EA5992"/>
    <w:rsid w:val="00EA652B"/>
    <w:rsid w:val="00EA66BB"/>
    <w:rsid w:val="00EA6EDA"/>
    <w:rsid w:val="00EA706D"/>
    <w:rsid w:val="00EA729E"/>
    <w:rsid w:val="00EA7FD8"/>
    <w:rsid w:val="00EB0013"/>
    <w:rsid w:val="00EB0828"/>
    <w:rsid w:val="00EB0940"/>
    <w:rsid w:val="00EB0A5B"/>
    <w:rsid w:val="00EB1644"/>
    <w:rsid w:val="00EB1D73"/>
    <w:rsid w:val="00EB1F03"/>
    <w:rsid w:val="00EB2BC1"/>
    <w:rsid w:val="00EB3302"/>
    <w:rsid w:val="00EB34EA"/>
    <w:rsid w:val="00EB3635"/>
    <w:rsid w:val="00EB3895"/>
    <w:rsid w:val="00EB456A"/>
    <w:rsid w:val="00EB4F8F"/>
    <w:rsid w:val="00EB53AC"/>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98C"/>
    <w:rsid w:val="00EC2C26"/>
    <w:rsid w:val="00EC3242"/>
    <w:rsid w:val="00EC3861"/>
    <w:rsid w:val="00EC3B47"/>
    <w:rsid w:val="00EC3E12"/>
    <w:rsid w:val="00EC509C"/>
    <w:rsid w:val="00EC5205"/>
    <w:rsid w:val="00EC5301"/>
    <w:rsid w:val="00EC5CA8"/>
    <w:rsid w:val="00EC64B5"/>
    <w:rsid w:val="00EC685F"/>
    <w:rsid w:val="00EC715C"/>
    <w:rsid w:val="00EC761D"/>
    <w:rsid w:val="00ED00E7"/>
    <w:rsid w:val="00ED059D"/>
    <w:rsid w:val="00ED0A62"/>
    <w:rsid w:val="00ED0C0E"/>
    <w:rsid w:val="00ED0EFD"/>
    <w:rsid w:val="00ED1F7C"/>
    <w:rsid w:val="00ED255A"/>
    <w:rsid w:val="00ED2644"/>
    <w:rsid w:val="00ED2D9C"/>
    <w:rsid w:val="00ED360F"/>
    <w:rsid w:val="00ED37A6"/>
    <w:rsid w:val="00ED3EC5"/>
    <w:rsid w:val="00ED4566"/>
    <w:rsid w:val="00ED47D3"/>
    <w:rsid w:val="00ED4885"/>
    <w:rsid w:val="00ED4E8E"/>
    <w:rsid w:val="00ED4F9F"/>
    <w:rsid w:val="00ED5205"/>
    <w:rsid w:val="00ED5486"/>
    <w:rsid w:val="00ED5A04"/>
    <w:rsid w:val="00ED5C29"/>
    <w:rsid w:val="00ED6530"/>
    <w:rsid w:val="00ED670A"/>
    <w:rsid w:val="00ED6889"/>
    <w:rsid w:val="00ED6990"/>
    <w:rsid w:val="00ED6B01"/>
    <w:rsid w:val="00ED6D3A"/>
    <w:rsid w:val="00ED72CB"/>
    <w:rsid w:val="00ED73CC"/>
    <w:rsid w:val="00ED7951"/>
    <w:rsid w:val="00ED7A08"/>
    <w:rsid w:val="00ED7A6A"/>
    <w:rsid w:val="00EE0518"/>
    <w:rsid w:val="00EE0888"/>
    <w:rsid w:val="00EE0CD9"/>
    <w:rsid w:val="00EE0FBD"/>
    <w:rsid w:val="00EE1129"/>
    <w:rsid w:val="00EE1B24"/>
    <w:rsid w:val="00EE1C12"/>
    <w:rsid w:val="00EE1C1E"/>
    <w:rsid w:val="00EE1EE0"/>
    <w:rsid w:val="00EE2260"/>
    <w:rsid w:val="00EE2AB3"/>
    <w:rsid w:val="00EE2F3F"/>
    <w:rsid w:val="00EE3398"/>
    <w:rsid w:val="00EE3CB6"/>
    <w:rsid w:val="00EE4801"/>
    <w:rsid w:val="00EE4CD3"/>
    <w:rsid w:val="00EE4D66"/>
    <w:rsid w:val="00EE50D3"/>
    <w:rsid w:val="00EE52D0"/>
    <w:rsid w:val="00EE5AB7"/>
    <w:rsid w:val="00EE632F"/>
    <w:rsid w:val="00EE64F3"/>
    <w:rsid w:val="00EE6A83"/>
    <w:rsid w:val="00EE76EB"/>
    <w:rsid w:val="00EE77DC"/>
    <w:rsid w:val="00EE7A5A"/>
    <w:rsid w:val="00EE7AD7"/>
    <w:rsid w:val="00EE7F79"/>
    <w:rsid w:val="00EF06BF"/>
    <w:rsid w:val="00EF06C6"/>
    <w:rsid w:val="00EF101D"/>
    <w:rsid w:val="00EF1C96"/>
    <w:rsid w:val="00EF1DAE"/>
    <w:rsid w:val="00EF1E9F"/>
    <w:rsid w:val="00EF1F1B"/>
    <w:rsid w:val="00EF33F0"/>
    <w:rsid w:val="00EF377C"/>
    <w:rsid w:val="00EF3B65"/>
    <w:rsid w:val="00EF3D86"/>
    <w:rsid w:val="00EF3DC2"/>
    <w:rsid w:val="00EF3E64"/>
    <w:rsid w:val="00EF3EB6"/>
    <w:rsid w:val="00EF4240"/>
    <w:rsid w:val="00EF5ECE"/>
    <w:rsid w:val="00EF5FD3"/>
    <w:rsid w:val="00EF5FEF"/>
    <w:rsid w:val="00EF6383"/>
    <w:rsid w:val="00EF645D"/>
    <w:rsid w:val="00EF6910"/>
    <w:rsid w:val="00EF7031"/>
    <w:rsid w:val="00EF7198"/>
    <w:rsid w:val="00EF71E3"/>
    <w:rsid w:val="00EF7982"/>
    <w:rsid w:val="00EF7AE9"/>
    <w:rsid w:val="00F00DAC"/>
    <w:rsid w:val="00F01AB5"/>
    <w:rsid w:val="00F01DBA"/>
    <w:rsid w:val="00F0219A"/>
    <w:rsid w:val="00F025F3"/>
    <w:rsid w:val="00F02687"/>
    <w:rsid w:val="00F02880"/>
    <w:rsid w:val="00F02ADE"/>
    <w:rsid w:val="00F03506"/>
    <w:rsid w:val="00F0389E"/>
    <w:rsid w:val="00F03AB4"/>
    <w:rsid w:val="00F043D1"/>
    <w:rsid w:val="00F045B2"/>
    <w:rsid w:val="00F04CB4"/>
    <w:rsid w:val="00F04D59"/>
    <w:rsid w:val="00F05007"/>
    <w:rsid w:val="00F05412"/>
    <w:rsid w:val="00F05839"/>
    <w:rsid w:val="00F05FE2"/>
    <w:rsid w:val="00F067DF"/>
    <w:rsid w:val="00F067FC"/>
    <w:rsid w:val="00F06B31"/>
    <w:rsid w:val="00F06D75"/>
    <w:rsid w:val="00F06E3E"/>
    <w:rsid w:val="00F071B6"/>
    <w:rsid w:val="00F076B0"/>
    <w:rsid w:val="00F1005B"/>
    <w:rsid w:val="00F108C6"/>
    <w:rsid w:val="00F114C2"/>
    <w:rsid w:val="00F11623"/>
    <w:rsid w:val="00F11E14"/>
    <w:rsid w:val="00F11E66"/>
    <w:rsid w:val="00F11EAE"/>
    <w:rsid w:val="00F128EA"/>
    <w:rsid w:val="00F12ABA"/>
    <w:rsid w:val="00F12E5B"/>
    <w:rsid w:val="00F130EE"/>
    <w:rsid w:val="00F13955"/>
    <w:rsid w:val="00F13D3C"/>
    <w:rsid w:val="00F147AC"/>
    <w:rsid w:val="00F14D7D"/>
    <w:rsid w:val="00F15864"/>
    <w:rsid w:val="00F15FC2"/>
    <w:rsid w:val="00F15FED"/>
    <w:rsid w:val="00F1614C"/>
    <w:rsid w:val="00F164F8"/>
    <w:rsid w:val="00F16ADE"/>
    <w:rsid w:val="00F17246"/>
    <w:rsid w:val="00F17345"/>
    <w:rsid w:val="00F17AC9"/>
    <w:rsid w:val="00F212DD"/>
    <w:rsid w:val="00F218FF"/>
    <w:rsid w:val="00F21FAD"/>
    <w:rsid w:val="00F2244C"/>
    <w:rsid w:val="00F2334A"/>
    <w:rsid w:val="00F235BC"/>
    <w:rsid w:val="00F238F9"/>
    <w:rsid w:val="00F23A32"/>
    <w:rsid w:val="00F246D8"/>
    <w:rsid w:val="00F25009"/>
    <w:rsid w:val="00F25738"/>
    <w:rsid w:val="00F25B09"/>
    <w:rsid w:val="00F25ED9"/>
    <w:rsid w:val="00F261E6"/>
    <w:rsid w:val="00F266B1"/>
    <w:rsid w:val="00F26CDA"/>
    <w:rsid w:val="00F27831"/>
    <w:rsid w:val="00F27ADA"/>
    <w:rsid w:val="00F27D1B"/>
    <w:rsid w:val="00F30154"/>
    <w:rsid w:val="00F307FB"/>
    <w:rsid w:val="00F308DD"/>
    <w:rsid w:val="00F30B2E"/>
    <w:rsid w:val="00F310CE"/>
    <w:rsid w:val="00F310EF"/>
    <w:rsid w:val="00F31281"/>
    <w:rsid w:val="00F31AAA"/>
    <w:rsid w:val="00F31E00"/>
    <w:rsid w:val="00F3224B"/>
    <w:rsid w:val="00F32A4F"/>
    <w:rsid w:val="00F32AA4"/>
    <w:rsid w:val="00F32B2F"/>
    <w:rsid w:val="00F33256"/>
    <w:rsid w:val="00F33560"/>
    <w:rsid w:val="00F33C10"/>
    <w:rsid w:val="00F3446D"/>
    <w:rsid w:val="00F3460E"/>
    <w:rsid w:val="00F35168"/>
    <w:rsid w:val="00F35A86"/>
    <w:rsid w:val="00F369F8"/>
    <w:rsid w:val="00F3712D"/>
    <w:rsid w:val="00F371E5"/>
    <w:rsid w:val="00F37384"/>
    <w:rsid w:val="00F40701"/>
    <w:rsid w:val="00F407CB"/>
    <w:rsid w:val="00F408A1"/>
    <w:rsid w:val="00F408E3"/>
    <w:rsid w:val="00F40912"/>
    <w:rsid w:val="00F413DE"/>
    <w:rsid w:val="00F41917"/>
    <w:rsid w:val="00F41D8E"/>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2C8"/>
    <w:rsid w:val="00F575DD"/>
    <w:rsid w:val="00F614DD"/>
    <w:rsid w:val="00F61AA1"/>
    <w:rsid w:val="00F62034"/>
    <w:rsid w:val="00F621F3"/>
    <w:rsid w:val="00F62AAE"/>
    <w:rsid w:val="00F62AF0"/>
    <w:rsid w:val="00F62CA7"/>
    <w:rsid w:val="00F62CC5"/>
    <w:rsid w:val="00F6315F"/>
    <w:rsid w:val="00F63352"/>
    <w:rsid w:val="00F6349C"/>
    <w:rsid w:val="00F640FB"/>
    <w:rsid w:val="00F64B57"/>
    <w:rsid w:val="00F64B72"/>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7024E"/>
    <w:rsid w:val="00F705FE"/>
    <w:rsid w:val="00F70754"/>
    <w:rsid w:val="00F70F6E"/>
    <w:rsid w:val="00F710AB"/>
    <w:rsid w:val="00F7113F"/>
    <w:rsid w:val="00F7149E"/>
    <w:rsid w:val="00F714AC"/>
    <w:rsid w:val="00F71583"/>
    <w:rsid w:val="00F71D98"/>
    <w:rsid w:val="00F71FA2"/>
    <w:rsid w:val="00F71FE6"/>
    <w:rsid w:val="00F7200F"/>
    <w:rsid w:val="00F72734"/>
    <w:rsid w:val="00F72E59"/>
    <w:rsid w:val="00F73129"/>
    <w:rsid w:val="00F745D1"/>
    <w:rsid w:val="00F74E4E"/>
    <w:rsid w:val="00F74FF2"/>
    <w:rsid w:val="00F75600"/>
    <w:rsid w:val="00F757B3"/>
    <w:rsid w:val="00F75C16"/>
    <w:rsid w:val="00F75CA6"/>
    <w:rsid w:val="00F75F32"/>
    <w:rsid w:val="00F76556"/>
    <w:rsid w:val="00F7794C"/>
    <w:rsid w:val="00F77BFA"/>
    <w:rsid w:val="00F8044C"/>
    <w:rsid w:val="00F80560"/>
    <w:rsid w:val="00F8059F"/>
    <w:rsid w:val="00F80841"/>
    <w:rsid w:val="00F80DC2"/>
    <w:rsid w:val="00F8178D"/>
    <w:rsid w:val="00F81FCF"/>
    <w:rsid w:val="00F82134"/>
    <w:rsid w:val="00F822B2"/>
    <w:rsid w:val="00F822BE"/>
    <w:rsid w:val="00F82627"/>
    <w:rsid w:val="00F827D7"/>
    <w:rsid w:val="00F828E2"/>
    <w:rsid w:val="00F836A2"/>
    <w:rsid w:val="00F836BA"/>
    <w:rsid w:val="00F83D96"/>
    <w:rsid w:val="00F83EA1"/>
    <w:rsid w:val="00F842A4"/>
    <w:rsid w:val="00F84760"/>
    <w:rsid w:val="00F84FBE"/>
    <w:rsid w:val="00F8531B"/>
    <w:rsid w:val="00F8561A"/>
    <w:rsid w:val="00F85E1E"/>
    <w:rsid w:val="00F85FB2"/>
    <w:rsid w:val="00F86A17"/>
    <w:rsid w:val="00F86B2F"/>
    <w:rsid w:val="00F8715B"/>
    <w:rsid w:val="00F872DB"/>
    <w:rsid w:val="00F87384"/>
    <w:rsid w:val="00F8760C"/>
    <w:rsid w:val="00F878A4"/>
    <w:rsid w:val="00F879E5"/>
    <w:rsid w:val="00F87BD0"/>
    <w:rsid w:val="00F90BE1"/>
    <w:rsid w:val="00F913D6"/>
    <w:rsid w:val="00F915EF"/>
    <w:rsid w:val="00F9174B"/>
    <w:rsid w:val="00F91A00"/>
    <w:rsid w:val="00F92094"/>
    <w:rsid w:val="00F928D1"/>
    <w:rsid w:val="00F92E10"/>
    <w:rsid w:val="00F93087"/>
    <w:rsid w:val="00F930EF"/>
    <w:rsid w:val="00F9402A"/>
    <w:rsid w:val="00F9454F"/>
    <w:rsid w:val="00F94593"/>
    <w:rsid w:val="00F9477D"/>
    <w:rsid w:val="00F95E33"/>
    <w:rsid w:val="00F95FD4"/>
    <w:rsid w:val="00F960EC"/>
    <w:rsid w:val="00F969DB"/>
    <w:rsid w:val="00F96A3D"/>
    <w:rsid w:val="00F96A5D"/>
    <w:rsid w:val="00F96C31"/>
    <w:rsid w:val="00F96E7D"/>
    <w:rsid w:val="00F96EF1"/>
    <w:rsid w:val="00F97398"/>
    <w:rsid w:val="00FA041E"/>
    <w:rsid w:val="00FA0690"/>
    <w:rsid w:val="00FA06CA"/>
    <w:rsid w:val="00FA177C"/>
    <w:rsid w:val="00FA1A30"/>
    <w:rsid w:val="00FA1B03"/>
    <w:rsid w:val="00FA1E61"/>
    <w:rsid w:val="00FA229C"/>
    <w:rsid w:val="00FA22A4"/>
    <w:rsid w:val="00FA22CC"/>
    <w:rsid w:val="00FA259E"/>
    <w:rsid w:val="00FA2637"/>
    <w:rsid w:val="00FA2D5D"/>
    <w:rsid w:val="00FA3653"/>
    <w:rsid w:val="00FA3A26"/>
    <w:rsid w:val="00FA3A48"/>
    <w:rsid w:val="00FA3BF4"/>
    <w:rsid w:val="00FA4C3D"/>
    <w:rsid w:val="00FA528A"/>
    <w:rsid w:val="00FA532C"/>
    <w:rsid w:val="00FA55CB"/>
    <w:rsid w:val="00FA6EF0"/>
    <w:rsid w:val="00FA7B36"/>
    <w:rsid w:val="00FB0039"/>
    <w:rsid w:val="00FB080F"/>
    <w:rsid w:val="00FB0FB2"/>
    <w:rsid w:val="00FB1331"/>
    <w:rsid w:val="00FB1993"/>
    <w:rsid w:val="00FB1BBE"/>
    <w:rsid w:val="00FB2139"/>
    <w:rsid w:val="00FB238F"/>
    <w:rsid w:val="00FB271D"/>
    <w:rsid w:val="00FB2905"/>
    <w:rsid w:val="00FB29DB"/>
    <w:rsid w:val="00FB3456"/>
    <w:rsid w:val="00FB3596"/>
    <w:rsid w:val="00FB3ECF"/>
    <w:rsid w:val="00FB48D6"/>
    <w:rsid w:val="00FB509D"/>
    <w:rsid w:val="00FB5293"/>
    <w:rsid w:val="00FB5365"/>
    <w:rsid w:val="00FB5C39"/>
    <w:rsid w:val="00FB602C"/>
    <w:rsid w:val="00FB637B"/>
    <w:rsid w:val="00FB6B8E"/>
    <w:rsid w:val="00FB6E80"/>
    <w:rsid w:val="00FB6EF3"/>
    <w:rsid w:val="00FB72D9"/>
    <w:rsid w:val="00FB7BC0"/>
    <w:rsid w:val="00FB7D7B"/>
    <w:rsid w:val="00FC013D"/>
    <w:rsid w:val="00FC09B1"/>
    <w:rsid w:val="00FC0D3F"/>
    <w:rsid w:val="00FC0D78"/>
    <w:rsid w:val="00FC1492"/>
    <w:rsid w:val="00FC157F"/>
    <w:rsid w:val="00FC1687"/>
    <w:rsid w:val="00FC1E10"/>
    <w:rsid w:val="00FC2361"/>
    <w:rsid w:val="00FC2881"/>
    <w:rsid w:val="00FC28DB"/>
    <w:rsid w:val="00FC3263"/>
    <w:rsid w:val="00FC453F"/>
    <w:rsid w:val="00FC4A02"/>
    <w:rsid w:val="00FC4A45"/>
    <w:rsid w:val="00FC52D9"/>
    <w:rsid w:val="00FC5C23"/>
    <w:rsid w:val="00FC63D5"/>
    <w:rsid w:val="00FC6581"/>
    <w:rsid w:val="00FC675E"/>
    <w:rsid w:val="00FC682F"/>
    <w:rsid w:val="00FC6BD0"/>
    <w:rsid w:val="00FC7DF3"/>
    <w:rsid w:val="00FD0744"/>
    <w:rsid w:val="00FD15D9"/>
    <w:rsid w:val="00FD217C"/>
    <w:rsid w:val="00FD22CB"/>
    <w:rsid w:val="00FD241D"/>
    <w:rsid w:val="00FD37A4"/>
    <w:rsid w:val="00FD387E"/>
    <w:rsid w:val="00FD3CA5"/>
    <w:rsid w:val="00FD3CB1"/>
    <w:rsid w:val="00FD41F6"/>
    <w:rsid w:val="00FD4486"/>
    <w:rsid w:val="00FD50ED"/>
    <w:rsid w:val="00FD5206"/>
    <w:rsid w:val="00FD56E1"/>
    <w:rsid w:val="00FD5701"/>
    <w:rsid w:val="00FD5889"/>
    <w:rsid w:val="00FD5A53"/>
    <w:rsid w:val="00FD645D"/>
    <w:rsid w:val="00FD6506"/>
    <w:rsid w:val="00FD6D3C"/>
    <w:rsid w:val="00FD6F87"/>
    <w:rsid w:val="00FD736A"/>
    <w:rsid w:val="00FD78AF"/>
    <w:rsid w:val="00FE021D"/>
    <w:rsid w:val="00FE0D14"/>
    <w:rsid w:val="00FE0E4F"/>
    <w:rsid w:val="00FE135A"/>
    <w:rsid w:val="00FE221C"/>
    <w:rsid w:val="00FE22DF"/>
    <w:rsid w:val="00FE23AD"/>
    <w:rsid w:val="00FE23C8"/>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5DB"/>
    <w:rsid w:val="00FF1A93"/>
    <w:rsid w:val="00FF200F"/>
    <w:rsid w:val="00FF2316"/>
    <w:rsid w:val="00FF25D7"/>
    <w:rsid w:val="00FF3111"/>
    <w:rsid w:val="00FF36ED"/>
    <w:rsid w:val="00FF40E7"/>
    <w:rsid w:val="00FF4AF4"/>
    <w:rsid w:val="00FF4D2F"/>
    <w:rsid w:val="00FF5232"/>
    <w:rsid w:val="00FF5D54"/>
    <w:rsid w:val="00FF61F3"/>
    <w:rsid w:val="00FF62F6"/>
    <w:rsid w:val="00FF7502"/>
    <w:rsid w:val="00FF78D5"/>
    <w:rsid w:val="00FF7C6F"/>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8548964A-0F8F-43B8-8690-252009C9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6EA"/>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aliases w:val="Hipervínculo1,Hipervínculo11,Hipervínculo12,Hipervínculo13,Hipervínculo14,Hipervínculo15"/>
    <w:uiPriority w:val="99"/>
    <w:unhideWhenUsed/>
    <w:qFormat/>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rPr>
      <w:lang w:eastAsia="es-MX"/>
    </w:rPr>
  </w:style>
  <w:style w:type="paragraph" w:customStyle="1" w:styleId="rteindent4">
    <w:name w:val="rteindent4"/>
    <w:basedOn w:val="Normal"/>
    <w:rsid w:val="00C064F7"/>
    <w:pPr>
      <w:spacing w:before="100" w:beforeAutospacing="1" w:after="100" w:afterAutospacing="1"/>
    </w:pPr>
    <w:rPr>
      <w:lang w:eastAsia="es-MX"/>
    </w:rPr>
  </w:style>
  <w:style w:type="paragraph" w:styleId="Revisin">
    <w:name w:val="Revision"/>
    <w:hidden/>
    <w:uiPriority w:val="99"/>
    <w:semiHidden/>
    <w:rsid w:val="00A278B0"/>
    <w:rPr>
      <w:rFonts w:ascii="Times New Roman" w:eastAsia="Times New Roman" w:hAnsi="Times New Roman" w:cs="Times New Roman"/>
      <w:lang w:val="es-MX"/>
    </w:rPr>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character" w:customStyle="1" w:styleId="medium">
    <w:name w:val="medium"/>
    <w:basedOn w:val="Fuentedeprrafopredeter"/>
    <w:rsid w:val="007120B5"/>
  </w:style>
  <w:style w:type="table" w:customStyle="1" w:styleId="Tablaconcuadrcula30">
    <w:name w:val="Tabla con cuadrícula30"/>
    <w:basedOn w:val="Tablanormal"/>
    <w:next w:val="Tablaconcuadrcula"/>
    <w:uiPriority w:val="39"/>
    <w:qFormat/>
    <w:rsid w:val="001E6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3E243E"/>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3E243E"/>
    <w:pPr>
      <w:keepNext/>
      <w:keepLines/>
      <w:spacing w:before="480" w:after="120"/>
    </w:pPr>
    <w:rPr>
      <w:b/>
      <w:sz w:val="72"/>
      <w:szCs w:val="72"/>
      <w:lang w:eastAsia="es-MX"/>
    </w:rPr>
  </w:style>
  <w:style w:type="character" w:customStyle="1" w:styleId="PuestoCar">
    <w:name w:val="Puesto Car"/>
    <w:basedOn w:val="Fuentedeprrafopredeter"/>
    <w:link w:val="Puesto"/>
    <w:uiPriority w:val="10"/>
    <w:rsid w:val="003E243E"/>
    <w:rPr>
      <w:rFonts w:ascii="Times New Roman" w:eastAsia="Times New Roman" w:hAnsi="Times New Roman" w:cs="Times New Roman"/>
      <w:b/>
      <w:sz w:val="72"/>
      <w:szCs w:val="72"/>
      <w:lang w:val="es-MX" w:eastAsia="es-MX"/>
    </w:rPr>
  </w:style>
  <w:style w:type="table" w:customStyle="1" w:styleId="TableNormal9">
    <w:name w:val="Table Normal9"/>
    <w:rsid w:val="003E243E"/>
    <w:rPr>
      <w:rFonts w:ascii="Times New Roman" w:eastAsia="Times New Roman" w:hAnsi="Times New Roman" w:cs="Times New Roman"/>
      <w:lang w:val="es-MX" w:eastAsia="es-MX"/>
    </w:rPr>
    <w:tblPr>
      <w:tblCellMar>
        <w:top w:w="0" w:type="dxa"/>
        <w:left w:w="0" w:type="dxa"/>
        <w:bottom w:w="0" w:type="dxa"/>
        <w:right w:w="0" w:type="dxa"/>
      </w:tblCellMar>
    </w:tblPr>
  </w:style>
  <w:style w:type="table" w:customStyle="1" w:styleId="TableNormal8">
    <w:name w:val="Table Normal8"/>
    <w:rsid w:val="003E243E"/>
    <w:rPr>
      <w:rFonts w:ascii="Times New Roman" w:eastAsia="Times New Roman" w:hAnsi="Times New Roman" w:cs="Times New Roman"/>
      <w:lang w:val="es-MX" w:eastAsia="es-MX"/>
    </w:rPr>
    <w:tblPr>
      <w:tblCellMar>
        <w:top w:w="0" w:type="dxa"/>
        <w:left w:w="0" w:type="dxa"/>
        <w:bottom w:w="0" w:type="dxa"/>
        <w:right w:w="0" w:type="dxa"/>
      </w:tblCellMar>
    </w:tblPr>
  </w:style>
  <w:style w:type="table" w:customStyle="1" w:styleId="TableNormal7">
    <w:name w:val="Table Normal7"/>
    <w:rsid w:val="003E243E"/>
    <w:rPr>
      <w:rFonts w:ascii="Times New Roman" w:eastAsia="Times New Roman" w:hAnsi="Times New Roman" w:cs="Times New Roman"/>
      <w:lang w:val="es-MX" w:eastAsia="es-MX"/>
    </w:rPr>
    <w:tblPr>
      <w:tblCellMar>
        <w:top w:w="0" w:type="dxa"/>
        <w:left w:w="0" w:type="dxa"/>
        <w:bottom w:w="0" w:type="dxa"/>
        <w:right w:w="0" w:type="dxa"/>
      </w:tblCellMar>
    </w:tblPr>
  </w:style>
  <w:style w:type="table" w:customStyle="1" w:styleId="TableNormal6">
    <w:name w:val="Table Normal6"/>
    <w:rsid w:val="003E243E"/>
    <w:rPr>
      <w:rFonts w:ascii="Times New Roman" w:eastAsia="Times New Roman" w:hAnsi="Times New Roman" w:cs="Times New Roman"/>
      <w:lang w:val="es-MX" w:eastAsia="es-MX"/>
    </w:rPr>
    <w:tblPr>
      <w:tblCellMar>
        <w:top w:w="0" w:type="dxa"/>
        <w:left w:w="0" w:type="dxa"/>
        <w:bottom w:w="0" w:type="dxa"/>
        <w:right w:w="0" w:type="dxa"/>
      </w:tblCellMar>
    </w:tblPr>
  </w:style>
  <w:style w:type="table" w:customStyle="1" w:styleId="TableNormal5">
    <w:name w:val="Table Normal5"/>
    <w:rsid w:val="003E243E"/>
    <w:rPr>
      <w:rFonts w:ascii="Times New Roman" w:eastAsia="Times New Roman" w:hAnsi="Times New Roman" w:cs="Times New Roman"/>
      <w:lang w:val="es-MX" w:eastAsia="es-MX"/>
    </w:rPr>
    <w:tblPr>
      <w:tblCellMar>
        <w:top w:w="0" w:type="dxa"/>
        <w:left w:w="0" w:type="dxa"/>
        <w:bottom w:w="0" w:type="dxa"/>
        <w:right w:w="0" w:type="dxa"/>
      </w:tblCellMar>
    </w:tblPr>
  </w:style>
  <w:style w:type="table" w:customStyle="1" w:styleId="TableNormal4">
    <w:name w:val="Table Normal4"/>
    <w:rsid w:val="003E243E"/>
    <w:rPr>
      <w:rFonts w:ascii="Times New Roman" w:eastAsia="Times New Roman" w:hAnsi="Times New Roman" w:cs="Times New Roman"/>
      <w:lang w:val="es-MX" w:eastAsia="es-MX"/>
    </w:rPr>
    <w:tblPr>
      <w:tblCellMar>
        <w:top w:w="0" w:type="dxa"/>
        <w:left w:w="0" w:type="dxa"/>
        <w:bottom w:w="0" w:type="dxa"/>
        <w:right w:w="0" w:type="dxa"/>
      </w:tblCellMar>
    </w:tblPr>
  </w:style>
  <w:style w:type="table" w:customStyle="1" w:styleId="TableNormal3">
    <w:name w:val="Table Normal3"/>
    <w:rsid w:val="003E243E"/>
    <w:rPr>
      <w:rFonts w:ascii="Times New Roman" w:eastAsia="Times New Roman" w:hAnsi="Times New Roman" w:cs="Times New Roman"/>
      <w:lang w:val="es-MX" w:eastAsia="es-MX"/>
    </w:rPr>
    <w:tblPr>
      <w:tblCellMar>
        <w:top w:w="0" w:type="dxa"/>
        <w:left w:w="0" w:type="dxa"/>
        <w:bottom w:w="0" w:type="dxa"/>
        <w:right w:w="0" w:type="dxa"/>
      </w:tblCellMar>
    </w:tblPr>
  </w:style>
  <w:style w:type="table" w:customStyle="1" w:styleId="TableNormal2">
    <w:name w:val="Table Normal2"/>
    <w:rsid w:val="003E243E"/>
    <w:rPr>
      <w:rFonts w:ascii="Times New Roman" w:eastAsia="Times New Roman" w:hAnsi="Times New Roman" w:cs="Times New Roman"/>
      <w:lang w:val="es-MX" w:eastAsia="es-MX"/>
    </w:rPr>
    <w:tblPr>
      <w:tblCellMar>
        <w:top w:w="0" w:type="dxa"/>
        <w:left w:w="0" w:type="dxa"/>
        <w:bottom w:w="0" w:type="dxa"/>
        <w:right w:w="0" w:type="dxa"/>
      </w:tblCellMar>
    </w:tblPr>
  </w:style>
  <w:style w:type="table" w:customStyle="1" w:styleId="TableNormal1">
    <w:name w:val="Table Normal1"/>
    <w:rsid w:val="003E243E"/>
    <w:rPr>
      <w:rFonts w:ascii="Times New Roman" w:eastAsia="Times New Roman" w:hAnsi="Times New Roman" w:cs="Times New Roman"/>
      <w:lang w:val="es-MX" w:eastAsia="es-MX"/>
    </w:rPr>
    <w:tblPr>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3E243E"/>
    <w:rPr>
      <w:color w:val="605E5C"/>
      <w:shd w:val="clear" w:color="auto" w:fill="E1DFDD"/>
    </w:rPr>
  </w:style>
  <w:style w:type="paragraph" w:customStyle="1" w:styleId="temp">
    <w:name w:val="temp"/>
    <w:basedOn w:val="Normal"/>
    <w:rsid w:val="003E243E"/>
    <w:pPr>
      <w:spacing w:before="100" w:beforeAutospacing="1" w:after="100" w:afterAutospacing="1"/>
    </w:pPr>
    <w:rPr>
      <w:lang w:eastAsia="es-MX"/>
    </w:rPr>
  </w:style>
  <w:style w:type="character" w:customStyle="1" w:styleId="bold">
    <w:name w:val="bold"/>
    <w:basedOn w:val="Fuentedeprrafopredeter"/>
    <w:rsid w:val="003E243E"/>
  </w:style>
  <w:style w:type="paragraph" w:customStyle="1" w:styleId="ng-star-inserted">
    <w:name w:val="ng-star-inserted"/>
    <w:basedOn w:val="Normal"/>
    <w:rsid w:val="003E243E"/>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3E243E"/>
    <w:rPr>
      <w:color w:val="605E5C"/>
      <w:shd w:val="clear" w:color="auto" w:fill="E1DFDD"/>
    </w:rPr>
  </w:style>
  <w:style w:type="character" w:customStyle="1" w:styleId="Mencinsinresolver3">
    <w:name w:val="Mención sin resolver3"/>
    <w:basedOn w:val="Fuentedeprrafopredeter"/>
    <w:uiPriority w:val="99"/>
    <w:semiHidden/>
    <w:unhideWhenUsed/>
    <w:rsid w:val="003E243E"/>
    <w:rPr>
      <w:color w:val="605E5C"/>
      <w:shd w:val="clear" w:color="auto" w:fill="E1DFDD"/>
    </w:rPr>
  </w:style>
  <w:style w:type="paragraph" w:styleId="Saludo">
    <w:name w:val="Salutation"/>
    <w:basedOn w:val="Normal"/>
    <w:next w:val="Normal"/>
    <w:link w:val="SaludoCar"/>
    <w:uiPriority w:val="99"/>
    <w:unhideWhenUsed/>
    <w:rsid w:val="003E243E"/>
    <w:rPr>
      <w:lang w:eastAsia="es-MX"/>
    </w:rPr>
  </w:style>
  <w:style w:type="character" w:customStyle="1" w:styleId="SaludoCar">
    <w:name w:val="Saludo Car"/>
    <w:basedOn w:val="Fuentedeprrafopredeter"/>
    <w:link w:val="Saludo"/>
    <w:uiPriority w:val="99"/>
    <w:rsid w:val="003E243E"/>
    <w:rPr>
      <w:rFonts w:ascii="Times New Roman" w:eastAsia="Times New Roman" w:hAnsi="Times New Roman" w:cs="Times New Roman"/>
      <w:lang w:val="es-MX" w:eastAsia="es-MX"/>
    </w:rPr>
  </w:style>
  <w:style w:type="character" w:customStyle="1" w:styleId="Caracteresdenotaalpie">
    <w:name w:val="Caracteres de nota al pie"/>
    <w:qFormat/>
    <w:rsid w:val="003E243E"/>
  </w:style>
  <w:style w:type="character" w:customStyle="1" w:styleId="Mencinsinresolver4">
    <w:name w:val="Mención sin resolver4"/>
    <w:basedOn w:val="Fuentedeprrafopredeter"/>
    <w:uiPriority w:val="99"/>
    <w:semiHidden/>
    <w:unhideWhenUsed/>
    <w:rsid w:val="003E243E"/>
    <w:rPr>
      <w:color w:val="605E5C"/>
      <w:shd w:val="clear" w:color="auto" w:fill="E1DFDD"/>
    </w:rPr>
  </w:style>
  <w:style w:type="character" w:customStyle="1" w:styleId="Mencinsinresolver5">
    <w:name w:val="Mención sin resolver5"/>
    <w:basedOn w:val="Fuentedeprrafopredeter"/>
    <w:uiPriority w:val="99"/>
    <w:semiHidden/>
    <w:unhideWhenUsed/>
    <w:rsid w:val="003E243E"/>
    <w:rPr>
      <w:color w:val="605E5C"/>
      <w:shd w:val="clear" w:color="auto" w:fill="E1DFDD"/>
    </w:rPr>
  </w:style>
  <w:style w:type="character" w:customStyle="1" w:styleId="Mencinsinresolver6">
    <w:name w:val="Mención sin resolver6"/>
    <w:basedOn w:val="Fuentedeprrafopredeter"/>
    <w:uiPriority w:val="99"/>
    <w:semiHidden/>
    <w:unhideWhenUsed/>
    <w:rsid w:val="003E243E"/>
    <w:rPr>
      <w:color w:val="605E5C"/>
      <w:shd w:val="clear" w:color="auto" w:fill="E1DFDD"/>
    </w:rPr>
  </w:style>
  <w:style w:type="table" w:customStyle="1" w:styleId="Tablaconcuadrcula111121">
    <w:name w:val="Tabla con cuadrícula111121"/>
    <w:basedOn w:val="Tablanormal"/>
    <w:uiPriority w:val="39"/>
    <w:rsid w:val="003E243E"/>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E243E"/>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E243E"/>
    <w:rPr>
      <w:color w:val="605E5C"/>
      <w:shd w:val="clear" w:color="auto" w:fill="E1DFDD"/>
    </w:rPr>
  </w:style>
  <w:style w:type="character" w:customStyle="1" w:styleId="Mencinsinresolver8">
    <w:name w:val="Mención sin resolver8"/>
    <w:basedOn w:val="Fuentedeprrafopredeter"/>
    <w:uiPriority w:val="99"/>
    <w:semiHidden/>
    <w:unhideWhenUsed/>
    <w:rsid w:val="003E243E"/>
    <w:rPr>
      <w:color w:val="605E5C"/>
      <w:shd w:val="clear" w:color="auto" w:fill="E1DFDD"/>
    </w:rPr>
  </w:style>
  <w:style w:type="table" w:customStyle="1" w:styleId="Tablaconcuadrcula1111212">
    <w:name w:val="Tabla con cuadrícula1111212"/>
    <w:basedOn w:val="Tablanormal"/>
    <w:uiPriority w:val="39"/>
    <w:rsid w:val="003E243E"/>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3E243E"/>
    <w:rPr>
      <w:rFonts w:ascii="Arial" w:eastAsia="Calibri" w:hAnsi="Arial" w:cs="Times New Roman"/>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3E243E"/>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3E243E"/>
    <w:rPr>
      <w:rFonts w:ascii="Times New Roman" w:eastAsia="Times New Roman" w:hAnsi="Times New Roman" w:cs="Times New Roman"/>
      <w:sz w:val="16"/>
      <w:szCs w:val="16"/>
      <w:lang w:val="es-MX" w:eastAsia="es-MX"/>
    </w:rPr>
  </w:style>
  <w:style w:type="paragraph" w:customStyle="1" w:styleId="xmsonormal">
    <w:name w:val="x_msonormal"/>
    <w:basedOn w:val="Normal"/>
    <w:rsid w:val="003E243E"/>
    <w:pPr>
      <w:spacing w:before="100" w:beforeAutospacing="1" w:after="100" w:afterAutospacing="1"/>
    </w:pPr>
    <w:rPr>
      <w:lang w:eastAsia="es-MX"/>
    </w:rPr>
  </w:style>
  <w:style w:type="character" w:customStyle="1" w:styleId="eop">
    <w:name w:val="eop"/>
    <w:basedOn w:val="Fuentedeprrafopredeter"/>
    <w:rsid w:val="003E243E"/>
  </w:style>
  <w:style w:type="paragraph" w:styleId="Textonotaalfinal">
    <w:name w:val="endnote text"/>
    <w:basedOn w:val="Normal"/>
    <w:link w:val="TextonotaalfinalCar"/>
    <w:uiPriority w:val="99"/>
    <w:semiHidden/>
    <w:unhideWhenUsed/>
    <w:rsid w:val="003E243E"/>
    <w:rPr>
      <w:lang w:eastAsia="es-MX"/>
    </w:rPr>
  </w:style>
  <w:style w:type="character" w:customStyle="1" w:styleId="TextonotaalfinalCar">
    <w:name w:val="Texto nota al final Car"/>
    <w:basedOn w:val="Fuentedeprrafopredeter"/>
    <w:link w:val="Textonotaalfinal"/>
    <w:uiPriority w:val="99"/>
    <w:semiHidden/>
    <w:rsid w:val="003E243E"/>
    <w:rPr>
      <w:rFonts w:ascii="Times New Roman" w:eastAsia="Times New Roman" w:hAnsi="Times New Roman" w:cs="Times New Roman"/>
      <w:lang w:val="es-MX" w:eastAsia="es-MX"/>
    </w:rPr>
  </w:style>
  <w:style w:type="character" w:styleId="Refdenotaalfinal">
    <w:name w:val="endnote reference"/>
    <w:basedOn w:val="Fuentedeprrafopredeter"/>
    <w:uiPriority w:val="99"/>
    <w:semiHidden/>
    <w:unhideWhenUsed/>
    <w:rsid w:val="003E243E"/>
    <w:rPr>
      <w:vertAlign w:val="superscript"/>
    </w:rPr>
  </w:style>
  <w:style w:type="table" w:customStyle="1" w:styleId="Tablaconcuadrcula1111213">
    <w:name w:val="Tabla con cuadrícula1111213"/>
    <w:basedOn w:val="Tablanormal"/>
    <w:uiPriority w:val="39"/>
    <w:rsid w:val="003E243E"/>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3E243E"/>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3E243E"/>
    <w:rPr>
      <w:color w:val="605E5C"/>
      <w:shd w:val="clear" w:color="auto" w:fill="E1DFDD"/>
    </w:rPr>
  </w:style>
  <w:style w:type="paragraph" w:styleId="Subttulo">
    <w:name w:val="Subtitle"/>
    <w:basedOn w:val="Normal"/>
    <w:next w:val="Normal"/>
    <w:link w:val="SubttuloCar"/>
    <w:rsid w:val="003E243E"/>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3E243E"/>
    <w:rPr>
      <w:rFonts w:ascii="Georgia" w:eastAsia="Georgia" w:hAnsi="Georgia" w:cs="Georgia"/>
      <w:i/>
      <w:color w:val="666666"/>
      <w:sz w:val="48"/>
      <w:szCs w:val="48"/>
      <w:lang w:val="es-MX" w:eastAsia="es-MX"/>
    </w:rPr>
  </w:style>
  <w:style w:type="table" w:customStyle="1" w:styleId="39">
    <w:name w:val="39"/>
    <w:basedOn w:val="TableNormal1"/>
    <w:rsid w:val="003E243E"/>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3E243E"/>
    <w:tblPr>
      <w:tblStyleRowBandSize w:val="1"/>
      <w:tblStyleColBandSize w:val="1"/>
      <w:tblCellMar>
        <w:left w:w="115" w:type="dxa"/>
        <w:right w:w="115" w:type="dxa"/>
      </w:tblCellMar>
    </w:tblPr>
  </w:style>
  <w:style w:type="table" w:customStyle="1" w:styleId="37">
    <w:name w:val="37"/>
    <w:basedOn w:val="TableNormal1"/>
    <w:rsid w:val="003E243E"/>
    <w:tblPr>
      <w:tblStyleRowBandSize w:val="1"/>
      <w:tblStyleColBandSize w:val="1"/>
      <w:tblCellMar>
        <w:left w:w="115" w:type="dxa"/>
        <w:right w:w="115" w:type="dxa"/>
      </w:tblCellMar>
    </w:tblPr>
  </w:style>
  <w:style w:type="table" w:customStyle="1" w:styleId="36">
    <w:name w:val="36"/>
    <w:basedOn w:val="TableNormal1"/>
    <w:rsid w:val="003E243E"/>
    <w:tblPr>
      <w:tblStyleRowBandSize w:val="1"/>
      <w:tblStyleColBandSize w:val="1"/>
      <w:tblCellMar>
        <w:left w:w="115" w:type="dxa"/>
        <w:right w:w="115" w:type="dxa"/>
      </w:tblCellMar>
    </w:tblPr>
  </w:style>
  <w:style w:type="table" w:customStyle="1" w:styleId="35">
    <w:name w:val="35"/>
    <w:basedOn w:val="TableNormal1"/>
    <w:rsid w:val="003E243E"/>
    <w:tblPr>
      <w:tblStyleRowBandSize w:val="1"/>
      <w:tblStyleColBandSize w:val="1"/>
      <w:tblCellMar>
        <w:left w:w="115" w:type="dxa"/>
        <w:right w:w="115" w:type="dxa"/>
      </w:tblCellMar>
    </w:tblPr>
  </w:style>
  <w:style w:type="table" w:customStyle="1" w:styleId="34">
    <w:name w:val="34"/>
    <w:basedOn w:val="TableNormal1"/>
    <w:rsid w:val="003E243E"/>
    <w:tblPr>
      <w:tblStyleRowBandSize w:val="1"/>
      <w:tblStyleColBandSize w:val="1"/>
      <w:tblCellMar>
        <w:left w:w="115" w:type="dxa"/>
        <w:right w:w="115" w:type="dxa"/>
      </w:tblCellMar>
    </w:tblPr>
  </w:style>
  <w:style w:type="table" w:customStyle="1" w:styleId="33">
    <w:name w:val="33"/>
    <w:basedOn w:val="TableNormal1"/>
    <w:rsid w:val="003E243E"/>
    <w:rPr>
      <w:rFonts w:ascii="Arial" w:eastAsia="Arial" w:hAnsi="Arial" w:cs="Arial"/>
      <w:sz w:val="22"/>
      <w:szCs w:val="22"/>
    </w:rPr>
    <w:tblPr>
      <w:tblStyleRowBandSize w:val="1"/>
      <w:tblStyleColBandSize w:val="1"/>
      <w:tblCellMar>
        <w:left w:w="115" w:type="dxa"/>
        <w:right w:w="115" w:type="dxa"/>
      </w:tblCellMar>
    </w:tblPr>
  </w:style>
  <w:style w:type="table" w:customStyle="1" w:styleId="32">
    <w:name w:val="32"/>
    <w:basedOn w:val="TableNormal1"/>
    <w:rsid w:val="003E243E"/>
    <w:tblPr>
      <w:tblStyleRowBandSize w:val="1"/>
      <w:tblStyleColBandSize w:val="1"/>
      <w:tblCellMar>
        <w:left w:w="115" w:type="dxa"/>
        <w:right w:w="115" w:type="dxa"/>
      </w:tblCellMar>
    </w:tblPr>
  </w:style>
  <w:style w:type="table" w:customStyle="1" w:styleId="31">
    <w:name w:val="31"/>
    <w:basedOn w:val="TableNormal1"/>
    <w:rsid w:val="003E243E"/>
    <w:tblPr>
      <w:tblStyleRowBandSize w:val="1"/>
      <w:tblStyleColBandSize w:val="1"/>
      <w:tblCellMar>
        <w:left w:w="115" w:type="dxa"/>
        <w:right w:w="115" w:type="dxa"/>
      </w:tblCellMar>
    </w:tblPr>
  </w:style>
  <w:style w:type="table" w:customStyle="1" w:styleId="30">
    <w:name w:val="30"/>
    <w:basedOn w:val="TableNormal1"/>
    <w:rsid w:val="003E243E"/>
    <w:rPr>
      <w:rFonts w:ascii="Arial" w:eastAsia="Arial" w:hAnsi="Arial" w:cs="Arial"/>
      <w:sz w:val="22"/>
      <w:szCs w:val="22"/>
    </w:rPr>
    <w:tblPr>
      <w:tblStyleRowBandSize w:val="1"/>
      <w:tblStyleColBandSize w:val="1"/>
      <w:tblCellMar>
        <w:left w:w="115" w:type="dxa"/>
        <w:right w:w="115" w:type="dxa"/>
      </w:tblCellMar>
    </w:tblPr>
  </w:style>
  <w:style w:type="table" w:customStyle="1" w:styleId="29">
    <w:name w:val="29"/>
    <w:basedOn w:val="TableNormal1"/>
    <w:rsid w:val="003E243E"/>
    <w:rPr>
      <w:rFonts w:ascii="Arial" w:eastAsia="Arial" w:hAnsi="Arial" w:cs="Arial"/>
      <w:sz w:val="22"/>
      <w:szCs w:val="22"/>
    </w:rPr>
    <w:tblPr>
      <w:tblStyleRowBandSize w:val="1"/>
      <w:tblStyleColBandSize w:val="1"/>
      <w:tblCellMar>
        <w:left w:w="115" w:type="dxa"/>
        <w:right w:w="115" w:type="dxa"/>
      </w:tblCellMar>
    </w:tblPr>
  </w:style>
  <w:style w:type="table" w:customStyle="1" w:styleId="28">
    <w:name w:val="28"/>
    <w:basedOn w:val="TableNormal4"/>
    <w:rsid w:val="003E243E"/>
    <w:rPr>
      <w:rFonts w:ascii="Arial" w:eastAsia="Arial" w:hAnsi="Arial" w:cs="Arial"/>
      <w:sz w:val="22"/>
      <w:szCs w:val="22"/>
    </w:rPr>
    <w:tblPr>
      <w:tblStyleRowBandSize w:val="1"/>
      <w:tblStyleColBandSize w:val="1"/>
      <w:tblCellMar>
        <w:left w:w="115" w:type="dxa"/>
        <w:right w:w="115" w:type="dxa"/>
      </w:tblCellMar>
    </w:tblPr>
  </w:style>
  <w:style w:type="table" w:customStyle="1" w:styleId="27">
    <w:name w:val="27"/>
    <w:basedOn w:val="TableNormal4"/>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6">
    <w:name w:val="26"/>
    <w:basedOn w:val="TableNormal4"/>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5">
    <w:name w:val="25"/>
    <w:basedOn w:val="TableNormal4"/>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4">
    <w:name w:val="24"/>
    <w:basedOn w:val="TableNormal4"/>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3">
    <w:name w:val="23"/>
    <w:basedOn w:val="TableNormal4"/>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2">
    <w:name w:val="22"/>
    <w:basedOn w:val="TableNormal4"/>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1">
    <w:name w:val="21"/>
    <w:basedOn w:val="TableNormal4"/>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0">
    <w:name w:val="20"/>
    <w:basedOn w:val="TableNormal4"/>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9">
    <w:name w:val="19"/>
    <w:basedOn w:val="TableNormal4"/>
    <w:rsid w:val="003E243E"/>
    <w:tblPr>
      <w:tblStyleRowBandSize w:val="1"/>
      <w:tblStyleColBandSize w:val="1"/>
      <w:tblCellMar>
        <w:top w:w="100" w:type="dxa"/>
        <w:left w:w="100" w:type="dxa"/>
        <w:bottom w:w="100" w:type="dxa"/>
        <w:right w:w="100" w:type="dxa"/>
      </w:tblCellMar>
    </w:tblPr>
  </w:style>
  <w:style w:type="table" w:customStyle="1" w:styleId="18">
    <w:name w:val="18"/>
    <w:basedOn w:val="TableNormal4"/>
    <w:rsid w:val="003E243E"/>
    <w:tblPr>
      <w:tblStyleRowBandSize w:val="1"/>
      <w:tblStyleColBandSize w:val="1"/>
      <w:tblCellMar>
        <w:top w:w="100" w:type="dxa"/>
        <w:left w:w="100" w:type="dxa"/>
        <w:bottom w:w="100" w:type="dxa"/>
        <w:right w:w="100" w:type="dxa"/>
      </w:tblCellMar>
    </w:tblPr>
  </w:style>
  <w:style w:type="table" w:customStyle="1" w:styleId="17">
    <w:name w:val="17"/>
    <w:basedOn w:val="TableNormal4"/>
    <w:rsid w:val="003E243E"/>
    <w:tblPr>
      <w:tblStyleRowBandSize w:val="1"/>
      <w:tblStyleColBandSize w:val="1"/>
      <w:tblCellMar>
        <w:top w:w="100" w:type="dxa"/>
        <w:left w:w="100" w:type="dxa"/>
        <w:bottom w:w="100" w:type="dxa"/>
        <w:right w:w="100" w:type="dxa"/>
      </w:tblCellMar>
    </w:tblPr>
  </w:style>
  <w:style w:type="table" w:customStyle="1" w:styleId="16">
    <w:name w:val="16"/>
    <w:basedOn w:val="TableNormal4"/>
    <w:rsid w:val="003E243E"/>
    <w:tblPr>
      <w:tblStyleRowBandSize w:val="1"/>
      <w:tblStyleColBandSize w:val="1"/>
      <w:tblCellMar>
        <w:top w:w="100" w:type="dxa"/>
        <w:left w:w="100" w:type="dxa"/>
        <w:bottom w:w="100" w:type="dxa"/>
        <w:right w:w="100" w:type="dxa"/>
      </w:tblCellMar>
    </w:tblPr>
  </w:style>
  <w:style w:type="table" w:customStyle="1" w:styleId="15">
    <w:name w:val="15"/>
    <w:basedOn w:val="TableNormal4"/>
    <w:rsid w:val="003E243E"/>
    <w:tblPr>
      <w:tblStyleRowBandSize w:val="1"/>
      <w:tblStyleColBandSize w:val="1"/>
      <w:tblCellMar>
        <w:top w:w="100" w:type="dxa"/>
        <w:left w:w="100" w:type="dxa"/>
        <w:bottom w:w="100" w:type="dxa"/>
        <w:right w:w="100" w:type="dxa"/>
      </w:tblCellMar>
    </w:tblPr>
  </w:style>
  <w:style w:type="table" w:customStyle="1" w:styleId="14">
    <w:name w:val="14"/>
    <w:basedOn w:val="TableNormal4"/>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
    <w:name w:val="13"/>
    <w:basedOn w:val="TableNormal4"/>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
    <w:name w:val="12"/>
    <w:basedOn w:val="TableNormal4"/>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
    <w:name w:val="11"/>
    <w:basedOn w:val="TableNormal8"/>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
    <w:name w:val="10"/>
    <w:basedOn w:val="TableNormal8"/>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9">
    <w:name w:val="9"/>
    <w:basedOn w:val="TableNormal8"/>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
    <w:name w:val="8"/>
    <w:basedOn w:val="TableNormal8"/>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
    <w:name w:val="7"/>
    <w:basedOn w:val="TableNormal8"/>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
    <w:name w:val="6"/>
    <w:basedOn w:val="TableNormal8"/>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
    <w:name w:val="5"/>
    <w:basedOn w:val="TableNormal9"/>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
    <w:name w:val="4"/>
    <w:basedOn w:val="TableNormal9"/>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
    <w:name w:val="3"/>
    <w:basedOn w:val="TableNormal9"/>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
    <w:name w:val="2"/>
    <w:basedOn w:val="TableNormal9"/>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
    <w:name w:val="1"/>
    <w:basedOn w:val="TableNormal9"/>
    <w:rsid w:val="003E243E"/>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Tablaconcuadrcula21">
    <w:name w:val="Tabla con cuadrícula21"/>
    <w:basedOn w:val="Tablanormal"/>
    <w:next w:val="Tablaconcuadrcula"/>
    <w:uiPriority w:val="39"/>
    <w:rsid w:val="003E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4">
    <w:name w:val="Tabla con cuadrícula1111214"/>
    <w:basedOn w:val="Tablanormal"/>
    <w:uiPriority w:val="39"/>
    <w:rsid w:val="003E243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1135182">
      <w:bodyDiv w:val="1"/>
      <w:marLeft w:val="0"/>
      <w:marRight w:val="0"/>
      <w:marTop w:val="0"/>
      <w:marBottom w:val="0"/>
      <w:divBdr>
        <w:top w:val="none" w:sz="0" w:space="0" w:color="auto"/>
        <w:left w:val="none" w:sz="0" w:space="0" w:color="auto"/>
        <w:bottom w:val="none" w:sz="0" w:space="0" w:color="auto"/>
        <w:right w:val="none" w:sz="0" w:space="0" w:color="auto"/>
      </w:divBdr>
      <w:divsChild>
        <w:div w:id="334572583">
          <w:marLeft w:val="1339"/>
          <w:marRight w:val="0"/>
          <w:marTop w:val="0"/>
          <w:marBottom w:val="77"/>
          <w:divBdr>
            <w:top w:val="none" w:sz="0" w:space="0" w:color="auto"/>
            <w:left w:val="none" w:sz="0" w:space="0" w:color="auto"/>
            <w:bottom w:val="none" w:sz="0" w:space="0" w:color="auto"/>
            <w:right w:val="none" w:sz="0" w:space="0" w:color="auto"/>
          </w:divBdr>
        </w:div>
        <w:div w:id="334652454">
          <w:marLeft w:val="864"/>
          <w:marRight w:val="0"/>
          <w:marTop w:val="0"/>
          <w:marBottom w:val="76"/>
          <w:divBdr>
            <w:top w:val="none" w:sz="0" w:space="0" w:color="auto"/>
            <w:left w:val="none" w:sz="0" w:space="0" w:color="auto"/>
            <w:bottom w:val="none" w:sz="0" w:space="0" w:color="auto"/>
            <w:right w:val="none" w:sz="0" w:space="0" w:color="auto"/>
          </w:divBdr>
        </w:div>
        <w:div w:id="366685221">
          <w:marLeft w:val="1339"/>
          <w:marRight w:val="0"/>
          <w:marTop w:val="0"/>
          <w:marBottom w:val="77"/>
          <w:divBdr>
            <w:top w:val="none" w:sz="0" w:space="0" w:color="auto"/>
            <w:left w:val="none" w:sz="0" w:space="0" w:color="auto"/>
            <w:bottom w:val="none" w:sz="0" w:space="0" w:color="auto"/>
            <w:right w:val="none" w:sz="0" w:space="0" w:color="auto"/>
          </w:divBdr>
        </w:div>
        <w:div w:id="435060347">
          <w:marLeft w:val="864"/>
          <w:marRight w:val="0"/>
          <w:marTop w:val="0"/>
          <w:marBottom w:val="80"/>
          <w:divBdr>
            <w:top w:val="none" w:sz="0" w:space="0" w:color="auto"/>
            <w:left w:val="none" w:sz="0" w:space="0" w:color="auto"/>
            <w:bottom w:val="none" w:sz="0" w:space="0" w:color="auto"/>
            <w:right w:val="none" w:sz="0" w:space="0" w:color="auto"/>
          </w:divBdr>
        </w:div>
        <w:div w:id="922110350">
          <w:marLeft w:val="1339"/>
          <w:marRight w:val="0"/>
          <w:marTop w:val="0"/>
          <w:marBottom w:val="80"/>
          <w:divBdr>
            <w:top w:val="none" w:sz="0" w:space="0" w:color="auto"/>
            <w:left w:val="none" w:sz="0" w:space="0" w:color="auto"/>
            <w:bottom w:val="none" w:sz="0" w:space="0" w:color="auto"/>
            <w:right w:val="none" w:sz="0" w:space="0" w:color="auto"/>
          </w:divBdr>
        </w:div>
        <w:div w:id="944656423">
          <w:marLeft w:val="864"/>
          <w:marRight w:val="0"/>
          <w:marTop w:val="0"/>
          <w:marBottom w:val="76"/>
          <w:divBdr>
            <w:top w:val="none" w:sz="0" w:space="0" w:color="auto"/>
            <w:left w:val="none" w:sz="0" w:space="0" w:color="auto"/>
            <w:bottom w:val="none" w:sz="0" w:space="0" w:color="auto"/>
            <w:right w:val="none" w:sz="0" w:space="0" w:color="auto"/>
          </w:divBdr>
        </w:div>
        <w:div w:id="1300301320">
          <w:marLeft w:val="864"/>
          <w:marRight w:val="0"/>
          <w:marTop w:val="0"/>
          <w:marBottom w:val="80"/>
          <w:divBdr>
            <w:top w:val="none" w:sz="0" w:space="0" w:color="auto"/>
            <w:left w:val="none" w:sz="0" w:space="0" w:color="auto"/>
            <w:bottom w:val="none" w:sz="0" w:space="0" w:color="auto"/>
            <w:right w:val="none" w:sz="0" w:space="0" w:color="auto"/>
          </w:divBdr>
        </w:div>
        <w:div w:id="1606965073">
          <w:marLeft w:val="1339"/>
          <w:marRight w:val="0"/>
          <w:marTop w:val="0"/>
          <w:marBottom w:val="77"/>
          <w:divBdr>
            <w:top w:val="none" w:sz="0" w:space="0" w:color="auto"/>
            <w:left w:val="none" w:sz="0" w:space="0" w:color="auto"/>
            <w:bottom w:val="none" w:sz="0" w:space="0" w:color="auto"/>
            <w:right w:val="none" w:sz="0" w:space="0" w:color="auto"/>
          </w:divBdr>
        </w:div>
        <w:div w:id="1636834293">
          <w:marLeft w:val="0"/>
          <w:marRight w:val="0"/>
          <w:marTop w:val="0"/>
          <w:marBottom w:val="80"/>
          <w:divBdr>
            <w:top w:val="none" w:sz="0" w:space="0" w:color="auto"/>
            <w:left w:val="none" w:sz="0" w:space="0" w:color="auto"/>
            <w:bottom w:val="none" w:sz="0" w:space="0" w:color="auto"/>
            <w:right w:val="none" w:sz="0" w:space="0" w:color="auto"/>
          </w:divBdr>
        </w:div>
        <w:div w:id="1774932382">
          <w:marLeft w:val="1339"/>
          <w:marRight w:val="0"/>
          <w:marTop w:val="0"/>
          <w:marBottom w:val="80"/>
          <w:divBdr>
            <w:top w:val="none" w:sz="0" w:space="0" w:color="auto"/>
            <w:left w:val="none" w:sz="0" w:space="0" w:color="auto"/>
            <w:bottom w:val="none" w:sz="0" w:space="0" w:color="auto"/>
            <w:right w:val="none" w:sz="0" w:space="0" w:color="auto"/>
          </w:divBdr>
        </w:div>
        <w:div w:id="1786458952">
          <w:marLeft w:val="864"/>
          <w:marRight w:val="0"/>
          <w:marTop w:val="0"/>
          <w:marBottom w:val="80"/>
          <w:divBdr>
            <w:top w:val="none" w:sz="0" w:space="0" w:color="auto"/>
            <w:left w:val="none" w:sz="0" w:space="0" w:color="auto"/>
            <w:bottom w:val="none" w:sz="0" w:space="0" w:color="auto"/>
            <w:right w:val="none" w:sz="0" w:space="0" w:color="auto"/>
          </w:divBdr>
        </w:div>
        <w:div w:id="1800031812">
          <w:marLeft w:val="1339"/>
          <w:marRight w:val="0"/>
          <w:marTop w:val="0"/>
          <w:marBottom w:val="77"/>
          <w:divBdr>
            <w:top w:val="none" w:sz="0" w:space="0" w:color="auto"/>
            <w:left w:val="none" w:sz="0" w:space="0" w:color="auto"/>
            <w:bottom w:val="none" w:sz="0" w:space="0" w:color="auto"/>
            <w:right w:val="none" w:sz="0" w:space="0" w:color="auto"/>
          </w:divBdr>
        </w:div>
        <w:div w:id="1808812012">
          <w:marLeft w:val="864"/>
          <w:marRight w:val="0"/>
          <w:marTop w:val="0"/>
          <w:marBottom w:val="80"/>
          <w:divBdr>
            <w:top w:val="none" w:sz="0" w:space="0" w:color="auto"/>
            <w:left w:val="none" w:sz="0" w:space="0" w:color="auto"/>
            <w:bottom w:val="none" w:sz="0" w:space="0" w:color="auto"/>
            <w:right w:val="none" w:sz="0" w:space="0" w:color="auto"/>
          </w:divBdr>
        </w:div>
        <w:div w:id="1924531073">
          <w:marLeft w:val="864"/>
          <w:marRight w:val="0"/>
          <w:marTop w:val="0"/>
          <w:marBottom w:val="80"/>
          <w:divBdr>
            <w:top w:val="none" w:sz="0" w:space="0" w:color="auto"/>
            <w:left w:val="none" w:sz="0" w:space="0" w:color="auto"/>
            <w:bottom w:val="none" w:sz="0" w:space="0" w:color="auto"/>
            <w:right w:val="none" w:sz="0" w:space="0" w:color="auto"/>
          </w:divBdr>
        </w:div>
        <w:div w:id="1955478285">
          <w:marLeft w:val="864"/>
          <w:marRight w:val="0"/>
          <w:marTop w:val="0"/>
          <w:marBottom w:val="80"/>
          <w:divBdr>
            <w:top w:val="none" w:sz="0" w:space="0" w:color="auto"/>
            <w:left w:val="none" w:sz="0" w:space="0" w:color="auto"/>
            <w:bottom w:val="none" w:sz="0" w:space="0" w:color="auto"/>
            <w:right w:val="none" w:sz="0" w:space="0" w:color="auto"/>
          </w:divBdr>
        </w:div>
        <w:div w:id="1965191877">
          <w:marLeft w:val="1339"/>
          <w:marRight w:val="0"/>
          <w:marTop w:val="0"/>
          <w:marBottom w:val="80"/>
          <w:divBdr>
            <w:top w:val="none" w:sz="0" w:space="0" w:color="auto"/>
            <w:left w:val="none" w:sz="0" w:space="0" w:color="auto"/>
            <w:bottom w:val="none" w:sz="0" w:space="0" w:color="auto"/>
            <w:right w:val="none" w:sz="0" w:space="0" w:color="auto"/>
          </w:divBdr>
        </w:div>
        <w:div w:id="1971351459">
          <w:marLeft w:val="864"/>
          <w:marRight w:val="0"/>
          <w:marTop w:val="0"/>
          <w:marBottom w:val="80"/>
          <w:divBdr>
            <w:top w:val="none" w:sz="0" w:space="0" w:color="auto"/>
            <w:left w:val="none" w:sz="0" w:space="0" w:color="auto"/>
            <w:bottom w:val="none" w:sz="0" w:space="0" w:color="auto"/>
            <w:right w:val="none" w:sz="0" w:space="0" w:color="auto"/>
          </w:divBdr>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8356887">
      <w:bodyDiv w:val="1"/>
      <w:marLeft w:val="0"/>
      <w:marRight w:val="0"/>
      <w:marTop w:val="0"/>
      <w:marBottom w:val="0"/>
      <w:divBdr>
        <w:top w:val="none" w:sz="0" w:space="0" w:color="auto"/>
        <w:left w:val="none" w:sz="0" w:space="0" w:color="auto"/>
        <w:bottom w:val="none" w:sz="0" w:space="0" w:color="auto"/>
        <w:right w:val="none" w:sz="0" w:space="0" w:color="auto"/>
      </w:divBdr>
    </w:div>
    <w:div w:id="473853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8409169">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0609837">
      <w:bodyDiv w:val="1"/>
      <w:marLeft w:val="0"/>
      <w:marRight w:val="0"/>
      <w:marTop w:val="0"/>
      <w:marBottom w:val="0"/>
      <w:divBdr>
        <w:top w:val="none" w:sz="0" w:space="0" w:color="auto"/>
        <w:left w:val="none" w:sz="0" w:space="0" w:color="auto"/>
        <w:bottom w:val="none" w:sz="0" w:space="0" w:color="auto"/>
        <w:right w:val="none" w:sz="0" w:space="0" w:color="auto"/>
      </w:divBdr>
    </w:div>
    <w:div w:id="85541452">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374007">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21507026">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0944344">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024435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4008555">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8444077">
      <w:bodyDiv w:val="1"/>
      <w:marLeft w:val="0"/>
      <w:marRight w:val="0"/>
      <w:marTop w:val="0"/>
      <w:marBottom w:val="0"/>
      <w:divBdr>
        <w:top w:val="none" w:sz="0" w:space="0" w:color="auto"/>
        <w:left w:val="none" w:sz="0" w:space="0" w:color="auto"/>
        <w:bottom w:val="none" w:sz="0" w:space="0" w:color="auto"/>
        <w:right w:val="none" w:sz="0" w:space="0" w:color="auto"/>
      </w:divBdr>
    </w:div>
    <w:div w:id="221409587">
      <w:bodyDiv w:val="1"/>
      <w:marLeft w:val="0"/>
      <w:marRight w:val="0"/>
      <w:marTop w:val="0"/>
      <w:marBottom w:val="0"/>
      <w:divBdr>
        <w:top w:val="none" w:sz="0" w:space="0" w:color="auto"/>
        <w:left w:val="none" w:sz="0" w:space="0" w:color="auto"/>
        <w:bottom w:val="none" w:sz="0" w:space="0" w:color="auto"/>
        <w:right w:val="none" w:sz="0" w:space="0" w:color="auto"/>
      </w:divBdr>
    </w:div>
    <w:div w:id="222759580">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8057063">
      <w:bodyDiv w:val="1"/>
      <w:marLeft w:val="0"/>
      <w:marRight w:val="0"/>
      <w:marTop w:val="0"/>
      <w:marBottom w:val="0"/>
      <w:divBdr>
        <w:top w:val="none" w:sz="0" w:space="0" w:color="auto"/>
        <w:left w:val="none" w:sz="0" w:space="0" w:color="auto"/>
        <w:bottom w:val="none" w:sz="0" w:space="0" w:color="auto"/>
        <w:right w:val="none" w:sz="0" w:space="0" w:color="auto"/>
      </w:divBdr>
    </w:div>
    <w:div w:id="239486736">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61037889">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90598756">
      <w:bodyDiv w:val="1"/>
      <w:marLeft w:val="0"/>
      <w:marRight w:val="0"/>
      <w:marTop w:val="0"/>
      <w:marBottom w:val="0"/>
      <w:divBdr>
        <w:top w:val="none" w:sz="0" w:space="0" w:color="auto"/>
        <w:left w:val="none" w:sz="0" w:space="0" w:color="auto"/>
        <w:bottom w:val="none" w:sz="0" w:space="0" w:color="auto"/>
        <w:right w:val="none" w:sz="0" w:space="0" w:color="auto"/>
      </w:divBdr>
      <w:divsChild>
        <w:div w:id="774978414">
          <w:marLeft w:val="0"/>
          <w:marRight w:val="0"/>
          <w:marTop w:val="0"/>
          <w:marBottom w:val="0"/>
          <w:divBdr>
            <w:top w:val="none" w:sz="0" w:space="0" w:color="auto"/>
            <w:left w:val="none" w:sz="0" w:space="0" w:color="auto"/>
            <w:bottom w:val="none" w:sz="0" w:space="0" w:color="auto"/>
            <w:right w:val="none" w:sz="0" w:space="0" w:color="auto"/>
          </w:divBdr>
        </w:div>
      </w:divsChild>
    </w:div>
    <w:div w:id="293606240">
      <w:bodyDiv w:val="1"/>
      <w:marLeft w:val="0"/>
      <w:marRight w:val="0"/>
      <w:marTop w:val="0"/>
      <w:marBottom w:val="0"/>
      <w:divBdr>
        <w:top w:val="none" w:sz="0" w:space="0" w:color="auto"/>
        <w:left w:val="none" w:sz="0" w:space="0" w:color="auto"/>
        <w:bottom w:val="none" w:sz="0" w:space="0" w:color="auto"/>
        <w:right w:val="none" w:sz="0" w:space="0" w:color="auto"/>
      </w:divBdr>
    </w:div>
    <w:div w:id="294454291">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3026792">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47832075">
      <w:bodyDiv w:val="1"/>
      <w:marLeft w:val="0"/>
      <w:marRight w:val="0"/>
      <w:marTop w:val="0"/>
      <w:marBottom w:val="0"/>
      <w:divBdr>
        <w:top w:val="none" w:sz="0" w:space="0" w:color="auto"/>
        <w:left w:val="none" w:sz="0" w:space="0" w:color="auto"/>
        <w:bottom w:val="none" w:sz="0" w:space="0" w:color="auto"/>
        <w:right w:val="none" w:sz="0" w:space="0" w:color="auto"/>
      </w:divBdr>
    </w:div>
    <w:div w:id="35527310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3095">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75080093">
      <w:bodyDiv w:val="1"/>
      <w:marLeft w:val="0"/>
      <w:marRight w:val="0"/>
      <w:marTop w:val="0"/>
      <w:marBottom w:val="0"/>
      <w:divBdr>
        <w:top w:val="none" w:sz="0" w:space="0" w:color="auto"/>
        <w:left w:val="none" w:sz="0" w:space="0" w:color="auto"/>
        <w:bottom w:val="none" w:sz="0" w:space="0" w:color="auto"/>
        <w:right w:val="none" w:sz="0" w:space="0" w:color="auto"/>
      </w:divBdr>
    </w:div>
    <w:div w:id="401217049">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56347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65125022">
      <w:bodyDiv w:val="1"/>
      <w:marLeft w:val="0"/>
      <w:marRight w:val="0"/>
      <w:marTop w:val="0"/>
      <w:marBottom w:val="0"/>
      <w:divBdr>
        <w:top w:val="none" w:sz="0" w:space="0" w:color="auto"/>
        <w:left w:val="none" w:sz="0" w:space="0" w:color="auto"/>
        <w:bottom w:val="none" w:sz="0" w:space="0" w:color="auto"/>
        <w:right w:val="none" w:sz="0" w:space="0" w:color="auto"/>
      </w:divBdr>
    </w:div>
    <w:div w:id="469790460">
      <w:bodyDiv w:val="1"/>
      <w:marLeft w:val="0"/>
      <w:marRight w:val="0"/>
      <w:marTop w:val="0"/>
      <w:marBottom w:val="0"/>
      <w:divBdr>
        <w:top w:val="none" w:sz="0" w:space="0" w:color="auto"/>
        <w:left w:val="none" w:sz="0" w:space="0" w:color="auto"/>
        <w:bottom w:val="none" w:sz="0" w:space="0" w:color="auto"/>
        <w:right w:val="none" w:sz="0" w:space="0" w:color="auto"/>
      </w:divBdr>
    </w:div>
    <w:div w:id="472449163">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7573800">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08909902">
      <w:bodyDiv w:val="1"/>
      <w:marLeft w:val="0"/>
      <w:marRight w:val="0"/>
      <w:marTop w:val="0"/>
      <w:marBottom w:val="0"/>
      <w:divBdr>
        <w:top w:val="none" w:sz="0" w:space="0" w:color="auto"/>
        <w:left w:val="none" w:sz="0" w:space="0" w:color="auto"/>
        <w:bottom w:val="none" w:sz="0" w:space="0" w:color="auto"/>
        <w:right w:val="none" w:sz="0" w:space="0" w:color="auto"/>
      </w:divBdr>
    </w:div>
    <w:div w:id="51041102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1165631">
      <w:bodyDiv w:val="1"/>
      <w:marLeft w:val="0"/>
      <w:marRight w:val="0"/>
      <w:marTop w:val="0"/>
      <w:marBottom w:val="0"/>
      <w:divBdr>
        <w:top w:val="none" w:sz="0" w:space="0" w:color="auto"/>
        <w:left w:val="none" w:sz="0" w:space="0" w:color="auto"/>
        <w:bottom w:val="none" w:sz="0" w:space="0" w:color="auto"/>
        <w:right w:val="none" w:sz="0" w:space="0" w:color="auto"/>
      </w:divBdr>
    </w:div>
    <w:div w:id="522017474">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39900537">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172845">
      <w:bodyDiv w:val="1"/>
      <w:marLeft w:val="0"/>
      <w:marRight w:val="0"/>
      <w:marTop w:val="0"/>
      <w:marBottom w:val="0"/>
      <w:divBdr>
        <w:top w:val="none" w:sz="0" w:space="0" w:color="auto"/>
        <w:left w:val="none" w:sz="0" w:space="0" w:color="auto"/>
        <w:bottom w:val="none" w:sz="0" w:space="0" w:color="auto"/>
        <w:right w:val="none" w:sz="0" w:space="0" w:color="auto"/>
      </w:divBdr>
    </w:div>
    <w:div w:id="584261218">
      <w:bodyDiv w:val="1"/>
      <w:marLeft w:val="0"/>
      <w:marRight w:val="0"/>
      <w:marTop w:val="0"/>
      <w:marBottom w:val="0"/>
      <w:divBdr>
        <w:top w:val="none" w:sz="0" w:space="0" w:color="auto"/>
        <w:left w:val="none" w:sz="0" w:space="0" w:color="auto"/>
        <w:bottom w:val="none" w:sz="0" w:space="0" w:color="auto"/>
        <w:right w:val="none" w:sz="0" w:space="0" w:color="auto"/>
      </w:divBdr>
    </w:div>
    <w:div w:id="585847463">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4286834">
      <w:bodyDiv w:val="1"/>
      <w:marLeft w:val="0"/>
      <w:marRight w:val="0"/>
      <w:marTop w:val="0"/>
      <w:marBottom w:val="0"/>
      <w:divBdr>
        <w:top w:val="none" w:sz="0" w:space="0" w:color="auto"/>
        <w:left w:val="none" w:sz="0" w:space="0" w:color="auto"/>
        <w:bottom w:val="none" w:sz="0" w:space="0" w:color="auto"/>
        <w:right w:val="none" w:sz="0" w:space="0" w:color="auto"/>
      </w:divBdr>
    </w:div>
    <w:div w:id="616259441">
      <w:bodyDiv w:val="1"/>
      <w:marLeft w:val="0"/>
      <w:marRight w:val="0"/>
      <w:marTop w:val="0"/>
      <w:marBottom w:val="0"/>
      <w:divBdr>
        <w:top w:val="none" w:sz="0" w:space="0" w:color="auto"/>
        <w:left w:val="none" w:sz="0" w:space="0" w:color="auto"/>
        <w:bottom w:val="none" w:sz="0" w:space="0" w:color="auto"/>
        <w:right w:val="none" w:sz="0" w:space="0" w:color="auto"/>
      </w:divBdr>
    </w:div>
    <w:div w:id="616453160">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55270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7562135">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0259421">
      <w:bodyDiv w:val="1"/>
      <w:marLeft w:val="0"/>
      <w:marRight w:val="0"/>
      <w:marTop w:val="0"/>
      <w:marBottom w:val="0"/>
      <w:divBdr>
        <w:top w:val="none" w:sz="0" w:space="0" w:color="auto"/>
        <w:left w:val="none" w:sz="0" w:space="0" w:color="auto"/>
        <w:bottom w:val="none" w:sz="0" w:space="0" w:color="auto"/>
        <w:right w:val="none" w:sz="0" w:space="0" w:color="auto"/>
      </w:divBdr>
    </w:div>
    <w:div w:id="67045485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4694716">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151034">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9420658">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5300163">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56247731">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2165751">
      <w:bodyDiv w:val="1"/>
      <w:marLeft w:val="0"/>
      <w:marRight w:val="0"/>
      <w:marTop w:val="0"/>
      <w:marBottom w:val="0"/>
      <w:divBdr>
        <w:top w:val="none" w:sz="0" w:space="0" w:color="auto"/>
        <w:left w:val="none" w:sz="0" w:space="0" w:color="auto"/>
        <w:bottom w:val="none" w:sz="0" w:space="0" w:color="auto"/>
        <w:right w:val="none" w:sz="0" w:space="0" w:color="auto"/>
      </w:divBdr>
    </w:div>
    <w:div w:id="806748446">
      <w:bodyDiv w:val="1"/>
      <w:marLeft w:val="0"/>
      <w:marRight w:val="0"/>
      <w:marTop w:val="0"/>
      <w:marBottom w:val="0"/>
      <w:divBdr>
        <w:top w:val="none" w:sz="0" w:space="0" w:color="auto"/>
        <w:left w:val="none" w:sz="0" w:space="0" w:color="auto"/>
        <w:bottom w:val="none" w:sz="0" w:space="0" w:color="auto"/>
        <w:right w:val="none" w:sz="0" w:space="0" w:color="auto"/>
      </w:divBdr>
    </w:div>
    <w:div w:id="815027051">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39539245">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6988120">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79511025">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2737178">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08921186">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8448007">
      <w:bodyDiv w:val="1"/>
      <w:marLeft w:val="0"/>
      <w:marRight w:val="0"/>
      <w:marTop w:val="0"/>
      <w:marBottom w:val="0"/>
      <w:divBdr>
        <w:top w:val="none" w:sz="0" w:space="0" w:color="auto"/>
        <w:left w:val="none" w:sz="0" w:space="0" w:color="auto"/>
        <w:bottom w:val="none" w:sz="0" w:space="0" w:color="auto"/>
        <w:right w:val="none" w:sz="0" w:space="0" w:color="auto"/>
      </w:divBdr>
    </w:div>
    <w:div w:id="92356451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7105118">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3752845">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812623">
      <w:bodyDiv w:val="1"/>
      <w:marLeft w:val="0"/>
      <w:marRight w:val="0"/>
      <w:marTop w:val="0"/>
      <w:marBottom w:val="0"/>
      <w:divBdr>
        <w:top w:val="none" w:sz="0" w:space="0" w:color="auto"/>
        <w:left w:val="none" w:sz="0" w:space="0" w:color="auto"/>
        <w:bottom w:val="none" w:sz="0" w:space="0" w:color="auto"/>
        <w:right w:val="none" w:sz="0" w:space="0" w:color="auto"/>
      </w:divBdr>
      <w:divsChild>
        <w:div w:id="405227383">
          <w:marLeft w:val="0"/>
          <w:marRight w:val="0"/>
          <w:marTop w:val="0"/>
          <w:marBottom w:val="0"/>
          <w:divBdr>
            <w:top w:val="none" w:sz="0" w:space="0" w:color="auto"/>
            <w:left w:val="none" w:sz="0" w:space="0" w:color="auto"/>
            <w:bottom w:val="none" w:sz="0" w:space="0" w:color="auto"/>
            <w:right w:val="none" w:sz="0" w:space="0" w:color="auto"/>
          </w:divBdr>
        </w:div>
      </w:divsChild>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01271484">
      <w:bodyDiv w:val="1"/>
      <w:marLeft w:val="0"/>
      <w:marRight w:val="0"/>
      <w:marTop w:val="0"/>
      <w:marBottom w:val="0"/>
      <w:divBdr>
        <w:top w:val="none" w:sz="0" w:space="0" w:color="auto"/>
        <w:left w:val="none" w:sz="0" w:space="0" w:color="auto"/>
        <w:bottom w:val="none" w:sz="0" w:space="0" w:color="auto"/>
        <w:right w:val="none" w:sz="0" w:space="0" w:color="auto"/>
      </w:divBdr>
    </w:div>
    <w:div w:id="101207523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0156952">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5639058">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69572571">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417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1927889">
      <w:bodyDiv w:val="1"/>
      <w:marLeft w:val="0"/>
      <w:marRight w:val="0"/>
      <w:marTop w:val="0"/>
      <w:marBottom w:val="0"/>
      <w:divBdr>
        <w:top w:val="none" w:sz="0" w:space="0" w:color="auto"/>
        <w:left w:val="none" w:sz="0" w:space="0" w:color="auto"/>
        <w:bottom w:val="none" w:sz="0" w:space="0" w:color="auto"/>
        <w:right w:val="none" w:sz="0" w:space="0" w:color="auto"/>
      </w:divBdr>
    </w:div>
    <w:div w:id="1096907452">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1218637">
      <w:bodyDiv w:val="1"/>
      <w:marLeft w:val="0"/>
      <w:marRight w:val="0"/>
      <w:marTop w:val="0"/>
      <w:marBottom w:val="0"/>
      <w:divBdr>
        <w:top w:val="none" w:sz="0" w:space="0" w:color="auto"/>
        <w:left w:val="none" w:sz="0" w:space="0" w:color="auto"/>
        <w:bottom w:val="none" w:sz="0" w:space="0" w:color="auto"/>
        <w:right w:val="none" w:sz="0" w:space="0" w:color="auto"/>
      </w:divBdr>
    </w:div>
    <w:div w:id="1105080826">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893806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087900">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9835057">
      <w:bodyDiv w:val="1"/>
      <w:marLeft w:val="0"/>
      <w:marRight w:val="0"/>
      <w:marTop w:val="0"/>
      <w:marBottom w:val="0"/>
      <w:divBdr>
        <w:top w:val="none" w:sz="0" w:space="0" w:color="auto"/>
        <w:left w:val="none" w:sz="0" w:space="0" w:color="auto"/>
        <w:bottom w:val="none" w:sz="0" w:space="0" w:color="auto"/>
        <w:right w:val="none" w:sz="0" w:space="0" w:color="auto"/>
      </w:divBdr>
    </w:div>
    <w:div w:id="1120345762">
      <w:bodyDiv w:val="1"/>
      <w:marLeft w:val="0"/>
      <w:marRight w:val="0"/>
      <w:marTop w:val="0"/>
      <w:marBottom w:val="0"/>
      <w:divBdr>
        <w:top w:val="none" w:sz="0" w:space="0" w:color="auto"/>
        <w:left w:val="none" w:sz="0" w:space="0" w:color="auto"/>
        <w:bottom w:val="none" w:sz="0" w:space="0" w:color="auto"/>
        <w:right w:val="none" w:sz="0" w:space="0" w:color="auto"/>
      </w:divBdr>
    </w:div>
    <w:div w:id="1122921362">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6022937">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6778811">
      <w:bodyDiv w:val="1"/>
      <w:marLeft w:val="0"/>
      <w:marRight w:val="0"/>
      <w:marTop w:val="0"/>
      <w:marBottom w:val="0"/>
      <w:divBdr>
        <w:top w:val="none" w:sz="0" w:space="0" w:color="auto"/>
        <w:left w:val="none" w:sz="0" w:space="0" w:color="auto"/>
        <w:bottom w:val="none" w:sz="0" w:space="0" w:color="auto"/>
        <w:right w:val="none" w:sz="0" w:space="0" w:color="auto"/>
      </w:divBdr>
    </w:div>
    <w:div w:id="1147547305">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258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263420">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6138997">
      <w:bodyDiv w:val="1"/>
      <w:marLeft w:val="0"/>
      <w:marRight w:val="0"/>
      <w:marTop w:val="0"/>
      <w:marBottom w:val="0"/>
      <w:divBdr>
        <w:top w:val="none" w:sz="0" w:space="0" w:color="auto"/>
        <w:left w:val="none" w:sz="0" w:space="0" w:color="auto"/>
        <w:bottom w:val="none" w:sz="0" w:space="0" w:color="auto"/>
        <w:right w:val="none" w:sz="0" w:space="0" w:color="auto"/>
      </w:divBdr>
      <w:divsChild>
        <w:div w:id="39212320">
          <w:marLeft w:val="0"/>
          <w:marRight w:val="0"/>
          <w:marTop w:val="0"/>
          <w:marBottom w:val="0"/>
          <w:divBdr>
            <w:top w:val="none" w:sz="0" w:space="0" w:color="auto"/>
            <w:left w:val="none" w:sz="0" w:space="0" w:color="auto"/>
            <w:bottom w:val="none" w:sz="0" w:space="0" w:color="auto"/>
            <w:right w:val="none" w:sz="0" w:space="0" w:color="auto"/>
          </w:divBdr>
        </w:div>
      </w:divsChild>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6813039">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27453486">
      <w:bodyDiv w:val="1"/>
      <w:marLeft w:val="0"/>
      <w:marRight w:val="0"/>
      <w:marTop w:val="0"/>
      <w:marBottom w:val="0"/>
      <w:divBdr>
        <w:top w:val="none" w:sz="0" w:space="0" w:color="auto"/>
        <w:left w:val="none" w:sz="0" w:space="0" w:color="auto"/>
        <w:bottom w:val="none" w:sz="0" w:space="0" w:color="auto"/>
        <w:right w:val="none" w:sz="0" w:space="0" w:color="auto"/>
      </w:divBdr>
    </w:div>
    <w:div w:id="1230458044">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5997260">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370871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78635441">
      <w:bodyDiv w:val="1"/>
      <w:marLeft w:val="0"/>
      <w:marRight w:val="0"/>
      <w:marTop w:val="0"/>
      <w:marBottom w:val="0"/>
      <w:divBdr>
        <w:top w:val="none" w:sz="0" w:space="0" w:color="auto"/>
        <w:left w:val="none" w:sz="0" w:space="0" w:color="auto"/>
        <w:bottom w:val="none" w:sz="0" w:space="0" w:color="auto"/>
        <w:right w:val="none" w:sz="0" w:space="0" w:color="auto"/>
      </w:divBdr>
    </w:div>
    <w:div w:id="1282030023">
      <w:bodyDiv w:val="1"/>
      <w:marLeft w:val="0"/>
      <w:marRight w:val="0"/>
      <w:marTop w:val="0"/>
      <w:marBottom w:val="0"/>
      <w:divBdr>
        <w:top w:val="none" w:sz="0" w:space="0" w:color="auto"/>
        <w:left w:val="none" w:sz="0" w:space="0" w:color="auto"/>
        <w:bottom w:val="none" w:sz="0" w:space="0" w:color="auto"/>
        <w:right w:val="none" w:sz="0" w:space="0" w:color="auto"/>
      </w:divBdr>
    </w:div>
    <w:div w:id="1285967350">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687714">
      <w:bodyDiv w:val="1"/>
      <w:marLeft w:val="0"/>
      <w:marRight w:val="0"/>
      <w:marTop w:val="0"/>
      <w:marBottom w:val="0"/>
      <w:divBdr>
        <w:top w:val="none" w:sz="0" w:space="0" w:color="auto"/>
        <w:left w:val="none" w:sz="0" w:space="0" w:color="auto"/>
        <w:bottom w:val="none" w:sz="0" w:space="0" w:color="auto"/>
        <w:right w:val="none" w:sz="0" w:space="0" w:color="auto"/>
      </w:divBdr>
    </w:div>
    <w:div w:id="1336179884">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1006021">
      <w:bodyDiv w:val="1"/>
      <w:marLeft w:val="0"/>
      <w:marRight w:val="0"/>
      <w:marTop w:val="0"/>
      <w:marBottom w:val="0"/>
      <w:divBdr>
        <w:top w:val="none" w:sz="0" w:space="0" w:color="auto"/>
        <w:left w:val="none" w:sz="0" w:space="0" w:color="auto"/>
        <w:bottom w:val="none" w:sz="0" w:space="0" w:color="auto"/>
        <w:right w:val="none" w:sz="0" w:space="0" w:color="auto"/>
      </w:divBdr>
    </w:div>
    <w:div w:id="136709820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72443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076982">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2018205">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6652481">
      <w:bodyDiv w:val="1"/>
      <w:marLeft w:val="0"/>
      <w:marRight w:val="0"/>
      <w:marTop w:val="0"/>
      <w:marBottom w:val="0"/>
      <w:divBdr>
        <w:top w:val="none" w:sz="0" w:space="0" w:color="auto"/>
        <w:left w:val="none" w:sz="0" w:space="0" w:color="auto"/>
        <w:bottom w:val="none" w:sz="0" w:space="0" w:color="auto"/>
        <w:right w:val="none" w:sz="0" w:space="0" w:color="auto"/>
      </w:divBdr>
    </w:div>
    <w:div w:id="1450779427">
      <w:bodyDiv w:val="1"/>
      <w:marLeft w:val="0"/>
      <w:marRight w:val="0"/>
      <w:marTop w:val="0"/>
      <w:marBottom w:val="0"/>
      <w:divBdr>
        <w:top w:val="none" w:sz="0" w:space="0" w:color="auto"/>
        <w:left w:val="none" w:sz="0" w:space="0" w:color="auto"/>
        <w:bottom w:val="none" w:sz="0" w:space="0" w:color="auto"/>
        <w:right w:val="none" w:sz="0" w:space="0" w:color="auto"/>
      </w:divBdr>
      <w:divsChild>
        <w:div w:id="2137291470">
          <w:marLeft w:val="0"/>
          <w:marRight w:val="0"/>
          <w:marTop w:val="0"/>
          <w:marBottom w:val="0"/>
          <w:divBdr>
            <w:top w:val="none" w:sz="0" w:space="0" w:color="auto"/>
            <w:left w:val="none" w:sz="0" w:space="0" w:color="auto"/>
            <w:bottom w:val="none" w:sz="0" w:space="0" w:color="auto"/>
            <w:right w:val="none" w:sz="0" w:space="0" w:color="auto"/>
          </w:divBdr>
        </w:div>
      </w:divsChild>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71287639">
      <w:bodyDiv w:val="1"/>
      <w:marLeft w:val="0"/>
      <w:marRight w:val="0"/>
      <w:marTop w:val="0"/>
      <w:marBottom w:val="0"/>
      <w:divBdr>
        <w:top w:val="none" w:sz="0" w:space="0" w:color="auto"/>
        <w:left w:val="none" w:sz="0" w:space="0" w:color="auto"/>
        <w:bottom w:val="none" w:sz="0" w:space="0" w:color="auto"/>
        <w:right w:val="none" w:sz="0" w:space="0" w:color="auto"/>
      </w:divBdr>
    </w:div>
    <w:div w:id="1479108353">
      <w:bodyDiv w:val="1"/>
      <w:marLeft w:val="0"/>
      <w:marRight w:val="0"/>
      <w:marTop w:val="0"/>
      <w:marBottom w:val="0"/>
      <w:divBdr>
        <w:top w:val="none" w:sz="0" w:space="0" w:color="auto"/>
        <w:left w:val="none" w:sz="0" w:space="0" w:color="auto"/>
        <w:bottom w:val="none" w:sz="0" w:space="0" w:color="auto"/>
        <w:right w:val="none" w:sz="0" w:space="0" w:color="auto"/>
      </w:divBdr>
    </w:div>
    <w:div w:id="1492063146">
      <w:bodyDiv w:val="1"/>
      <w:marLeft w:val="0"/>
      <w:marRight w:val="0"/>
      <w:marTop w:val="0"/>
      <w:marBottom w:val="0"/>
      <w:divBdr>
        <w:top w:val="none" w:sz="0" w:space="0" w:color="auto"/>
        <w:left w:val="none" w:sz="0" w:space="0" w:color="auto"/>
        <w:bottom w:val="none" w:sz="0" w:space="0" w:color="auto"/>
        <w:right w:val="none" w:sz="0" w:space="0" w:color="auto"/>
      </w:divBdr>
    </w:div>
    <w:div w:id="150077458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8419576">
      <w:bodyDiv w:val="1"/>
      <w:marLeft w:val="0"/>
      <w:marRight w:val="0"/>
      <w:marTop w:val="0"/>
      <w:marBottom w:val="0"/>
      <w:divBdr>
        <w:top w:val="none" w:sz="0" w:space="0" w:color="auto"/>
        <w:left w:val="none" w:sz="0" w:space="0" w:color="auto"/>
        <w:bottom w:val="none" w:sz="0" w:space="0" w:color="auto"/>
        <w:right w:val="none" w:sz="0" w:space="0" w:color="auto"/>
      </w:divBdr>
    </w:div>
    <w:div w:id="1523587191">
      <w:bodyDiv w:val="1"/>
      <w:marLeft w:val="0"/>
      <w:marRight w:val="0"/>
      <w:marTop w:val="0"/>
      <w:marBottom w:val="0"/>
      <w:divBdr>
        <w:top w:val="none" w:sz="0" w:space="0" w:color="auto"/>
        <w:left w:val="none" w:sz="0" w:space="0" w:color="auto"/>
        <w:bottom w:val="none" w:sz="0" w:space="0" w:color="auto"/>
        <w:right w:val="none" w:sz="0" w:space="0" w:color="auto"/>
      </w:divBdr>
    </w:div>
    <w:div w:id="1524055922">
      <w:bodyDiv w:val="1"/>
      <w:marLeft w:val="0"/>
      <w:marRight w:val="0"/>
      <w:marTop w:val="0"/>
      <w:marBottom w:val="0"/>
      <w:divBdr>
        <w:top w:val="none" w:sz="0" w:space="0" w:color="auto"/>
        <w:left w:val="none" w:sz="0" w:space="0" w:color="auto"/>
        <w:bottom w:val="none" w:sz="0" w:space="0" w:color="auto"/>
        <w:right w:val="none" w:sz="0" w:space="0" w:color="auto"/>
      </w:divBdr>
    </w:div>
    <w:div w:id="1529562754">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8738195">
      <w:bodyDiv w:val="1"/>
      <w:marLeft w:val="0"/>
      <w:marRight w:val="0"/>
      <w:marTop w:val="0"/>
      <w:marBottom w:val="0"/>
      <w:divBdr>
        <w:top w:val="none" w:sz="0" w:space="0" w:color="auto"/>
        <w:left w:val="none" w:sz="0" w:space="0" w:color="auto"/>
        <w:bottom w:val="none" w:sz="0" w:space="0" w:color="auto"/>
        <w:right w:val="none" w:sz="0" w:space="0" w:color="auto"/>
      </w:divBdr>
      <w:divsChild>
        <w:div w:id="1412508661">
          <w:marLeft w:val="0"/>
          <w:marRight w:val="0"/>
          <w:marTop w:val="0"/>
          <w:marBottom w:val="0"/>
          <w:divBdr>
            <w:top w:val="none" w:sz="0" w:space="0" w:color="auto"/>
            <w:left w:val="none" w:sz="0" w:space="0" w:color="auto"/>
            <w:bottom w:val="none" w:sz="0" w:space="0" w:color="auto"/>
            <w:right w:val="none" w:sz="0" w:space="0" w:color="auto"/>
          </w:divBdr>
        </w:div>
      </w:divsChild>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378746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085">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3561256">
      <w:bodyDiv w:val="1"/>
      <w:marLeft w:val="0"/>
      <w:marRight w:val="0"/>
      <w:marTop w:val="0"/>
      <w:marBottom w:val="0"/>
      <w:divBdr>
        <w:top w:val="none" w:sz="0" w:space="0" w:color="auto"/>
        <w:left w:val="none" w:sz="0" w:space="0" w:color="auto"/>
        <w:bottom w:val="none" w:sz="0" w:space="0" w:color="auto"/>
        <w:right w:val="none" w:sz="0" w:space="0" w:color="auto"/>
      </w:divBdr>
    </w:div>
    <w:div w:id="1565872917">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84953890">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0062651">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08853551">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00203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869361">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18896574">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66878437">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7626599">
      <w:bodyDiv w:val="1"/>
      <w:marLeft w:val="0"/>
      <w:marRight w:val="0"/>
      <w:marTop w:val="0"/>
      <w:marBottom w:val="0"/>
      <w:divBdr>
        <w:top w:val="none" w:sz="0" w:space="0" w:color="auto"/>
        <w:left w:val="none" w:sz="0" w:space="0" w:color="auto"/>
        <w:bottom w:val="none" w:sz="0" w:space="0" w:color="auto"/>
        <w:right w:val="none" w:sz="0" w:space="0" w:color="auto"/>
      </w:divBdr>
    </w:div>
    <w:div w:id="1793859866">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6060">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5216410">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3396742">
      <w:bodyDiv w:val="1"/>
      <w:marLeft w:val="0"/>
      <w:marRight w:val="0"/>
      <w:marTop w:val="0"/>
      <w:marBottom w:val="0"/>
      <w:divBdr>
        <w:top w:val="none" w:sz="0" w:space="0" w:color="auto"/>
        <w:left w:val="none" w:sz="0" w:space="0" w:color="auto"/>
        <w:bottom w:val="none" w:sz="0" w:space="0" w:color="auto"/>
        <w:right w:val="none" w:sz="0" w:space="0" w:color="auto"/>
      </w:divBdr>
    </w:div>
    <w:div w:id="1872955781">
      <w:bodyDiv w:val="1"/>
      <w:marLeft w:val="0"/>
      <w:marRight w:val="0"/>
      <w:marTop w:val="0"/>
      <w:marBottom w:val="0"/>
      <w:divBdr>
        <w:top w:val="none" w:sz="0" w:space="0" w:color="auto"/>
        <w:left w:val="none" w:sz="0" w:space="0" w:color="auto"/>
        <w:bottom w:val="none" w:sz="0" w:space="0" w:color="auto"/>
        <w:right w:val="none" w:sz="0" w:space="0" w:color="auto"/>
      </w:divBdr>
    </w:div>
    <w:div w:id="1873297902">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03104472">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1426086">
      <w:bodyDiv w:val="1"/>
      <w:marLeft w:val="0"/>
      <w:marRight w:val="0"/>
      <w:marTop w:val="0"/>
      <w:marBottom w:val="0"/>
      <w:divBdr>
        <w:top w:val="none" w:sz="0" w:space="0" w:color="auto"/>
        <w:left w:val="none" w:sz="0" w:space="0" w:color="auto"/>
        <w:bottom w:val="none" w:sz="0" w:space="0" w:color="auto"/>
        <w:right w:val="none" w:sz="0" w:space="0" w:color="auto"/>
      </w:divBdr>
    </w:div>
    <w:div w:id="1932080264">
      <w:bodyDiv w:val="1"/>
      <w:marLeft w:val="0"/>
      <w:marRight w:val="0"/>
      <w:marTop w:val="0"/>
      <w:marBottom w:val="0"/>
      <w:divBdr>
        <w:top w:val="none" w:sz="0" w:space="0" w:color="auto"/>
        <w:left w:val="none" w:sz="0" w:space="0" w:color="auto"/>
        <w:bottom w:val="none" w:sz="0" w:space="0" w:color="auto"/>
        <w:right w:val="none" w:sz="0" w:space="0" w:color="auto"/>
      </w:divBdr>
    </w:div>
    <w:div w:id="1932275491">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1087937">
      <w:bodyDiv w:val="1"/>
      <w:marLeft w:val="0"/>
      <w:marRight w:val="0"/>
      <w:marTop w:val="0"/>
      <w:marBottom w:val="0"/>
      <w:divBdr>
        <w:top w:val="none" w:sz="0" w:space="0" w:color="auto"/>
        <w:left w:val="none" w:sz="0" w:space="0" w:color="auto"/>
        <w:bottom w:val="none" w:sz="0" w:space="0" w:color="auto"/>
        <w:right w:val="none" w:sz="0" w:space="0" w:color="auto"/>
      </w:divBdr>
    </w:div>
    <w:div w:id="1955864764">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1033980">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5287534">
      <w:bodyDiv w:val="1"/>
      <w:marLeft w:val="0"/>
      <w:marRight w:val="0"/>
      <w:marTop w:val="0"/>
      <w:marBottom w:val="0"/>
      <w:divBdr>
        <w:top w:val="none" w:sz="0" w:space="0" w:color="auto"/>
        <w:left w:val="none" w:sz="0" w:space="0" w:color="auto"/>
        <w:bottom w:val="none" w:sz="0" w:space="0" w:color="auto"/>
        <w:right w:val="none" w:sz="0" w:space="0" w:color="auto"/>
      </w:divBdr>
    </w:div>
    <w:div w:id="1979142886">
      <w:bodyDiv w:val="1"/>
      <w:marLeft w:val="0"/>
      <w:marRight w:val="0"/>
      <w:marTop w:val="0"/>
      <w:marBottom w:val="0"/>
      <w:divBdr>
        <w:top w:val="none" w:sz="0" w:space="0" w:color="auto"/>
        <w:left w:val="none" w:sz="0" w:space="0" w:color="auto"/>
        <w:bottom w:val="none" w:sz="0" w:space="0" w:color="auto"/>
        <w:right w:val="none" w:sz="0" w:space="0" w:color="auto"/>
      </w:divBdr>
    </w:div>
    <w:div w:id="197953116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1992251160">
      <w:bodyDiv w:val="1"/>
      <w:marLeft w:val="0"/>
      <w:marRight w:val="0"/>
      <w:marTop w:val="0"/>
      <w:marBottom w:val="0"/>
      <w:divBdr>
        <w:top w:val="none" w:sz="0" w:space="0" w:color="auto"/>
        <w:left w:val="none" w:sz="0" w:space="0" w:color="auto"/>
        <w:bottom w:val="none" w:sz="0" w:space="0" w:color="auto"/>
        <w:right w:val="none" w:sz="0" w:space="0" w:color="auto"/>
      </w:divBdr>
    </w:div>
    <w:div w:id="1996883056">
      <w:bodyDiv w:val="1"/>
      <w:marLeft w:val="0"/>
      <w:marRight w:val="0"/>
      <w:marTop w:val="0"/>
      <w:marBottom w:val="0"/>
      <w:divBdr>
        <w:top w:val="none" w:sz="0" w:space="0" w:color="auto"/>
        <w:left w:val="none" w:sz="0" w:space="0" w:color="auto"/>
        <w:bottom w:val="none" w:sz="0" w:space="0" w:color="auto"/>
        <w:right w:val="none" w:sz="0" w:space="0" w:color="auto"/>
      </w:divBdr>
    </w:div>
    <w:div w:id="2000308766">
      <w:bodyDiv w:val="1"/>
      <w:marLeft w:val="0"/>
      <w:marRight w:val="0"/>
      <w:marTop w:val="0"/>
      <w:marBottom w:val="0"/>
      <w:divBdr>
        <w:top w:val="none" w:sz="0" w:space="0" w:color="auto"/>
        <w:left w:val="none" w:sz="0" w:space="0" w:color="auto"/>
        <w:bottom w:val="none" w:sz="0" w:space="0" w:color="auto"/>
        <w:right w:val="none" w:sz="0" w:space="0" w:color="auto"/>
      </w:divBdr>
    </w:div>
    <w:div w:id="201367650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277980">
      <w:bodyDiv w:val="1"/>
      <w:marLeft w:val="0"/>
      <w:marRight w:val="0"/>
      <w:marTop w:val="0"/>
      <w:marBottom w:val="0"/>
      <w:divBdr>
        <w:top w:val="none" w:sz="0" w:space="0" w:color="auto"/>
        <w:left w:val="none" w:sz="0" w:space="0" w:color="auto"/>
        <w:bottom w:val="none" w:sz="0" w:space="0" w:color="auto"/>
        <w:right w:val="none" w:sz="0" w:space="0" w:color="auto"/>
      </w:divBdr>
    </w:div>
    <w:div w:id="204683316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3310684">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2941803">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651424">
      <w:bodyDiv w:val="1"/>
      <w:marLeft w:val="0"/>
      <w:marRight w:val="0"/>
      <w:marTop w:val="0"/>
      <w:marBottom w:val="0"/>
      <w:divBdr>
        <w:top w:val="none" w:sz="0" w:space="0" w:color="auto"/>
        <w:left w:val="none" w:sz="0" w:space="0" w:color="auto"/>
        <w:bottom w:val="none" w:sz="0" w:space="0" w:color="auto"/>
        <w:right w:val="none" w:sz="0" w:space="0" w:color="auto"/>
      </w:divBdr>
    </w:div>
    <w:div w:id="213563235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814258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omex.org.mx/ipo3/lgt/indice/HUIXQUILUCAN/art_92_viii.web" TargetMode="External"/><Relationship Id="rId13" Type="http://schemas.openxmlformats.org/officeDocument/2006/relationships/hyperlink" Target="https://www,ipomex.org.mx/ipo3/lgt/indice/HUIXQUILUCAN/art_92_viii.web"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pomex.org.mx/portal.htm"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omex.org.mx/ipo3/lgt/portal/3.web"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hyperlink" Target="http://www.ipomex.org.mx/portal.htm"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ipomex.org.mx/ipo3/lgt/indice/HUIXQUILUCAN/art_92_viii.web" TargetMode="External"/><Relationship Id="rId14" Type="http://schemas.openxmlformats.org/officeDocument/2006/relationships/image" Target="media/image1.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24700-BCB8-4A66-9125-B465F52A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59</Pages>
  <Words>13405</Words>
  <Characters>73728</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8</cp:revision>
  <cp:lastPrinted>2024-02-01T22:58:00Z</cp:lastPrinted>
  <dcterms:created xsi:type="dcterms:W3CDTF">2024-01-25T20:16:00Z</dcterms:created>
  <dcterms:modified xsi:type="dcterms:W3CDTF">2024-02-07T16:10:00Z</dcterms:modified>
</cp:coreProperties>
</file>