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4F8C" w14:textId="68A00AE0"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BE77C7" w:rsidRPr="002F0A94">
        <w:rPr>
          <w:rFonts w:ascii="Palatino Linotype" w:eastAsia="Palatino Linotype" w:hAnsi="Palatino Linotype" w:cs="Palatino Linotype"/>
          <w:b/>
          <w:bCs/>
          <w:sz w:val="22"/>
          <w:szCs w:val="22"/>
        </w:rPr>
        <w:t>veintiocho</w:t>
      </w:r>
      <w:r w:rsidRPr="002F0A94">
        <w:rPr>
          <w:rFonts w:ascii="Palatino Linotype" w:eastAsia="Palatino Linotype" w:hAnsi="Palatino Linotype" w:cs="Palatino Linotype"/>
          <w:b/>
          <w:bCs/>
          <w:sz w:val="22"/>
          <w:szCs w:val="22"/>
        </w:rPr>
        <w:t xml:space="preserve"> de agosto de dos mil veinticuatro</w:t>
      </w:r>
      <w:r w:rsidRPr="009013E0">
        <w:rPr>
          <w:rFonts w:ascii="Palatino Linotype" w:eastAsia="Palatino Linotype" w:hAnsi="Palatino Linotype" w:cs="Palatino Linotype"/>
          <w:sz w:val="22"/>
          <w:szCs w:val="22"/>
        </w:rPr>
        <w:t xml:space="preserve">. </w:t>
      </w:r>
    </w:p>
    <w:p w14:paraId="2F846E60"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068B1B6A" w14:textId="11FB6D4D"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Visto</w:t>
      </w:r>
      <w:r w:rsidRPr="009013E0">
        <w:rPr>
          <w:rFonts w:ascii="Palatino Linotype" w:eastAsia="Palatino Linotype" w:hAnsi="Palatino Linotype" w:cs="Palatino Linotype"/>
          <w:sz w:val="22"/>
          <w:szCs w:val="22"/>
        </w:rPr>
        <w:t xml:space="preserve"> el expediente relativo al recurso de revisión </w:t>
      </w:r>
      <w:r w:rsidRPr="009013E0">
        <w:rPr>
          <w:rFonts w:ascii="Palatino Linotype" w:eastAsia="Palatino Linotype" w:hAnsi="Palatino Linotype" w:cs="Palatino Linotype"/>
          <w:b/>
          <w:sz w:val="22"/>
          <w:szCs w:val="22"/>
        </w:rPr>
        <w:t>0</w:t>
      </w:r>
      <w:r w:rsidR="00BE77C7" w:rsidRPr="009013E0">
        <w:rPr>
          <w:rFonts w:ascii="Palatino Linotype" w:eastAsia="Palatino Linotype" w:hAnsi="Palatino Linotype" w:cs="Palatino Linotype"/>
          <w:b/>
          <w:sz w:val="22"/>
          <w:szCs w:val="22"/>
        </w:rPr>
        <w:t>3434</w:t>
      </w:r>
      <w:r w:rsidRPr="009013E0">
        <w:rPr>
          <w:rFonts w:ascii="Palatino Linotype" w:eastAsia="Palatino Linotype" w:hAnsi="Palatino Linotype" w:cs="Palatino Linotype"/>
          <w:b/>
          <w:sz w:val="22"/>
          <w:szCs w:val="22"/>
        </w:rPr>
        <w:t>/INFOEM/IP/RR/2024</w:t>
      </w:r>
      <w:r w:rsidRPr="009013E0">
        <w:rPr>
          <w:rFonts w:ascii="Palatino Linotype" w:eastAsia="Palatino Linotype" w:hAnsi="Palatino Linotype" w:cs="Palatino Linotype"/>
          <w:sz w:val="22"/>
          <w:szCs w:val="22"/>
        </w:rPr>
        <w:t xml:space="preserve">, interpuesto por </w:t>
      </w:r>
      <w:r w:rsidR="00BE77C7" w:rsidRPr="009013E0">
        <w:rPr>
          <w:rFonts w:ascii="Palatino Linotype" w:eastAsia="Palatino Linotype" w:hAnsi="Palatino Linotype" w:cs="Palatino Linotype"/>
          <w:b/>
          <w:sz w:val="22"/>
          <w:szCs w:val="22"/>
        </w:rPr>
        <w:t xml:space="preserve">una persona usuaria del Sistema de Acceso a la Información Mexiquense </w:t>
      </w:r>
      <w:r w:rsidRPr="009013E0">
        <w:rPr>
          <w:rFonts w:ascii="Palatino Linotype" w:eastAsia="Palatino Linotype" w:hAnsi="Palatino Linotype" w:cs="Palatino Linotype"/>
          <w:sz w:val="22"/>
          <w:szCs w:val="22"/>
        </w:rPr>
        <w:t>en lo sucesivo se le denominará la parte</w:t>
      </w:r>
      <w:r w:rsidRPr="009013E0">
        <w:rPr>
          <w:rFonts w:ascii="Palatino Linotype" w:eastAsia="Palatino Linotype" w:hAnsi="Palatino Linotype" w:cs="Palatino Linotype"/>
          <w:b/>
          <w:sz w:val="22"/>
          <w:szCs w:val="22"/>
        </w:rPr>
        <w:t xml:space="preserve"> RECURRENTE</w:t>
      </w:r>
      <w:r w:rsidRPr="009013E0">
        <w:rPr>
          <w:rFonts w:ascii="Palatino Linotype" w:eastAsia="Palatino Linotype" w:hAnsi="Palatino Linotype" w:cs="Palatino Linotype"/>
          <w:sz w:val="22"/>
          <w:szCs w:val="22"/>
        </w:rPr>
        <w:t>, en contra de la respuesta a su solicitud de información con número de folio</w:t>
      </w:r>
      <w:r w:rsidRPr="009013E0">
        <w:rPr>
          <w:rFonts w:ascii="Palatino Linotype" w:eastAsia="Palatino Linotype" w:hAnsi="Palatino Linotype" w:cs="Palatino Linotype"/>
          <w:b/>
          <w:sz w:val="22"/>
          <w:szCs w:val="22"/>
        </w:rPr>
        <w:t xml:space="preserve"> 00</w:t>
      </w:r>
      <w:r w:rsidR="00BE77C7" w:rsidRPr="009013E0">
        <w:rPr>
          <w:rFonts w:ascii="Palatino Linotype" w:eastAsia="Palatino Linotype" w:hAnsi="Palatino Linotype" w:cs="Palatino Linotype"/>
          <w:b/>
          <w:sz w:val="22"/>
          <w:szCs w:val="22"/>
        </w:rPr>
        <w:t>170</w:t>
      </w:r>
      <w:r w:rsidRPr="009013E0">
        <w:rPr>
          <w:rFonts w:ascii="Palatino Linotype" w:eastAsia="Palatino Linotype" w:hAnsi="Palatino Linotype" w:cs="Palatino Linotype"/>
          <w:b/>
          <w:sz w:val="22"/>
          <w:szCs w:val="22"/>
        </w:rPr>
        <w:t>/</w:t>
      </w:r>
      <w:r w:rsidR="00BE77C7" w:rsidRPr="009013E0">
        <w:rPr>
          <w:rFonts w:ascii="Palatino Linotype" w:eastAsia="Palatino Linotype" w:hAnsi="Palatino Linotype" w:cs="Palatino Linotype"/>
          <w:b/>
          <w:sz w:val="22"/>
          <w:szCs w:val="22"/>
        </w:rPr>
        <w:t>ZINACANT</w:t>
      </w:r>
      <w:r w:rsidRPr="009013E0">
        <w:rPr>
          <w:rFonts w:ascii="Palatino Linotype" w:eastAsia="Palatino Linotype" w:hAnsi="Palatino Linotype" w:cs="Palatino Linotype"/>
          <w:b/>
          <w:sz w:val="22"/>
          <w:szCs w:val="22"/>
        </w:rPr>
        <w:t>/IP/2024</w:t>
      </w:r>
      <w:r w:rsidRPr="009013E0">
        <w:rPr>
          <w:rFonts w:ascii="Palatino Linotype" w:eastAsia="Palatino Linotype" w:hAnsi="Palatino Linotype" w:cs="Palatino Linotype"/>
          <w:sz w:val="22"/>
          <w:szCs w:val="22"/>
        </w:rPr>
        <w:t xml:space="preserve">, por parte de la </w:t>
      </w:r>
      <w:r w:rsidRPr="009013E0">
        <w:rPr>
          <w:rFonts w:ascii="Palatino Linotype" w:eastAsia="Palatino Linotype" w:hAnsi="Palatino Linotype" w:cs="Palatino Linotype"/>
          <w:b/>
          <w:sz w:val="22"/>
          <w:szCs w:val="22"/>
        </w:rPr>
        <w:t xml:space="preserve">Ayuntamiento de </w:t>
      </w:r>
      <w:r w:rsidR="00BE77C7" w:rsidRPr="009013E0">
        <w:rPr>
          <w:rFonts w:ascii="Palatino Linotype" w:eastAsia="Palatino Linotype" w:hAnsi="Palatino Linotype" w:cs="Palatino Linotype"/>
          <w:b/>
          <w:sz w:val="22"/>
          <w:szCs w:val="22"/>
        </w:rPr>
        <w:t>Zinacantepec</w:t>
      </w:r>
      <w:r w:rsidRPr="009013E0">
        <w:rPr>
          <w:rFonts w:ascii="Palatino Linotype" w:eastAsia="Palatino Linotype" w:hAnsi="Palatino Linotype" w:cs="Palatino Linotype"/>
          <w:b/>
          <w:sz w:val="22"/>
          <w:szCs w:val="22"/>
        </w:rPr>
        <w:t xml:space="preserve"> </w:t>
      </w:r>
      <w:r w:rsidRPr="009013E0">
        <w:rPr>
          <w:rFonts w:ascii="Palatino Linotype" w:eastAsia="Palatino Linotype" w:hAnsi="Palatino Linotype" w:cs="Palatino Linotype"/>
          <w:sz w:val="22"/>
          <w:szCs w:val="22"/>
        </w:rPr>
        <w:t xml:space="preserve">en lo sucesivo el </w:t>
      </w:r>
      <w:r w:rsidRPr="009013E0">
        <w:rPr>
          <w:rFonts w:ascii="Palatino Linotype" w:eastAsia="Palatino Linotype" w:hAnsi="Palatino Linotype" w:cs="Palatino Linotype"/>
          <w:b/>
          <w:sz w:val="22"/>
          <w:szCs w:val="22"/>
        </w:rPr>
        <w:t>SUJETO OBLIGADO</w:t>
      </w:r>
      <w:r w:rsidRPr="009013E0">
        <w:rPr>
          <w:rFonts w:ascii="Palatino Linotype" w:eastAsia="Palatino Linotype" w:hAnsi="Palatino Linotype" w:cs="Palatino Linotype"/>
          <w:sz w:val="22"/>
          <w:szCs w:val="22"/>
        </w:rPr>
        <w:t>;</w:t>
      </w:r>
      <w:r w:rsidRPr="009013E0">
        <w:rPr>
          <w:rFonts w:ascii="Palatino Linotype" w:eastAsia="Palatino Linotype" w:hAnsi="Palatino Linotype" w:cs="Palatino Linotype"/>
          <w:b/>
          <w:sz w:val="22"/>
          <w:szCs w:val="22"/>
        </w:rPr>
        <w:t xml:space="preserve"> </w:t>
      </w:r>
      <w:r w:rsidRPr="009013E0">
        <w:rPr>
          <w:rFonts w:ascii="Palatino Linotype" w:eastAsia="Palatino Linotype" w:hAnsi="Palatino Linotype" w:cs="Palatino Linotype"/>
          <w:sz w:val="22"/>
          <w:szCs w:val="22"/>
        </w:rPr>
        <w:t>se procede a dictar la presente resolución, con base en los siguientes:</w:t>
      </w:r>
    </w:p>
    <w:p w14:paraId="21A77060"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2F8ED590" w14:textId="77777777" w:rsidR="00573953" w:rsidRPr="009013E0" w:rsidRDefault="00C96B0D">
      <w:pPr>
        <w:numPr>
          <w:ilvl w:val="0"/>
          <w:numId w:val="10"/>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9013E0">
        <w:rPr>
          <w:rFonts w:ascii="Palatino Linotype" w:eastAsia="Palatino Linotype" w:hAnsi="Palatino Linotype" w:cs="Palatino Linotype"/>
          <w:b/>
          <w:sz w:val="22"/>
          <w:szCs w:val="22"/>
        </w:rPr>
        <w:t>A N T E C E D E N T E S:</w:t>
      </w:r>
    </w:p>
    <w:p w14:paraId="15A3C21E" w14:textId="77777777" w:rsidR="00573953" w:rsidRPr="009013E0" w:rsidRDefault="0057395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465AB358" w14:textId="230BB3CA" w:rsidR="00573953" w:rsidRPr="009013E0" w:rsidRDefault="00C96B0D">
      <w:pPr>
        <w:numPr>
          <w:ilvl w:val="1"/>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9013E0">
        <w:rPr>
          <w:rFonts w:ascii="Palatino Linotype" w:eastAsia="Palatino Linotype" w:hAnsi="Palatino Linotype" w:cs="Palatino Linotype"/>
          <w:b/>
          <w:sz w:val="22"/>
          <w:szCs w:val="22"/>
        </w:rPr>
        <w:t xml:space="preserve">Solicitud de acceso a la información. </w:t>
      </w:r>
      <w:r w:rsidRPr="009013E0">
        <w:rPr>
          <w:rFonts w:ascii="Palatino Linotype" w:eastAsia="Palatino Linotype" w:hAnsi="Palatino Linotype" w:cs="Palatino Linotype"/>
          <w:sz w:val="22"/>
          <w:szCs w:val="22"/>
        </w:rPr>
        <w:t xml:space="preserve">Con fecha </w:t>
      </w:r>
      <w:r w:rsidR="00BE77C7" w:rsidRPr="009013E0">
        <w:rPr>
          <w:rFonts w:ascii="Palatino Linotype" w:eastAsia="Palatino Linotype" w:hAnsi="Palatino Linotype" w:cs="Palatino Linotype"/>
          <w:b/>
          <w:sz w:val="22"/>
          <w:szCs w:val="22"/>
        </w:rPr>
        <w:t>trece de mayo</w:t>
      </w:r>
      <w:r w:rsidRPr="009013E0">
        <w:rPr>
          <w:rFonts w:ascii="Palatino Linotype" w:eastAsia="Palatino Linotype" w:hAnsi="Palatino Linotype" w:cs="Palatino Linotype"/>
          <w:b/>
          <w:sz w:val="22"/>
          <w:szCs w:val="22"/>
        </w:rPr>
        <w:t xml:space="preserve"> de dos mil veinticuatro</w:t>
      </w:r>
      <w:r w:rsidRPr="009013E0">
        <w:rPr>
          <w:rFonts w:ascii="Palatino Linotype" w:eastAsia="Palatino Linotype" w:hAnsi="Palatino Linotype" w:cs="Palatino Linotype"/>
          <w:sz w:val="22"/>
          <w:szCs w:val="22"/>
        </w:rPr>
        <w:t xml:space="preserve">, la parte </w:t>
      </w:r>
      <w:r w:rsidRPr="009013E0">
        <w:rPr>
          <w:rFonts w:ascii="Palatino Linotype" w:eastAsia="Palatino Linotype" w:hAnsi="Palatino Linotype" w:cs="Palatino Linotype"/>
          <w:b/>
          <w:sz w:val="22"/>
          <w:szCs w:val="22"/>
        </w:rPr>
        <w:t>RECURRENTE</w:t>
      </w:r>
      <w:r w:rsidRPr="009013E0">
        <w:rPr>
          <w:rFonts w:ascii="Palatino Linotype" w:eastAsia="Palatino Linotype" w:hAnsi="Palatino Linotype" w:cs="Palatino Linotype"/>
          <w:sz w:val="22"/>
          <w:szCs w:val="22"/>
        </w:rPr>
        <w:t xml:space="preserve"> formuló solicitud de acceso a información pública al </w:t>
      </w:r>
      <w:r w:rsidRPr="009013E0">
        <w:rPr>
          <w:rFonts w:ascii="Palatino Linotype" w:eastAsia="Palatino Linotype" w:hAnsi="Palatino Linotype" w:cs="Palatino Linotype"/>
          <w:b/>
          <w:sz w:val="22"/>
          <w:szCs w:val="22"/>
        </w:rPr>
        <w:t>SUJETO OBLIGADO</w:t>
      </w:r>
      <w:r w:rsidRPr="009013E0">
        <w:rPr>
          <w:rFonts w:ascii="Palatino Linotype" w:eastAsia="Palatino Linotype" w:hAnsi="Palatino Linotype" w:cs="Palatino Linotype"/>
          <w:sz w:val="22"/>
          <w:szCs w:val="22"/>
        </w:rPr>
        <w:t xml:space="preserve"> a través de</w:t>
      </w:r>
      <w:r w:rsidR="00BE77C7" w:rsidRPr="009013E0">
        <w:rPr>
          <w:rFonts w:ascii="Palatino Linotype" w:eastAsia="Palatino Linotype" w:hAnsi="Palatino Linotype" w:cs="Palatino Linotype"/>
          <w:sz w:val="22"/>
          <w:szCs w:val="22"/>
        </w:rPr>
        <w:t>l</w:t>
      </w:r>
      <w:r w:rsidRPr="009013E0">
        <w:rPr>
          <w:rFonts w:ascii="Palatino Linotype" w:eastAsia="Palatino Linotype" w:hAnsi="Palatino Linotype" w:cs="Palatino Linotype"/>
          <w:sz w:val="22"/>
          <w:szCs w:val="22"/>
        </w:rPr>
        <w:t xml:space="preserve"> Sistema de Acceso a la Información Mexiquense, en adelante </w:t>
      </w:r>
      <w:r w:rsidRPr="009013E0">
        <w:rPr>
          <w:rFonts w:ascii="Palatino Linotype" w:eastAsia="Palatino Linotype" w:hAnsi="Palatino Linotype" w:cs="Palatino Linotype"/>
          <w:b/>
          <w:sz w:val="22"/>
          <w:szCs w:val="22"/>
        </w:rPr>
        <w:t>SAIMEX</w:t>
      </w:r>
      <w:r w:rsidRPr="009013E0">
        <w:rPr>
          <w:rFonts w:ascii="Palatino Linotype" w:eastAsia="Palatino Linotype" w:hAnsi="Palatino Linotype" w:cs="Palatino Linotype"/>
          <w:sz w:val="22"/>
          <w:szCs w:val="22"/>
        </w:rPr>
        <w:t>, requiriéndole lo siguiente:</w:t>
      </w:r>
    </w:p>
    <w:p w14:paraId="209F0486" w14:textId="77777777" w:rsidR="00573953" w:rsidRPr="009013E0" w:rsidRDefault="0057395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F7D3C15" w14:textId="46AD4573" w:rsidR="00573953" w:rsidRPr="009013E0" w:rsidRDefault="00C96B0D">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r w:rsidR="00BE77C7" w:rsidRPr="009013E0">
        <w:rPr>
          <w:rFonts w:ascii="Palatino Linotype" w:eastAsia="Palatino Linotype" w:hAnsi="Palatino Linotype" w:cs="Palatino Linotype"/>
          <w:i/>
          <w:sz w:val="22"/>
          <w:szCs w:val="22"/>
        </w:rPr>
        <w:t xml:space="preserve">Buenas tardes mis cuestionamientos son referentes al Programa </w:t>
      </w:r>
      <w:proofErr w:type="spellStart"/>
      <w:r w:rsidR="00BE77C7" w:rsidRPr="009013E0">
        <w:rPr>
          <w:rFonts w:ascii="Palatino Linotype" w:eastAsia="Palatino Linotype" w:hAnsi="Palatino Linotype" w:cs="Palatino Linotype"/>
          <w:i/>
          <w:sz w:val="22"/>
          <w:szCs w:val="22"/>
        </w:rPr>
        <w:t>Anuald</w:t>
      </w:r>
      <w:proofErr w:type="spellEnd"/>
      <w:r w:rsidR="00BE77C7" w:rsidRPr="009013E0">
        <w:rPr>
          <w:rFonts w:ascii="Palatino Linotype" w:eastAsia="Palatino Linotype" w:hAnsi="Palatino Linotype" w:cs="Palatino Linotype"/>
          <w:i/>
          <w:sz w:val="22"/>
          <w:szCs w:val="22"/>
        </w:rPr>
        <w:t xml:space="preserve"> e Evaluación (PAE) quisiera saber </w:t>
      </w:r>
      <w:proofErr w:type="spellStart"/>
      <w:r w:rsidR="00BE77C7" w:rsidRPr="009013E0">
        <w:rPr>
          <w:rFonts w:ascii="Palatino Linotype" w:eastAsia="Palatino Linotype" w:hAnsi="Palatino Linotype" w:cs="Palatino Linotype"/>
          <w:i/>
          <w:sz w:val="22"/>
          <w:szCs w:val="22"/>
        </w:rPr>
        <w:t>cual</w:t>
      </w:r>
      <w:proofErr w:type="spellEnd"/>
      <w:r w:rsidR="00BE77C7" w:rsidRPr="009013E0">
        <w:rPr>
          <w:rFonts w:ascii="Palatino Linotype" w:eastAsia="Palatino Linotype" w:hAnsi="Palatino Linotype" w:cs="Palatino Linotype"/>
          <w:i/>
          <w:sz w:val="22"/>
          <w:szCs w:val="22"/>
        </w:rPr>
        <w:t xml:space="preserve"> es Programa Presupuestario que se va a evaluar, que tipo de evaluación </w:t>
      </w:r>
      <w:proofErr w:type="spellStart"/>
      <w:r w:rsidR="00BE77C7" w:rsidRPr="009013E0">
        <w:rPr>
          <w:rFonts w:ascii="Palatino Linotype" w:eastAsia="Palatino Linotype" w:hAnsi="Palatino Linotype" w:cs="Palatino Linotype"/>
          <w:i/>
          <w:sz w:val="22"/>
          <w:szCs w:val="22"/>
        </w:rPr>
        <w:t>sera</w:t>
      </w:r>
      <w:proofErr w:type="spellEnd"/>
      <w:r w:rsidR="00BE77C7" w:rsidRPr="009013E0">
        <w:rPr>
          <w:rFonts w:ascii="Palatino Linotype" w:eastAsia="Palatino Linotype" w:hAnsi="Palatino Linotype" w:cs="Palatino Linotype"/>
          <w:i/>
          <w:sz w:val="22"/>
          <w:szCs w:val="22"/>
        </w:rPr>
        <w:t xml:space="preserve">, cual es la empresa que realizará la evaluación, el monto y el contrato de esta evaluación y por último el motivo por el </w:t>
      </w:r>
      <w:proofErr w:type="spellStart"/>
      <w:r w:rsidR="00BE77C7" w:rsidRPr="009013E0">
        <w:rPr>
          <w:rFonts w:ascii="Palatino Linotype" w:eastAsia="Palatino Linotype" w:hAnsi="Palatino Linotype" w:cs="Palatino Linotype"/>
          <w:i/>
          <w:sz w:val="22"/>
          <w:szCs w:val="22"/>
        </w:rPr>
        <w:t>cuál</w:t>
      </w:r>
      <w:proofErr w:type="spellEnd"/>
      <w:r w:rsidR="00BE77C7" w:rsidRPr="009013E0">
        <w:rPr>
          <w:rFonts w:ascii="Palatino Linotype" w:eastAsia="Palatino Linotype" w:hAnsi="Palatino Linotype" w:cs="Palatino Linotype"/>
          <w:i/>
          <w:sz w:val="22"/>
          <w:szCs w:val="22"/>
        </w:rPr>
        <w:t xml:space="preserve"> aún no </w:t>
      </w:r>
      <w:proofErr w:type="spellStart"/>
      <w:r w:rsidR="00BE77C7" w:rsidRPr="009013E0">
        <w:rPr>
          <w:rFonts w:ascii="Palatino Linotype" w:eastAsia="Palatino Linotype" w:hAnsi="Palatino Linotype" w:cs="Palatino Linotype"/>
          <w:i/>
          <w:sz w:val="22"/>
          <w:szCs w:val="22"/>
        </w:rPr>
        <w:t>estan</w:t>
      </w:r>
      <w:proofErr w:type="spellEnd"/>
      <w:r w:rsidR="00BE77C7" w:rsidRPr="009013E0">
        <w:rPr>
          <w:rFonts w:ascii="Palatino Linotype" w:eastAsia="Palatino Linotype" w:hAnsi="Palatino Linotype" w:cs="Palatino Linotype"/>
          <w:i/>
          <w:sz w:val="22"/>
          <w:szCs w:val="22"/>
        </w:rPr>
        <w:t xml:space="preserve"> publicados en la página oficial los términos de referencia ni el Programa de esta </w:t>
      </w:r>
      <w:proofErr w:type="spellStart"/>
      <w:proofErr w:type="gramStart"/>
      <w:r w:rsidR="00BE77C7" w:rsidRPr="009013E0">
        <w:rPr>
          <w:rFonts w:ascii="Palatino Linotype" w:eastAsia="Palatino Linotype" w:hAnsi="Palatino Linotype" w:cs="Palatino Linotype"/>
          <w:i/>
          <w:sz w:val="22"/>
          <w:szCs w:val="22"/>
        </w:rPr>
        <w:t>evaluacióin</w:t>
      </w:r>
      <w:proofErr w:type="spellEnd"/>
      <w:r w:rsidRPr="009013E0">
        <w:rPr>
          <w:rFonts w:ascii="Palatino Linotype" w:eastAsia="Palatino Linotype" w:hAnsi="Palatino Linotype" w:cs="Palatino Linotype"/>
          <w:i/>
          <w:sz w:val="22"/>
          <w:szCs w:val="22"/>
        </w:rPr>
        <w:t>..</w:t>
      </w:r>
      <w:proofErr w:type="gramEnd"/>
      <w:r w:rsidRPr="009013E0">
        <w:rPr>
          <w:rFonts w:ascii="Palatino Linotype" w:eastAsia="Palatino Linotype" w:hAnsi="Palatino Linotype" w:cs="Palatino Linotype"/>
          <w:i/>
          <w:sz w:val="22"/>
          <w:szCs w:val="22"/>
        </w:rPr>
        <w:t>”</w:t>
      </w:r>
    </w:p>
    <w:p w14:paraId="5276BC55" w14:textId="77777777" w:rsidR="00573953" w:rsidRPr="009013E0" w:rsidRDefault="00573953">
      <w:pPr>
        <w:spacing w:line="360" w:lineRule="auto"/>
        <w:ind w:left="709" w:right="900"/>
        <w:jc w:val="both"/>
        <w:rPr>
          <w:rFonts w:ascii="Palatino Linotype" w:eastAsia="Palatino Linotype" w:hAnsi="Palatino Linotype" w:cs="Palatino Linotype"/>
          <w:b/>
          <w:i/>
          <w:sz w:val="22"/>
          <w:szCs w:val="22"/>
        </w:rPr>
      </w:pPr>
    </w:p>
    <w:p w14:paraId="3023E664" w14:textId="3E0C482F"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 xml:space="preserve">Modalidad elegida para la entrega de la información: </w:t>
      </w:r>
      <w:r w:rsidRPr="009013E0">
        <w:rPr>
          <w:rFonts w:ascii="Palatino Linotype" w:eastAsia="Palatino Linotype" w:hAnsi="Palatino Linotype" w:cs="Palatino Linotype"/>
          <w:sz w:val="22"/>
          <w:szCs w:val="22"/>
        </w:rPr>
        <w:t>a través del Sistema de Acceso a la Información Mexiquense</w:t>
      </w:r>
      <w:r w:rsidR="00BE77C7" w:rsidRPr="009013E0">
        <w:rPr>
          <w:rFonts w:ascii="Palatino Linotype" w:eastAsia="Palatino Linotype" w:hAnsi="Palatino Linotype" w:cs="Palatino Linotype"/>
          <w:sz w:val="22"/>
          <w:szCs w:val="22"/>
        </w:rPr>
        <w:t>.</w:t>
      </w:r>
    </w:p>
    <w:p w14:paraId="6C4A582D" w14:textId="77777777" w:rsidR="00573953" w:rsidRPr="009013E0" w:rsidRDefault="005739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B25ABFB" w14:textId="5D2A0DA8" w:rsidR="00573953" w:rsidRPr="009013E0" w:rsidRDefault="00C96B0D">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 xml:space="preserve">Respuesta. </w:t>
      </w:r>
      <w:r w:rsidRPr="009013E0">
        <w:rPr>
          <w:rFonts w:ascii="Palatino Linotype" w:eastAsia="Palatino Linotype" w:hAnsi="Palatino Linotype" w:cs="Palatino Linotype"/>
          <w:sz w:val="22"/>
          <w:szCs w:val="22"/>
        </w:rPr>
        <w:t xml:space="preserve">Con fecha </w:t>
      </w:r>
      <w:r w:rsidR="00BE77C7" w:rsidRPr="009013E0">
        <w:rPr>
          <w:rFonts w:ascii="Palatino Linotype" w:eastAsia="Palatino Linotype" w:hAnsi="Palatino Linotype" w:cs="Palatino Linotype"/>
          <w:b/>
          <w:sz w:val="22"/>
          <w:szCs w:val="22"/>
        </w:rPr>
        <w:t>tres de junio</w:t>
      </w:r>
      <w:r w:rsidRPr="009013E0">
        <w:rPr>
          <w:rFonts w:ascii="Palatino Linotype" w:eastAsia="Palatino Linotype" w:hAnsi="Palatino Linotype" w:cs="Palatino Linotype"/>
          <w:b/>
          <w:sz w:val="22"/>
          <w:szCs w:val="22"/>
        </w:rPr>
        <w:t xml:space="preserve"> de dos mil veinticuatro</w:t>
      </w:r>
      <w:r w:rsidRPr="009013E0">
        <w:rPr>
          <w:rFonts w:ascii="Palatino Linotype" w:eastAsia="Palatino Linotype" w:hAnsi="Palatino Linotype" w:cs="Palatino Linotype"/>
          <w:sz w:val="22"/>
          <w:szCs w:val="22"/>
        </w:rPr>
        <w:t xml:space="preserve">, el </w:t>
      </w:r>
      <w:r w:rsidRPr="009013E0">
        <w:rPr>
          <w:rFonts w:ascii="Palatino Linotype" w:eastAsia="Palatino Linotype" w:hAnsi="Palatino Linotype" w:cs="Palatino Linotype"/>
          <w:b/>
          <w:sz w:val="22"/>
          <w:szCs w:val="22"/>
        </w:rPr>
        <w:t>SUJETO OBLIGADO</w:t>
      </w:r>
      <w:r w:rsidRPr="009013E0">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6F43C347" w14:textId="77777777" w:rsidR="00573953" w:rsidRPr="009013E0" w:rsidRDefault="00573953">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9013E0" w:rsidRPr="009013E0" w14:paraId="5E7D807B" w14:textId="77777777" w:rsidTr="00BE77C7">
        <w:trPr>
          <w:trHeight w:val="150"/>
          <w:tblCellSpacing w:w="0" w:type="dxa"/>
          <w:jc w:val="center"/>
        </w:trPr>
        <w:tc>
          <w:tcPr>
            <w:tcW w:w="0" w:type="auto"/>
            <w:vAlign w:val="center"/>
            <w:hideMark/>
          </w:tcPr>
          <w:p w14:paraId="70E00DC7" w14:textId="77777777" w:rsidR="00BE77C7" w:rsidRPr="009013E0" w:rsidRDefault="00BE77C7" w:rsidP="00502670">
            <w:pPr>
              <w:spacing w:line="276" w:lineRule="auto"/>
              <w:ind w:left="1418" w:right="1286"/>
              <w:jc w:val="both"/>
              <w:rPr>
                <w:rFonts w:ascii="Palatino Linotype" w:eastAsia="Palatino Linotype" w:hAnsi="Palatino Linotype" w:cs="Palatino Linotype"/>
                <w:i/>
                <w:sz w:val="22"/>
                <w:szCs w:val="22"/>
                <w:lang w:val="es-MX"/>
              </w:rPr>
            </w:pPr>
            <w:r w:rsidRPr="009013E0">
              <w:rPr>
                <w:rFonts w:ascii="Palatino Linotype" w:eastAsia="Palatino Linotype" w:hAnsi="Palatino Linotype" w:cs="Palatino Linotype"/>
                <w:i/>
                <w:sz w:val="22"/>
                <w:szCs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013E0" w:rsidRPr="009013E0" w14:paraId="72B608A9" w14:textId="77777777" w:rsidTr="00BE77C7">
        <w:trPr>
          <w:trHeight w:val="375"/>
          <w:tblCellSpacing w:w="0" w:type="dxa"/>
          <w:jc w:val="center"/>
        </w:trPr>
        <w:tc>
          <w:tcPr>
            <w:tcW w:w="0" w:type="auto"/>
            <w:vAlign w:val="center"/>
            <w:hideMark/>
          </w:tcPr>
          <w:p w14:paraId="0FB6CBD3" w14:textId="77777777" w:rsidR="00BE77C7" w:rsidRPr="009013E0" w:rsidRDefault="00BE77C7" w:rsidP="00502670">
            <w:pPr>
              <w:spacing w:line="276" w:lineRule="auto"/>
              <w:ind w:left="1418" w:right="1286"/>
              <w:jc w:val="both"/>
              <w:rPr>
                <w:rFonts w:ascii="Palatino Linotype" w:eastAsia="Palatino Linotype" w:hAnsi="Palatino Linotype" w:cs="Palatino Linotype"/>
                <w:i/>
                <w:sz w:val="22"/>
                <w:szCs w:val="22"/>
                <w:lang w:val="es-MX"/>
              </w:rPr>
            </w:pPr>
          </w:p>
        </w:tc>
      </w:tr>
      <w:tr w:rsidR="00BE77C7" w:rsidRPr="009013E0" w14:paraId="10F79F38" w14:textId="77777777" w:rsidTr="00BE77C7">
        <w:trPr>
          <w:trHeight w:val="150"/>
          <w:tblCellSpacing w:w="0" w:type="dxa"/>
          <w:jc w:val="center"/>
        </w:trPr>
        <w:tc>
          <w:tcPr>
            <w:tcW w:w="0" w:type="auto"/>
            <w:vAlign w:val="center"/>
            <w:hideMark/>
          </w:tcPr>
          <w:p w14:paraId="4C771F46" w14:textId="77777777" w:rsidR="00BE77C7" w:rsidRPr="009013E0" w:rsidRDefault="00BE77C7" w:rsidP="00502670">
            <w:pPr>
              <w:spacing w:line="276" w:lineRule="auto"/>
              <w:ind w:left="1418" w:right="1286"/>
              <w:jc w:val="both"/>
              <w:rPr>
                <w:rFonts w:ascii="Palatino Linotype" w:eastAsia="Palatino Linotype" w:hAnsi="Palatino Linotype" w:cs="Palatino Linotype"/>
                <w:i/>
                <w:sz w:val="22"/>
                <w:szCs w:val="22"/>
                <w:lang w:val="es-MX"/>
              </w:rPr>
            </w:pPr>
            <w:r w:rsidRPr="009013E0">
              <w:rPr>
                <w:rFonts w:ascii="Palatino Linotype" w:eastAsia="Palatino Linotype" w:hAnsi="Palatino Linotype" w:cs="Palatino Linotype"/>
                <w:i/>
                <w:sz w:val="22"/>
                <w:szCs w:val="22"/>
                <w:lang w:val="es-MX"/>
              </w:rPr>
              <w:t>Zinacantepec, México a 03 de junio de 2024 Nombre del solicitante: C. Solicitante Folio de la solicitud: 00170/ZINACANT/IP/2024 En respuesta a la solicitud recibida, nos permitimos hacer de su conocimiento que con fundamento en el artículo 53, Fracciones: II, V y VI de la Ley de Transparencia y Acceso a la Información Pública del Estado de México y Municipios, le contestamos que: 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ATENTAMENTE BRENDA SELENE HERNANDEZ LOPEZ Unidad de Transparencia Ayuntamiento de Zinacantepec</w:t>
            </w:r>
          </w:p>
        </w:tc>
      </w:tr>
    </w:tbl>
    <w:p w14:paraId="74FC5DF2" w14:textId="5DDFE2ED" w:rsidR="00573953" w:rsidRPr="009013E0" w:rsidRDefault="00573953" w:rsidP="00BE77C7">
      <w:pPr>
        <w:spacing w:line="276" w:lineRule="auto"/>
        <w:ind w:right="616"/>
        <w:jc w:val="both"/>
        <w:rPr>
          <w:rFonts w:ascii="Palatino Linotype" w:eastAsia="Palatino Linotype" w:hAnsi="Palatino Linotype" w:cs="Palatino Linotype"/>
          <w:i/>
          <w:sz w:val="22"/>
          <w:szCs w:val="22"/>
        </w:rPr>
      </w:pPr>
    </w:p>
    <w:p w14:paraId="10AD1091" w14:textId="77777777" w:rsidR="00573953" w:rsidRPr="009013E0" w:rsidRDefault="00C96B0D">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Del mismo modo, el </w:t>
      </w:r>
      <w:r w:rsidRPr="009013E0">
        <w:rPr>
          <w:rFonts w:ascii="Palatino Linotype" w:eastAsia="Palatino Linotype" w:hAnsi="Palatino Linotype" w:cs="Palatino Linotype"/>
          <w:b/>
          <w:sz w:val="22"/>
          <w:szCs w:val="22"/>
        </w:rPr>
        <w:t>Sujeto Obligado</w:t>
      </w:r>
      <w:r w:rsidRPr="009013E0">
        <w:rPr>
          <w:rFonts w:ascii="Palatino Linotype" w:eastAsia="Palatino Linotype" w:hAnsi="Palatino Linotype" w:cs="Palatino Linotype"/>
          <w:sz w:val="22"/>
          <w:szCs w:val="22"/>
        </w:rPr>
        <w:t xml:space="preserve"> adjuntó a su respuesta un archivo electrónico</w:t>
      </w:r>
      <w:r w:rsidRPr="009013E0">
        <w:rPr>
          <w:rFonts w:ascii="Palatino Linotype" w:eastAsia="Palatino Linotype" w:hAnsi="Palatino Linotype" w:cs="Palatino Linotype"/>
          <w:b/>
          <w:i/>
          <w:sz w:val="22"/>
          <w:szCs w:val="22"/>
        </w:rPr>
        <w:t xml:space="preserve"> </w:t>
      </w:r>
      <w:r w:rsidRPr="009013E0">
        <w:rPr>
          <w:rFonts w:ascii="Palatino Linotype" w:eastAsia="Palatino Linotype" w:hAnsi="Palatino Linotype" w:cs="Palatino Linotype"/>
          <w:sz w:val="22"/>
          <w:szCs w:val="22"/>
        </w:rPr>
        <w:t xml:space="preserve">el cual contiene: </w:t>
      </w:r>
    </w:p>
    <w:p w14:paraId="5A6143B2" w14:textId="77777777" w:rsidR="00573953" w:rsidRPr="009013E0" w:rsidRDefault="00573953">
      <w:pPr>
        <w:spacing w:line="360" w:lineRule="auto"/>
        <w:ind w:right="49"/>
        <w:jc w:val="both"/>
        <w:rPr>
          <w:rFonts w:ascii="Palatino Linotype" w:eastAsia="Palatino Linotype" w:hAnsi="Palatino Linotype" w:cs="Palatino Linotype"/>
          <w:sz w:val="22"/>
          <w:szCs w:val="22"/>
        </w:rPr>
      </w:pPr>
    </w:p>
    <w:p w14:paraId="606EE645" w14:textId="2B9C9A40" w:rsidR="00573953" w:rsidRPr="009013E0" w:rsidRDefault="00C96B0D">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lastRenderedPageBreak/>
        <w:t xml:space="preserve">Oficio de fecha </w:t>
      </w:r>
      <w:r w:rsidR="00A92814" w:rsidRPr="009013E0">
        <w:rPr>
          <w:rFonts w:ascii="Palatino Linotype" w:eastAsia="Palatino Linotype" w:hAnsi="Palatino Linotype" w:cs="Palatino Linotype"/>
          <w:sz w:val="22"/>
          <w:szCs w:val="22"/>
        </w:rPr>
        <w:t>veinticuatro de mayo</w:t>
      </w:r>
      <w:r w:rsidRPr="009013E0">
        <w:rPr>
          <w:rFonts w:ascii="Palatino Linotype" w:eastAsia="Palatino Linotype" w:hAnsi="Palatino Linotype" w:cs="Palatino Linotype"/>
          <w:sz w:val="22"/>
          <w:szCs w:val="22"/>
        </w:rPr>
        <w:t xml:space="preserve"> de dos mil </w:t>
      </w:r>
      <w:r w:rsidR="00A92814" w:rsidRPr="009013E0">
        <w:rPr>
          <w:rFonts w:ascii="Palatino Linotype" w:eastAsia="Palatino Linotype" w:hAnsi="Palatino Linotype" w:cs="Palatino Linotype"/>
          <w:sz w:val="22"/>
          <w:szCs w:val="22"/>
        </w:rPr>
        <w:t>veinticuatro, signado por el Titular de la Unidad de Información, Planeación Programación y Evaluación, mediante el cual informa que:</w:t>
      </w:r>
    </w:p>
    <w:p w14:paraId="5E4FDB1F" w14:textId="77777777" w:rsidR="00A92814" w:rsidRPr="009013E0" w:rsidRDefault="00A92814" w:rsidP="00A9281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6F9C4DA2" w14:textId="4C0635A0" w:rsidR="00A92814" w:rsidRPr="009013E0" w:rsidRDefault="00A92814" w:rsidP="00A9281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noProof/>
          <w:sz w:val="22"/>
          <w:szCs w:val="22"/>
          <w:lang w:val="es-MX" w:eastAsia="es-MX"/>
        </w:rPr>
        <w:drawing>
          <wp:inline distT="0" distB="0" distL="0" distR="0" wp14:anchorId="25440A67" wp14:editId="0D222E53">
            <wp:extent cx="5612130" cy="2315210"/>
            <wp:effectExtent l="0" t="0" r="1270" b="0"/>
            <wp:docPr id="14346284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28487" name=""/>
                    <pic:cNvPicPr/>
                  </pic:nvPicPr>
                  <pic:blipFill>
                    <a:blip r:embed="rId9"/>
                    <a:stretch>
                      <a:fillRect/>
                    </a:stretch>
                  </pic:blipFill>
                  <pic:spPr>
                    <a:xfrm>
                      <a:off x="0" y="0"/>
                      <a:ext cx="5612130" cy="2315210"/>
                    </a:xfrm>
                    <a:prstGeom prst="rect">
                      <a:avLst/>
                    </a:prstGeom>
                  </pic:spPr>
                </pic:pic>
              </a:graphicData>
            </a:graphic>
          </wp:inline>
        </w:drawing>
      </w:r>
    </w:p>
    <w:p w14:paraId="0645B652" w14:textId="7C1ED45B" w:rsidR="00A92814" w:rsidRPr="009013E0" w:rsidRDefault="00A92814" w:rsidP="00A92814">
      <w:pPr>
        <w:pStyle w:val="Prrafodelista"/>
        <w:numPr>
          <w:ilvl w:val="0"/>
          <w:numId w:val="1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013E0">
        <w:rPr>
          <w:rFonts w:ascii="Palatino Linotype" w:eastAsia="Palatino Linotype" w:hAnsi="Palatino Linotype" w:cs="Palatino Linotype"/>
        </w:rPr>
        <w:t xml:space="preserve">Oficio de fecha tres de junio de dos mil veinticuatro, signado por la Titular de la Unidad de Transparencia, mediante el cual precisa que se remite la información solicitada. </w:t>
      </w:r>
    </w:p>
    <w:p w14:paraId="1984C068" w14:textId="77777777" w:rsidR="00573953" w:rsidRPr="009013E0" w:rsidRDefault="00573953">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14D6195F" w14:textId="7A103B4B" w:rsidR="00573953" w:rsidRPr="009013E0" w:rsidRDefault="00C96B0D">
      <w:pPr>
        <w:numPr>
          <w:ilvl w:val="0"/>
          <w:numId w:val="8"/>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 xml:space="preserve">Interposición del recurso de revisión. </w:t>
      </w:r>
      <w:r w:rsidRPr="009013E0">
        <w:rPr>
          <w:rFonts w:ascii="Palatino Linotype" w:eastAsia="Palatino Linotype" w:hAnsi="Palatino Linotype" w:cs="Palatino Linotype"/>
          <w:sz w:val="22"/>
          <w:szCs w:val="22"/>
        </w:rPr>
        <w:t xml:space="preserve">Inconforme con la respuesta del </w:t>
      </w:r>
      <w:r w:rsidRPr="009013E0">
        <w:rPr>
          <w:rFonts w:ascii="Palatino Linotype" w:eastAsia="Palatino Linotype" w:hAnsi="Palatino Linotype" w:cs="Palatino Linotype"/>
          <w:b/>
          <w:sz w:val="22"/>
          <w:szCs w:val="22"/>
        </w:rPr>
        <w:t>SUJETO OBLIGADO, la parte RECURRENTE</w:t>
      </w:r>
      <w:r w:rsidRPr="009013E0">
        <w:rPr>
          <w:rFonts w:ascii="Palatino Linotype" w:eastAsia="Palatino Linotype" w:hAnsi="Palatino Linotype" w:cs="Palatino Linotype"/>
          <w:sz w:val="22"/>
          <w:szCs w:val="22"/>
        </w:rPr>
        <w:t xml:space="preserve"> interpuso recurso de revisión a través del SAIMEX en fecha </w:t>
      </w:r>
      <w:r w:rsidR="00A92814" w:rsidRPr="009013E0">
        <w:rPr>
          <w:rFonts w:ascii="Palatino Linotype" w:eastAsia="Palatino Linotype" w:hAnsi="Palatino Linotype" w:cs="Palatino Linotype"/>
          <w:b/>
          <w:sz w:val="22"/>
          <w:szCs w:val="22"/>
        </w:rPr>
        <w:t>cuatro de junio</w:t>
      </w:r>
      <w:r w:rsidRPr="009013E0">
        <w:rPr>
          <w:rFonts w:ascii="Palatino Linotype" w:eastAsia="Palatino Linotype" w:hAnsi="Palatino Linotype" w:cs="Palatino Linotype"/>
          <w:b/>
          <w:sz w:val="22"/>
          <w:szCs w:val="22"/>
        </w:rPr>
        <w:t xml:space="preserve"> de dos mil veinticuatro</w:t>
      </w:r>
      <w:r w:rsidRPr="009013E0">
        <w:rPr>
          <w:rFonts w:ascii="Palatino Linotype" w:eastAsia="Palatino Linotype" w:hAnsi="Palatino Linotype" w:cs="Palatino Linotype"/>
          <w:sz w:val="22"/>
          <w:szCs w:val="22"/>
        </w:rPr>
        <w:t>, a través del cual expresó lo siguiente:</w:t>
      </w:r>
    </w:p>
    <w:p w14:paraId="7497FED7" w14:textId="77777777" w:rsidR="00573953" w:rsidRPr="009013E0" w:rsidRDefault="0057395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06187A31" w14:textId="61AEAE4E" w:rsidR="00573953" w:rsidRPr="009013E0" w:rsidRDefault="00C96B0D">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sz w:val="22"/>
          <w:szCs w:val="22"/>
        </w:rPr>
        <w:t xml:space="preserve">Acto impugnado. </w:t>
      </w:r>
      <w:r w:rsidRPr="009013E0">
        <w:rPr>
          <w:rFonts w:ascii="Palatino Linotype" w:eastAsia="Palatino Linotype" w:hAnsi="Palatino Linotype" w:cs="Palatino Linotype"/>
          <w:i/>
          <w:sz w:val="22"/>
          <w:szCs w:val="22"/>
        </w:rPr>
        <w:t>“</w:t>
      </w:r>
      <w:r w:rsidR="00A92814" w:rsidRPr="009013E0">
        <w:rPr>
          <w:rFonts w:ascii="Palatino Linotype" w:eastAsia="Palatino Linotype" w:hAnsi="Palatino Linotype" w:cs="Palatino Linotype"/>
          <w:i/>
          <w:sz w:val="22"/>
          <w:szCs w:val="22"/>
        </w:rPr>
        <w:t xml:space="preserve">Buenas tardes mis cuestionamientos son referentes al Programa </w:t>
      </w:r>
      <w:proofErr w:type="spellStart"/>
      <w:r w:rsidR="00A92814" w:rsidRPr="009013E0">
        <w:rPr>
          <w:rFonts w:ascii="Palatino Linotype" w:eastAsia="Palatino Linotype" w:hAnsi="Palatino Linotype" w:cs="Palatino Linotype"/>
          <w:i/>
          <w:sz w:val="22"/>
          <w:szCs w:val="22"/>
        </w:rPr>
        <w:t>Anuald</w:t>
      </w:r>
      <w:proofErr w:type="spellEnd"/>
      <w:r w:rsidR="00A92814" w:rsidRPr="009013E0">
        <w:rPr>
          <w:rFonts w:ascii="Palatino Linotype" w:eastAsia="Palatino Linotype" w:hAnsi="Palatino Linotype" w:cs="Palatino Linotype"/>
          <w:i/>
          <w:sz w:val="22"/>
          <w:szCs w:val="22"/>
        </w:rPr>
        <w:t xml:space="preserve"> e Evaluación (PAE) quisiera saber </w:t>
      </w:r>
      <w:proofErr w:type="spellStart"/>
      <w:r w:rsidR="00A92814" w:rsidRPr="009013E0">
        <w:rPr>
          <w:rFonts w:ascii="Palatino Linotype" w:eastAsia="Palatino Linotype" w:hAnsi="Palatino Linotype" w:cs="Palatino Linotype"/>
          <w:i/>
          <w:sz w:val="22"/>
          <w:szCs w:val="22"/>
        </w:rPr>
        <w:t>cual</w:t>
      </w:r>
      <w:proofErr w:type="spellEnd"/>
      <w:r w:rsidR="00A92814" w:rsidRPr="009013E0">
        <w:rPr>
          <w:rFonts w:ascii="Palatino Linotype" w:eastAsia="Palatino Linotype" w:hAnsi="Palatino Linotype" w:cs="Palatino Linotype"/>
          <w:i/>
          <w:sz w:val="22"/>
          <w:szCs w:val="22"/>
        </w:rPr>
        <w:t xml:space="preserve"> es Programa Presupuestario que se va a evaluar, que tipo de evaluación </w:t>
      </w:r>
      <w:proofErr w:type="spellStart"/>
      <w:r w:rsidR="00A92814" w:rsidRPr="009013E0">
        <w:rPr>
          <w:rFonts w:ascii="Palatino Linotype" w:eastAsia="Palatino Linotype" w:hAnsi="Palatino Linotype" w:cs="Palatino Linotype"/>
          <w:i/>
          <w:sz w:val="22"/>
          <w:szCs w:val="22"/>
        </w:rPr>
        <w:t>sera</w:t>
      </w:r>
      <w:proofErr w:type="spellEnd"/>
      <w:r w:rsidR="00A92814" w:rsidRPr="009013E0">
        <w:rPr>
          <w:rFonts w:ascii="Palatino Linotype" w:eastAsia="Palatino Linotype" w:hAnsi="Palatino Linotype" w:cs="Palatino Linotype"/>
          <w:i/>
          <w:sz w:val="22"/>
          <w:szCs w:val="22"/>
        </w:rPr>
        <w:t xml:space="preserve">, cual es la empresa que realizará la evaluación, el monto y el contrato de esta evaluación y por último el motivo por el </w:t>
      </w:r>
      <w:proofErr w:type="spellStart"/>
      <w:r w:rsidR="00A92814" w:rsidRPr="009013E0">
        <w:rPr>
          <w:rFonts w:ascii="Palatino Linotype" w:eastAsia="Palatino Linotype" w:hAnsi="Palatino Linotype" w:cs="Palatino Linotype"/>
          <w:i/>
          <w:sz w:val="22"/>
          <w:szCs w:val="22"/>
        </w:rPr>
        <w:t>cuál</w:t>
      </w:r>
      <w:proofErr w:type="spellEnd"/>
      <w:r w:rsidR="00A92814" w:rsidRPr="009013E0">
        <w:rPr>
          <w:rFonts w:ascii="Palatino Linotype" w:eastAsia="Palatino Linotype" w:hAnsi="Palatino Linotype" w:cs="Palatino Linotype"/>
          <w:i/>
          <w:sz w:val="22"/>
          <w:szCs w:val="22"/>
        </w:rPr>
        <w:t xml:space="preserve"> aún no </w:t>
      </w:r>
      <w:proofErr w:type="spellStart"/>
      <w:r w:rsidR="00A92814" w:rsidRPr="009013E0">
        <w:rPr>
          <w:rFonts w:ascii="Palatino Linotype" w:eastAsia="Palatino Linotype" w:hAnsi="Palatino Linotype" w:cs="Palatino Linotype"/>
          <w:i/>
          <w:sz w:val="22"/>
          <w:szCs w:val="22"/>
        </w:rPr>
        <w:t>estan</w:t>
      </w:r>
      <w:proofErr w:type="spellEnd"/>
      <w:r w:rsidR="00A92814" w:rsidRPr="009013E0">
        <w:rPr>
          <w:rFonts w:ascii="Palatino Linotype" w:eastAsia="Palatino Linotype" w:hAnsi="Palatino Linotype" w:cs="Palatino Linotype"/>
          <w:i/>
          <w:sz w:val="22"/>
          <w:szCs w:val="22"/>
        </w:rPr>
        <w:t xml:space="preserve"> publicados en la página oficial los términos de referencia ni el Programa de esta </w:t>
      </w:r>
      <w:proofErr w:type="spellStart"/>
      <w:r w:rsidR="00A92814" w:rsidRPr="009013E0">
        <w:rPr>
          <w:rFonts w:ascii="Palatino Linotype" w:eastAsia="Palatino Linotype" w:hAnsi="Palatino Linotype" w:cs="Palatino Linotype"/>
          <w:i/>
          <w:sz w:val="22"/>
          <w:szCs w:val="22"/>
        </w:rPr>
        <w:t>evaluacióin</w:t>
      </w:r>
      <w:proofErr w:type="spellEnd"/>
      <w:r w:rsidRPr="009013E0">
        <w:rPr>
          <w:rFonts w:ascii="Palatino Linotype" w:eastAsia="Palatino Linotype" w:hAnsi="Palatino Linotype" w:cs="Palatino Linotype"/>
          <w:i/>
          <w:sz w:val="22"/>
          <w:szCs w:val="22"/>
        </w:rPr>
        <w:t xml:space="preserve">”. </w:t>
      </w:r>
    </w:p>
    <w:p w14:paraId="7414557B" w14:textId="77777777" w:rsidR="00573953" w:rsidRPr="009013E0" w:rsidRDefault="00573953">
      <w:pPr>
        <w:spacing w:line="276" w:lineRule="auto"/>
        <w:ind w:left="851" w:right="616"/>
        <w:rPr>
          <w:rFonts w:ascii="Palatino Linotype" w:eastAsia="Palatino Linotype" w:hAnsi="Palatino Linotype" w:cs="Palatino Linotype"/>
          <w:sz w:val="22"/>
          <w:szCs w:val="22"/>
        </w:rPr>
      </w:pPr>
    </w:p>
    <w:p w14:paraId="36115C12" w14:textId="3EF09C45" w:rsidR="00573953" w:rsidRPr="009013E0" w:rsidRDefault="00C96B0D" w:rsidP="00A92814">
      <w:pPr>
        <w:pBdr>
          <w:top w:val="nil"/>
          <w:left w:val="nil"/>
          <w:bottom w:val="nil"/>
          <w:right w:val="nil"/>
          <w:between w:val="nil"/>
        </w:pBdr>
        <w:spacing w:line="276" w:lineRule="auto"/>
        <w:ind w:left="851" w:right="616"/>
        <w:jc w:val="both"/>
        <w:rPr>
          <w:rFonts w:ascii="Palatino Linotype" w:eastAsia="Palatino Linotype" w:hAnsi="Palatino Linotype" w:cs="Palatino Linotype"/>
          <w:bCs/>
          <w:i/>
          <w:iCs/>
          <w:sz w:val="22"/>
          <w:szCs w:val="22"/>
        </w:rPr>
      </w:pPr>
      <w:r w:rsidRPr="009013E0">
        <w:rPr>
          <w:rFonts w:ascii="Palatino Linotype" w:eastAsia="Palatino Linotype" w:hAnsi="Palatino Linotype" w:cs="Palatino Linotype"/>
          <w:b/>
          <w:sz w:val="22"/>
          <w:szCs w:val="22"/>
        </w:rPr>
        <w:lastRenderedPageBreak/>
        <w:t xml:space="preserve">Motivos de inconformidad. </w:t>
      </w:r>
      <w:r w:rsidR="00A92814" w:rsidRPr="009013E0">
        <w:rPr>
          <w:rFonts w:ascii="Palatino Linotype" w:eastAsia="Palatino Linotype" w:hAnsi="Palatino Linotype" w:cs="Palatino Linotype"/>
          <w:b/>
          <w:sz w:val="22"/>
          <w:szCs w:val="22"/>
        </w:rPr>
        <w:t>“</w:t>
      </w:r>
      <w:r w:rsidR="00A92814" w:rsidRPr="009013E0">
        <w:rPr>
          <w:rFonts w:ascii="Palatino Linotype" w:eastAsia="Palatino Linotype" w:hAnsi="Palatino Linotype" w:cs="Palatino Linotype"/>
          <w:bCs/>
          <w:i/>
          <w:iCs/>
          <w:sz w:val="22"/>
          <w:szCs w:val="22"/>
        </w:rPr>
        <w:t xml:space="preserve">La justificación que da el sujeto obligado no tiene sentido ya que esa información es pública y no tendría que tener ningún tratamiento como ellos lo exponen, esta me parece más una artimaña para no proporcionar la información como se ha caracterizado este sujeto obligado, </w:t>
      </w:r>
      <w:proofErr w:type="spellStart"/>
      <w:r w:rsidR="00A92814" w:rsidRPr="009013E0">
        <w:rPr>
          <w:rFonts w:ascii="Palatino Linotype" w:eastAsia="Palatino Linotype" w:hAnsi="Palatino Linotype" w:cs="Palatino Linotype"/>
          <w:bCs/>
          <w:i/>
          <w:iCs/>
          <w:sz w:val="22"/>
          <w:szCs w:val="22"/>
        </w:rPr>
        <w:t>par</w:t>
      </w:r>
      <w:proofErr w:type="spellEnd"/>
      <w:r w:rsidR="00A92814" w:rsidRPr="009013E0">
        <w:rPr>
          <w:rFonts w:ascii="Palatino Linotype" w:eastAsia="Palatino Linotype" w:hAnsi="Palatino Linotype" w:cs="Palatino Linotype"/>
          <w:bCs/>
          <w:i/>
          <w:iCs/>
          <w:sz w:val="22"/>
          <w:szCs w:val="22"/>
        </w:rPr>
        <w:t xml:space="preserve"> no ser transparente y ocultar u omitir sus responsabilidades”</w:t>
      </w:r>
    </w:p>
    <w:p w14:paraId="2FA7D09E" w14:textId="77777777" w:rsidR="00502670" w:rsidRPr="009013E0" w:rsidRDefault="00502670" w:rsidP="00A92814">
      <w:pPr>
        <w:pBdr>
          <w:top w:val="nil"/>
          <w:left w:val="nil"/>
          <w:bottom w:val="nil"/>
          <w:right w:val="nil"/>
          <w:between w:val="nil"/>
        </w:pBdr>
        <w:spacing w:line="276" w:lineRule="auto"/>
        <w:ind w:left="851" w:right="616"/>
        <w:jc w:val="both"/>
        <w:rPr>
          <w:rFonts w:ascii="Palatino Linotype" w:eastAsia="Palatino Linotype" w:hAnsi="Palatino Linotype" w:cs="Palatino Linotype"/>
          <w:bCs/>
          <w:i/>
          <w:iCs/>
          <w:sz w:val="22"/>
          <w:szCs w:val="22"/>
          <w:u w:val="single"/>
        </w:rPr>
      </w:pPr>
    </w:p>
    <w:p w14:paraId="5305E5DF" w14:textId="039B0833" w:rsidR="00573953" w:rsidRPr="009013E0" w:rsidRDefault="00C96B0D">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 xml:space="preserve">Turno. </w:t>
      </w:r>
      <w:r w:rsidRPr="009013E0">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9013E0">
        <w:rPr>
          <w:rFonts w:ascii="Palatino Linotype" w:eastAsia="Palatino Linotype" w:hAnsi="Palatino Linotype" w:cs="Palatino Linotype"/>
          <w:b/>
          <w:sz w:val="22"/>
          <w:szCs w:val="22"/>
        </w:rPr>
        <w:t>0</w:t>
      </w:r>
      <w:r w:rsidR="00A92814" w:rsidRPr="009013E0">
        <w:rPr>
          <w:rFonts w:ascii="Palatino Linotype" w:eastAsia="Palatino Linotype" w:hAnsi="Palatino Linotype" w:cs="Palatino Linotype"/>
          <w:b/>
          <w:sz w:val="22"/>
          <w:szCs w:val="22"/>
        </w:rPr>
        <w:t>3434</w:t>
      </w:r>
      <w:r w:rsidRPr="009013E0">
        <w:rPr>
          <w:rFonts w:ascii="Palatino Linotype" w:eastAsia="Palatino Linotype" w:hAnsi="Palatino Linotype" w:cs="Palatino Linotype"/>
          <w:b/>
          <w:sz w:val="22"/>
          <w:szCs w:val="22"/>
        </w:rPr>
        <w:t>/INFOEM/IP/RR/2024</w:t>
      </w:r>
      <w:r w:rsidRPr="009013E0">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9013E0">
        <w:rPr>
          <w:rFonts w:ascii="Palatino Linotype" w:eastAsia="Palatino Linotype" w:hAnsi="Palatino Linotype" w:cs="Palatino Linotype"/>
          <w:b/>
          <w:sz w:val="22"/>
          <w:szCs w:val="22"/>
        </w:rPr>
        <w:t>Guadalupe Ramírez Peña</w:t>
      </w:r>
      <w:r w:rsidRPr="009013E0">
        <w:rPr>
          <w:rFonts w:ascii="Palatino Linotype" w:eastAsia="Palatino Linotype" w:hAnsi="Palatino Linotype" w:cs="Palatino Linotype"/>
          <w:sz w:val="22"/>
          <w:szCs w:val="22"/>
        </w:rPr>
        <w:t>, para su análisis, estudio, elaboración del proyecto y presentación ante el Pleno de este Instituto.</w:t>
      </w:r>
    </w:p>
    <w:p w14:paraId="245072DB" w14:textId="77777777" w:rsidR="00573953" w:rsidRPr="009013E0" w:rsidRDefault="0057395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D53030A" w14:textId="36E2B5BF" w:rsidR="00573953" w:rsidRPr="009013E0" w:rsidRDefault="00C96B0D">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9013E0">
        <w:rPr>
          <w:rFonts w:ascii="Palatino Linotype" w:eastAsia="Palatino Linotype" w:hAnsi="Palatino Linotype" w:cs="Palatino Linotype"/>
          <w:b/>
          <w:sz w:val="22"/>
          <w:szCs w:val="22"/>
        </w:rPr>
        <w:t xml:space="preserve">Admisión del recurso de revisión: </w:t>
      </w:r>
      <w:r w:rsidRPr="009013E0">
        <w:rPr>
          <w:rFonts w:ascii="Palatino Linotype" w:eastAsia="Palatino Linotype" w:hAnsi="Palatino Linotype" w:cs="Palatino Linotype"/>
          <w:sz w:val="22"/>
          <w:szCs w:val="22"/>
        </w:rPr>
        <w:t xml:space="preserve">En fecha </w:t>
      </w:r>
      <w:r w:rsidR="00A92814" w:rsidRPr="009013E0">
        <w:rPr>
          <w:rFonts w:ascii="Palatino Linotype" w:eastAsia="Palatino Linotype" w:hAnsi="Palatino Linotype" w:cs="Palatino Linotype"/>
          <w:b/>
          <w:sz w:val="22"/>
          <w:szCs w:val="22"/>
        </w:rPr>
        <w:t>siete de junio</w:t>
      </w:r>
      <w:r w:rsidRPr="009013E0">
        <w:rPr>
          <w:rFonts w:ascii="Palatino Linotype" w:eastAsia="Palatino Linotype" w:hAnsi="Palatino Linotype" w:cs="Palatino Linotype"/>
          <w:b/>
          <w:sz w:val="22"/>
          <w:szCs w:val="22"/>
        </w:rPr>
        <w:t xml:space="preserve"> de dos mil veinticuatro</w:t>
      </w:r>
      <w:r w:rsidRPr="009013E0">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9013E0">
        <w:rPr>
          <w:rFonts w:ascii="Palatino Linotype" w:eastAsia="Palatino Linotype" w:hAnsi="Palatino Linotype" w:cs="Palatino Linotype"/>
          <w:b/>
          <w:sz w:val="22"/>
          <w:szCs w:val="22"/>
        </w:rPr>
        <w:t>SUJETO OBLIGADO</w:t>
      </w:r>
      <w:r w:rsidRPr="009013E0">
        <w:rPr>
          <w:rFonts w:ascii="Palatino Linotype" w:eastAsia="Palatino Linotype" w:hAnsi="Palatino Linotype" w:cs="Palatino Linotype"/>
          <w:sz w:val="22"/>
          <w:szCs w:val="22"/>
        </w:rPr>
        <w:t xml:space="preserve"> presentara su informe justificado.</w:t>
      </w:r>
    </w:p>
    <w:p w14:paraId="34A87B6A" w14:textId="77777777" w:rsidR="00573953" w:rsidRPr="009013E0" w:rsidRDefault="0057395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49B3A52" w14:textId="77777777" w:rsidR="003C5773" w:rsidRPr="009013E0" w:rsidRDefault="00C96B0D">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Manifestaciones.</w:t>
      </w:r>
      <w:r w:rsidRPr="009013E0">
        <w:rPr>
          <w:rFonts w:ascii="Palatino Linotype" w:eastAsia="Palatino Linotype" w:hAnsi="Palatino Linotype" w:cs="Palatino Linotype"/>
          <w:sz w:val="22"/>
          <w:szCs w:val="22"/>
        </w:rPr>
        <w:t xml:space="preserve"> </w:t>
      </w:r>
      <w:r w:rsidR="003C5773" w:rsidRPr="009013E0">
        <w:rPr>
          <w:rFonts w:ascii="Palatino Linotype" w:eastAsia="Palatino Linotype" w:hAnsi="Palatino Linotype" w:cs="Palatino Linotype"/>
          <w:sz w:val="22"/>
          <w:szCs w:val="22"/>
        </w:rPr>
        <w:t xml:space="preserve">En fecha </w:t>
      </w:r>
      <w:r w:rsidR="003C5773" w:rsidRPr="009013E0">
        <w:rPr>
          <w:rFonts w:ascii="Palatino Linotype" w:eastAsia="Palatino Linotype" w:hAnsi="Palatino Linotype" w:cs="Palatino Linotype"/>
          <w:b/>
          <w:bCs/>
          <w:sz w:val="22"/>
          <w:szCs w:val="22"/>
        </w:rPr>
        <w:t>dieciocho de junio de dos mil veinticuatro</w:t>
      </w:r>
      <w:r w:rsidR="003C5773" w:rsidRPr="009013E0">
        <w:rPr>
          <w:rFonts w:ascii="Palatino Linotype" w:eastAsia="Palatino Linotype" w:hAnsi="Palatino Linotype" w:cs="Palatino Linotype"/>
          <w:sz w:val="22"/>
          <w:szCs w:val="22"/>
        </w:rPr>
        <w:t xml:space="preserve">, el </w:t>
      </w:r>
      <w:r w:rsidR="003C5773" w:rsidRPr="009013E0">
        <w:rPr>
          <w:rFonts w:ascii="Palatino Linotype" w:eastAsia="Palatino Linotype" w:hAnsi="Palatino Linotype" w:cs="Palatino Linotype"/>
          <w:b/>
          <w:bCs/>
          <w:sz w:val="22"/>
          <w:szCs w:val="22"/>
        </w:rPr>
        <w:t xml:space="preserve">SUJETO OBLIGADO </w:t>
      </w:r>
      <w:r w:rsidR="003C5773" w:rsidRPr="009013E0">
        <w:rPr>
          <w:rFonts w:ascii="Palatino Linotype" w:eastAsia="Palatino Linotype" w:hAnsi="Palatino Linotype" w:cs="Palatino Linotype"/>
          <w:sz w:val="22"/>
          <w:szCs w:val="22"/>
        </w:rPr>
        <w:t>rindió su informe justificado, a través de lo siguiente:</w:t>
      </w:r>
    </w:p>
    <w:p w14:paraId="32194E5B" w14:textId="77777777" w:rsidR="003C5773" w:rsidRPr="009013E0" w:rsidRDefault="003C5773" w:rsidP="003C5773">
      <w:pPr>
        <w:pStyle w:val="Prrafodelista"/>
        <w:rPr>
          <w:rFonts w:ascii="Palatino Linotype" w:eastAsia="Palatino Linotype" w:hAnsi="Palatino Linotype" w:cs="Palatino Linotype"/>
        </w:rPr>
      </w:pPr>
    </w:p>
    <w:p w14:paraId="3E9350BF" w14:textId="4C4E9F8D" w:rsidR="00573953" w:rsidRPr="009013E0" w:rsidRDefault="003C5773" w:rsidP="003C5773">
      <w:pPr>
        <w:pStyle w:val="Prrafodelista"/>
        <w:numPr>
          <w:ilvl w:val="0"/>
          <w:numId w:val="1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9013E0">
        <w:rPr>
          <w:rFonts w:ascii="Palatino Linotype" w:eastAsia="Palatino Linotype" w:hAnsi="Palatino Linotype" w:cs="Palatino Linotype"/>
        </w:rPr>
        <w:t xml:space="preserve">Oficio </w:t>
      </w:r>
      <w:r w:rsidR="00525EF7" w:rsidRPr="009013E0">
        <w:rPr>
          <w:rFonts w:ascii="Palatino Linotype" w:eastAsia="Palatino Linotype" w:hAnsi="Palatino Linotype" w:cs="Palatino Linotype"/>
        </w:rPr>
        <w:t>signando</w:t>
      </w:r>
      <w:r w:rsidRPr="009013E0">
        <w:rPr>
          <w:rFonts w:ascii="Palatino Linotype" w:eastAsia="Palatino Linotype" w:hAnsi="Palatino Linotype" w:cs="Palatino Linotype"/>
        </w:rPr>
        <w:t xml:space="preserve"> por la titular de la Unidad de Transparencia, mediante el cual ratificó </w:t>
      </w:r>
      <w:r w:rsidR="00525EF7" w:rsidRPr="009013E0">
        <w:rPr>
          <w:rFonts w:ascii="Palatino Linotype" w:eastAsia="Palatino Linotype" w:hAnsi="Palatino Linotype" w:cs="Palatino Linotype"/>
        </w:rPr>
        <w:t>su respuesta inicial.</w:t>
      </w:r>
      <w:r w:rsidR="00C96B0D" w:rsidRPr="009013E0">
        <w:rPr>
          <w:rFonts w:ascii="Palatino Linotype" w:eastAsia="Palatino Linotype" w:hAnsi="Palatino Linotype" w:cs="Palatino Linotype"/>
        </w:rPr>
        <w:t xml:space="preserve"> </w:t>
      </w:r>
    </w:p>
    <w:p w14:paraId="1873B5BA" w14:textId="4076A813" w:rsidR="00525EF7" w:rsidRPr="009013E0" w:rsidRDefault="00525EF7" w:rsidP="003C5773">
      <w:pPr>
        <w:pStyle w:val="Prrafodelista"/>
        <w:numPr>
          <w:ilvl w:val="0"/>
          <w:numId w:val="1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9013E0">
        <w:rPr>
          <w:rFonts w:ascii="Palatino Linotype" w:eastAsia="Palatino Linotype" w:hAnsi="Palatino Linotype" w:cs="Palatino Linotype"/>
        </w:rPr>
        <w:t>Oficio de fecha doce de junio de dos mil veinticuatro, signado por el titular de la Unidad de Información, Planeación, Programación y Evaluación, mediante el cual informa que:</w:t>
      </w:r>
    </w:p>
    <w:p w14:paraId="433636B2" w14:textId="77777777" w:rsidR="00DB6C6B" w:rsidRPr="009013E0" w:rsidRDefault="00DB6C6B" w:rsidP="00DB6C6B"/>
    <w:p w14:paraId="71B8815F" w14:textId="6F3B1B2E" w:rsidR="00DB6C6B" w:rsidRPr="009013E0" w:rsidRDefault="00DB6C6B" w:rsidP="00DB6C6B">
      <w:pPr>
        <w:pBdr>
          <w:top w:val="nil"/>
          <w:left w:val="nil"/>
          <w:bottom w:val="nil"/>
          <w:right w:val="nil"/>
          <w:between w:val="nil"/>
        </w:pBdr>
        <w:tabs>
          <w:tab w:val="left" w:pos="284"/>
        </w:tabs>
        <w:spacing w:line="360" w:lineRule="auto"/>
        <w:jc w:val="center"/>
        <w:rPr>
          <w:rFonts w:ascii="Palatino Linotype" w:eastAsia="Palatino Linotype" w:hAnsi="Palatino Linotype" w:cs="Palatino Linotype"/>
        </w:rPr>
      </w:pPr>
      <w:r w:rsidRPr="009013E0">
        <w:rPr>
          <w:rFonts w:ascii="Palatino Linotype" w:eastAsia="Palatino Linotype" w:hAnsi="Palatino Linotype" w:cs="Palatino Linotype"/>
          <w:noProof/>
          <w:lang w:val="es-MX" w:eastAsia="es-MX"/>
        </w:rPr>
        <w:drawing>
          <wp:inline distT="0" distB="0" distL="0" distR="0" wp14:anchorId="498EB410" wp14:editId="7703AF29">
            <wp:extent cx="5612130" cy="2646680"/>
            <wp:effectExtent l="0" t="0" r="1270" b="0"/>
            <wp:docPr id="3964260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26064" name="Imagen 39642606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2130" cy="2646680"/>
                    </a:xfrm>
                    <a:prstGeom prst="rect">
                      <a:avLst/>
                    </a:prstGeom>
                  </pic:spPr>
                </pic:pic>
              </a:graphicData>
            </a:graphic>
          </wp:inline>
        </w:drawing>
      </w:r>
    </w:p>
    <w:p w14:paraId="348D94EA" w14:textId="41297919" w:rsidR="00573953" w:rsidRPr="009013E0" w:rsidRDefault="00DB6C6B" w:rsidP="00DB6C6B">
      <w:pPr>
        <w:pStyle w:val="Prrafodelista"/>
        <w:numPr>
          <w:ilvl w:val="0"/>
          <w:numId w:val="1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rPr>
      </w:pPr>
      <w:r w:rsidRPr="009013E0">
        <w:rPr>
          <w:rFonts w:ascii="Palatino Linotype" w:eastAsia="Palatino Linotype" w:hAnsi="Palatino Linotype" w:cs="Palatino Linotype"/>
          <w:bCs/>
        </w:rPr>
        <w:t>Programa Anual de Evaluación PAE 2024.</w:t>
      </w:r>
    </w:p>
    <w:p w14:paraId="39F47C56" w14:textId="77777777" w:rsidR="003C079C" w:rsidRPr="009013E0" w:rsidRDefault="003C079C" w:rsidP="003C079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Cs/>
          <w:sz w:val="22"/>
          <w:szCs w:val="22"/>
          <w:lang w:val="es-MX"/>
        </w:rPr>
      </w:pPr>
    </w:p>
    <w:p w14:paraId="74F190CF" w14:textId="3259CC04" w:rsidR="00DB6C6B" w:rsidRPr="009013E0" w:rsidRDefault="003C079C" w:rsidP="003C079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Cs/>
          <w:sz w:val="22"/>
          <w:szCs w:val="22"/>
          <w:lang w:val="es-MX"/>
        </w:rPr>
      </w:pPr>
      <w:r w:rsidRPr="009013E0">
        <w:rPr>
          <w:rFonts w:ascii="Palatino Linotype" w:eastAsia="Palatino Linotype" w:hAnsi="Palatino Linotype" w:cs="Palatino Linotype"/>
          <w:bCs/>
          <w:sz w:val="22"/>
          <w:szCs w:val="22"/>
          <w:lang w:val="es-MX"/>
        </w:rPr>
        <w:t>Los documentos se hicieron del conocimiento de la parte recurrente el 21 de agosto de 2024.</w:t>
      </w:r>
    </w:p>
    <w:p w14:paraId="4901C76C" w14:textId="77777777" w:rsidR="003C079C" w:rsidRPr="009013E0" w:rsidRDefault="003C079C" w:rsidP="003C079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Cs/>
          <w:sz w:val="22"/>
          <w:szCs w:val="22"/>
          <w:lang w:val="es-MX"/>
        </w:rPr>
      </w:pPr>
    </w:p>
    <w:p w14:paraId="6D7A6F6B" w14:textId="264749D9" w:rsidR="003C079C" w:rsidRPr="009013E0" w:rsidRDefault="003C079C" w:rsidP="003C079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Cs/>
          <w:sz w:val="22"/>
          <w:szCs w:val="22"/>
          <w:lang w:val="es-MX"/>
        </w:rPr>
      </w:pPr>
      <w:r w:rsidRPr="009013E0">
        <w:rPr>
          <w:rFonts w:ascii="Palatino Linotype" w:eastAsia="Palatino Linotype" w:hAnsi="Palatino Linotype" w:cs="Palatino Linotype"/>
          <w:bCs/>
          <w:sz w:val="22"/>
          <w:szCs w:val="22"/>
          <w:lang w:val="es-MX"/>
        </w:rPr>
        <w:t>La parte recurrente fue omisa en rendir manifestaciones.</w:t>
      </w:r>
    </w:p>
    <w:p w14:paraId="608F9F92" w14:textId="77777777" w:rsidR="003C079C" w:rsidRPr="009013E0" w:rsidRDefault="003C079C" w:rsidP="003C079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Cs/>
          <w:sz w:val="22"/>
          <w:szCs w:val="22"/>
        </w:rPr>
      </w:pPr>
    </w:p>
    <w:p w14:paraId="3696B391" w14:textId="78AC6EAC" w:rsidR="00573953" w:rsidRPr="009013E0" w:rsidRDefault="00C96B0D">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Ampliación del plazo.</w:t>
      </w:r>
      <w:r w:rsidRPr="009013E0">
        <w:rPr>
          <w:rFonts w:ascii="Palatino Linotype" w:eastAsia="Palatino Linotype" w:hAnsi="Palatino Linotype" w:cs="Palatino Linotype"/>
          <w:sz w:val="22"/>
          <w:szCs w:val="22"/>
        </w:rPr>
        <w:t xml:space="preserve"> En fecha </w:t>
      </w:r>
      <w:r w:rsidR="00DB6C6B" w:rsidRPr="009013E0">
        <w:rPr>
          <w:rFonts w:ascii="Palatino Linotype" w:eastAsia="Palatino Linotype" w:hAnsi="Palatino Linotype" w:cs="Palatino Linotype"/>
          <w:b/>
          <w:sz w:val="22"/>
          <w:szCs w:val="22"/>
        </w:rPr>
        <w:t>veintiuno de agosto</w:t>
      </w:r>
      <w:r w:rsidRPr="009013E0">
        <w:rPr>
          <w:rFonts w:ascii="Palatino Linotype" w:eastAsia="Palatino Linotype" w:hAnsi="Palatino Linotype" w:cs="Palatino Linotype"/>
          <w:b/>
          <w:sz w:val="22"/>
          <w:szCs w:val="22"/>
        </w:rPr>
        <w:t xml:space="preserve"> de dos mil veinticuatro</w:t>
      </w:r>
      <w:r w:rsidRPr="009013E0">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4E73A45B" w14:textId="77777777" w:rsidR="00573953" w:rsidRPr="009013E0" w:rsidRDefault="00573953">
      <w:pPr>
        <w:widowControl w:val="0"/>
        <w:spacing w:line="360" w:lineRule="auto"/>
        <w:jc w:val="both"/>
        <w:rPr>
          <w:rFonts w:ascii="Palatino Linotype" w:eastAsia="Palatino Linotype" w:hAnsi="Palatino Linotype" w:cs="Palatino Linotype"/>
          <w:sz w:val="22"/>
          <w:szCs w:val="22"/>
        </w:rPr>
      </w:pPr>
    </w:p>
    <w:p w14:paraId="4575195D"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85AEA9D"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12E75D1C"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0EBA701"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7B72B52A"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A9D0A5C"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75A3603B"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7AFBE88"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4C2D2E10" w14:textId="77777777" w:rsidR="00573953" w:rsidRPr="009013E0" w:rsidRDefault="00C96B0D">
      <w:pPr>
        <w:spacing w:line="360" w:lineRule="auto"/>
        <w:jc w:val="both"/>
        <w:rPr>
          <w:rFonts w:ascii="Palatino Linotype" w:eastAsia="Palatino Linotype" w:hAnsi="Palatino Linotype" w:cs="Palatino Linotype"/>
          <w:strike/>
          <w:sz w:val="22"/>
          <w:szCs w:val="22"/>
        </w:rPr>
      </w:pPr>
      <w:r w:rsidRPr="009013E0">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C4D00AA"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311F6655" w14:textId="77777777" w:rsidR="00573953" w:rsidRPr="009013E0" w:rsidRDefault="00C96B0D">
      <w:pPr>
        <w:numPr>
          <w:ilvl w:val="0"/>
          <w:numId w:val="9"/>
        </w:num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Complejidad del Asunto:</w:t>
      </w:r>
      <w:r w:rsidRPr="009013E0">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1CA58600" w14:textId="77777777" w:rsidR="00573953" w:rsidRPr="009013E0" w:rsidRDefault="00573953">
      <w:pPr>
        <w:spacing w:line="360" w:lineRule="auto"/>
        <w:ind w:left="927"/>
        <w:jc w:val="both"/>
        <w:rPr>
          <w:rFonts w:ascii="Palatino Linotype" w:eastAsia="Palatino Linotype" w:hAnsi="Palatino Linotype" w:cs="Palatino Linotype"/>
          <w:sz w:val="22"/>
          <w:szCs w:val="22"/>
        </w:rPr>
      </w:pPr>
    </w:p>
    <w:p w14:paraId="15126D8B" w14:textId="77777777" w:rsidR="00573953" w:rsidRPr="009013E0" w:rsidRDefault="00C96B0D">
      <w:pPr>
        <w:numPr>
          <w:ilvl w:val="0"/>
          <w:numId w:val="9"/>
        </w:num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Actividad Procesal del interesado.</w:t>
      </w:r>
      <w:r w:rsidRPr="009013E0">
        <w:rPr>
          <w:rFonts w:ascii="Palatino Linotype" w:eastAsia="Palatino Linotype" w:hAnsi="Palatino Linotype" w:cs="Palatino Linotype"/>
          <w:sz w:val="22"/>
          <w:szCs w:val="22"/>
        </w:rPr>
        <w:t xml:space="preserve"> Acciones u omisiones del interesado.</w:t>
      </w:r>
    </w:p>
    <w:p w14:paraId="7F01222B" w14:textId="77777777" w:rsidR="00573953" w:rsidRPr="009013E0" w:rsidRDefault="00573953">
      <w:pPr>
        <w:spacing w:line="360" w:lineRule="auto"/>
        <w:ind w:left="927"/>
        <w:jc w:val="both"/>
        <w:rPr>
          <w:rFonts w:ascii="Palatino Linotype" w:eastAsia="Palatino Linotype" w:hAnsi="Palatino Linotype" w:cs="Palatino Linotype"/>
          <w:sz w:val="22"/>
          <w:szCs w:val="22"/>
        </w:rPr>
      </w:pPr>
    </w:p>
    <w:p w14:paraId="6988C00F" w14:textId="77777777" w:rsidR="00573953" w:rsidRPr="009013E0" w:rsidRDefault="00C96B0D">
      <w:pPr>
        <w:numPr>
          <w:ilvl w:val="0"/>
          <w:numId w:val="9"/>
        </w:num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lastRenderedPageBreak/>
        <w:t xml:space="preserve">Conducta de la Autoridad: </w:t>
      </w:r>
      <w:r w:rsidRPr="009013E0">
        <w:rPr>
          <w:rFonts w:ascii="Palatino Linotype" w:eastAsia="Palatino Linotype" w:hAnsi="Palatino Linotype" w:cs="Palatino Linotype"/>
          <w:sz w:val="22"/>
          <w:szCs w:val="22"/>
        </w:rPr>
        <w:t>Las Acciones u omisiones realizadas en el procedimiento. Así como si la autoridad actuó con la debida diligencia.</w:t>
      </w:r>
    </w:p>
    <w:p w14:paraId="3E3CE3C7" w14:textId="77777777" w:rsidR="00573953" w:rsidRPr="009013E0" w:rsidRDefault="00573953">
      <w:pPr>
        <w:spacing w:line="360" w:lineRule="auto"/>
        <w:ind w:left="927"/>
        <w:jc w:val="both"/>
        <w:rPr>
          <w:rFonts w:ascii="Palatino Linotype" w:eastAsia="Palatino Linotype" w:hAnsi="Palatino Linotype" w:cs="Palatino Linotype"/>
          <w:sz w:val="22"/>
          <w:szCs w:val="22"/>
        </w:rPr>
      </w:pPr>
    </w:p>
    <w:p w14:paraId="40FB2B73" w14:textId="77777777" w:rsidR="00573953" w:rsidRPr="009013E0" w:rsidRDefault="00C96B0D">
      <w:pPr>
        <w:numPr>
          <w:ilvl w:val="0"/>
          <w:numId w:val="9"/>
        </w:num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 </w:t>
      </w:r>
      <w:r w:rsidRPr="009013E0">
        <w:rPr>
          <w:rFonts w:ascii="Palatino Linotype" w:eastAsia="Palatino Linotype" w:hAnsi="Palatino Linotype" w:cs="Palatino Linotype"/>
          <w:b/>
          <w:sz w:val="22"/>
          <w:szCs w:val="22"/>
        </w:rPr>
        <w:t>La afectación generada en la situación jurídica de la persona involucrada en el proceso:</w:t>
      </w:r>
      <w:r w:rsidRPr="009013E0">
        <w:rPr>
          <w:rFonts w:ascii="Palatino Linotype" w:eastAsia="Palatino Linotype" w:hAnsi="Palatino Linotype" w:cs="Palatino Linotype"/>
          <w:sz w:val="22"/>
          <w:szCs w:val="22"/>
        </w:rPr>
        <w:t xml:space="preserve"> Violación a sus derechos humanos.</w:t>
      </w:r>
    </w:p>
    <w:p w14:paraId="7EBEB2AA"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74D9266E"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9A441C5"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3D7C0D7D" w14:textId="77777777" w:rsidR="00573953" w:rsidRPr="009013E0" w:rsidRDefault="00C96B0D">
      <w:pPr>
        <w:spacing w:line="360" w:lineRule="auto"/>
        <w:jc w:val="both"/>
        <w:rPr>
          <w:rFonts w:ascii="Palatino Linotype" w:eastAsia="Palatino Linotype" w:hAnsi="Palatino Linotype" w:cs="Palatino Linotype"/>
          <w:b/>
          <w:sz w:val="22"/>
          <w:szCs w:val="22"/>
        </w:rPr>
      </w:pPr>
      <w:r w:rsidRPr="009013E0">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9013E0">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9013E0">
        <w:rPr>
          <w:rFonts w:ascii="Palatino Linotype" w:eastAsia="Palatino Linotype" w:hAnsi="Palatino Linotype" w:cs="Palatino Linotype"/>
          <w:sz w:val="22"/>
          <w:szCs w:val="22"/>
        </w:rPr>
        <w:t>, visible en la Gaceta del Seminario Judicial de la Federación con el registro digital 205635.</w:t>
      </w:r>
    </w:p>
    <w:p w14:paraId="5B1E55F7"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35D4D19A"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w:t>
      </w:r>
      <w:r w:rsidRPr="009013E0">
        <w:rPr>
          <w:rFonts w:ascii="Palatino Linotype" w:eastAsia="Palatino Linotype" w:hAnsi="Palatino Linotype" w:cs="Palatino Linotype"/>
          <w:sz w:val="22"/>
          <w:szCs w:val="22"/>
        </w:rPr>
        <w:lastRenderedPageBreak/>
        <w:t>recursos dentro de los términos legales previamente establecidos por la Ley, por tratarse de causas de fuerza mayor.</w:t>
      </w:r>
    </w:p>
    <w:p w14:paraId="4079D7DD"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1D5B07BD"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484497F4"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0A86519F" w14:textId="77777777" w:rsidR="00573953" w:rsidRPr="009013E0" w:rsidRDefault="00C96B0D">
      <w:pPr>
        <w:spacing w:line="360" w:lineRule="auto"/>
        <w:ind w:left="567" w:right="616"/>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 </w:t>
      </w:r>
      <w:r w:rsidRPr="009013E0">
        <w:rPr>
          <w:rFonts w:ascii="Palatino Linotype" w:eastAsia="Palatino Linotype" w:hAnsi="Palatino Linotype" w:cs="Palatino Linotype"/>
          <w:i/>
          <w:sz w:val="22"/>
          <w:szCs w:val="22"/>
        </w:rPr>
        <w:t>“PLAZO RAZONABLE PARA RESOLVER. DIMENSIÓN Y EFECTOS DE ESTE CONCEPTO CUANDO SE ADUCE EXCESIVA CARGA DE TRABAJO.”</w:t>
      </w:r>
      <w:r w:rsidRPr="009013E0">
        <w:rPr>
          <w:rFonts w:ascii="Palatino Linotype" w:eastAsia="Palatino Linotype" w:hAnsi="Palatino Linotype" w:cs="Palatino Linotype"/>
          <w:sz w:val="22"/>
          <w:szCs w:val="22"/>
        </w:rPr>
        <w:t xml:space="preserve"> consultable en el Seminario Judicial de la Federación y su gaceta, con el registro digital 2002351.</w:t>
      </w:r>
    </w:p>
    <w:p w14:paraId="5DF5FC67" w14:textId="77777777" w:rsidR="00573953" w:rsidRPr="009013E0" w:rsidRDefault="00573953">
      <w:pPr>
        <w:spacing w:line="360" w:lineRule="auto"/>
        <w:ind w:left="567" w:right="616"/>
        <w:jc w:val="both"/>
        <w:rPr>
          <w:rFonts w:ascii="Palatino Linotype" w:eastAsia="Palatino Linotype" w:hAnsi="Palatino Linotype" w:cs="Palatino Linotype"/>
          <w:b/>
          <w:sz w:val="22"/>
          <w:szCs w:val="22"/>
        </w:rPr>
      </w:pPr>
    </w:p>
    <w:p w14:paraId="40E0EBBC" w14:textId="77777777" w:rsidR="00573953" w:rsidRPr="009013E0" w:rsidRDefault="00C96B0D">
      <w:pPr>
        <w:spacing w:line="360" w:lineRule="auto"/>
        <w:ind w:left="567" w:right="616"/>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9013E0">
        <w:rPr>
          <w:rFonts w:ascii="Palatino Linotype" w:eastAsia="Palatino Linotype" w:hAnsi="Palatino Linotype" w:cs="Palatino Linotype"/>
          <w:sz w:val="22"/>
          <w:szCs w:val="22"/>
        </w:rPr>
        <w:t>, visible en el Seminario Judicial de la Federación y su gaceta, con el registro digital 2002350.</w:t>
      </w:r>
    </w:p>
    <w:p w14:paraId="0FC06FDB" w14:textId="77777777" w:rsidR="00573953" w:rsidRPr="009013E0" w:rsidRDefault="00573953">
      <w:pPr>
        <w:spacing w:line="360" w:lineRule="auto"/>
        <w:ind w:left="567" w:right="616"/>
        <w:jc w:val="both"/>
        <w:rPr>
          <w:rFonts w:ascii="Palatino Linotype" w:eastAsia="Palatino Linotype" w:hAnsi="Palatino Linotype" w:cs="Palatino Linotype"/>
          <w:sz w:val="22"/>
          <w:szCs w:val="22"/>
        </w:rPr>
      </w:pPr>
    </w:p>
    <w:p w14:paraId="648FCEE4"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7C00F2B7"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4B6C5A47" w14:textId="604D0FB6" w:rsidR="00573953" w:rsidRPr="009013E0" w:rsidRDefault="00C96B0D">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 xml:space="preserve">Cierre de instrucción. </w:t>
      </w:r>
      <w:r w:rsidRPr="009013E0">
        <w:rPr>
          <w:rFonts w:ascii="Palatino Linotype" w:eastAsia="Palatino Linotype" w:hAnsi="Palatino Linotype" w:cs="Palatino Linotype"/>
          <w:sz w:val="22"/>
          <w:szCs w:val="22"/>
        </w:rPr>
        <w:t xml:space="preserve">El </w:t>
      </w:r>
      <w:r w:rsidR="00DB6C6B" w:rsidRPr="009013E0">
        <w:rPr>
          <w:rFonts w:ascii="Palatino Linotype" w:eastAsia="Palatino Linotype" w:hAnsi="Palatino Linotype" w:cs="Palatino Linotype"/>
          <w:b/>
          <w:sz w:val="22"/>
          <w:szCs w:val="22"/>
        </w:rPr>
        <w:t>veintisiete de agosto</w:t>
      </w:r>
      <w:r w:rsidRPr="009013E0">
        <w:rPr>
          <w:rFonts w:ascii="Palatino Linotype" w:eastAsia="Palatino Linotype" w:hAnsi="Palatino Linotype" w:cs="Palatino Linotype"/>
          <w:b/>
          <w:sz w:val="22"/>
          <w:szCs w:val="22"/>
        </w:rPr>
        <w:t xml:space="preserve"> de dos mil veinticuatro</w:t>
      </w:r>
      <w:r w:rsidRPr="009013E0">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6D0431E" w14:textId="77777777" w:rsidR="00573953" w:rsidRPr="009013E0" w:rsidRDefault="005739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25D618A5" w14:textId="0760B08F"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217C2E7C" w14:textId="77777777" w:rsidR="00573953" w:rsidRPr="009013E0" w:rsidRDefault="00C96B0D">
      <w:pPr>
        <w:numPr>
          <w:ilvl w:val="0"/>
          <w:numId w:val="10"/>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9013E0">
        <w:rPr>
          <w:rFonts w:ascii="Palatino Linotype" w:eastAsia="Palatino Linotype" w:hAnsi="Palatino Linotype" w:cs="Palatino Linotype"/>
          <w:b/>
          <w:sz w:val="22"/>
          <w:szCs w:val="22"/>
        </w:rPr>
        <w:t>C O N S I D E R A N D O:</w:t>
      </w:r>
    </w:p>
    <w:p w14:paraId="34101BE5" w14:textId="77777777" w:rsidR="00573953" w:rsidRPr="009013E0" w:rsidRDefault="0057395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90AF9A7"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 xml:space="preserve">Primero. Competencia. </w:t>
      </w:r>
      <w:r w:rsidRPr="009013E0">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5187739" w14:textId="77777777" w:rsidR="00573953" w:rsidRPr="009013E0" w:rsidRDefault="00573953">
      <w:pPr>
        <w:spacing w:line="360" w:lineRule="auto"/>
        <w:jc w:val="both"/>
        <w:rPr>
          <w:rFonts w:ascii="Palatino Linotype" w:eastAsia="Palatino Linotype" w:hAnsi="Palatino Linotype" w:cs="Palatino Linotype"/>
          <w:b/>
          <w:sz w:val="22"/>
          <w:szCs w:val="22"/>
        </w:rPr>
      </w:pPr>
    </w:p>
    <w:p w14:paraId="76A2B3B3"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Segundo. Oportunidad y Procedibilidad del Recurso de Revisión</w:t>
      </w:r>
      <w:r w:rsidRPr="009013E0">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AD4CCBE"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30BF7276" w14:textId="6FA14173" w:rsidR="00573953" w:rsidRPr="009013E0" w:rsidRDefault="00C96B0D">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9013E0">
        <w:rPr>
          <w:rFonts w:ascii="Palatino Linotype" w:eastAsia="Palatino Linotype" w:hAnsi="Palatino Linotype" w:cs="Palatino Linotype"/>
          <w:b/>
          <w:sz w:val="22"/>
          <w:szCs w:val="22"/>
        </w:rPr>
        <w:t>SUJETO OBLIGADO</w:t>
      </w:r>
      <w:r w:rsidRPr="009013E0">
        <w:rPr>
          <w:rFonts w:ascii="Palatino Linotype" w:eastAsia="Palatino Linotype" w:hAnsi="Palatino Linotype" w:cs="Palatino Linotype"/>
          <w:sz w:val="22"/>
          <w:szCs w:val="22"/>
        </w:rPr>
        <w:t xml:space="preserve"> proporcionó su respuesta a la solicitud de información el </w:t>
      </w:r>
      <w:r w:rsidR="00DB6C6B" w:rsidRPr="009013E0">
        <w:rPr>
          <w:rFonts w:ascii="Palatino Linotype" w:eastAsia="Palatino Linotype" w:hAnsi="Palatino Linotype" w:cs="Palatino Linotype"/>
          <w:b/>
          <w:sz w:val="22"/>
          <w:szCs w:val="22"/>
        </w:rPr>
        <w:t>tres de junio</w:t>
      </w:r>
      <w:r w:rsidRPr="009013E0">
        <w:rPr>
          <w:rFonts w:ascii="Palatino Linotype" w:eastAsia="Palatino Linotype" w:hAnsi="Palatino Linotype" w:cs="Palatino Linotype"/>
          <w:b/>
          <w:sz w:val="22"/>
          <w:szCs w:val="22"/>
        </w:rPr>
        <w:t xml:space="preserve"> de dos mil veinticuatro</w:t>
      </w:r>
      <w:r w:rsidRPr="009013E0">
        <w:rPr>
          <w:rFonts w:ascii="Palatino Linotype" w:eastAsia="Palatino Linotype" w:hAnsi="Palatino Linotype" w:cs="Palatino Linotype"/>
          <w:sz w:val="22"/>
          <w:szCs w:val="22"/>
        </w:rPr>
        <w:t xml:space="preserve">, y la parte </w:t>
      </w:r>
      <w:r w:rsidRPr="009013E0">
        <w:rPr>
          <w:rFonts w:ascii="Palatino Linotype" w:eastAsia="Palatino Linotype" w:hAnsi="Palatino Linotype" w:cs="Palatino Linotype"/>
          <w:b/>
          <w:sz w:val="22"/>
          <w:szCs w:val="22"/>
        </w:rPr>
        <w:t>RECURRENTE</w:t>
      </w:r>
      <w:r w:rsidRPr="009013E0">
        <w:rPr>
          <w:rFonts w:ascii="Palatino Linotype" w:eastAsia="Palatino Linotype" w:hAnsi="Palatino Linotype" w:cs="Palatino Linotype"/>
          <w:sz w:val="22"/>
          <w:szCs w:val="22"/>
        </w:rPr>
        <w:t xml:space="preserve"> </w:t>
      </w:r>
      <w:r w:rsidRPr="009013E0">
        <w:rPr>
          <w:rFonts w:ascii="Palatino Linotype" w:eastAsia="Palatino Linotype" w:hAnsi="Palatino Linotype" w:cs="Palatino Linotype"/>
          <w:sz w:val="22"/>
          <w:szCs w:val="22"/>
        </w:rPr>
        <w:lastRenderedPageBreak/>
        <w:t xml:space="preserve">presentó su recurso de revisión el </w:t>
      </w:r>
      <w:r w:rsidR="00DB6C6B" w:rsidRPr="009013E0">
        <w:rPr>
          <w:rFonts w:ascii="Palatino Linotype" w:eastAsia="Palatino Linotype" w:hAnsi="Palatino Linotype" w:cs="Palatino Linotype"/>
          <w:b/>
          <w:sz w:val="22"/>
          <w:szCs w:val="22"/>
        </w:rPr>
        <w:t>cuatro de junio</w:t>
      </w:r>
      <w:r w:rsidRPr="009013E0">
        <w:rPr>
          <w:rFonts w:ascii="Palatino Linotype" w:eastAsia="Palatino Linotype" w:hAnsi="Palatino Linotype" w:cs="Palatino Linotype"/>
          <w:b/>
          <w:sz w:val="22"/>
          <w:szCs w:val="22"/>
        </w:rPr>
        <w:t xml:space="preserve"> de dos mil veinticuatro</w:t>
      </w:r>
      <w:r w:rsidRPr="009013E0">
        <w:rPr>
          <w:rFonts w:ascii="Palatino Linotype" w:eastAsia="Palatino Linotype" w:hAnsi="Palatino Linotype" w:cs="Palatino Linotype"/>
          <w:sz w:val="22"/>
          <w:szCs w:val="22"/>
        </w:rPr>
        <w:t>;</w:t>
      </w:r>
      <w:r w:rsidRPr="009013E0">
        <w:rPr>
          <w:rFonts w:ascii="Palatino Linotype" w:eastAsia="Palatino Linotype" w:hAnsi="Palatino Linotype" w:cs="Palatino Linotype"/>
          <w:b/>
          <w:sz w:val="22"/>
          <w:szCs w:val="22"/>
        </w:rPr>
        <w:t xml:space="preserve"> </w:t>
      </w:r>
      <w:r w:rsidRPr="009013E0">
        <w:rPr>
          <w:rFonts w:ascii="Palatino Linotype" w:eastAsia="Palatino Linotype" w:hAnsi="Palatino Linotype" w:cs="Palatino Linotype"/>
          <w:sz w:val="22"/>
          <w:szCs w:val="22"/>
        </w:rPr>
        <w:t xml:space="preserve">esto es al  primer día hábil siguiente en que tuvo conocimiento de la respuesta. </w:t>
      </w:r>
    </w:p>
    <w:p w14:paraId="3B96DFC0" w14:textId="77777777" w:rsidR="00573953" w:rsidRPr="009013E0" w:rsidRDefault="00573953">
      <w:pPr>
        <w:spacing w:line="360" w:lineRule="auto"/>
        <w:ind w:right="843"/>
        <w:jc w:val="both"/>
        <w:rPr>
          <w:rFonts w:ascii="Palatino Linotype" w:eastAsia="Palatino Linotype" w:hAnsi="Palatino Linotype" w:cs="Palatino Linotype"/>
          <w:i/>
          <w:sz w:val="22"/>
          <w:szCs w:val="22"/>
        </w:rPr>
      </w:pPr>
    </w:p>
    <w:p w14:paraId="26129C26" w14:textId="77777777" w:rsidR="00573953" w:rsidRPr="009013E0" w:rsidRDefault="00C96B0D">
      <w:pPr>
        <w:spacing w:line="360" w:lineRule="auto"/>
        <w:jc w:val="both"/>
        <w:rPr>
          <w:rFonts w:ascii="Palatino Linotype" w:eastAsia="Palatino Linotype" w:hAnsi="Palatino Linotype" w:cs="Palatino Linotype"/>
          <w:b/>
          <w:sz w:val="22"/>
          <w:szCs w:val="22"/>
        </w:rPr>
      </w:pPr>
      <w:r w:rsidRPr="009013E0">
        <w:rPr>
          <w:rFonts w:ascii="Palatino Linotype" w:eastAsia="Palatino Linotype" w:hAnsi="Palatino Linotype" w:cs="Palatino Linotype"/>
          <w:sz w:val="22"/>
          <w:szCs w:val="22"/>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9013E0">
        <w:rPr>
          <w:rFonts w:ascii="Palatino Linotype" w:eastAsia="Palatino Linotype" w:hAnsi="Palatino Linotype" w:cs="Palatino Linotype"/>
          <w:b/>
          <w:sz w:val="22"/>
          <w:szCs w:val="22"/>
        </w:rPr>
        <w:t>SAIMEX.</w:t>
      </w:r>
    </w:p>
    <w:p w14:paraId="32FD17A7"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32811DD6"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Además, por cuanto hace a la procedibilidad del recurso de revisión, es de suma importancia mencionar que, si bien la parte no proporcionó nombre para ser identificado como se advierte en el detalle de seguimiento del</w:t>
      </w:r>
      <w:r w:rsidRPr="009013E0">
        <w:rPr>
          <w:rFonts w:ascii="Palatino Linotype" w:eastAsia="Palatino Linotype" w:hAnsi="Palatino Linotype" w:cs="Palatino Linotype"/>
          <w:b/>
          <w:sz w:val="22"/>
          <w:szCs w:val="22"/>
        </w:rPr>
        <w:t xml:space="preserve"> SAIMEX</w:t>
      </w:r>
      <w:r w:rsidRPr="009013E0">
        <w:rPr>
          <w:rFonts w:ascii="Palatino Linotype" w:eastAsia="Palatino Linotype" w:hAnsi="Palatino Linotype" w:cs="Palatino Linotype"/>
          <w:sz w:val="22"/>
          <w:szCs w:val="22"/>
        </w:rPr>
        <w:t>,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E626F1D"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414D733E" w14:textId="77777777" w:rsidR="00573953" w:rsidRPr="009013E0" w:rsidRDefault="00C96B0D">
      <w:pPr>
        <w:spacing w:line="276" w:lineRule="auto"/>
        <w:ind w:left="851" w:right="902"/>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r w:rsidRPr="009013E0">
        <w:rPr>
          <w:rFonts w:ascii="Palatino Linotype" w:eastAsia="Palatino Linotype" w:hAnsi="Palatino Linotype" w:cs="Palatino Linotype"/>
          <w:b/>
          <w:i/>
          <w:sz w:val="22"/>
          <w:szCs w:val="22"/>
        </w:rPr>
        <w:t>Las solicitudes anónimas, con nombre incompleto o seudónimo serán procedentes para su trámite por parte del sujeto obligado ante quien se presente.</w:t>
      </w:r>
      <w:r w:rsidRPr="009013E0">
        <w:rPr>
          <w:rFonts w:ascii="Palatino Linotype" w:eastAsia="Palatino Linotype" w:hAnsi="Palatino Linotype" w:cs="Palatino Linotype"/>
          <w:i/>
          <w:sz w:val="22"/>
          <w:szCs w:val="22"/>
        </w:rPr>
        <w:t xml:space="preserve"> No podrá requerirse información adicional con motivo del nombre proporcionado por el solicitante."</w:t>
      </w:r>
    </w:p>
    <w:p w14:paraId="534AE4D8" w14:textId="77777777" w:rsidR="00573953" w:rsidRPr="009013E0" w:rsidRDefault="00573953">
      <w:pPr>
        <w:spacing w:line="360" w:lineRule="auto"/>
        <w:ind w:left="851" w:right="902"/>
        <w:jc w:val="both"/>
        <w:rPr>
          <w:rFonts w:ascii="Palatino Linotype" w:eastAsia="Palatino Linotype" w:hAnsi="Palatino Linotype" w:cs="Palatino Linotype"/>
          <w:strike/>
          <w:sz w:val="22"/>
          <w:szCs w:val="22"/>
        </w:rPr>
      </w:pPr>
    </w:p>
    <w:p w14:paraId="7B3A0BB4" w14:textId="77777777" w:rsidR="00573953" w:rsidRPr="009013E0" w:rsidRDefault="00C96B0D">
      <w:pPr>
        <w:spacing w:line="360" w:lineRule="auto"/>
        <w:jc w:val="both"/>
        <w:rPr>
          <w:rFonts w:ascii="Palatino Linotype" w:eastAsia="Palatino Linotype" w:hAnsi="Palatino Linotype" w:cs="Palatino Linotype"/>
          <w:b/>
          <w:sz w:val="22"/>
          <w:szCs w:val="22"/>
        </w:rPr>
      </w:pPr>
      <w:r w:rsidRPr="009013E0">
        <w:rPr>
          <w:rFonts w:ascii="Palatino Linotype" w:eastAsia="Palatino Linotype" w:hAnsi="Palatino Linotype" w:cs="Palatino Linotype"/>
          <w:sz w:val="22"/>
          <w:szCs w:val="22"/>
        </w:rPr>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9013E0">
        <w:rPr>
          <w:rFonts w:ascii="Palatino Linotype" w:eastAsia="Palatino Linotype" w:hAnsi="Palatino Linotype" w:cs="Palatino Linotype"/>
          <w:b/>
          <w:sz w:val="22"/>
          <w:szCs w:val="22"/>
        </w:rPr>
        <w:t>EL SAIMEX.</w:t>
      </w:r>
    </w:p>
    <w:p w14:paraId="7CE00567"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56AD6F56" w14:textId="1CA16746"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lastRenderedPageBreak/>
        <w:t>Asimismo, resulta procedente la interposición del recurso de revisión al rubro anotado, toda vez que se actualiza las hipótesis previstas en el artículo 179, fracción I de la ley de la materia, que a la letra dice:</w:t>
      </w:r>
    </w:p>
    <w:p w14:paraId="1B970F7F" w14:textId="77777777" w:rsidR="003C079C" w:rsidRPr="009013E0" w:rsidRDefault="003C079C">
      <w:pPr>
        <w:spacing w:line="360" w:lineRule="auto"/>
        <w:jc w:val="both"/>
        <w:rPr>
          <w:rFonts w:ascii="Palatino Linotype" w:eastAsia="Palatino Linotype" w:hAnsi="Palatino Linotype" w:cs="Palatino Linotype"/>
          <w:sz w:val="22"/>
          <w:szCs w:val="22"/>
        </w:rPr>
      </w:pPr>
    </w:p>
    <w:p w14:paraId="56951CE5" w14:textId="77777777" w:rsidR="00573953" w:rsidRPr="009013E0" w:rsidRDefault="00C96B0D">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r w:rsidRPr="009013E0">
        <w:rPr>
          <w:rFonts w:ascii="Palatino Linotype" w:eastAsia="Palatino Linotype" w:hAnsi="Palatino Linotype" w:cs="Palatino Linotype"/>
          <w:b/>
          <w:i/>
          <w:sz w:val="22"/>
          <w:szCs w:val="22"/>
        </w:rPr>
        <w:t xml:space="preserve">Artículo 179. </w:t>
      </w:r>
      <w:r w:rsidRPr="009013E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1825130" w14:textId="77777777" w:rsidR="00573953" w:rsidRPr="009013E0" w:rsidRDefault="00C96B0D">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p>
    <w:p w14:paraId="6F7169AA" w14:textId="39E7EE5D" w:rsidR="00573953" w:rsidRPr="009013E0" w:rsidRDefault="006A76A0" w:rsidP="006A76A0">
      <w:pPr>
        <w:pStyle w:val="Prrafodelista"/>
        <w:numPr>
          <w:ilvl w:val="0"/>
          <w:numId w:val="13"/>
        </w:numPr>
        <w:spacing w:line="360" w:lineRule="auto"/>
        <w:ind w:right="616"/>
        <w:jc w:val="both"/>
        <w:rPr>
          <w:rFonts w:ascii="Palatino Linotype" w:eastAsia="Palatino Linotype" w:hAnsi="Palatino Linotype" w:cs="Palatino Linotype"/>
          <w:i/>
        </w:rPr>
      </w:pPr>
      <w:r w:rsidRPr="009013E0">
        <w:rPr>
          <w:rFonts w:ascii="Palatino Linotype" w:eastAsia="Palatino Linotype" w:hAnsi="Palatino Linotype" w:cs="Palatino Linotype"/>
          <w:i/>
        </w:rPr>
        <w:t>La negativa de entrega de la información</w:t>
      </w:r>
    </w:p>
    <w:p w14:paraId="3C0EBF04" w14:textId="229EA1F6" w:rsidR="00573953" w:rsidRPr="009013E0" w:rsidRDefault="00C96B0D" w:rsidP="006A76A0">
      <w:pPr>
        <w:spacing w:line="360"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 </w:t>
      </w:r>
    </w:p>
    <w:p w14:paraId="57BB9D69" w14:textId="77777777" w:rsidR="006A76A0" w:rsidRPr="009013E0" w:rsidRDefault="006A76A0" w:rsidP="006A76A0">
      <w:pPr>
        <w:spacing w:line="360" w:lineRule="auto"/>
        <w:ind w:left="567" w:right="616"/>
        <w:jc w:val="both"/>
        <w:rPr>
          <w:rFonts w:ascii="Palatino Linotype" w:eastAsia="Palatino Linotype" w:hAnsi="Palatino Linotype" w:cs="Palatino Linotype"/>
          <w:i/>
          <w:sz w:val="22"/>
          <w:szCs w:val="22"/>
        </w:rPr>
      </w:pPr>
    </w:p>
    <w:p w14:paraId="1CC2D565" w14:textId="11B0489E"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Tercero. Materia de Revisión</w:t>
      </w:r>
      <w:r w:rsidRPr="009013E0">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I del artículo 179 de la Ley de Transparencia y Acceso a la Información Pública del Estado de México y Municipios.  </w:t>
      </w:r>
    </w:p>
    <w:p w14:paraId="79814E77"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70AC3612"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 xml:space="preserve">Cuarto. Estudio de fondo del asunto. </w:t>
      </w:r>
      <w:r w:rsidRPr="009013E0">
        <w:rPr>
          <w:rFonts w:ascii="Palatino Linotype" w:eastAsia="Palatino Linotype" w:hAnsi="Palatino Linotype" w:cs="Palatino Linotype"/>
          <w:sz w:val="22"/>
          <w:szCs w:val="22"/>
        </w:rPr>
        <w:t>Es conveniente analizar si la respuesta del Sujeto Obligado</w:t>
      </w:r>
      <w:r w:rsidRPr="009013E0">
        <w:rPr>
          <w:rFonts w:ascii="Palatino Linotype" w:eastAsia="Palatino Linotype" w:hAnsi="Palatino Linotype" w:cs="Palatino Linotype"/>
          <w:b/>
          <w:sz w:val="22"/>
          <w:szCs w:val="22"/>
        </w:rPr>
        <w:t xml:space="preserve"> </w:t>
      </w:r>
      <w:r w:rsidRPr="009013E0">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9A340B6"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26F63673" w14:textId="77777777" w:rsidR="00573953" w:rsidRPr="009013E0" w:rsidRDefault="00C96B0D">
      <w:pPr>
        <w:tabs>
          <w:tab w:val="left" w:pos="851"/>
        </w:tabs>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lastRenderedPageBreak/>
        <w:t>“</w:t>
      </w:r>
      <w:r w:rsidRPr="009013E0">
        <w:rPr>
          <w:rFonts w:ascii="Palatino Linotype" w:eastAsia="Palatino Linotype" w:hAnsi="Palatino Linotype" w:cs="Palatino Linotype"/>
          <w:b/>
          <w:i/>
          <w:sz w:val="22"/>
          <w:szCs w:val="22"/>
        </w:rPr>
        <w:t>Artículo 4</w:t>
      </w:r>
      <w:r w:rsidRPr="009013E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E939352" w14:textId="77777777" w:rsidR="00573953" w:rsidRPr="009013E0" w:rsidRDefault="00C96B0D">
      <w:pPr>
        <w:tabs>
          <w:tab w:val="left" w:pos="851"/>
        </w:tabs>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013E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E879DD0" w14:textId="77777777" w:rsidR="00573953" w:rsidRPr="009013E0" w:rsidRDefault="00C96B0D">
      <w:pPr>
        <w:tabs>
          <w:tab w:val="left" w:pos="851"/>
        </w:tabs>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013E0">
        <w:rPr>
          <w:rFonts w:ascii="Palatino Linotype" w:eastAsia="Palatino Linotype" w:hAnsi="Palatino Linotype" w:cs="Palatino Linotype"/>
          <w:i/>
          <w:sz w:val="22"/>
          <w:szCs w:val="22"/>
        </w:rPr>
        <w:t>.”</w:t>
      </w:r>
    </w:p>
    <w:p w14:paraId="03BDF30F"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2922264C"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E23ECA8" w14:textId="77777777" w:rsidR="00573953" w:rsidRPr="009013E0" w:rsidRDefault="00573953">
      <w:pPr>
        <w:spacing w:line="276" w:lineRule="auto"/>
        <w:ind w:left="567" w:right="616"/>
        <w:jc w:val="both"/>
        <w:rPr>
          <w:rFonts w:ascii="Palatino Linotype" w:eastAsia="Palatino Linotype" w:hAnsi="Palatino Linotype" w:cs="Palatino Linotype"/>
          <w:sz w:val="22"/>
          <w:szCs w:val="22"/>
        </w:rPr>
      </w:pPr>
    </w:p>
    <w:p w14:paraId="633AA19A" w14:textId="77777777" w:rsidR="00573953" w:rsidRPr="009013E0" w:rsidRDefault="00C96B0D">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r w:rsidRPr="009013E0">
        <w:rPr>
          <w:rFonts w:ascii="Palatino Linotype" w:eastAsia="Palatino Linotype" w:hAnsi="Palatino Linotype" w:cs="Palatino Linotype"/>
          <w:b/>
          <w:i/>
          <w:sz w:val="22"/>
          <w:szCs w:val="22"/>
        </w:rPr>
        <w:t>Artículo 12.-</w:t>
      </w:r>
      <w:r w:rsidRPr="009013E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B56701A" w14:textId="77777777" w:rsidR="00573953" w:rsidRPr="009013E0" w:rsidRDefault="00573953">
      <w:pPr>
        <w:spacing w:line="276" w:lineRule="auto"/>
        <w:ind w:left="851" w:right="616"/>
        <w:jc w:val="both"/>
        <w:rPr>
          <w:rFonts w:ascii="Palatino Linotype" w:eastAsia="Palatino Linotype" w:hAnsi="Palatino Linotype" w:cs="Palatino Linotype"/>
          <w:i/>
          <w:sz w:val="22"/>
          <w:szCs w:val="22"/>
        </w:rPr>
      </w:pPr>
    </w:p>
    <w:p w14:paraId="1E178983" w14:textId="77777777" w:rsidR="00573953" w:rsidRPr="009013E0" w:rsidRDefault="00C96B0D">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013E0">
        <w:rPr>
          <w:rFonts w:ascii="Palatino Linotype" w:eastAsia="Palatino Linotype" w:hAnsi="Palatino Linotype" w:cs="Palatino Linotype"/>
          <w:i/>
          <w:sz w:val="22"/>
          <w:szCs w:val="22"/>
        </w:rPr>
        <w:t xml:space="preserve">. </w:t>
      </w:r>
      <w:r w:rsidRPr="009013E0">
        <w:rPr>
          <w:rFonts w:ascii="Palatino Linotype" w:eastAsia="Palatino Linotype" w:hAnsi="Palatino Linotype" w:cs="Palatino Linotype"/>
          <w:b/>
          <w:i/>
          <w:sz w:val="22"/>
          <w:szCs w:val="22"/>
        </w:rPr>
        <w:t xml:space="preserve">La obligación de proporcionar información no comprende el procesamiento </w:t>
      </w:r>
      <w:r w:rsidRPr="009013E0">
        <w:rPr>
          <w:rFonts w:ascii="Palatino Linotype" w:eastAsia="Palatino Linotype" w:hAnsi="Palatino Linotype" w:cs="Palatino Linotype"/>
          <w:b/>
          <w:i/>
          <w:sz w:val="22"/>
          <w:szCs w:val="22"/>
        </w:rPr>
        <w:lastRenderedPageBreak/>
        <w:t>de la misma, ni el presentarla conforme al interés del solicitante; no estarán obligados a generarla, resumirla, efectuar cálculos o practicar investigaciones</w:t>
      </w:r>
      <w:r w:rsidRPr="009013E0">
        <w:rPr>
          <w:rFonts w:ascii="Palatino Linotype" w:eastAsia="Palatino Linotype" w:hAnsi="Palatino Linotype" w:cs="Palatino Linotype"/>
          <w:i/>
          <w:sz w:val="22"/>
          <w:szCs w:val="22"/>
        </w:rPr>
        <w:t xml:space="preserve">.” </w:t>
      </w:r>
    </w:p>
    <w:p w14:paraId="080327EE" w14:textId="77777777" w:rsidR="00573953" w:rsidRPr="009013E0" w:rsidRDefault="00573953">
      <w:pPr>
        <w:spacing w:line="360" w:lineRule="auto"/>
        <w:ind w:right="-93"/>
        <w:jc w:val="both"/>
        <w:rPr>
          <w:rFonts w:ascii="Palatino Linotype" w:eastAsia="Palatino Linotype" w:hAnsi="Palatino Linotype" w:cs="Palatino Linotype"/>
          <w:sz w:val="22"/>
          <w:szCs w:val="22"/>
        </w:rPr>
      </w:pPr>
    </w:p>
    <w:p w14:paraId="7C1F97EB" w14:textId="77777777" w:rsidR="00573953" w:rsidRPr="009013E0" w:rsidRDefault="00C96B0D">
      <w:pPr>
        <w:spacing w:line="360" w:lineRule="auto"/>
        <w:ind w:right="-93"/>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631416FE" w14:textId="77777777" w:rsidR="00573953" w:rsidRPr="009013E0" w:rsidRDefault="00573953">
      <w:pPr>
        <w:spacing w:line="360" w:lineRule="auto"/>
        <w:ind w:right="-93"/>
        <w:jc w:val="both"/>
        <w:rPr>
          <w:rFonts w:ascii="Palatino Linotype" w:eastAsia="Palatino Linotype" w:hAnsi="Palatino Linotype" w:cs="Palatino Linotype"/>
          <w:sz w:val="22"/>
          <w:szCs w:val="22"/>
        </w:rPr>
      </w:pPr>
    </w:p>
    <w:p w14:paraId="14C2FB99" w14:textId="77777777" w:rsidR="00573953" w:rsidRPr="009013E0" w:rsidRDefault="00C96B0D">
      <w:pPr>
        <w:spacing w:line="360" w:lineRule="auto"/>
        <w:jc w:val="both"/>
        <w:rPr>
          <w:rFonts w:ascii="Palatino Linotype" w:eastAsia="Palatino Linotype" w:hAnsi="Palatino Linotype" w:cs="Palatino Linotype"/>
          <w:b/>
          <w:sz w:val="22"/>
          <w:szCs w:val="22"/>
        </w:rPr>
      </w:pPr>
      <w:r w:rsidRPr="009013E0">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9013E0">
        <w:rPr>
          <w:rFonts w:ascii="Palatino Linotype" w:eastAsia="Palatino Linotype" w:hAnsi="Palatino Linotype" w:cs="Palatino Linotype"/>
          <w:b/>
          <w:sz w:val="22"/>
          <w:szCs w:val="22"/>
        </w:rPr>
        <w:t xml:space="preserve"> </w:t>
      </w:r>
    </w:p>
    <w:p w14:paraId="173AD096" w14:textId="77777777" w:rsidR="00573953" w:rsidRPr="009013E0" w:rsidRDefault="00573953">
      <w:pPr>
        <w:spacing w:line="276" w:lineRule="auto"/>
        <w:ind w:left="851" w:right="850"/>
        <w:jc w:val="both"/>
        <w:rPr>
          <w:rFonts w:ascii="Palatino Linotype" w:eastAsia="Palatino Linotype" w:hAnsi="Palatino Linotype" w:cs="Palatino Linotype"/>
          <w:sz w:val="22"/>
          <w:szCs w:val="22"/>
        </w:rPr>
      </w:pPr>
    </w:p>
    <w:p w14:paraId="4660C037" w14:textId="77777777" w:rsidR="00573953" w:rsidRPr="009013E0" w:rsidRDefault="00C96B0D">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r w:rsidRPr="009013E0">
        <w:rPr>
          <w:rFonts w:ascii="Palatino Linotype" w:eastAsia="Palatino Linotype" w:hAnsi="Palatino Linotype" w:cs="Palatino Linotype"/>
          <w:b/>
          <w:i/>
          <w:sz w:val="22"/>
          <w:szCs w:val="22"/>
        </w:rPr>
        <w:t>No existe obligación de elaborar documentos ad hoc para atender las solicitudes de acceso a la información.</w:t>
      </w:r>
      <w:r w:rsidRPr="009013E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8BAE0E4" w14:textId="77777777" w:rsidR="00573953" w:rsidRPr="009013E0" w:rsidRDefault="00573953">
      <w:pPr>
        <w:spacing w:line="276" w:lineRule="auto"/>
        <w:ind w:left="567" w:right="616"/>
        <w:jc w:val="both"/>
        <w:rPr>
          <w:rFonts w:ascii="Palatino Linotype" w:eastAsia="Palatino Linotype" w:hAnsi="Palatino Linotype" w:cs="Palatino Linotype"/>
          <w:i/>
          <w:sz w:val="22"/>
          <w:szCs w:val="22"/>
        </w:rPr>
      </w:pPr>
    </w:p>
    <w:p w14:paraId="04523551"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w:t>
      </w:r>
      <w:r w:rsidRPr="009013E0">
        <w:rPr>
          <w:rFonts w:ascii="Palatino Linotype" w:eastAsia="Palatino Linotype" w:hAnsi="Palatino Linotype" w:cs="Palatino Linotype"/>
          <w:sz w:val="22"/>
          <w:szCs w:val="22"/>
        </w:rPr>
        <w:lastRenderedPageBreak/>
        <w:t>posean en el ejercicio de sus atribuciones; por consiguiente, la información pública se encuentra a disposición de cualquier persona, lo que implica que es deber de los Sujetos Obligados, garantizar el Derecho de Acceso a la Información Pública.</w:t>
      </w:r>
    </w:p>
    <w:p w14:paraId="60D41786"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43976B3D"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2F9CACB"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63E59A19" w14:textId="77777777" w:rsidR="00573953" w:rsidRPr="009013E0" w:rsidRDefault="00C96B0D">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r w:rsidRPr="009013E0">
        <w:rPr>
          <w:rFonts w:ascii="Palatino Linotype" w:eastAsia="Palatino Linotype" w:hAnsi="Palatino Linotype" w:cs="Palatino Linotype"/>
          <w:b/>
          <w:i/>
          <w:sz w:val="22"/>
          <w:szCs w:val="22"/>
        </w:rPr>
        <w:t xml:space="preserve">Artículo 3. </w:t>
      </w:r>
      <w:r w:rsidRPr="009013E0">
        <w:rPr>
          <w:rFonts w:ascii="Palatino Linotype" w:eastAsia="Palatino Linotype" w:hAnsi="Palatino Linotype" w:cs="Palatino Linotype"/>
          <w:i/>
          <w:sz w:val="22"/>
          <w:szCs w:val="22"/>
        </w:rPr>
        <w:t>Para los efectos de la presente Ley se entenderá por:</w:t>
      </w:r>
    </w:p>
    <w:p w14:paraId="7A558E70" w14:textId="77777777" w:rsidR="00573953" w:rsidRPr="009013E0" w:rsidRDefault="00C96B0D">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p>
    <w:p w14:paraId="3F466B54" w14:textId="77777777" w:rsidR="00573953" w:rsidRPr="009013E0" w:rsidRDefault="00C96B0D">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XI. Documento:</w:t>
      </w:r>
      <w:r w:rsidRPr="009013E0">
        <w:rPr>
          <w:rFonts w:ascii="Palatino Linotype" w:eastAsia="Palatino Linotype" w:hAnsi="Palatino Linotype" w:cs="Palatino Linotype"/>
          <w:i/>
          <w:sz w:val="22"/>
          <w:szCs w:val="22"/>
        </w:rPr>
        <w:t xml:space="preserve"> Los expedientes, reportes, estudios, actas</w:t>
      </w:r>
      <w:r w:rsidRPr="009013E0">
        <w:rPr>
          <w:rFonts w:ascii="Palatino Linotype" w:eastAsia="Palatino Linotype" w:hAnsi="Palatino Linotype" w:cs="Palatino Linotype"/>
          <w:b/>
          <w:i/>
          <w:sz w:val="22"/>
          <w:szCs w:val="22"/>
        </w:rPr>
        <w:t>,</w:t>
      </w:r>
      <w:r w:rsidRPr="009013E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B904D1C" w14:textId="77777777" w:rsidR="00573953" w:rsidRPr="009013E0" w:rsidRDefault="00573953">
      <w:pPr>
        <w:spacing w:line="360" w:lineRule="auto"/>
        <w:ind w:left="851" w:right="899"/>
        <w:jc w:val="both"/>
        <w:rPr>
          <w:rFonts w:ascii="Palatino Linotype" w:eastAsia="Palatino Linotype" w:hAnsi="Palatino Linotype" w:cs="Palatino Linotype"/>
          <w:sz w:val="22"/>
          <w:szCs w:val="22"/>
        </w:rPr>
      </w:pPr>
    </w:p>
    <w:p w14:paraId="39EAEB9C"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5DA19B" w14:textId="77777777" w:rsidR="00573953" w:rsidRPr="009013E0" w:rsidRDefault="00573953">
      <w:pPr>
        <w:spacing w:line="360" w:lineRule="auto"/>
        <w:ind w:left="851" w:right="899"/>
        <w:jc w:val="both"/>
        <w:rPr>
          <w:rFonts w:ascii="Palatino Linotype" w:eastAsia="Palatino Linotype" w:hAnsi="Palatino Linotype" w:cs="Palatino Linotype"/>
          <w:sz w:val="22"/>
          <w:szCs w:val="22"/>
        </w:rPr>
      </w:pPr>
    </w:p>
    <w:p w14:paraId="170D7A4C" w14:textId="77777777" w:rsidR="00573953" w:rsidRPr="009013E0" w:rsidRDefault="00C96B0D">
      <w:pPr>
        <w:spacing w:line="276" w:lineRule="auto"/>
        <w:ind w:left="851" w:right="616"/>
        <w:jc w:val="both"/>
        <w:rPr>
          <w:rFonts w:ascii="Palatino Linotype" w:eastAsia="Palatino Linotype" w:hAnsi="Palatino Linotype" w:cs="Palatino Linotype"/>
          <w:b/>
          <w:i/>
          <w:sz w:val="22"/>
          <w:szCs w:val="22"/>
        </w:rPr>
      </w:pPr>
      <w:r w:rsidRPr="009013E0">
        <w:rPr>
          <w:rFonts w:ascii="Palatino Linotype" w:eastAsia="Palatino Linotype" w:hAnsi="Palatino Linotype" w:cs="Palatino Linotype"/>
          <w:b/>
          <w:sz w:val="22"/>
          <w:szCs w:val="22"/>
        </w:rPr>
        <w:t>“</w:t>
      </w:r>
      <w:r w:rsidRPr="009013E0">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9013E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B1977EB" w14:textId="77777777" w:rsidR="00573953" w:rsidRPr="009013E0" w:rsidRDefault="00C96B0D">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En </w:t>
      </w:r>
      <w:proofErr w:type="gramStart"/>
      <w:r w:rsidRPr="009013E0">
        <w:rPr>
          <w:rFonts w:ascii="Palatino Linotype" w:eastAsia="Palatino Linotype" w:hAnsi="Palatino Linotype" w:cs="Palatino Linotype"/>
          <w:i/>
          <w:sz w:val="22"/>
          <w:szCs w:val="22"/>
        </w:rPr>
        <w:t>consecuencia</w:t>
      </w:r>
      <w:proofErr w:type="gramEnd"/>
      <w:r w:rsidRPr="009013E0">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B1A690F" w14:textId="77777777" w:rsidR="00573953" w:rsidRPr="009013E0" w:rsidRDefault="00C96B0D">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1) Que se trate de información registrada en cualquier soporte documental, </w:t>
      </w:r>
      <w:proofErr w:type="gramStart"/>
      <w:r w:rsidRPr="009013E0">
        <w:rPr>
          <w:rFonts w:ascii="Palatino Linotype" w:eastAsia="Palatino Linotype" w:hAnsi="Palatino Linotype" w:cs="Palatino Linotype"/>
          <w:i/>
          <w:sz w:val="22"/>
          <w:szCs w:val="22"/>
        </w:rPr>
        <w:t>que</w:t>
      </w:r>
      <w:proofErr w:type="gramEnd"/>
      <w:r w:rsidRPr="009013E0">
        <w:rPr>
          <w:rFonts w:ascii="Palatino Linotype" w:eastAsia="Palatino Linotype" w:hAnsi="Palatino Linotype" w:cs="Palatino Linotype"/>
          <w:i/>
          <w:sz w:val="22"/>
          <w:szCs w:val="22"/>
        </w:rPr>
        <w:t xml:space="preserve"> en ejercicio de las atribuciones conferidas, sea generada por los Sujetos Obligados;</w:t>
      </w:r>
    </w:p>
    <w:p w14:paraId="5F3D337F" w14:textId="77777777" w:rsidR="00573953" w:rsidRPr="009013E0" w:rsidRDefault="00C96B0D">
      <w:pPr>
        <w:spacing w:line="276" w:lineRule="auto"/>
        <w:ind w:left="851" w:right="616"/>
        <w:jc w:val="both"/>
        <w:rPr>
          <w:rFonts w:ascii="Palatino Linotype" w:eastAsia="Palatino Linotype" w:hAnsi="Palatino Linotype" w:cs="Palatino Linotype"/>
          <w:b/>
          <w:i/>
          <w:sz w:val="22"/>
          <w:szCs w:val="22"/>
        </w:rPr>
      </w:pPr>
      <w:r w:rsidRPr="009013E0">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9013E0">
        <w:rPr>
          <w:rFonts w:ascii="Palatino Linotype" w:eastAsia="Palatino Linotype" w:hAnsi="Palatino Linotype" w:cs="Palatino Linotype"/>
          <w:b/>
          <w:i/>
          <w:sz w:val="22"/>
          <w:szCs w:val="22"/>
        </w:rPr>
        <w:t>que</w:t>
      </w:r>
      <w:proofErr w:type="gramEnd"/>
      <w:r w:rsidRPr="009013E0">
        <w:rPr>
          <w:rFonts w:ascii="Palatino Linotype" w:eastAsia="Palatino Linotype" w:hAnsi="Palatino Linotype" w:cs="Palatino Linotype"/>
          <w:b/>
          <w:i/>
          <w:sz w:val="22"/>
          <w:szCs w:val="22"/>
        </w:rPr>
        <w:t xml:space="preserve"> en ejercicio de las atribuciones conferidas, sea administrada por los Sujetos Obligados, y</w:t>
      </w:r>
    </w:p>
    <w:p w14:paraId="49ED812D" w14:textId="77777777" w:rsidR="00573953" w:rsidRPr="009013E0" w:rsidRDefault="00C96B0D">
      <w:pPr>
        <w:spacing w:line="276" w:lineRule="auto"/>
        <w:ind w:left="851" w:right="616"/>
        <w:jc w:val="both"/>
        <w:rPr>
          <w:rFonts w:ascii="Palatino Linotype" w:eastAsia="Palatino Linotype" w:hAnsi="Palatino Linotype" w:cs="Palatino Linotype"/>
          <w:b/>
          <w:i/>
          <w:sz w:val="22"/>
          <w:szCs w:val="22"/>
        </w:rPr>
      </w:pPr>
      <w:r w:rsidRPr="009013E0">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9013E0">
        <w:rPr>
          <w:rFonts w:ascii="Palatino Linotype" w:eastAsia="Palatino Linotype" w:hAnsi="Palatino Linotype" w:cs="Palatino Linotype"/>
          <w:b/>
          <w:i/>
          <w:sz w:val="22"/>
          <w:szCs w:val="22"/>
        </w:rPr>
        <w:t>que</w:t>
      </w:r>
      <w:proofErr w:type="gramEnd"/>
      <w:r w:rsidRPr="009013E0">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378186B9" w14:textId="77777777" w:rsidR="00573953" w:rsidRPr="009013E0" w:rsidRDefault="00573953">
      <w:pPr>
        <w:spacing w:line="276" w:lineRule="auto"/>
        <w:ind w:left="851" w:right="616"/>
        <w:jc w:val="both"/>
        <w:rPr>
          <w:rFonts w:ascii="Palatino Linotype" w:eastAsia="Palatino Linotype" w:hAnsi="Palatino Linotype" w:cs="Palatino Linotype"/>
          <w:b/>
          <w:i/>
          <w:sz w:val="22"/>
          <w:szCs w:val="22"/>
        </w:rPr>
      </w:pPr>
    </w:p>
    <w:p w14:paraId="7F1A25D8" w14:textId="77777777" w:rsidR="00573953" w:rsidRPr="009013E0" w:rsidRDefault="00C96B0D">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92AC9FA"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6993550F" w14:textId="77777777" w:rsidR="00573953" w:rsidRPr="009013E0"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lastRenderedPageBreak/>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5433071A" w14:textId="77777777" w:rsidR="00573953" w:rsidRPr="009013E0" w:rsidRDefault="00573953">
      <w:pPr>
        <w:spacing w:line="360" w:lineRule="auto"/>
        <w:jc w:val="both"/>
        <w:rPr>
          <w:rFonts w:ascii="Palatino Linotype" w:eastAsia="Palatino Linotype" w:hAnsi="Palatino Linotype" w:cs="Palatino Linotype"/>
          <w:sz w:val="22"/>
          <w:szCs w:val="22"/>
        </w:rPr>
      </w:pPr>
    </w:p>
    <w:p w14:paraId="1F62D8AD" w14:textId="77777777" w:rsidR="006A76A0" w:rsidRPr="009013E0" w:rsidRDefault="00C96B0D" w:rsidP="006A76A0">
      <w:pPr>
        <w:spacing w:line="360" w:lineRule="auto"/>
        <w:ind w:right="51"/>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Ahora bien, del análisis de la solicitud de información, motivo del recurso de revisión que ahora se resuelve, se </w:t>
      </w:r>
      <w:r w:rsidR="006A76A0" w:rsidRPr="009013E0">
        <w:rPr>
          <w:rFonts w:ascii="Palatino Linotype" w:eastAsia="Palatino Linotype" w:hAnsi="Palatino Linotype" w:cs="Palatino Linotype"/>
          <w:sz w:val="22"/>
          <w:szCs w:val="22"/>
        </w:rPr>
        <w:t>realizó el siguiente cuadro de análisis en el que se menciona lo que se</w:t>
      </w:r>
      <w:r w:rsidRPr="009013E0">
        <w:rPr>
          <w:rFonts w:ascii="Palatino Linotype" w:eastAsia="Palatino Linotype" w:hAnsi="Palatino Linotype" w:cs="Palatino Linotype"/>
          <w:sz w:val="22"/>
          <w:szCs w:val="22"/>
        </w:rPr>
        <w:t xml:space="preserve"> requirió</w:t>
      </w:r>
      <w:r w:rsidR="006A76A0" w:rsidRPr="009013E0">
        <w:rPr>
          <w:rFonts w:ascii="Palatino Linotype" w:eastAsia="Palatino Linotype" w:hAnsi="Palatino Linotype" w:cs="Palatino Linotype"/>
          <w:sz w:val="22"/>
          <w:szCs w:val="22"/>
        </w:rPr>
        <w:t xml:space="preserve"> y lo que proporcionó el Sujeto Obligado</w:t>
      </w:r>
      <w:r w:rsidRPr="009013E0">
        <w:rPr>
          <w:rFonts w:ascii="Palatino Linotype" w:eastAsia="Palatino Linotype" w:hAnsi="Palatino Linotype" w:cs="Palatino Linotype"/>
          <w:sz w:val="22"/>
          <w:szCs w:val="22"/>
        </w:rPr>
        <w:t xml:space="preserve">, </w:t>
      </w:r>
      <w:r w:rsidR="006A76A0" w:rsidRPr="009013E0">
        <w:rPr>
          <w:rFonts w:ascii="Palatino Linotype" w:eastAsia="Palatino Linotype" w:hAnsi="Palatino Linotype" w:cs="Palatino Linotype"/>
          <w:sz w:val="22"/>
          <w:szCs w:val="22"/>
        </w:rPr>
        <w:t xml:space="preserve">siendo lo siguiente: </w:t>
      </w:r>
    </w:p>
    <w:p w14:paraId="54250A5C" w14:textId="2E1F3ACB" w:rsidR="006A76A0" w:rsidRPr="009013E0" w:rsidRDefault="006A76A0">
      <w:pPr>
        <w:spacing w:line="360" w:lineRule="auto"/>
        <w:ind w:right="51"/>
        <w:jc w:val="both"/>
        <w:rPr>
          <w:rFonts w:ascii="Palatino Linotype" w:eastAsia="Palatino Linotype" w:hAnsi="Palatino Linotype" w:cs="Palatino Linotype"/>
          <w:sz w:val="22"/>
          <w:szCs w:val="22"/>
        </w:rPr>
      </w:pPr>
    </w:p>
    <w:tbl>
      <w:tblPr>
        <w:tblStyle w:val="Tablaconcuadrcula"/>
        <w:tblW w:w="0" w:type="auto"/>
        <w:tblLook w:val="04A0" w:firstRow="1" w:lastRow="0" w:firstColumn="1" w:lastColumn="0" w:noHBand="0" w:noVBand="1"/>
      </w:tblPr>
      <w:tblGrid>
        <w:gridCol w:w="421"/>
        <w:gridCol w:w="1984"/>
        <w:gridCol w:w="2410"/>
        <w:gridCol w:w="1984"/>
        <w:gridCol w:w="1985"/>
      </w:tblGrid>
      <w:tr w:rsidR="009013E0" w:rsidRPr="009013E0" w14:paraId="56E299BD" w14:textId="2BA38000" w:rsidTr="00CE35D2">
        <w:tc>
          <w:tcPr>
            <w:tcW w:w="421" w:type="dxa"/>
            <w:shd w:val="clear" w:color="auto" w:fill="D0CECE" w:themeFill="background2" w:themeFillShade="E6"/>
          </w:tcPr>
          <w:p w14:paraId="0A43F0CB" w14:textId="77777777" w:rsidR="00E44DC5" w:rsidRPr="009013E0" w:rsidRDefault="00E44DC5" w:rsidP="006A76A0">
            <w:pPr>
              <w:ind w:right="51"/>
              <w:jc w:val="both"/>
              <w:rPr>
                <w:rFonts w:ascii="Palatino Linotype" w:eastAsia="Palatino Linotype" w:hAnsi="Palatino Linotype" w:cs="Palatino Linotype"/>
                <w:b/>
                <w:bCs/>
                <w:sz w:val="18"/>
                <w:szCs w:val="18"/>
              </w:rPr>
            </w:pPr>
          </w:p>
        </w:tc>
        <w:tc>
          <w:tcPr>
            <w:tcW w:w="1984" w:type="dxa"/>
            <w:shd w:val="clear" w:color="auto" w:fill="D0CECE" w:themeFill="background2" w:themeFillShade="E6"/>
          </w:tcPr>
          <w:p w14:paraId="6B7958E3" w14:textId="29E785A6" w:rsidR="00E44DC5" w:rsidRPr="009013E0" w:rsidRDefault="00CE35D2" w:rsidP="00CE35D2">
            <w:pPr>
              <w:ind w:right="51"/>
              <w:jc w:val="center"/>
              <w:rPr>
                <w:rFonts w:ascii="Palatino Linotype" w:eastAsia="Palatino Linotype" w:hAnsi="Palatino Linotype" w:cs="Palatino Linotype"/>
                <w:b/>
                <w:bCs/>
                <w:sz w:val="18"/>
                <w:szCs w:val="18"/>
              </w:rPr>
            </w:pPr>
            <w:r w:rsidRPr="009013E0">
              <w:rPr>
                <w:rFonts w:ascii="Palatino Linotype" w:eastAsia="Palatino Linotype" w:hAnsi="Palatino Linotype" w:cs="Palatino Linotype"/>
                <w:b/>
                <w:bCs/>
                <w:sz w:val="18"/>
                <w:szCs w:val="18"/>
              </w:rPr>
              <w:t>Requerimientos</w:t>
            </w:r>
          </w:p>
        </w:tc>
        <w:tc>
          <w:tcPr>
            <w:tcW w:w="2410" w:type="dxa"/>
            <w:shd w:val="clear" w:color="auto" w:fill="D0CECE" w:themeFill="background2" w:themeFillShade="E6"/>
          </w:tcPr>
          <w:p w14:paraId="2953DEB3" w14:textId="0D0F7262" w:rsidR="00E44DC5" w:rsidRPr="009013E0" w:rsidRDefault="00CE35D2" w:rsidP="00CE35D2">
            <w:pPr>
              <w:ind w:right="51"/>
              <w:jc w:val="center"/>
              <w:rPr>
                <w:rFonts w:ascii="Palatino Linotype" w:eastAsia="Palatino Linotype" w:hAnsi="Palatino Linotype" w:cs="Palatino Linotype"/>
                <w:b/>
                <w:bCs/>
                <w:sz w:val="18"/>
                <w:szCs w:val="18"/>
              </w:rPr>
            </w:pPr>
            <w:r w:rsidRPr="009013E0">
              <w:rPr>
                <w:rFonts w:ascii="Palatino Linotype" w:eastAsia="Palatino Linotype" w:hAnsi="Palatino Linotype" w:cs="Palatino Linotype"/>
                <w:b/>
                <w:bCs/>
                <w:sz w:val="18"/>
                <w:szCs w:val="18"/>
              </w:rPr>
              <w:t>Respuesta</w:t>
            </w:r>
          </w:p>
        </w:tc>
        <w:tc>
          <w:tcPr>
            <w:tcW w:w="1984" w:type="dxa"/>
            <w:shd w:val="clear" w:color="auto" w:fill="D0CECE" w:themeFill="background2" w:themeFillShade="E6"/>
          </w:tcPr>
          <w:p w14:paraId="1193319A" w14:textId="3F3D3512" w:rsidR="00E44DC5" w:rsidRPr="009013E0" w:rsidRDefault="00CE35D2" w:rsidP="00CE35D2">
            <w:pPr>
              <w:ind w:right="51"/>
              <w:jc w:val="center"/>
              <w:rPr>
                <w:rFonts w:ascii="Palatino Linotype" w:eastAsia="Palatino Linotype" w:hAnsi="Palatino Linotype" w:cs="Palatino Linotype"/>
                <w:b/>
                <w:bCs/>
                <w:sz w:val="18"/>
                <w:szCs w:val="18"/>
              </w:rPr>
            </w:pPr>
            <w:r w:rsidRPr="009013E0">
              <w:rPr>
                <w:rFonts w:ascii="Palatino Linotype" w:eastAsia="Palatino Linotype" w:hAnsi="Palatino Linotype" w:cs="Palatino Linotype"/>
                <w:b/>
                <w:bCs/>
                <w:sz w:val="18"/>
                <w:szCs w:val="18"/>
              </w:rPr>
              <w:t>IJ</w:t>
            </w:r>
          </w:p>
        </w:tc>
        <w:tc>
          <w:tcPr>
            <w:tcW w:w="1985" w:type="dxa"/>
            <w:shd w:val="clear" w:color="auto" w:fill="D0CECE" w:themeFill="background2" w:themeFillShade="E6"/>
          </w:tcPr>
          <w:p w14:paraId="3A724B9A" w14:textId="50EA5389" w:rsidR="00E44DC5" w:rsidRPr="009013E0" w:rsidRDefault="00CE35D2" w:rsidP="00CE35D2">
            <w:pPr>
              <w:ind w:right="51"/>
              <w:jc w:val="center"/>
              <w:rPr>
                <w:rFonts w:ascii="Palatino Linotype" w:eastAsia="Palatino Linotype" w:hAnsi="Palatino Linotype" w:cs="Palatino Linotype"/>
                <w:b/>
                <w:bCs/>
                <w:sz w:val="18"/>
                <w:szCs w:val="18"/>
              </w:rPr>
            </w:pPr>
            <w:r w:rsidRPr="009013E0">
              <w:rPr>
                <w:rFonts w:ascii="Palatino Linotype" w:eastAsia="Palatino Linotype" w:hAnsi="Palatino Linotype" w:cs="Palatino Linotype"/>
                <w:b/>
                <w:bCs/>
                <w:sz w:val="18"/>
                <w:szCs w:val="18"/>
              </w:rPr>
              <w:t>Observaciones</w:t>
            </w:r>
          </w:p>
        </w:tc>
      </w:tr>
      <w:tr w:rsidR="009013E0" w:rsidRPr="009013E0" w14:paraId="13E33B59" w14:textId="4DCB3759" w:rsidTr="00CE35D2">
        <w:tc>
          <w:tcPr>
            <w:tcW w:w="421" w:type="dxa"/>
            <w:shd w:val="clear" w:color="auto" w:fill="D0CECE" w:themeFill="background2" w:themeFillShade="E6"/>
          </w:tcPr>
          <w:p w14:paraId="4E30DBB9" w14:textId="55BBC9BD" w:rsidR="00E44DC5" w:rsidRPr="009013E0" w:rsidRDefault="00E44DC5" w:rsidP="006A76A0">
            <w:pPr>
              <w:ind w:right="51"/>
              <w:jc w:val="both"/>
              <w:rPr>
                <w:rFonts w:ascii="Palatino Linotype" w:eastAsia="Palatino Linotype" w:hAnsi="Palatino Linotype" w:cs="Palatino Linotype"/>
                <w:b/>
                <w:bCs/>
                <w:sz w:val="18"/>
                <w:szCs w:val="18"/>
              </w:rPr>
            </w:pPr>
            <w:r w:rsidRPr="009013E0">
              <w:rPr>
                <w:rFonts w:ascii="Palatino Linotype" w:eastAsia="Palatino Linotype" w:hAnsi="Palatino Linotype" w:cs="Palatino Linotype"/>
                <w:b/>
                <w:bCs/>
                <w:sz w:val="18"/>
                <w:szCs w:val="18"/>
              </w:rPr>
              <w:t>1</w:t>
            </w:r>
          </w:p>
        </w:tc>
        <w:tc>
          <w:tcPr>
            <w:tcW w:w="1984" w:type="dxa"/>
          </w:tcPr>
          <w:p w14:paraId="6885D25D" w14:textId="77777777" w:rsidR="00E44DC5" w:rsidRPr="009013E0" w:rsidRDefault="00E44DC5" w:rsidP="006A76A0">
            <w:pPr>
              <w:widowControl w:val="0"/>
              <w:pBdr>
                <w:top w:val="nil"/>
                <w:left w:val="nil"/>
                <w:bottom w:val="nil"/>
                <w:right w:val="nil"/>
                <w:between w:val="nil"/>
              </w:pBdr>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Cuál es el Programa Presupuestario que se va a evaluar.</w:t>
            </w:r>
          </w:p>
          <w:p w14:paraId="436A2FE8" w14:textId="77777777" w:rsidR="00E44DC5" w:rsidRPr="009013E0" w:rsidRDefault="00E44DC5" w:rsidP="006A76A0">
            <w:pPr>
              <w:jc w:val="both"/>
              <w:rPr>
                <w:rFonts w:ascii="Palatino Linotype" w:eastAsia="Palatino Linotype" w:hAnsi="Palatino Linotype" w:cs="Palatino Linotype"/>
                <w:sz w:val="18"/>
                <w:szCs w:val="18"/>
              </w:rPr>
            </w:pPr>
          </w:p>
        </w:tc>
        <w:tc>
          <w:tcPr>
            <w:tcW w:w="2410" w:type="dxa"/>
          </w:tcPr>
          <w:p w14:paraId="5BBCC01B" w14:textId="7C4E83A0" w:rsidR="00E44DC5" w:rsidRPr="009013E0" w:rsidRDefault="00E44DC5"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Titular de la Unidad de Información, Planeación, Programación y Evaluación: El programa será la Dirección de Servicios Públicos 02020401Alumbrado Público y Tesorería Municipal Seguridad Pública 2501102 Fondo de Aportaciones para el Fortalecimiento del Municipio de las Demarcaciones Territoriales de Distrito Federal FORTAMUNDF</w:t>
            </w:r>
          </w:p>
        </w:tc>
        <w:tc>
          <w:tcPr>
            <w:tcW w:w="1984" w:type="dxa"/>
          </w:tcPr>
          <w:p w14:paraId="7322AA11" w14:textId="1C2540B8" w:rsidR="00E44DC5" w:rsidRPr="009013E0" w:rsidRDefault="00625D6D"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El SO ratificó su respuesta inicial.</w:t>
            </w:r>
          </w:p>
        </w:tc>
        <w:tc>
          <w:tcPr>
            <w:tcW w:w="1985" w:type="dxa"/>
          </w:tcPr>
          <w:p w14:paraId="08173A76" w14:textId="56841A7C" w:rsidR="00E44DC5" w:rsidRPr="009013E0" w:rsidRDefault="00CE35D2"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Colmó</w:t>
            </w:r>
          </w:p>
        </w:tc>
      </w:tr>
      <w:tr w:rsidR="009013E0" w:rsidRPr="009013E0" w14:paraId="4C7335F0" w14:textId="7E2A6E45" w:rsidTr="00CE35D2">
        <w:tc>
          <w:tcPr>
            <w:tcW w:w="421" w:type="dxa"/>
            <w:shd w:val="clear" w:color="auto" w:fill="D0CECE" w:themeFill="background2" w:themeFillShade="E6"/>
          </w:tcPr>
          <w:p w14:paraId="0F6891D6" w14:textId="20372B82" w:rsidR="00E44DC5" w:rsidRPr="009013E0" w:rsidRDefault="00E44DC5" w:rsidP="006A76A0">
            <w:pPr>
              <w:ind w:right="51"/>
              <w:jc w:val="both"/>
              <w:rPr>
                <w:rFonts w:ascii="Palatino Linotype" w:eastAsia="Palatino Linotype" w:hAnsi="Palatino Linotype" w:cs="Palatino Linotype"/>
                <w:b/>
                <w:bCs/>
                <w:sz w:val="18"/>
                <w:szCs w:val="18"/>
              </w:rPr>
            </w:pPr>
            <w:r w:rsidRPr="009013E0">
              <w:rPr>
                <w:rFonts w:ascii="Palatino Linotype" w:eastAsia="Palatino Linotype" w:hAnsi="Palatino Linotype" w:cs="Palatino Linotype"/>
                <w:b/>
                <w:bCs/>
                <w:sz w:val="18"/>
                <w:szCs w:val="18"/>
              </w:rPr>
              <w:lastRenderedPageBreak/>
              <w:t>2</w:t>
            </w:r>
          </w:p>
        </w:tc>
        <w:tc>
          <w:tcPr>
            <w:tcW w:w="1984" w:type="dxa"/>
          </w:tcPr>
          <w:p w14:paraId="7E40F433" w14:textId="77777777" w:rsidR="00E44DC5" w:rsidRPr="009013E0" w:rsidRDefault="00E44DC5" w:rsidP="006A76A0">
            <w:pPr>
              <w:widowControl w:val="0"/>
              <w:pBdr>
                <w:top w:val="nil"/>
                <w:left w:val="nil"/>
                <w:bottom w:val="nil"/>
                <w:right w:val="nil"/>
                <w:between w:val="nil"/>
              </w:pBdr>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Qué tipo de evaluación será</w:t>
            </w:r>
          </w:p>
          <w:p w14:paraId="39AF83AD" w14:textId="77777777" w:rsidR="00E44DC5" w:rsidRPr="009013E0" w:rsidRDefault="00E44DC5" w:rsidP="006A76A0">
            <w:pPr>
              <w:jc w:val="both"/>
              <w:rPr>
                <w:rFonts w:ascii="Palatino Linotype" w:eastAsia="Palatino Linotype" w:hAnsi="Palatino Linotype" w:cs="Palatino Linotype"/>
                <w:sz w:val="18"/>
                <w:szCs w:val="18"/>
              </w:rPr>
            </w:pPr>
          </w:p>
        </w:tc>
        <w:tc>
          <w:tcPr>
            <w:tcW w:w="2410" w:type="dxa"/>
          </w:tcPr>
          <w:p w14:paraId="1D5B61E3" w14:textId="2C69037E" w:rsidR="00E44DC5" w:rsidRPr="009013E0" w:rsidRDefault="00E44DC5"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 xml:space="preserve">Titular de la Unidad de Información, Planeación, Programación y Evaluación: </w:t>
            </w:r>
            <w:r w:rsidRPr="009013E0">
              <w:rPr>
                <w:rFonts w:ascii="Palatino Linotype" w:eastAsia="Palatino Linotype" w:hAnsi="Palatino Linotype" w:cs="Palatino Linotype"/>
                <w:b/>
                <w:bCs/>
                <w:sz w:val="18"/>
                <w:szCs w:val="18"/>
              </w:rPr>
              <w:t>Evaluación Específica de Desempeño</w:t>
            </w:r>
          </w:p>
        </w:tc>
        <w:tc>
          <w:tcPr>
            <w:tcW w:w="1984" w:type="dxa"/>
          </w:tcPr>
          <w:p w14:paraId="55C6F35E" w14:textId="13202B3B" w:rsidR="00E44DC5" w:rsidRPr="009013E0" w:rsidRDefault="00625D6D"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El SO ratificó su respuesta inicial.</w:t>
            </w:r>
          </w:p>
        </w:tc>
        <w:tc>
          <w:tcPr>
            <w:tcW w:w="1985" w:type="dxa"/>
          </w:tcPr>
          <w:p w14:paraId="3CD5501E" w14:textId="0129447D" w:rsidR="00E44DC5" w:rsidRPr="009013E0" w:rsidRDefault="00CE35D2"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Colmó</w:t>
            </w:r>
          </w:p>
        </w:tc>
      </w:tr>
      <w:tr w:rsidR="009013E0" w:rsidRPr="009013E0" w14:paraId="560C6A6D" w14:textId="5E6F5CE6" w:rsidTr="00CE35D2">
        <w:tc>
          <w:tcPr>
            <w:tcW w:w="421" w:type="dxa"/>
            <w:shd w:val="clear" w:color="auto" w:fill="D0CECE" w:themeFill="background2" w:themeFillShade="E6"/>
          </w:tcPr>
          <w:p w14:paraId="7AE91B64" w14:textId="7F8CD784" w:rsidR="00E44DC5" w:rsidRPr="009013E0" w:rsidRDefault="00E44DC5" w:rsidP="006A76A0">
            <w:pPr>
              <w:ind w:right="51"/>
              <w:jc w:val="both"/>
              <w:rPr>
                <w:rFonts w:ascii="Palatino Linotype" w:eastAsia="Palatino Linotype" w:hAnsi="Palatino Linotype" w:cs="Palatino Linotype"/>
                <w:b/>
                <w:bCs/>
                <w:sz w:val="18"/>
                <w:szCs w:val="18"/>
              </w:rPr>
            </w:pPr>
            <w:r w:rsidRPr="009013E0">
              <w:rPr>
                <w:rFonts w:ascii="Palatino Linotype" w:eastAsia="Palatino Linotype" w:hAnsi="Palatino Linotype" w:cs="Palatino Linotype"/>
                <w:b/>
                <w:bCs/>
                <w:sz w:val="18"/>
                <w:szCs w:val="18"/>
              </w:rPr>
              <w:t>3</w:t>
            </w:r>
          </w:p>
        </w:tc>
        <w:tc>
          <w:tcPr>
            <w:tcW w:w="1984" w:type="dxa"/>
          </w:tcPr>
          <w:p w14:paraId="231E3FF1" w14:textId="67510519" w:rsidR="00E44DC5" w:rsidRPr="009013E0" w:rsidRDefault="00E44DC5" w:rsidP="006A76A0">
            <w:pPr>
              <w:widowControl w:val="0"/>
              <w:pBdr>
                <w:top w:val="nil"/>
                <w:left w:val="nil"/>
                <w:bottom w:val="nil"/>
                <w:right w:val="nil"/>
                <w:between w:val="nil"/>
              </w:pBdr>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Cuál es la empresa que realizará la evaluación</w:t>
            </w:r>
          </w:p>
          <w:p w14:paraId="5BCCB80C" w14:textId="77777777" w:rsidR="00E44DC5" w:rsidRPr="009013E0" w:rsidRDefault="00E44DC5" w:rsidP="006A76A0">
            <w:pPr>
              <w:jc w:val="both"/>
              <w:rPr>
                <w:rFonts w:ascii="Palatino Linotype" w:eastAsia="Palatino Linotype" w:hAnsi="Palatino Linotype" w:cs="Palatino Linotype"/>
                <w:sz w:val="18"/>
                <w:szCs w:val="18"/>
              </w:rPr>
            </w:pPr>
          </w:p>
        </w:tc>
        <w:tc>
          <w:tcPr>
            <w:tcW w:w="2410" w:type="dxa"/>
          </w:tcPr>
          <w:p w14:paraId="57BD93C7" w14:textId="3341D9DF" w:rsidR="00E44DC5" w:rsidRPr="009013E0" w:rsidRDefault="00E44DC5"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Titular de la Unidad de Información, Planeación, Programación y Evaluación: APLAN Planeación y Desarrollo Municipal.</w:t>
            </w:r>
          </w:p>
        </w:tc>
        <w:tc>
          <w:tcPr>
            <w:tcW w:w="1984" w:type="dxa"/>
          </w:tcPr>
          <w:p w14:paraId="1EDB16F5" w14:textId="54273AC4" w:rsidR="00E44DC5" w:rsidRPr="009013E0" w:rsidRDefault="00625D6D"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El SO ratificó su respuesta inicial.</w:t>
            </w:r>
          </w:p>
        </w:tc>
        <w:tc>
          <w:tcPr>
            <w:tcW w:w="1985" w:type="dxa"/>
          </w:tcPr>
          <w:p w14:paraId="714BC0C3" w14:textId="3100459B" w:rsidR="00E44DC5" w:rsidRPr="009013E0" w:rsidRDefault="00CE35D2"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Colmó</w:t>
            </w:r>
          </w:p>
        </w:tc>
      </w:tr>
      <w:tr w:rsidR="009013E0" w:rsidRPr="009013E0" w14:paraId="3C8FCE85" w14:textId="022EF78C" w:rsidTr="00CE35D2">
        <w:tc>
          <w:tcPr>
            <w:tcW w:w="421" w:type="dxa"/>
            <w:shd w:val="clear" w:color="auto" w:fill="D0CECE" w:themeFill="background2" w:themeFillShade="E6"/>
          </w:tcPr>
          <w:p w14:paraId="355BC4FE" w14:textId="5934D31F" w:rsidR="00E44DC5" w:rsidRPr="009013E0" w:rsidRDefault="00E44DC5" w:rsidP="006A76A0">
            <w:pPr>
              <w:ind w:right="51"/>
              <w:jc w:val="both"/>
              <w:rPr>
                <w:rFonts w:ascii="Palatino Linotype" w:eastAsia="Palatino Linotype" w:hAnsi="Palatino Linotype" w:cs="Palatino Linotype"/>
                <w:b/>
                <w:bCs/>
                <w:sz w:val="18"/>
                <w:szCs w:val="18"/>
              </w:rPr>
            </w:pPr>
            <w:r w:rsidRPr="009013E0">
              <w:rPr>
                <w:rFonts w:ascii="Palatino Linotype" w:eastAsia="Palatino Linotype" w:hAnsi="Palatino Linotype" w:cs="Palatino Linotype"/>
                <w:b/>
                <w:bCs/>
                <w:sz w:val="18"/>
                <w:szCs w:val="18"/>
              </w:rPr>
              <w:t>4</w:t>
            </w:r>
          </w:p>
        </w:tc>
        <w:tc>
          <w:tcPr>
            <w:tcW w:w="1984" w:type="dxa"/>
          </w:tcPr>
          <w:p w14:paraId="254888BD" w14:textId="77777777" w:rsidR="00E44DC5" w:rsidRPr="009013E0" w:rsidRDefault="00E44DC5" w:rsidP="006A76A0">
            <w:pPr>
              <w:widowControl w:val="0"/>
              <w:pBdr>
                <w:top w:val="nil"/>
                <w:left w:val="nil"/>
                <w:bottom w:val="nil"/>
                <w:right w:val="nil"/>
                <w:between w:val="nil"/>
              </w:pBdr>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El monto y el contrato de esta evaluación</w:t>
            </w:r>
          </w:p>
          <w:p w14:paraId="1CA1259C" w14:textId="77777777" w:rsidR="00E44DC5" w:rsidRPr="009013E0" w:rsidRDefault="00E44DC5" w:rsidP="006A76A0">
            <w:pPr>
              <w:jc w:val="both"/>
              <w:rPr>
                <w:rFonts w:ascii="Palatino Linotype" w:eastAsia="Palatino Linotype" w:hAnsi="Palatino Linotype" w:cs="Palatino Linotype"/>
                <w:sz w:val="18"/>
                <w:szCs w:val="18"/>
              </w:rPr>
            </w:pPr>
          </w:p>
        </w:tc>
        <w:tc>
          <w:tcPr>
            <w:tcW w:w="2410" w:type="dxa"/>
          </w:tcPr>
          <w:p w14:paraId="6D2C8346" w14:textId="24720BD1" w:rsidR="00E44DC5" w:rsidRPr="009013E0" w:rsidRDefault="00E44DC5"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Titular de la Unidad de Información, Planeación, Programación y Evaluación:</w:t>
            </w:r>
            <w:r w:rsidR="00625D6D" w:rsidRPr="009013E0">
              <w:rPr>
                <w:rFonts w:ascii="Palatino Linotype" w:eastAsia="Palatino Linotype" w:hAnsi="Palatino Linotype" w:cs="Palatino Linotype"/>
                <w:sz w:val="18"/>
                <w:szCs w:val="18"/>
              </w:rPr>
              <w:t xml:space="preserve"> Respecto al monto </w:t>
            </w:r>
            <w:r w:rsidR="00625D6D" w:rsidRPr="009013E0">
              <w:rPr>
                <w:rFonts w:ascii="Palatino Linotype" w:eastAsia="Palatino Linotype" w:hAnsi="Palatino Linotype" w:cs="Palatino Linotype"/>
                <w:b/>
                <w:bCs/>
                <w:sz w:val="18"/>
                <w:szCs w:val="18"/>
                <w:u w:val="single"/>
              </w:rPr>
              <w:t xml:space="preserve">no es posible entregarse ya que a la fecha la empresa aún no entrega el informe de resultados ya que inició el 30 de abril </w:t>
            </w:r>
            <w:r w:rsidR="00625D6D" w:rsidRPr="009013E0">
              <w:rPr>
                <w:rFonts w:ascii="Palatino Linotype" w:eastAsia="Palatino Linotype" w:hAnsi="Palatino Linotype" w:cs="Palatino Linotype"/>
                <w:sz w:val="18"/>
                <w:szCs w:val="18"/>
              </w:rPr>
              <w:t>y se encuentra en proceso.</w:t>
            </w:r>
          </w:p>
        </w:tc>
        <w:tc>
          <w:tcPr>
            <w:tcW w:w="1984" w:type="dxa"/>
          </w:tcPr>
          <w:p w14:paraId="4C4080C8" w14:textId="77777777" w:rsidR="00E44DC5" w:rsidRPr="009013E0" w:rsidRDefault="00625D6D"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 xml:space="preserve">Titular de la Unidad de Información, Planeación, Programación y Evaluación: Respecto al monto dado </w:t>
            </w:r>
            <w:r w:rsidRPr="009013E0">
              <w:rPr>
                <w:rFonts w:ascii="Palatino Linotype" w:eastAsia="Palatino Linotype" w:hAnsi="Palatino Linotype" w:cs="Palatino Linotype"/>
                <w:b/>
                <w:bCs/>
                <w:sz w:val="18"/>
                <w:szCs w:val="18"/>
                <w:u w:val="single"/>
              </w:rPr>
              <w:t>que la empresa se encuentra en evaluación de los programas presupuestario</w:t>
            </w:r>
            <w:r w:rsidRPr="009013E0">
              <w:rPr>
                <w:rFonts w:ascii="Palatino Linotype" w:eastAsia="Palatino Linotype" w:hAnsi="Palatino Linotype" w:cs="Palatino Linotype"/>
                <w:sz w:val="18"/>
                <w:szCs w:val="18"/>
              </w:rPr>
              <w:t xml:space="preserve">s para estar en condiciones de emitir el Informe de Resultados pertinentes, hago de su conocimiento que al momento </w:t>
            </w:r>
            <w:r w:rsidRPr="009013E0">
              <w:rPr>
                <w:rFonts w:ascii="Palatino Linotype" w:eastAsia="Palatino Linotype" w:hAnsi="Palatino Linotype" w:cs="Palatino Linotype"/>
                <w:b/>
                <w:bCs/>
                <w:sz w:val="18"/>
                <w:szCs w:val="18"/>
                <w:u w:val="single"/>
              </w:rPr>
              <w:t>no se tiene monto a erogar</w:t>
            </w:r>
            <w:r w:rsidRPr="009013E0">
              <w:rPr>
                <w:rFonts w:ascii="Palatino Linotype" w:eastAsia="Palatino Linotype" w:hAnsi="Palatino Linotype" w:cs="Palatino Linotype"/>
                <w:sz w:val="18"/>
                <w:szCs w:val="18"/>
              </w:rPr>
              <w:t>.</w:t>
            </w:r>
          </w:p>
          <w:p w14:paraId="5579BBB7" w14:textId="77777777" w:rsidR="00625D6D" w:rsidRPr="009013E0" w:rsidRDefault="00625D6D" w:rsidP="006A76A0">
            <w:pPr>
              <w:ind w:right="51"/>
              <w:jc w:val="both"/>
              <w:rPr>
                <w:rFonts w:ascii="Palatino Linotype" w:eastAsia="Palatino Linotype" w:hAnsi="Palatino Linotype" w:cs="Palatino Linotype"/>
                <w:sz w:val="18"/>
                <w:szCs w:val="18"/>
              </w:rPr>
            </w:pPr>
          </w:p>
          <w:p w14:paraId="5FB4F7B5" w14:textId="066193F6" w:rsidR="00625D6D" w:rsidRPr="009013E0" w:rsidRDefault="00625D6D"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Respecto al contrato con la empresa evaluadora,</w:t>
            </w:r>
            <w:r w:rsidR="00CE35D2" w:rsidRPr="009013E0">
              <w:rPr>
                <w:rFonts w:ascii="Palatino Linotype" w:eastAsia="Palatino Linotype" w:hAnsi="Palatino Linotype" w:cs="Palatino Linotype"/>
                <w:sz w:val="18"/>
                <w:szCs w:val="18"/>
              </w:rPr>
              <w:t xml:space="preserve"> es preciso mencionar que derivado a que el informe de la evaluación </w:t>
            </w:r>
            <w:r w:rsidR="00CE35D2" w:rsidRPr="009013E0">
              <w:rPr>
                <w:rFonts w:ascii="Palatino Linotype" w:eastAsia="Palatino Linotype" w:hAnsi="Palatino Linotype" w:cs="Palatino Linotype"/>
                <w:b/>
                <w:bCs/>
                <w:sz w:val="18"/>
                <w:szCs w:val="18"/>
              </w:rPr>
              <w:t>aún no se encuentra en proceso no se ha concretado la firma del mismo</w:t>
            </w:r>
          </w:p>
        </w:tc>
        <w:tc>
          <w:tcPr>
            <w:tcW w:w="1985" w:type="dxa"/>
          </w:tcPr>
          <w:p w14:paraId="5EDB6F54" w14:textId="01C55664" w:rsidR="00E44DC5" w:rsidRPr="009013E0" w:rsidRDefault="00CE35D2"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No colmó</w:t>
            </w:r>
          </w:p>
        </w:tc>
      </w:tr>
      <w:tr w:rsidR="009013E0" w:rsidRPr="009013E0" w14:paraId="5DDA44EB" w14:textId="234ACF93" w:rsidTr="00CE35D2">
        <w:tc>
          <w:tcPr>
            <w:tcW w:w="421" w:type="dxa"/>
            <w:shd w:val="clear" w:color="auto" w:fill="D0CECE" w:themeFill="background2" w:themeFillShade="E6"/>
          </w:tcPr>
          <w:p w14:paraId="17F42B5C" w14:textId="5A9422F4" w:rsidR="00E44DC5" w:rsidRPr="009013E0" w:rsidRDefault="00E44DC5" w:rsidP="006A76A0">
            <w:pPr>
              <w:ind w:right="51"/>
              <w:jc w:val="both"/>
              <w:rPr>
                <w:rFonts w:ascii="Palatino Linotype" w:eastAsia="Palatino Linotype" w:hAnsi="Palatino Linotype" w:cs="Palatino Linotype"/>
                <w:b/>
                <w:bCs/>
                <w:sz w:val="18"/>
                <w:szCs w:val="18"/>
              </w:rPr>
            </w:pPr>
            <w:r w:rsidRPr="009013E0">
              <w:rPr>
                <w:rFonts w:ascii="Palatino Linotype" w:eastAsia="Palatino Linotype" w:hAnsi="Palatino Linotype" w:cs="Palatino Linotype"/>
                <w:b/>
                <w:bCs/>
                <w:sz w:val="18"/>
                <w:szCs w:val="18"/>
              </w:rPr>
              <w:t>5</w:t>
            </w:r>
          </w:p>
        </w:tc>
        <w:tc>
          <w:tcPr>
            <w:tcW w:w="1984" w:type="dxa"/>
          </w:tcPr>
          <w:p w14:paraId="2DFDC1CB" w14:textId="77777777" w:rsidR="00E44DC5" w:rsidRPr="009013E0" w:rsidRDefault="00E44DC5" w:rsidP="006A76A0">
            <w:pPr>
              <w:widowControl w:val="0"/>
              <w:pBdr>
                <w:top w:val="nil"/>
                <w:left w:val="nil"/>
                <w:bottom w:val="nil"/>
                <w:right w:val="nil"/>
                <w:between w:val="nil"/>
              </w:pBdr>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Motivo por el cual aún no están publicados en la página oficial los términos de referencia ni el Programa de esta evaluación.</w:t>
            </w:r>
          </w:p>
          <w:p w14:paraId="0D302CD6" w14:textId="77777777" w:rsidR="00E44DC5" w:rsidRPr="009013E0" w:rsidRDefault="00E44DC5" w:rsidP="006A76A0">
            <w:pPr>
              <w:widowControl w:val="0"/>
              <w:pBdr>
                <w:top w:val="nil"/>
                <w:left w:val="nil"/>
                <w:bottom w:val="nil"/>
                <w:right w:val="nil"/>
                <w:between w:val="nil"/>
              </w:pBdr>
              <w:jc w:val="both"/>
              <w:rPr>
                <w:rFonts w:ascii="Palatino Linotype" w:eastAsia="Palatino Linotype" w:hAnsi="Palatino Linotype" w:cs="Palatino Linotype"/>
                <w:sz w:val="18"/>
                <w:szCs w:val="18"/>
              </w:rPr>
            </w:pPr>
          </w:p>
        </w:tc>
        <w:tc>
          <w:tcPr>
            <w:tcW w:w="2410" w:type="dxa"/>
          </w:tcPr>
          <w:p w14:paraId="0C34BB01" w14:textId="5AD6CBA1" w:rsidR="00E44DC5" w:rsidRPr="009013E0" w:rsidRDefault="00E44DC5"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Titular de la Unidad de Información, Planeación, Programación y Evaluación:</w:t>
            </w:r>
            <w:r w:rsidR="00625D6D" w:rsidRPr="009013E0">
              <w:rPr>
                <w:rFonts w:ascii="Palatino Linotype" w:eastAsia="Palatino Linotype" w:hAnsi="Palatino Linotype" w:cs="Palatino Linotype"/>
                <w:sz w:val="18"/>
                <w:szCs w:val="18"/>
              </w:rPr>
              <w:t xml:space="preserve"> El PAE se encuentra en la página oficial del Ayuntamiento.</w:t>
            </w:r>
          </w:p>
        </w:tc>
        <w:tc>
          <w:tcPr>
            <w:tcW w:w="1984" w:type="dxa"/>
          </w:tcPr>
          <w:p w14:paraId="5B5810A7" w14:textId="77777777" w:rsidR="00E44DC5" w:rsidRPr="009013E0" w:rsidRDefault="00CE35D2"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 xml:space="preserve">Titular de la Unidad de Información, Planeación, Programación y Evaluación: El PAE se encuentra en la </w:t>
            </w:r>
            <w:r w:rsidRPr="009013E0">
              <w:rPr>
                <w:rFonts w:ascii="Palatino Linotype" w:eastAsia="Palatino Linotype" w:hAnsi="Palatino Linotype" w:cs="Palatino Linotype"/>
                <w:sz w:val="18"/>
                <w:szCs w:val="18"/>
              </w:rPr>
              <w:lastRenderedPageBreak/>
              <w:t>página oficial del Ayuntamiento.</w:t>
            </w:r>
          </w:p>
          <w:p w14:paraId="43EED333" w14:textId="77777777" w:rsidR="00CE35D2" w:rsidRPr="009013E0" w:rsidRDefault="00CE35D2" w:rsidP="006A76A0">
            <w:pPr>
              <w:ind w:right="51"/>
              <w:jc w:val="both"/>
              <w:rPr>
                <w:rFonts w:ascii="Palatino Linotype" w:eastAsia="Palatino Linotype" w:hAnsi="Palatino Linotype" w:cs="Palatino Linotype"/>
                <w:sz w:val="18"/>
                <w:szCs w:val="18"/>
              </w:rPr>
            </w:pPr>
          </w:p>
          <w:p w14:paraId="5DF6BDC0" w14:textId="150AC55E" w:rsidR="00CE35D2" w:rsidRPr="009013E0" w:rsidRDefault="00CE35D2"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t>Remitió el PAE.</w:t>
            </w:r>
          </w:p>
        </w:tc>
        <w:tc>
          <w:tcPr>
            <w:tcW w:w="1985" w:type="dxa"/>
          </w:tcPr>
          <w:p w14:paraId="0809EDA8" w14:textId="451E5033" w:rsidR="00E44DC5" w:rsidRPr="009013E0" w:rsidRDefault="00CE35D2" w:rsidP="006A76A0">
            <w:pPr>
              <w:ind w:right="51"/>
              <w:jc w:val="both"/>
              <w:rPr>
                <w:rFonts w:ascii="Palatino Linotype" w:eastAsia="Palatino Linotype" w:hAnsi="Palatino Linotype" w:cs="Palatino Linotype"/>
                <w:sz w:val="18"/>
                <w:szCs w:val="18"/>
              </w:rPr>
            </w:pPr>
            <w:r w:rsidRPr="009013E0">
              <w:rPr>
                <w:rFonts w:ascii="Palatino Linotype" w:eastAsia="Palatino Linotype" w:hAnsi="Palatino Linotype" w:cs="Palatino Linotype"/>
                <w:sz w:val="18"/>
                <w:szCs w:val="18"/>
              </w:rPr>
              <w:lastRenderedPageBreak/>
              <w:t>Se trata de una consulta.</w:t>
            </w:r>
            <w:r w:rsidR="005E4758" w:rsidRPr="009013E0">
              <w:rPr>
                <w:rFonts w:ascii="Palatino Linotype" w:eastAsia="Palatino Linotype" w:hAnsi="Palatino Linotype" w:cs="Palatino Linotype"/>
                <w:sz w:val="18"/>
                <w:szCs w:val="18"/>
              </w:rPr>
              <w:t xml:space="preserve"> (Sin </w:t>
            </w:r>
            <w:proofErr w:type="gramStart"/>
            <w:r w:rsidR="005E4758" w:rsidRPr="009013E0">
              <w:rPr>
                <w:rFonts w:ascii="Palatino Linotype" w:eastAsia="Palatino Linotype" w:hAnsi="Palatino Linotype" w:cs="Palatino Linotype"/>
                <w:sz w:val="18"/>
                <w:szCs w:val="18"/>
              </w:rPr>
              <w:t>embargo</w:t>
            </w:r>
            <w:proofErr w:type="gramEnd"/>
            <w:r w:rsidR="005E4758" w:rsidRPr="009013E0">
              <w:rPr>
                <w:rFonts w:ascii="Palatino Linotype" w:eastAsia="Palatino Linotype" w:hAnsi="Palatino Linotype" w:cs="Palatino Linotype"/>
                <w:sz w:val="18"/>
                <w:szCs w:val="18"/>
              </w:rPr>
              <w:t xml:space="preserve"> se informa de lo solicitado)</w:t>
            </w:r>
          </w:p>
        </w:tc>
      </w:tr>
    </w:tbl>
    <w:p w14:paraId="34F8BFBC" w14:textId="55ABC16C" w:rsidR="005E4758" w:rsidRPr="009013E0" w:rsidRDefault="00CE35D2" w:rsidP="00A2184A">
      <w:pPr>
        <w:spacing w:line="360" w:lineRule="auto"/>
        <w:ind w:right="-93"/>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rPr>
        <w:t>Dicho lo anterior, es necesario precisar que de las constancias que obran en el expediente se logra vislumbrar que el Sujeto Obligad, turnó la solicitud de información al Titular de la Unidad de Información, Planeación, Programación y Evaluación, por lo que, resulta necesario hacer referencia al procedimiento de búsqueda que deben de seguir los Sujetos Obligados para localizar la información, el cual se encuentra previsto en</w:t>
      </w:r>
      <w:r w:rsidR="00A2184A" w:rsidRPr="009013E0">
        <w:rPr>
          <w:rFonts w:ascii="Palatino Linotype" w:eastAsia="Palatino Linotype" w:hAnsi="Palatino Linotype" w:cs="Palatino Linotype"/>
          <w:sz w:val="22"/>
        </w:rPr>
        <w:t xml:space="preserve"> </w:t>
      </w:r>
      <w:r w:rsidR="005E4758" w:rsidRPr="009013E0">
        <w:rPr>
          <w:rFonts w:ascii="Palatino Linotype" w:eastAsia="Palatino Linotype" w:hAnsi="Palatino Linotype" w:cs="Palatino Linotype"/>
          <w:sz w:val="22"/>
          <w:szCs w:val="22"/>
        </w:rPr>
        <w:t>los artículos 151, 160, 162, 163, 164, 165 y 166, de la Ley de Transparencia y Acceso a la Información Pública del Estado de México y Municipios, el cual es el siguiente: </w:t>
      </w:r>
    </w:p>
    <w:p w14:paraId="537A81E3" w14:textId="77777777" w:rsidR="00A2184A" w:rsidRPr="009013E0" w:rsidRDefault="00A2184A" w:rsidP="00A2184A">
      <w:pPr>
        <w:spacing w:line="360" w:lineRule="auto"/>
        <w:ind w:right="-93"/>
        <w:jc w:val="both"/>
        <w:rPr>
          <w:rFonts w:ascii="Palatino Linotype" w:eastAsia="Palatino Linotype" w:hAnsi="Palatino Linotype" w:cs="Palatino Linotype"/>
          <w:sz w:val="22"/>
          <w:szCs w:val="22"/>
        </w:rPr>
      </w:pPr>
    </w:p>
    <w:p w14:paraId="45E06D08" w14:textId="77777777" w:rsidR="005E4758" w:rsidRPr="009013E0" w:rsidRDefault="005E4758" w:rsidP="00A2184A">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4DC3AEA9" w14:textId="77777777" w:rsidR="005E4758" w:rsidRPr="009013E0" w:rsidRDefault="005E4758" w:rsidP="00A2184A">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671072AB" w14:textId="77777777" w:rsidR="005E4758" w:rsidRPr="009013E0" w:rsidRDefault="005E4758" w:rsidP="00A2184A">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7D0BEBD3" w14:textId="77777777" w:rsidR="005E4758" w:rsidRPr="009013E0" w:rsidRDefault="005E4758" w:rsidP="00A2184A">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w:t>
      </w:r>
      <w:r w:rsidRPr="009013E0">
        <w:rPr>
          <w:rFonts w:ascii="Palatino Linotype" w:eastAsia="Palatino Linotype" w:hAnsi="Palatino Linotype" w:cs="Palatino Linotype"/>
          <w:sz w:val="22"/>
          <w:szCs w:val="22"/>
        </w:rPr>
        <w:lastRenderedPageBreak/>
        <w:t>expresiones documentales que se encuentren en sus archivos o que estén constreñidos a elaborar; </w:t>
      </w:r>
    </w:p>
    <w:p w14:paraId="4D62F876" w14:textId="77777777" w:rsidR="005E4758" w:rsidRPr="009013E0" w:rsidRDefault="005E4758" w:rsidP="00A2184A">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w:t>
      </w:r>
      <w:r w:rsidRPr="009013E0">
        <w:rPr>
          <w:rFonts w:ascii="Palatino Linotype" w:eastAsia="Palatino Linotype" w:hAnsi="Palatino Linotype" w:cs="Palatino Linotype"/>
          <w:b/>
          <w:sz w:val="22"/>
          <w:szCs w:val="22"/>
        </w:rPr>
        <w:t>Sujeto Obligado</w:t>
      </w:r>
      <w:r w:rsidRPr="009013E0">
        <w:rPr>
          <w:rFonts w:ascii="Palatino Linotype" w:eastAsia="Palatino Linotype" w:hAnsi="Palatino Linotype" w:cs="Palatino Linotype"/>
          <w:sz w:val="22"/>
          <w:szCs w:val="22"/>
        </w:rPr>
        <w:t xml:space="preserve"> deberá ofrecer otras; por lo cual, deberá fundar y motivar la necesidad de modificar el medio de entrega, y </w:t>
      </w:r>
    </w:p>
    <w:p w14:paraId="68E2959D" w14:textId="77777777" w:rsidR="005E4758" w:rsidRPr="009013E0" w:rsidRDefault="005E4758" w:rsidP="00A2184A">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F96F1A1" w14:textId="77777777" w:rsidR="00A2184A" w:rsidRPr="009013E0" w:rsidRDefault="00A2184A" w:rsidP="005E4758">
      <w:pPr>
        <w:spacing w:after="240" w:line="360" w:lineRule="auto"/>
        <w:ind w:right="49"/>
        <w:jc w:val="both"/>
        <w:rPr>
          <w:rFonts w:ascii="Palatino Linotype" w:eastAsia="Palatino Linotype" w:hAnsi="Palatino Linotype" w:cs="Palatino Linotype"/>
          <w:sz w:val="22"/>
          <w:szCs w:val="22"/>
        </w:rPr>
      </w:pPr>
    </w:p>
    <w:p w14:paraId="5792A491" w14:textId="793634DD" w:rsidR="005E4758" w:rsidRPr="009013E0" w:rsidRDefault="005E4758" w:rsidP="005E4758">
      <w:pPr>
        <w:spacing w:after="240"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Por lo insertado con anterioridad, se determina que el </w:t>
      </w:r>
      <w:r w:rsidRPr="009013E0">
        <w:rPr>
          <w:rFonts w:ascii="Palatino Linotype" w:eastAsia="Palatino Linotype" w:hAnsi="Palatino Linotype" w:cs="Palatino Linotype"/>
          <w:b/>
          <w:sz w:val="22"/>
          <w:szCs w:val="22"/>
        </w:rPr>
        <w:t>Sujeto Obligado</w:t>
      </w:r>
      <w:r w:rsidRPr="009013E0">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2FC0242C" w14:textId="77777777" w:rsidR="005E4758" w:rsidRPr="009013E0" w:rsidRDefault="005E4758" w:rsidP="005E4758">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7938691F" w14:textId="77777777" w:rsidR="005E4758" w:rsidRPr="009013E0" w:rsidRDefault="005E4758" w:rsidP="005E4758">
      <w:pPr>
        <w:spacing w:line="360" w:lineRule="auto"/>
        <w:jc w:val="both"/>
        <w:rPr>
          <w:rFonts w:ascii="Palatino Linotype" w:eastAsia="Palatino Linotype" w:hAnsi="Palatino Linotype" w:cs="Palatino Linotype"/>
          <w:sz w:val="22"/>
          <w:szCs w:val="22"/>
        </w:rPr>
      </w:pPr>
    </w:p>
    <w:p w14:paraId="0425D2DC" w14:textId="77777777" w:rsidR="005E4758" w:rsidRPr="009013E0" w:rsidRDefault="005E4758" w:rsidP="005E4758">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Es de precisar que dicho trámite se debe realizar ante el servidor público habilitado competente, el cual es conceptualizado por los artículos 3, 58 y 59 de la Ley de Transparencia Local, mismos que se insertan a continuación:</w:t>
      </w:r>
    </w:p>
    <w:p w14:paraId="3A16FA7E" w14:textId="77777777" w:rsidR="005E4758" w:rsidRPr="009013E0" w:rsidRDefault="005E4758" w:rsidP="005E4758">
      <w:pPr>
        <w:spacing w:line="360" w:lineRule="auto"/>
        <w:jc w:val="both"/>
        <w:rPr>
          <w:rFonts w:ascii="Palatino Linotype" w:eastAsia="Palatino Linotype" w:hAnsi="Palatino Linotype" w:cs="Palatino Linotype"/>
          <w:sz w:val="22"/>
          <w:szCs w:val="22"/>
        </w:rPr>
      </w:pPr>
    </w:p>
    <w:p w14:paraId="1E9492EF" w14:textId="77777777" w:rsidR="005E4758" w:rsidRPr="009013E0" w:rsidRDefault="005E4758" w:rsidP="005E4758">
      <w:pPr>
        <w:spacing w:line="276" w:lineRule="auto"/>
        <w:ind w:left="851" w:right="616"/>
        <w:jc w:val="both"/>
        <w:rPr>
          <w:rFonts w:ascii="Palatino Linotype" w:eastAsia="Palatino Linotype" w:hAnsi="Palatino Linotype" w:cs="Palatino Linotype"/>
          <w:b/>
          <w:i/>
          <w:sz w:val="22"/>
          <w:szCs w:val="22"/>
          <w:u w:val="single"/>
        </w:rPr>
      </w:pPr>
      <w:r w:rsidRPr="009013E0">
        <w:rPr>
          <w:rFonts w:ascii="Palatino Linotype" w:eastAsia="Palatino Linotype" w:hAnsi="Palatino Linotype" w:cs="Palatino Linotype"/>
          <w:i/>
          <w:sz w:val="22"/>
          <w:szCs w:val="22"/>
        </w:rPr>
        <w:t xml:space="preserve">“XXXIX. </w:t>
      </w:r>
      <w:r w:rsidRPr="009013E0">
        <w:rPr>
          <w:rFonts w:ascii="Palatino Linotype" w:eastAsia="Palatino Linotype" w:hAnsi="Palatino Linotype" w:cs="Palatino Linotype"/>
          <w:b/>
          <w:i/>
          <w:sz w:val="22"/>
          <w:szCs w:val="22"/>
        </w:rPr>
        <w:t>Servidor público habilitado</w:t>
      </w:r>
      <w:r w:rsidRPr="009013E0">
        <w:rPr>
          <w:rFonts w:ascii="Palatino Linotype" w:eastAsia="Palatino Linotype" w:hAnsi="Palatino Linotype" w:cs="Palatino Linotype"/>
          <w:i/>
          <w:sz w:val="22"/>
          <w:szCs w:val="22"/>
        </w:rPr>
        <w:t xml:space="preserve">: </w:t>
      </w:r>
      <w:r w:rsidRPr="009013E0">
        <w:rPr>
          <w:rFonts w:ascii="Palatino Linotype" w:eastAsia="Palatino Linotype" w:hAnsi="Palatino Linotype" w:cs="Palatino Linotype"/>
          <w:i/>
          <w:sz w:val="22"/>
          <w:szCs w:val="22"/>
          <w:u w:val="single"/>
        </w:rPr>
        <w:t>Persona encargada dentro de las diversas unidades administrativas o áreas del sujeto obligado, de apoyar, gestionar y entregar la información</w:t>
      </w:r>
      <w:r w:rsidRPr="009013E0">
        <w:rPr>
          <w:rFonts w:ascii="Palatino Linotype" w:eastAsia="Palatino Linotype" w:hAnsi="Palatino Linotype" w:cs="Palatino Linotype"/>
          <w:i/>
          <w:sz w:val="22"/>
          <w:szCs w:val="22"/>
        </w:rPr>
        <w:t xml:space="preserve"> o datos personales </w:t>
      </w:r>
      <w:r w:rsidRPr="009013E0">
        <w:rPr>
          <w:rFonts w:ascii="Palatino Linotype" w:eastAsia="Palatino Linotype" w:hAnsi="Palatino Linotype" w:cs="Palatino Linotype"/>
          <w:i/>
          <w:sz w:val="22"/>
          <w:szCs w:val="22"/>
          <w:u w:val="single"/>
        </w:rPr>
        <w:t>que se ubiquen en la misma, a sus respectivas unidades de transparencia; respecto de las solicitudes presentadas y aportar en primera instancia el fundamento y motivación de la clasificación de la información;</w:t>
      </w:r>
    </w:p>
    <w:p w14:paraId="44D5A886" w14:textId="77777777" w:rsidR="005E4758" w:rsidRPr="009013E0" w:rsidRDefault="005E4758" w:rsidP="005E4758">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p>
    <w:p w14:paraId="53AF0461" w14:textId="77777777" w:rsidR="005E4758" w:rsidRPr="009013E0" w:rsidRDefault="005E4758" w:rsidP="005E4758">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 xml:space="preserve">Artículo 58. </w:t>
      </w:r>
      <w:r w:rsidRPr="009013E0">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14:paraId="7C47E60F" w14:textId="77777777" w:rsidR="005E4758" w:rsidRPr="009013E0" w:rsidRDefault="005E4758" w:rsidP="005E4758">
      <w:pPr>
        <w:spacing w:line="276" w:lineRule="auto"/>
        <w:ind w:left="851" w:right="616"/>
        <w:jc w:val="both"/>
        <w:rPr>
          <w:rFonts w:ascii="Palatino Linotype" w:eastAsia="Palatino Linotype" w:hAnsi="Palatino Linotype" w:cs="Palatino Linotype"/>
          <w:i/>
          <w:sz w:val="22"/>
          <w:szCs w:val="22"/>
          <w:u w:val="single"/>
        </w:rPr>
      </w:pPr>
      <w:r w:rsidRPr="009013E0">
        <w:rPr>
          <w:rFonts w:ascii="Palatino Linotype" w:eastAsia="Palatino Linotype" w:hAnsi="Palatino Linotype" w:cs="Palatino Linotype"/>
          <w:b/>
          <w:i/>
          <w:sz w:val="22"/>
          <w:szCs w:val="22"/>
        </w:rPr>
        <w:t xml:space="preserve">Artículo 59. </w:t>
      </w:r>
      <w:r w:rsidRPr="009013E0">
        <w:rPr>
          <w:rFonts w:ascii="Palatino Linotype" w:eastAsia="Palatino Linotype" w:hAnsi="Palatino Linotype" w:cs="Palatino Linotype"/>
          <w:b/>
          <w:i/>
          <w:sz w:val="22"/>
          <w:szCs w:val="22"/>
          <w:u w:val="single"/>
        </w:rPr>
        <w:t>Los servidores públicos habilitados tendrán las funciones siguientes</w:t>
      </w:r>
      <w:r w:rsidRPr="009013E0">
        <w:rPr>
          <w:rFonts w:ascii="Palatino Linotype" w:eastAsia="Palatino Linotype" w:hAnsi="Palatino Linotype" w:cs="Palatino Linotype"/>
          <w:i/>
          <w:sz w:val="22"/>
          <w:szCs w:val="22"/>
          <w:u w:val="single"/>
        </w:rPr>
        <w:t>:</w:t>
      </w:r>
    </w:p>
    <w:p w14:paraId="6D51D212" w14:textId="77777777" w:rsidR="005E4758" w:rsidRPr="009013E0" w:rsidRDefault="005E4758" w:rsidP="005E4758">
      <w:pPr>
        <w:spacing w:line="276" w:lineRule="auto"/>
        <w:ind w:left="851" w:right="616"/>
        <w:jc w:val="both"/>
        <w:rPr>
          <w:rFonts w:ascii="Palatino Linotype" w:eastAsia="Palatino Linotype" w:hAnsi="Palatino Linotype" w:cs="Palatino Linotype"/>
          <w:b/>
          <w:i/>
          <w:sz w:val="22"/>
          <w:szCs w:val="22"/>
        </w:rPr>
      </w:pPr>
      <w:r w:rsidRPr="009013E0">
        <w:rPr>
          <w:rFonts w:ascii="Palatino Linotype" w:eastAsia="Palatino Linotype" w:hAnsi="Palatino Linotype" w:cs="Palatino Linotype"/>
          <w:b/>
          <w:i/>
          <w:sz w:val="22"/>
          <w:szCs w:val="22"/>
        </w:rPr>
        <w:t>I. Localizar la información que le solicite la Unidad de Transparencia;</w:t>
      </w:r>
    </w:p>
    <w:p w14:paraId="76F4E9DB" w14:textId="77777777" w:rsidR="005E4758" w:rsidRPr="009013E0" w:rsidRDefault="005E4758" w:rsidP="005E4758">
      <w:pPr>
        <w:spacing w:line="276" w:lineRule="auto"/>
        <w:ind w:left="851" w:right="616"/>
        <w:jc w:val="both"/>
        <w:rPr>
          <w:rFonts w:ascii="Palatino Linotype" w:eastAsia="Palatino Linotype" w:hAnsi="Palatino Linotype" w:cs="Palatino Linotype"/>
          <w:b/>
          <w:i/>
          <w:sz w:val="22"/>
          <w:szCs w:val="22"/>
        </w:rPr>
      </w:pPr>
      <w:r w:rsidRPr="009013E0">
        <w:rPr>
          <w:rFonts w:ascii="Palatino Linotype" w:eastAsia="Palatino Linotype" w:hAnsi="Palatino Linotype" w:cs="Palatino Linotype"/>
          <w:b/>
          <w:i/>
          <w:sz w:val="22"/>
          <w:szCs w:val="22"/>
          <w:u w:val="single"/>
        </w:rPr>
        <w:t>II. Proporcionar la información que obre en los archivos y que le sea solicitada por la Unidad de Transparencia</w:t>
      </w:r>
      <w:r w:rsidRPr="009013E0">
        <w:rPr>
          <w:rFonts w:ascii="Palatino Linotype" w:eastAsia="Palatino Linotype" w:hAnsi="Palatino Linotype" w:cs="Palatino Linotype"/>
          <w:b/>
          <w:i/>
          <w:sz w:val="22"/>
          <w:szCs w:val="22"/>
        </w:rPr>
        <w:t>;</w:t>
      </w:r>
    </w:p>
    <w:p w14:paraId="2CBC775D" w14:textId="77777777" w:rsidR="005E4758" w:rsidRPr="009013E0" w:rsidRDefault="005E4758" w:rsidP="005E4758">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III. Apoyar a la Unidad de Transparencia en lo que esta le solicite para el cumplimiento de sus funciones;</w:t>
      </w:r>
    </w:p>
    <w:p w14:paraId="553BE78D" w14:textId="77777777" w:rsidR="005E4758" w:rsidRPr="009013E0" w:rsidRDefault="005E4758" w:rsidP="005E4758">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IV. Proporcionar a la Unidad de Transparencia, las modificaciones a la información pública de oficio que obre en su poder;</w:t>
      </w:r>
    </w:p>
    <w:p w14:paraId="762EF1F9" w14:textId="77777777" w:rsidR="005E4758" w:rsidRPr="009013E0" w:rsidRDefault="005E4758" w:rsidP="005E4758">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0205D0ED" w14:textId="77777777" w:rsidR="005E4758" w:rsidRPr="009013E0" w:rsidRDefault="005E4758" w:rsidP="005E4758">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VI. Verificar, una vez analizado el contenido de la información, que no se encuentre en los supuestos de información clasificada; y</w:t>
      </w:r>
    </w:p>
    <w:p w14:paraId="342CC421" w14:textId="77777777" w:rsidR="005E4758" w:rsidRPr="009013E0" w:rsidRDefault="005E4758" w:rsidP="005E4758">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VII. Dar cuenta a la Unidad de Transparencia del vencimiento de los plazos de reserva.” </w:t>
      </w:r>
    </w:p>
    <w:p w14:paraId="346CEA07" w14:textId="77777777" w:rsidR="005E4758" w:rsidRPr="009013E0" w:rsidRDefault="005E4758" w:rsidP="005E4758">
      <w:pPr>
        <w:spacing w:line="276" w:lineRule="auto"/>
        <w:ind w:left="851"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(Énfasis añadido)</w:t>
      </w:r>
    </w:p>
    <w:p w14:paraId="5353EFDA" w14:textId="77777777" w:rsidR="005E4758" w:rsidRPr="009013E0" w:rsidRDefault="005E4758" w:rsidP="00272CBF">
      <w:pPr>
        <w:spacing w:line="360" w:lineRule="auto"/>
        <w:ind w:right="49"/>
        <w:jc w:val="both"/>
        <w:rPr>
          <w:rFonts w:ascii="Palatino Linotype" w:eastAsia="Palatino Linotype" w:hAnsi="Palatino Linotype" w:cs="Palatino Linotype"/>
          <w:sz w:val="22"/>
          <w:szCs w:val="22"/>
        </w:rPr>
      </w:pPr>
    </w:p>
    <w:p w14:paraId="78556202" w14:textId="0C6E93E4" w:rsidR="001141C9" w:rsidRPr="009013E0" w:rsidRDefault="004556D6" w:rsidP="00272CBF">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En ese sentido, de acuerdo con el Reglamento Orgánico del Ayuntamiento, se advierten las funciones de las siguientes unidades administrativas:</w:t>
      </w:r>
    </w:p>
    <w:p w14:paraId="02DBADF8" w14:textId="77777777" w:rsidR="004556D6" w:rsidRPr="009013E0" w:rsidRDefault="004556D6" w:rsidP="00272CBF">
      <w:pPr>
        <w:spacing w:line="360" w:lineRule="auto"/>
        <w:ind w:right="49"/>
        <w:jc w:val="both"/>
        <w:rPr>
          <w:rFonts w:ascii="Palatino Linotype" w:eastAsia="Palatino Linotype" w:hAnsi="Palatino Linotype" w:cs="Palatino Linotype"/>
          <w:sz w:val="22"/>
          <w:szCs w:val="22"/>
        </w:rPr>
      </w:pPr>
    </w:p>
    <w:p w14:paraId="689FEDAB" w14:textId="77777777" w:rsidR="004556D6" w:rsidRPr="009013E0" w:rsidRDefault="004556D6" w:rsidP="00272CBF">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Artículo 29.</w:t>
      </w:r>
      <w:r w:rsidRPr="009013E0">
        <w:rPr>
          <w:rFonts w:ascii="Palatino Linotype" w:eastAsia="Palatino Linotype" w:hAnsi="Palatino Linotype" w:cs="Palatino Linotype"/>
          <w:i/>
          <w:sz w:val="22"/>
          <w:szCs w:val="22"/>
        </w:rPr>
        <w:t xml:space="preserve"> La Unidad de Información, Planeación, Programación y Evaluación es la Unidad Administrativa encargada del cumplimiento de las etapas del proceso de </w:t>
      </w:r>
      <w:r w:rsidRPr="009013E0">
        <w:rPr>
          <w:rFonts w:ascii="Palatino Linotype" w:eastAsia="Palatino Linotype" w:hAnsi="Palatino Linotype" w:cs="Palatino Linotype"/>
          <w:i/>
          <w:sz w:val="22"/>
          <w:szCs w:val="22"/>
        </w:rPr>
        <w:lastRenderedPageBreak/>
        <w:t>planeación para el desarrollo en el ámbito de su competencia, así como proponer y coordinar políticas de innovación gubernamental e implementación de las Tecnologías de la Información y Comunicación (</w:t>
      </w:r>
      <w:proofErr w:type="spellStart"/>
      <w:r w:rsidRPr="009013E0">
        <w:rPr>
          <w:rFonts w:ascii="Palatino Linotype" w:eastAsia="Palatino Linotype" w:hAnsi="Palatino Linotype" w:cs="Palatino Linotype"/>
          <w:i/>
          <w:sz w:val="22"/>
          <w:szCs w:val="22"/>
        </w:rPr>
        <w:t>TIC´s</w:t>
      </w:r>
      <w:proofErr w:type="spellEnd"/>
      <w:r w:rsidRPr="009013E0">
        <w:rPr>
          <w:rFonts w:ascii="Palatino Linotype" w:eastAsia="Palatino Linotype" w:hAnsi="Palatino Linotype" w:cs="Palatino Linotype"/>
          <w:i/>
          <w:sz w:val="22"/>
          <w:szCs w:val="22"/>
        </w:rPr>
        <w:t>).</w:t>
      </w:r>
    </w:p>
    <w:p w14:paraId="6219BE08" w14:textId="5A6D986E" w:rsidR="004556D6" w:rsidRPr="009013E0" w:rsidRDefault="004556D6" w:rsidP="00272CBF">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 xml:space="preserve">Artículo 30. </w:t>
      </w:r>
      <w:r w:rsidRPr="009013E0">
        <w:rPr>
          <w:rFonts w:ascii="Palatino Linotype" w:eastAsia="Palatino Linotype" w:hAnsi="Palatino Linotype" w:cs="Palatino Linotype"/>
          <w:i/>
          <w:sz w:val="22"/>
          <w:szCs w:val="22"/>
        </w:rPr>
        <w:t>Además de las previstas en las disposiciones normativas y administrativas en la materia, la Unidad de Información, Planeación, Programación y Evaluación tiene las siguientes funciones y atribuciones:</w:t>
      </w:r>
    </w:p>
    <w:p w14:paraId="20FAC00B" w14:textId="5DBF74F8" w:rsidR="004556D6" w:rsidRPr="009013E0" w:rsidRDefault="004556D6" w:rsidP="00272CBF">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p>
    <w:p w14:paraId="6DA08C80" w14:textId="761ACA4A" w:rsidR="004556D6" w:rsidRPr="009013E0" w:rsidRDefault="004556D6" w:rsidP="00272CBF">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 Supervisar, coordinar y evaluar programas y planes de trabajo propuestos por los Titulares de cada Unidad Administrativa;</w:t>
      </w:r>
    </w:p>
    <w:p w14:paraId="63F79E94" w14:textId="758E2A84" w:rsidR="004556D6" w:rsidRPr="009013E0" w:rsidRDefault="004556D6" w:rsidP="00272CBF">
      <w:pPr>
        <w:spacing w:line="276" w:lineRule="auto"/>
        <w:ind w:left="567" w:right="616"/>
        <w:rPr>
          <w:rFonts w:eastAsia="Palatino Linotype"/>
          <w:i/>
          <w:sz w:val="22"/>
          <w:szCs w:val="22"/>
        </w:rPr>
      </w:pPr>
      <w:r w:rsidRPr="009013E0">
        <w:rPr>
          <w:rFonts w:eastAsia="Palatino Linotype"/>
          <w:i/>
          <w:sz w:val="22"/>
          <w:szCs w:val="22"/>
        </w:rPr>
        <w:t>…</w:t>
      </w:r>
    </w:p>
    <w:p w14:paraId="3AB903E2" w14:textId="3643B22B" w:rsidR="00CE35D2" w:rsidRPr="009013E0" w:rsidRDefault="00272CBF" w:rsidP="00272CBF">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VIII. Promover y coordinar la evaluación de programas presupuestarios y fondo federal por dependencias externas en aras de dar cumplimiento al Programa Anual de Evaluación (PAE);</w:t>
      </w:r>
    </w:p>
    <w:p w14:paraId="15A3ABBF" w14:textId="77777777" w:rsidR="00272CBF" w:rsidRPr="009013E0" w:rsidRDefault="00272CBF" w:rsidP="00272CBF">
      <w:pPr>
        <w:spacing w:line="276" w:lineRule="auto"/>
        <w:ind w:left="567" w:right="616"/>
        <w:jc w:val="both"/>
        <w:rPr>
          <w:rFonts w:ascii="Palatino Linotype" w:eastAsia="Palatino Linotype" w:hAnsi="Palatino Linotype" w:cs="Palatino Linotype"/>
          <w:i/>
          <w:sz w:val="22"/>
          <w:szCs w:val="22"/>
        </w:rPr>
      </w:pPr>
    </w:p>
    <w:p w14:paraId="5B7FD1B1" w14:textId="04AEC8AE" w:rsidR="00CE35D2" w:rsidRPr="009013E0" w:rsidRDefault="00272CBF" w:rsidP="00272CBF">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Artículo 46.</w:t>
      </w:r>
      <w:r w:rsidRPr="009013E0">
        <w:rPr>
          <w:rFonts w:ascii="Palatino Linotype" w:eastAsia="Palatino Linotype" w:hAnsi="Palatino Linotype" w:cs="Palatino Linotype"/>
          <w:i/>
          <w:sz w:val="22"/>
          <w:szCs w:val="22"/>
        </w:rPr>
        <w:t xml:space="preserve"> La Tesorería Municipal es la Unidad Administrativa encargada de recaudar los ingresos municipales, captar recursos Estatales y Federales, así como conducir la política presupuestal del Municipio con la finalidad de lograr los objetivos estipulados en el Plan de Desarrollo Municipal, a través de una adecuada integración del presupuesto de ingresos y egresos del Municipio, para la correcta administración de la hacienda municipal.</w:t>
      </w:r>
    </w:p>
    <w:p w14:paraId="43007C21" w14:textId="77777777" w:rsidR="00272CBF" w:rsidRPr="009013E0" w:rsidRDefault="00272CBF" w:rsidP="00272CBF">
      <w:pPr>
        <w:spacing w:line="276" w:lineRule="auto"/>
        <w:ind w:left="567" w:right="616"/>
        <w:jc w:val="both"/>
        <w:rPr>
          <w:rFonts w:ascii="Palatino Linotype" w:eastAsia="Palatino Linotype" w:hAnsi="Palatino Linotype" w:cs="Palatino Linotype"/>
          <w:i/>
          <w:sz w:val="22"/>
          <w:szCs w:val="22"/>
        </w:rPr>
      </w:pPr>
    </w:p>
    <w:p w14:paraId="40555DE7" w14:textId="6E9BB79E" w:rsidR="00272CBF" w:rsidRPr="009013E0" w:rsidRDefault="00272CBF" w:rsidP="00272CBF">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Artículo 53.</w:t>
      </w:r>
      <w:r w:rsidRPr="009013E0">
        <w:rPr>
          <w:rFonts w:ascii="Palatino Linotype" w:eastAsia="Palatino Linotype" w:hAnsi="Palatino Linotype" w:cs="Palatino Linotype"/>
          <w:i/>
          <w:sz w:val="22"/>
          <w:szCs w:val="22"/>
        </w:rPr>
        <w:t xml:space="preserve"> Además de las previstas en las disposiciones normativas y administrativas en la materia, la Dirección de Administración tiene las siguientes funciones y atribuciones:</w:t>
      </w:r>
    </w:p>
    <w:p w14:paraId="66E009BA" w14:textId="6D6EAD5C" w:rsidR="00272CBF" w:rsidRPr="009013E0" w:rsidRDefault="00272CBF" w:rsidP="00272CBF">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p>
    <w:p w14:paraId="49FD8C72" w14:textId="1718169A" w:rsidR="00272CBF" w:rsidRPr="009013E0" w:rsidRDefault="00272CBF" w:rsidP="00272CBF">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XII. Llevar a cabo las adquisiciones de bienes, arrendamiento de bienes muebles y la contratación de servicios que requieran las distintas áreas, ajustándose en su caso las disposiciones legales de la materia;</w:t>
      </w:r>
    </w:p>
    <w:p w14:paraId="1227BE4E" w14:textId="1EA115C0" w:rsidR="00272CBF" w:rsidRPr="009013E0" w:rsidRDefault="00272CBF" w:rsidP="00272CBF">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p>
    <w:p w14:paraId="54DB8D0E" w14:textId="77777777" w:rsidR="00272CBF" w:rsidRPr="009013E0" w:rsidRDefault="00272CBF" w:rsidP="00272CBF">
      <w:pPr>
        <w:tabs>
          <w:tab w:val="left" w:pos="2310"/>
        </w:tabs>
        <w:spacing w:line="360" w:lineRule="auto"/>
        <w:jc w:val="both"/>
        <w:rPr>
          <w:rFonts w:ascii="Palatino Linotype" w:eastAsia="Palatino Linotype" w:hAnsi="Palatino Linotype" w:cs="Palatino Linotype"/>
          <w:sz w:val="22"/>
          <w:szCs w:val="22"/>
        </w:rPr>
      </w:pPr>
    </w:p>
    <w:p w14:paraId="64F91B48" w14:textId="77777777" w:rsidR="002565C7" w:rsidRPr="009013E0" w:rsidRDefault="002565C7" w:rsidP="002565C7">
      <w:pPr>
        <w:pBdr>
          <w:top w:val="nil"/>
          <w:left w:val="nil"/>
          <w:bottom w:val="nil"/>
          <w:right w:val="nil"/>
          <w:between w:val="nil"/>
        </w:pBdr>
        <w:spacing w:line="360" w:lineRule="auto"/>
        <w:ind w:right="-7"/>
        <w:jc w:val="both"/>
        <w:rPr>
          <w:rFonts w:ascii="Palatino Linotype" w:eastAsia="Palatino Linotype" w:hAnsi="Palatino Linotype" w:cs="Palatino Linotype"/>
          <w:sz w:val="22"/>
        </w:rPr>
      </w:pPr>
      <w:r w:rsidRPr="009013E0">
        <w:rPr>
          <w:rFonts w:ascii="Palatino Linotype" w:eastAsia="Palatino Linotype" w:hAnsi="Palatino Linotype" w:cs="Palatino Linotype"/>
          <w:sz w:val="22"/>
        </w:rPr>
        <w:t xml:space="preserve">De lo anterior, se concluye que el Sujeto Obligado cuenta con facultades, atribuciones y competencias, para generar, administrar y poseer la información solicitada. </w:t>
      </w:r>
    </w:p>
    <w:p w14:paraId="4398862D" w14:textId="77777777" w:rsidR="002565C7" w:rsidRPr="009013E0" w:rsidRDefault="002565C7" w:rsidP="00272CBF">
      <w:pPr>
        <w:tabs>
          <w:tab w:val="left" w:pos="2310"/>
        </w:tabs>
        <w:spacing w:line="360" w:lineRule="auto"/>
        <w:jc w:val="both"/>
        <w:rPr>
          <w:rFonts w:ascii="Palatino Linotype" w:eastAsia="Palatino Linotype" w:hAnsi="Palatino Linotype" w:cs="Palatino Linotype"/>
          <w:sz w:val="22"/>
          <w:szCs w:val="22"/>
        </w:rPr>
      </w:pPr>
    </w:p>
    <w:p w14:paraId="5C8E0F1A" w14:textId="77777777" w:rsidR="00272CBF" w:rsidRPr="009013E0" w:rsidRDefault="00272CBF" w:rsidP="00272CBF">
      <w:pPr>
        <w:tabs>
          <w:tab w:val="left" w:pos="2310"/>
        </w:tabs>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lastRenderedPageBreak/>
        <w:t xml:space="preserve">Ahora bien, sobre el Programa Anual de Evaluación (PAE) es necesario señalar que este consiste en la evaluación a los objetivos y metas del </w:t>
      </w:r>
      <w:r w:rsidRPr="009013E0">
        <w:rPr>
          <w:rFonts w:ascii="Palatino Linotype" w:eastAsia="Palatino Linotype" w:hAnsi="Palatino Linotype" w:cs="Palatino Linotype"/>
          <w:b/>
          <w:sz w:val="22"/>
          <w:szCs w:val="22"/>
        </w:rPr>
        <w:t>SUJETO OBLIGADO</w:t>
      </w:r>
      <w:r w:rsidRPr="009013E0">
        <w:rPr>
          <w:rFonts w:ascii="Palatino Linotype" w:eastAsia="Palatino Linotype" w:hAnsi="Palatino Linotype" w:cs="Palatino Linotype"/>
          <w:sz w:val="22"/>
          <w:szCs w:val="22"/>
        </w:rPr>
        <w:t>, para determinar las eficiencias de sus logros, resultados, impactos y acciones que utilizó que alcanzar dichos objetivos y metas, lo anterior en términos de lo señalado por los artículos 285 fracción I del Código Financiero del Estado de México, que señala:</w:t>
      </w:r>
    </w:p>
    <w:p w14:paraId="50E6514E" w14:textId="77777777" w:rsidR="00272CBF" w:rsidRPr="009013E0" w:rsidRDefault="00272CBF" w:rsidP="00272CBF">
      <w:pPr>
        <w:tabs>
          <w:tab w:val="left" w:pos="2310"/>
        </w:tabs>
        <w:spacing w:line="360" w:lineRule="auto"/>
        <w:jc w:val="both"/>
        <w:rPr>
          <w:rFonts w:ascii="Palatino Linotype" w:eastAsia="Palatino Linotype" w:hAnsi="Palatino Linotype" w:cs="Palatino Linotype"/>
          <w:sz w:val="22"/>
          <w:szCs w:val="22"/>
        </w:rPr>
      </w:pPr>
    </w:p>
    <w:p w14:paraId="530B2385" w14:textId="77777777" w:rsidR="002565C7" w:rsidRPr="009013E0" w:rsidRDefault="00272CBF" w:rsidP="002565C7">
      <w:pPr>
        <w:tabs>
          <w:tab w:val="left" w:pos="2310"/>
          <w:tab w:val="left" w:pos="7513"/>
        </w:tabs>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Artículo 285.- El Presupuesto de Egresos del Estado es el instrumento jurídico, de política económica y de política de gasto, que aprueba la Legislatura conforme a la iniciativa que presenta el Gobernador, en el cual se establece el ejercicio, control del gasto público y </w:t>
      </w:r>
      <w:r w:rsidRPr="009013E0">
        <w:rPr>
          <w:rFonts w:ascii="Palatino Linotype" w:eastAsia="Palatino Linotype" w:hAnsi="Palatino Linotype" w:cs="Palatino Linotype"/>
          <w:b/>
          <w:i/>
          <w:sz w:val="22"/>
          <w:szCs w:val="22"/>
        </w:rPr>
        <w:t>Evaluación</w:t>
      </w:r>
      <w:r w:rsidRPr="009013E0">
        <w:rPr>
          <w:rFonts w:ascii="Palatino Linotype" w:eastAsia="Palatino Linotype" w:hAnsi="Palatino Linotype" w:cs="Palatino Linotype"/>
          <w:i/>
          <w:sz w:val="22"/>
          <w:szCs w:val="22"/>
        </w:rPr>
        <w:t xml:space="preserve">. </w:t>
      </w:r>
    </w:p>
    <w:p w14:paraId="15082BED" w14:textId="6D5E849F" w:rsidR="00272CBF" w:rsidRPr="009013E0" w:rsidRDefault="00272CBF" w:rsidP="002565C7">
      <w:pPr>
        <w:tabs>
          <w:tab w:val="left" w:pos="2310"/>
          <w:tab w:val="left" w:pos="7513"/>
        </w:tabs>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Al análisis sistemático y objetivo de los programas coordinados por los entes públicos que tiene como finalidad determinar la eficacia, el logro de sus objetivos y metas, su eficiencia, eficacia, calidad, resultados, impacto y sostenibilidad evaluación del desempeño de los Entes Públicos, de acuerdo con su naturaleza jurídica y según corresponda, con base en los objetivos, parámetros e indicadores de desempeño y programas derivados del Plan de Desarrollo del Estado de México, durante el ejercicio fiscal correspondiente y en apego a lo establecido en la legislación aplicable. </w:t>
      </w:r>
    </w:p>
    <w:p w14:paraId="7589F2F8" w14:textId="77777777" w:rsidR="00272CBF" w:rsidRPr="009013E0" w:rsidRDefault="00272CBF" w:rsidP="002565C7">
      <w:pPr>
        <w:tabs>
          <w:tab w:val="left" w:pos="2310"/>
        </w:tabs>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El gasto total aprobado en el Presupuesto de Egresos, no podrá exceder al total de los ingresos autorizados en la Ley de Ingresos, de tal forma que contribuya a un balance presupuestario sostenible. </w:t>
      </w:r>
    </w:p>
    <w:p w14:paraId="483B060F" w14:textId="77777777" w:rsidR="00272CBF" w:rsidRPr="009013E0" w:rsidRDefault="00272CBF" w:rsidP="002565C7">
      <w:pPr>
        <w:tabs>
          <w:tab w:val="left" w:pos="2310"/>
        </w:tabs>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En el caso de los municipios, el Presupuesto de Egresos, será el que se apruebe por el Ayuntamiento. En la aprobación del presupuesto de egresos de los municipios, los ayuntamientos determinarán la remuneración que corresponda a cada empleo, cargo o comisión. </w:t>
      </w:r>
    </w:p>
    <w:p w14:paraId="1B6451EE" w14:textId="77777777" w:rsidR="00272CBF" w:rsidRPr="009013E0" w:rsidRDefault="00272CBF" w:rsidP="002565C7">
      <w:pPr>
        <w:tabs>
          <w:tab w:val="left" w:pos="2310"/>
        </w:tabs>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Cuando se trate de la creación de un nuevo empleo cuya remuneración no hubiere sido fijada, deberá determinarse tomando como base la prevista para algún empleo similar. Las remuneraciones estarán sujetas a las modificaciones que, en su caso, sean convenidas conforme a la legislación laboral. </w:t>
      </w:r>
    </w:p>
    <w:p w14:paraId="72A7E130" w14:textId="77777777" w:rsidR="00272CBF" w:rsidRPr="009013E0" w:rsidRDefault="00272CBF" w:rsidP="002565C7">
      <w:pPr>
        <w:tabs>
          <w:tab w:val="left" w:pos="2310"/>
        </w:tabs>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Para efectos de este Título, se entiende por:</w:t>
      </w:r>
    </w:p>
    <w:p w14:paraId="2D76E473" w14:textId="77777777" w:rsidR="00272CBF" w:rsidRPr="009013E0" w:rsidRDefault="00272CBF" w:rsidP="002565C7">
      <w:pPr>
        <w:tabs>
          <w:tab w:val="left" w:pos="2310"/>
        </w:tabs>
        <w:ind w:left="567" w:right="616"/>
        <w:jc w:val="both"/>
        <w:rPr>
          <w:rFonts w:ascii="Palatino Linotype" w:eastAsia="Palatino Linotype" w:hAnsi="Palatino Linotype" w:cs="Palatino Linotype"/>
          <w:b/>
          <w:i/>
          <w:sz w:val="22"/>
          <w:szCs w:val="22"/>
        </w:rPr>
      </w:pPr>
      <w:r w:rsidRPr="009013E0">
        <w:rPr>
          <w:rFonts w:ascii="Palatino Linotype" w:eastAsia="Palatino Linotype" w:hAnsi="Palatino Linotype" w:cs="Palatino Linotype"/>
          <w:b/>
          <w:i/>
          <w:sz w:val="22"/>
          <w:szCs w:val="22"/>
        </w:rPr>
        <w:t xml:space="preserve"> I. Evaluación. Al análisis sistemático y objetivo de los programas coordinados por los entes públicos que tiene como finalidad determinar la pertinencia, el logro de sus objetivos y metas, su eficiencia, eficacia, calidad, resultados, impacto y sostenibilidad.” (Sic)</w:t>
      </w:r>
    </w:p>
    <w:p w14:paraId="4526ECEA" w14:textId="77777777" w:rsidR="00272CBF" w:rsidRPr="009013E0" w:rsidRDefault="00272CBF" w:rsidP="00272CBF">
      <w:pPr>
        <w:tabs>
          <w:tab w:val="left" w:pos="2310"/>
        </w:tabs>
        <w:spacing w:line="360" w:lineRule="auto"/>
        <w:jc w:val="both"/>
        <w:rPr>
          <w:rFonts w:ascii="Palatino Linotype" w:eastAsia="Palatino Linotype" w:hAnsi="Palatino Linotype" w:cs="Palatino Linotype"/>
          <w:sz w:val="22"/>
          <w:szCs w:val="22"/>
        </w:rPr>
      </w:pPr>
    </w:p>
    <w:p w14:paraId="015B9E62" w14:textId="77777777" w:rsidR="00272CBF" w:rsidRPr="009013E0" w:rsidRDefault="00272CBF" w:rsidP="00272CBF">
      <w:pPr>
        <w:tabs>
          <w:tab w:val="left" w:pos="2310"/>
        </w:tabs>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lastRenderedPageBreak/>
        <w:t>En ese sentido los Lineamientos Generales para la Evaluación de Programas Presupuestarios Municipales, que le son aplicables a los organismos auxiliares</w:t>
      </w:r>
      <w:r w:rsidRPr="009013E0">
        <w:rPr>
          <w:rFonts w:ascii="Palatino Linotype" w:eastAsia="Palatino Linotype" w:hAnsi="Palatino Linotype" w:cs="Palatino Linotype"/>
          <w:sz w:val="22"/>
          <w:szCs w:val="22"/>
          <w:vertAlign w:val="superscript"/>
        </w:rPr>
        <w:footnoteReference w:id="1"/>
      </w:r>
      <w:r w:rsidRPr="009013E0">
        <w:rPr>
          <w:rFonts w:ascii="Palatino Linotype" w:eastAsia="Palatino Linotype" w:hAnsi="Palatino Linotype" w:cs="Palatino Linotype"/>
          <w:sz w:val="22"/>
          <w:szCs w:val="22"/>
        </w:rPr>
        <w:t>, establece en su capítulo IV en sus disposiciones décimo segunda a la décimo quinta, el tipo de evaluaciones las cuales consisten:</w:t>
      </w:r>
    </w:p>
    <w:p w14:paraId="32D7D31E" w14:textId="77777777" w:rsidR="00272CBF" w:rsidRPr="009013E0" w:rsidRDefault="00272CBF" w:rsidP="00272CBF">
      <w:pPr>
        <w:tabs>
          <w:tab w:val="left" w:pos="2310"/>
        </w:tabs>
        <w:spacing w:line="360" w:lineRule="auto"/>
        <w:jc w:val="both"/>
        <w:rPr>
          <w:rFonts w:ascii="Palatino Linotype" w:eastAsia="Palatino Linotype" w:hAnsi="Palatino Linotype" w:cs="Palatino Linotype"/>
          <w:sz w:val="22"/>
          <w:szCs w:val="22"/>
        </w:rPr>
      </w:pPr>
    </w:p>
    <w:p w14:paraId="1CCB049D" w14:textId="77777777" w:rsidR="00272CBF" w:rsidRPr="009013E0" w:rsidRDefault="00272CBF" w:rsidP="00272CBF">
      <w:pPr>
        <w:tabs>
          <w:tab w:val="left" w:pos="2310"/>
        </w:tabs>
        <w:ind w:left="851" w:right="89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“CAPÍTULO IV DE LOS TIPOS DE EVALUACIÓN DÉCIMA SEGUNDA. - Para garantizar la evaluación orientada a resultados y retroalimentar el SED, se aplicarán los siguientes tipos de evaluación: </w:t>
      </w:r>
    </w:p>
    <w:p w14:paraId="337CAA6E" w14:textId="77777777" w:rsidR="00272CBF" w:rsidRPr="009013E0" w:rsidRDefault="00272CBF" w:rsidP="00272CBF">
      <w:pPr>
        <w:tabs>
          <w:tab w:val="left" w:pos="2310"/>
        </w:tabs>
        <w:ind w:left="851" w:right="89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1) Evaluación de Programas Presupuestarios: se dividen en: </w:t>
      </w:r>
    </w:p>
    <w:p w14:paraId="50A3004F" w14:textId="77777777" w:rsidR="00272CBF" w:rsidRPr="009013E0" w:rsidRDefault="00272CBF" w:rsidP="00272CBF">
      <w:pPr>
        <w:tabs>
          <w:tab w:val="left" w:pos="2310"/>
        </w:tabs>
        <w:ind w:left="851" w:right="89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a) Evaluación del Diseño Programático: Analiza sistemáticamente el diseño y desempeño global de los programas, para mejorar su gestión y medir el logro de sus resultados con base en la Matriz de Indicadores para Resultados; </w:t>
      </w:r>
    </w:p>
    <w:p w14:paraId="184FBDB1" w14:textId="77777777" w:rsidR="00272CBF" w:rsidRPr="009013E0" w:rsidRDefault="00272CBF" w:rsidP="00272CBF">
      <w:pPr>
        <w:tabs>
          <w:tab w:val="left" w:pos="2310"/>
        </w:tabs>
        <w:ind w:left="851" w:right="89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b) Evaluación de Procesos: Analiza mediante trabajo de campo, si el programa lleva a cabo sus procesos operativos de manera eficaz y eficiente, y si contribuye al mejoramiento de la gestión; </w:t>
      </w:r>
    </w:p>
    <w:p w14:paraId="462CE925" w14:textId="77777777" w:rsidR="00272CBF" w:rsidRPr="009013E0" w:rsidRDefault="00272CBF" w:rsidP="00272CBF">
      <w:pPr>
        <w:tabs>
          <w:tab w:val="left" w:pos="2310"/>
        </w:tabs>
        <w:ind w:left="851" w:right="89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c) Evaluación de Consistencia y Resultados: Analiza el diseño, operación y medición de los resultados de un Programa presupuestario de manera general, identificando áreas de mejora en cualquiera de los aspectos analizados. </w:t>
      </w:r>
    </w:p>
    <w:p w14:paraId="43F912F9" w14:textId="77777777" w:rsidR="00272CBF" w:rsidRPr="009013E0" w:rsidRDefault="00272CBF" w:rsidP="00272CBF">
      <w:pPr>
        <w:tabs>
          <w:tab w:val="left" w:pos="2310"/>
        </w:tabs>
        <w:ind w:left="851" w:right="89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d) Evaluación de Impacto: Identifica el cambio en los indicadores a nivel de resultados, atribuible a la ejecución del Programa presupuestario; </w:t>
      </w:r>
    </w:p>
    <w:p w14:paraId="4559AED4" w14:textId="77777777" w:rsidR="00272CBF" w:rsidRPr="009013E0" w:rsidRDefault="00272CBF" w:rsidP="00272CBF">
      <w:pPr>
        <w:tabs>
          <w:tab w:val="left" w:pos="2310"/>
        </w:tabs>
        <w:ind w:left="851" w:right="89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e) Evaluación Específica de Desempeño: Identifica el avance en el cumplimiento de los objetivos y metas establecidas en un Programa presupuestario, mediante el análisis de indicadores de resultados, de servicios y de gestión de los programas sociales. </w:t>
      </w:r>
    </w:p>
    <w:p w14:paraId="1C94C2B9" w14:textId="77777777" w:rsidR="00272CBF" w:rsidRPr="009013E0" w:rsidRDefault="00272CBF" w:rsidP="00272CBF">
      <w:pPr>
        <w:tabs>
          <w:tab w:val="left" w:pos="2310"/>
        </w:tabs>
        <w:ind w:left="851" w:right="89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f) Evaluación Específica: Aquellas evaluaciones no comprendidas en los presentes lineamientos, y que se realizarán mediante trabajo de administración y/o de campo, y </w:t>
      </w:r>
    </w:p>
    <w:p w14:paraId="11FF0688" w14:textId="77777777" w:rsidR="00272CBF" w:rsidRPr="009013E0" w:rsidRDefault="00272CBF" w:rsidP="00272CBF">
      <w:pPr>
        <w:tabs>
          <w:tab w:val="left" w:pos="2310"/>
        </w:tabs>
        <w:ind w:left="851" w:right="89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2) Evaluaciones Estratégicas del Desempeño Institucional: Las evaluaciones que se aplican a un programa o conjunto de programas en torno a las estrategias, políticas e instituciones. </w:t>
      </w:r>
    </w:p>
    <w:p w14:paraId="7FAA4247" w14:textId="77777777" w:rsidR="00272CBF" w:rsidRPr="009013E0" w:rsidRDefault="00272CBF" w:rsidP="00272CBF">
      <w:pPr>
        <w:tabs>
          <w:tab w:val="left" w:pos="2310"/>
        </w:tabs>
        <w:ind w:left="851" w:right="89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DÉCIMA TERCERA.- </w:t>
      </w:r>
      <w:r w:rsidRPr="009013E0">
        <w:rPr>
          <w:rFonts w:ascii="Palatino Linotype" w:eastAsia="Palatino Linotype" w:hAnsi="Palatino Linotype" w:cs="Palatino Linotype"/>
          <w:b/>
          <w:i/>
          <w:sz w:val="22"/>
          <w:szCs w:val="22"/>
          <w:u w:val="single"/>
        </w:rPr>
        <w:t>Las evaluaciones se llevarán a cabo por</w:t>
      </w:r>
      <w:r w:rsidRPr="009013E0">
        <w:rPr>
          <w:rFonts w:ascii="Palatino Linotype" w:eastAsia="Palatino Linotype" w:hAnsi="Palatino Linotype" w:cs="Palatino Linotype"/>
          <w:i/>
          <w:sz w:val="22"/>
          <w:szCs w:val="22"/>
        </w:rPr>
        <w:t xml:space="preserve"> la Unidad de Información, Planeación, Programación y Evaluación (UIPPE) o el área encargada de llevar a cabo dichas funciones; o a través de </w:t>
      </w:r>
      <w:r w:rsidRPr="009013E0">
        <w:rPr>
          <w:rFonts w:ascii="Palatino Linotype" w:eastAsia="Palatino Linotype" w:hAnsi="Palatino Linotype" w:cs="Palatino Linotype"/>
          <w:b/>
          <w:i/>
          <w:sz w:val="22"/>
          <w:szCs w:val="22"/>
        </w:rPr>
        <w:t xml:space="preserve">personas físicas y </w:t>
      </w:r>
      <w:r w:rsidRPr="009013E0">
        <w:rPr>
          <w:rFonts w:ascii="Palatino Linotype" w:eastAsia="Palatino Linotype" w:hAnsi="Palatino Linotype" w:cs="Palatino Linotype"/>
          <w:b/>
          <w:i/>
          <w:sz w:val="22"/>
          <w:szCs w:val="22"/>
        </w:rPr>
        <w:lastRenderedPageBreak/>
        <w:t>morales especializadas y con experiencia probada en la materia que corresponda evaluar, que cumplan con los requisitos de independencia, imparcialidad, transparencia y los demás que se establezcan en las disposiciones aplicables</w:t>
      </w:r>
      <w:r w:rsidRPr="009013E0">
        <w:rPr>
          <w:rFonts w:ascii="Palatino Linotype" w:eastAsia="Palatino Linotype" w:hAnsi="Palatino Linotype" w:cs="Palatino Linotype"/>
          <w:i/>
          <w:sz w:val="22"/>
          <w:szCs w:val="22"/>
        </w:rPr>
        <w:t xml:space="preserve">; con cargo al presupuesto del sujeto evaluado responsable del Programa presupuestario a evaluar, previa autorización de la UIPPE en coordinación con la Tesorería. </w:t>
      </w:r>
    </w:p>
    <w:p w14:paraId="41BDAACF" w14:textId="77777777" w:rsidR="00272CBF" w:rsidRPr="009013E0" w:rsidRDefault="00272CBF" w:rsidP="00272CBF">
      <w:pPr>
        <w:tabs>
          <w:tab w:val="left" w:pos="2310"/>
        </w:tabs>
        <w:ind w:left="851" w:right="89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DÉCIMA CUARTA. - La evaluación de los programas y sus resultados formarán parte del SED. Los ASM de la evaluación se articularán invariablemente a la planeación y el proceso presupuestario mediante el Convenio para la Mejora del Desempeño y Resultados Gubernamentales correspondiente. </w:t>
      </w:r>
    </w:p>
    <w:p w14:paraId="244E9B59" w14:textId="77777777" w:rsidR="00272CBF" w:rsidRPr="009013E0" w:rsidRDefault="00272CBF" w:rsidP="00272CBF">
      <w:pPr>
        <w:tabs>
          <w:tab w:val="left" w:pos="2310"/>
        </w:tabs>
        <w:ind w:left="851" w:right="89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DÉCIMA QUINTA. - </w:t>
      </w:r>
      <w:r w:rsidRPr="009013E0">
        <w:rPr>
          <w:rFonts w:ascii="Palatino Linotype" w:eastAsia="Palatino Linotype" w:hAnsi="Palatino Linotype" w:cs="Palatino Linotype"/>
          <w:b/>
          <w:i/>
          <w:sz w:val="22"/>
          <w:szCs w:val="22"/>
          <w:u w:val="single"/>
        </w:rPr>
        <w:t>La UIPPE o el área encargada de llevar a cabo dichas funciones, en coordinación con la Tesorería, establecerán un PAE en el que se identificarán los Programas presupuestarios, los sujetos evaluados y los tipos de evaluación que se llevarán a cabo, así como el calendario de ejecución correspondiente</w:t>
      </w:r>
      <w:r w:rsidRPr="009013E0">
        <w:rPr>
          <w:rFonts w:ascii="Palatino Linotype" w:eastAsia="Palatino Linotype" w:hAnsi="Palatino Linotype" w:cs="Palatino Linotype"/>
          <w:i/>
          <w:sz w:val="22"/>
          <w:szCs w:val="22"/>
        </w:rPr>
        <w:t xml:space="preserve">. </w:t>
      </w:r>
    </w:p>
    <w:p w14:paraId="76AA5821" w14:textId="77777777" w:rsidR="00272CBF" w:rsidRPr="009013E0" w:rsidRDefault="00272CBF" w:rsidP="00272CBF">
      <w:pPr>
        <w:tabs>
          <w:tab w:val="left" w:pos="2310"/>
        </w:tabs>
        <w:ind w:left="851" w:right="899"/>
        <w:jc w:val="both"/>
        <w:rPr>
          <w:rFonts w:ascii="Palatino Linotype" w:eastAsia="Palatino Linotype" w:hAnsi="Palatino Linotype" w:cs="Palatino Linotype"/>
          <w:b/>
          <w:i/>
          <w:sz w:val="22"/>
          <w:szCs w:val="22"/>
          <w:u w:val="single"/>
        </w:rPr>
      </w:pPr>
      <w:r w:rsidRPr="009013E0">
        <w:rPr>
          <w:rFonts w:ascii="Palatino Linotype" w:eastAsia="Palatino Linotype" w:hAnsi="Palatino Linotype" w:cs="Palatino Linotype"/>
          <w:b/>
          <w:i/>
          <w:sz w:val="22"/>
          <w:szCs w:val="22"/>
          <w:u w:val="single"/>
        </w:rPr>
        <w:t>El PAE, se emitirá a más tardar el último día hábil del mes de abril de cada ejercicio fiscal.</w:t>
      </w:r>
    </w:p>
    <w:p w14:paraId="0003F00A" w14:textId="77777777" w:rsidR="00272CBF" w:rsidRPr="009013E0" w:rsidRDefault="00272CBF" w:rsidP="00272CBF">
      <w:pPr>
        <w:tabs>
          <w:tab w:val="left" w:pos="2310"/>
        </w:tabs>
        <w:spacing w:line="360" w:lineRule="auto"/>
        <w:jc w:val="both"/>
        <w:rPr>
          <w:rFonts w:ascii="Palatino Linotype" w:eastAsia="Palatino Linotype" w:hAnsi="Palatino Linotype" w:cs="Palatino Linotype"/>
          <w:sz w:val="22"/>
          <w:szCs w:val="22"/>
        </w:rPr>
      </w:pPr>
    </w:p>
    <w:p w14:paraId="2720FE17" w14:textId="30677966" w:rsidR="00272CBF" w:rsidRPr="009013E0" w:rsidRDefault="00272CBF" w:rsidP="002565C7">
      <w:pPr>
        <w:tabs>
          <w:tab w:val="left" w:pos="2310"/>
        </w:tabs>
        <w:spacing w:line="360" w:lineRule="auto"/>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sz w:val="22"/>
          <w:szCs w:val="22"/>
        </w:rPr>
        <w:t>En donde se advierte que la</w:t>
      </w:r>
      <w:r w:rsidRPr="009013E0">
        <w:rPr>
          <w:sz w:val="22"/>
          <w:szCs w:val="22"/>
        </w:rPr>
        <w:t xml:space="preserve"> </w:t>
      </w:r>
      <w:r w:rsidRPr="009013E0">
        <w:rPr>
          <w:rFonts w:ascii="Palatino Linotype" w:eastAsia="Palatino Linotype" w:hAnsi="Palatino Linotype" w:cs="Palatino Linotype"/>
          <w:sz w:val="22"/>
          <w:szCs w:val="22"/>
        </w:rPr>
        <w:t xml:space="preserve">Unidad de Información, Planeación, Programación y Evaluación (UIPPE) del </w:t>
      </w:r>
      <w:r w:rsidRPr="009013E0">
        <w:rPr>
          <w:rFonts w:ascii="Palatino Linotype" w:eastAsia="Palatino Linotype" w:hAnsi="Palatino Linotype" w:cs="Palatino Linotype"/>
          <w:b/>
          <w:sz w:val="22"/>
          <w:szCs w:val="22"/>
        </w:rPr>
        <w:t>SUJETO OBLIGADO</w:t>
      </w:r>
      <w:r w:rsidRPr="009013E0">
        <w:rPr>
          <w:rFonts w:ascii="Palatino Linotype" w:eastAsia="Palatino Linotype" w:hAnsi="Palatino Linotype" w:cs="Palatino Linotype"/>
          <w:sz w:val="22"/>
          <w:szCs w:val="22"/>
        </w:rPr>
        <w:t xml:space="preserve">, es la encargada de elaborar el Programa Anual de Evaluación (PAE), en donde se establecerá los Programas presupuestarios, los sujetos evaluados y los tipos de evaluación que se llevarán a cabo, así como el calendario de </w:t>
      </w:r>
      <w:r w:rsidR="002565C7" w:rsidRPr="009013E0">
        <w:rPr>
          <w:rFonts w:ascii="Palatino Linotype" w:eastAsia="Palatino Linotype" w:hAnsi="Palatino Linotype" w:cs="Palatino Linotype"/>
          <w:sz w:val="22"/>
          <w:szCs w:val="22"/>
        </w:rPr>
        <w:t>ejecución correspondiente.</w:t>
      </w:r>
    </w:p>
    <w:p w14:paraId="37C07ED4" w14:textId="77777777" w:rsidR="00272CBF" w:rsidRPr="009013E0" w:rsidRDefault="00272CBF" w:rsidP="00272CBF">
      <w:pPr>
        <w:tabs>
          <w:tab w:val="left" w:pos="2310"/>
        </w:tabs>
        <w:spacing w:line="360" w:lineRule="auto"/>
        <w:jc w:val="both"/>
        <w:rPr>
          <w:rFonts w:ascii="Palatino Linotype" w:eastAsia="Palatino Linotype" w:hAnsi="Palatino Linotype" w:cs="Palatino Linotype"/>
          <w:sz w:val="22"/>
          <w:szCs w:val="22"/>
        </w:rPr>
      </w:pPr>
    </w:p>
    <w:p w14:paraId="2376E6B7" w14:textId="6CA4B1CB" w:rsidR="002565C7" w:rsidRPr="009013E0" w:rsidRDefault="002565C7" w:rsidP="002565C7">
      <w:pPr>
        <w:tabs>
          <w:tab w:val="left" w:pos="2310"/>
        </w:tabs>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Ahora bien, es de mencionar que para el caso de que, las evaluaciones sean realizadas por personas físicas o personas morales, se deberá atender lo establecido en los artículos 26 y 27 de la Ley de Contratación Pública del Estado de México y Municipios, las adquisiciones, arrendamientos y </w:t>
      </w:r>
      <w:r w:rsidRPr="009013E0">
        <w:rPr>
          <w:rFonts w:ascii="Palatino Linotype" w:eastAsia="Palatino Linotype" w:hAnsi="Palatino Linotype" w:cs="Palatino Linotype"/>
          <w:b/>
          <w:sz w:val="22"/>
          <w:szCs w:val="22"/>
          <w:u w:val="single"/>
        </w:rPr>
        <w:t>servicios se adjudicarán a través de licitaciones públicas mediante convocatoria pública o bien, a través de las excepciones a dicho procedimiento</w:t>
      </w:r>
      <w:r w:rsidRPr="009013E0">
        <w:rPr>
          <w:rFonts w:ascii="Palatino Linotype" w:eastAsia="Palatino Linotype" w:hAnsi="Palatino Linotype" w:cs="Palatino Linotype"/>
          <w:sz w:val="22"/>
          <w:szCs w:val="22"/>
        </w:rPr>
        <w:t>, como se observa a continuación:</w:t>
      </w:r>
      <w:r w:rsidRPr="009013E0">
        <w:rPr>
          <w:rFonts w:ascii="Palatino Linotype" w:eastAsia="Palatino Linotype" w:hAnsi="Palatino Linotype" w:cs="Palatino Linotype"/>
          <w:b/>
          <w:sz w:val="22"/>
          <w:szCs w:val="22"/>
          <w:u w:val="single"/>
        </w:rPr>
        <w:t xml:space="preserve"> </w:t>
      </w:r>
    </w:p>
    <w:p w14:paraId="237DB6F3" w14:textId="77777777" w:rsidR="002565C7" w:rsidRPr="009013E0" w:rsidRDefault="002565C7" w:rsidP="002565C7">
      <w:pPr>
        <w:pBdr>
          <w:top w:val="nil"/>
          <w:left w:val="nil"/>
          <w:bottom w:val="nil"/>
          <w:right w:val="nil"/>
          <w:between w:val="nil"/>
        </w:pBdr>
        <w:spacing w:line="360" w:lineRule="auto"/>
        <w:ind w:right="-7"/>
        <w:jc w:val="both"/>
        <w:rPr>
          <w:rFonts w:ascii="Palatino Linotype" w:eastAsia="Palatino Linotype" w:hAnsi="Palatino Linotype" w:cs="Palatino Linotype"/>
          <w:b/>
          <w:sz w:val="22"/>
          <w:szCs w:val="22"/>
          <w:u w:val="single"/>
        </w:rPr>
      </w:pPr>
    </w:p>
    <w:p w14:paraId="28E05229" w14:textId="77777777" w:rsidR="002565C7" w:rsidRPr="009013E0" w:rsidRDefault="002565C7" w:rsidP="002565C7">
      <w:pPr>
        <w:spacing w:line="276" w:lineRule="auto"/>
        <w:ind w:left="567" w:right="560"/>
        <w:jc w:val="center"/>
        <w:rPr>
          <w:rFonts w:ascii="Palatino Linotype" w:hAnsi="Palatino Linotype"/>
          <w:b/>
          <w:i/>
          <w:sz w:val="22"/>
          <w:szCs w:val="22"/>
        </w:rPr>
      </w:pPr>
      <w:r w:rsidRPr="009013E0">
        <w:rPr>
          <w:rFonts w:ascii="Palatino Linotype" w:hAnsi="Palatino Linotype"/>
          <w:b/>
          <w:i/>
          <w:sz w:val="22"/>
          <w:szCs w:val="22"/>
        </w:rPr>
        <w:lastRenderedPageBreak/>
        <w:t>LEY DE CONTRATACIÓN PÚBLICA DEL ESTADO DE MÉXICO Y MUNICIPIO</w:t>
      </w:r>
    </w:p>
    <w:p w14:paraId="40BCA61E" w14:textId="77777777" w:rsidR="002565C7" w:rsidRPr="009013E0" w:rsidRDefault="002565C7" w:rsidP="002565C7">
      <w:pPr>
        <w:spacing w:line="276" w:lineRule="auto"/>
        <w:ind w:left="567" w:right="560"/>
        <w:jc w:val="both"/>
        <w:rPr>
          <w:rFonts w:ascii="Palatino Linotype" w:eastAsia="Palatino Linotype" w:hAnsi="Palatino Linotype" w:cs="Palatino Linotype"/>
          <w:i/>
          <w:sz w:val="22"/>
          <w:szCs w:val="22"/>
        </w:rPr>
      </w:pPr>
    </w:p>
    <w:p w14:paraId="203DA1B8" w14:textId="77777777" w:rsidR="002565C7" w:rsidRPr="009013E0" w:rsidRDefault="002565C7" w:rsidP="002565C7">
      <w:pPr>
        <w:spacing w:line="276" w:lineRule="auto"/>
        <w:ind w:left="567" w:right="560"/>
        <w:jc w:val="both"/>
        <w:rPr>
          <w:rFonts w:ascii="Palatino Linotype" w:hAnsi="Palatino Linotype"/>
          <w:i/>
          <w:sz w:val="22"/>
          <w:szCs w:val="22"/>
        </w:rPr>
      </w:pPr>
      <w:r w:rsidRPr="009013E0">
        <w:rPr>
          <w:rFonts w:ascii="Palatino Linotype" w:hAnsi="Palatino Linotype"/>
          <w:b/>
          <w:i/>
          <w:sz w:val="22"/>
          <w:szCs w:val="22"/>
        </w:rPr>
        <w:t>Artículo 26.-</w:t>
      </w:r>
      <w:r w:rsidRPr="009013E0">
        <w:rPr>
          <w:rFonts w:ascii="Palatino Linotype" w:hAnsi="Palatino Linotype"/>
          <w:i/>
          <w:sz w:val="22"/>
          <w:szCs w:val="22"/>
        </w:rPr>
        <w:t xml:space="preserve"> Las adquisiciones, arrendamientos y servicios se adjudicarán a través de licitaciones públicas, mediante convocatoria pública. </w:t>
      </w:r>
    </w:p>
    <w:p w14:paraId="7771DAFE" w14:textId="77777777" w:rsidR="002565C7" w:rsidRPr="009013E0" w:rsidRDefault="002565C7" w:rsidP="002565C7">
      <w:pPr>
        <w:spacing w:line="276" w:lineRule="auto"/>
        <w:ind w:left="567" w:right="560"/>
        <w:jc w:val="both"/>
        <w:rPr>
          <w:rFonts w:ascii="Palatino Linotype" w:hAnsi="Palatino Linotype"/>
          <w:i/>
          <w:sz w:val="22"/>
          <w:szCs w:val="22"/>
        </w:rPr>
      </w:pPr>
    </w:p>
    <w:p w14:paraId="65EB4998" w14:textId="77777777" w:rsidR="002565C7" w:rsidRPr="009013E0" w:rsidRDefault="002565C7" w:rsidP="002565C7">
      <w:pPr>
        <w:spacing w:line="276" w:lineRule="auto"/>
        <w:ind w:left="567" w:right="560"/>
        <w:jc w:val="both"/>
        <w:rPr>
          <w:rFonts w:ascii="Palatino Linotype" w:hAnsi="Palatino Linotype"/>
          <w:i/>
          <w:sz w:val="22"/>
          <w:szCs w:val="22"/>
        </w:rPr>
      </w:pPr>
      <w:r w:rsidRPr="009013E0">
        <w:rPr>
          <w:rFonts w:ascii="Palatino Linotype" w:hAnsi="Palatino Linotype"/>
          <w:b/>
          <w:i/>
          <w:sz w:val="22"/>
          <w:szCs w:val="22"/>
        </w:rPr>
        <w:t>Artículo 27.-</w:t>
      </w:r>
      <w:r w:rsidRPr="009013E0">
        <w:rPr>
          <w:rFonts w:ascii="Palatino Linotype" w:hAnsi="Palatino Linotype"/>
          <w:i/>
          <w:sz w:val="22"/>
          <w:szCs w:val="22"/>
        </w:rPr>
        <w:t xml:space="preserve"> La Secretaría, las entidades, los tribunales administrativos y los ayuntamientos podrán adjudicar adquisiciones, arrendamientos y servicios, mediante las excepciones al procedimiento de licitación que a continuación se señalan: </w:t>
      </w:r>
    </w:p>
    <w:p w14:paraId="0E7327DC" w14:textId="77777777" w:rsidR="002565C7" w:rsidRPr="009013E0" w:rsidRDefault="002565C7" w:rsidP="002565C7">
      <w:pPr>
        <w:spacing w:line="276" w:lineRule="auto"/>
        <w:ind w:left="567" w:right="560"/>
        <w:jc w:val="both"/>
        <w:rPr>
          <w:rFonts w:ascii="Palatino Linotype" w:hAnsi="Palatino Linotype"/>
          <w:i/>
          <w:sz w:val="22"/>
          <w:szCs w:val="22"/>
        </w:rPr>
      </w:pPr>
      <w:r w:rsidRPr="009013E0">
        <w:rPr>
          <w:rFonts w:ascii="Palatino Linotype" w:hAnsi="Palatino Linotype"/>
          <w:i/>
          <w:sz w:val="22"/>
          <w:szCs w:val="22"/>
        </w:rPr>
        <w:t xml:space="preserve">I. Invitación restringida. </w:t>
      </w:r>
    </w:p>
    <w:p w14:paraId="72CCDC04" w14:textId="77777777" w:rsidR="002565C7" w:rsidRPr="009013E0" w:rsidRDefault="002565C7" w:rsidP="002565C7">
      <w:pPr>
        <w:spacing w:line="276" w:lineRule="auto"/>
        <w:ind w:left="567" w:right="560"/>
        <w:jc w:val="both"/>
        <w:rPr>
          <w:rFonts w:ascii="Palatino Linotype" w:hAnsi="Palatino Linotype"/>
          <w:i/>
          <w:sz w:val="22"/>
          <w:szCs w:val="22"/>
        </w:rPr>
      </w:pPr>
      <w:r w:rsidRPr="009013E0">
        <w:rPr>
          <w:rFonts w:ascii="Palatino Linotype" w:hAnsi="Palatino Linotype"/>
          <w:i/>
          <w:sz w:val="22"/>
          <w:szCs w:val="22"/>
        </w:rPr>
        <w:t>II. Adjudicación directa.</w:t>
      </w:r>
    </w:p>
    <w:p w14:paraId="38216F07" w14:textId="77777777" w:rsidR="002565C7" w:rsidRPr="009013E0" w:rsidRDefault="002565C7" w:rsidP="002565C7">
      <w:pPr>
        <w:spacing w:line="360" w:lineRule="auto"/>
        <w:ind w:left="567" w:right="560"/>
        <w:jc w:val="both"/>
        <w:rPr>
          <w:rFonts w:ascii="Palatino Linotype" w:eastAsia="Palatino Linotype" w:hAnsi="Palatino Linotype" w:cs="Palatino Linotype"/>
          <w:i/>
          <w:sz w:val="22"/>
          <w:szCs w:val="22"/>
        </w:rPr>
      </w:pPr>
    </w:p>
    <w:p w14:paraId="75AD36D5" w14:textId="77777777" w:rsidR="002565C7" w:rsidRPr="009013E0" w:rsidRDefault="002565C7" w:rsidP="002565C7">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Respecto al procedimiento de </w:t>
      </w:r>
      <w:r w:rsidRPr="009013E0">
        <w:rPr>
          <w:rFonts w:ascii="Palatino Linotype" w:eastAsia="Palatino Linotype" w:hAnsi="Palatino Linotype" w:cs="Palatino Linotype"/>
          <w:b/>
          <w:sz w:val="22"/>
          <w:szCs w:val="22"/>
        </w:rPr>
        <w:t>licitación pública</w:t>
      </w:r>
      <w:r w:rsidRPr="009013E0">
        <w:rPr>
          <w:rFonts w:ascii="Palatino Linotype" w:eastAsia="Palatino Linotype" w:hAnsi="Palatino Linotype" w:cs="Palatino Linotype"/>
          <w:sz w:val="22"/>
          <w:szCs w:val="22"/>
        </w:rPr>
        <w:t xml:space="preserve">, es de mencionar </w:t>
      </w:r>
      <w:proofErr w:type="gramStart"/>
      <w:r w:rsidRPr="009013E0">
        <w:rPr>
          <w:rFonts w:ascii="Palatino Linotype" w:eastAsia="Palatino Linotype" w:hAnsi="Palatino Linotype" w:cs="Palatino Linotype"/>
          <w:sz w:val="22"/>
          <w:szCs w:val="22"/>
        </w:rPr>
        <w:t>que</w:t>
      </w:r>
      <w:proofErr w:type="gramEnd"/>
      <w:r w:rsidRPr="009013E0">
        <w:rPr>
          <w:rFonts w:ascii="Palatino Linotype" w:eastAsia="Palatino Linotype" w:hAnsi="Palatino Linotype" w:cs="Palatino Linotype"/>
          <w:sz w:val="22"/>
          <w:szCs w:val="22"/>
        </w:rPr>
        <w:t xml:space="preserv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w:t>
      </w:r>
      <w:sdt>
        <w:sdtPr>
          <w:rPr>
            <w:rFonts w:ascii="Palatino Linotype" w:eastAsia="Palatino Linotype" w:hAnsi="Palatino Linotype" w:cs="Palatino Linotype"/>
            <w:sz w:val="22"/>
            <w:szCs w:val="22"/>
          </w:rPr>
          <w:id w:val="1984117713"/>
          <w:citation/>
        </w:sdtPr>
        <w:sdtEndPr/>
        <w:sdtContent>
          <w:r w:rsidRPr="009013E0">
            <w:rPr>
              <w:rFonts w:ascii="Palatino Linotype" w:eastAsia="Palatino Linotype" w:hAnsi="Palatino Linotype" w:cs="Palatino Linotype"/>
              <w:sz w:val="22"/>
              <w:szCs w:val="22"/>
            </w:rPr>
            <w:fldChar w:fldCharType="begin"/>
          </w:r>
          <w:r w:rsidRPr="009013E0">
            <w:rPr>
              <w:rFonts w:ascii="Palatino Linotype" w:eastAsia="Palatino Linotype" w:hAnsi="Palatino Linotype" w:cs="Palatino Linotype"/>
              <w:sz w:val="22"/>
              <w:szCs w:val="22"/>
            </w:rPr>
            <w:instrText xml:space="preserve"> CITATION Des95 \l 2058 </w:instrText>
          </w:r>
          <w:r w:rsidRPr="009013E0">
            <w:rPr>
              <w:rFonts w:ascii="Palatino Linotype" w:eastAsia="Palatino Linotype" w:hAnsi="Palatino Linotype" w:cs="Palatino Linotype"/>
              <w:sz w:val="22"/>
              <w:szCs w:val="22"/>
            </w:rPr>
            <w:fldChar w:fldCharType="separate"/>
          </w:r>
          <w:r w:rsidRPr="009013E0">
            <w:rPr>
              <w:rFonts w:ascii="Palatino Linotype" w:eastAsia="Palatino Linotype" w:hAnsi="Palatino Linotype" w:cs="Palatino Linotype"/>
              <w:noProof/>
              <w:sz w:val="22"/>
              <w:szCs w:val="22"/>
            </w:rPr>
            <w:t>(Desarrollo, 1995)</w:t>
          </w:r>
          <w:r w:rsidRPr="009013E0">
            <w:rPr>
              <w:rFonts w:ascii="Palatino Linotype" w:eastAsia="Palatino Linotype" w:hAnsi="Palatino Linotype" w:cs="Palatino Linotype"/>
              <w:sz w:val="22"/>
              <w:szCs w:val="22"/>
            </w:rPr>
            <w:fldChar w:fldCharType="end"/>
          </w:r>
        </w:sdtContent>
      </w:sdt>
    </w:p>
    <w:p w14:paraId="111D7AAC" w14:textId="77777777" w:rsidR="002565C7" w:rsidRPr="009013E0" w:rsidRDefault="002565C7" w:rsidP="002565C7">
      <w:pPr>
        <w:spacing w:line="360" w:lineRule="auto"/>
        <w:ind w:right="49"/>
        <w:jc w:val="both"/>
        <w:rPr>
          <w:rFonts w:ascii="Palatino Linotype" w:eastAsia="Palatino Linotype" w:hAnsi="Palatino Linotype" w:cs="Palatino Linotype"/>
          <w:sz w:val="22"/>
          <w:szCs w:val="22"/>
        </w:rPr>
      </w:pPr>
    </w:p>
    <w:p w14:paraId="32F7E48A" w14:textId="77777777" w:rsidR="002565C7" w:rsidRPr="009013E0" w:rsidRDefault="002565C7" w:rsidP="002565C7">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En cuando hace a la </w:t>
      </w:r>
      <w:r w:rsidRPr="009013E0">
        <w:rPr>
          <w:rFonts w:ascii="Palatino Linotype" w:eastAsia="Palatino Linotype" w:hAnsi="Palatino Linotype" w:cs="Palatino Linotype"/>
          <w:b/>
          <w:sz w:val="22"/>
          <w:szCs w:val="22"/>
        </w:rPr>
        <w:t>adjudicación directa</w:t>
      </w:r>
      <w:r w:rsidRPr="009013E0">
        <w:rPr>
          <w:rFonts w:ascii="Palatino Linotype" w:eastAsia="Palatino Linotype" w:hAnsi="Palatino Linotype" w:cs="Palatino Linotype"/>
          <w:sz w:val="22"/>
          <w:szCs w:val="22"/>
        </w:rPr>
        <w:t xml:space="preserve">, la Secretaría de la Función Pública, (consultable en </w:t>
      </w:r>
      <w:hyperlink r:id="rId11" w:history="1">
        <w:r w:rsidRPr="009013E0">
          <w:rPr>
            <w:rStyle w:val="Hipervnculo"/>
            <w:rFonts w:ascii="Palatino Linotype" w:eastAsia="Palatino Linotype" w:hAnsi="Palatino Linotype" w:cs="Palatino Linotype"/>
            <w:color w:val="auto"/>
            <w:sz w:val="22"/>
            <w:szCs w:val="22"/>
          </w:rPr>
          <w:t>https://www.gob.mx/sfp/acciones-y-programas/1-3-3-adjudicacion-directa</w:t>
        </w:r>
      </w:hyperlink>
      <w:r w:rsidRPr="009013E0">
        <w:rPr>
          <w:rFonts w:ascii="Palatino Linotype" w:eastAsia="Palatino Linotype" w:hAnsi="Palatino Linotype" w:cs="Palatino Linotype"/>
          <w:sz w:val="22"/>
          <w:szCs w:val="22"/>
        </w:rPr>
        <w:t xml:space="preserve">) </w:t>
      </w:r>
      <w:proofErr w:type="spellStart"/>
      <w:r w:rsidRPr="009013E0">
        <w:rPr>
          <w:rFonts w:ascii="Palatino Linotype" w:eastAsia="Palatino Linotype" w:hAnsi="Palatino Linotype" w:cs="Palatino Linotype"/>
          <w:sz w:val="22"/>
          <w:szCs w:val="22"/>
        </w:rPr>
        <w:t>establece</w:t>
      </w:r>
      <w:proofErr w:type="spellEnd"/>
      <w:r w:rsidRPr="009013E0">
        <w:rPr>
          <w:rFonts w:ascii="Palatino Linotype" w:eastAsia="Palatino Linotype" w:hAnsi="Palatino Linotype" w:cs="Palatino Linotype"/>
          <w:sz w:val="22"/>
          <w:szCs w:val="22"/>
        </w:rPr>
        <w:t xml:space="preserve"> que, es un procedimiento que se realiza sin puesta en concurrencia y, por ende, sin que exista competencia, adjudicándose el contrato a un proveedor que ha sido preseleccionado para tales efectos por la dependencia o entidad. </w:t>
      </w:r>
    </w:p>
    <w:p w14:paraId="6B07439E" w14:textId="77777777" w:rsidR="002565C7" w:rsidRPr="009013E0" w:rsidRDefault="002565C7" w:rsidP="002565C7">
      <w:pPr>
        <w:spacing w:line="360" w:lineRule="auto"/>
        <w:ind w:right="49"/>
        <w:jc w:val="both"/>
        <w:rPr>
          <w:rFonts w:ascii="Palatino Linotype" w:eastAsia="Palatino Linotype" w:hAnsi="Palatino Linotype" w:cs="Palatino Linotype"/>
          <w:sz w:val="22"/>
          <w:szCs w:val="22"/>
        </w:rPr>
      </w:pPr>
    </w:p>
    <w:p w14:paraId="10B9FB2A" w14:textId="77777777" w:rsidR="002565C7" w:rsidRPr="009013E0" w:rsidRDefault="002565C7" w:rsidP="002565C7">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Por último, respecto a la </w:t>
      </w:r>
      <w:r w:rsidRPr="009013E0">
        <w:rPr>
          <w:rFonts w:ascii="Palatino Linotype" w:eastAsia="Palatino Linotype" w:hAnsi="Palatino Linotype" w:cs="Palatino Linotype"/>
          <w:b/>
          <w:sz w:val="22"/>
          <w:szCs w:val="22"/>
        </w:rPr>
        <w:t>invitación restringida a cuando menos tres proveedores</w:t>
      </w:r>
      <w:r w:rsidRPr="009013E0">
        <w:rPr>
          <w:rFonts w:ascii="Palatino Linotype" w:eastAsia="Palatino Linotype" w:hAnsi="Palatino Linotype" w:cs="Palatino Linotype"/>
          <w:sz w:val="22"/>
          <w:szCs w:val="22"/>
        </w:rPr>
        <w:t xml:space="preserve">, la Secretaría de la Contraloría (consultable en </w:t>
      </w:r>
      <w:hyperlink r:id="rId12" w:anchor=":~:text=Es%20un%20procedimiento%20administrativo%2C%20de,tres%20oferentes%20a%20presentar%20propuestas%2C" w:history="1">
        <w:r w:rsidRPr="009013E0">
          <w:rPr>
            <w:rStyle w:val="Hipervnculo"/>
            <w:rFonts w:ascii="Palatino Linotype" w:eastAsia="Palatino Linotype" w:hAnsi="Palatino Linotype" w:cs="Palatino Linotype"/>
            <w:color w:val="auto"/>
            <w:sz w:val="22"/>
            <w:szCs w:val="22"/>
          </w:rPr>
          <w:t>http://www.contraloriadf.gob.mx/contraloria/cursos/ADQUISICIONES/paginas/32.php#:~:text=Es%20un%20procedimiento%20administrativo%2C%20de,tres%20oferentes%20a%2</w:t>
        </w:r>
        <w:r w:rsidRPr="009013E0">
          <w:rPr>
            <w:rStyle w:val="Hipervnculo"/>
            <w:rFonts w:ascii="Palatino Linotype" w:eastAsia="Palatino Linotype" w:hAnsi="Palatino Linotype" w:cs="Palatino Linotype"/>
            <w:color w:val="auto"/>
            <w:sz w:val="22"/>
            <w:szCs w:val="22"/>
          </w:rPr>
          <w:lastRenderedPageBreak/>
          <w:t>0presentar%20propuestas%2C</w:t>
        </w:r>
      </w:hyperlink>
      <w:r w:rsidRPr="009013E0">
        <w:rPr>
          <w:rFonts w:ascii="Palatino Linotype" w:eastAsia="Palatino Linotype" w:hAnsi="Palatino Linotype" w:cs="Palatino Linotype"/>
          <w:sz w:val="22"/>
          <w:szCs w:val="22"/>
        </w:rPr>
        <w:t>) precisa que es un procedimiento de excepción a la licitación pública que permite a las dependencias, unidades administrativas, órganos desconcentrados y entidades, en forma discrecional, realizar un procedimiento para adquirir, arrendar o contratar, invitando a por lo menos tres oferentes a presentar propuestas.</w:t>
      </w:r>
    </w:p>
    <w:p w14:paraId="0545ACD0" w14:textId="77777777" w:rsidR="002565C7" w:rsidRPr="009013E0" w:rsidRDefault="002565C7" w:rsidP="002565C7">
      <w:pPr>
        <w:spacing w:line="360" w:lineRule="auto"/>
        <w:ind w:right="49"/>
        <w:jc w:val="both"/>
        <w:rPr>
          <w:rFonts w:ascii="Palatino Linotype" w:eastAsia="Palatino Linotype" w:hAnsi="Palatino Linotype" w:cs="Palatino Linotype"/>
          <w:sz w:val="22"/>
          <w:szCs w:val="22"/>
        </w:rPr>
      </w:pPr>
    </w:p>
    <w:p w14:paraId="49E529FD" w14:textId="77777777" w:rsidR="002565C7" w:rsidRPr="009013E0" w:rsidRDefault="002565C7" w:rsidP="002565C7">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Por su parte, el Reglamento de la Ley de Contratación Pública del Estado de México y Municipios, precisa lo siguiente: </w:t>
      </w:r>
    </w:p>
    <w:p w14:paraId="77889D6F" w14:textId="77777777" w:rsidR="002565C7" w:rsidRPr="009013E0" w:rsidRDefault="002565C7" w:rsidP="002565C7">
      <w:pPr>
        <w:spacing w:line="360" w:lineRule="auto"/>
        <w:ind w:right="49"/>
        <w:jc w:val="both"/>
        <w:rPr>
          <w:rFonts w:ascii="Palatino Linotype" w:eastAsia="Palatino Linotype" w:hAnsi="Palatino Linotype" w:cs="Palatino Linotype"/>
          <w:sz w:val="22"/>
          <w:szCs w:val="22"/>
        </w:rPr>
      </w:pPr>
    </w:p>
    <w:p w14:paraId="4F0C92F3" w14:textId="77777777" w:rsidR="002565C7" w:rsidRPr="009013E0" w:rsidRDefault="002565C7" w:rsidP="002565C7">
      <w:pPr>
        <w:pStyle w:val="Textoindependiente"/>
        <w:spacing w:line="276" w:lineRule="auto"/>
        <w:ind w:left="567"/>
        <w:jc w:val="both"/>
        <w:rPr>
          <w:rFonts w:ascii="Palatino Linotype" w:hAnsi="Palatino Linotype"/>
          <w:i/>
          <w:sz w:val="22"/>
          <w:szCs w:val="22"/>
        </w:rPr>
      </w:pPr>
      <w:r w:rsidRPr="009013E0">
        <w:rPr>
          <w:rFonts w:ascii="Palatino Linotype" w:hAnsi="Palatino Linotype"/>
          <w:b/>
          <w:i/>
          <w:spacing w:val="1"/>
          <w:sz w:val="22"/>
          <w:szCs w:val="22"/>
        </w:rPr>
        <w:t>Artículo</w:t>
      </w:r>
      <w:r w:rsidRPr="009013E0">
        <w:rPr>
          <w:rFonts w:ascii="Palatino Linotype" w:hAnsi="Palatino Linotype"/>
          <w:b/>
          <w:i/>
          <w:spacing w:val="-9"/>
          <w:sz w:val="22"/>
          <w:szCs w:val="22"/>
        </w:rPr>
        <w:t xml:space="preserve"> </w:t>
      </w:r>
      <w:r w:rsidRPr="009013E0">
        <w:rPr>
          <w:rFonts w:ascii="Palatino Linotype" w:hAnsi="Palatino Linotype"/>
          <w:b/>
          <w:i/>
          <w:spacing w:val="1"/>
          <w:sz w:val="22"/>
          <w:szCs w:val="22"/>
        </w:rPr>
        <w:t>2.</w:t>
      </w:r>
      <w:r w:rsidRPr="009013E0">
        <w:rPr>
          <w:rFonts w:ascii="Palatino Linotype" w:hAnsi="Palatino Linotype"/>
          <w:b/>
          <w:i/>
          <w:spacing w:val="-50"/>
          <w:sz w:val="22"/>
          <w:szCs w:val="22"/>
        </w:rPr>
        <w:t xml:space="preserve"> </w:t>
      </w:r>
      <w:r w:rsidRPr="009013E0">
        <w:rPr>
          <w:rFonts w:ascii="Palatino Linotype" w:hAnsi="Palatino Linotype"/>
          <w:b/>
          <w:i/>
          <w:sz w:val="22"/>
          <w:szCs w:val="22"/>
        </w:rPr>
        <w:t>-</w:t>
      </w:r>
      <w:r w:rsidRPr="009013E0">
        <w:rPr>
          <w:rFonts w:ascii="Palatino Linotype" w:hAnsi="Palatino Linotype"/>
          <w:b/>
          <w:i/>
          <w:spacing w:val="-4"/>
          <w:sz w:val="22"/>
          <w:szCs w:val="22"/>
        </w:rPr>
        <w:t xml:space="preserve"> </w:t>
      </w:r>
      <w:r w:rsidRPr="009013E0">
        <w:rPr>
          <w:rFonts w:ascii="Palatino Linotype" w:hAnsi="Palatino Linotype"/>
          <w:i/>
          <w:spacing w:val="2"/>
          <w:sz w:val="22"/>
          <w:szCs w:val="22"/>
        </w:rPr>
        <w:t>Para</w:t>
      </w:r>
      <w:r w:rsidRPr="009013E0">
        <w:rPr>
          <w:rFonts w:ascii="Palatino Linotype" w:hAnsi="Palatino Linotype"/>
          <w:i/>
          <w:spacing w:val="-7"/>
          <w:sz w:val="22"/>
          <w:szCs w:val="22"/>
        </w:rPr>
        <w:t xml:space="preserve"> </w:t>
      </w:r>
      <w:r w:rsidRPr="009013E0">
        <w:rPr>
          <w:rFonts w:ascii="Palatino Linotype" w:hAnsi="Palatino Linotype"/>
          <w:i/>
          <w:spacing w:val="2"/>
          <w:sz w:val="22"/>
          <w:szCs w:val="22"/>
        </w:rPr>
        <w:t>los</w:t>
      </w:r>
      <w:r w:rsidRPr="009013E0">
        <w:rPr>
          <w:rFonts w:ascii="Palatino Linotype" w:hAnsi="Palatino Linotype"/>
          <w:i/>
          <w:spacing w:val="-7"/>
          <w:sz w:val="22"/>
          <w:szCs w:val="22"/>
        </w:rPr>
        <w:t xml:space="preserve"> </w:t>
      </w:r>
      <w:r w:rsidRPr="009013E0">
        <w:rPr>
          <w:rFonts w:ascii="Palatino Linotype" w:hAnsi="Palatino Linotype"/>
          <w:i/>
          <w:spacing w:val="2"/>
          <w:sz w:val="22"/>
          <w:szCs w:val="22"/>
        </w:rPr>
        <w:t>efectos</w:t>
      </w:r>
      <w:r w:rsidRPr="009013E0">
        <w:rPr>
          <w:rFonts w:ascii="Palatino Linotype" w:hAnsi="Palatino Linotype"/>
          <w:i/>
          <w:spacing w:val="-8"/>
          <w:sz w:val="22"/>
          <w:szCs w:val="22"/>
        </w:rPr>
        <w:t xml:space="preserve"> </w:t>
      </w:r>
      <w:r w:rsidRPr="009013E0">
        <w:rPr>
          <w:rFonts w:ascii="Palatino Linotype" w:hAnsi="Palatino Linotype"/>
          <w:i/>
          <w:spacing w:val="1"/>
          <w:sz w:val="22"/>
          <w:szCs w:val="22"/>
        </w:rPr>
        <w:t>de</w:t>
      </w:r>
      <w:r w:rsidRPr="009013E0">
        <w:rPr>
          <w:rFonts w:ascii="Palatino Linotype" w:hAnsi="Palatino Linotype"/>
          <w:i/>
          <w:spacing w:val="-7"/>
          <w:sz w:val="22"/>
          <w:szCs w:val="22"/>
        </w:rPr>
        <w:t xml:space="preserve"> </w:t>
      </w:r>
      <w:r w:rsidRPr="009013E0">
        <w:rPr>
          <w:rFonts w:ascii="Palatino Linotype" w:hAnsi="Palatino Linotype"/>
          <w:i/>
          <w:spacing w:val="2"/>
          <w:sz w:val="22"/>
          <w:szCs w:val="22"/>
        </w:rPr>
        <w:t>este</w:t>
      </w:r>
      <w:r w:rsidRPr="009013E0">
        <w:rPr>
          <w:rFonts w:ascii="Palatino Linotype" w:hAnsi="Palatino Linotype"/>
          <w:i/>
          <w:spacing w:val="-7"/>
          <w:sz w:val="22"/>
          <w:szCs w:val="22"/>
        </w:rPr>
        <w:t xml:space="preserve"> </w:t>
      </w:r>
      <w:r w:rsidRPr="009013E0">
        <w:rPr>
          <w:rFonts w:ascii="Palatino Linotype" w:hAnsi="Palatino Linotype"/>
          <w:i/>
          <w:spacing w:val="2"/>
          <w:sz w:val="22"/>
          <w:szCs w:val="22"/>
        </w:rPr>
        <w:t>Reglamento,</w:t>
      </w:r>
      <w:r w:rsidRPr="009013E0">
        <w:rPr>
          <w:rFonts w:ascii="Palatino Linotype" w:hAnsi="Palatino Linotype"/>
          <w:i/>
          <w:spacing w:val="-8"/>
          <w:sz w:val="22"/>
          <w:szCs w:val="22"/>
        </w:rPr>
        <w:t xml:space="preserve"> </w:t>
      </w:r>
      <w:r w:rsidRPr="009013E0">
        <w:rPr>
          <w:rFonts w:ascii="Palatino Linotype" w:hAnsi="Palatino Linotype"/>
          <w:i/>
          <w:spacing w:val="1"/>
          <w:sz w:val="22"/>
          <w:szCs w:val="22"/>
        </w:rPr>
        <w:t>se</w:t>
      </w:r>
      <w:r w:rsidRPr="009013E0">
        <w:rPr>
          <w:rFonts w:ascii="Palatino Linotype" w:hAnsi="Palatino Linotype"/>
          <w:i/>
          <w:spacing w:val="-7"/>
          <w:sz w:val="22"/>
          <w:szCs w:val="22"/>
        </w:rPr>
        <w:t xml:space="preserve"> </w:t>
      </w:r>
      <w:r w:rsidRPr="009013E0">
        <w:rPr>
          <w:rFonts w:ascii="Palatino Linotype" w:hAnsi="Palatino Linotype"/>
          <w:i/>
          <w:spacing w:val="2"/>
          <w:sz w:val="22"/>
          <w:szCs w:val="22"/>
        </w:rPr>
        <w:t>entenderá</w:t>
      </w:r>
      <w:r w:rsidRPr="009013E0">
        <w:rPr>
          <w:rFonts w:ascii="Palatino Linotype" w:hAnsi="Palatino Linotype"/>
          <w:i/>
          <w:spacing w:val="-8"/>
          <w:sz w:val="22"/>
          <w:szCs w:val="22"/>
        </w:rPr>
        <w:t xml:space="preserve"> </w:t>
      </w:r>
      <w:r w:rsidRPr="009013E0">
        <w:rPr>
          <w:rFonts w:ascii="Palatino Linotype" w:hAnsi="Palatino Linotype"/>
          <w:i/>
          <w:spacing w:val="3"/>
          <w:sz w:val="22"/>
          <w:szCs w:val="22"/>
        </w:rPr>
        <w:t>por:</w:t>
      </w:r>
    </w:p>
    <w:p w14:paraId="306E5636" w14:textId="77777777" w:rsidR="002565C7" w:rsidRPr="009013E0" w:rsidRDefault="002565C7" w:rsidP="002565C7">
      <w:pPr>
        <w:spacing w:line="276" w:lineRule="auto"/>
        <w:ind w:left="567" w:right="49"/>
        <w:jc w:val="both"/>
        <w:rPr>
          <w:rFonts w:ascii="Palatino Linotype" w:eastAsia="Palatino Linotype" w:hAnsi="Palatino Linotype" w:cs="Palatino Linotype"/>
          <w:i/>
          <w:sz w:val="22"/>
          <w:szCs w:val="22"/>
        </w:rPr>
      </w:pPr>
    </w:p>
    <w:p w14:paraId="13EE189B" w14:textId="77777777" w:rsidR="002565C7" w:rsidRPr="009013E0" w:rsidRDefault="002565C7" w:rsidP="002565C7">
      <w:pPr>
        <w:pStyle w:val="Textoindependiente"/>
        <w:widowControl w:val="0"/>
        <w:tabs>
          <w:tab w:val="left" w:pos="795"/>
        </w:tabs>
        <w:autoSpaceDE/>
        <w:autoSpaceDN/>
        <w:adjustRightInd/>
        <w:spacing w:line="276" w:lineRule="auto"/>
        <w:ind w:left="567" w:right="119"/>
        <w:jc w:val="both"/>
        <w:rPr>
          <w:rFonts w:ascii="Palatino Linotype" w:hAnsi="Palatino Linotype"/>
          <w:i/>
          <w:sz w:val="22"/>
          <w:szCs w:val="22"/>
        </w:rPr>
      </w:pPr>
      <w:r w:rsidRPr="009013E0">
        <w:rPr>
          <w:rFonts w:ascii="Palatino Linotype" w:hAnsi="Palatino Linotype"/>
          <w:i/>
          <w:spacing w:val="2"/>
          <w:sz w:val="22"/>
          <w:szCs w:val="22"/>
        </w:rPr>
        <w:t xml:space="preserve">I. </w:t>
      </w:r>
      <w:r w:rsidRPr="009013E0">
        <w:rPr>
          <w:rFonts w:ascii="Palatino Linotype" w:hAnsi="Palatino Linotype"/>
          <w:b/>
          <w:i/>
          <w:spacing w:val="2"/>
          <w:sz w:val="22"/>
          <w:szCs w:val="22"/>
        </w:rPr>
        <w:t>Adjudicación</w:t>
      </w:r>
      <w:r w:rsidRPr="009013E0">
        <w:rPr>
          <w:rFonts w:ascii="Palatino Linotype" w:hAnsi="Palatino Linotype"/>
          <w:b/>
          <w:i/>
          <w:spacing w:val="10"/>
          <w:sz w:val="22"/>
          <w:szCs w:val="22"/>
        </w:rPr>
        <w:t xml:space="preserve"> </w:t>
      </w:r>
      <w:r w:rsidRPr="009013E0">
        <w:rPr>
          <w:rFonts w:ascii="Palatino Linotype" w:hAnsi="Palatino Linotype"/>
          <w:b/>
          <w:i/>
          <w:spacing w:val="2"/>
          <w:sz w:val="22"/>
          <w:szCs w:val="22"/>
        </w:rPr>
        <w:t>directa:</w:t>
      </w:r>
      <w:r w:rsidRPr="009013E0">
        <w:rPr>
          <w:rFonts w:ascii="Palatino Linotype" w:hAnsi="Palatino Linotype"/>
          <w:i/>
          <w:spacing w:val="11"/>
          <w:sz w:val="22"/>
          <w:szCs w:val="22"/>
        </w:rPr>
        <w:t xml:space="preserve"> </w:t>
      </w:r>
      <w:r w:rsidRPr="009013E0">
        <w:rPr>
          <w:rFonts w:ascii="Palatino Linotype" w:hAnsi="Palatino Linotype"/>
          <w:i/>
          <w:spacing w:val="2"/>
          <w:sz w:val="22"/>
          <w:szCs w:val="22"/>
        </w:rPr>
        <w:t>Excepción</w:t>
      </w:r>
      <w:r w:rsidRPr="009013E0">
        <w:rPr>
          <w:rFonts w:ascii="Palatino Linotype" w:hAnsi="Palatino Linotype"/>
          <w:i/>
          <w:spacing w:val="10"/>
          <w:sz w:val="22"/>
          <w:szCs w:val="22"/>
        </w:rPr>
        <w:t xml:space="preserve"> </w:t>
      </w:r>
      <w:r w:rsidRPr="009013E0">
        <w:rPr>
          <w:rFonts w:ascii="Palatino Linotype" w:hAnsi="Palatino Linotype"/>
          <w:i/>
          <w:spacing w:val="1"/>
          <w:sz w:val="22"/>
          <w:szCs w:val="22"/>
        </w:rPr>
        <w:t>al</w:t>
      </w:r>
      <w:r w:rsidRPr="009013E0">
        <w:rPr>
          <w:rFonts w:ascii="Palatino Linotype" w:hAnsi="Palatino Linotype"/>
          <w:i/>
          <w:spacing w:val="10"/>
          <w:sz w:val="22"/>
          <w:szCs w:val="22"/>
        </w:rPr>
        <w:t xml:space="preserve"> </w:t>
      </w:r>
      <w:r w:rsidRPr="009013E0">
        <w:rPr>
          <w:rFonts w:ascii="Palatino Linotype" w:hAnsi="Palatino Linotype"/>
          <w:i/>
          <w:spacing w:val="2"/>
          <w:sz w:val="22"/>
          <w:szCs w:val="22"/>
        </w:rPr>
        <w:t>procedimiento</w:t>
      </w:r>
      <w:r w:rsidRPr="009013E0">
        <w:rPr>
          <w:rFonts w:ascii="Palatino Linotype" w:hAnsi="Palatino Linotype"/>
          <w:i/>
          <w:spacing w:val="11"/>
          <w:sz w:val="22"/>
          <w:szCs w:val="22"/>
        </w:rPr>
        <w:t xml:space="preserve"> </w:t>
      </w:r>
      <w:r w:rsidRPr="009013E0">
        <w:rPr>
          <w:rFonts w:ascii="Palatino Linotype" w:hAnsi="Palatino Linotype"/>
          <w:i/>
          <w:spacing w:val="1"/>
          <w:sz w:val="22"/>
          <w:szCs w:val="22"/>
        </w:rPr>
        <w:t>de</w:t>
      </w:r>
      <w:r w:rsidRPr="009013E0">
        <w:rPr>
          <w:rFonts w:ascii="Palatino Linotype" w:hAnsi="Palatino Linotype"/>
          <w:i/>
          <w:spacing w:val="10"/>
          <w:sz w:val="22"/>
          <w:szCs w:val="22"/>
        </w:rPr>
        <w:t xml:space="preserve"> </w:t>
      </w:r>
      <w:r w:rsidRPr="009013E0">
        <w:rPr>
          <w:rFonts w:ascii="Palatino Linotype" w:hAnsi="Palatino Linotype"/>
          <w:i/>
          <w:spacing w:val="2"/>
          <w:sz w:val="22"/>
          <w:szCs w:val="22"/>
        </w:rPr>
        <w:t>licitación</w:t>
      </w:r>
      <w:r w:rsidRPr="009013E0">
        <w:rPr>
          <w:rFonts w:ascii="Palatino Linotype" w:hAnsi="Palatino Linotype"/>
          <w:i/>
          <w:spacing w:val="11"/>
          <w:sz w:val="22"/>
          <w:szCs w:val="22"/>
        </w:rPr>
        <w:t xml:space="preserve"> </w:t>
      </w:r>
      <w:r w:rsidRPr="009013E0">
        <w:rPr>
          <w:rFonts w:ascii="Palatino Linotype" w:hAnsi="Palatino Linotype"/>
          <w:i/>
          <w:spacing w:val="2"/>
          <w:sz w:val="22"/>
          <w:szCs w:val="22"/>
        </w:rPr>
        <w:t>pública</w:t>
      </w:r>
      <w:r w:rsidRPr="009013E0">
        <w:rPr>
          <w:rFonts w:ascii="Palatino Linotype" w:hAnsi="Palatino Linotype"/>
          <w:i/>
          <w:spacing w:val="10"/>
          <w:sz w:val="22"/>
          <w:szCs w:val="22"/>
        </w:rPr>
        <w:t xml:space="preserve"> </w:t>
      </w:r>
      <w:r w:rsidRPr="009013E0">
        <w:rPr>
          <w:rFonts w:ascii="Palatino Linotype" w:hAnsi="Palatino Linotype"/>
          <w:i/>
          <w:spacing w:val="2"/>
          <w:sz w:val="22"/>
          <w:szCs w:val="22"/>
        </w:rPr>
        <w:t>para</w:t>
      </w:r>
      <w:r w:rsidRPr="009013E0">
        <w:rPr>
          <w:rFonts w:ascii="Palatino Linotype" w:hAnsi="Palatino Linotype"/>
          <w:i/>
          <w:spacing w:val="11"/>
          <w:sz w:val="22"/>
          <w:szCs w:val="22"/>
        </w:rPr>
        <w:t xml:space="preserve"> </w:t>
      </w:r>
      <w:r w:rsidRPr="009013E0">
        <w:rPr>
          <w:rFonts w:ascii="Palatino Linotype" w:hAnsi="Palatino Linotype"/>
          <w:i/>
          <w:spacing w:val="1"/>
          <w:sz w:val="22"/>
          <w:szCs w:val="22"/>
        </w:rPr>
        <w:t>la</w:t>
      </w:r>
      <w:r w:rsidRPr="009013E0">
        <w:rPr>
          <w:rFonts w:ascii="Palatino Linotype" w:hAnsi="Palatino Linotype"/>
          <w:i/>
          <w:spacing w:val="10"/>
          <w:sz w:val="22"/>
          <w:szCs w:val="22"/>
        </w:rPr>
        <w:t xml:space="preserve"> </w:t>
      </w:r>
      <w:r w:rsidRPr="009013E0">
        <w:rPr>
          <w:rFonts w:ascii="Palatino Linotype" w:hAnsi="Palatino Linotype"/>
          <w:i/>
          <w:spacing w:val="2"/>
          <w:sz w:val="22"/>
          <w:szCs w:val="22"/>
        </w:rPr>
        <w:t>adquisición</w:t>
      </w:r>
      <w:r w:rsidRPr="009013E0">
        <w:rPr>
          <w:rFonts w:ascii="Palatino Linotype" w:hAnsi="Palatino Linotype"/>
          <w:i/>
          <w:spacing w:val="11"/>
          <w:sz w:val="22"/>
          <w:szCs w:val="22"/>
        </w:rPr>
        <w:t xml:space="preserve"> </w:t>
      </w:r>
      <w:r w:rsidRPr="009013E0">
        <w:rPr>
          <w:rFonts w:ascii="Palatino Linotype" w:hAnsi="Palatino Linotype"/>
          <w:i/>
          <w:spacing w:val="3"/>
          <w:sz w:val="22"/>
          <w:szCs w:val="22"/>
        </w:rPr>
        <w:t>de</w:t>
      </w:r>
      <w:r w:rsidRPr="009013E0">
        <w:rPr>
          <w:rFonts w:ascii="Palatino Linotype" w:hAnsi="Palatino Linotype"/>
          <w:i/>
          <w:spacing w:val="108"/>
          <w:w w:val="99"/>
          <w:sz w:val="22"/>
          <w:szCs w:val="22"/>
        </w:rPr>
        <w:t xml:space="preserve"> </w:t>
      </w:r>
      <w:r w:rsidRPr="009013E0">
        <w:rPr>
          <w:rFonts w:ascii="Palatino Linotype" w:hAnsi="Palatino Linotype"/>
          <w:i/>
          <w:spacing w:val="1"/>
          <w:sz w:val="22"/>
          <w:szCs w:val="22"/>
        </w:rPr>
        <w:t>bienes,</w:t>
      </w:r>
      <w:r w:rsidRPr="009013E0">
        <w:rPr>
          <w:rFonts w:ascii="Palatino Linotype" w:hAnsi="Palatino Linotype"/>
          <w:i/>
          <w:spacing w:val="38"/>
          <w:sz w:val="22"/>
          <w:szCs w:val="22"/>
        </w:rPr>
        <w:t xml:space="preserve"> </w:t>
      </w:r>
      <w:r w:rsidRPr="009013E0">
        <w:rPr>
          <w:rFonts w:ascii="Palatino Linotype" w:hAnsi="Palatino Linotype"/>
          <w:i/>
          <w:spacing w:val="1"/>
          <w:sz w:val="22"/>
          <w:szCs w:val="22"/>
        </w:rPr>
        <w:t>enajenación</w:t>
      </w:r>
      <w:r w:rsidRPr="009013E0">
        <w:rPr>
          <w:rFonts w:ascii="Palatino Linotype" w:hAnsi="Palatino Linotype"/>
          <w:i/>
          <w:spacing w:val="39"/>
          <w:sz w:val="22"/>
          <w:szCs w:val="22"/>
        </w:rPr>
        <w:t xml:space="preserve"> </w:t>
      </w:r>
      <w:r w:rsidRPr="009013E0">
        <w:rPr>
          <w:rFonts w:ascii="Palatino Linotype" w:hAnsi="Palatino Linotype"/>
          <w:i/>
          <w:sz w:val="22"/>
          <w:szCs w:val="22"/>
        </w:rPr>
        <w:t>o</w:t>
      </w:r>
      <w:r w:rsidRPr="009013E0">
        <w:rPr>
          <w:rFonts w:ascii="Palatino Linotype" w:hAnsi="Palatino Linotype"/>
          <w:i/>
          <w:spacing w:val="39"/>
          <w:sz w:val="22"/>
          <w:szCs w:val="22"/>
        </w:rPr>
        <w:t xml:space="preserve"> </w:t>
      </w:r>
      <w:r w:rsidRPr="009013E0">
        <w:rPr>
          <w:rFonts w:ascii="Palatino Linotype" w:hAnsi="Palatino Linotype"/>
          <w:i/>
          <w:spacing w:val="1"/>
          <w:sz w:val="22"/>
          <w:szCs w:val="22"/>
        </w:rPr>
        <w:t>arrendamiento</w:t>
      </w:r>
      <w:r w:rsidRPr="009013E0">
        <w:rPr>
          <w:rFonts w:ascii="Palatino Linotype" w:hAnsi="Palatino Linotype"/>
          <w:i/>
          <w:spacing w:val="39"/>
          <w:sz w:val="22"/>
          <w:szCs w:val="22"/>
        </w:rPr>
        <w:t xml:space="preserve"> </w:t>
      </w:r>
      <w:r w:rsidRPr="009013E0">
        <w:rPr>
          <w:rFonts w:ascii="Palatino Linotype" w:hAnsi="Palatino Linotype"/>
          <w:i/>
          <w:spacing w:val="1"/>
          <w:sz w:val="22"/>
          <w:szCs w:val="22"/>
        </w:rPr>
        <w:t>de</w:t>
      </w:r>
      <w:r w:rsidRPr="009013E0">
        <w:rPr>
          <w:rFonts w:ascii="Palatino Linotype" w:hAnsi="Palatino Linotype"/>
          <w:i/>
          <w:spacing w:val="38"/>
          <w:sz w:val="22"/>
          <w:szCs w:val="22"/>
        </w:rPr>
        <w:t xml:space="preserve"> </w:t>
      </w:r>
      <w:r w:rsidRPr="009013E0">
        <w:rPr>
          <w:rFonts w:ascii="Palatino Linotype" w:hAnsi="Palatino Linotype"/>
          <w:i/>
          <w:spacing w:val="1"/>
          <w:sz w:val="22"/>
          <w:szCs w:val="22"/>
        </w:rPr>
        <w:t>bienes,</w:t>
      </w:r>
      <w:r w:rsidRPr="009013E0">
        <w:rPr>
          <w:rFonts w:ascii="Palatino Linotype" w:hAnsi="Palatino Linotype"/>
          <w:i/>
          <w:spacing w:val="39"/>
          <w:sz w:val="22"/>
          <w:szCs w:val="22"/>
        </w:rPr>
        <w:t xml:space="preserve"> </w:t>
      </w:r>
      <w:r w:rsidRPr="009013E0">
        <w:rPr>
          <w:rFonts w:ascii="Palatino Linotype" w:hAnsi="Palatino Linotype"/>
          <w:i/>
          <w:sz w:val="22"/>
          <w:szCs w:val="22"/>
        </w:rPr>
        <w:t>o</w:t>
      </w:r>
      <w:r w:rsidRPr="009013E0">
        <w:rPr>
          <w:rFonts w:ascii="Palatino Linotype" w:hAnsi="Palatino Linotype"/>
          <w:i/>
          <w:spacing w:val="39"/>
          <w:sz w:val="22"/>
          <w:szCs w:val="22"/>
        </w:rPr>
        <w:t xml:space="preserve"> </w:t>
      </w:r>
      <w:r w:rsidRPr="009013E0">
        <w:rPr>
          <w:rFonts w:ascii="Palatino Linotype" w:hAnsi="Palatino Linotype"/>
          <w:i/>
          <w:spacing w:val="1"/>
          <w:sz w:val="22"/>
          <w:szCs w:val="22"/>
        </w:rPr>
        <w:t>la</w:t>
      </w:r>
      <w:r w:rsidRPr="009013E0">
        <w:rPr>
          <w:rFonts w:ascii="Palatino Linotype" w:hAnsi="Palatino Linotype"/>
          <w:i/>
          <w:spacing w:val="39"/>
          <w:sz w:val="22"/>
          <w:szCs w:val="22"/>
        </w:rPr>
        <w:t xml:space="preserve"> </w:t>
      </w:r>
      <w:r w:rsidRPr="009013E0">
        <w:rPr>
          <w:rFonts w:ascii="Palatino Linotype" w:hAnsi="Palatino Linotype"/>
          <w:i/>
          <w:spacing w:val="1"/>
          <w:sz w:val="22"/>
          <w:szCs w:val="22"/>
        </w:rPr>
        <w:t>contratación</w:t>
      </w:r>
      <w:r w:rsidRPr="009013E0">
        <w:rPr>
          <w:rFonts w:ascii="Palatino Linotype" w:hAnsi="Palatino Linotype"/>
          <w:i/>
          <w:spacing w:val="39"/>
          <w:sz w:val="22"/>
          <w:szCs w:val="22"/>
        </w:rPr>
        <w:t xml:space="preserve"> </w:t>
      </w:r>
      <w:r w:rsidRPr="009013E0">
        <w:rPr>
          <w:rFonts w:ascii="Palatino Linotype" w:hAnsi="Palatino Linotype"/>
          <w:i/>
          <w:spacing w:val="1"/>
          <w:sz w:val="22"/>
          <w:szCs w:val="22"/>
        </w:rPr>
        <w:t>de</w:t>
      </w:r>
      <w:r w:rsidRPr="009013E0">
        <w:rPr>
          <w:rFonts w:ascii="Palatino Linotype" w:hAnsi="Palatino Linotype"/>
          <w:i/>
          <w:spacing w:val="38"/>
          <w:sz w:val="22"/>
          <w:szCs w:val="22"/>
        </w:rPr>
        <w:t xml:space="preserve"> </w:t>
      </w:r>
      <w:r w:rsidRPr="009013E0">
        <w:rPr>
          <w:rFonts w:ascii="Palatino Linotype" w:hAnsi="Palatino Linotype"/>
          <w:i/>
          <w:spacing w:val="2"/>
          <w:sz w:val="22"/>
          <w:szCs w:val="22"/>
        </w:rPr>
        <w:t>servi</w:t>
      </w:r>
      <w:r w:rsidRPr="009013E0">
        <w:rPr>
          <w:rFonts w:ascii="Palatino Linotype" w:hAnsi="Palatino Linotype"/>
          <w:i/>
          <w:spacing w:val="-29"/>
          <w:sz w:val="22"/>
          <w:szCs w:val="22"/>
        </w:rPr>
        <w:t>c</w:t>
      </w:r>
      <w:r w:rsidRPr="009013E0">
        <w:rPr>
          <w:rFonts w:ascii="Palatino Linotype" w:hAnsi="Palatino Linotype"/>
          <w:i/>
          <w:spacing w:val="2"/>
          <w:sz w:val="22"/>
          <w:szCs w:val="22"/>
        </w:rPr>
        <w:t>io</w:t>
      </w:r>
      <w:r w:rsidRPr="009013E0">
        <w:rPr>
          <w:rFonts w:ascii="Palatino Linotype" w:hAnsi="Palatino Linotype"/>
          <w:i/>
          <w:sz w:val="22"/>
          <w:szCs w:val="22"/>
        </w:rPr>
        <w:t>s</w:t>
      </w:r>
      <w:r w:rsidRPr="009013E0">
        <w:rPr>
          <w:rFonts w:ascii="Palatino Linotype" w:hAnsi="Palatino Linotype"/>
          <w:i/>
          <w:spacing w:val="27"/>
          <w:sz w:val="22"/>
          <w:szCs w:val="22"/>
        </w:rPr>
        <w:t xml:space="preserve"> </w:t>
      </w:r>
      <w:r w:rsidRPr="009013E0">
        <w:rPr>
          <w:rFonts w:ascii="Palatino Linotype" w:hAnsi="Palatino Linotype"/>
          <w:i/>
          <w:spacing w:val="1"/>
          <w:sz w:val="22"/>
          <w:szCs w:val="22"/>
        </w:rPr>
        <w:t>en</w:t>
      </w:r>
      <w:r w:rsidRPr="009013E0">
        <w:rPr>
          <w:rFonts w:ascii="Palatino Linotype" w:hAnsi="Palatino Linotype"/>
          <w:i/>
          <w:spacing w:val="26"/>
          <w:sz w:val="22"/>
          <w:szCs w:val="22"/>
        </w:rPr>
        <w:t xml:space="preserve"> </w:t>
      </w:r>
      <w:r w:rsidRPr="009013E0">
        <w:rPr>
          <w:rFonts w:ascii="Palatino Linotype" w:hAnsi="Palatino Linotype"/>
          <w:i/>
          <w:spacing w:val="1"/>
          <w:sz w:val="22"/>
          <w:szCs w:val="22"/>
        </w:rPr>
        <w:t>el</w:t>
      </w:r>
      <w:r w:rsidRPr="009013E0">
        <w:rPr>
          <w:rFonts w:ascii="Palatino Linotype" w:hAnsi="Palatino Linotype"/>
          <w:i/>
          <w:spacing w:val="26"/>
          <w:sz w:val="22"/>
          <w:szCs w:val="22"/>
        </w:rPr>
        <w:t xml:space="preserve"> </w:t>
      </w:r>
      <w:r w:rsidRPr="009013E0">
        <w:rPr>
          <w:rFonts w:ascii="Palatino Linotype" w:hAnsi="Palatino Linotype"/>
          <w:i/>
          <w:spacing w:val="1"/>
          <w:sz w:val="22"/>
          <w:szCs w:val="22"/>
        </w:rPr>
        <w:t>que</w:t>
      </w:r>
      <w:r w:rsidRPr="009013E0">
        <w:rPr>
          <w:rFonts w:ascii="Palatino Linotype" w:hAnsi="Palatino Linotype"/>
          <w:i/>
          <w:spacing w:val="27"/>
          <w:sz w:val="22"/>
          <w:szCs w:val="22"/>
        </w:rPr>
        <w:t xml:space="preserve"> </w:t>
      </w:r>
      <w:r w:rsidRPr="009013E0">
        <w:rPr>
          <w:rFonts w:ascii="Palatino Linotype" w:hAnsi="Palatino Linotype"/>
          <w:i/>
          <w:spacing w:val="2"/>
          <w:sz w:val="22"/>
          <w:szCs w:val="22"/>
        </w:rPr>
        <w:t>la</w:t>
      </w:r>
      <w:r w:rsidRPr="009013E0">
        <w:rPr>
          <w:rFonts w:ascii="Palatino Linotype" w:hAnsi="Palatino Linotype"/>
          <w:i/>
          <w:spacing w:val="56"/>
          <w:w w:val="99"/>
          <w:sz w:val="22"/>
          <w:szCs w:val="22"/>
        </w:rPr>
        <w:t xml:space="preserve"> </w:t>
      </w:r>
      <w:r w:rsidRPr="009013E0">
        <w:rPr>
          <w:rFonts w:ascii="Palatino Linotype" w:hAnsi="Palatino Linotype"/>
          <w:i/>
          <w:sz w:val="22"/>
          <w:szCs w:val="22"/>
        </w:rPr>
        <w:t>convocante,</w:t>
      </w:r>
      <w:r w:rsidRPr="009013E0">
        <w:rPr>
          <w:rFonts w:ascii="Palatino Linotype" w:hAnsi="Palatino Linotype"/>
          <w:i/>
          <w:spacing w:val="21"/>
          <w:sz w:val="22"/>
          <w:szCs w:val="22"/>
        </w:rPr>
        <w:t xml:space="preserve"> </w:t>
      </w:r>
      <w:r w:rsidRPr="009013E0">
        <w:rPr>
          <w:rFonts w:ascii="Palatino Linotype" w:hAnsi="Palatino Linotype"/>
          <w:i/>
          <w:sz w:val="22"/>
          <w:szCs w:val="22"/>
        </w:rPr>
        <w:t>designa</w:t>
      </w:r>
      <w:r w:rsidRPr="009013E0">
        <w:rPr>
          <w:rFonts w:ascii="Palatino Linotype" w:hAnsi="Palatino Linotype"/>
          <w:i/>
          <w:spacing w:val="22"/>
          <w:sz w:val="22"/>
          <w:szCs w:val="22"/>
        </w:rPr>
        <w:t xml:space="preserve"> </w:t>
      </w:r>
      <w:r w:rsidRPr="009013E0">
        <w:rPr>
          <w:rFonts w:ascii="Palatino Linotype" w:hAnsi="Palatino Linotype"/>
          <w:i/>
          <w:sz w:val="22"/>
          <w:szCs w:val="22"/>
        </w:rPr>
        <w:t>al</w:t>
      </w:r>
      <w:r w:rsidRPr="009013E0">
        <w:rPr>
          <w:rFonts w:ascii="Palatino Linotype" w:hAnsi="Palatino Linotype"/>
          <w:i/>
          <w:spacing w:val="22"/>
          <w:sz w:val="22"/>
          <w:szCs w:val="22"/>
        </w:rPr>
        <w:t xml:space="preserve"> </w:t>
      </w:r>
      <w:r w:rsidRPr="009013E0">
        <w:rPr>
          <w:rFonts w:ascii="Palatino Linotype" w:hAnsi="Palatino Linotype"/>
          <w:i/>
          <w:sz w:val="22"/>
          <w:szCs w:val="22"/>
        </w:rPr>
        <w:t>proveedor</w:t>
      </w:r>
      <w:r w:rsidRPr="009013E0">
        <w:rPr>
          <w:rFonts w:ascii="Palatino Linotype" w:hAnsi="Palatino Linotype"/>
          <w:i/>
          <w:spacing w:val="22"/>
          <w:sz w:val="22"/>
          <w:szCs w:val="22"/>
        </w:rPr>
        <w:t xml:space="preserve"> </w:t>
      </w:r>
      <w:r w:rsidRPr="009013E0">
        <w:rPr>
          <w:rFonts w:ascii="Palatino Linotype" w:hAnsi="Palatino Linotype"/>
          <w:i/>
          <w:sz w:val="22"/>
          <w:szCs w:val="22"/>
        </w:rPr>
        <w:t>de</w:t>
      </w:r>
      <w:r w:rsidRPr="009013E0">
        <w:rPr>
          <w:rFonts w:ascii="Palatino Linotype" w:hAnsi="Palatino Linotype"/>
          <w:i/>
          <w:spacing w:val="22"/>
          <w:sz w:val="22"/>
          <w:szCs w:val="22"/>
        </w:rPr>
        <w:t xml:space="preserve"> </w:t>
      </w:r>
      <w:r w:rsidRPr="009013E0">
        <w:rPr>
          <w:rFonts w:ascii="Palatino Linotype" w:hAnsi="Palatino Linotype"/>
          <w:i/>
          <w:sz w:val="22"/>
          <w:szCs w:val="22"/>
        </w:rPr>
        <w:t>bienes,</w:t>
      </w:r>
      <w:r w:rsidRPr="009013E0">
        <w:rPr>
          <w:rFonts w:ascii="Palatino Linotype" w:hAnsi="Palatino Linotype"/>
          <w:i/>
          <w:spacing w:val="22"/>
          <w:sz w:val="22"/>
          <w:szCs w:val="22"/>
        </w:rPr>
        <w:t xml:space="preserve"> </w:t>
      </w:r>
      <w:r w:rsidRPr="009013E0">
        <w:rPr>
          <w:rFonts w:ascii="Palatino Linotype" w:hAnsi="Palatino Linotype"/>
          <w:i/>
          <w:sz w:val="22"/>
          <w:szCs w:val="22"/>
        </w:rPr>
        <w:t>arrendador,</w:t>
      </w:r>
      <w:r w:rsidRPr="009013E0">
        <w:rPr>
          <w:rFonts w:ascii="Palatino Linotype" w:hAnsi="Palatino Linotype"/>
          <w:i/>
          <w:spacing w:val="22"/>
          <w:sz w:val="22"/>
          <w:szCs w:val="22"/>
        </w:rPr>
        <w:t xml:space="preserve"> </w:t>
      </w:r>
      <w:r w:rsidRPr="009013E0">
        <w:rPr>
          <w:rFonts w:ascii="Palatino Linotype" w:hAnsi="Palatino Linotype"/>
          <w:i/>
          <w:sz w:val="22"/>
          <w:szCs w:val="22"/>
        </w:rPr>
        <w:t>comprador</w:t>
      </w:r>
      <w:r w:rsidRPr="009013E0">
        <w:rPr>
          <w:rFonts w:ascii="Palatino Linotype" w:hAnsi="Palatino Linotype"/>
          <w:i/>
          <w:spacing w:val="21"/>
          <w:sz w:val="22"/>
          <w:szCs w:val="22"/>
        </w:rPr>
        <w:t xml:space="preserve"> </w:t>
      </w:r>
      <w:r w:rsidRPr="009013E0">
        <w:rPr>
          <w:rFonts w:ascii="Palatino Linotype" w:hAnsi="Palatino Linotype"/>
          <w:i/>
          <w:sz w:val="22"/>
          <w:szCs w:val="22"/>
        </w:rPr>
        <w:t>o</w:t>
      </w:r>
      <w:r w:rsidRPr="009013E0">
        <w:rPr>
          <w:rFonts w:ascii="Palatino Linotype" w:hAnsi="Palatino Linotype"/>
          <w:i/>
          <w:spacing w:val="22"/>
          <w:sz w:val="22"/>
          <w:szCs w:val="22"/>
        </w:rPr>
        <w:t xml:space="preserve"> </w:t>
      </w:r>
      <w:r w:rsidRPr="009013E0">
        <w:rPr>
          <w:rFonts w:ascii="Palatino Linotype" w:hAnsi="Palatino Linotype"/>
          <w:i/>
          <w:sz w:val="22"/>
          <w:szCs w:val="22"/>
        </w:rPr>
        <w:t>prestador</w:t>
      </w:r>
      <w:r w:rsidRPr="009013E0">
        <w:rPr>
          <w:rFonts w:ascii="Palatino Linotype" w:hAnsi="Palatino Linotype"/>
          <w:i/>
          <w:spacing w:val="22"/>
          <w:sz w:val="22"/>
          <w:szCs w:val="22"/>
        </w:rPr>
        <w:t xml:space="preserve"> </w:t>
      </w:r>
      <w:r w:rsidRPr="009013E0">
        <w:rPr>
          <w:rFonts w:ascii="Palatino Linotype" w:hAnsi="Palatino Linotype"/>
          <w:i/>
          <w:sz w:val="22"/>
          <w:szCs w:val="22"/>
        </w:rPr>
        <w:t>del</w:t>
      </w:r>
      <w:r w:rsidRPr="009013E0">
        <w:rPr>
          <w:rFonts w:ascii="Palatino Linotype" w:hAnsi="Palatino Linotype"/>
          <w:i/>
          <w:spacing w:val="22"/>
          <w:sz w:val="22"/>
          <w:szCs w:val="22"/>
        </w:rPr>
        <w:t xml:space="preserve"> </w:t>
      </w:r>
      <w:r w:rsidRPr="009013E0">
        <w:rPr>
          <w:rFonts w:ascii="Palatino Linotype" w:hAnsi="Palatino Linotype"/>
          <w:i/>
          <w:spacing w:val="1"/>
          <w:sz w:val="22"/>
          <w:szCs w:val="22"/>
        </w:rPr>
        <w:t>servicio,</w:t>
      </w:r>
      <w:r w:rsidRPr="009013E0">
        <w:rPr>
          <w:rFonts w:ascii="Palatino Linotype" w:hAnsi="Palatino Linotype"/>
          <w:i/>
          <w:spacing w:val="121"/>
          <w:w w:val="99"/>
          <w:sz w:val="22"/>
          <w:szCs w:val="22"/>
        </w:rPr>
        <w:t xml:space="preserve"> </w:t>
      </w:r>
      <w:r w:rsidRPr="009013E0">
        <w:rPr>
          <w:rFonts w:ascii="Palatino Linotype" w:hAnsi="Palatino Linotype"/>
          <w:i/>
          <w:spacing w:val="1"/>
          <w:sz w:val="22"/>
          <w:szCs w:val="22"/>
        </w:rPr>
        <w:t>con</w:t>
      </w:r>
      <w:r w:rsidRPr="009013E0">
        <w:rPr>
          <w:rFonts w:ascii="Palatino Linotype" w:hAnsi="Palatino Linotype"/>
          <w:i/>
          <w:spacing w:val="5"/>
          <w:sz w:val="22"/>
          <w:szCs w:val="22"/>
        </w:rPr>
        <w:t xml:space="preserve"> </w:t>
      </w:r>
      <w:r w:rsidRPr="009013E0">
        <w:rPr>
          <w:rFonts w:ascii="Palatino Linotype" w:hAnsi="Palatino Linotype"/>
          <w:i/>
          <w:spacing w:val="1"/>
          <w:sz w:val="22"/>
          <w:szCs w:val="22"/>
        </w:rPr>
        <w:t>base</w:t>
      </w:r>
      <w:r w:rsidRPr="009013E0">
        <w:rPr>
          <w:rFonts w:ascii="Palatino Linotype" w:hAnsi="Palatino Linotype"/>
          <w:i/>
          <w:spacing w:val="6"/>
          <w:sz w:val="22"/>
          <w:szCs w:val="22"/>
        </w:rPr>
        <w:t xml:space="preserve"> </w:t>
      </w:r>
      <w:r w:rsidRPr="009013E0">
        <w:rPr>
          <w:rFonts w:ascii="Palatino Linotype" w:hAnsi="Palatino Linotype"/>
          <w:i/>
          <w:spacing w:val="1"/>
          <w:sz w:val="22"/>
          <w:szCs w:val="22"/>
        </w:rPr>
        <w:t>en</w:t>
      </w:r>
      <w:r w:rsidRPr="009013E0">
        <w:rPr>
          <w:rFonts w:ascii="Palatino Linotype" w:hAnsi="Palatino Linotype"/>
          <w:i/>
          <w:spacing w:val="6"/>
          <w:sz w:val="22"/>
          <w:szCs w:val="22"/>
        </w:rPr>
        <w:t xml:space="preserve"> </w:t>
      </w:r>
      <w:r w:rsidRPr="009013E0">
        <w:rPr>
          <w:rFonts w:ascii="Palatino Linotype" w:hAnsi="Palatino Linotype"/>
          <w:i/>
          <w:spacing w:val="1"/>
          <w:sz w:val="22"/>
          <w:szCs w:val="22"/>
        </w:rPr>
        <w:t>las</w:t>
      </w:r>
      <w:r w:rsidRPr="009013E0">
        <w:rPr>
          <w:rFonts w:ascii="Palatino Linotype" w:hAnsi="Palatino Linotype"/>
          <w:i/>
          <w:spacing w:val="6"/>
          <w:sz w:val="22"/>
          <w:szCs w:val="22"/>
        </w:rPr>
        <w:t xml:space="preserve"> </w:t>
      </w:r>
      <w:r w:rsidRPr="009013E0">
        <w:rPr>
          <w:rFonts w:ascii="Palatino Linotype" w:hAnsi="Palatino Linotype"/>
          <w:i/>
          <w:spacing w:val="1"/>
          <w:sz w:val="22"/>
          <w:szCs w:val="22"/>
        </w:rPr>
        <w:t>mejores</w:t>
      </w:r>
      <w:r w:rsidRPr="009013E0">
        <w:rPr>
          <w:rFonts w:ascii="Palatino Linotype" w:hAnsi="Palatino Linotype"/>
          <w:i/>
          <w:spacing w:val="6"/>
          <w:sz w:val="22"/>
          <w:szCs w:val="22"/>
        </w:rPr>
        <w:t xml:space="preserve"> </w:t>
      </w:r>
      <w:r w:rsidRPr="009013E0">
        <w:rPr>
          <w:rFonts w:ascii="Palatino Linotype" w:hAnsi="Palatino Linotype"/>
          <w:i/>
          <w:spacing w:val="1"/>
          <w:sz w:val="22"/>
          <w:szCs w:val="22"/>
        </w:rPr>
        <w:t>condiciones</w:t>
      </w:r>
      <w:r w:rsidRPr="009013E0">
        <w:rPr>
          <w:rFonts w:ascii="Palatino Linotype" w:hAnsi="Palatino Linotype"/>
          <w:i/>
          <w:spacing w:val="6"/>
          <w:sz w:val="22"/>
          <w:szCs w:val="22"/>
        </w:rPr>
        <w:t xml:space="preserve"> </w:t>
      </w:r>
      <w:r w:rsidRPr="009013E0">
        <w:rPr>
          <w:rFonts w:ascii="Palatino Linotype" w:hAnsi="Palatino Linotype"/>
          <w:i/>
          <w:spacing w:val="1"/>
          <w:sz w:val="22"/>
          <w:szCs w:val="22"/>
        </w:rPr>
        <w:t>en</w:t>
      </w:r>
      <w:r w:rsidRPr="009013E0">
        <w:rPr>
          <w:rFonts w:ascii="Palatino Linotype" w:hAnsi="Palatino Linotype"/>
          <w:i/>
          <w:spacing w:val="6"/>
          <w:sz w:val="22"/>
          <w:szCs w:val="22"/>
        </w:rPr>
        <w:t xml:space="preserve"> </w:t>
      </w:r>
      <w:r w:rsidRPr="009013E0">
        <w:rPr>
          <w:rFonts w:ascii="Palatino Linotype" w:hAnsi="Palatino Linotype"/>
          <w:i/>
          <w:spacing w:val="1"/>
          <w:sz w:val="22"/>
          <w:szCs w:val="22"/>
        </w:rPr>
        <w:t>cuanto</w:t>
      </w:r>
      <w:r w:rsidRPr="009013E0">
        <w:rPr>
          <w:rFonts w:ascii="Palatino Linotype" w:hAnsi="Palatino Linotype"/>
          <w:i/>
          <w:spacing w:val="6"/>
          <w:sz w:val="22"/>
          <w:szCs w:val="22"/>
        </w:rPr>
        <w:t xml:space="preserve"> </w:t>
      </w:r>
      <w:r w:rsidRPr="009013E0">
        <w:rPr>
          <w:rFonts w:ascii="Palatino Linotype" w:hAnsi="Palatino Linotype"/>
          <w:i/>
          <w:sz w:val="22"/>
          <w:szCs w:val="22"/>
        </w:rPr>
        <w:t>a</w:t>
      </w:r>
      <w:r w:rsidRPr="009013E0">
        <w:rPr>
          <w:rFonts w:ascii="Palatino Linotype" w:hAnsi="Palatino Linotype"/>
          <w:i/>
          <w:spacing w:val="6"/>
          <w:sz w:val="22"/>
          <w:szCs w:val="22"/>
        </w:rPr>
        <w:t xml:space="preserve"> </w:t>
      </w:r>
      <w:r w:rsidRPr="009013E0">
        <w:rPr>
          <w:rFonts w:ascii="Palatino Linotype" w:hAnsi="Palatino Linotype"/>
          <w:i/>
          <w:spacing w:val="1"/>
          <w:sz w:val="22"/>
          <w:szCs w:val="22"/>
        </w:rPr>
        <w:t>precio,</w:t>
      </w:r>
      <w:r w:rsidRPr="009013E0">
        <w:rPr>
          <w:rFonts w:ascii="Palatino Linotype" w:hAnsi="Palatino Linotype"/>
          <w:i/>
          <w:spacing w:val="6"/>
          <w:sz w:val="22"/>
          <w:szCs w:val="22"/>
        </w:rPr>
        <w:t xml:space="preserve"> </w:t>
      </w:r>
      <w:r w:rsidRPr="009013E0">
        <w:rPr>
          <w:rFonts w:ascii="Palatino Linotype" w:hAnsi="Palatino Linotype"/>
          <w:i/>
          <w:spacing w:val="1"/>
          <w:sz w:val="22"/>
          <w:szCs w:val="22"/>
        </w:rPr>
        <w:t>calidad,</w:t>
      </w:r>
      <w:r w:rsidRPr="009013E0">
        <w:rPr>
          <w:rFonts w:ascii="Palatino Linotype" w:hAnsi="Palatino Linotype"/>
          <w:i/>
          <w:spacing w:val="6"/>
          <w:sz w:val="22"/>
          <w:szCs w:val="22"/>
        </w:rPr>
        <w:t xml:space="preserve"> </w:t>
      </w:r>
      <w:r w:rsidRPr="009013E0">
        <w:rPr>
          <w:rFonts w:ascii="Palatino Linotype" w:hAnsi="Palatino Linotype"/>
          <w:i/>
          <w:spacing w:val="1"/>
          <w:sz w:val="22"/>
          <w:szCs w:val="22"/>
        </w:rPr>
        <w:t>financiamiento,</w:t>
      </w:r>
      <w:r w:rsidRPr="009013E0">
        <w:rPr>
          <w:rFonts w:ascii="Palatino Linotype" w:hAnsi="Palatino Linotype"/>
          <w:i/>
          <w:spacing w:val="6"/>
          <w:sz w:val="22"/>
          <w:szCs w:val="22"/>
        </w:rPr>
        <w:t xml:space="preserve"> </w:t>
      </w:r>
      <w:r w:rsidRPr="009013E0">
        <w:rPr>
          <w:rFonts w:ascii="Palatino Linotype" w:hAnsi="Palatino Linotype"/>
          <w:i/>
          <w:spacing w:val="2"/>
          <w:sz w:val="22"/>
          <w:szCs w:val="22"/>
        </w:rPr>
        <w:t>oportunidad</w:t>
      </w:r>
      <w:r w:rsidRPr="009013E0">
        <w:rPr>
          <w:rFonts w:ascii="Palatino Linotype" w:hAnsi="Palatino Linotype"/>
          <w:i/>
          <w:spacing w:val="93"/>
          <w:w w:val="99"/>
          <w:sz w:val="22"/>
          <w:szCs w:val="22"/>
        </w:rPr>
        <w:t xml:space="preserve"> </w:t>
      </w:r>
      <w:r w:rsidRPr="009013E0">
        <w:rPr>
          <w:rFonts w:ascii="Palatino Linotype" w:hAnsi="Palatino Linotype"/>
          <w:i/>
          <w:sz w:val="22"/>
          <w:szCs w:val="22"/>
        </w:rPr>
        <w:t>y</w:t>
      </w:r>
      <w:r w:rsidRPr="009013E0">
        <w:rPr>
          <w:rFonts w:ascii="Palatino Linotype" w:hAnsi="Palatino Linotype"/>
          <w:i/>
          <w:spacing w:val="-4"/>
          <w:sz w:val="22"/>
          <w:szCs w:val="22"/>
        </w:rPr>
        <w:t xml:space="preserve"> </w:t>
      </w:r>
      <w:r w:rsidRPr="009013E0">
        <w:rPr>
          <w:rFonts w:ascii="Palatino Linotype" w:hAnsi="Palatino Linotype"/>
          <w:i/>
          <w:spacing w:val="1"/>
          <w:sz w:val="22"/>
          <w:szCs w:val="22"/>
        </w:rPr>
        <w:t>demás</w:t>
      </w:r>
      <w:r w:rsidRPr="009013E0">
        <w:rPr>
          <w:rFonts w:ascii="Palatino Linotype" w:hAnsi="Palatino Linotype"/>
          <w:i/>
          <w:spacing w:val="-4"/>
          <w:sz w:val="22"/>
          <w:szCs w:val="22"/>
        </w:rPr>
        <w:t xml:space="preserve"> </w:t>
      </w:r>
      <w:r w:rsidRPr="009013E0">
        <w:rPr>
          <w:rFonts w:ascii="Palatino Linotype" w:hAnsi="Palatino Linotype"/>
          <w:i/>
          <w:spacing w:val="1"/>
          <w:sz w:val="22"/>
          <w:szCs w:val="22"/>
        </w:rPr>
        <w:t>circunstancias</w:t>
      </w:r>
      <w:r w:rsidRPr="009013E0">
        <w:rPr>
          <w:rFonts w:ascii="Palatino Linotype" w:hAnsi="Palatino Linotype"/>
          <w:i/>
          <w:spacing w:val="-3"/>
          <w:sz w:val="22"/>
          <w:szCs w:val="22"/>
        </w:rPr>
        <w:t xml:space="preserve"> </w:t>
      </w:r>
      <w:r w:rsidRPr="009013E0">
        <w:rPr>
          <w:rFonts w:ascii="Palatino Linotype" w:hAnsi="Palatino Linotype"/>
          <w:i/>
          <w:spacing w:val="2"/>
          <w:sz w:val="22"/>
          <w:szCs w:val="22"/>
        </w:rPr>
        <w:t>pertinentes.</w:t>
      </w:r>
    </w:p>
    <w:p w14:paraId="3032B49F" w14:textId="77777777" w:rsidR="002565C7" w:rsidRPr="009013E0" w:rsidRDefault="002565C7" w:rsidP="002565C7">
      <w:pPr>
        <w:pStyle w:val="Textoindependiente"/>
        <w:widowControl w:val="0"/>
        <w:tabs>
          <w:tab w:val="left" w:pos="795"/>
        </w:tabs>
        <w:autoSpaceDE/>
        <w:autoSpaceDN/>
        <w:adjustRightInd/>
        <w:spacing w:line="276" w:lineRule="auto"/>
        <w:ind w:left="567" w:right="119"/>
        <w:jc w:val="both"/>
        <w:rPr>
          <w:rFonts w:ascii="Palatino Linotype" w:hAnsi="Palatino Linotype"/>
          <w:i/>
          <w:spacing w:val="2"/>
          <w:sz w:val="22"/>
          <w:szCs w:val="22"/>
        </w:rPr>
      </w:pPr>
      <w:r w:rsidRPr="009013E0">
        <w:rPr>
          <w:rFonts w:ascii="Palatino Linotype" w:hAnsi="Palatino Linotype"/>
          <w:i/>
          <w:spacing w:val="2"/>
          <w:sz w:val="22"/>
          <w:szCs w:val="22"/>
        </w:rPr>
        <w:t>…</w:t>
      </w:r>
    </w:p>
    <w:p w14:paraId="24480816" w14:textId="77777777" w:rsidR="002565C7" w:rsidRPr="009013E0" w:rsidRDefault="002565C7" w:rsidP="002565C7">
      <w:pPr>
        <w:pStyle w:val="Textoindependiente"/>
        <w:widowControl w:val="0"/>
        <w:tabs>
          <w:tab w:val="left" w:pos="795"/>
        </w:tabs>
        <w:autoSpaceDE/>
        <w:autoSpaceDN/>
        <w:adjustRightInd/>
        <w:spacing w:line="276" w:lineRule="auto"/>
        <w:ind w:left="567" w:right="119"/>
        <w:jc w:val="both"/>
        <w:rPr>
          <w:rFonts w:ascii="Palatino Linotype" w:hAnsi="Palatino Linotype"/>
          <w:i/>
          <w:sz w:val="22"/>
          <w:szCs w:val="22"/>
        </w:rPr>
      </w:pPr>
      <w:r w:rsidRPr="009013E0">
        <w:rPr>
          <w:rFonts w:ascii="Palatino Linotype" w:hAnsi="Palatino Linotype"/>
          <w:i/>
          <w:sz w:val="22"/>
          <w:szCs w:val="22"/>
        </w:rPr>
        <w:t>XII.</w:t>
      </w:r>
      <w:r w:rsidRPr="009013E0">
        <w:rPr>
          <w:rFonts w:ascii="Palatino Linotype" w:hAnsi="Palatino Linotype"/>
          <w:i/>
          <w:sz w:val="22"/>
          <w:szCs w:val="22"/>
        </w:rPr>
        <w:tab/>
      </w:r>
      <w:r w:rsidRPr="009013E0">
        <w:rPr>
          <w:rFonts w:ascii="Palatino Linotype" w:hAnsi="Palatino Linotype"/>
          <w:b/>
          <w:i/>
          <w:sz w:val="22"/>
          <w:szCs w:val="22"/>
        </w:rPr>
        <w:t>Invitación restringida:</w:t>
      </w:r>
      <w:r w:rsidRPr="009013E0">
        <w:rPr>
          <w:rFonts w:ascii="Palatino Linotype" w:hAnsi="Palatino Linotype"/>
          <w:i/>
          <w:sz w:val="22"/>
          <w:szCs w:val="22"/>
        </w:rPr>
        <w:t xml:space="preserve"> Excepción al procedimiento de licitación pública, mediante el cual la Secretaría, organismos auxiliares, tribunales administrativos o municipios adquieren bienes muebles y contratan servicios, a través de la invitación a cuando menos tres personas, para obtener las mejores condiciones en cuanto a precio, calidad, financiamiento, oportunidad y demás circunstancias pertinentes, en términos de la Ley y del presente Reglamento.</w:t>
      </w:r>
    </w:p>
    <w:p w14:paraId="7A6B030A" w14:textId="77777777" w:rsidR="002565C7" w:rsidRPr="009013E0" w:rsidRDefault="002565C7" w:rsidP="002565C7">
      <w:pPr>
        <w:spacing w:line="276" w:lineRule="auto"/>
        <w:ind w:left="567" w:right="4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p>
    <w:p w14:paraId="766088AC" w14:textId="77777777" w:rsidR="002565C7" w:rsidRPr="009013E0" w:rsidRDefault="002565C7" w:rsidP="002565C7">
      <w:pPr>
        <w:spacing w:line="276" w:lineRule="auto"/>
        <w:ind w:left="567" w:right="4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XIV.</w:t>
      </w:r>
      <w:r w:rsidRPr="009013E0">
        <w:rPr>
          <w:rFonts w:ascii="Palatino Linotype" w:eastAsia="Palatino Linotype" w:hAnsi="Palatino Linotype" w:cs="Palatino Linotype"/>
          <w:i/>
          <w:sz w:val="22"/>
          <w:szCs w:val="22"/>
        </w:rPr>
        <w:tab/>
      </w:r>
      <w:r w:rsidRPr="009013E0">
        <w:rPr>
          <w:rFonts w:ascii="Palatino Linotype" w:eastAsia="Palatino Linotype" w:hAnsi="Palatino Linotype" w:cs="Palatino Linotype"/>
          <w:b/>
          <w:i/>
          <w:sz w:val="22"/>
          <w:szCs w:val="22"/>
        </w:rPr>
        <w:t>Licitación pública:</w:t>
      </w:r>
      <w:r w:rsidRPr="009013E0">
        <w:rPr>
          <w:rFonts w:ascii="Palatino Linotype" w:eastAsia="Palatino Linotype" w:hAnsi="Palatino Linotype" w:cs="Palatino Linotype"/>
          <w:i/>
          <w:sz w:val="22"/>
          <w:szCs w:val="22"/>
        </w:rPr>
        <w:t xml:space="preserve"> Modalidad de adquisición de bienes y contratación de servicios, mediante convocatoria</w:t>
      </w:r>
      <w:r w:rsidRPr="009013E0">
        <w:rPr>
          <w:rFonts w:ascii="Palatino Linotype" w:eastAsia="Palatino Linotype" w:hAnsi="Palatino Linotype" w:cs="Palatino Linotype"/>
          <w:i/>
          <w:sz w:val="22"/>
          <w:szCs w:val="22"/>
        </w:rPr>
        <w:tab/>
        <w:t xml:space="preserve">pública que realicen la Secretaría, organismos auxiliares, tribunales administrativos o municipios, por el que se aseguran las mejores condiciones en cuanto a precio, calidad, financiamiento, oportunidad y demás </w:t>
      </w:r>
      <w:proofErr w:type="spellStart"/>
      <w:r w:rsidRPr="009013E0">
        <w:rPr>
          <w:rFonts w:ascii="Palatino Linotype" w:eastAsia="Palatino Linotype" w:hAnsi="Palatino Linotype" w:cs="Palatino Linotype"/>
          <w:i/>
          <w:sz w:val="22"/>
          <w:szCs w:val="22"/>
        </w:rPr>
        <w:t>circunst</w:t>
      </w:r>
      <w:proofErr w:type="spellEnd"/>
      <w:r w:rsidRPr="009013E0">
        <w:rPr>
          <w:rFonts w:ascii="Palatino Linotype" w:eastAsia="Palatino Linotype" w:hAnsi="Palatino Linotype" w:cs="Palatino Linotype"/>
          <w:i/>
          <w:sz w:val="22"/>
          <w:szCs w:val="22"/>
        </w:rPr>
        <w:t xml:space="preserve"> </w:t>
      </w:r>
      <w:proofErr w:type="spellStart"/>
      <w:r w:rsidRPr="009013E0">
        <w:rPr>
          <w:rFonts w:ascii="Palatino Linotype" w:eastAsia="Palatino Linotype" w:hAnsi="Palatino Linotype" w:cs="Palatino Linotype"/>
          <w:i/>
          <w:sz w:val="22"/>
          <w:szCs w:val="22"/>
        </w:rPr>
        <w:t>ancias</w:t>
      </w:r>
      <w:proofErr w:type="spellEnd"/>
      <w:r w:rsidRPr="009013E0">
        <w:rPr>
          <w:rFonts w:ascii="Palatino Linotype" w:eastAsia="Palatino Linotype" w:hAnsi="Palatino Linotype" w:cs="Palatino Linotype"/>
          <w:i/>
          <w:sz w:val="22"/>
          <w:szCs w:val="22"/>
        </w:rPr>
        <w:t xml:space="preserve"> pertinentes.</w:t>
      </w:r>
    </w:p>
    <w:p w14:paraId="70681A01" w14:textId="77777777" w:rsidR="002565C7" w:rsidRPr="009013E0" w:rsidRDefault="002565C7" w:rsidP="002565C7">
      <w:pPr>
        <w:spacing w:line="276" w:lineRule="auto"/>
        <w:ind w:left="567" w:right="49"/>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sz w:val="22"/>
          <w:szCs w:val="22"/>
        </w:rPr>
        <w:t>…</w:t>
      </w:r>
    </w:p>
    <w:p w14:paraId="64BA8B60" w14:textId="77777777" w:rsidR="002565C7" w:rsidRPr="009013E0" w:rsidRDefault="002565C7" w:rsidP="002565C7">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XXI.</w:t>
      </w:r>
      <w:r w:rsidRPr="009013E0">
        <w:rPr>
          <w:rFonts w:ascii="Palatino Linotype" w:eastAsia="Palatino Linotype" w:hAnsi="Palatino Linotype" w:cs="Palatino Linotype"/>
          <w:i/>
          <w:sz w:val="22"/>
          <w:szCs w:val="22"/>
        </w:rPr>
        <w:tab/>
      </w:r>
      <w:r w:rsidRPr="009013E0">
        <w:rPr>
          <w:rFonts w:ascii="Palatino Linotype" w:eastAsia="Palatino Linotype" w:hAnsi="Palatino Linotype" w:cs="Palatino Linotype"/>
          <w:b/>
          <w:i/>
          <w:sz w:val="22"/>
          <w:szCs w:val="22"/>
        </w:rPr>
        <w:t>Procedimiento de adquisición:</w:t>
      </w:r>
      <w:r w:rsidRPr="009013E0">
        <w:rPr>
          <w:rFonts w:ascii="Palatino Linotype" w:eastAsia="Palatino Linotype" w:hAnsi="Palatino Linotype" w:cs="Palatino Linotype"/>
          <w:i/>
          <w:sz w:val="22"/>
          <w:szCs w:val="22"/>
        </w:rPr>
        <w:t xml:space="preserve"> Conjunto de etapas por las que la Secretaría, las dependencias, organismos auxiliares, tribunales administrativos o </w:t>
      </w:r>
      <w:proofErr w:type="gramStart"/>
      <w:r w:rsidRPr="009013E0">
        <w:rPr>
          <w:rFonts w:ascii="Palatino Linotype" w:eastAsia="Palatino Linotype" w:hAnsi="Palatino Linotype" w:cs="Palatino Linotype"/>
          <w:i/>
          <w:sz w:val="22"/>
          <w:szCs w:val="22"/>
        </w:rPr>
        <w:lastRenderedPageBreak/>
        <w:t>municipios ,</w:t>
      </w:r>
      <w:proofErr w:type="gramEnd"/>
      <w:r w:rsidRPr="009013E0">
        <w:rPr>
          <w:rFonts w:ascii="Palatino Linotype" w:eastAsia="Palatino Linotype" w:hAnsi="Palatino Linotype" w:cs="Palatino Linotype"/>
          <w:i/>
          <w:sz w:val="22"/>
          <w:szCs w:val="22"/>
        </w:rPr>
        <w:t xml:space="preserve"> adquieren bienes, contratan servicios o  adquieren  en  arrendamiento bienes  inmuebles  para  el cumplimiento  de  sus funciones, programas y acciones.</w:t>
      </w:r>
    </w:p>
    <w:p w14:paraId="6381DB2F" w14:textId="77777777" w:rsidR="002565C7" w:rsidRPr="009013E0" w:rsidRDefault="002565C7" w:rsidP="002565C7">
      <w:pPr>
        <w:spacing w:line="276" w:lineRule="auto"/>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p>
    <w:p w14:paraId="07C276D7" w14:textId="77777777" w:rsidR="002565C7" w:rsidRPr="009013E0" w:rsidRDefault="002565C7" w:rsidP="002565C7">
      <w:pPr>
        <w:spacing w:line="276" w:lineRule="auto"/>
        <w:ind w:left="567" w:right="616"/>
        <w:jc w:val="both"/>
        <w:rPr>
          <w:rFonts w:ascii="Palatino Linotype" w:eastAsia="Palatino Linotype" w:hAnsi="Palatino Linotype" w:cs="Palatino Linotype"/>
          <w:i/>
          <w:sz w:val="22"/>
          <w:szCs w:val="22"/>
        </w:rPr>
      </w:pPr>
    </w:p>
    <w:p w14:paraId="4A55C4A3" w14:textId="77777777" w:rsidR="002565C7" w:rsidRPr="009013E0" w:rsidRDefault="002565C7" w:rsidP="002565C7">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En lo que respecta a la materia del derecho de acceso a la información pública, es de destacar que de acuerdo con lo que establece el artículo 92, fracción XXIX de la Ley de Transparencia y Acceso a la Información Pública del Estado de México y Municipios los sujetos obligados deben poner a disposición de los particulares la información relacionada con los procedimientos de contratación, tal como se puede apreciar a continuación: </w:t>
      </w:r>
    </w:p>
    <w:p w14:paraId="57657356" w14:textId="77777777" w:rsidR="002565C7" w:rsidRPr="009013E0" w:rsidRDefault="002565C7" w:rsidP="002565C7">
      <w:pPr>
        <w:spacing w:line="360" w:lineRule="auto"/>
        <w:jc w:val="both"/>
        <w:rPr>
          <w:rFonts w:ascii="Palatino Linotype" w:eastAsia="Palatino Linotype" w:hAnsi="Palatino Linotype" w:cs="Palatino Linotype"/>
          <w:sz w:val="22"/>
          <w:szCs w:val="22"/>
        </w:rPr>
      </w:pPr>
    </w:p>
    <w:p w14:paraId="6A068713"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Artículo 92.</w:t>
      </w:r>
      <w:r w:rsidRPr="009013E0">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778E621"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p>
    <w:p w14:paraId="14214DFE"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XXIX.</w:t>
      </w:r>
      <w:r w:rsidRPr="009013E0">
        <w:rPr>
          <w:rFonts w:ascii="Palatino Linotype" w:eastAsia="Palatino Linotype" w:hAnsi="Palatino Linotype" w:cs="Palatino Linotype"/>
          <w:i/>
          <w:sz w:val="22"/>
          <w:szCs w:val="22"/>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5CB9C01F" w14:textId="77777777" w:rsidR="002565C7" w:rsidRPr="009013E0" w:rsidRDefault="002565C7" w:rsidP="002565C7">
      <w:pPr>
        <w:spacing w:line="276" w:lineRule="auto"/>
        <w:ind w:left="567" w:right="900"/>
        <w:jc w:val="both"/>
        <w:rPr>
          <w:rFonts w:ascii="Palatino Linotype" w:eastAsia="Palatino Linotype" w:hAnsi="Palatino Linotype" w:cs="Palatino Linotype"/>
          <w:b/>
          <w:i/>
          <w:sz w:val="22"/>
          <w:szCs w:val="22"/>
          <w:u w:val="single"/>
        </w:rPr>
      </w:pPr>
      <w:r w:rsidRPr="009013E0">
        <w:rPr>
          <w:rFonts w:ascii="Palatino Linotype" w:eastAsia="Palatino Linotype" w:hAnsi="Palatino Linotype" w:cs="Palatino Linotype"/>
          <w:b/>
          <w:i/>
          <w:sz w:val="22"/>
          <w:szCs w:val="22"/>
          <w:u w:val="single"/>
        </w:rPr>
        <w:t xml:space="preserve">a) De licitaciones públicas o procedimientos de invitación restringida: </w:t>
      </w:r>
    </w:p>
    <w:p w14:paraId="5D0C3D9A"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1) La convocatoria o invitación emitida, así como los fundamentos legales aplicados para llevarla a cabo; </w:t>
      </w:r>
    </w:p>
    <w:p w14:paraId="39A41CB4"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2) Los nombres de los participantes o invitados; </w:t>
      </w:r>
    </w:p>
    <w:p w14:paraId="67EE0479"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3) El nombre del ganador y las razones que lo justifican; </w:t>
      </w:r>
    </w:p>
    <w:p w14:paraId="312E830E"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4) El área solicitante y la responsable de su ejecución; </w:t>
      </w:r>
    </w:p>
    <w:p w14:paraId="6066758B"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5) Las convocatorias e invitaciones emitidas; </w:t>
      </w:r>
    </w:p>
    <w:p w14:paraId="55B83DF2"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6) Los dictámenes y fallo de adjudicación; </w:t>
      </w:r>
    </w:p>
    <w:p w14:paraId="182D4EB3" w14:textId="77777777" w:rsidR="002565C7" w:rsidRPr="009013E0" w:rsidRDefault="002565C7" w:rsidP="002565C7">
      <w:pPr>
        <w:spacing w:line="276" w:lineRule="auto"/>
        <w:ind w:left="567" w:right="900"/>
        <w:jc w:val="both"/>
        <w:rPr>
          <w:rFonts w:ascii="Palatino Linotype" w:eastAsia="Palatino Linotype" w:hAnsi="Palatino Linotype" w:cs="Palatino Linotype"/>
          <w:b/>
          <w:i/>
          <w:sz w:val="22"/>
          <w:szCs w:val="22"/>
          <w:u w:val="single"/>
        </w:rPr>
      </w:pPr>
      <w:r w:rsidRPr="009013E0">
        <w:rPr>
          <w:rFonts w:ascii="Palatino Linotype" w:eastAsia="Palatino Linotype" w:hAnsi="Palatino Linotype" w:cs="Palatino Linotype"/>
          <w:b/>
          <w:i/>
          <w:sz w:val="22"/>
          <w:szCs w:val="22"/>
          <w:u w:val="single"/>
        </w:rPr>
        <w:t xml:space="preserve">7) El contrato y, en su caso, sus anexos; </w:t>
      </w:r>
    </w:p>
    <w:p w14:paraId="1D30DE14"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76C46FD1"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lastRenderedPageBreak/>
        <w:t xml:space="preserve">9) La partida presupuestal, de conformidad con el clasificador por objeto del gasto, en el caso de ser aplicable; </w:t>
      </w:r>
    </w:p>
    <w:p w14:paraId="69029ADC"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10) Origen de los recursos especificando si son federales, estatales o municipales, así como el tipo de fondo de participación o aportación respectiva; </w:t>
      </w:r>
    </w:p>
    <w:p w14:paraId="23FBE688"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11) Los convenios modificatorios que, en su caso, sean firmados, precisando el objeto y la fecha de celebración; </w:t>
      </w:r>
    </w:p>
    <w:p w14:paraId="11C7A582" w14:textId="77777777" w:rsidR="002565C7" w:rsidRPr="009013E0" w:rsidRDefault="002565C7" w:rsidP="002565C7">
      <w:pPr>
        <w:spacing w:line="276" w:lineRule="auto"/>
        <w:ind w:left="567" w:right="900"/>
        <w:jc w:val="both"/>
        <w:rPr>
          <w:rFonts w:ascii="Palatino Linotype" w:eastAsia="Palatino Linotype" w:hAnsi="Palatino Linotype" w:cs="Palatino Linotype"/>
          <w:b/>
          <w:i/>
          <w:sz w:val="22"/>
          <w:szCs w:val="22"/>
          <w:u w:val="single"/>
        </w:rPr>
      </w:pPr>
      <w:r w:rsidRPr="009013E0">
        <w:rPr>
          <w:rFonts w:ascii="Palatino Linotype" w:eastAsia="Palatino Linotype" w:hAnsi="Palatino Linotype" w:cs="Palatino Linotype"/>
          <w:b/>
          <w:i/>
          <w:sz w:val="22"/>
          <w:szCs w:val="22"/>
          <w:u w:val="single"/>
        </w:rPr>
        <w:t xml:space="preserve">12) Los informes de avance físico y financiero sobre las obras o servicios contratados; </w:t>
      </w:r>
    </w:p>
    <w:p w14:paraId="33252540"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13) El convenio de terminación; y </w:t>
      </w:r>
    </w:p>
    <w:p w14:paraId="3312C47E"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14) El finiquito. </w:t>
      </w:r>
    </w:p>
    <w:p w14:paraId="7208F11C"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p>
    <w:p w14:paraId="5C16A91E" w14:textId="77777777" w:rsidR="002565C7" w:rsidRPr="009013E0" w:rsidRDefault="002565C7" w:rsidP="002565C7">
      <w:pPr>
        <w:spacing w:line="276" w:lineRule="auto"/>
        <w:ind w:left="567" w:right="900"/>
        <w:jc w:val="both"/>
        <w:rPr>
          <w:rFonts w:ascii="Palatino Linotype" w:eastAsia="Palatino Linotype" w:hAnsi="Palatino Linotype" w:cs="Palatino Linotype"/>
          <w:b/>
          <w:i/>
          <w:sz w:val="22"/>
          <w:szCs w:val="22"/>
          <w:u w:val="single"/>
        </w:rPr>
      </w:pPr>
      <w:r w:rsidRPr="009013E0">
        <w:rPr>
          <w:rFonts w:ascii="Palatino Linotype" w:eastAsia="Palatino Linotype" w:hAnsi="Palatino Linotype" w:cs="Palatino Linotype"/>
          <w:b/>
          <w:i/>
          <w:sz w:val="22"/>
          <w:szCs w:val="22"/>
          <w:u w:val="single"/>
        </w:rPr>
        <w:t xml:space="preserve">b) De las adjudicaciones directas: </w:t>
      </w:r>
    </w:p>
    <w:p w14:paraId="6C62DE1B"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1) La propuesta enviada por el participante; </w:t>
      </w:r>
    </w:p>
    <w:p w14:paraId="27EF9577"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2) Los motivos y fundamentos legales aplicados para llevarla a cabo; </w:t>
      </w:r>
    </w:p>
    <w:p w14:paraId="2D45C030"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3) La autorización del ejercicio de la opción; </w:t>
      </w:r>
    </w:p>
    <w:p w14:paraId="67EAAFA0" w14:textId="77777777" w:rsidR="002565C7" w:rsidRPr="009013E0" w:rsidRDefault="002565C7" w:rsidP="002565C7">
      <w:pPr>
        <w:spacing w:line="276" w:lineRule="auto"/>
        <w:ind w:left="567" w:right="900"/>
        <w:jc w:val="both"/>
        <w:rPr>
          <w:rFonts w:ascii="Palatino Linotype" w:eastAsia="Palatino Linotype" w:hAnsi="Palatino Linotype" w:cs="Palatino Linotype"/>
          <w:b/>
          <w:i/>
          <w:sz w:val="22"/>
          <w:szCs w:val="22"/>
          <w:u w:val="single"/>
        </w:rPr>
      </w:pPr>
      <w:r w:rsidRPr="009013E0">
        <w:rPr>
          <w:rFonts w:ascii="Palatino Linotype" w:eastAsia="Palatino Linotype" w:hAnsi="Palatino Linotype" w:cs="Palatino Linotype"/>
          <w:b/>
          <w:i/>
          <w:sz w:val="22"/>
          <w:szCs w:val="22"/>
          <w:u w:val="single"/>
        </w:rPr>
        <w:t xml:space="preserve">4) En su caso, las cotizaciones consideradas, especificando los nombres de los proveedores y sus montos; </w:t>
      </w:r>
    </w:p>
    <w:p w14:paraId="31608430"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5) El nombre de la persona física o jurídica colectiva adjudicada; </w:t>
      </w:r>
    </w:p>
    <w:p w14:paraId="5EBBF0F7"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6) La unidad administrativa solicitante y la responsable de su ejecución; </w:t>
      </w:r>
    </w:p>
    <w:p w14:paraId="6B18112A" w14:textId="77777777" w:rsidR="002565C7" w:rsidRPr="009013E0" w:rsidRDefault="002565C7" w:rsidP="002565C7">
      <w:pPr>
        <w:spacing w:line="276" w:lineRule="auto"/>
        <w:ind w:left="567" w:right="900"/>
        <w:jc w:val="both"/>
        <w:rPr>
          <w:rFonts w:ascii="Palatino Linotype" w:eastAsia="Palatino Linotype" w:hAnsi="Palatino Linotype" w:cs="Palatino Linotype"/>
          <w:b/>
          <w:i/>
          <w:sz w:val="22"/>
          <w:szCs w:val="22"/>
          <w:u w:val="single"/>
        </w:rPr>
      </w:pPr>
      <w:r w:rsidRPr="009013E0">
        <w:rPr>
          <w:rFonts w:ascii="Palatino Linotype" w:eastAsia="Palatino Linotype" w:hAnsi="Palatino Linotype" w:cs="Palatino Linotype"/>
          <w:b/>
          <w:i/>
          <w:sz w:val="22"/>
          <w:szCs w:val="22"/>
          <w:u w:val="single"/>
        </w:rPr>
        <w:t xml:space="preserve">7) El número, fecha, el monto del contrato y el plazo de entrega o de ejecución de los servicios u obra; </w:t>
      </w:r>
    </w:p>
    <w:p w14:paraId="15576582"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54DDD968"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9) Los informes de avance sobre las obras o servicios contratados; </w:t>
      </w:r>
    </w:p>
    <w:p w14:paraId="5DEA58ED"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10) El convenio de terminación; y </w:t>
      </w:r>
    </w:p>
    <w:p w14:paraId="02625664" w14:textId="77777777" w:rsidR="002565C7" w:rsidRPr="009013E0" w:rsidRDefault="002565C7" w:rsidP="002565C7">
      <w:pPr>
        <w:spacing w:line="276" w:lineRule="auto"/>
        <w:ind w:left="567" w:right="900"/>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11) El finiquito.</w:t>
      </w:r>
    </w:p>
    <w:p w14:paraId="1198E916" w14:textId="77777777" w:rsidR="002565C7" w:rsidRPr="009013E0" w:rsidRDefault="002565C7" w:rsidP="002565C7">
      <w:pPr>
        <w:spacing w:line="360" w:lineRule="auto"/>
        <w:ind w:right="49"/>
        <w:jc w:val="both"/>
        <w:rPr>
          <w:rFonts w:ascii="Palatino Linotype" w:eastAsia="Palatino Linotype" w:hAnsi="Palatino Linotype" w:cs="Palatino Linotype"/>
          <w:sz w:val="22"/>
          <w:szCs w:val="22"/>
        </w:rPr>
      </w:pPr>
    </w:p>
    <w:p w14:paraId="3232B1A9" w14:textId="77777777" w:rsidR="002565C7" w:rsidRPr="009013E0" w:rsidRDefault="002565C7" w:rsidP="002565C7">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Es así que se tiene que, la información relacionada con estos procedimientos, es información que se debe transparentar y poner a disposición del público, toda vez que se tratan de obligaciones de transparencia que todos los sujetos obligados deben acatar. </w:t>
      </w:r>
    </w:p>
    <w:p w14:paraId="36E57136" w14:textId="77777777" w:rsidR="00272CBF" w:rsidRPr="009013E0" w:rsidRDefault="00272CBF">
      <w:pPr>
        <w:spacing w:line="360" w:lineRule="auto"/>
        <w:ind w:right="49"/>
        <w:jc w:val="both"/>
        <w:rPr>
          <w:rFonts w:ascii="Palatino Linotype" w:eastAsia="Palatino Linotype" w:hAnsi="Palatino Linotype" w:cs="Palatino Linotype"/>
          <w:sz w:val="22"/>
          <w:szCs w:val="22"/>
        </w:rPr>
      </w:pPr>
    </w:p>
    <w:p w14:paraId="12FA21AA" w14:textId="1495FC2B" w:rsidR="002565C7" w:rsidRPr="009013E0" w:rsidRDefault="002565C7">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lastRenderedPageBreak/>
        <w:t xml:space="preserve">Ahora </w:t>
      </w:r>
      <w:r w:rsidR="003C079C" w:rsidRPr="009013E0">
        <w:rPr>
          <w:rFonts w:ascii="Palatino Linotype" w:eastAsia="Palatino Linotype" w:hAnsi="Palatino Linotype" w:cs="Palatino Linotype"/>
          <w:sz w:val="22"/>
          <w:szCs w:val="22"/>
        </w:rPr>
        <w:t>bien,</w:t>
      </w:r>
      <w:r w:rsidRPr="009013E0">
        <w:rPr>
          <w:rFonts w:ascii="Palatino Linotype" w:eastAsia="Palatino Linotype" w:hAnsi="Palatino Linotype" w:cs="Palatino Linotype"/>
          <w:sz w:val="22"/>
          <w:szCs w:val="22"/>
        </w:rPr>
        <w:t xml:space="preserve"> respecto de los requerimientos que no fueron atendidos por el Sujeto Obligado, relativos a:</w:t>
      </w:r>
    </w:p>
    <w:p w14:paraId="14142030" w14:textId="77777777" w:rsidR="002565C7" w:rsidRPr="009013E0" w:rsidRDefault="002565C7">
      <w:pPr>
        <w:spacing w:line="360" w:lineRule="auto"/>
        <w:ind w:right="49"/>
        <w:jc w:val="both"/>
        <w:rPr>
          <w:rFonts w:ascii="Palatino Linotype" w:eastAsia="Palatino Linotype" w:hAnsi="Palatino Linotype" w:cs="Palatino Linotype"/>
          <w:sz w:val="22"/>
          <w:szCs w:val="22"/>
        </w:rPr>
      </w:pPr>
    </w:p>
    <w:p w14:paraId="63239A1E" w14:textId="331622C4" w:rsidR="002565C7" w:rsidRPr="009013E0" w:rsidRDefault="002565C7" w:rsidP="002565C7">
      <w:pPr>
        <w:pStyle w:val="Prrafodelista"/>
        <w:numPr>
          <w:ilvl w:val="0"/>
          <w:numId w:val="16"/>
        </w:numPr>
        <w:spacing w:line="360" w:lineRule="auto"/>
        <w:ind w:right="49"/>
        <w:jc w:val="both"/>
        <w:rPr>
          <w:rFonts w:ascii="Palatino Linotype" w:eastAsia="Palatino Linotype" w:hAnsi="Palatino Linotype" w:cs="Palatino Linotype"/>
        </w:rPr>
      </w:pPr>
      <w:r w:rsidRPr="009013E0">
        <w:rPr>
          <w:rFonts w:ascii="Palatino Linotype" w:eastAsia="Palatino Linotype" w:hAnsi="Palatino Linotype" w:cs="Palatino Linotype"/>
          <w:b/>
          <w:u w:val="single"/>
        </w:rPr>
        <w:t>El monto y el contrato de la evaluación</w:t>
      </w:r>
      <w:r w:rsidRPr="009013E0">
        <w:rPr>
          <w:rFonts w:ascii="Palatino Linotype" w:eastAsia="Palatino Linotype" w:hAnsi="Palatino Linotype" w:cs="Palatino Linotype"/>
        </w:rPr>
        <w:t>.</w:t>
      </w:r>
    </w:p>
    <w:p w14:paraId="34F0E40C" w14:textId="77777777" w:rsidR="003C079C" w:rsidRPr="009013E0" w:rsidRDefault="003C079C" w:rsidP="00D626F8">
      <w:pPr>
        <w:spacing w:line="360" w:lineRule="auto"/>
        <w:ind w:right="49"/>
        <w:jc w:val="both"/>
        <w:rPr>
          <w:rFonts w:ascii="Palatino Linotype" w:eastAsia="Palatino Linotype" w:hAnsi="Palatino Linotype" w:cs="Palatino Linotype"/>
          <w:sz w:val="22"/>
          <w:szCs w:val="22"/>
        </w:rPr>
      </w:pPr>
    </w:p>
    <w:p w14:paraId="0ABBCD90" w14:textId="4469166F" w:rsidR="00BF791C" w:rsidRPr="009013E0" w:rsidRDefault="002565C7" w:rsidP="00D626F8">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Es de mencionar que, en lo que respecta a</w:t>
      </w:r>
      <w:r w:rsidR="00D626F8" w:rsidRPr="009013E0">
        <w:rPr>
          <w:rFonts w:ascii="Palatino Linotype" w:eastAsia="Palatino Linotype" w:hAnsi="Palatino Linotype" w:cs="Palatino Linotype"/>
          <w:sz w:val="22"/>
          <w:szCs w:val="22"/>
        </w:rPr>
        <w:t xml:space="preserve">: </w:t>
      </w:r>
      <w:r w:rsidRPr="009013E0">
        <w:rPr>
          <w:rFonts w:ascii="Palatino Linotype" w:eastAsia="Palatino Linotype" w:hAnsi="Palatino Linotype" w:cs="Palatino Linotype"/>
          <w:b/>
          <w:sz w:val="22"/>
          <w:szCs w:val="22"/>
        </w:rPr>
        <w:t>el monto y el contrato de la evaluación</w:t>
      </w:r>
      <w:r w:rsidR="00D626F8" w:rsidRPr="009013E0">
        <w:rPr>
          <w:rFonts w:ascii="Palatino Linotype" w:eastAsia="Palatino Linotype" w:hAnsi="Palatino Linotype" w:cs="Palatino Linotype"/>
          <w:sz w:val="22"/>
          <w:szCs w:val="22"/>
        </w:rPr>
        <w:t>, la Titular de la Unidad de Información, Planeación, Programación y Evaluación precisó</w:t>
      </w:r>
      <w:r w:rsidR="005E4758" w:rsidRPr="009013E0">
        <w:rPr>
          <w:rFonts w:ascii="Palatino Linotype" w:eastAsia="Palatino Linotype" w:hAnsi="Palatino Linotype" w:cs="Palatino Linotype"/>
          <w:sz w:val="22"/>
          <w:szCs w:val="22"/>
        </w:rPr>
        <w:t xml:space="preserve"> en respuesta que </w:t>
      </w:r>
      <w:r w:rsidR="005E4758" w:rsidRPr="009013E0">
        <w:rPr>
          <w:rFonts w:ascii="Palatino Linotype" w:eastAsia="Palatino Linotype" w:hAnsi="Palatino Linotype" w:cs="Palatino Linotype"/>
          <w:i/>
          <w:iCs/>
          <w:sz w:val="22"/>
          <w:szCs w:val="22"/>
        </w:rPr>
        <w:t>“</w:t>
      </w:r>
      <w:r w:rsidR="005E4758" w:rsidRPr="009013E0">
        <w:rPr>
          <w:rFonts w:ascii="Palatino Linotype" w:eastAsia="Palatino Linotype" w:hAnsi="Palatino Linotype" w:cs="Palatino Linotype"/>
          <w:b/>
          <w:bCs/>
          <w:i/>
          <w:iCs/>
          <w:sz w:val="22"/>
          <w:szCs w:val="22"/>
        </w:rPr>
        <w:t>no es posible entregarse ya que a la fecha la empresa aún no entrega el Informe de Resultados, ya que inició el 30 de abril y este se encuentra en proceso</w:t>
      </w:r>
      <w:r w:rsidR="005E4758" w:rsidRPr="009013E0">
        <w:rPr>
          <w:rFonts w:ascii="Palatino Linotype" w:eastAsia="Palatino Linotype" w:hAnsi="Palatino Linotype" w:cs="Palatino Linotype"/>
          <w:i/>
          <w:iCs/>
          <w:sz w:val="22"/>
          <w:szCs w:val="22"/>
        </w:rPr>
        <w:t>”</w:t>
      </w:r>
      <w:r w:rsidR="00BF791C" w:rsidRPr="009013E0">
        <w:rPr>
          <w:rFonts w:ascii="Palatino Linotype" w:eastAsia="Palatino Linotype" w:hAnsi="Palatino Linotype" w:cs="Palatino Linotype"/>
          <w:i/>
          <w:iCs/>
          <w:sz w:val="22"/>
          <w:szCs w:val="22"/>
        </w:rPr>
        <w:t xml:space="preserve">, </w:t>
      </w:r>
      <w:r w:rsidR="00BF791C" w:rsidRPr="009013E0">
        <w:rPr>
          <w:rFonts w:ascii="Palatino Linotype" w:eastAsia="Palatino Linotype" w:hAnsi="Palatino Linotype" w:cs="Palatino Linotype"/>
          <w:sz w:val="22"/>
          <w:szCs w:val="22"/>
        </w:rPr>
        <w:t>por otra parte, mediante informe justificado señaló</w:t>
      </w:r>
      <w:r w:rsidR="00BF791C" w:rsidRPr="009013E0">
        <w:rPr>
          <w:rFonts w:ascii="Palatino Linotype" w:eastAsia="Palatino Linotype" w:hAnsi="Palatino Linotype" w:cs="Palatino Linotype"/>
          <w:b/>
          <w:bCs/>
          <w:i/>
          <w:iCs/>
          <w:sz w:val="22"/>
          <w:szCs w:val="22"/>
        </w:rPr>
        <w:t xml:space="preserve"> “Respecto al monto, dado que la empresa sen encuentra en avaluación de los programas presupuestarios para estar en condiciones de emitir el Informe de Resultados pertinentes, hago de su conocimiento que al momento no se tiene el monto a erogar. Referente al contrato con la empresa evaluadora, es preciso mencionar que derivado a que el informe de evaluación aún se encuentra en proceso no se ha concretado la firma del mismo”</w:t>
      </w:r>
      <w:r w:rsidR="00BF791C" w:rsidRPr="009013E0">
        <w:rPr>
          <w:rFonts w:ascii="Palatino Linotype" w:eastAsia="Palatino Linotype" w:hAnsi="Palatino Linotype" w:cs="Palatino Linotype"/>
          <w:sz w:val="22"/>
          <w:szCs w:val="22"/>
        </w:rPr>
        <w:t xml:space="preserve">. </w:t>
      </w:r>
    </w:p>
    <w:p w14:paraId="0E8E7AFE" w14:textId="0B110D83" w:rsidR="00BF791C" w:rsidRPr="009013E0" w:rsidRDefault="00BF791C" w:rsidP="00D626F8">
      <w:pPr>
        <w:spacing w:line="360" w:lineRule="auto"/>
        <w:ind w:right="49"/>
        <w:jc w:val="both"/>
        <w:rPr>
          <w:rFonts w:ascii="Palatino Linotype" w:eastAsia="Palatino Linotype" w:hAnsi="Palatino Linotype" w:cs="Palatino Linotype"/>
          <w:sz w:val="22"/>
          <w:szCs w:val="22"/>
        </w:rPr>
      </w:pPr>
    </w:p>
    <w:p w14:paraId="284006A6" w14:textId="73521F69" w:rsidR="00BF791C" w:rsidRPr="009013E0" w:rsidRDefault="00A2184A" w:rsidP="00D626F8">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En ese sentido, se advierte contradicción entre la respuesta e informe justificado ya que en respuesta indicó que no podía proporcionar la información, debido a que la empresa ya había iniciado las evaluaciones el 30 de abril y, estaban en proceso de emitir el informe de resultados y, también señaló que no podía indicar el monto, porque aún no se había erogado, pero, por otra parte, también señaló que aún no se había concertado la firma del contrato. </w:t>
      </w:r>
    </w:p>
    <w:p w14:paraId="1B5C267E" w14:textId="393D7396" w:rsidR="00506166" w:rsidRPr="009013E0" w:rsidRDefault="00506166" w:rsidP="00D626F8">
      <w:pPr>
        <w:spacing w:line="360" w:lineRule="auto"/>
        <w:ind w:right="49"/>
        <w:jc w:val="both"/>
        <w:rPr>
          <w:rFonts w:ascii="Palatino Linotype" w:eastAsia="Palatino Linotype" w:hAnsi="Palatino Linotype" w:cs="Palatino Linotype"/>
          <w:sz w:val="22"/>
          <w:szCs w:val="22"/>
        </w:rPr>
      </w:pPr>
    </w:p>
    <w:p w14:paraId="6467EFF0" w14:textId="457FECDD" w:rsidR="00506166" w:rsidRPr="009013E0" w:rsidRDefault="00506166" w:rsidP="00506166">
      <w:pPr>
        <w:spacing w:line="360" w:lineRule="auto"/>
        <w:ind w:right="49"/>
        <w:jc w:val="both"/>
        <w:rPr>
          <w:rFonts w:ascii="Palatino Linotype" w:hAnsi="Palatino Linotype"/>
          <w:sz w:val="22"/>
          <w:szCs w:val="22"/>
        </w:rPr>
      </w:pPr>
      <w:r w:rsidRPr="009013E0">
        <w:rPr>
          <w:rFonts w:ascii="Palatino Linotype" w:eastAsia="Palatino Linotype" w:hAnsi="Palatino Linotype" w:cs="Palatino Linotype"/>
          <w:sz w:val="22"/>
          <w:szCs w:val="22"/>
        </w:rPr>
        <w:t xml:space="preserve">En </w:t>
      </w:r>
      <w:r w:rsidR="00A2184A" w:rsidRPr="009013E0">
        <w:rPr>
          <w:rFonts w:ascii="Palatino Linotype" w:eastAsia="Palatino Linotype" w:hAnsi="Palatino Linotype" w:cs="Palatino Linotype"/>
          <w:sz w:val="22"/>
          <w:szCs w:val="22"/>
        </w:rPr>
        <w:t xml:space="preserve">ese sentido, para </w:t>
      </w:r>
      <w:r w:rsidRPr="009013E0">
        <w:rPr>
          <w:rFonts w:ascii="Palatino Linotype" w:eastAsia="Palatino Linotype" w:hAnsi="Palatino Linotype" w:cs="Palatino Linotype"/>
          <w:sz w:val="22"/>
          <w:szCs w:val="22"/>
        </w:rPr>
        <w:t>el caso de que ya se haya firmado el contrato a la fecha de la solicitud, no se podrá negar el acceso por que se encuentre en proceso de ejecución</w:t>
      </w:r>
      <w:r w:rsidR="00A2184A" w:rsidRPr="009013E0">
        <w:rPr>
          <w:rFonts w:ascii="Palatino Linotype" w:eastAsia="Palatino Linotype" w:hAnsi="Palatino Linotype" w:cs="Palatino Linotype"/>
          <w:sz w:val="22"/>
          <w:szCs w:val="22"/>
        </w:rPr>
        <w:t>,</w:t>
      </w:r>
      <w:r w:rsidRPr="009013E0">
        <w:rPr>
          <w:rFonts w:ascii="Palatino Linotype" w:eastAsia="Palatino Linotype" w:hAnsi="Palatino Linotype" w:cs="Palatino Linotype"/>
          <w:sz w:val="22"/>
          <w:szCs w:val="22"/>
        </w:rPr>
        <w:t xml:space="preserve"> o bien</w:t>
      </w:r>
      <w:r w:rsidR="00A2184A" w:rsidRPr="009013E0">
        <w:rPr>
          <w:rFonts w:ascii="Palatino Linotype" w:eastAsia="Palatino Linotype" w:hAnsi="Palatino Linotype" w:cs="Palatino Linotype"/>
          <w:sz w:val="22"/>
          <w:szCs w:val="22"/>
        </w:rPr>
        <w:t>, si</w:t>
      </w:r>
      <w:r w:rsidRPr="009013E0">
        <w:rPr>
          <w:rFonts w:ascii="Palatino Linotype" w:eastAsia="Palatino Linotype" w:hAnsi="Palatino Linotype" w:cs="Palatino Linotype"/>
          <w:sz w:val="22"/>
          <w:szCs w:val="22"/>
        </w:rPr>
        <w:t xml:space="preserve"> el contrato se enc</w:t>
      </w:r>
      <w:r w:rsidR="00A2184A" w:rsidRPr="009013E0">
        <w:rPr>
          <w:rFonts w:ascii="Palatino Linotype" w:eastAsia="Palatino Linotype" w:hAnsi="Palatino Linotype" w:cs="Palatino Linotype"/>
          <w:sz w:val="22"/>
          <w:szCs w:val="22"/>
        </w:rPr>
        <w:t>ontrara</w:t>
      </w:r>
      <w:r w:rsidRPr="009013E0">
        <w:rPr>
          <w:rFonts w:ascii="Palatino Linotype" w:eastAsia="Palatino Linotype" w:hAnsi="Palatino Linotype" w:cs="Palatino Linotype"/>
          <w:sz w:val="22"/>
          <w:szCs w:val="22"/>
        </w:rPr>
        <w:t xml:space="preserve"> en proceso de revisión</w:t>
      </w:r>
      <w:r w:rsidR="00A2184A" w:rsidRPr="009013E0">
        <w:rPr>
          <w:rFonts w:ascii="Palatino Linotype" w:eastAsia="Palatino Linotype" w:hAnsi="Palatino Linotype" w:cs="Palatino Linotype"/>
          <w:sz w:val="22"/>
          <w:szCs w:val="22"/>
        </w:rPr>
        <w:t>,</w:t>
      </w:r>
      <w:r w:rsidRPr="009013E0">
        <w:rPr>
          <w:rFonts w:ascii="Palatino Linotype" w:eastAsia="Palatino Linotype" w:hAnsi="Palatino Linotype" w:cs="Palatino Linotype"/>
          <w:sz w:val="22"/>
          <w:szCs w:val="22"/>
        </w:rPr>
        <w:t xml:space="preserve"> </w:t>
      </w:r>
      <w:r w:rsidR="00A2184A" w:rsidRPr="009013E0">
        <w:rPr>
          <w:rFonts w:ascii="Palatino Linotype" w:eastAsia="Palatino Linotype" w:hAnsi="Palatino Linotype" w:cs="Palatino Linotype"/>
          <w:sz w:val="22"/>
          <w:szCs w:val="22"/>
        </w:rPr>
        <w:t>y en el entendido de que,</w:t>
      </w:r>
      <w:r w:rsidRPr="009013E0">
        <w:rPr>
          <w:rFonts w:ascii="Palatino Linotype" w:eastAsia="Palatino Linotype" w:hAnsi="Palatino Linotype" w:cs="Palatino Linotype"/>
          <w:sz w:val="22"/>
          <w:szCs w:val="22"/>
        </w:rPr>
        <w:t xml:space="preserve"> </w:t>
      </w:r>
      <w:r w:rsidRPr="009013E0">
        <w:rPr>
          <w:rFonts w:ascii="Palatino Linotype" w:hAnsi="Palatino Linotype"/>
          <w:sz w:val="22"/>
          <w:szCs w:val="22"/>
        </w:rPr>
        <w:t xml:space="preserve">ello no implica la </w:t>
      </w:r>
      <w:r w:rsidRPr="009013E0">
        <w:rPr>
          <w:rFonts w:ascii="Palatino Linotype" w:hAnsi="Palatino Linotype"/>
          <w:sz w:val="22"/>
          <w:szCs w:val="22"/>
        </w:rPr>
        <w:lastRenderedPageBreak/>
        <w:t>generación de un documento</w:t>
      </w:r>
      <w:r w:rsidR="00A2184A" w:rsidRPr="009013E0">
        <w:rPr>
          <w:rFonts w:ascii="Palatino Linotype" w:hAnsi="Palatino Linotype"/>
          <w:sz w:val="22"/>
          <w:szCs w:val="22"/>
        </w:rPr>
        <w:t>,</w:t>
      </w:r>
      <w:r w:rsidRPr="009013E0">
        <w:rPr>
          <w:rFonts w:ascii="Palatino Linotype" w:hAnsi="Palatino Linotype"/>
          <w:sz w:val="22"/>
          <w:szCs w:val="22"/>
        </w:rPr>
        <w:t xml:space="preserve"> sino s</w:t>
      </w:r>
      <w:r w:rsidR="00A2184A" w:rsidRPr="009013E0">
        <w:rPr>
          <w:rFonts w:ascii="Palatino Linotype" w:hAnsi="Palatino Linotype"/>
          <w:sz w:val="22"/>
          <w:szCs w:val="22"/>
        </w:rPr>
        <w:t>ó</w:t>
      </w:r>
      <w:r w:rsidRPr="009013E0">
        <w:rPr>
          <w:rFonts w:ascii="Palatino Linotype" w:hAnsi="Palatino Linotype"/>
          <w:sz w:val="22"/>
          <w:szCs w:val="22"/>
        </w:rPr>
        <w:t xml:space="preserve">lo la entrega del que ya obre en su poder y que contenga la información que el Particular desea conocer; </w:t>
      </w:r>
      <w:r w:rsidR="00A2184A" w:rsidRPr="009013E0">
        <w:rPr>
          <w:rFonts w:ascii="Palatino Linotype" w:hAnsi="Palatino Linotype"/>
          <w:sz w:val="22"/>
          <w:szCs w:val="22"/>
        </w:rPr>
        <w:t>el</w:t>
      </w:r>
      <w:r w:rsidRPr="009013E0">
        <w:rPr>
          <w:rFonts w:ascii="Palatino Linotype" w:hAnsi="Palatino Linotype"/>
          <w:sz w:val="22"/>
          <w:szCs w:val="22"/>
        </w:rPr>
        <w:t xml:space="preserve"> negar el acceso  por dichas causas sólo se dilata la atención del derecho de acceso a la información pública del Recurrente; y en estos casos lo procedente es proporcionar los documentos que no sufren modificación alguna, además de que en caso de sufrir alguna modificación se debe generar otro documento, pero el primer contrato al haber sido suscrito por el Ayuntamiento en ejercicio de sus funciones resulta ser público. </w:t>
      </w:r>
    </w:p>
    <w:p w14:paraId="1D02D089" w14:textId="77777777" w:rsidR="00506166" w:rsidRPr="009013E0" w:rsidRDefault="00506166" w:rsidP="00506166">
      <w:pPr>
        <w:spacing w:line="360" w:lineRule="auto"/>
        <w:ind w:right="49"/>
        <w:jc w:val="both"/>
        <w:rPr>
          <w:rFonts w:ascii="Palatino Linotype" w:hAnsi="Palatino Linotype"/>
          <w:sz w:val="22"/>
          <w:szCs w:val="22"/>
        </w:rPr>
      </w:pPr>
    </w:p>
    <w:p w14:paraId="6F0B8358" w14:textId="50BD8373" w:rsidR="00506166" w:rsidRPr="009013E0" w:rsidRDefault="00506166" w:rsidP="00506166">
      <w:pPr>
        <w:spacing w:line="360" w:lineRule="auto"/>
        <w:ind w:right="49"/>
        <w:jc w:val="both"/>
      </w:pPr>
      <w:r w:rsidRPr="009013E0">
        <w:rPr>
          <w:rFonts w:ascii="Palatino Linotype" w:hAnsi="Palatino Linotype"/>
          <w:sz w:val="22"/>
          <w:szCs w:val="22"/>
        </w:rPr>
        <w:t>De</w:t>
      </w:r>
      <w:r w:rsidR="00A2184A" w:rsidRPr="009013E0">
        <w:rPr>
          <w:rFonts w:ascii="Palatino Linotype" w:hAnsi="Palatino Linotype"/>
          <w:sz w:val="22"/>
          <w:szCs w:val="22"/>
        </w:rPr>
        <w:t xml:space="preserve"> lo anterior, </w:t>
      </w:r>
      <w:r w:rsidRPr="009013E0">
        <w:rPr>
          <w:rFonts w:ascii="Palatino Linotype" w:hAnsi="Palatino Linotype"/>
          <w:sz w:val="22"/>
          <w:szCs w:val="22"/>
        </w:rPr>
        <w:t xml:space="preserve">se puede deducir que para el caso de acceso sobre documentos que se encuentren en un proceso de </w:t>
      </w:r>
      <w:proofErr w:type="gramStart"/>
      <w:r w:rsidRPr="009013E0">
        <w:rPr>
          <w:rFonts w:ascii="Palatino Linotype" w:hAnsi="Palatino Linotype"/>
          <w:sz w:val="22"/>
          <w:szCs w:val="22"/>
        </w:rPr>
        <w:t>revisión  o</w:t>
      </w:r>
      <w:proofErr w:type="gramEnd"/>
      <w:r w:rsidRPr="009013E0">
        <w:rPr>
          <w:rFonts w:ascii="Palatino Linotype" w:hAnsi="Palatino Linotype"/>
          <w:sz w:val="22"/>
          <w:szCs w:val="22"/>
        </w:rPr>
        <w:t xml:space="preserve"> en proceso de ejecución</w:t>
      </w:r>
      <w:r w:rsidR="00A2184A" w:rsidRPr="009013E0">
        <w:rPr>
          <w:rFonts w:ascii="Palatino Linotype" w:hAnsi="Palatino Linotype"/>
          <w:sz w:val="22"/>
          <w:szCs w:val="22"/>
        </w:rPr>
        <w:t>,</w:t>
      </w:r>
      <w:r w:rsidRPr="009013E0">
        <w:rPr>
          <w:rFonts w:ascii="Palatino Linotype" w:hAnsi="Palatino Linotype"/>
          <w:sz w:val="22"/>
          <w:szCs w:val="22"/>
        </w:rPr>
        <w:t xml:space="preserve"> no debe implicar la falta de estos, siempre que sean definitivos, por lo que deberá permitirse el acceso a los mismos, aun cuando no se encuentren cumplimentadas las obligaciones contraídas. </w:t>
      </w:r>
    </w:p>
    <w:p w14:paraId="7C9266B8" w14:textId="77777777" w:rsidR="00506166" w:rsidRPr="009013E0" w:rsidRDefault="00506166" w:rsidP="00D626F8">
      <w:pPr>
        <w:spacing w:line="360" w:lineRule="auto"/>
        <w:ind w:right="49"/>
        <w:jc w:val="both"/>
        <w:rPr>
          <w:rFonts w:ascii="Palatino Linotype" w:eastAsia="Palatino Linotype" w:hAnsi="Palatino Linotype" w:cs="Palatino Linotype"/>
          <w:sz w:val="22"/>
          <w:szCs w:val="22"/>
          <w:lang w:val="es-MX"/>
        </w:rPr>
      </w:pPr>
    </w:p>
    <w:p w14:paraId="59A23F19" w14:textId="08D5B14E" w:rsidR="00D626F8" w:rsidRPr="009013E0" w:rsidRDefault="00BE799B" w:rsidP="00D626F8">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Asimismo,</w:t>
      </w:r>
      <w:r w:rsidR="00D626F8" w:rsidRPr="009013E0">
        <w:rPr>
          <w:rFonts w:ascii="Palatino Linotype" w:eastAsia="Palatino Linotype" w:hAnsi="Palatino Linotype" w:cs="Palatino Linotype"/>
          <w:sz w:val="22"/>
          <w:szCs w:val="22"/>
        </w:rPr>
        <w:t xml:space="preserve"> es de mencionar que, si bien, se advierte que quien dio atención fue la Titular de la Unidad de Información, Planeación, Programación y Evaluación, también lo es que existen otras unidades administrativas competentes para generar, poseer y administrar la información solicitada como en este caso pudiese ser Tesorería, para el caso del monto o, bien, la Dirección de Administración, en razón del contrato. </w:t>
      </w:r>
    </w:p>
    <w:p w14:paraId="211F3190" w14:textId="77777777" w:rsidR="00D626F8" w:rsidRPr="009013E0" w:rsidRDefault="00D626F8" w:rsidP="00D626F8">
      <w:pPr>
        <w:spacing w:line="360" w:lineRule="auto"/>
        <w:ind w:right="49"/>
        <w:jc w:val="both"/>
        <w:rPr>
          <w:rFonts w:ascii="Palatino Linotype" w:eastAsia="Palatino Linotype" w:hAnsi="Palatino Linotype" w:cs="Palatino Linotype"/>
          <w:sz w:val="22"/>
          <w:szCs w:val="22"/>
        </w:rPr>
      </w:pPr>
    </w:p>
    <w:p w14:paraId="44BD2413" w14:textId="7118493F" w:rsidR="00D626F8" w:rsidRPr="009013E0" w:rsidRDefault="00D626F8" w:rsidP="00D626F8">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Aunado a que como se precisó conocer la información relativa al monto y el contrato forma parte de las obligaciones de transparencia de los sujetos obligados. </w:t>
      </w:r>
    </w:p>
    <w:p w14:paraId="4BBEF51D" w14:textId="77777777" w:rsidR="00D626F8" w:rsidRPr="009013E0" w:rsidRDefault="00D626F8" w:rsidP="00D626F8">
      <w:pPr>
        <w:spacing w:line="360" w:lineRule="auto"/>
        <w:ind w:right="49"/>
        <w:jc w:val="both"/>
        <w:rPr>
          <w:rFonts w:ascii="Palatino Linotype" w:eastAsia="Palatino Linotype" w:hAnsi="Palatino Linotype" w:cs="Palatino Linotype"/>
          <w:sz w:val="22"/>
          <w:szCs w:val="22"/>
        </w:rPr>
      </w:pPr>
    </w:p>
    <w:p w14:paraId="79176A18" w14:textId="76A3CEB8" w:rsidR="00D626F8" w:rsidRPr="009013E0" w:rsidRDefault="00D626F8" w:rsidP="00D626F8">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Es por lo que, se determina ordenar una nueva búsqueda exhaustiva y razonable de la informa</w:t>
      </w:r>
      <w:r w:rsidR="001467FF" w:rsidRPr="009013E0">
        <w:rPr>
          <w:rFonts w:ascii="Palatino Linotype" w:eastAsia="Palatino Linotype" w:hAnsi="Palatino Linotype" w:cs="Palatino Linotype"/>
          <w:sz w:val="22"/>
          <w:szCs w:val="22"/>
        </w:rPr>
        <w:t>ción con la finalidad de que se remita lo relativo al:</w:t>
      </w:r>
      <w:r w:rsidR="001467FF" w:rsidRPr="009013E0">
        <w:rPr>
          <w:rFonts w:ascii="Palatino Linotype" w:eastAsia="Palatino Linotype" w:hAnsi="Palatino Linotype" w:cs="Palatino Linotype"/>
          <w:b/>
          <w:sz w:val="22"/>
          <w:szCs w:val="22"/>
        </w:rPr>
        <w:t xml:space="preserve"> el monto y el contrato de la evaluación realizada por el Sujeto Obligado referida en respuesta, al trece de mayo de dos mil veinticuatro, </w:t>
      </w:r>
      <w:r w:rsidR="001467FF" w:rsidRPr="009013E0">
        <w:rPr>
          <w:rFonts w:ascii="Palatino Linotype" w:eastAsia="Palatino Linotype" w:hAnsi="Palatino Linotype" w:cs="Palatino Linotype"/>
          <w:sz w:val="22"/>
          <w:szCs w:val="22"/>
        </w:rPr>
        <w:t xml:space="preserve">únicamente para el caso de que el contrato ya se haya formalizado a </w:t>
      </w:r>
      <w:r w:rsidR="001467FF" w:rsidRPr="009013E0">
        <w:rPr>
          <w:rFonts w:ascii="Palatino Linotype" w:eastAsia="Palatino Linotype" w:hAnsi="Palatino Linotype" w:cs="Palatino Linotype"/>
          <w:sz w:val="22"/>
          <w:szCs w:val="22"/>
        </w:rPr>
        <w:lastRenderedPageBreak/>
        <w:t>esa fecha, de no ser el caso,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w:t>
      </w:r>
    </w:p>
    <w:p w14:paraId="209EB26B" w14:textId="77777777" w:rsidR="003C079C" w:rsidRPr="009013E0" w:rsidRDefault="003C079C" w:rsidP="00D626F8">
      <w:pPr>
        <w:spacing w:line="360" w:lineRule="auto"/>
        <w:ind w:right="49"/>
        <w:jc w:val="both"/>
        <w:rPr>
          <w:rFonts w:ascii="Palatino Linotype" w:eastAsia="Palatino Linotype" w:hAnsi="Palatino Linotype" w:cs="Palatino Linotype"/>
          <w:sz w:val="22"/>
          <w:szCs w:val="22"/>
        </w:rPr>
      </w:pPr>
    </w:p>
    <w:p w14:paraId="1A88EF13" w14:textId="70177F2D" w:rsidR="006A3DF3" w:rsidRPr="009013E0" w:rsidRDefault="001467FF" w:rsidP="006A3DF3">
      <w:pPr>
        <w:spacing w:line="360" w:lineRule="auto"/>
        <w:ind w:right="49"/>
        <w:jc w:val="both"/>
        <w:rPr>
          <w:rFonts w:ascii="Palatino Linotype" w:eastAsia="Palatino Linotype" w:hAnsi="Palatino Linotype" w:cs="Palatino Linotype"/>
          <w:sz w:val="22"/>
        </w:rPr>
      </w:pPr>
      <w:r w:rsidRPr="009013E0">
        <w:rPr>
          <w:rFonts w:ascii="Palatino Linotype" w:eastAsia="Palatino Linotype" w:hAnsi="Palatino Linotype" w:cs="Palatino Linotype"/>
          <w:sz w:val="22"/>
          <w:szCs w:val="22"/>
        </w:rPr>
        <w:t xml:space="preserve">Es de mencionar que, en lo que respecta al </w:t>
      </w:r>
      <w:r w:rsidRPr="009013E0">
        <w:rPr>
          <w:rFonts w:ascii="Palatino Linotype" w:eastAsia="Palatino Linotype" w:hAnsi="Palatino Linotype" w:cs="Palatino Linotype"/>
          <w:b/>
          <w:sz w:val="22"/>
          <w:szCs w:val="22"/>
        </w:rPr>
        <w:t>motivo por el cual aún no están publicados en la página oficial los términos de referencia ni el Programa de esta evaluación</w:t>
      </w:r>
      <w:r w:rsidR="006A3DF3" w:rsidRPr="009013E0">
        <w:rPr>
          <w:rFonts w:ascii="Palatino Linotype" w:eastAsia="Palatino Linotype" w:hAnsi="Palatino Linotype" w:cs="Palatino Linotype"/>
          <w:sz w:val="22"/>
        </w:rPr>
        <w:t xml:space="preserve">, es preciso mencionar que si bien, </w:t>
      </w:r>
      <w:r w:rsidR="00F109C9" w:rsidRPr="009013E0">
        <w:rPr>
          <w:rFonts w:ascii="Palatino Linotype" w:eastAsia="Palatino Linotype" w:hAnsi="Palatino Linotype" w:cs="Palatino Linotype"/>
          <w:sz w:val="22"/>
        </w:rPr>
        <w:t>el Titular</w:t>
      </w:r>
      <w:r w:rsidR="006A3DF3" w:rsidRPr="009013E0">
        <w:rPr>
          <w:rFonts w:ascii="Palatino Linotype" w:eastAsia="Palatino Linotype" w:hAnsi="Palatino Linotype" w:cs="Palatino Linotype"/>
          <w:sz w:val="22"/>
        </w:rPr>
        <w:t xml:space="preserve"> de la Unidad de Información, Planeac</w:t>
      </w:r>
      <w:r w:rsidR="00F109C9" w:rsidRPr="009013E0">
        <w:rPr>
          <w:rFonts w:ascii="Palatino Linotype" w:eastAsia="Palatino Linotype" w:hAnsi="Palatino Linotype" w:cs="Palatino Linotype"/>
          <w:sz w:val="22"/>
        </w:rPr>
        <w:t>ión, Programación y Evaluación precisó en respuesta que e</w:t>
      </w:r>
      <w:r w:rsidR="006A3DF3" w:rsidRPr="009013E0">
        <w:rPr>
          <w:rFonts w:ascii="Palatino Linotype" w:eastAsia="Palatino Linotype" w:hAnsi="Palatino Linotype" w:cs="Palatino Linotype"/>
          <w:sz w:val="22"/>
        </w:rPr>
        <w:t xml:space="preserve">l PAE se encuentra en la </w:t>
      </w:r>
      <w:r w:rsidR="00F109C9" w:rsidRPr="009013E0">
        <w:rPr>
          <w:rFonts w:ascii="Palatino Linotype" w:eastAsia="Palatino Linotype" w:hAnsi="Palatino Linotype" w:cs="Palatino Linotype"/>
          <w:sz w:val="22"/>
        </w:rPr>
        <w:t xml:space="preserve">página oficial del Ayuntamiento y mediante informe justificado remitió el documento, también lo es que, </w:t>
      </w:r>
      <w:r w:rsidR="006A3DF3" w:rsidRPr="009013E0">
        <w:rPr>
          <w:rFonts w:ascii="Palatino Linotype" w:eastAsia="Palatino Linotype" w:hAnsi="Palatino Linotype" w:cs="Palatino Linotype"/>
          <w:sz w:val="22"/>
        </w:rPr>
        <w:t xml:space="preserve">David Cienfuegos Salgado, concibe al derecho de petición como </w:t>
      </w:r>
      <w:r w:rsidR="006A3DF3" w:rsidRPr="009013E0">
        <w:rPr>
          <w:rFonts w:ascii="Palatino Linotype" w:eastAsia="Palatino Linotype" w:hAnsi="Palatino Linotype" w:cs="Palatino Linotype"/>
          <w:i/>
          <w:sz w:val="22"/>
        </w:rPr>
        <w:t>“</w:t>
      </w:r>
      <w:r w:rsidR="006A3DF3" w:rsidRPr="009013E0">
        <w:rPr>
          <w:rFonts w:ascii="Palatino Linotype" w:eastAsia="Palatino Linotype" w:hAnsi="Palatino Linotype" w:cs="Palatino Linotype"/>
          <w:b/>
          <w:i/>
          <w:sz w:val="22"/>
          <w:u w:val="single"/>
        </w:rPr>
        <w:t>el derecho de toda persona a ser escuchado por quienes ejercen el poder público</w:t>
      </w:r>
      <w:r w:rsidR="006A3DF3" w:rsidRPr="009013E0">
        <w:rPr>
          <w:rFonts w:ascii="Palatino Linotype" w:eastAsia="Palatino Linotype" w:hAnsi="Palatino Linotype" w:cs="Palatino Linotype"/>
          <w:i/>
          <w:sz w:val="22"/>
        </w:rPr>
        <w:t xml:space="preserve">”  </w:t>
      </w:r>
    </w:p>
    <w:p w14:paraId="12485976" w14:textId="77777777" w:rsidR="006A3DF3" w:rsidRPr="009013E0" w:rsidRDefault="006A3DF3" w:rsidP="006A3DF3">
      <w:pPr>
        <w:spacing w:line="360" w:lineRule="auto"/>
        <w:jc w:val="both"/>
        <w:rPr>
          <w:rFonts w:ascii="Palatino Linotype" w:eastAsia="Palatino Linotype" w:hAnsi="Palatino Linotype" w:cs="Palatino Linotype"/>
          <w:i/>
          <w:sz w:val="22"/>
        </w:rPr>
      </w:pPr>
    </w:p>
    <w:p w14:paraId="7C9CC820" w14:textId="77777777" w:rsidR="006A3DF3" w:rsidRPr="009013E0" w:rsidRDefault="006A3DF3" w:rsidP="006A3DF3">
      <w:pPr>
        <w:spacing w:line="360" w:lineRule="auto"/>
        <w:jc w:val="both"/>
        <w:rPr>
          <w:rFonts w:ascii="Palatino Linotype" w:eastAsia="Palatino Linotype" w:hAnsi="Palatino Linotype" w:cs="Palatino Linotype"/>
          <w:sz w:val="22"/>
        </w:rPr>
      </w:pPr>
      <w:r w:rsidRPr="009013E0">
        <w:rPr>
          <w:rFonts w:ascii="Palatino Linotype" w:eastAsia="Palatino Linotype" w:hAnsi="Palatino Linotype" w:cs="Palatino Linotype"/>
          <w:sz w:val="22"/>
        </w:rPr>
        <w:t xml:space="preserve">De la misma manera, Miguel Carbonell en su libro “Los derechos fundamentales” refiere que el </w:t>
      </w:r>
      <w:r w:rsidRPr="009013E0">
        <w:rPr>
          <w:rFonts w:ascii="Palatino Linotype" w:eastAsia="Palatino Linotype" w:hAnsi="Palatino Linotype" w:cs="Palatino Linotype"/>
          <w:sz w:val="22"/>
          <w:u w:val="single"/>
        </w:rPr>
        <w:t>derecho de petición se ha entendido de dos distintitas maneras</w:t>
      </w:r>
      <w:r w:rsidRPr="009013E0">
        <w:rPr>
          <w:rFonts w:ascii="Palatino Linotype" w:eastAsia="Palatino Linotype" w:hAnsi="Palatino Linotype" w:cs="Palatino Linotype"/>
          <w:sz w:val="22"/>
        </w:rPr>
        <w:t xml:space="preserve">, a saber: como un derecho fundamental de participación política ya que </w:t>
      </w:r>
      <w:r w:rsidRPr="009013E0">
        <w:rPr>
          <w:rFonts w:ascii="Palatino Linotype" w:eastAsia="Palatino Linotype" w:hAnsi="Palatino Linotype" w:cs="Palatino Linotype"/>
          <w:sz w:val="22"/>
          <w:u w:val="single"/>
        </w:rPr>
        <w:t xml:space="preserve">permite a los </w:t>
      </w:r>
      <w:r w:rsidRPr="009013E0">
        <w:rPr>
          <w:rFonts w:ascii="Palatino Linotype" w:eastAsia="Palatino Linotype" w:hAnsi="Palatino Linotype" w:cs="Palatino Linotype"/>
          <w:sz w:val="22"/>
        </w:rPr>
        <w:t xml:space="preserve">particulares trasladar a las autoridades sus </w:t>
      </w:r>
      <w:r w:rsidRPr="009013E0">
        <w:rPr>
          <w:rFonts w:ascii="Palatino Linotype" w:eastAsia="Palatino Linotype" w:hAnsi="Palatino Linotype" w:cs="Palatino Linotype"/>
          <w:b/>
          <w:sz w:val="22"/>
        </w:rPr>
        <w:t xml:space="preserve">inquietudes, </w:t>
      </w:r>
      <w:r w:rsidRPr="009013E0">
        <w:rPr>
          <w:rFonts w:ascii="Palatino Linotype" w:eastAsia="Palatino Linotype" w:hAnsi="Palatino Linotype" w:cs="Palatino Linotype"/>
          <w:b/>
          <w:sz w:val="22"/>
          <w:u w:val="single"/>
        </w:rPr>
        <w:t>quejas</w:t>
      </w:r>
      <w:r w:rsidRPr="009013E0">
        <w:rPr>
          <w:rFonts w:ascii="Palatino Linotype" w:eastAsia="Palatino Linotype" w:hAnsi="Palatino Linotype" w:cs="Palatino Linotype"/>
          <w:sz w:val="22"/>
          <w:u w:val="single"/>
        </w:rPr>
        <w:t>,</w:t>
      </w:r>
      <w:r w:rsidRPr="009013E0">
        <w:rPr>
          <w:rFonts w:ascii="Palatino Linotype" w:eastAsia="Palatino Linotype" w:hAnsi="Palatino Linotype" w:cs="Palatino Linotype"/>
          <w:sz w:val="22"/>
        </w:rPr>
        <w:t xml:space="preserve"> sugerencias y requerimientos en cualquier materia o asunto; y como una </w:t>
      </w:r>
      <w:r w:rsidRPr="009013E0">
        <w:rPr>
          <w:rFonts w:ascii="Palatino Linotype" w:eastAsia="Palatino Linotype" w:hAnsi="Palatino Linotype" w:cs="Palatino Linotype"/>
          <w:b/>
          <w:sz w:val="22"/>
        </w:rPr>
        <w:t>forma específica de la libertad de expresión</w:t>
      </w:r>
      <w:r w:rsidRPr="009013E0">
        <w:rPr>
          <w:rFonts w:ascii="Palatino Linotype" w:eastAsia="Palatino Linotype" w:hAnsi="Palatino Linotype" w:cs="Palatino Linotype"/>
          <w:sz w:val="22"/>
        </w:rPr>
        <w:t xml:space="preserve">, en tanto que permite expresarse frente a las autoridades. </w:t>
      </w:r>
    </w:p>
    <w:p w14:paraId="25B65FAC" w14:textId="77777777" w:rsidR="006A3DF3" w:rsidRPr="009013E0" w:rsidRDefault="006A3DF3" w:rsidP="006A3DF3">
      <w:pPr>
        <w:spacing w:line="360" w:lineRule="auto"/>
        <w:jc w:val="both"/>
        <w:rPr>
          <w:rFonts w:ascii="Palatino Linotype" w:eastAsia="Palatino Linotype" w:hAnsi="Palatino Linotype" w:cs="Palatino Linotype"/>
          <w:sz w:val="22"/>
        </w:rPr>
      </w:pPr>
    </w:p>
    <w:p w14:paraId="608120A0" w14:textId="77777777" w:rsidR="006A3DF3" w:rsidRPr="009013E0" w:rsidRDefault="006A3DF3" w:rsidP="006A3DF3">
      <w:pPr>
        <w:spacing w:line="360" w:lineRule="auto"/>
        <w:jc w:val="both"/>
        <w:rPr>
          <w:rFonts w:ascii="Palatino Linotype" w:eastAsia="Palatino Linotype" w:hAnsi="Palatino Linotype" w:cs="Palatino Linotype"/>
          <w:sz w:val="22"/>
          <w:vertAlign w:val="superscript"/>
        </w:rPr>
      </w:pPr>
      <w:r w:rsidRPr="009013E0">
        <w:rPr>
          <w:rFonts w:ascii="Palatino Linotype" w:eastAsia="Palatino Linotype" w:hAnsi="Palatino Linotype" w:cs="Palatino Linotype"/>
          <w:sz w:val="22"/>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54CD7D7B" w14:textId="77777777" w:rsidR="006A3DF3" w:rsidRPr="009013E0" w:rsidRDefault="006A3DF3" w:rsidP="006A3DF3">
      <w:pPr>
        <w:spacing w:line="360" w:lineRule="auto"/>
        <w:jc w:val="both"/>
        <w:rPr>
          <w:rFonts w:ascii="Palatino Linotype" w:eastAsia="Palatino Linotype" w:hAnsi="Palatino Linotype" w:cs="Palatino Linotype"/>
          <w:sz w:val="22"/>
        </w:rPr>
      </w:pPr>
    </w:p>
    <w:p w14:paraId="6A53ABFA" w14:textId="77777777" w:rsidR="006A3DF3" w:rsidRPr="009013E0" w:rsidRDefault="006A3DF3" w:rsidP="006A3DF3">
      <w:pPr>
        <w:spacing w:line="360" w:lineRule="auto"/>
        <w:jc w:val="both"/>
        <w:rPr>
          <w:rFonts w:ascii="Palatino Linotype" w:eastAsia="Palatino Linotype" w:hAnsi="Palatino Linotype" w:cs="Palatino Linotype"/>
          <w:sz w:val="22"/>
        </w:rPr>
      </w:pPr>
      <w:r w:rsidRPr="009013E0">
        <w:rPr>
          <w:rFonts w:ascii="Palatino Linotype" w:eastAsia="Palatino Linotype" w:hAnsi="Palatino Linotype" w:cs="Palatino Linotype"/>
          <w:sz w:val="22"/>
        </w:rPr>
        <w:lastRenderedPageBreak/>
        <w:t xml:space="preserve">Por otro lado, el autor anteriormente citado, indica que el </w:t>
      </w:r>
      <w:r w:rsidRPr="009013E0">
        <w:rPr>
          <w:rFonts w:ascii="Palatino Linotype" w:eastAsia="Palatino Linotype" w:hAnsi="Palatino Linotype" w:cs="Palatino Linotype"/>
          <w:b/>
          <w:sz w:val="22"/>
          <w:u w:val="single"/>
        </w:rPr>
        <w:t>derecho de acceso a la información pública</w:t>
      </w:r>
      <w:r w:rsidRPr="009013E0">
        <w:rPr>
          <w:rFonts w:ascii="Palatino Linotype" w:eastAsia="Palatino Linotype" w:hAnsi="Palatino Linotype" w:cs="Palatino Linotype"/>
          <w:sz w:val="22"/>
        </w:rPr>
        <w:t xml:space="preserve"> es el derecho de conocer la </w:t>
      </w:r>
      <w:r w:rsidRPr="009013E0">
        <w:rPr>
          <w:rFonts w:ascii="Palatino Linotype" w:eastAsia="Palatino Linotype" w:hAnsi="Palatino Linotype" w:cs="Palatino Linotype"/>
          <w:sz w:val="22"/>
          <w:u w:val="single"/>
        </w:rPr>
        <w:t>información de carácter público que se genera o está en posesión de los órganos del poder público</w:t>
      </w:r>
      <w:r w:rsidRPr="009013E0">
        <w:rPr>
          <w:rFonts w:ascii="Palatino Linotype" w:eastAsia="Palatino Linotype" w:hAnsi="Palatino Linotype" w:cs="Palatino Linotype"/>
          <w:sz w:val="22"/>
        </w:rPr>
        <w:t xml:space="preserve"> o de los sujetos que utilizan o se benefician con recursos provenientes del Estado, es el derecho que tienen los ciudadanos para acceder a documentos y datos que obren en el poder del gobierno.</w:t>
      </w:r>
    </w:p>
    <w:p w14:paraId="26F97CEC" w14:textId="77777777" w:rsidR="006A3DF3" w:rsidRPr="009013E0" w:rsidRDefault="006A3DF3" w:rsidP="006A3DF3">
      <w:pPr>
        <w:spacing w:line="360" w:lineRule="auto"/>
        <w:jc w:val="both"/>
        <w:rPr>
          <w:rFonts w:ascii="Palatino Linotype" w:eastAsia="Palatino Linotype" w:hAnsi="Palatino Linotype" w:cs="Palatino Linotype"/>
          <w:sz w:val="22"/>
        </w:rPr>
      </w:pPr>
    </w:p>
    <w:p w14:paraId="4C3A412D" w14:textId="77777777" w:rsidR="006A3DF3" w:rsidRPr="009013E0" w:rsidRDefault="006A3DF3" w:rsidP="006A3DF3">
      <w:pPr>
        <w:spacing w:line="360" w:lineRule="auto"/>
        <w:jc w:val="both"/>
        <w:rPr>
          <w:rFonts w:ascii="Palatino Linotype" w:eastAsia="Palatino Linotype" w:hAnsi="Palatino Linotype" w:cs="Palatino Linotype"/>
          <w:sz w:val="22"/>
        </w:rPr>
      </w:pPr>
      <w:r w:rsidRPr="009013E0">
        <w:rPr>
          <w:rFonts w:ascii="Palatino Linotype" w:eastAsia="Palatino Linotype" w:hAnsi="Palatino Linotype" w:cs="Palatino Linotype"/>
          <w:sz w:val="22"/>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71E33436" w14:textId="77777777" w:rsidR="006A3DF3" w:rsidRPr="009013E0" w:rsidRDefault="006A3DF3" w:rsidP="006A3DF3">
      <w:pPr>
        <w:spacing w:line="360" w:lineRule="auto"/>
        <w:jc w:val="both"/>
        <w:rPr>
          <w:rFonts w:ascii="Palatino Linotype" w:eastAsia="Palatino Linotype" w:hAnsi="Palatino Linotype" w:cs="Palatino Linotype"/>
          <w:sz w:val="22"/>
        </w:rPr>
      </w:pPr>
    </w:p>
    <w:p w14:paraId="3456E5CB" w14:textId="77777777" w:rsidR="006A3DF3" w:rsidRPr="009013E0" w:rsidRDefault="006A3DF3" w:rsidP="006A3DF3">
      <w:pPr>
        <w:spacing w:line="360" w:lineRule="auto"/>
        <w:ind w:right="99"/>
        <w:jc w:val="both"/>
        <w:rPr>
          <w:rFonts w:ascii="Palatino Linotype" w:eastAsia="Palatino Linotype" w:hAnsi="Palatino Linotype" w:cs="Palatino Linotype"/>
          <w:sz w:val="22"/>
        </w:rPr>
      </w:pPr>
      <w:r w:rsidRPr="009013E0">
        <w:rPr>
          <w:rFonts w:ascii="Palatino Linotype" w:eastAsia="Palatino Linotype" w:hAnsi="Palatino Linotype" w:cs="Palatino Linotype"/>
          <w:sz w:val="22"/>
        </w:rPr>
        <w:t xml:space="preserve">De lo anterior se puede concluir que la distinción entre el </w:t>
      </w:r>
      <w:r w:rsidRPr="009013E0">
        <w:rPr>
          <w:rFonts w:ascii="Palatino Linotype" w:eastAsia="Palatino Linotype" w:hAnsi="Palatino Linotype" w:cs="Palatino Linotype"/>
          <w:b/>
          <w:sz w:val="22"/>
        </w:rPr>
        <w:t>derecho de petición</w:t>
      </w:r>
      <w:r w:rsidRPr="009013E0">
        <w:rPr>
          <w:rFonts w:ascii="Palatino Linotype" w:eastAsia="Palatino Linotype" w:hAnsi="Palatino Linotype" w:cs="Palatino Linotype"/>
          <w:sz w:val="22"/>
        </w:rPr>
        <w:t xml:space="preserve"> y el derecho de acceso a la información descansa, principalmente, en que la </w:t>
      </w:r>
      <w:r w:rsidRPr="009013E0">
        <w:rPr>
          <w:rFonts w:ascii="Palatino Linotype" w:eastAsia="Palatino Linotype" w:hAnsi="Palatino Linotype" w:cs="Palatino Linotype"/>
          <w:b/>
          <w:sz w:val="22"/>
          <w:u w:val="single"/>
        </w:rPr>
        <w:t>pretensión del peticionario consiste generalmente en obligar a la autoridad responsable a que actúe en el sentido de contestar lo solicitado</w:t>
      </w:r>
      <w:r w:rsidRPr="009013E0">
        <w:rPr>
          <w:rFonts w:ascii="Palatino Linotype" w:eastAsia="Palatino Linotype" w:hAnsi="Palatino Linotype" w:cs="Palatino Linotype"/>
          <w:sz w:val="22"/>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6D1EBB9F" w14:textId="77777777" w:rsidR="006A3DF3" w:rsidRPr="009013E0" w:rsidRDefault="006A3DF3" w:rsidP="006A3DF3">
      <w:pPr>
        <w:spacing w:line="360" w:lineRule="auto"/>
        <w:ind w:right="99"/>
        <w:jc w:val="both"/>
        <w:rPr>
          <w:rFonts w:ascii="Palatino Linotype" w:eastAsia="Palatino Linotype" w:hAnsi="Palatino Linotype" w:cs="Palatino Linotype"/>
          <w:sz w:val="22"/>
        </w:rPr>
      </w:pPr>
    </w:p>
    <w:p w14:paraId="4DBBB604" w14:textId="4072EA08" w:rsidR="006A3DF3" w:rsidRPr="009013E0" w:rsidRDefault="006A3DF3" w:rsidP="006A3DF3">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Por lo antes dicho, debido a que el Sujeto Obligado, no cumplió cabalmente con la entrega de la información, los agravios hechos valer por la parte Solicitante deviene </w:t>
      </w:r>
      <w:r w:rsidRPr="009013E0">
        <w:rPr>
          <w:rFonts w:ascii="Palatino Linotype" w:eastAsia="Palatino Linotype" w:hAnsi="Palatino Linotype" w:cs="Palatino Linotype"/>
          <w:b/>
          <w:sz w:val="22"/>
          <w:szCs w:val="22"/>
        </w:rPr>
        <w:t xml:space="preserve">FUNDADOS </w:t>
      </w:r>
      <w:r w:rsidRPr="009013E0">
        <w:rPr>
          <w:rFonts w:ascii="Palatino Linotype" w:eastAsia="Palatino Linotype" w:hAnsi="Palatino Linotype" w:cs="Palatino Linotype"/>
          <w:sz w:val="22"/>
          <w:szCs w:val="22"/>
        </w:rPr>
        <w:t xml:space="preserve">y, por ende, este Organismo Garante determina </w:t>
      </w:r>
      <w:r w:rsidRPr="009013E0">
        <w:rPr>
          <w:rFonts w:ascii="Palatino Linotype" w:eastAsia="Palatino Linotype" w:hAnsi="Palatino Linotype" w:cs="Palatino Linotype"/>
          <w:b/>
          <w:sz w:val="22"/>
          <w:szCs w:val="22"/>
        </w:rPr>
        <w:t>ORDENAR</w:t>
      </w:r>
      <w:r w:rsidRPr="009013E0">
        <w:rPr>
          <w:rFonts w:ascii="Palatino Linotype" w:eastAsia="Palatino Linotype" w:hAnsi="Palatino Linotype" w:cs="Palatino Linotype"/>
          <w:sz w:val="22"/>
          <w:szCs w:val="22"/>
        </w:rPr>
        <w:t xml:space="preserve"> al Sujeto Obligado, la entrega, en versión pública, previa búsqueda exhaustiva y razonable, de lo siguiente: </w:t>
      </w:r>
    </w:p>
    <w:p w14:paraId="35429843" w14:textId="77777777" w:rsidR="006A3DF3" w:rsidRPr="009013E0" w:rsidRDefault="006A3DF3" w:rsidP="006A3DF3">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5986CCEC" w14:textId="75197065" w:rsidR="006A3DF3" w:rsidRPr="009013E0" w:rsidRDefault="006A3DF3" w:rsidP="006A3DF3">
      <w:pPr>
        <w:pStyle w:val="Prrafodelista"/>
        <w:numPr>
          <w:ilvl w:val="0"/>
          <w:numId w:val="12"/>
        </w:numPr>
        <w:spacing w:line="360" w:lineRule="auto"/>
        <w:ind w:left="567" w:right="560"/>
        <w:jc w:val="both"/>
        <w:rPr>
          <w:rFonts w:ascii="Palatino Linotype" w:eastAsia="Palatino Linotype" w:hAnsi="Palatino Linotype" w:cs="Palatino Linotype"/>
          <w:b/>
        </w:rPr>
      </w:pPr>
      <w:r w:rsidRPr="009013E0">
        <w:rPr>
          <w:rFonts w:ascii="Palatino Linotype" w:eastAsia="Palatino Linotype" w:hAnsi="Palatino Linotype" w:cs="Palatino Linotype"/>
          <w:b/>
        </w:rPr>
        <w:lastRenderedPageBreak/>
        <w:t xml:space="preserve">El monto y el contrato </w:t>
      </w:r>
      <w:r w:rsidR="003B03CB" w:rsidRPr="009013E0">
        <w:rPr>
          <w:rFonts w:ascii="Palatino Linotype" w:eastAsia="Palatino Linotype" w:hAnsi="Palatino Linotype" w:cs="Palatino Linotype"/>
          <w:b/>
        </w:rPr>
        <w:t xml:space="preserve">para la prestación de servicios referido en respuesta, vigente </w:t>
      </w:r>
      <w:r w:rsidRPr="009013E0">
        <w:rPr>
          <w:rFonts w:ascii="Palatino Linotype" w:eastAsia="Palatino Linotype" w:hAnsi="Palatino Linotype" w:cs="Palatino Linotype"/>
          <w:b/>
        </w:rPr>
        <w:t xml:space="preserve">al trece de mayo de dos mil veinticuatro. </w:t>
      </w:r>
    </w:p>
    <w:p w14:paraId="2F0EC211" w14:textId="77777777" w:rsidR="006A3DF3" w:rsidRPr="009013E0" w:rsidRDefault="006A3DF3" w:rsidP="006A3DF3">
      <w:pPr>
        <w:pStyle w:val="Prrafodelista"/>
        <w:spacing w:line="360" w:lineRule="auto"/>
        <w:ind w:left="567" w:right="560"/>
        <w:jc w:val="both"/>
        <w:rPr>
          <w:rFonts w:ascii="Palatino Linotype" w:eastAsia="Palatino Linotype" w:hAnsi="Palatino Linotype" w:cs="Palatino Linotype"/>
          <w:b/>
        </w:rPr>
      </w:pPr>
    </w:p>
    <w:p w14:paraId="5B08F63B" w14:textId="77777777" w:rsidR="006A3DF3" w:rsidRPr="009013E0" w:rsidRDefault="006A3DF3" w:rsidP="006A3DF3">
      <w:pPr>
        <w:pStyle w:val="Prrafodelista"/>
        <w:ind w:left="567" w:right="560"/>
        <w:jc w:val="both"/>
        <w:rPr>
          <w:rFonts w:ascii="Palatino Linotype" w:eastAsia="Palatino Linotype" w:hAnsi="Palatino Linotype" w:cs="Palatino Linotype"/>
          <w:i/>
        </w:rPr>
      </w:pPr>
      <w:r w:rsidRPr="009013E0">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9013E0">
        <w:rPr>
          <w:rFonts w:ascii="Palatino Linotype" w:eastAsia="Palatino Linotype" w:hAnsi="Palatino Linotype" w:cs="Palatino Linotype"/>
          <w:b/>
          <w:i/>
        </w:rPr>
        <w:t>,</w:t>
      </w:r>
      <w:r w:rsidRPr="009013E0">
        <w:rPr>
          <w:rFonts w:ascii="Palatino Linotype" w:eastAsia="Palatino Linotype" w:hAnsi="Palatino Linotype" w:cs="Palatino Linotype"/>
          <w:i/>
        </w:rPr>
        <w:t xml:space="preserve"> </w:t>
      </w:r>
      <w:proofErr w:type="gramStart"/>
      <w:r w:rsidRPr="009013E0">
        <w:rPr>
          <w:rFonts w:ascii="Palatino Linotype" w:eastAsia="Palatino Linotype" w:hAnsi="Palatino Linotype" w:cs="Palatino Linotype"/>
          <w:i/>
        </w:rPr>
        <w:t>y  se</w:t>
      </w:r>
      <w:proofErr w:type="gramEnd"/>
      <w:r w:rsidRPr="009013E0">
        <w:rPr>
          <w:rFonts w:ascii="Palatino Linotype" w:eastAsia="Palatino Linotype" w:hAnsi="Palatino Linotype" w:cs="Palatino Linotype"/>
          <w:i/>
        </w:rPr>
        <w:t xml:space="preserve"> ponga a disposición de la parte Recurrente, en términos de los artículos 49, fracción VIII,  de la Ley de Transparencia y Acceso a la Información Pública del Estado de México y Municipios.</w:t>
      </w:r>
    </w:p>
    <w:p w14:paraId="4FCE1518" w14:textId="77777777" w:rsidR="006A3DF3" w:rsidRPr="009013E0" w:rsidRDefault="006A3DF3" w:rsidP="006A3DF3">
      <w:pPr>
        <w:pStyle w:val="Prrafodelista"/>
        <w:ind w:left="567" w:right="560"/>
        <w:jc w:val="both"/>
        <w:rPr>
          <w:rFonts w:ascii="Palatino Linotype" w:eastAsia="Palatino Linotype" w:hAnsi="Palatino Linotype" w:cs="Palatino Linotype"/>
          <w:i/>
        </w:rPr>
      </w:pPr>
    </w:p>
    <w:p w14:paraId="3E3071C7" w14:textId="506AA151" w:rsidR="006A3DF3" w:rsidRPr="009013E0" w:rsidRDefault="006A3DF3" w:rsidP="006A3DF3">
      <w:pPr>
        <w:pStyle w:val="Prrafodelista"/>
        <w:ind w:left="567" w:right="560"/>
        <w:jc w:val="both"/>
        <w:rPr>
          <w:rFonts w:ascii="Palatino Linotype" w:eastAsia="Palatino Linotype" w:hAnsi="Palatino Linotype" w:cs="Palatino Linotype"/>
          <w:i/>
        </w:rPr>
      </w:pPr>
      <w:r w:rsidRPr="009013E0">
        <w:rPr>
          <w:rFonts w:ascii="Palatino Linotype" w:eastAsia="Palatino Linotype" w:hAnsi="Palatino Linotype" w:cs="Palatino Linotype"/>
          <w:i/>
        </w:rPr>
        <w:t>P</w:t>
      </w:r>
      <w:r w:rsidRPr="009013E0">
        <w:rPr>
          <w:rFonts w:ascii="Palatino Linotype" w:hAnsi="Palatino Linotype"/>
          <w:i/>
          <w:szCs w:val="24"/>
        </w:rPr>
        <w:t xml:space="preserve">ara el caso de </w:t>
      </w:r>
      <w:proofErr w:type="gramStart"/>
      <w:r w:rsidRPr="009013E0">
        <w:rPr>
          <w:rFonts w:ascii="Palatino Linotype" w:hAnsi="Palatino Linotype"/>
          <w:i/>
          <w:szCs w:val="24"/>
        </w:rPr>
        <w:t>que</w:t>
      </w:r>
      <w:proofErr w:type="gramEnd"/>
      <w:r w:rsidRPr="009013E0">
        <w:rPr>
          <w:rFonts w:ascii="Palatino Linotype" w:hAnsi="Palatino Linotype"/>
          <w:i/>
          <w:szCs w:val="24"/>
        </w:rPr>
        <w:t xml:space="preserve"> a la fecha de la solicitud de información, </w:t>
      </w:r>
      <w:r w:rsidRPr="009013E0">
        <w:rPr>
          <w:rFonts w:ascii="Palatino Linotype" w:hAnsi="Palatino Linotype"/>
          <w:b/>
          <w:i/>
          <w:szCs w:val="24"/>
        </w:rPr>
        <w:t>no se haya formalizado el contrato</w:t>
      </w:r>
      <w:r w:rsidRPr="009013E0">
        <w:rPr>
          <w:rFonts w:ascii="Palatino Linotype" w:hAnsi="Palatino Linotype"/>
          <w:i/>
          <w:szCs w:val="24"/>
        </w:rPr>
        <w:t xml:space="preserve">,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w:t>
      </w:r>
    </w:p>
    <w:p w14:paraId="0C4E982B" w14:textId="77777777" w:rsidR="006A3DF3" w:rsidRPr="009013E0" w:rsidRDefault="006A3DF3" w:rsidP="006A3DF3">
      <w:pPr>
        <w:pStyle w:val="Prrafodelista"/>
        <w:ind w:left="567" w:right="615"/>
        <w:jc w:val="both"/>
        <w:rPr>
          <w:rFonts w:ascii="Palatino Linotype" w:eastAsia="Palatino Linotype" w:hAnsi="Palatino Linotype" w:cs="Palatino Linotype"/>
          <w:i/>
        </w:rPr>
      </w:pPr>
    </w:p>
    <w:p w14:paraId="27CFD9BD" w14:textId="77777777" w:rsidR="006A3DF3" w:rsidRPr="009013E0" w:rsidRDefault="006A3DF3" w:rsidP="006A3DF3">
      <w:pPr>
        <w:pStyle w:val="Prrafodelista"/>
        <w:ind w:right="615"/>
        <w:jc w:val="both"/>
        <w:rPr>
          <w:rFonts w:ascii="Palatino Linotype" w:eastAsia="Palatino Linotype" w:hAnsi="Palatino Linotype" w:cs="Palatino Linotype"/>
          <w:i/>
        </w:rPr>
      </w:pPr>
    </w:p>
    <w:p w14:paraId="6BE0F6EF" w14:textId="77777777" w:rsidR="006A3DF3" w:rsidRPr="009013E0" w:rsidRDefault="006A3DF3" w:rsidP="006A3DF3">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 xml:space="preserve">Quinto. Versión Pública. </w:t>
      </w:r>
      <w:r w:rsidRPr="009013E0">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306E0F68" w14:textId="77777777" w:rsidR="006A3DF3" w:rsidRPr="009013E0" w:rsidRDefault="006A3DF3" w:rsidP="006A3DF3">
      <w:pPr>
        <w:spacing w:line="360" w:lineRule="auto"/>
        <w:jc w:val="both"/>
        <w:rPr>
          <w:rFonts w:ascii="Palatino Linotype" w:eastAsia="Palatino Linotype" w:hAnsi="Palatino Linotype" w:cs="Palatino Linotype"/>
          <w:sz w:val="22"/>
          <w:szCs w:val="22"/>
        </w:rPr>
      </w:pPr>
    </w:p>
    <w:p w14:paraId="0951E7DE" w14:textId="77777777" w:rsidR="006A3DF3" w:rsidRPr="009013E0" w:rsidRDefault="006A3DF3" w:rsidP="006A3DF3">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2638F662" w14:textId="77777777" w:rsidR="006A3DF3" w:rsidRPr="009013E0" w:rsidRDefault="006A3DF3" w:rsidP="006A3DF3">
      <w:pPr>
        <w:spacing w:line="360" w:lineRule="auto"/>
        <w:jc w:val="both"/>
        <w:rPr>
          <w:rFonts w:ascii="Palatino Linotype" w:eastAsia="Palatino Linotype" w:hAnsi="Palatino Linotype" w:cs="Palatino Linotype"/>
          <w:sz w:val="22"/>
          <w:szCs w:val="22"/>
        </w:rPr>
      </w:pPr>
    </w:p>
    <w:p w14:paraId="7250D30F" w14:textId="77777777" w:rsidR="006A3DF3" w:rsidRPr="009013E0" w:rsidRDefault="006A3DF3" w:rsidP="006A3DF3">
      <w:pPr>
        <w:spacing w:line="360" w:lineRule="auto"/>
        <w:ind w:right="50"/>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21BDCEE7" w14:textId="77777777" w:rsidR="006A3DF3" w:rsidRPr="009013E0" w:rsidRDefault="006A3DF3" w:rsidP="006A3DF3">
      <w:pPr>
        <w:spacing w:line="360" w:lineRule="auto"/>
        <w:ind w:right="50"/>
        <w:jc w:val="both"/>
        <w:rPr>
          <w:rFonts w:ascii="Palatino Linotype" w:eastAsia="Palatino Linotype" w:hAnsi="Palatino Linotype" w:cs="Palatino Linotype"/>
          <w:sz w:val="22"/>
          <w:szCs w:val="22"/>
        </w:rPr>
      </w:pPr>
    </w:p>
    <w:p w14:paraId="09B72F7D"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r w:rsidRPr="009013E0">
        <w:rPr>
          <w:rFonts w:ascii="Palatino Linotype" w:eastAsia="Palatino Linotype" w:hAnsi="Palatino Linotype" w:cs="Palatino Linotype"/>
          <w:b/>
          <w:i/>
          <w:sz w:val="22"/>
          <w:szCs w:val="22"/>
        </w:rPr>
        <w:t>Artículo 3.</w:t>
      </w:r>
      <w:r w:rsidRPr="009013E0">
        <w:rPr>
          <w:rFonts w:ascii="Palatino Linotype" w:eastAsia="Palatino Linotype" w:hAnsi="Palatino Linotype" w:cs="Palatino Linotype"/>
          <w:i/>
          <w:sz w:val="22"/>
          <w:szCs w:val="22"/>
        </w:rPr>
        <w:t xml:space="preserve"> Para los efectos de la presente Ley se entenderá por:</w:t>
      </w:r>
    </w:p>
    <w:p w14:paraId="53A59165"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p>
    <w:p w14:paraId="11C7B85F"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35F8BE79"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XX. Información clasificada: Aquella considerada por la presente Ley como reservada o confidencial;</w:t>
      </w:r>
    </w:p>
    <w:p w14:paraId="22AFF702"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3A3D367"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4EF201CA"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p>
    <w:p w14:paraId="353B8763"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Artículo 91.</w:t>
      </w:r>
      <w:r w:rsidRPr="009013E0">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47C5B51C"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Artículo 132.</w:t>
      </w:r>
      <w:r w:rsidRPr="009013E0">
        <w:rPr>
          <w:rFonts w:ascii="Palatino Linotype" w:eastAsia="Palatino Linotype" w:hAnsi="Palatino Linotype" w:cs="Palatino Linotype"/>
          <w:i/>
          <w:sz w:val="22"/>
          <w:szCs w:val="22"/>
        </w:rPr>
        <w:t xml:space="preserve"> La clasificación de la información se llevará a cabo en el momento en que:</w:t>
      </w:r>
    </w:p>
    <w:p w14:paraId="06C1CC57" w14:textId="77777777" w:rsidR="006A3DF3" w:rsidRPr="009013E0" w:rsidRDefault="006A3DF3" w:rsidP="006A3DF3">
      <w:pPr>
        <w:tabs>
          <w:tab w:val="left" w:pos="1134"/>
        </w:tabs>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 Se reciba una solicitud de acceso a la información;</w:t>
      </w:r>
    </w:p>
    <w:p w14:paraId="53C8DEED" w14:textId="77777777" w:rsidR="006A3DF3" w:rsidRPr="009013E0" w:rsidRDefault="006A3DF3" w:rsidP="006A3DF3">
      <w:pPr>
        <w:tabs>
          <w:tab w:val="left" w:pos="1134"/>
        </w:tabs>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II. Se determine mediante resolución de autoridad competente; o</w:t>
      </w:r>
    </w:p>
    <w:p w14:paraId="5C1D0236" w14:textId="77777777" w:rsidR="006A3DF3" w:rsidRPr="009013E0" w:rsidRDefault="006A3DF3" w:rsidP="006A3DF3">
      <w:pPr>
        <w:tabs>
          <w:tab w:val="left" w:pos="1134"/>
        </w:tabs>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III. Se generen versiones públicas para dar cumplimiento a las obligaciones de transparencia previstas en esta Ley.</w:t>
      </w:r>
    </w:p>
    <w:p w14:paraId="5FEAC2D5"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p>
    <w:p w14:paraId="4C4150D3"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Artículo 143</w:t>
      </w:r>
      <w:r w:rsidRPr="009013E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0C69AA1"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5E26BC26"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F0CD759"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7AAE3297"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7D7D314"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DC9626E" w14:textId="77777777" w:rsidR="006A3DF3" w:rsidRPr="009013E0" w:rsidRDefault="006A3DF3" w:rsidP="006A3DF3">
      <w:pPr>
        <w:ind w:left="567" w:right="616"/>
        <w:jc w:val="both"/>
        <w:rPr>
          <w:rFonts w:ascii="Palatino Linotype" w:eastAsia="Palatino Linotype" w:hAnsi="Palatino Linotype" w:cs="Palatino Linotype"/>
          <w:i/>
          <w:sz w:val="22"/>
          <w:szCs w:val="22"/>
        </w:rPr>
      </w:pPr>
    </w:p>
    <w:p w14:paraId="31D210B2" w14:textId="77777777" w:rsidR="006A3DF3" w:rsidRPr="009013E0" w:rsidRDefault="006A3DF3" w:rsidP="006A3DF3">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2D74485" w14:textId="77777777" w:rsidR="006A3DF3" w:rsidRPr="009013E0" w:rsidRDefault="006A3DF3" w:rsidP="006A3DF3">
      <w:pPr>
        <w:jc w:val="both"/>
        <w:rPr>
          <w:rFonts w:ascii="Palatino Linotype" w:eastAsia="Palatino Linotype" w:hAnsi="Palatino Linotype" w:cs="Palatino Linotype"/>
          <w:sz w:val="22"/>
          <w:szCs w:val="22"/>
        </w:rPr>
      </w:pPr>
    </w:p>
    <w:p w14:paraId="776C8392" w14:textId="77777777" w:rsidR="006A3DF3" w:rsidRPr="009013E0" w:rsidRDefault="006A3DF3" w:rsidP="006A3DF3">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19006F67" w14:textId="77777777" w:rsidR="006A3DF3" w:rsidRPr="009013E0" w:rsidRDefault="006A3DF3" w:rsidP="006A3DF3">
      <w:pPr>
        <w:spacing w:line="360" w:lineRule="auto"/>
        <w:jc w:val="both"/>
        <w:rPr>
          <w:rFonts w:ascii="Palatino Linotype" w:eastAsia="Palatino Linotype" w:hAnsi="Palatino Linotype" w:cs="Palatino Linotype"/>
          <w:sz w:val="22"/>
          <w:szCs w:val="22"/>
        </w:rPr>
      </w:pPr>
    </w:p>
    <w:p w14:paraId="40BE8388"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 “</w:t>
      </w:r>
      <w:r w:rsidRPr="009013E0">
        <w:rPr>
          <w:rFonts w:ascii="Palatino Linotype" w:eastAsia="Palatino Linotype" w:hAnsi="Palatino Linotype" w:cs="Palatino Linotype"/>
          <w:b/>
          <w:i/>
          <w:sz w:val="22"/>
          <w:szCs w:val="22"/>
        </w:rPr>
        <w:t>Quincuagésimo</w:t>
      </w:r>
      <w:r w:rsidRPr="009013E0">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7C8CC53"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Quincuagésimo primero.</w:t>
      </w:r>
      <w:r w:rsidRPr="009013E0">
        <w:rPr>
          <w:rFonts w:ascii="Palatino Linotype" w:eastAsia="Palatino Linotype" w:hAnsi="Palatino Linotype" w:cs="Palatino Linotype"/>
          <w:i/>
          <w:sz w:val="22"/>
          <w:szCs w:val="22"/>
        </w:rPr>
        <w:t xml:space="preserve"> Toda acta del Comité de Transparencia deberá contener: </w:t>
      </w:r>
    </w:p>
    <w:p w14:paraId="1D5376C7"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I. El número de sesión y fecha; </w:t>
      </w:r>
    </w:p>
    <w:p w14:paraId="260075FA"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II. El nombre del área que solicitó la clasificación de información; </w:t>
      </w:r>
    </w:p>
    <w:p w14:paraId="7ABACECF"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III. La fundamentación legal y motivación correspondiente; </w:t>
      </w:r>
    </w:p>
    <w:p w14:paraId="6B9CD6FA"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IV. La resolución o resoluciones aprobadas; y </w:t>
      </w:r>
    </w:p>
    <w:p w14:paraId="7AF037B7"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V. La rúbrica o firma digital de cada integrante del Comité de Transparencia. </w:t>
      </w:r>
    </w:p>
    <w:p w14:paraId="6C967445"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2F76098"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 Los motivos y razonamientos que sustenten la confirmación o modificación de la prueba de daño;</w:t>
      </w:r>
    </w:p>
    <w:p w14:paraId="474185DA"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II. Descripción de las partes o secciones reservadas, en caso de clasificación parcial; </w:t>
      </w:r>
    </w:p>
    <w:p w14:paraId="37B8E5D8"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III. El periodo por el que mantendrá su clasificación y fecha de expiración; y </w:t>
      </w:r>
    </w:p>
    <w:p w14:paraId="4B566DA7"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lastRenderedPageBreak/>
        <w:t xml:space="preserve">IV. El nombre del titular y área encargada de realizar la versión pública del documento, en su caso. </w:t>
      </w:r>
    </w:p>
    <w:p w14:paraId="4DB985DF"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1518C8F"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08A2DE8"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Quincuagésimo segundo.</w:t>
      </w:r>
      <w:r w:rsidRPr="009013E0">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00FDC99"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1B8E9FB8"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499209EB"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2935F6E"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III. Señalar las personas o instancias autorizadas a acceder a la información clasificada.</w:t>
      </w:r>
    </w:p>
    <w:p w14:paraId="6AC0B761"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E47FBD3" w14:textId="77777777" w:rsidR="006A3DF3" w:rsidRPr="009013E0" w:rsidRDefault="006A3DF3" w:rsidP="006A3DF3">
      <w:pPr>
        <w:spacing w:line="360" w:lineRule="auto"/>
        <w:jc w:val="both"/>
        <w:rPr>
          <w:rFonts w:ascii="Palatino Linotype" w:eastAsia="Palatino Linotype" w:hAnsi="Palatino Linotype" w:cs="Palatino Linotype"/>
          <w:sz w:val="22"/>
          <w:szCs w:val="22"/>
        </w:rPr>
      </w:pPr>
    </w:p>
    <w:p w14:paraId="2A94BA9A" w14:textId="77777777" w:rsidR="006A3DF3" w:rsidRPr="009013E0" w:rsidRDefault="006A3DF3" w:rsidP="006A3DF3">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26C75D9E" w14:textId="77777777" w:rsidR="006A3DF3" w:rsidRPr="009013E0" w:rsidRDefault="006A3DF3" w:rsidP="006A3DF3">
      <w:pPr>
        <w:spacing w:line="360" w:lineRule="auto"/>
        <w:jc w:val="both"/>
        <w:rPr>
          <w:rFonts w:ascii="Palatino Linotype" w:eastAsia="Palatino Linotype" w:hAnsi="Palatino Linotype" w:cs="Palatino Linotype"/>
          <w:sz w:val="22"/>
          <w:szCs w:val="22"/>
        </w:rPr>
      </w:pPr>
    </w:p>
    <w:p w14:paraId="495F4EAA" w14:textId="77777777" w:rsidR="006A3DF3" w:rsidRPr="009013E0" w:rsidRDefault="006A3DF3" w:rsidP="006A3DF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r w:rsidRPr="009013E0">
        <w:rPr>
          <w:rFonts w:ascii="Palatino Linotype" w:eastAsia="Palatino Linotype" w:hAnsi="Palatino Linotype" w:cs="Palatino Linotype"/>
          <w:b/>
          <w:i/>
          <w:sz w:val="22"/>
          <w:szCs w:val="22"/>
        </w:rPr>
        <w:t>Quincuagésimo cuarto.</w:t>
      </w:r>
      <w:r w:rsidRPr="009013E0">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859A88C"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Quincuagésimo quinto.</w:t>
      </w:r>
      <w:r w:rsidRPr="009013E0">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9013E0">
        <w:rPr>
          <w:rFonts w:ascii="Palatino Linotype" w:eastAsia="Palatino Linotype" w:hAnsi="Palatino Linotype" w:cs="Palatino Linotype"/>
          <w:i/>
          <w:sz w:val="22"/>
          <w:szCs w:val="22"/>
        </w:rPr>
        <w:t>testado</w:t>
      </w:r>
      <w:proofErr w:type="spellEnd"/>
      <w:r w:rsidRPr="009013E0">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w:t>
      </w:r>
      <w:r w:rsidRPr="009013E0">
        <w:rPr>
          <w:rFonts w:ascii="Palatino Linotype" w:eastAsia="Palatino Linotype" w:hAnsi="Palatino Linotype" w:cs="Palatino Linotype"/>
          <w:i/>
          <w:sz w:val="22"/>
          <w:szCs w:val="22"/>
        </w:rPr>
        <w:lastRenderedPageBreak/>
        <w:t>presentes Lineamientos y demás normativa aplicable antes de su confirmación por el Comité de Transparencia.</w:t>
      </w:r>
    </w:p>
    <w:p w14:paraId="52A3E610"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w:t>
      </w:r>
    </w:p>
    <w:p w14:paraId="74BDE088"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b/>
          <w:i/>
          <w:sz w:val="22"/>
          <w:szCs w:val="22"/>
        </w:rPr>
        <w:t>Quincuagésimo séptimo.</w:t>
      </w:r>
      <w:r w:rsidRPr="009013E0">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335BB0C0"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5F988C97"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7A566AB2"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04839CE"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DDE7983" w14:textId="77777777" w:rsidR="006A3DF3" w:rsidRPr="009013E0" w:rsidRDefault="006A3DF3" w:rsidP="006A3DF3">
      <w:pPr>
        <w:ind w:left="567" w:right="616"/>
        <w:jc w:val="both"/>
        <w:rPr>
          <w:rFonts w:ascii="Palatino Linotype" w:eastAsia="Palatino Linotype" w:hAnsi="Palatino Linotype" w:cs="Palatino Linotype"/>
          <w:i/>
          <w:sz w:val="22"/>
          <w:szCs w:val="22"/>
        </w:rPr>
      </w:pPr>
      <w:r w:rsidRPr="009013E0">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6AE88315" w14:textId="77777777" w:rsidR="006A3DF3" w:rsidRPr="009013E0" w:rsidRDefault="006A3DF3" w:rsidP="006A3DF3">
      <w:pPr>
        <w:spacing w:line="360" w:lineRule="auto"/>
        <w:ind w:left="567" w:right="616"/>
        <w:jc w:val="both"/>
        <w:rPr>
          <w:rFonts w:ascii="Palatino Linotype" w:eastAsia="Palatino Linotype" w:hAnsi="Palatino Linotype" w:cs="Palatino Linotype"/>
          <w:i/>
          <w:sz w:val="22"/>
          <w:szCs w:val="22"/>
        </w:rPr>
      </w:pPr>
    </w:p>
    <w:p w14:paraId="2BE50818" w14:textId="032F788F" w:rsidR="006A3DF3" w:rsidRPr="009013E0" w:rsidRDefault="006A3DF3" w:rsidP="006A3DF3">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0C744030" w14:textId="1BBD4683" w:rsidR="006A3DF3" w:rsidRPr="009013E0" w:rsidRDefault="006A3DF3" w:rsidP="006A3DF3">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9013E0">
        <w:rPr>
          <w:rFonts w:ascii="Palatino Linotype" w:eastAsia="Palatino Linotype" w:hAnsi="Palatino Linotype" w:cs="Palatino Linotype"/>
          <w:b/>
          <w:sz w:val="22"/>
          <w:szCs w:val="22"/>
        </w:rPr>
        <w:t>RECURRENTE</w:t>
      </w:r>
      <w:r w:rsidRPr="009013E0">
        <w:rPr>
          <w:rFonts w:ascii="Palatino Linotype" w:eastAsia="Palatino Linotype" w:hAnsi="Palatino Linotype" w:cs="Palatino Linotype"/>
          <w:sz w:val="22"/>
          <w:szCs w:val="22"/>
        </w:rPr>
        <w:t xml:space="preserve"> dentro del recurso de revisión </w:t>
      </w:r>
      <w:r w:rsidRPr="009013E0">
        <w:rPr>
          <w:rFonts w:ascii="Palatino Linotype" w:eastAsia="Palatino Linotype" w:hAnsi="Palatino Linotype" w:cs="Palatino Linotype"/>
          <w:b/>
          <w:sz w:val="22"/>
          <w:szCs w:val="22"/>
        </w:rPr>
        <w:t>03434/INFOEM/IP/RR/2024</w:t>
      </w:r>
      <w:r w:rsidRPr="009013E0">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w:t>
      </w:r>
      <w:r w:rsidRPr="009013E0">
        <w:rPr>
          <w:rFonts w:ascii="Palatino Linotype" w:eastAsia="Palatino Linotype" w:hAnsi="Palatino Linotype" w:cs="Palatino Linotype"/>
          <w:sz w:val="22"/>
          <w:szCs w:val="22"/>
        </w:rPr>
        <w:lastRenderedPageBreak/>
        <w:t xml:space="preserve">México y Municipios, por lo que se </w:t>
      </w:r>
      <w:r w:rsidRPr="009013E0">
        <w:rPr>
          <w:rFonts w:ascii="Palatino Linotype" w:eastAsia="Palatino Linotype" w:hAnsi="Palatino Linotype" w:cs="Palatino Linotype"/>
          <w:b/>
          <w:sz w:val="22"/>
          <w:szCs w:val="22"/>
        </w:rPr>
        <w:t xml:space="preserve">MODIFICA </w:t>
      </w:r>
      <w:r w:rsidRPr="009013E0">
        <w:rPr>
          <w:rFonts w:ascii="Palatino Linotype" w:eastAsia="Palatino Linotype" w:hAnsi="Palatino Linotype" w:cs="Palatino Linotype"/>
          <w:sz w:val="22"/>
          <w:szCs w:val="22"/>
        </w:rPr>
        <w:t xml:space="preserve">la respuesta del </w:t>
      </w:r>
      <w:r w:rsidRPr="009013E0">
        <w:rPr>
          <w:rFonts w:ascii="Palatino Linotype" w:eastAsia="Palatino Linotype" w:hAnsi="Palatino Linotype" w:cs="Palatino Linotype"/>
          <w:b/>
          <w:sz w:val="22"/>
          <w:szCs w:val="22"/>
        </w:rPr>
        <w:t>SU</w:t>
      </w:r>
      <w:r w:rsidRPr="009013E0">
        <w:rPr>
          <w:rFonts w:ascii="Palatino Linotype" w:eastAsia="Palatino Linotype" w:hAnsi="Palatino Linotype" w:cs="Palatino Linotype"/>
          <w:b/>
          <w:bCs/>
          <w:sz w:val="22"/>
          <w:szCs w:val="22"/>
        </w:rPr>
        <w:t xml:space="preserve">JETO OBLIGADO </w:t>
      </w:r>
      <w:r w:rsidRPr="009013E0">
        <w:rPr>
          <w:rFonts w:ascii="Palatino Linotype" w:eastAsia="Palatino Linotype" w:hAnsi="Palatino Linotype" w:cs="Palatino Linotype"/>
          <w:sz w:val="22"/>
          <w:szCs w:val="22"/>
        </w:rPr>
        <w:t xml:space="preserve">a la solicitud de información </w:t>
      </w:r>
      <w:r w:rsidRPr="009013E0">
        <w:rPr>
          <w:rFonts w:ascii="Palatino Linotype" w:eastAsia="Palatino Linotype" w:hAnsi="Palatino Linotype" w:cs="Palatino Linotype"/>
          <w:b/>
          <w:sz w:val="22"/>
          <w:szCs w:val="22"/>
        </w:rPr>
        <w:t>00170/ZINACANT/IP/2024.</w:t>
      </w:r>
      <w:r w:rsidRPr="009013E0">
        <w:rPr>
          <w:rFonts w:ascii="Palatino Linotype" w:eastAsia="Palatino Linotype" w:hAnsi="Palatino Linotype" w:cs="Palatino Linotype"/>
          <w:sz w:val="22"/>
          <w:szCs w:val="22"/>
        </w:rPr>
        <w:t xml:space="preserve">  </w:t>
      </w:r>
    </w:p>
    <w:p w14:paraId="4F10ACA3" w14:textId="77777777" w:rsidR="006A3DF3" w:rsidRPr="009013E0" w:rsidRDefault="006A3DF3" w:rsidP="006A3DF3">
      <w:pPr>
        <w:spacing w:line="360" w:lineRule="auto"/>
        <w:ind w:right="99"/>
        <w:jc w:val="both"/>
        <w:rPr>
          <w:rFonts w:ascii="Palatino Linotype" w:eastAsia="Palatino Linotype" w:hAnsi="Palatino Linotype" w:cs="Palatino Linotype"/>
          <w:sz w:val="22"/>
        </w:rPr>
      </w:pPr>
    </w:p>
    <w:p w14:paraId="2AD9F742" w14:textId="5076E05A" w:rsidR="006A3DF3" w:rsidRPr="009013E0" w:rsidRDefault="00C96B0D">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sz w:val="22"/>
          <w:szCs w:val="22"/>
        </w:rPr>
        <w:t>Así, con fundamento en lo prescrito en los artículos 5 párrafos trigésimo, trigésimo primero y trigésimo segundo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0FF54F0" w14:textId="225277CC" w:rsidR="00573953" w:rsidRPr="009013E0" w:rsidRDefault="00C96B0D" w:rsidP="002F0A94">
      <w:pPr>
        <w:spacing w:line="360" w:lineRule="auto"/>
        <w:ind w:right="49"/>
        <w:jc w:val="center"/>
        <w:rPr>
          <w:rFonts w:ascii="Palatino Linotype" w:eastAsia="Palatino Linotype" w:hAnsi="Palatino Linotype" w:cs="Palatino Linotype"/>
          <w:b/>
          <w:sz w:val="22"/>
          <w:szCs w:val="22"/>
        </w:rPr>
      </w:pPr>
      <w:r w:rsidRPr="009013E0">
        <w:rPr>
          <w:rFonts w:ascii="Palatino Linotype" w:eastAsia="Palatino Linotype" w:hAnsi="Palatino Linotype" w:cs="Palatino Linotype"/>
          <w:b/>
          <w:sz w:val="22"/>
          <w:szCs w:val="22"/>
        </w:rPr>
        <w:t>III.</w:t>
      </w:r>
      <w:r w:rsidRPr="009013E0">
        <w:rPr>
          <w:rFonts w:ascii="Palatino Linotype" w:eastAsia="Palatino Linotype" w:hAnsi="Palatino Linotype" w:cs="Palatino Linotype"/>
          <w:b/>
          <w:sz w:val="22"/>
          <w:szCs w:val="22"/>
        </w:rPr>
        <w:tab/>
        <w:t>R E S U E L V E:</w:t>
      </w:r>
    </w:p>
    <w:p w14:paraId="005302B5" w14:textId="77777777" w:rsidR="002F0A94" w:rsidRDefault="002F0A94">
      <w:pPr>
        <w:spacing w:line="360" w:lineRule="auto"/>
        <w:jc w:val="both"/>
        <w:rPr>
          <w:rFonts w:ascii="Palatino Linotype" w:eastAsia="Palatino Linotype" w:hAnsi="Palatino Linotype" w:cs="Palatino Linotype"/>
          <w:b/>
          <w:sz w:val="22"/>
          <w:szCs w:val="22"/>
        </w:rPr>
      </w:pPr>
    </w:p>
    <w:p w14:paraId="2B4AB8E6" w14:textId="38B12E89" w:rsidR="00573953" w:rsidRDefault="00C96B0D">
      <w:pP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 xml:space="preserve">Primero. </w:t>
      </w:r>
      <w:r w:rsidRPr="009013E0">
        <w:rPr>
          <w:rFonts w:ascii="Palatino Linotype" w:eastAsia="Palatino Linotype" w:hAnsi="Palatino Linotype" w:cs="Palatino Linotype"/>
          <w:sz w:val="22"/>
          <w:szCs w:val="22"/>
        </w:rPr>
        <w:t>Se</w:t>
      </w:r>
      <w:r w:rsidRPr="009013E0">
        <w:rPr>
          <w:sz w:val="22"/>
          <w:szCs w:val="22"/>
        </w:rPr>
        <w:t xml:space="preserve"> </w:t>
      </w:r>
      <w:r w:rsidRPr="009013E0">
        <w:rPr>
          <w:rFonts w:ascii="Palatino Linotype" w:eastAsia="Palatino Linotype" w:hAnsi="Palatino Linotype" w:cs="Palatino Linotype"/>
          <w:b/>
          <w:sz w:val="22"/>
          <w:szCs w:val="22"/>
        </w:rPr>
        <w:t xml:space="preserve">MODIFICA </w:t>
      </w:r>
      <w:r w:rsidRPr="009013E0">
        <w:rPr>
          <w:rFonts w:ascii="Palatino Linotype" w:eastAsia="Palatino Linotype" w:hAnsi="Palatino Linotype" w:cs="Palatino Linotype"/>
          <w:sz w:val="22"/>
          <w:szCs w:val="22"/>
        </w:rPr>
        <w:t xml:space="preserve">la respuesta entregada por </w:t>
      </w:r>
      <w:r w:rsidRPr="009013E0">
        <w:rPr>
          <w:rFonts w:ascii="Palatino Linotype" w:eastAsia="Palatino Linotype" w:hAnsi="Palatino Linotype" w:cs="Palatino Linotype"/>
          <w:b/>
          <w:sz w:val="22"/>
          <w:szCs w:val="22"/>
        </w:rPr>
        <w:t xml:space="preserve">EL SUJETO OBLIGADO </w:t>
      </w:r>
      <w:r w:rsidRPr="009013E0">
        <w:rPr>
          <w:rFonts w:ascii="Palatino Linotype" w:eastAsia="Palatino Linotype" w:hAnsi="Palatino Linotype" w:cs="Palatino Linotype"/>
          <w:sz w:val="22"/>
          <w:szCs w:val="22"/>
        </w:rPr>
        <w:t xml:space="preserve">a la solicitud de información </w:t>
      </w:r>
      <w:r w:rsidR="006A3DF3" w:rsidRPr="009013E0">
        <w:rPr>
          <w:rFonts w:ascii="Palatino Linotype" w:eastAsia="Palatino Linotype" w:hAnsi="Palatino Linotype" w:cs="Palatino Linotype"/>
          <w:b/>
          <w:sz w:val="22"/>
          <w:szCs w:val="22"/>
        </w:rPr>
        <w:t>00170</w:t>
      </w:r>
      <w:r w:rsidRPr="009013E0">
        <w:rPr>
          <w:rFonts w:ascii="Palatino Linotype" w:eastAsia="Palatino Linotype" w:hAnsi="Palatino Linotype" w:cs="Palatino Linotype"/>
          <w:b/>
          <w:sz w:val="22"/>
          <w:szCs w:val="22"/>
        </w:rPr>
        <w:t>/</w:t>
      </w:r>
      <w:r w:rsidR="006A3DF3" w:rsidRPr="009013E0">
        <w:rPr>
          <w:rFonts w:ascii="Palatino Linotype" w:eastAsia="Palatino Linotype" w:hAnsi="Palatino Linotype" w:cs="Palatino Linotype"/>
          <w:b/>
          <w:sz w:val="22"/>
          <w:szCs w:val="22"/>
        </w:rPr>
        <w:t>ZINACANT</w:t>
      </w:r>
      <w:r w:rsidRPr="009013E0">
        <w:rPr>
          <w:rFonts w:ascii="Palatino Linotype" w:eastAsia="Palatino Linotype" w:hAnsi="Palatino Linotype" w:cs="Palatino Linotype"/>
          <w:b/>
          <w:sz w:val="22"/>
          <w:szCs w:val="22"/>
        </w:rPr>
        <w:t>/IP/2024</w:t>
      </w:r>
      <w:r w:rsidRPr="009013E0">
        <w:rPr>
          <w:rFonts w:ascii="Palatino Linotype" w:eastAsia="Palatino Linotype" w:hAnsi="Palatino Linotype" w:cs="Palatino Linotype"/>
          <w:sz w:val="22"/>
          <w:szCs w:val="22"/>
        </w:rPr>
        <w:t xml:space="preserve">, por resultar fundadas las razones o motivos de inconformidad hechos valer por la parte </w:t>
      </w:r>
      <w:r w:rsidRPr="009013E0">
        <w:rPr>
          <w:rFonts w:ascii="Palatino Linotype" w:eastAsia="Palatino Linotype" w:hAnsi="Palatino Linotype" w:cs="Palatino Linotype"/>
          <w:b/>
          <w:sz w:val="22"/>
          <w:szCs w:val="22"/>
        </w:rPr>
        <w:t xml:space="preserve">RECURRENTE, </w:t>
      </w:r>
      <w:r w:rsidRPr="009013E0">
        <w:rPr>
          <w:rFonts w:ascii="Palatino Linotype" w:eastAsia="Palatino Linotype" w:hAnsi="Palatino Linotype" w:cs="Palatino Linotype"/>
          <w:sz w:val="22"/>
          <w:szCs w:val="22"/>
        </w:rPr>
        <w:t xml:space="preserve">en el Recurso de Revisión </w:t>
      </w:r>
      <w:r w:rsidR="006A3DF3" w:rsidRPr="009013E0">
        <w:rPr>
          <w:rFonts w:ascii="Palatino Linotype" w:eastAsia="Palatino Linotype" w:hAnsi="Palatino Linotype" w:cs="Palatino Linotype"/>
          <w:b/>
          <w:sz w:val="22"/>
          <w:szCs w:val="22"/>
        </w:rPr>
        <w:t>03434</w:t>
      </w:r>
      <w:r w:rsidRPr="009013E0">
        <w:rPr>
          <w:rFonts w:ascii="Palatino Linotype" w:eastAsia="Palatino Linotype" w:hAnsi="Palatino Linotype" w:cs="Palatino Linotype"/>
          <w:b/>
          <w:sz w:val="22"/>
          <w:szCs w:val="22"/>
        </w:rPr>
        <w:t>/INFOEM/IP/RR/2024,</w:t>
      </w:r>
      <w:r w:rsidRPr="009013E0">
        <w:rPr>
          <w:rFonts w:ascii="Palatino Linotype" w:eastAsia="Palatino Linotype" w:hAnsi="Palatino Linotype" w:cs="Palatino Linotype"/>
          <w:sz w:val="22"/>
          <w:szCs w:val="22"/>
        </w:rPr>
        <w:t xml:space="preserve"> en términos del considerando </w:t>
      </w:r>
      <w:r w:rsidRPr="009013E0">
        <w:rPr>
          <w:rFonts w:ascii="Palatino Linotype" w:eastAsia="Palatino Linotype" w:hAnsi="Palatino Linotype" w:cs="Palatino Linotype"/>
          <w:b/>
          <w:sz w:val="22"/>
          <w:szCs w:val="22"/>
        </w:rPr>
        <w:t>Cuarto</w:t>
      </w:r>
      <w:r w:rsidRPr="009013E0">
        <w:rPr>
          <w:rFonts w:ascii="Palatino Linotype" w:eastAsia="Palatino Linotype" w:hAnsi="Palatino Linotype" w:cs="Palatino Linotype"/>
          <w:sz w:val="22"/>
          <w:szCs w:val="22"/>
        </w:rPr>
        <w:t xml:space="preserve"> de la presente Resolución.</w:t>
      </w:r>
    </w:p>
    <w:p w14:paraId="3F9407D8" w14:textId="77777777" w:rsidR="002F0A94" w:rsidRPr="009013E0" w:rsidRDefault="002F0A94">
      <w:pPr>
        <w:spacing w:line="360" w:lineRule="auto"/>
        <w:jc w:val="both"/>
        <w:rPr>
          <w:rFonts w:ascii="Palatino Linotype" w:eastAsia="Palatino Linotype" w:hAnsi="Palatino Linotype" w:cs="Palatino Linotype"/>
          <w:sz w:val="22"/>
          <w:szCs w:val="22"/>
        </w:rPr>
      </w:pPr>
    </w:p>
    <w:p w14:paraId="54B71633" w14:textId="1442C358" w:rsidR="006A3DF3" w:rsidRDefault="00C96B0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 xml:space="preserve">Segundo. </w:t>
      </w:r>
      <w:r w:rsidRPr="009013E0">
        <w:rPr>
          <w:rFonts w:ascii="Palatino Linotype" w:eastAsia="Palatino Linotype" w:hAnsi="Palatino Linotype" w:cs="Palatino Linotype"/>
          <w:sz w:val="22"/>
          <w:szCs w:val="22"/>
        </w:rPr>
        <w:t>Se</w:t>
      </w:r>
      <w:r w:rsidRPr="009013E0">
        <w:rPr>
          <w:rFonts w:ascii="Palatino Linotype" w:eastAsia="Palatino Linotype" w:hAnsi="Palatino Linotype" w:cs="Palatino Linotype"/>
          <w:b/>
          <w:sz w:val="22"/>
          <w:szCs w:val="22"/>
        </w:rPr>
        <w:t xml:space="preserve"> ORDENA </w:t>
      </w:r>
      <w:r w:rsidRPr="009013E0">
        <w:rPr>
          <w:rFonts w:ascii="Palatino Linotype" w:eastAsia="Palatino Linotype" w:hAnsi="Palatino Linotype" w:cs="Palatino Linotype"/>
          <w:sz w:val="22"/>
          <w:szCs w:val="22"/>
        </w:rPr>
        <w:t xml:space="preserve">al </w:t>
      </w:r>
      <w:r w:rsidRPr="009013E0">
        <w:rPr>
          <w:rFonts w:ascii="Palatino Linotype" w:eastAsia="Palatino Linotype" w:hAnsi="Palatino Linotype" w:cs="Palatino Linotype"/>
          <w:b/>
          <w:sz w:val="22"/>
          <w:szCs w:val="22"/>
        </w:rPr>
        <w:t>SUJETO OBLIGADO</w:t>
      </w:r>
      <w:r w:rsidRPr="009013E0">
        <w:rPr>
          <w:rFonts w:ascii="Palatino Linotype" w:eastAsia="Palatino Linotype" w:hAnsi="Palatino Linotype" w:cs="Palatino Linotype"/>
          <w:sz w:val="22"/>
          <w:szCs w:val="22"/>
        </w:rPr>
        <w:t xml:space="preserve"> a que,</w:t>
      </w:r>
      <w:r w:rsidRPr="009013E0">
        <w:rPr>
          <w:rFonts w:ascii="Palatino Linotype" w:eastAsia="Palatino Linotype" w:hAnsi="Palatino Linotype" w:cs="Palatino Linotype"/>
          <w:b/>
          <w:sz w:val="22"/>
          <w:szCs w:val="22"/>
        </w:rPr>
        <w:t xml:space="preserve"> </w:t>
      </w:r>
      <w:r w:rsidRPr="009013E0">
        <w:rPr>
          <w:rFonts w:ascii="Palatino Linotype" w:eastAsia="Palatino Linotype" w:hAnsi="Palatino Linotype" w:cs="Palatino Linotype"/>
          <w:sz w:val="22"/>
          <w:szCs w:val="22"/>
        </w:rPr>
        <w:t>en términos del Considerando Cuarto</w:t>
      </w:r>
      <w:r w:rsidR="006A3DF3" w:rsidRPr="009013E0">
        <w:rPr>
          <w:rFonts w:ascii="Palatino Linotype" w:eastAsia="Palatino Linotype" w:hAnsi="Palatino Linotype" w:cs="Palatino Linotype"/>
          <w:sz w:val="22"/>
          <w:szCs w:val="22"/>
        </w:rPr>
        <w:t xml:space="preserve"> y Quinto</w:t>
      </w:r>
      <w:r w:rsidRPr="009013E0">
        <w:rPr>
          <w:rFonts w:ascii="Palatino Linotype" w:eastAsia="Palatino Linotype" w:hAnsi="Palatino Linotype" w:cs="Palatino Linotype"/>
          <w:sz w:val="22"/>
          <w:szCs w:val="22"/>
        </w:rPr>
        <w:t xml:space="preserve">, haga entrega, vía Sistema de Acceso a la Información Mexiquense, </w:t>
      </w:r>
      <w:r w:rsidR="00BE799B" w:rsidRPr="009013E0">
        <w:rPr>
          <w:rFonts w:ascii="Palatino Linotype" w:eastAsia="Palatino Linotype" w:hAnsi="Palatino Linotype" w:cs="Palatino Linotype"/>
          <w:sz w:val="22"/>
          <w:szCs w:val="22"/>
        </w:rPr>
        <w:t xml:space="preserve">de ser el caso </w:t>
      </w:r>
      <w:r w:rsidR="006A3DF3" w:rsidRPr="009013E0">
        <w:rPr>
          <w:rFonts w:ascii="Palatino Linotype" w:eastAsia="Palatino Linotype" w:hAnsi="Palatino Linotype" w:cs="Palatino Linotype"/>
          <w:sz w:val="22"/>
          <w:szCs w:val="22"/>
        </w:rPr>
        <w:t>en versión pública, previa búsqueda exhaustiva y razonable, de lo siguiente:</w:t>
      </w:r>
    </w:p>
    <w:p w14:paraId="204E4773" w14:textId="77777777" w:rsidR="002F0A94" w:rsidRPr="009013E0" w:rsidRDefault="002F0A9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02266C9" w14:textId="263571B1" w:rsidR="00892367" w:rsidRDefault="006A3DF3" w:rsidP="002F0A94">
      <w:pPr>
        <w:pStyle w:val="Prrafodelista"/>
        <w:numPr>
          <w:ilvl w:val="0"/>
          <w:numId w:val="12"/>
        </w:numPr>
        <w:spacing w:line="360" w:lineRule="auto"/>
        <w:ind w:left="567" w:right="560"/>
        <w:jc w:val="both"/>
        <w:rPr>
          <w:rFonts w:ascii="Palatino Linotype" w:eastAsia="Palatino Linotype" w:hAnsi="Palatino Linotype" w:cs="Palatino Linotype"/>
          <w:b/>
        </w:rPr>
      </w:pPr>
      <w:r w:rsidRPr="009013E0">
        <w:rPr>
          <w:rFonts w:ascii="Palatino Linotype" w:eastAsia="Palatino Linotype" w:hAnsi="Palatino Linotype" w:cs="Palatino Linotype"/>
          <w:b/>
        </w:rPr>
        <w:t xml:space="preserve">El monto y el contrato </w:t>
      </w:r>
      <w:r w:rsidR="007E45BB" w:rsidRPr="009013E0">
        <w:rPr>
          <w:rFonts w:ascii="Palatino Linotype" w:eastAsia="Palatino Linotype" w:hAnsi="Palatino Linotype" w:cs="Palatino Linotype"/>
          <w:b/>
        </w:rPr>
        <w:t xml:space="preserve">para la prestación de servicios a los que se refiere la solicitud de información, </w:t>
      </w:r>
      <w:r w:rsidR="003B03CB" w:rsidRPr="009013E0">
        <w:rPr>
          <w:rFonts w:ascii="Palatino Linotype" w:eastAsia="Palatino Linotype" w:hAnsi="Palatino Linotype" w:cs="Palatino Linotype"/>
          <w:b/>
        </w:rPr>
        <w:t>vigente</w:t>
      </w:r>
      <w:r w:rsidR="007E45BB" w:rsidRPr="009013E0">
        <w:rPr>
          <w:rFonts w:ascii="Palatino Linotype" w:eastAsia="Palatino Linotype" w:hAnsi="Palatino Linotype" w:cs="Palatino Linotype"/>
          <w:b/>
        </w:rPr>
        <w:t xml:space="preserve"> a</w:t>
      </w:r>
      <w:r w:rsidRPr="009013E0">
        <w:rPr>
          <w:rFonts w:ascii="Palatino Linotype" w:eastAsia="Palatino Linotype" w:hAnsi="Palatino Linotype" w:cs="Palatino Linotype"/>
          <w:b/>
        </w:rPr>
        <w:t xml:space="preserve">l trece de mayo de dos mil veinticuatro. </w:t>
      </w:r>
    </w:p>
    <w:p w14:paraId="07FAB9A9" w14:textId="77777777" w:rsidR="002F0A94" w:rsidRPr="002F0A94" w:rsidRDefault="002F0A94" w:rsidP="002F0A94">
      <w:pPr>
        <w:pStyle w:val="Prrafodelista"/>
        <w:spacing w:line="360" w:lineRule="auto"/>
        <w:ind w:left="567" w:right="560"/>
        <w:jc w:val="both"/>
        <w:rPr>
          <w:rFonts w:ascii="Palatino Linotype" w:eastAsia="Palatino Linotype" w:hAnsi="Palatino Linotype" w:cs="Palatino Linotype"/>
          <w:b/>
        </w:rPr>
      </w:pPr>
    </w:p>
    <w:p w14:paraId="1BC81999" w14:textId="77777777" w:rsidR="006A3DF3" w:rsidRPr="009013E0" w:rsidRDefault="006A3DF3" w:rsidP="006A3DF3">
      <w:pPr>
        <w:pStyle w:val="Prrafodelista"/>
        <w:ind w:left="567" w:right="560"/>
        <w:jc w:val="both"/>
        <w:rPr>
          <w:rFonts w:ascii="Palatino Linotype" w:eastAsia="Palatino Linotype" w:hAnsi="Palatino Linotype" w:cs="Palatino Linotype"/>
          <w:i/>
        </w:rPr>
      </w:pPr>
      <w:r w:rsidRPr="009013E0">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9013E0">
        <w:rPr>
          <w:rFonts w:ascii="Palatino Linotype" w:eastAsia="Palatino Linotype" w:hAnsi="Palatino Linotype" w:cs="Palatino Linotype"/>
          <w:b/>
          <w:i/>
        </w:rPr>
        <w:t>,</w:t>
      </w:r>
      <w:r w:rsidRPr="009013E0">
        <w:rPr>
          <w:rFonts w:ascii="Palatino Linotype" w:eastAsia="Palatino Linotype" w:hAnsi="Palatino Linotype" w:cs="Palatino Linotype"/>
          <w:i/>
        </w:rPr>
        <w:t xml:space="preserve"> </w:t>
      </w:r>
      <w:proofErr w:type="gramStart"/>
      <w:r w:rsidRPr="009013E0">
        <w:rPr>
          <w:rFonts w:ascii="Palatino Linotype" w:eastAsia="Palatino Linotype" w:hAnsi="Palatino Linotype" w:cs="Palatino Linotype"/>
          <w:i/>
        </w:rPr>
        <w:t>y  se</w:t>
      </w:r>
      <w:proofErr w:type="gramEnd"/>
      <w:r w:rsidRPr="009013E0">
        <w:rPr>
          <w:rFonts w:ascii="Palatino Linotype" w:eastAsia="Palatino Linotype" w:hAnsi="Palatino Linotype" w:cs="Palatino Linotype"/>
          <w:i/>
        </w:rPr>
        <w:t xml:space="preserve"> ponga a disposición de la parte Recurrente, en términos de </w:t>
      </w:r>
      <w:r w:rsidRPr="009013E0">
        <w:rPr>
          <w:rFonts w:ascii="Palatino Linotype" w:eastAsia="Palatino Linotype" w:hAnsi="Palatino Linotype" w:cs="Palatino Linotype"/>
          <w:i/>
        </w:rPr>
        <w:lastRenderedPageBreak/>
        <w:t>los artículos 49, fracción VIII,  de la Ley de Transparencia y Acceso a la Información Pública del Estado de México y Municipios.</w:t>
      </w:r>
    </w:p>
    <w:p w14:paraId="668AD693" w14:textId="77777777" w:rsidR="006A3DF3" w:rsidRPr="009013E0" w:rsidRDefault="006A3DF3" w:rsidP="006A3DF3">
      <w:pPr>
        <w:pStyle w:val="Prrafodelista"/>
        <w:ind w:left="567" w:right="560"/>
        <w:jc w:val="both"/>
        <w:rPr>
          <w:rFonts w:ascii="Palatino Linotype" w:eastAsia="Palatino Linotype" w:hAnsi="Palatino Linotype" w:cs="Palatino Linotype"/>
          <w:i/>
        </w:rPr>
      </w:pPr>
    </w:p>
    <w:p w14:paraId="7756B6FE" w14:textId="3309E999" w:rsidR="006A3DF3" w:rsidRPr="009013E0" w:rsidRDefault="006A3DF3" w:rsidP="006A3DF3">
      <w:pPr>
        <w:pStyle w:val="Prrafodelista"/>
        <w:ind w:left="567" w:right="560"/>
        <w:jc w:val="both"/>
        <w:rPr>
          <w:rFonts w:ascii="Palatino Linotype" w:eastAsia="Palatino Linotype" w:hAnsi="Palatino Linotype" w:cs="Palatino Linotype"/>
          <w:i/>
        </w:rPr>
      </w:pPr>
      <w:r w:rsidRPr="009013E0">
        <w:rPr>
          <w:rFonts w:ascii="Palatino Linotype" w:eastAsia="Palatino Linotype" w:hAnsi="Palatino Linotype" w:cs="Palatino Linotype"/>
          <w:i/>
        </w:rPr>
        <w:t>P</w:t>
      </w:r>
      <w:r w:rsidRPr="009013E0">
        <w:rPr>
          <w:rFonts w:ascii="Palatino Linotype" w:hAnsi="Palatino Linotype"/>
          <w:i/>
          <w:szCs w:val="24"/>
        </w:rPr>
        <w:t xml:space="preserve">ara el caso de </w:t>
      </w:r>
      <w:proofErr w:type="gramStart"/>
      <w:r w:rsidRPr="009013E0">
        <w:rPr>
          <w:rFonts w:ascii="Palatino Linotype" w:hAnsi="Palatino Linotype"/>
          <w:i/>
          <w:szCs w:val="24"/>
        </w:rPr>
        <w:t>que</w:t>
      </w:r>
      <w:proofErr w:type="gramEnd"/>
      <w:r w:rsidRPr="009013E0">
        <w:rPr>
          <w:rFonts w:ascii="Palatino Linotype" w:hAnsi="Palatino Linotype"/>
          <w:i/>
          <w:szCs w:val="24"/>
        </w:rPr>
        <w:t xml:space="preserve"> a la fecha de la solicitud de información, </w:t>
      </w:r>
      <w:r w:rsidRPr="009013E0">
        <w:rPr>
          <w:rFonts w:ascii="Palatino Linotype" w:hAnsi="Palatino Linotype"/>
          <w:b/>
          <w:i/>
          <w:szCs w:val="24"/>
        </w:rPr>
        <w:t xml:space="preserve">no se haya formalizado </w:t>
      </w:r>
      <w:r w:rsidR="007E45BB" w:rsidRPr="009013E0">
        <w:rPr>
          <w:rFonts w:ascii="Palatino Linotype" w:hAnsi="Palatino Linotype"/>
          <w:b/>
          <w:i/>
          <w:szCs w:val="24"/>
        </w:rPr>
        <w:t xml:space="preserve">la firma </w:t>
      </w:r>
      <w:r w:rsidRPr="009013E0">
        <w:rPr>
          <w:rFonts w:ascii="Palatino Linotype" w:hAnsi="Palatino Linotype"/>
          <w:b/>
          <w:i/>
          <w:szCs w:val="24"/>
        </w:rPr>
        <w:t>el contrato</w:t>
      </w:r>
      <w:r w:rsidRPr="009013E0">
        <w:rPr>
          <w:rFonts w:ascii="Palatino Linotype" w:hAnsi="Palatino Linotype"/>
          <w:i/>
          <w:szCs w:val="24"/>
        </w:rPr>
        <w:t xml:space="preserve">,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w:t>
      </w:r>
    </w:p>
    <w:p w14:paraId="44760F2E" w14:textId="77777777" w:rsidR="00573953" w:rsidRPr="009013E0" w:rsidRDefault="00573953">
      <w:p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p>
    <w:p w14:paraId="00314243" w14:textId="77777777" w:rsidR="00573953" w:rsidRPr="009013E0" w:rsidRDefault="00C96B0D">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Tercero.</w:t>
      </w:r>
      <w:r w:rsidRPr="009013E0">
        <w:rPr>
          <w:rFonts w:ascii="Palatino Linotype" w:eastAsia="Palatino Linotype" w:hAnsi="Palatino Linotype" w:cs="Palatino Linotype"/>
          <w:sz w:val="22"/>
          <w:szCs w:val="22"/>
        </w:rPr>
        <w:t xml:space="preserve"> </w:t>
      </w:r>
      <w:r w:rsidRPr="009013E0">
        <w:rPr>
          <w:rFonts w:ascii="Palatino Linotype" w:eastAsia="Palatino Linotype" w:hAnsi="Palatino Linotype" w:cs="Palatino Linotype"/>
          <w:b/>
          <w:sz w:val="22"/>
          <w:szCs w:val="22"/>
        </w:rPr>
        <w:t xml:space="preserve">Notifíquese vía SAIMEX </w:t>
      </w:r>
      <w:r w:rsidRPr="009013E0">
        <w:rPr>
          <w:rFonts w:ascii="Palatino Linotype" w:eastAsia="Palatino Linotype" w:hAnsi="Palatino Linotype" w:cs="Palatino Linotype"/>
          <w:sz w:val="22"/>
          <w:szCs w:val="22"/>
        </w:rPr>
        <w:t>la presente resolución al T</w:t>
      </w:r>
      <w:r w:rsidRPr="009013E0">
        <w:rPr>
          <w:rFonts w:ascii="Palatino Linotype" w:eastAsia="Palatino Linotype" w:hAnsi="Palatino Linotype" w:cs="Palatino Linotype"/>
          <w:b/>
          <w:sz w:val="22"/>
          <w:szCs w:val="22"/>
        </w:rPr>
        <w:t xml:space="preserve">itular de la Unidad de Transparencia </w:t>
      </w:r>
      <w:r w:rsidRPr="009013E0">
        <w:rPr>
          <w:rFonts w:ascii="Palatino Linotype" w:eastAsia="Palatino Linotype" w:hAnsi="Palatino Linotype" w:cs="Palatino Linotype"/>
          <w:sz w:val="22"/>
          <w:szCs w:val="22"/>
        </w:rPr>
        <w:t xml:space="preserve">del </w:t>
      </w:r>
      <w:r w:rsidRPr="009013E0">
        <w:rPr>
          <w:rFonts w:ascii="Palatino Linotype" w:eastAsia="Palatino Linotype" w:hAnsi="Palatino Linotype" w:cs="Palatino Linotype"/>
          <w:b/>
          <w:sz w:val="22"/>
          <w:szCs w:val="22"/>
        </w:rPr>
        <w:t>SUJETO OBLIGADO</w:t>
      </w:r>
      <w:r w:rsidRPr="009013E0">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7CC7C30D" w14:textId="77777777" w:rsidR="00573953" w:rsidRPr="009013E0" w:rsidRDefault="00573953">
      <w:pPr>
        <w:spacing w:line="360" w:lineRule="auto"/>
        <w:ind w:right="49"/>
        <w:jc w:val="both"/>
        <w:rPr>
          <w:rFonts w:ascii="Palatino Linotype" w:eastAsia="Palatino Linotype" w:hAnsi="Palatino Linotype" w:cs="Palatino Linotype"/>
          <w:sz w:val="22"/>
          <w:szCs w:val="22"/>
        </w:rPr>
      </w:pPr>
    </w:p>
    <w:p w14:paraId="1692CB34" w14:textId="349F0E93" w:rsidR="00573953" w:rsidRPr="009013E0" w:rsidRDefault="00C96B0D">
      <w:pPr>
        <w:spacing w:line="360" w:lineRule="auto"/>
        <w:ind w:right="49"/>
        <w:jc w:val="both"/>
        <w:rPr>
          <w:rFonts w:ascii="Palatino Linotype" w:eastAsia="Palatino Linotype" w:hAnsi="Palatino Linotype" w:cs="Palatino Linotype"/>
          <w:b/>
          <w:sz w:val="22"/>
          <w:szCs w:val="22"/>
        </w:rPr>
      </w:pPr>
      <w:r w:rsidRPr="009013E0">
        <w:rPr>
          <w:rFonts w:ascii="Palatino Linotype" w:eastAsia="Palatino Linotype" w:hAnsi="Palatino Linotype" w:cs="Palatino Linotype"/>
          <w:b/>
          <w:sz w:val="22"/>
          <w:szCs w:val="22"/>
        </w:rPr>
        <w:t>Cuarto.</w:t>
      </w:r>
      <w:r w:rsidRPr="009013E0">
        <w:rPr>
          <w:rFonts w:ascii="Palatino Linotype" w:eastAsia="Palatino Linotype" w:hAnsi="Palatino Linotype" w:cs="Palatino Linotype"/>
          <w:sz w:val="22"/>
          <w:szCs w:val="22"/>
        </w:rPr>
        <w:t xml:space="preserve"> </w:t>
      </w:r>
      <w:r w:rsidRPr="009013E0">
        <w:rPr>
          <w:rFonts w:ascii="Palatino Linotype" w:eastAsia="Palatino Linotype" w:hAnsi="Palatino Linotype" w:cs="Palatino Linotype"/>
          <w:b/>
          <w:sz w:val="22"/>
          <w:szCs w:val="22"/>
        </w:rPr>
        <w:t xml:space="preserve">Notifíquese </w:t>
      </w:r>
      <w:r w:rsidR="006A3DF3" w:rsidRPr="009013E0">
        <w:rPr>
          <w:rFonts w:ascii="Palatino Linotype" w:eastAsia="Palatino Linotype" w:hAnsi="Palatino Linotype" w:cs="Palatino Linotype"/>
          <w:b/>
          <w:sz w:val="22"/>
          <w:szCs w:val="22"/>
        </w:rPr>
        <w:t>vía SAIMEX</w:t>
      </w:r>
      <w:r w:rsidR="006A3DF3" w:rsidRPr="009013E0">
        <w:rPr>
          <w:rFonts w:ascii="Palatino Linotype" w:eastAsia="Palatino Linotype" w:hAnsi="Palatino Linotype" w:cs="Palatino Linotype"/>
          <w:sz w:val="22"/>
          <w:szCs w:val="22"/>
        </w:rPr>
        <w:t xml:space="preserve"> </w:t>
      </w:r>
      <w:r w:rsidRPr="009013E0">
        <w:rPr>
          <w:rFonts w:ascii="Palatino Linotype" w:eastAsia="Palatino Linotype" w:hAnsi="Palatino Linotype" w:cs="Palatino Linotype"/>
          <w:sz w:val="22"/>
          <w:szCs w:val="22"/>
        </w:rPr>
        <w:t>a la persona Recurrente la presente Resolución,</w:t>
      </w:r>
      <w:r w:rsidRPr="009013E0">
        <w:rPr>
          <w:rFonts w:ascii="Palatino Linotype" w:eastAsia="Palatino Linotype" w:hAnsi="Palatino Linotype" w:cs="Palatino Linotype"/>
          <w:b/>
          <w:sz w:val="22"/>
          <w:szCs w:val="22"/>
        </w:rPr>
        <w:t xml:space="preserve"> </w:t>
      </w:r>
      <w:r w:rsidRPr="009013E0">
        <w:rPr>
          <w:rFonts w:ascii="Palatino Linotype" w:eastAsia="Palatino Linotype" w:hAnsi="Palatino Linotype" w:cs="Palatino Linotype"/>
          <w:sz w:val="22"/>
          <w:szCs w:val="22"/>
        </w:rPr>
        <w:t>asimismo, se hace de su conocimiento que de conformidad con lo establecido en el artículo</w:t>
      </w:r>
      <w:r w:rsidRPr="009013E0">
        <w:rPr>
          <w:rFonts w:ascii="Palatino Linotype" w:eastAsia="Palatino Linotype" w:hAnsi="Palatino Linotype" w:cs="Palatino Linotype"/>
          <w:b/>
          <w:sz w:val="22"/>
          <w:szCs w:val="22"/>
        </w:rPr>
        <w:t xml:space="preserve"> </w:t>
      </w:r>
      <w:r w:rsidRPr="009013E0">
        <w:rPr>
          <w:rFonts w:ascii="Palatino Linotype" w:eastAsia="Palatino Linotype" w:hAnsi="Palatino Linotype" w:cs="Palatino Linotype"/>
          <w:sz w:val="22"/>
          <w:szCs w:val="22"/>
        </w:rPr>
        <w:t>196 de la Ley de Transparencia y Acceso a la Información Pública del Estado de México y</w:t>
      </w:r>
      <w:r w:rsidRPr="009013E0">
        <w:rPr>
          <w:rFonts w:ascii="Palatino Linotype" w:eastAsia="Palatino Linotype" w:hAnsi="Palatino Linotype" w:cs="Palatino Linotype"/>
          <w:b/>
          <w:sz w:val="22"/>
          <w:szCs w:val="22"/>
        </w:rPr>
        <w:t xml:space="preserve"> </w:t>
      </w:r>
      <w:r w:rsidRPr="009013E0">
        <w:rPr>
          <w:rFonts w:ascii="Palatino Linotype" w:eastAsia="Palatino Linotype" w:hAnsi="Palatino Linotype" w:cs="Palatino Linotype"/>
          <w:sz w:val="22"/>
          <w:szCs w:val="22"/>
        </w:rPr>
        <w:t>Municipios podrá promover el Juicio de Amparo en los términos de las leyes aplicables</w:t>
      </w:r>
      <w:r w:rsidR="006A3DF3" w:rsidRPr="009013E0">
        <w:rPr>
          <w:rFonts w:ascii="Palatino Linotype" w:eastAsia="Palatino Linotype" w:hAnsi="Palatino Linotype" w:cs="Palatino Linotype"/>
          <w:sz w:val="22"/>
          <w:szCs w:val="22"/>
        </w:rPr>
        <w:t>.</w:t>
      </w:r>
    </w:p>
    <w:p w14:paraId="188A46F6" w14:textId="77777777" w:rsidR="00573953" w:rsidRPr="009013E0" w:rsidRDefault="00573953">
      <w:pPr>
        <w:spacing w:line="360" w:lineRule="auto"/>
        <w:ind w:right="49"/>
        <w:jc w:val="both"/>
        <w:rPr>
          <w:rFonts w:ascii="Palatino Linotype" w:eastAsia="Palatino Linotype" w:hAnsi="Palatino Linotype" w:cs="Palatino Linotype"/>
          <w:sz w:val="22"/>
          <w:szCs w:val="22"/>
        </w:rPr>
      </w:pPr>
    </w:p>
    <w:p w14:paraId="6C0413AE" w14:textId="2DD143CA" w:rsidR="00573953" w:rsidRPr="009013E0" w:rsidRDefault="00C96B0D">
      <w:pPr>
        <w:spacing w:line="360" w:lineRule="auto"/>
        <w:ind w:right="49"/>
        <w:jc w:val="both"/>
        <w:rPr>
          <w:rFonts w:ascii="Palatino Linotype" w:eastAsia="Palatino Linotype" w:hAnsi="Palatino Linotype" w:cs="Palatino Linotype"/>
          <w:sz w:val="22"/>
          <w:szCs w:val="22"/>
        </w:rPr>
      </w:pPr>
      <w:r w:rsidRPr="009013E0">
        <w:rPr>
          <w:rFonts w:ascii="Palatino Linotype" w:eastAsia="Palatino Linotype" w:hAnsi="Palatino Linotype" w:cs="Palatino Linotype"/>
          <w:b/>
          <w:sz w:val="22"/>
          <w:szCs w:val="22"/>
        </w:rPr>
        <w:t>Quinto.</w:t>
      </w:r>
      <w:r w:rsidRPr="009013E0">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9013E0">
        <w:rPr>
          <w:rFonts w:ascii="Palatino Linotype" w:eastAsia="Palatino Linotype" w:hAnsi="Palatino Linotype" w:cs="Palatino Linotype"/>
          <w:b/>
          <w:sz w:val="22"/>
          <w:szCs w:val="22"/>
        </w:rPr>
        <w:t>SUJETO OBLIGADO</w:t>
      </w:r>
      <w:r w:rsidRPr="009013E0">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7373F863" w14:textId="47B23513" w:rsidR="00573953" w:rsidRPr="009013E0" w:rsidRDefault="00C96B0D">
      <w:pPr>
        <w:spacing w:line="360" w:lineRule="auto"/>
        <w:jc w:val="both"/>
        <w:rPr>
          <w:rFonts w:ascii="Palatino Linotype" w:eastAsia="Palatino Linotype" w:hAnsi="Palatino Linotype" w:cs="Palatino Linotype"/>
          <w:sz w:val="22"/>
          <w:szCs w:val="22"/>
        </w:rPr>
        <w:sectPr w:rsidR="00573953" w:rsidRPr="009013E0">
          <w:headerReference w:type="default" r:id="rId13"/>
          <w:footerReference w:type="default" r:id="rId14"/>
          <w:headerReference w:type="first" r:id="rId15"/>
          <w:footerReference w:type="first" r:id="rId16"/>
          <w:pgSz w:w="12240" w:h="15840"/>
          <w:pgMar w:top="2041" w:right="1701" w:bottom="1701" w:left="1701" w:header="709" w:footer="709" w:gutter="0"/>
          <w:pgNumType w:start="1"/>
          <w:cols w:space="720"/>
          <w:titlePg/>
        </w:sectPr>
      </w:pPr>
      <w:r w:rsidRPr="009013E0">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A3DF3" w:rsidRPr="009013E0">
        <w:rPr>
          <w:rFonts w:ascii="Palatino Linotype" w:eastAsia="Palatino Linotype" w:hAnsi="Palatino Linotype" w:cs="Palatino Linotype"/>
          <w:sz w:val="22"/>
          <w:szCs w:val="22"/>
        </w:rPr>
        <w:t>TRIGÉSIMA</w:t>
      </w:r>
      <w:r w:rsidRPr="009013E0">
        <w:rPr>
          <w:rFonts w:ascii="Palatino Linotype" w:eastAsia="Palatino Linotype" w:hAnsi="Palatino Linotype" w:cs="Palatino Linotype"/>
          <w:sz w:val="22"/>
          <w:szCs w:val="22"/>
        </w:rPr>
        <w:t xml:space="preserve"> SESIÓN ORDINARIA CELEBRADA EL </w:t>
      </w:r>
      <w:r w:rsidR="006A3DF3" w:rsidRPr="009013E0">
        <w:rPr>
          <w:rFonts w:ascii="Palatino Linotype" w:eastAsia="Palatino Linotype" w:hAnsi="Palatino Linotype" w:cs="Palatino Linotype"/>
          <w:sz w:val="22"/>
          <w:szCs w:val="22"/>
        </w:rPr>
        <w:t>VEINTIOCHO</w:t>
      </w:r>
      <w:r w:rsidRPr="009013E0">
        <w:rPr>
          <w:rFonts w:ascii="Palatino Linotype" w:eastAsia="Palatino Linotype" w:hAnsi="Palatino Linotype" w:cs="Palatino Linotype"/>
          <w:sz w:val="22"/>
          <w:szCs w:val="22"/>
        </w:rPr>
        <w:t xml:space="preserve"> DE AGOSTO DE DOS MIL VEINTICUATRO, ANTE EL SECRETARIO TÉCNICO DEL PLENO ALEXIS TAPIA RAMÍREZ.                              </w:t>
      </w:r>
    </w:p>
    <w:p w14:paraId="430CE9AC" w14:textId="77777777" w:rsidR="00573953" w:rsidRPr="009013E0" w:rsidRDefault="00573953">
      <w:pPr>
        <w:spacing w:line="360" w:lineRule="auto"/>
        <w:jc w:val="both"/>
        <w:rPr>
          <w:rFonts w:ascii="Palatino Linotype" w:eastAsia="Palatino Linotype" w:hAnsi="Palatino Linotype" w:cs="Palatino Linotype"/>
          <w:sz w:val="22"/>
          <w:szCs w:val="22"/>
        </w:rPr>
      </w:pPr>
    </w:p>
    <w:sectPr w:rsidR="00573953" w:rsidRPr="009013E0">
      <w:headerReference w:type="first" r:id="rId17"/>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DAA1" w14:textId="77777777" w:rsidR="00E6020E" w:rsidRDefault="00E6020E">
      <w:r>
        <w:separator/>
      </w:r>
    </w:p>
  </w:endnote>
  <w:endnote w:type="continuationSeparator" w:id="0">
    <w:p w14:paraId="52A61BB5" w14:textId="77777777" w:rsidR="00E6020E" w:rsidRDefault="00E6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0D0B" w14:textId="77777777" w:rsidR="006A3DF3" w:rsidRDefault="006A3DF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71FEB">
      <w:rPr>
        <w:rFonts w:ascii="Arial" w:eastAsia="Arial" w:hAnsi="Arial" w:cs="Arial"/>
        <w:b/>
        <w:noProof/>
        <w:color w:val="000000"/>
        <w:sz w:val="20"/>
        <w:szCs w:val="20"/>
      </w:rPr>
      <w:t>40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71FEB">
      <w:rPr>
        <w:rFonts w:ascii="Arial" w:eastAsia="Arial" w:hAnsi="Arial" w:cs="Arial"/>
        <w:b/>
        <w:noProof/>
        <w:color w:val="000000"/>
        <w:sz w:val="20"/>
        <w:szCs w:val="20"/>
      </w:rPr>
      <w:t>41</w:t>
    </w:r>
    <w:r>
      <w:rPr>
        <w:rFonts w:ascii="Arial" w:eastAsia="Arial" w:hAnsi="Arial" w:cs="Arial"/>
        <w:b/>
        <w:color w:val="000000"/>
        <w:sz w:val="20"/>
        <w:szCs w:val="20"/>
      </w:rPr>
      <w:fldChar w:fldCharType="end"/>
    </w:r>
  </w:p>
  <w:p w14:paraId="3DC74726" w14:textId="77777777" w:rsidR="006A3DF3" w:rsidRDefault="006A3DF3">
    <w:pPr>
      <w:pBdr>
        <w:top w:val="nil"/>
        <w:left w:val="nil"/>
        <w:bottom w:val="nil"/>
        <w:right w:val="nil"/>
        <w:between w:val="nil"/>
      </w:pBdr>
      <w:tabs>
        <w:tab w:val="center" w:pos="4252"/>
        <w:tab w:val="right" w:pos="8504"/>
      </w:tabs>
      <w:rPr>
        <w:color w:val="000000"/>
      </w:rPr>
    </w:pPr>
  </w:p>
  <w:p w14:paraId="210142B7" w14:textId="77777777" w:rsidR="006A3DF3" w:rsidRDefault="006A3DF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5624" w14:textId="77777777" w:rsidR="006A3DF3" w:rsidRDefault="006A3DF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71FEB">
      <w:rPr>
        <w:rFonts w:ascii="Arial" w:eastAsia="Arial" w:hAnsi="Arial" w:cs="Arial"/>
        <w:b/>
        <w:noProof/>
        <w:color w:val="000000"/>
        <w:sz w:val="20"/>
        <w:szCs w:val="20"/>
      </w:rPr>
      <w:t>41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71FEB">
      <w:rPr>
        <w:rFonts w:ascii="Arial" w:eastAsia="Arial" w:hAnsi="Arial" w:cs="Arial"/>
        <w:b/>
        <w:noProof/>
        <w:color w:val="000000"/>
        <w:sz w:val="20"/>
        <w:szCs w:val="20"/>
      </w:rPr>
      <w:t>41</w:t>
    </w:r>
    <w:r>
      <w:rPr>
        <w:rFonts w:ascii="Arial" w:eastAsia="Arial" w:hAnsi="Arial" w:cs="Arial"/>
        <w:b/>
        <w:color w:val="000000"/>
        <w:sz w:val="20"/>
        <w:szCs w:val="20"/>
      </w:rPr>
      <w:fldChar w:fldCharType="end"/>
    </w:r>
  </w:p>
  <w:p w14:paraId="693C7473" w14:textId="77777777" w:rsidR="006A3DF3" w:rsidRDefault="006A3DF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61EF" w14:textId="77777777" w:rsidR="00E6020E" w:rsidRDefault="00E6020E">
      <w:r>
        <w:separator/>
      </w:r>
    </w:p>
  </w:footnote>
  <w:footnote w:type="continuationSeparator" w:id="0">
    <w:p w14:paraId="17484860" w14:textId="77777777" w:rsidR="00E6020E" w:rsidRDefault="00E6020E">
      <w:r>
        <w:continuationSeparator/>
      </w:r>
    </w:p>
  </w:footnote>
  <w:footnote w:id="1">
    <w:p w14:paraId="7B2A535B" w14:textId="77777777" w:rsidR="006A3DF3" w:rsidRDefault="006A3DF3" w:rsidP="00272CBF">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SEGUNDA. - Los presentes lineamientos son de observancia obligatoria para: a) Las Dependencias Administrativas, b) La Contraloría Municipal; y c) Los Organismos Auxiliares.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20F2" w14:textId="77777777" w:rsidR="006A3DF3" w:rsidRDefault="006A3DF3">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E2859BD" wp14:editId="3E10FE85">
          <wp:simplePos x="0" y="0"/>
          <wp:positionH relativeFrom="column">
            <wp:posOffset>-637468</wp:posOffset>
          </wp:positionH>
          <wp:positionV relativeFrom="paragraph">
            <wp:posOffset>-449580</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6A3DF3" w14:paraId="51540794" w14:textId="77777777">
      <w:tc>
        <w:tcPr>
          <w:tcW w:w="2551" w:type="dxa"/>
          <w:vAlign w:val="center"/>
        </w:tcPr>
        <w:p w14:paraId="3D5EBB95" w14:textId="77777777" w:rsidR="006A3DF3" w:rsidRDefault="006A3D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764F0A88" w14:textId="13BC8B2C" w:rsidR="006A3DF3" w:rsidRDefault="006A3D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03434/INFOEM/IP/RR/2024</w:t>
          </w:r>
        </w:p>
      </w:tc>
    </w:tr>
    <w:tr w:rsidR="006A3DF3" w14:paraId="0803C866" w14:textId="77777777" w:rsidTr="00892367">
      <w:trPr>
        <w:trHeight w:val="698"/>
      </w:trPr>
      <w:tc>
        <w:tcPr>
          <w:tcW w:w="2551" w:type="dxa"/>
          <w:vAlign w:val="center"/>
        </w:tcPr>
        <w:p w14:paraId="1FB3A27E" w14:textId="77777777" w:rsidR="006A3DF3" w:rsidRDefault="006A3D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496D7A90" w14:textId="759F7D82" w:rsidR="006A3DF3" w:rsidRDefault="006A3D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6A3DF3" w14:paraId="0B4DEAAB" w14:textId="77777777">
      <w:tc>
        <w:tcPr>
          <w:tcW w:w="2551" w:type="dxa"/>
          <w:vAlign w:val="center"/>
        </w:tcPr>
        <w:p w14:paraId="142B9B9E" w14:textId="77777777" w:rsidR="006A3DF3" w:rsidRDefault="006A3D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67FDB677" w14:textId="77777777" w:rsidR="006A3DF3" w:rsidRDefault="006A3DF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7306A21" w14:textId="77777777" w:rsidR="006A3DF3" w:rsidRDefault="006A3DF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5E83" w14:textId="77777777" w:rsidR="006A3DF3" w:rsidRDefault="006A3DF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82D2D23" wp14:editId="08297993">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670" w:type="dxa"/>
      <w:tblInd w:w="3119" w:type="dxa"/>
      <w:tblLayout w:type="fixed"/>
      <w:tblLook w:val="0400" w:firstRow="0" w:lastRow="0" w:firstColumn="0" w:lastColumn="0" w:noHBand="0" w:noVBand="1"/>
    </w:tblPr>
    <w:tblGrid>
      <w:gridCol w:w="2551"/>
      <w:gridCol w:w="3119"/>
    </w:tblGrid>
    <w:tr w:rsidR="006A3DF3" w14:paraId="761ED2A4" w14:textId="77777777">
      <w:tc>
        <w:tcPr>
          <w:tcW w:w="2551" w:type="dxa"/>
          <w:vAlign w:val="center"/>
        </w:tcPr>
        <w:p w14:paraId="3F987EE3" w14:textId="77777777" w:rsidR="006A3DF3" w:rsidRDefault="006A3D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848A640" w14:textId="27C14767" w:rsidR="006A3DF3" w:rsidRDefault="006A3D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03434/INFOEM/IP/RR/2024 </w:t>
          </w:r>
        </w:p>
      </w:tc>
    </w:tr>
    <w:tr w:rsidR="006A3DF3" w14:paraId="1AD693D8" w14:textId="77777777">
      <w:tc>
        <w:tcPr>
          <w:tcW w:w="2551" w:type="dxa"/>
          <w:vAlign w:val="center"/>
        </w:tcPr>
        <w:p w14:paraId="1783E547" w14:textId="77777777" w:rsidR="006A3DF3" w:rsidRDefault="006A3DF3">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9FF8679" w14:textId="3CDD00ED" w:rsidR="006A3DF3" w:rsidRDefault="006A3DF3">
          <w:pPr>
            <w:ind w:right="-533"/>
            <w:jc w:val="both"/>
            <w:rPr>
              <w:rFonts w:ascii="Palatino Linotype" w:eastAsia="Palatino Linotype" w:hAnsi="Palatino Linotype" w:cs="Palatino Linotype"/>
              <w:b/>
              <w:sz w:val="22"/>
              <w:szCs w:val="22"/>
            </w:rPr>
          </w:pPr>
        </w:p>
      </w:tc>
    </w:tr>
    <w:tr w:rsidR="006A3DF3" w14:paraId="4DD2212C" w14:textId="77777777">
      <w:trPr>
        <w:trHeight w:val="228"/>
      </w:trPr>
      <w:tc>
        <w:tcPr>
          <w:tcW w:w="2551" w:type="dxa"/>
          <w:vAlign w:val="center"/>
        </w:tcPr>
        <w:p w14:paraId="34F28EAD" w14:textId="77777777" w:rsidR="006A3DF3" w:rsidRDefault="006A3D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8584815" w14:textId="59B85609" w:rsidR="006A3DF3" w:rsidRDefault="006A3DF3">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6A3DF3" w14:paraId="1CFB6FEA" w14:textId="77777777">
      <w:tc>
        <w:tcPr>
          <w:tcW w:w="2551" w:type="dxa"/>
          <w:vAlign w:val="center"/>
        </w:tcPr>
        <w:p w14:paraId="114F8322" w14:textId="77777777" w:rsidR="006A3DF3" w:rsidRDefault="006A3D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2666347" w14:textId="77777777" w:rsidR="006A3DF3" w:rsidRDefault="006A3DF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50124AB" w14:textId="77777777" w:rsidR="006A3DF3" w:rsidRDefault="006A3DF3">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62BE" w14:textId="77777777" w:rsidR="006A3DF3" w:rsidRDefault="006A3DF3">
    <w:pPr>
      <w:pBdr>
        <w:top w:val="nil"/>
        <w:left w:val="nil"/>
        <w:bottom w:val="nil"/>
        <w:right w:val="nil"/>
        <w:between w:val="nil"/>
      </w:pBdr>
      <w:tabs>
        <w:tab w:val="center" w:pos="4252"/>
        <w:tab w:val="right" w:pos="8504"/>
      </w:tabs>
      <w:jc w:val="both"/>
      <w:rPr>
        <w:rFonts w:ascii="Calibri" w:eastAsia="Calibri" w:hAnsi="Calibri" w:cs="Calibri"/>
        <w:color w:val="000000"/>
      </w:rPr>
    </w:pPr>
  </w:p>
  <w:p w14:paraId="2AF4DD47" w14:textId="77777777" w:rsidR="006A3DF3" w:rsidRDefault="006A3DF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96D"/>
    <w:multiLevelType w:val="hybridMultilevel"/>
    <w:tmpl w:val="D87A40E0"/>
    <w:lvl w:ilvl="0" w:tplc="30CA1B0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C73FA3"/>
    <w:multiLevelType w:val="multilevel"/>
    <w:tmpl w:val="3154D33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76118A8"/>
    <w:multiLevelType w:val="hybridMultilevel"/>
    <w:tmpl w:val="E73EC08C"/>
    <w:lvl w:ilvl="0" w:tplc="BF4407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461BD9"/>
    <w:multiLevelType w:val="multilevel"/>
    <w:tmpl w:val="06AA2440"/>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CB6878"/>
    <w:multiLevelType w:val="multilevel"/>
    <w:tmpl w:val="1F14A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7468E3"/>
    <w:multiLevelType w:val="multilevel"/>
    <w:tmpl w:val="2FD4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E22476"/>
    <w:multiLevelType w:val="hybridMultilevel"/>
    <w:tmpl w:val="0CE63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0A1C8F"/>
    <w:multiLevelType w:val="multilevel"/>
    <w:tmpl w:val="80EC47CC"/>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8" w15:restartNumberingAfterBreak="0">
    <w:nsid w:val="38432B84"/>
    <w:multiLevelType w:val="hybridMultilevel"/>
    <w:tmpl w:val="8A7C1ACE"/>
    <w:lvl w:ilvl="0" w:tplc="04822D9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41982DD6"/>
    <w:multiLevelType w:val="hybridMultilevel"/>
    <w:tmpl w:val="58FC4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2F7BF6"/>
    <w:multiLevelType w:val="multilevel"/>
    <w:tmpl w:val="CF5C812A"/>
    <w:lvl w:ilvl="0">
      <w:start w:val="1"/>
      <w:numFmt w:val="decimal"/>
      <w:lvlText w:val="%1."/>
      <w:lvlJc w:val="left"/>
      <w:pPr>
        <w:ind w:left="720" w:hanging="360"/>
      </w:pPr>
      <w:rPr>
        <w:b/>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FE7AE2"/>
    <w:multiLevelType w:val="multilevel"/>
    <w:tmpl w:val="EC808BF0"/>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7D3193"/>
    <w:multiLevelType w:val="multilevel"/>
    <w:tmpl w:val="48C0664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3" w15:restartNumberingAfterBreak="0">
    <w:nsid w:val="66E935A8"/>
    <w:multiLevelType w:val="hybridMultilevel"/>
    <w:tmpl w:val="6EFAED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81058C"/>
    <w:multiLevelType w:val="multilevel"/>
    <w:tmpl w:val="FC46D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263353"/>
    <w:multiLevelType w:val="multilevel"/>
    <w:tmpl w:val="792E433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11"/>
  </w:num>
  <w:num w:numId="2">
    <w:abstractNumId w:val="5"/>
  </w:num>
  <w:num w:numId="3">
    <w:abstractNumId w:val="4"/>
  </w:num>
  <w:num w:numId="4">
    <w:abstractNumId w:val="3"/>
  </w:num>
  <w:num w:numId="5">
    <w:abstractNumId w:val="12"/>
  </w:num>
  <w:num w:numId="6">
    <w:abstractNumId w:val="16"/>
  </w:num>
  <w:num w:numId="7">
    <w:abstractNumId w:val="14"/>
  </w:num>
  <w:num w:numId="8">
    <w:abstractNumId w:val="10"/>
  </w:num>
  <w:num w:numId="9">
    <w:abstractNumId w:val="1"/>
  </w:num>
  <w:num w:numId="10">
    <w:abstractNumId w:val="7"/>
  </w:num>
  <w:num w:numId="11">
    <w:abstractNumId w:val="9"/>
  </w:num>
  <w:num w:numId="12">
    <w:abstractNumId w:val="0"/>
  </w:num>
  <w:num w:numId="13">
    <w:abstractNumId w:val="8"/>
  </w:num>
  <w:num w:numId="14">
    <w:abstractNumId w:val="15"/>
  </w:num>
  <w:num w:numId="15">
    <w:abstractNumId w:val="2"/>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953"/>
    <w:rsid w:val="00071FEB"/>
    <w:rsid w:val="000E282A"/>
    <w:rsid w:val="001141C9"/>
    <w:rsid w:val="001467FF"/>
    <w:rsid w:val="001F09CE"/>
    <w:rsid w:val="002565C7"/>
    <w:rsid w:val="00272CBF"/>
    <w:rsid w:val="002F0A94"/>
    <w:rsid w:val="003B03CB"/>
    <w:rsid w:val="003C079C"/>
    <w:rsid w:val="003C5773"/>
    <w:rsid w:val="0040184C"/>
    <w:rsid w:val="004556D6"/>
    <w:rsid w:val="00502670"/>
    <w:rsid w:val="00506166"/>
    <w:rsid w:val="00525EF7"/>
    <w:rsid w:val="005413CC"/>
    <w:rsid w:val="00573953"/>
    <w:rsid w:val="005E4758"/>
    <w:rsid w:val="00625D6D"/>
    <w:rsid w:val="00643A52"/>
    <w:rsid w:val="006A3DF3"/>
    <w:rsid w:val="006A76A0"/>
    <w:rsid w:val="007E45BB"/>
    <w:rsid w:val="00884C28"/>
    <w:rsid w:val="00892367"/>
    <w:rsid w:val="009013E0"/>
    <w:rsid w:val="009C471A"/>
    <w:rsid w:val="009E2243"/>
    <w:rsid w:val="00A2184A"/>
    <w:rsid w:val="00A92814"/>
    <w:rsid w:val="00BE77C7"/>
    <w:rsid w:val="00BE799B"/>
    <w:rsid w:val="00BF55E5"/>
    <w:rsid w:val="00BF791C"/>
    <w:rsid w:val="00C96B0D"/>
    <w:rsid w:val="00CA1F1A"/>
    <w:rsid w:val="00CE35D2"/>
    <w:rsid w:val="00D626F8"/>
    <w:rsid w:val="00D67828"/>
    <w:rsid w:val="00DB6C6B"/>
    <w:rsid w:val="00DC4EE3"/>
    <w:rsid w:val="00E1665D"/>
    <w:rsid w:val="00E44DC5"/>
    <w:rsid w:val="00E6020E"/>
    <w:rsid w:val="00E87988"/>
    <w:rsid w:val="00EC0F8D"/>
    <w:rsid w:val="00F109C9"/>
    <w:rsid w:val="00F35CB2"/>
    <w:rsid w:val="00F60D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CDAA"/>
  <w15:docId w15:val="{BBF8404D-0EF6-48DC-9777-B3F1E314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04176">
      <w:bodyDiv w:val="1"/>
      <w:marLeft w:val="0"/>
      <w:marRight w:val="0"/>
      <w:marTop w:val="0"/>
      <w:marBottom w:val="0"/>
      <w:divBdr>
        <w:top w:val="none" w:sz="0" w:space="0" w:color="auto"/>
        <w:left w:val="none" w:sz="0" w:space="0" w:color="auto"/>
        <w:bottom w:val="none" w:sz="0" w:space="0" w:color="auto"/>
        <w:right w:val="none" w:sz="0" w:space="0" w:color="auto"/>
      </w:divBdr>
    </w:div>
    <w:div w:id="615016700">
      <w:bodyDiv w:val="1"/>
      <w:marLeft w:val="0"/>
      <w:marRight w:val="0"/>
      <w:marTop w:val="0"/>
      <w:marBottom w:val="0"/>
      <w:divBdr>
        <w:top w:val="none" w:sz="0" w:space="0" w:color="auto"/>
        <w:left w:val="none" w:sz="0" w:space="0" w:color="auto"/>
        <w:bottom w:val="none" w:sz="0" w:space="0" w:color="auto"/>
        <w:right w:val="none" w:sz="0" w:space="0" w:color="auto"/>
      </w:divBdr>
    </w:div>
    <w:div w:id="749279035">
      <w:bodyDiv w:val="1"/>
      <w:marLeft w:val="0"/>
      <w:marRight w:val="0"/>
      <w:marTop w:val="0"/>
      <w:marBottom w:val="0"/>
      <w:divBdr>
        <w:top w:val="none" w:sz="0" w:space="0" w:color="auto"/>
        <w:left w:val="none" w:sz="0" w:space="0" w:color="auto"/>
        <w:bottom w:val="none" w:sz="0" w:space="0" w:color="auto"/>
        <w:right w:val="none" w:sz="0" w:space="0" w:color="auto"/>
      </w:divBdr>
    </w:div>
    <w:div w:id="1362634751">
      <w:bodyDiv w:val="1"/>
      <w:marLeft w:val="0"/>
      <w:marRight w:val="0"/>
      <w:marTop w:val="0"/>
      <w:marBottom w:val="0"/>
      <w:divBdr>
        <w:top w:val="none" w:sz="0" w:space="0" w:color="auto"/>
        <w:left w:val="none" w:sz="0" w:space="0" w:color="auto"/>
        <w:bottom w:val="none" w:sz="0" w:space="0" w:color="auto"/>
        <w:right w:val="none" w:sz="0" w:space="0" w:color="auto"/>
      </w:divBdr>
    </w:div>
    <w:div w:id="1681544029">
      <w:bodyDiv w:val="1"/>
      <w:marLeft w:val="0"/>
      <w:marRight w:val="0"/>
      <w:marTop w:val="0"/>
      <w:marBottom w:val="0"/>
      <w:divBdr>
        <w:top w:val="none" w:sz="0" w:space="0" w:color="auto"/>
        <w:left w:val="none" w:sz="0" w:space="0" w:color="auto"/>
        <w:bottom w:val="none" w:sz="0" w:space="0" w:color="auto"/>
        <w:right w:val="none" w:sz="0" w:space="0" w:color="auto"/>
      </w:divBdr>
    </w:div>
    <w:div w:id="1776904892">
      <w:bodyDiv w:val="1"/>
      <w:marLeft w:val="0"/>
      <w:marRight w:val="0"/>
      <w:marTop w:val="0"/>
      <w:marBottom w:val="0"/>
      <w:divBdr>
        <w:top w:val="none" w:sz="0" w:space="0" w:color="auto"/>
        <w:left w:val="none" w:sz="0" w:space="0" w:color="auto"/>
        <w:bottom w:val="none" w:sz="0" w:space="0" w:color="auto"/>
        <w:right w:val="none" w:sz="0" w:space="0" w:color="auto"/>
      </w:divBdr>
    </w:div>
    <w:div w:id="180388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ntraloriadf.gob.mx/contraloria/cursos/ADQUISICIONES/paginas/32.ph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sfp/acciones-y-programas/1-3-3-adjudicacion-direct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T1f3lnwQgUneF0OX2BwUDOe7w==">CgMxLjAyCWguM3pueXNoNzIIaC5namRneHMyCWguMzBqMHpsbDIJaC4xZm9iOXRlOAByITEtQnhaWFQ2eENNMDZmNlVHNU11Z2xJaXhrRVkxVGtySQ==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B44654-EDEA-4F28-BFE2-166AE9C9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10869</Words>
  <Characters>59781</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2024-08-30T16:53:00Z</cp:lastPrinted>
  <dcterms:created xsi:type="dcterms:W3CDTF">2024-09-04T17:23:00Z</dcterms:created>
  <dcterms:modified xsi:type="dcterms:W3CDTF">2024-09-04T17:23:00Z</dcterms:modified>
</cp:coreProperties>
</file>