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7150" w14:textId="4EFCB31A" w:rsidR="002D1091" w:rsidRPr="00E445F1" w:rsidRDefault="00D506B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E445F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BC2F50" w:rsidRPr="00E445F1">
        <w:rPr>
          <w:rFonts w:ascii="Palatino Linotype" w:eastAsia="Palatino Linotype" w:hAnsi="Palatino Linotype" w:cs="Palatino Linotype"/>
          <w:b/>
          <w:sz w:val="22"/>
          <w:szCs w:val="22"/>
        </w:rPr>
        <w:t xml:space="preserve">veintiocho </w:t>
      </w:r>
      <w:r w:rsidR="00372189" w:rsidRPr="00E445F1">
        <w:rPr>
          <w:rFonts w:ascii="Palatino Linotype" w:eastAsia="Palatino Linotype" w:hAnsi="Palatino Linotype" w:cs="Palatino Linotype"/>
          <w:b/>
          <w:sz w:val="22"/>
          <w:szCs w:val="22"/>
        </w:rPr>
        <w:t xml:space="preserve">de agosto </w:t>
      </w:r>
      <w:r w:rsidRPr="00E445F1">
        <w:rPr>
          <w:rFonts w:ascii="Palatino Linotype" w:eastAsia="Palatino Linotype" w:hAnsi="Palatino Linotype" w:cs="Palatino Linotype"/>
          <w:b/>
          <w:sz w:val="22"/>
          <w:szCs w:val="22"/>
        </w:rPr>
        <w:t>de dos mil veinticuatro</w:t>
      </w:r>
      <w:r w:rsidRPr="00E445F1">
        <w:rPr>
          <w:rFonts w:ascii="Palatino Linotype" w:eastAsia="Palatino Linotype" w:hAnsi="Palatino Linotype" w:cs="Palatino Linotype"/>
          <w:sz w:val="22"/>
          <w:szCs w:val="22"/>
        </w:rPr>
        <w:t xml:space="preserve">. </w:t>
      </w:r>
    </w:p>
    <w:p w14:paraId="3981D91D" w14:textId="3ABBD0B0" w:rsidR="002D1091" w:rsidRPr="00E445F1" w:rsidRDefault="00D506B4">
      <w:pPr>
        <w:spacing w:before="240" w:after="240"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Visto</w:t>
      </w:r>
      <w:r w:rsidRPr="00E445F1">
        <w:rPr>
          <w:rFonts w:ascii="Palatino Linotype" w:eastAsia="Palatino Linotype" w:hAnsi="Palatino Linotype" w:cs="Palatino Linotype"/>
          <w:sz w:val="22"/>
          <w:szCs w:val="22"/>
        </w:rPr>
        <w:t xml:space="preserve"> el expediente formado con motivo del recurso de revisión </w:t>
      </w:r>
      <w:r w:rsidRPr="00E445F1">
        <w:rPr>
          <w:rFonts w:ascii="Palatino Linotype" w:eastAsia="Palatino Linotype" w:hAnsi="Palatino Linotype" w:cs="Palatino Linotype"/>
          <w:b/>
          <w:sz w:val="22"/>
          <w:szCs w:val="22"/>
        </w:rPr>
        <w:t>0</w:t>
      </w:r>
      <w:r w:rsidR="00372189" w:rsidRPr="00E445F1">
        <w:rPr>
          <w:rFonts w:ascii="Palatino Linotype" w:eastAsia="Palatino Linotype" w:hAnsi="Palatino Linotype" w:cs="Palatino Linotype"/>
          <w:b/>
          <w:sz w:val="22"/>
          <w:szCs w:val="22"/>
        </w:rPr>
        <w:t>2149</w:t>
      </w:r>
      <w:r w:rsidRPr="00E445F1">
        <w:rPr>
          <w:rFonts w:ascii="Palatino Linotype" w:eastAsia="Palatino Linotype" w:hAnsi="Palatino Linotype" w:cs="Palatino Linotype"/>
          <w:b/>
          <w:sz w:val="22"/>
          <w:szCs w:val="22"/>
        </w:rPr>
        <w:t>/INFOEM/IP/RR/2024</w:t>
      </w:r>
      <w:r w:rsidRPr="00E445F1">
        <w:rPr>
          <w:rFonts w:ascii="Palatino Linotype" w:eastAsia="Palatino Linotype" w:hAnsi="Palatino Linotype" w:cs="Palatino Linotype"/>
          <w:sz w:val="22"/>
          <w:szCs w:val="22"/>
        </w:rPr>
        <w:t>, interpuesto por</w:t>
      </w:r>
      <w:r w:rsidR="00E40BA6" w:rsidRPr="00E445F1">
        <w:rPr>
          <w:rFonts w:ascii="Palatino Linotype" w:eastAsia="Palatino Linotype" w:hAnsi="Palatino Linotype" w:cs="Palatino Linotype"/>
          <w:sz w:val="22"/>
          <w:szCs w:val="22"/>
        </w:rPr>
        <w:t xml:space="preserve"> </w:t>
      </w:r>
      <w:r w:rsidR="00BB4F18" w:rsidRPr="00BB4F18">
        <w:rPr>
          <w:rFonts w:ascii="Palatino Linotype" w:eastAsia="Palatino Linotype" w:hAnsi="Palatino Linotype" w:cs="Palatino Linotype"/>
          <w:b/>
          <w:sz w:val="22"/>
          <w:szCs w:val="22"/>
        </w:rPr>
        <w:t>XXXX XX XX</w:t>
      </w:r>
      <w:r w:rsidRPr="00E445F1">
        <w:rPr>
          <w:rFonts w:ascii="Palatino Linotype" w:eastAsia="Palatino Linotype" w:hAnsi="Palatino Linotype" w:cs="Palatino Linotype"/>
          <w:b/>
          <w:sz w:val="22"/>
          <w:szCs w:val="22"/>
        </w:rPr>
        <w:t>,</w:t>
      </w:r>
      <w:r w:rsidRPr="00E445F1">
        <w:rPr>
          <w:rFonts w:ascii="Palatino Linotype" w:eastAsia="Palatino Linotype" w:hAnsi="Palatino Linotype" w:cs="Palatino Linotype"/>
          <w:sz w:val="22"/>
          <w:szCs w:val="22"/>
        </w:rPr>
        <w:t xml:space="preserve"> en lo sucesivo</w:t>
      </w:r>
      <w:r w:rsidRPr="00E445F1">
        <w:rPr>
          <w:rFonts w:ascii="Palatino Linotype" w:eastAsia="Palatino Linotype" w:hAnsi="Palatino Linotype" w:cs="Palatino Linotype"/>
          <w:b/>
          <w:sz w:val="22"/>
          <w:szCs w:val="22"/>
        </w:rPr>
        <w:t xml:space="preserve"> la parte</w:t>
      </w:r>
      <w:r w:rsidRPr="00E445F1">
        <w:rPr>
          <w:rFonts w:ascii="Palatino Linotype" w:eastAsia="Palatino Linotype" w:hAnsi="Palatino Linotype" w:cs="Palatino Linotype"/>
          <w:sz w:val="22"/>
          <w:szCs w:val="22"/>
        </w:rPr>
        <w:t xml:space="preserve"> </w:t>
      </w:r>
      <w:r w:rsidRPr="00E445F1">
        <w:rPr>
          <w:rFonts w:ascii="Palatino Linotype" w:eastAsia="Palatino Linotype" w:hAnsi="Palatino Linotype" w:cs="Palatino Linotype"/>
          <w:b/>
          <w:sz w:val="22"/>
          <w:szCs w:val="22"/>
        </w:rPr>
        <w:t>Recurrente,</w:t>
      </w:r>
      <w:r w:rsidRPr="00E445F1">
        <w:rPr>
          <w:rFonts w:ascii="Palatino Linotype" w:eastAsia="Palatino Linotype" w:hAnsi="Palatino Linotype" w:cs="Palatino Linotype"/>
          <w:sz w:val="22"/>
          <w:szCs w:val="22"/>
        </w:rPr>
        <w:t xml:space="preserve"> en contra de la respuesta a su solicitud por parte del</w:t>
      </w:r>
      <w:r w:rsidR="00372189" w:rsidRPr="00E445F1">
        <w:rPr>
          <w:rFonts w:ascii="Palatino Linotype" w:hAnsi="Palatino Linotype"/>
          <w:b/>
          <w:bCs/>
          <w:sz w:val="22"/>
          <w:szCs w:val="22"/>
        </w:rPr>
        <w:t xml:space="preserve"> </w:t>
      </w:r>
      <w:r w:rsidR="00372189" w:rsidRPr="00E445F1">
        <w:rPr>
          <w:rFonts w:ascii="Palatino Linotype" w:eastAsia="Palatino Linotype" w:hAnsi="Palatino Linotype" w:cs="Palatino Linotype"/>
          <w:b/>
          <w:bCs/>
          <w:sz w:val="22"/>
          <w:szCs w:val="22"/>
        </w:rPr>
        <w:t>Ayuntamiento de Tlalnepantla de Baz</w:t>
      </w:r>
      <w:r w:rsidRPr="00E445F1">
        <w:rPr>
          <w:rFonts w:ascii="Palatino Linotype" w:eastAsia="Palatino Linotype" w:hAnsi="Palatino Linotype" w:cs="Palatino Linotype"/>
          <w:b/>
          <w:sz w:val="22"/>
          <w:szCs w:val="22"/>
        </w:rPr>
        <w:t xml:space="preserve">, </w:t>
      </w:r>
      <w:r w:rsidRPr="00E445F1">
        <w:rPr>
          <w:rFonts w:ascii="Palatino Linotype" w:eastAsia="Palatino Linotype" w:hAnsi="Palatino Linotype" w:cs="Palatino Linotype"/>
          <w:sz w:val="22"/>
          <w:szCs w:val="22"/>
        </w:rPr>
        <w:t xml:space="preserve">en lo sucesivo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se procede a dictar la presente resolución con base en los siguientes: </w:t>
      </w:r>
    </w:p>
    <w:p w14:paraId="4572F936" w14:textId="77777777" w:rsidR="002D1091" w:rsidRPr="00E445F1" w:rsidRDefault="00D506B4">
      <w:pPr>
        <w:spacing w:before="240" w:after="240" w:line="360" w:lineRule="auto"/>
        <w:jc w:val="center"/>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I. A N T E C E D E N T E S</w:t>
      </w:r>
    </w:p>
    <w:p w14:paraId="66CF77FD" w14:textId="7033C7E8" w:rsidR="00372189" w:rsidRPr="00E445F1" w:rsidRDefault="00D506B4" w:rsidP="00372189">
      <w:pPr>
        <w:spacing w:before="240" w:after="240"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1. Solicitud de acceso a la información.</w:t>
      </w:r>
      <w:r w:rsidRPr="00E445F1">
        <w:rPr>
          <w:rFonts w:ascii="Palatino Linotype" w:eastAsia="Palatino Linotype" w:hAnsi="Palatino Linotype" w:cs="Palatino Linotype"/>
          <w:sz w:val="22"/>
          <w:szCs w:val="22"/>
        </w:rPr>
        <w:t xml:space="preserve"> El </w:t>
      </w:r>
      <w:r w:rsidR="00372189" w:rsidRPr="00E445F1">
        <w:rPr>
          <w:rFonts w:ascii="Palatino Linotype" w:eastAsia="Palatino Linotype" w:hAnsi="Palatino Linotype" w:cs="Palatino Linotype"/>
          <w:b/>
          <w:sz w:val="22"/>
          <w:szCs w:val="22"/>
        </w:rPr>
        <w:t>cuatro</w:t>
      </w:r>
      <w:r w:rsidR="00E40BA6" w:rsidRPr="00E445F1">
        <w:rPr>
          <w:rFonts w:ascii="Palatino Linotype" w:eastAsia="Palatino Linotype" w:hAnsi="Palatino Linotype" w:cs="Palatino Linotype"/>
          <w:b/>
          <w:sz w:val="22"/>
          <w:szCs w:val="22"/>
        </w:rPr>
        <w:t xml:space="preserve"> de abril</w:t>
      </w:r>
      <w:r w:rsidR="0083761C" w:rsidRPr="00E445F1">
        <w:rPr>
          <w:rFonts w:ascii="Palatino Linotype" w:eastAsia="Palatino Linotype" w:hAnsi="Palatino Linotype" w:cs="Palatino Linotype"/>
          <w:b/>
          <w:sz w:val="22"/>
          <w:szCs w:val="22"/>
        </w:rPr>
        <w:t xml:space="preserve"> de</w:t>
      </w:r>
      <w:r w:rsidRPr="00E445F1">
        <w:rPr>
          <w:rFonts w:ascii="Palatino Linotype" w:eastAsia="Palatino Linotype" w:hAnsi="Palatino Linotype" w:cs="Palatino Linotype"/>
          <w:b/>
          <w:sz w:val="22"/>
          <w:szCs w:val="22"/>
        </w:rPr>
        <w:t xml:space="preserve"> dos mil veinticuatro,</w:t>
      </w:r>
      <w:r w:rsidRPr="00E445F1">
        <w:rPr>
          <w:rFonts w:ascii="Palatino Linotype" w:eastAsia="Palatino Linotype" w:hAnsi="Palatino Linotype" w:cs="Palatino Linotype"/>
          <w:sz w:val="22"/>
          <w:szCs w:val="22"/>
        </w:rPr>
        <w:t xml:space="preserve"> </w:t>
      </w:r>
      <w:r w:rsidR="00372189" w:rsidRPr="00E445F1">
        <w:rPr>
          <w:rFonts w:ascii="Palatino Linotype" w:eastAsia="Palatino Linotype" w:hAnsi="Palatino Linotype" w:cs="Palatino Linotype"/>
          <w:sz w:val="22"/>
          <w:szCs w:val="22"/>
        </w:rPr>
        <w:t xml:space="preserve">la parte </w:t>
      </w:r>
      <w:r w:rsidR="00372189" w:rsidRPr="00E445F1">
        <w:rPr>
          <w:rFonts w:ascii="Palatino Linotype" w:eastAsia="Palatino Linotype" w:hAnsi="Palatino Linotype" w:cs="Palatino Linotype"/>
          <w:b/>
          <w:sz w:val="22"/>
          <w:szCs w:val="22"/>
        </w:rPr>
        <w:t>Recurrente</w:t>
      </w:r>
      <w:r w:rsidR="00372189" w:rsidRPr="00E445F1">
        <w:rPr>
          <w:rFonts w:ascii="Palatino Linotype" w:eastAsia="Palatino Linotype" w:hAnsi="Palatino Linotype" w:cs="Palatino Linotype"/>
          <w:sz w:val="22"/>
          <w:szCs w:val="22"/>
        </w:rPr>
        <w:t xml:space="preserve"> a través de la Plataforma Nacional de Transparencia, vinculada al Sistema de Acceso a la Información Mexiquense, en lo subsecuente el SAIMEX, formuló ante el </w:t>
      </w:r>
      <w:r w:rsidR="00372189" w:rsidRPr="00E445F1">
        <w:rPr>
          <w:rFonts w:ascii="Palatino Linotype" w:eastAsia="Palatino Linotype" w:hAnsi="Palatino Linotype" w:cs="Palatino Linotype"/>
          <w:b/>
          <w:sz w:val="22"/>
          <w:szCs w:val="22"/>
        </w:rPr>
        <w:t>Sujeto Obligado</w:t>
      </w:r>
      <w:r w:rsidR="00372189" w:rsidRPr="00E445F1">
        <w:rPr>
          <w:rFonts w:ascii="Palatino Linotype" w:eastAsia="Palatino Linotype" w:hAnsi="Palatino Linotype" w:cs="Palatino Linotype"/>
          <w:sz w:val="22"/>
          <w:szCs w:val="22"/>
        </w:rPr>
        <w:t>, la solicitud de acceso a la información pública a la que se le asignó el número</w:t>
      </w:r>
      <w:r w:rsidR="008734A3" w:rsidRPr="00E445F1">
        <w:rPr>
          <w:rFonts w:ascii="Arial" w:hAnsi="Arial" w:cs="Arial"/>
          <w:b/>
          <w:bCs/>
          <w:sz w:val="15"/>
          <w:szCs w:val="15"/>
        </w:rPr>
        <w:t xml:space="preserve"> </w:t>
      </w:r>
      <w:r w:rsidR="008734A3" w:rsidRPr="00E445F1">
        <w:rPr>
          <w:rFonts w:ascii="Palatino Linotype" w:eastAsia="Palatino Linotype" w:hAnsi="Palatino Linotype" w:cs="Palatino Linotype"/>
          <w:b/>
          <w:bCs/>
          <w:sz w:val="22"/>
          <w:szCs w:val="22"/>
        </w:rPr>
        <w:t>00415/TLALNEPA/IP/2024</w:t>
      </w:r>
      <w:r w:rsidR="00372189" w:rsidRPr="00E445F1">
        <w:rPr>
          <w:rFonts w:ascii="Palatino Linotype" w:eastAsia="Palatino Linotype" w:hAnsi="Palatino Linotype" w:cs="Palatino Linotype"/>
          <w:b/>
          <w:sz w:val="22"/>
          <w:szCs w:val="22"/>
        </w:rPr>
        <w:t>,</w:t>
      </w:r>
      <w:r w:rsidR="00372189" w:rsidRPr="00E445F1">
        <w:rPr>
          <w:rFonts w:ascii="Palatino Linotype" w:eastAsia="Palatino Linotype" w:hAnsi="Palatino Linotype" w:cs="Palatino Linotype"/>
          <w:sz w:val="22"/>
          <w:szCs w:val="22"/>
        </w:rPr>
        <w:t xml:space="preserve"> mediante la cual requirió la información siguiente:</w:t>
      </w:r>
    </w:p>
    <w:p w14:paraId="403B09EA" w14:textId="77777777" w:rsidR="002D1091" w:rsidRPr="00E445F1" w:rsidRDefault="00D506B4" w:rsidP="00372189">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E445F1">
        <w:rPr>
          <w:rFonts w:ascii="Palatino Linotype" w:eastAsia="Palatino Linotype" w:hAnsi="Palatino Linotype" w:cs="Palatino Linotype"/>
          <w:i/>
          <w:sz w:val="22"/>
          <w:szCs w:val="22"/>
        </w:rPr>
        <w:t>“</w:t>
      </w:r>
      <w:r w:rsidR="00372189" w:rsidRPr="00E445F1">
        <w:rPr>
          <w:rFonts w:ascii="Palatino Linotype" w:eastAsia="Palatino Linotype" w:hAnsi="Palatino Linotype" w:cs="Palatino Linotype"/>
          <w:i/>
          <w:sz w:val="22"/>
          <w:szCs w:val="22"/>
        </w:rPr>
        <w:t>requiero el número de procedimientos de investigación instaurados por la Contraloría y/u órgano interno de control en contra de servidores públicos del periodo de enero de 2022 a marzo de 2024, se precisen cuantos son hombres y cuantos mujeres; rango de edad; se me proporcione nombre del servidor público investigado, estatus del procedimiento y si fuera el caso sanción establecida</w:t>
      </w:r>
      <w:r w:rsidRPr="00E445F1">
        <w:rPr>
          <w:rFonts w:ascii="Palatino Linotype" w:eastAsia="Palatino Linotype" w:hAnsi="Palatino Linotype" w:cs="Palatino Linotype"/>
          <w:i/>
          <w:sz w:val="22"/>
          <w:szCs w:val="22"/>
        </w:rPr>
        <w:t xml:space="preserve">” (Sic) </w:t>
      </w:r>
    </w:p>
    <w:p w14:paraId="33F82A27" w14:textId="77777777" w:rsidR="00372189" w:rsidRPr="00E445F1" w:rsidRDefault="00372189" w:rsidP="00372189">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E445F1">
        <w:rPr>
          <w:rFonts w:ascii="Palatino Linotype" w:eastAsia="Palatino Linotype" w:hAnsi="Palatino Linotype" w:cs="Palatino Linotype"/>
          <w:b/>
          <w:sz w:val="22"/>
          <w:szCs w:val="22"/>
        </w:rPr>
        <w:t xml:space="preserve">Modalidad elegida para la entrega de la información: </w:t>
      </w:r>
      <w:r w:rsidRPr="00E445F1">
        <w:rPr>
          <w:rFonts w:ascii="Palatino Linotype" w:eastAsia="Palatino Linotype" w:hAnsi="Palatino Linotype" w:cs="Palatino Linotype"/>
          <w:sz w:val="22"/>
          <w:szCs w:val="22"/>
        </w:rPr>
        <w:t>Electrónico, a través del sistema de solicitudes de acceso a la información de la Plataforma Nacional de Transparencia, que, para efectos del presente asunto, se entenderá a través del Sistema de Acceso a la Información Mexiquense (SAIMEX), como se advierte a continuación:</w:t>
      </w:r>
    </w:p>
    <w:p w14:paraId="5275F355" w14:textId="77777777" w:rsidR="0007075B" w:rsidRPr="00E445F1" w:rsidRDefault="00372189" w:rsidP="00372189">
      <w:pPr>
        <w:spacing w:before="240" w:after="240"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noProof/>
          <w:sz w:val="22"/>
          <w:szCs w:val="22"/>
        </w:rPr>
        <w:lastRenderedPageBreak/>
        <w:drawing>
          <wp:inline distT="0" distB="0" distL="0" distR="0" wp14:anchorId="0AE32153" wp14:editId="468229EB">
            <wp:extent cx="5612130" cy="8572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857250"/>
                    </a:xfrm>
                    <a:prstGeom prst="rect">
                      <a:avLst/>
                    </a:prstGeom>
                  </pic:spPr>
                </pic:pic>
              </a:graphicData>
            </a:graphic>
          </wp:inline>
        </w:drawing>
      </w:r>
    </w:p>
    <w:p w14:paraId="1204E391" w14:textId="77777777" w:rsidR="002D1091" w:rsidRPr="00E445F1" w:rsidRDefault="00D506B4" w:rsidP="0007075B">
      <w:pPr>
        <w:pStyle w:val="Prrafodelista"/>
        <w:numPr>
          <w:ilvl w:val="0"/>
          <w:numId w:val="26"/>
        </w:numPr>
        <w:pBdr>
          <w:top w:val="nil"/>
          <w:left w:val="nil"/>
          <w:bottom w:val="nil"/>
          <w:right w:val="nil"/>
          <w:between w:val="nil"/>
        </w:pBdr>
        <w:tabs>
          <w:tab w:val="left" w:pos="142"/>
          <w:tab w:val="left" w:pos="284"/>
        </w:tabs>
        <w:spacing w:line="360" w:lineRule="auto"/>
        <w:ind w:left="0" w:firstLine="0"/>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Respuesta. </w:t>
      </w:r>
      <w:r w:rsidRPr="00E445F1">
        <w:rPr>
          <w:rFonts w:ascii="Palatino Linotype" w:eastAsia="Palatino Linotype" w:hAnsi="Palatino Linotype" w:cs="Palatino Linotype"/>
          <w:sz w:val="22"/>
          <w:szCs w:val="22"/>
        </w:rPr>
        <w:t xml:space="preserve">El </w:t>
      </w:r>
      <w:r w:rsidR="00372189" w:rsidRPr="00E445F1">
        <w:rPr>
          <w:rFonts w:ascii="Palatino Linotype" w:eastAsia="Palatino Linotype" w:hAnsi="Palatino Linotype" w:cs="Palatino Linotype"/>
          <w:b/>
          <w:sz w:val="22"/>
          <w:szCs w:val="22"/>
        </w:rPr>
        <w:t>veintidós de abril</w:t>
      </w:r>
      <w:r w:rsidRPr="00E445F1">
        <w:rPr>
          <w:rFonts w:ascii="Palatino Linotype" w:eastAsia="Palatino Linotype" w:hAnsi="Palatino Linotype" w:cs="Palatino Linotype"/>
          <w:b/>
          <w:sz w:val="22"/>
          <w:szCs w:val="22"/>
        </w:rPr>
        <w:t xml:space="preserve"> de dos mil veinticuatro</w:t>
      </w:r>
      <w:r w:rsidRPr="00E445F1">
        <w:rPr>
          <w:rFonts w:ascii="Palatino Linotype" w:eastAsia="Palatino Linotype" w:hAnsi="Palatino Linotype" w:cs="Palatino Linotype"/>
          <w:sz w:val="22"/>
          <w:szCs w:val="22"/>
        </w:rPr>
        <w:t xml:space="preserve">,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09AE36D" w14:textId="77777777" w:rsidR="00372189" w:rsidRPr="00E445F1" w:rsidRDefault="00D506B4" w:rsidP="00372189">
      <w:pPr>
        <w:spacing w:before="240" w:after="24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00372189" w:rsidRPr="00E445F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13BDD1" w14:textId="77777777" w:rsidR="002D1091" w:rsidRPr="00E445F1" w:rsidRDefault="00372189" w:rsidP="00372189">
      <w:pPr>
        <w:spacing w:before="240" w:after="24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SE ANEXA RESPUESTA DE SOLICTUD SAIMEX 00415</w:t>
      </w:r>
      <w:r w:rsidR="00D506B4" w:rsidRPr="00E445F1">
        <w:rPr>
          <w:rFonts w:ascii="Palatino Linotype" w:eastAsia="Palatino Linotype" w:hAnsi="Palatino Linotype" w:cs="Palatino Linotype"/>
          <w:i/>
          <w:sz w:val="22"/>
          <w:szCs w:val="22"/>
        </w:rPr>
        <w:t>” (Sic)</w:t>
      </w:r>
    </w:p>
    <w:p w14:paraId="5D65C002" w14:textId="77777777" w:rsidR="002D1091" w:rsidRPr="00E445F1" w:rsidRDefault="00D506B4">
      <w:pPr>
        <w:spacing w:before="240" w:after="240"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Adjunto a la respuesta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aportó </w:t>
      </w:r>
      <w:r w:rsidR="00372189" w:rsidRPr="00E445F1">
        <w:rPr>
          <w:rFonts w:ascii="Palatino Linotype" w:eastAsia="Palatino Linotype" w:hAnsi="Palatino Linotype" w:cs="Palatino Linotype"/>
          <w:sz w:val="22"/>
          <w:szCs w:val="22"/>
        </w:rPr>
        <w:t xml:space="preserve">una carpeta zip denominada </w:t>
      </w:r>
      <w:r w:rsidR="0024216E" w:rsidRPr="00E445F1">
        <w:rPr>
          <w:rFonts w:ascii="Palatino Linotype" w:eastAsia="Palatino Linotype" w:hAnsi="Palatino Linotype" w:cs="Palatino Linotype"/>
          <w:sz w:val="22"/>
          <w:szCs w:val="22"/>
        </w:rPr>
        <w:t>“</w:t>
      </w:r>
      <w:r w:rsidR="0024216E" w:rsidRPr="00E445F1">
        <w:rPr>
          <w:rFonts w:ascii="Palatino Linotype" w:eastAsia="Palatino Linotype" w:hAnsi="Palatino Linotype" w:cs="Palatino Linotype"/>
          <w:i/>
          <w:sz w:val="22"/>
          <w:szCs w:val="22"/>
        </w:rPr>
        <w:t>RESP CONTRALORIA TLALNE_CIM_0687_2024.zip</w:t>
      </w:r>
      <w:r w:rsidR="0024216E" w:rsidRPr="00E445F1">
        <w:rPr>
          <w:rFonts w:ascii="Palatino Linotype" w:eastAsia="Palatino Linotype" w:hAnsi="Palatino Linotype" w:cs="Palatino Linotype"/>
          <w:sz w:val="22"/>
          <w:szCs w:val="22"/>
        </w:rPr>
        <w:t xml:space="preserve">” </w:t>
      </w:r>
      <w:r w:rsidRPr="00E445F1">
        <w:rPr>
          <w:rFonts w:ascii="Palatino Linotype" w:eastAsia="Palatino Linotype" w:hAnsi="Palatino Linotype" w:cs="Palatino Linotype"/>
          <w:sz w:val="22"/>
          <w:szCs w:val="22"/>
        </w:rPr>
        <w:t>que contiene la información siguiente:</w:t>
      </w:r>
    </w:p>
    <w:p w14:paraId="2383F8B3" w14:textId="77777777" w:rsidR="0007075B" w:rsidRPr="00E445F1" w:rsidRDefault="00E40BA6" w:rsidP="009C0827">
      <w:pPr>
        <w:pStyle w:val="Prrafodelista"/>
        <w:numPr>
          <w:ilvl w:val="0"/>
          <w:numId w:val="12"/>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lang w:val="es-MX"/>
        </w:rPr>
      </w:pPr>
      <w:r w:rsidRPr="00E445F1">
        <w:rPr>
          <w:rFonts w:ascii="Palatino Linotype" w:eastAsia="Palatino Linotype" w:hAnsi="Palatino Linotype" w:cs="Palatino Linotype"/>
          <w:sz w:val="22"/>
          <w:szCs w:val="22"/>
        </w:rPr>
        <w:t>Oficio</w:t>
      </w:r>
      <w:r w:rsidR="0007075B" w:rsidRPr="00E445F1">
        <w:rPr>
          <w:rFonts w:ascii="Palatino Linotype" w:eastAsia="Palatino Linotype" w:hAnsi="Palatino Linotype" w:cs="Palatino Linotype"/>
          <w:b/>
          <w:sz w:val="22"/>
          <w:szCs w:val="22"/>
          <w:lang w:val="es-MX"/>
        </w:rPr>
        <w:t xml:space="preserve"> </w:t>
      </w:r>
      <w:r w:rsidR="0024216E" w:rsidRPr="00E445F1">
        <w:rPr>
          <w:rFonts w:ascii="Palatino Linotype" w:eastAsia="Palatino Linotype" w:hAnsi="Palatino Linotype" w:cs="Palatino Linotype"/>
          <w:sz w:val="22"/>
          <w:szCs w:val="22"/>
          <w:lang w:val="es-MX"/>
        </w:rPr>
        <w:t>del diecisiete de abril de dos mil veinticuatro, a través del cual el Contralor Municipal</w:t>
      </w:r>
      <w:r w:rsidR="0024216E" w:rsidRPr="00E445F1">
        <w:rPr>
          <w:rFonts w:ascii="Palatino Linotype" w:eastAsia="Palatino Linotype" w:hAnsi="Palatino Linotype" w:cs="Palatino Linotype"/>
          <w:b/>
          <w:sz w:val="22"/>
          <w:szCs w:val="22"/>
          <w:lang w:val="es-MX"/>
        </w:rPr>
        <w:t xml:space="preserve"> </w:t>
      </w:r>
      <w:r w:rsidR="0024216E" w:rsidRPr="00E445F1">
        <w:rPr>
          <w:rFonts w:ascii="Palatino Linotype" w:eastAsia="Palatino Linotype" w:hAnsi="Palatino Linotype" w:cs="Palatino Linotype"/>
          <w:sz w:val="22"/>
          <w:szCs w:val="22"/>
          <w:lang w:val="es-MX"/>
        </w:rPr>
        <w:t>informa al Titular de la Unidad de Transparencia que, con relación a lo requerido; en primer lugar, no existe obligación de elaborar documentos ad hoc para atender las solicitudes de información; y, en segundo lugar, que de acuerdo a sus atribuciones conferidas en el artículo 177 del Reglamento Interno de la Administración Pública de Tlalnepantla de Baz, se informaba que no se encontró documentos en relación con la solicitud de información.</w:t>
      </w:r>
    </w:p>
    <w:p w14:paraId="18E8BB0E" w14:textId="77777777" w:rsidR="0007075B" w:rsidRPr="00E445F1" w:rsidRDefault="0007075B" w:rsidP="0007075B">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335CBB43" w14:textId="77777777" w:rsidR="002D1091" w:rsidRPr="00E445F1" w:rsidRDefault="0024216E" w:rsidP="00635FD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3</w:t>
      </w:r>
      <w:r w:rsidR="00D506B4" w:rsidRPr="00E445F1">
        <w:rPr>
          <w:rFonts w:ascii="Palatino Linotype" w:eastAsia="Palatino Linotype" w:hAnsi="Palatino Linotype" w:cs="Palatino Linotype"/>
          <w:b/>
          <w:sz w:val="22"/>
          <w:szCs w:val="22"/>
        </w:rPr>
        <w:t xml:space="preserve">. Interposición del recurso de revisión. </w:t>
      </w:r>
      <w:r w:rsidR="00D506B4" w:rsidRPr="00E445F1">
        <w:rPr>
          <w:rFonts w:ascii="Palatino Linotype" w:eastAsia="Palatino Linotype" w:hAnsi="Palatino Linotype" w:cs="Palatino Linotype"/>
          <w:sz w:val="22"/>
          <w:szCs w:val="22"/>
        </w:rPr>
        <w:t xml:space="preserve">Inconforme con los términos de la respuesta emitida por parte del </w:t>
      </w:r>
      <w:r w:rsidR="00D506B4" w:rsidRPr="00E445F1">
        <w:rPr>
          <w:rFonts w:ascii="Palatino Linotype" w:eastAsia="Palatino Linotype" w:hAnsi="Palatino Linotype" w:cs="Palatino Linotype"/>
          <w:b/>
          <w:sz w:val="22"/>
          <w:szCs w:val="22"/>
        </w:rPr>
        <w:t>Sujeto Obligado</w:t>
      </w:r>
      <w:r w:rsidR="00D506B4" w:rsidRPr="00E445F1">
        <w:rPr>
          <w:rFonts w:ascii="Palatino Linotype" w:eastAsia="Palatino Linotype" w:hAnsi="Palatino Linotype" w:cs="Palatino Linotype"/>
          <w:sz w:val="22"/>
          <w:szCs w:val="22"/>
        </w:rPr>
        <w:t>, el</w:t>
      </w:r>
      <w:r w:rsidR="00D506B4" w:rsidRPr="00E445F1">
        <w:rPr>
          <w:rFonts w:ascii="Palatino Linotype" w:eastAsia="Palatino Linotype" w:hAnsi="Palatino Linotype" w:cs="Palatino Linotype"/>
          <w:b/>
          <w:sz w:val="22"/>
          <w:szCs w:val="22"/>
        </w:rPr>
        <w:t xml:space="preserve"> </w:t>
      </w:r>
      <w:r w:rsidRPr="00E445F1">
        <w:rPr>
          <w:rFonts w:ascii="Palatino Linotype" w:eastAsia="Palatino Linotype" w:hAnsi="Palatino Linotype" w:cs="Palatino Linotype"/>
          <w:b/>
          <w:sz w:val="22"/>
          <w:szCs w:val="22"/>
        </w:rPr>
        <w:t>veintitrés de abril</w:t>
      </w:r>
      <w:r w:rsidR="00D506B4" w:rsidRPr="00E445F1">
        <w:rPr>
          <w:rFonts w:ascii="Palatino Linotype" w:eastAsia="Palatino Linotype" w:hAnsi="Palatino Linotype" w:cs="Palatino Linotype"/>
          <w:b/>
          <w:sz w:val="22"/>
          <w:szCs w:val="22"/>
        </w:rPr>
        <w:t xml:space="preserve"> de dos mil veinticuatro,</w:t>
      </w:r>
      <w:r w:rsidR="00D506B4" w:rsidRPr="00E445F1">
        <w:rPr>
          <w:rFonts w:ascii="Palatino Linotype" w:eastAsia="Palatino Linotype" w:hAnsi="Palatino Linotype" w:cs="Palatino Linotype"/>
          <w:sz w:val="22"/>
          <w:szCs w:val="22"/>
        </w:rPr>
        <w:t xml:space="preserve"> </w:t>
      </w:r>
      <w:r w:rsidR="00D506B4" w:rsidRPr="00E445F1">
        <w:rPr>
          <w:rFonts w:ascii="Palatino Linotype" w:eastAsia="Palatino Linotype" w:hAnsi="Palatino Linotype" w:cs="Palatino Linotype"/>
          <w:b/>
          <w:sz w:val="22"/>
          <w:szCs w:val="22"/>
        </w:rPr>
        <w:t>la parte</w:t>
      </w:r>
      <w:r w:rsidR="00D506B4" w:rsidRPr="00E445F1">
        <w:rPr>
          <w:rFonts w:ascii="Palatino Linotype" w:eastAsia="Palatino Linotype" w:hAnsi="Palatino Linotype" w:cs="Palatino Linotype"/>
          <w:sz w:val="22"/>
          <w:szCs w:val="22"/>
        </w:rPr>
        <w:t xml:space="preserve"> </w:t>
      </w:r>
      <w:r w:rsidR="00D506B4" w:rsidRPr="00E445F1">
        <w:rPr>
          <w:rFonts w:ascii="Palatino Linotype" w:eastAsia="Palatino Linotype" w:hAnsi="Palatino Linotype" w:cs="Palatino Linotype"/>
          <w:b/>
          <w:sz w:val="22"/>
          <w:szCs w:val="22"/>
        </w:rPr>
        <w:t>Recurrente</w:t>
      </w:r>
      <w:r w:rsidR="00D506B4" w:rsidRPr="00E445F1">
        <w:rPr>
          <w:rFonts w:ascii="Palatino Linotype" w:eastAsia="Palatino Linotype" w:hAnsi="Palatino Linotype" w:cs="Palatino Linotype"/>
          <w:sz w:val="22"/>
          <w:szCs w:val="22"/>
        </w:rPr>
        <w:t xml:space="preserve"> interpuso el recurso de revisión a través de </w:t>
      </w:r>
      <w:r w:rsidR="00D506B4" w:rsidRPr="00E445F1">
        <w:rPr>
          <w:rFonts w:ascii="Palatino Linotype" w:eastAsia="Palatino Linotype" w:hAnsi="Palatino Linotype" w:cs="Palatino Linotype"/>
          <w:b/>
          <w:sz w:val="22"/>
          <w:szCs w:val="22"/>
        </w:rPr>
        <w:t xml:space="preserve">SAIMEX, </w:t>
      </w:r>
      <w:r w:rsidR="00D506B4" w:rsidRPr="00E445F1">
        <w:rPr>
          <w:rFonts w:ascii="Palatino Linotype" w:eastAsia="Palatino Linotype" w:hAnsi="Palatino Linotype" w:cs="Palatino Linotype"/>
          <w:sz w:val="22"/>
          <w:szCs w:val="22"/>
        </w:rPr>
        <w:t>en donde se manifestó de la siguiente manera:</w:t>
      </w:r>
    </w:p>
    <w:p w14:paraId="0788D581" w14:textId="77777777" w:rsidR="002D1091" w:rsidRPr="00E445F1" w:rsidRDefault="00D506B4">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lastRenderedPageBreak/>
        <w:t xml:space="preserve">a) Acto impugnado: </w:t>
      </w:r>
      <w:r w:rsidRPr="00E445F1">
        <w:rPr>
          <w:rFonts w:ascii="Palatino Linotype" w:eastAsia="Palatino Linotype" w:hAnsi="Palatino Linotype" w:cs="Palatino Linotype"/>
          <w:i/>
          <w:sz w:val="22"/>
          <w:szCs w:val="22"/>
        </w:rPr>
        <w:t>“</w:t>
      </w:r>
      <w:r w:rsidR="0024216E" w:rsidRPr="00E445F1">
        <w:rPr>
          <w:rFonts w:ascii="Palatino Linotype" w:eastAsia="Palatino Linotype" w:hAnsi="Palatino Linotype" w:cs="Palatino Linotype"/>
          <w:i/>
          <w:sz w:val="22"/>
          <w:szCs w:val="22"/>
        </w:rPr>
        <w:t>la información proporcionada no satisface mi derecho de acceso a la información</w:t>
      </w:r>
      <w:r w:rsidRPr="00E445F1">
        <w:rPr>
          <w:rFonts w:ascii="Palatino Linotype" w:eastAsia="Palatino Linotype" w:hAnsi="Palatino Linotype" w:cs="Palatino Linotype"/>
          <w:i/>
          <w:sz w:val="22"/>
          <w:szCs w:val="22"/>
        </w:rPr>
        <w:t>” (Sic)</w:t>
      </w:r>
    </w:p>
    <w:p w14:paraId="27737960" w14:textId="77777777" w:rsidR="002D1091" w:rsidRPr="00E445F1" w:rsidRDefault="00D506B4">
      <w:pPr>
        <w:spacing w:line="276" w:lineRule="auto"/>
        <w:ind w:left="567" w:right="900"/>
        <w:jc w:val="both"/>
        <w:rPr>
          <w:rFonts w:ascii="Palatino Linotype" w:eastAsia="Palatino Linotype" w:hAnsi="Palatino Linotype" w:cs="Palatino Linotype"/>
          <w:b/>
          <w:sz w:val="22"/>
          <w:szCs w:val="22"/>
          <w:u w:val="single"/>
        </w:rPr>
      </w:pPr>
      <w:bookmarkStart w:id="3" w:name="_heading=h.30j0zll" w:colFirst="0" w:colLast="0"/>
      <w:bookmarkEnd w:id="3"/>
      <w:r w:rsidRPr="00E445F1">
        <w:rPr>
          <w:rFonts w:ascii="Palatino Linotype" w:eastAsia="Palatino Linotype" w:hAnsi="Palatino Linotype" w:cs="Palatino Linotype"/>
          <w:b/>
          <w:sz w:val="22"/>
          <w:szCs w:val="22"/>
        </w:rPr>
        <w:t>b) Razones o motivos de inconformidad</w:t>
      </w:r>
      <w:r w:rsidRPr="00E445F1">
        <w:rPr>
          <w:rFonts w:ascii="Palatino Linotype" w:eastAsia="Palatino Linotype" w:hAnsi="Palatino Linotype" w:cs="Palatino Linotype"/>
          <w:sz w:val="22"/>
          <w:szCs w:val="22"/>
        </w:rPr>
        <w:t xml:space="preserve">: </w:t>
      </w:r>
      <w:r w:rsidR="0024216E" w:rsidRPr="00E445F1">
        <w:rPr>
          <w:rFonts w:ascii="Palatino Linotype" w:eastAsia="Palatino Linotype" w:hAnsi="Palatino Linotype" w:cs="Palatino Linotype"/>
          <w:sz w:val="22"/>
          <w:szCs w:val="22"/>
        </w:rPr>
        <w:t>No se hicieron valer motivos de inconformidad en este apartado.</w:t>
      </w:r>
    </w:p>
    <w:p w14:paraId="1404249B" w14:textId="77777777" w:rsidR="00234BAF" w:rsidRPr="00E445F1" w:rsidRDefault="00234BAF">
      <w:pPr>
        <w:spacing w:line="276" w:lineRule="auto"/>
        <w:ind w:left="567" w:right="900"/>
        <w:jc w:val="both"/>
        <w:rPr>
          <w:rFonts w:ascii="Palatino Linotype" w:eastAsia="Palatino Linotype" w:hAnsi="Palatino Linotype" w:cs="Palatino Linotype"/>
          <w:i/>
          <w:sz w:val="22"/>
          <w:szCs w:val="22"/>
        </w:rPr>
      </w:pPr>
    </w:p>
    <w:p w14:paraId="7DFD01C8" w14:textId="77777777" w:rsidR="00854082" w:rsidRPr="00E445F1" w:rsidRDefault="00234BAF" w:rsidP="0024216E">
      <w:pPr>
        <w:spacing w:line="276" w:lineRule="auto"/>
        <w:ind w:left="567" w:right="90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Adjunto al formato de recurso de revisión la parte </w:t>
      </w:r>
      <w:r w:rsidRPr="00E445F1">
        <w:rPr>
          <w:rFonts w:ascii="Palatino Linotype" w:eastAsia="Palatino Linotype" w:hAnsi="Palatino Linotype" w:cs="Palatino Linotype"/>
          <w:b/>
          <w:sz w:val="22"/>
          <w:szCs w:val="22"/>
        </w:rPr>
        <w:t xml:space="preserve">Recurrente </w:t>
      </w:r>
      <w:r w:rsidRPr="00E445F1">
        <w:rPr>
          <w:rFonts w:ascii="Palatino Linotype" w:eastAsia="Palatino Linotype" w:hAnsi="Palatino Linotype" w:cs="Palatino Linotype"/>
          <w:sz w:val="22"/>
          <w:szCs w:val="22"/>
        </w:rPr>
        <w:t>entregó el archivo electrónico denominado “</w:t>
      </w:r>
      <w:r w:rsidR="0024216E" w:rsidRPr="00E445F1">
        <w:rPr>
          <w:rFonts w:ascii="Palatino Linotype" w:eastAsia="Palatino Linotype" w:hAnsi="Palatino Linotype" w:cs="Palatino Linotype"/>
          <w:b/>
          <w:i/>
          <w:sz w:val="22"/>
          <w:szCs w:val="22"/>
        </w:rPr>
        <w:t>Archivo1713900857637null</w:t>
      </w:r>
      <w:r w:rsidR="0024216E" w:rsidRPr="00E445F1">
        <w:rPr>
          <w:rFonts w:ascii="Palatino Linotype" w:eastAsia="Palatino Linotype" w:hAnsi="Palatino Linotype" w:cs="Palatino Linotype"/>
          <w:sz w:val="22"/>
          <w:szCs w:val="22"/>
        </w:rPr>
        <w:t>”; sin embargo, de su consulta no permite verificar su contenido.</w:t>
      </w:r>
    </w:p>
    <w:p w14:paraId="6E3A4DB0" w14:textId="77777777" w:rsidR="00BB394D" w:rsidRPr="00E445F1" w:rsidRDefault="00BB394D" w:rsidP="00BB394D">
      <w:pPr>
        <w:spacing w:line="276" w:lineRule="auto"/>
        <w:ind w:right="900"/>
        <w:jc w:val="both"/>
        <w:rPr>
          <w:rFonts w:ascii="Palatino Linotype" w:eastAsia="Palatino Linotype" w:hAnsi="Palatino Linotype" w:cs="Palatino Linotype"/>
          <w:i/>
          <w:sz w:val="22"/>
          <w:szCs w:val="22"/>
        </w:rPr>
      </w:pPr>
    </w:p>
    <w:p w14:paraId="4DC358D7" w14:textId="77777777" w:rsidR="002D1091" w:rsidRPr="00E445F1" w:rsidRDefault="0024216E" w:rsidP="00234BAF">
      <w:pPr>
        <w:spacing w:line="360" w:lineRule="auto"/>
        <w:ind w:right="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4</w:t>
      </w:r>
      <w:r w:rsidR="00D506B4" w:rsidRPr="00E445F1">
        <w:rPr>
          <w:rFonts w:ascii="Palatino Linotype" w:eastAsia="Palatino Linotype" w:hAnsi="Palatino Linotype" w:cs="Palatino Linotype"/>
          <w:b/>
          <w:sz w:val="22"/>
          <w:szCs w:val="22"/>
        </w:rPr>
        <w:t xml:space="preserve">. Turno. </w:t>
      </w:r>
      <w:r w:rsidR="00D506B4" w:rsidRPr="00E445F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D506B4" w:rsidRPr="00E445F1">
        <w:rPr>
          <w:rFonts w:ascii="Palatino Linotype" w:eastAsia="Palatino Linotype" w:hAnsi="Palatino Linotype" w:cs="Palatino Linotype"/>
          <w:b/>
          <w:sz w:val="22"/>
          <w:szCs w:val="22"/>
        </w:rPr>
        <w:t xml:space="preserve">Guadalupe Ramírez Peña, </w:t>
      </w:r>
      <w:r w:rsidR="00D506B4" w:rsidRPr="00E445F1">
        <w:rPr>
          <w:rFonts w:ascii="Palatino Linotype" w:eastAsia="Palatino Linotype" w:hAnsi="Palatino Linotype" w:cs="Palatino Linotype"/>
          <w:sz w:val="22"/>
          <w:szCs w:val="22"/>
        </w:rPr>
        <w:t>a efecto de que analizara sobre su admisión o su desechamiento.</w:t>
      </w:r>
    </w:p>
    <w:p w14:paraId="5A340C57" w14:textId="77777777" w:rsidR="00234BAF" w:rsidRPr="00E445F1" w:rsidRDefault="00234BAF" w:rsidP="00234BAF">
      <w:pPr>
        <w:spacing w:line="360" w:lineRule="auto"/>
        <w:ind w:right="51"/>
        <w:jc w:val="both"/>
        <w:rPr>
          <w:rFonts w:ascii="Palatino Linotype" w:eastAsia="Palatino Linotype" w:hAnsi="Palatino Linotype" w:cs="Palatino Linotype"/>
          <w:sz w:val="22"/>
          <w:szCs w:val="22"/>
        </w:rPr>
      </w:pPr>
    </w:p>
    <w:p w14:paraId="19CA5673" w14:textId="77777777" w:rsidR="002D1091" w:rsidRPr="00E445F1" w:rsidRDefault="0024216E" w:rsidP="00234BA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5</w:t>
      </w:r>
      <w:r w:rsidR="00D506B4" w:rsidRPr="00E445F1">
        <w:rPr>
          <w:rFonts w:ascii="Palatino Linotype" w:eastAsia="Palatino Linotype" w:hAnsi="Palatino Linotype" w:cs="Palatino Linotype"/>
          <w:b/>
          <w:sz w:val="22"/>
          <w:szCs w:val="22"/>
        </w:rPr>
        <w:t>. Admisión del Recurso de revisión.</w:t>
      </w:r>
      <w:r w:rsidR="00D506B4" w:rsidRPr="00E445F1">
        <w:rPr>
          <w:rFonts w:ascii="Palatino Linotype" w:eastAsia="Palatino Linotype" w:hAnsi="Palatino Linotype" w:cs="Palatino Linotype"/>
          <w:sz w:val="22"/>
          <w:szCs w:val="22"/>
        </w:rPr>
        <w:t xml:space="preserve"> El </w:t>
      </w:r>
      <w:r w:rsidRPr="00E445F1">
        <w:rPr>
          <w:rFonts w:ascii="Palatino Linotype" w:eastAsia="Palatino Linotype" w:hAnsi="Palatino Linotype" w:cs="Palatino Linotype"/>
          <w:b/>
          <w:sz w:val="22"/>
          <w:szCs w:val="22"/>
        </w:rPr>
        <w:t>veintiséis de abril</w:t>
      </w:r>
      <w:r w:rsidR="00BB394D" w:rsidRPr="00E445F1">
        <w:rPr>
          <w:rFonts w:ascii="Palatino Linotype" w:eastAsia="Palatino Linotype" w:hAnsi="Palatino Linotype" w:cs="Palatino Linotype"/>
          <w:b/>
          <w:sz w:val="22"/>
          <w:szCs w:val="22"/>
        </w:rPr>
        <w:t xml:space="preserve"> </w:t>
      </w:r>
      <w:r w:rsidR="00D506B4" w:rsidRPr="00E445F1">
        <w:rPr>
          <w:rFonts w:ascii="Palatino Linotype" w:eastAsia="Palatino Linotype" w:hAnsi="Palatino Linotype" w:cs="Palatino Linotype"/>
          <w:b/>
          <w:sz w:val="22"/>
          <w:szCs w:val="22"/>
        </w:rPr>
        <w:t xml:space="preserve">de dos mil veinticuatro, </w:t>
      </w:r>
      <w:r w:rsidR="00D506B4" w:rsidRPr="00E445F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D506B4" w:rsidRPr="00E445F1">
        <w:rPr>
          <w:rFonts w:ascii="Palatino Linotype" w:eastAsia="Palatino Linotype" w:hAnsi="Palatino Linotype" w:cs="Palatino Linotype"/>
          <w:b/>
          <w:sz w:val="22"/>
          <w:szCs w:val="22"/>
        </w:rPr>
        <w:t xml:space="preserve">Sujeto Obligado </w:t>
      </w:r>
      <w:r w:rsidR="00D506B4" w:rsidRPr="00E445F1">
        <w:rPr>
          <w:rFonts w:ascii="Palatino Linotype" w:eastAsia="Palatino Linotype" w:hAnsi="Palatino Linotype" w:cs="Palatino Linotype"/>
          <w:sz w:val="22"/>
          <w:szCs w:val="22"/>
        </w:rPr>
        <w:t>presentara su informe justificado.</w:t>
      </w:r>
    </w:p>
    <w:p w14:paraId="02634263"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34F683D1" w14:textId="77777777" w:rsidR="002D1091" w:rsidRPr="00E445F1" w:rsidRDefault="0024216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E445F1">
        <w:rPr>
          <w:rFonts w:ascii="Palatino Linotype" w:eastAsia="Palatino Linotype" w:hAnsi="Palatino Linotype" w:cs="Palatino Linotype"/>
          <w:b/>
          <w:sz w:val="22"/>
          <w:szCs w:val="22"/>
        </w:rPr>
        <w:t>6</w:t>
      </w:r>
      <w:r w:rsidR="00D506B4" w:rsidRPr="00E445F1">
        <w:rPr>
          <w:rFonts w:ascii="Palatino Linotype" w:eastAsia="Palatino Linotype" w:hAnsi="Palatino Linotype" w:cs="Palatino Linotype"/>
          <w:b/>
          <w:sz w:val="22"/>
          <w:szCs w:val="22"/>
        </w:rPr>
        <w:t>. Manifestaciones</w:t>
      </w:r>
      <w:r w:rsidR="00D506B4" w:rsidRPr="00E445F1">
        <w:rPr>
          <w:rFonts w:ascii="Palatino Linotype" w:eastAsia="Palatino Linotype" w:hAnsi="Palatino Linotype" w:cs="Palatino Linotype"/>
          <w:sz w:val="22"/>
          <w:szCs w:val="22"/>
        </w:rPr>
        <w:t>. De</w:t>
      </w:r>
      <w:r w:rsidR="00784F44" w:rsidRPr="00E445F1">
        <w:rPr>
          <w:rFonts w:ascii="Palatino Linotype" w:eastAsia="Palatino Linotype" w:hAnsi="Palatino Linotype" w:cs="Palatino Linotype"/>
          <w:sz w:val="22"/>
          <w:szCs w:val="22"/>
        </w:rPr>
        <w:t xml:space="preserve"> las constancias que obran en el expediente electrónico aperturado con motivo del presente medio de impugnación, se advierte que durante el periodo de manifestaciones el </w:t>
      </w:r>
      <w:r w:rsidR="00784F44" w:rsidRPr="00E445F1">
        <w:rPr>
          <w:rFonts w:ascii="Palatino Linotype" w:eastAsia="Palatino Linotype" w:hAnsi="Palatino Linotype" w:cs="Palatino Linotype"/>
          <w:b/>
          <w:sz w:val="22"/>
          <w:szCs w:val="22"/>
        </w:rPr>
        <w:t>Sujeto Obligado</w:t>
      </w:r>
      <w:r w:rsidR="00784F44" w:rsidRPr="00E445F1">
        <w:rPr>
          <w:rFonts w:ascii="Palatino Linotype" w:eastAsia="Palatino Linotype" w:hAnsi="Palatino Linotype" w:cs="Palatino Linotype"/>
          <w:sz w:val="22"/>
          <w:szCs w:val="22"/>
        </w:rPr>
        <w:t xml:space="preserve"> </w:t>
      </w:r>
      <w:r w:rsidRPr="00E445F1">
        <w:rPr>
          <w:rFonts w:ascii="Palatino Linotype" w:eastAsia="Palatino Linotype" w:hAnsi="Palatino Linotype" w:cs="Palatino Linotype"/>
          <w:sz w:val="22"/>
          <w:szCs w:val="22"/>
        </w:rPr>
        <w:t xml:space="preserve">en fecha </w:t>
      </w:r>
      <w:r w:rsidR="00A860D2" w:rsidRPr="00E445F1">
        <w:rPr>
          <w:rFonts w:ascii="Palatino Linotype" w:eastAsia="Palatino Linotype" w:hAnsi="Palatino Linotype" w:cs="Palatino Linotype"/>
          <w:b/>
          <w:sz w:val="22"/>
          <w:szCs w:val="22"/>
        </w:rPr>
        <w:t xml:space="preserve">dos de mayo de dos mil veinticuatro, </w:t>
      </w:r>
      <w:r w:rsidR="00A860D2" w:rsidRPr="00E445F1">
        <w:rPr>
          <w:rFonts w:ascii="Palatino Linotype" w:eastAsia="Palatino Linotype" w:hAnsi="Palatino Linotype" w:cs="Palatino Linotype"/>
          <w:sz w:val="22"/>
          <w:szCs w:val="22"/>
        </w:rPr>
        <w:t>rindió su informe justificado a través de la carpeta zip denominada “</w:t>
      </w:r>
      <w:r w:rsidR="0002484C" w:rsidRPr="00E445F1">
        <w:rPr>
          <w:rFonts w:ascii="Palatino Linotype" w:eastAsia="Palatino Linotype" w:hAnsi="Palatino Linotype" w:cs="Palatino Linotype"/>
          <w:b/>
          <w:i/>
          <w:sz w:val="22"/>
          <w:szCs w:val="22"/>
        </w:rPr>
        <w:t xml:space="preserve">RESP CONTRALORIA </w:t>
      </w:r>
      <w:r w:rsidR="0002484C" w:rsidRPr="00E445F1">
        <w:rPr>
          <w:rFonts w:ascii="Palatino Linotype" w:eastAsia="Palatino Linotype" w:hAnsi="Palatino Linotype" w:cs="Palatino Linotype"/>
          <w:b/>
          <w:i/>
          <w:sz w:val="22"/>
          <w:szCs w:val="22"/>
        </w:rPr>
        <w:lastRenderedPageBreak/>
        <w:t>0804.zip</w:t>
      </w:r>
      <w:r w:rsidR="00A860D2" w:rsidRPr="00E445F1">
        <w:rPr>
          <w:rFonts w:ascii="Palatino Linotype" w:eastAsia="Palatino Linotype" w:hAnsi="Palatino Linotype" w:cs="Palatino Linotype"/>
          <w:sz w:val="22"/>
          <w:szCs w:val="22"/>
        </w:rPr>
        <w:t>”</w:t>
      </w:r>
      <w:r w:rsidR="0002484C" w:rsidRPr="00E445F1">
        <w:rPr>
          <w:rFonts w:ascii="Palatino Linotype" w:eastAsia="Palatino Linotype" w:hAnsi="Palatino Linotype" w:cs="Palatino Linotype"/>
          <w:sz w:val="22"/>
          <w:szCs w:val="22"/>
        </w:rPr>
        <w:t xml:space="preserve">, que contiene </w:t>
      </w:r>
      <w:r w:rsidR="001F088C" w:rsidRPr="00E445F1">
        <w:rPr>
          <w:rFonts w:ascii="Palatino Linotype" w:eastAsia="Palatino Linotype" w:hAnsi="Palatino Linotype" w:cs="Palatino Linotype"/>
          <w:sz w:val="22"/>
          <w:szCs w:val="22"/>
        </w:rPr>
        <w:t xml:space="preserve">un oficio de fecha treinta de abril de dos mil veinticuatro, a través del cual el Contralor Interno Municipal medularmente </w:t>
      </w:r>
      <w:r w:rsidR="001F088C" w:rsidRPr="00E445F1">
        <w:rPr>
          <w:rFonts w:ascii="Palatino Linotype" w:eastAsia="Palatino Linotype" w:hAnsi="Palatino Linotype" w:cs="Palatino Linotype"/>
          <w:b/>
          <w:sz w:val="22"/>
          <w:szCs w:val="22"/>
        </w:rPr>
        <w:t xml:space="preserve">ratifica </w:t>
      </w:r>
      <w:r w:rsidR="001F088C" w:rsidRPr="00E445F1">
        <w:rPr>
          <w:rFonts w:ascii="Palatino Linotype" w:eastAsia="Palatino Linotype" w:hAnsi="Palatino Linotype" w:cs="Palatino Linotype"/>
          <w:sz w:val="22"/>
          <w:szCs w:val="22"/>
        </w:rPr>
        <w:t xml:space="preserve">la respuesta inicial. </w:t>
      </w:r>
    </w:p>
    <w:p w14:paraId="702BB713" w14:textId="77777777" w:rsidR="002D1091" w:rsidRPr="00E445F1" w:rsidRDefault="002D1091">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581B560D" w14:textId="77777777" w:rsidR="00784F44" w:rsidRPr="00E445F1" w:rsidRDefault="00644CCD" w:rsidP="007C12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noProof/>
          <w:sz w:val="22"/>
          <w:szCs w:val="22"/>
        </w:rPr>
        <w:t xml:space="preserve">Documento el anterior que se puso a la vista de la parte </w:t>
      </w:r>
      <w:r w:rsidRPr="00E445F1">
        <w:rPr>
          <w:rFonts w:ascii="Palatino Linotype" w:eastAsia="Palatino Linotype" w:hAnsi="Palatino Linotype" w:cs="Palatino Linotype"/>
          <w:b/>
          <w:noProof/>
          <w:sz w:val="22"/>
          <w:szCs w:val="22"/>
        </w:rPr>
        <w:t xml:space="preserve">Recurrente </w:t>
      </w:r>
      <w:r w:rsidRPr="00E445F1">
        <w:rPr>
          <w:rFonts w:ascii="Palatino Linotype" w:eastAsia="Palatino Linotype" w:hAnsi="Palatino Linotype" w:cs="Palatino Linotype"/>
          <w:noProof/>
          <w:sz w:val="22"/>
          <w:szCs w:val="22"/>
        </w:rPr>
        <w:t xml:space="preserve">para efecto de que </w:t>
      </w:r>
      <w:r w:rsidR="007C1200" w:rsidRPr="00E445F1">
        <w:rPr>
          <w:rFonts w:ascii="Palatino Linotype" w:eastAsia="Palatino Linotype" w:hAnsi="Palatino Linotype" w:cs="Palatino Linotype"/>
          <w:noProof/>
          <w:sz w:val="22"/>
          <w:szCs w:val="22"/>
        </w:rPr>
        <w:t>hiciera valer manifestaciones o rindiera alegatos que conforme a derecho resultaran procedentes</w:t>
      </w:r>
      <w:r w:rsidR="002777E6" w:rsidRPr="00E445F1">
        <w:rPr>
          <w:rFonts w:ascii="Palatino Linotype" w:eastAsia="Palatino Linotype" w:hAnsi="Palatino Linotype" w:cs="Palatino Linotype"/>
          <w:noProof/>
          <w:sz w:val="22"/>
          <w:szCs w:val="22"/>
        </w:rPr>
        <w:t>; no obstante, fue omisa en ejercer dicha prerrogativa.</w:t>
      </w:r>
    </w:p>
    <w:p w14:paraId="2BC11E32" w14:textId="77777777" w:rsidR="00784F44" w:rsidRPr="00E445F1" w:rsidRDefault="00784F44">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2AB0261A" w14:textId="77777777" w:rsidR="000A0D3F" w:rsidRPr="00E445F1" w:rsidRDefault="000A0D3F" w:rsidP="000A0D3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7. Ampliación del plazo. </w:t>
      </w:r>
      <w:r w:rsidRPr="00E445F1">
        <w:rPr>
          <w:rFonts w:ascii="Palatino Linotype" w:eastAsia="Palatino Linotype" w:hAnsi="Palatino Linotype" w:cs="Palatino Linotype"/>
          <w:sz w:val="22"/>
          <w:szCs w:val="22"/>
        </w:rPr>
        <w:t>El</w:t>
      </w:r>
      <w:r w:rsidRPr="00E445F1">
        <w:rPr>
          <w:rFonts w:ascii="Palatino Linotype" w:eastAsia="Palatino Linotype" w:hAnsi="Palatino Linotype" w:cs="Palatino Linotype"/>
          <w:b/>
          <w:sz w:val="22"/>
          <w:szCs w:val="22"/>
        </w:rPr>
        <w:t xml:space="preserve"> veinte de agosto de dos mil veinticuatro</w:t>
      </w:r>
      <w:r w:rsidRPr="00E445F1">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2B2874A"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p>
    <w:p w14:paraId="55FD0589" w14:textId="77777777" w:rsidR="000A0D3F" w:rsidRPr="00E445F1" w:rsidRDefault="000A0D3F" w:rsidP="000A0D3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6CA48EF"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 </w:t>
      </w:r>
    </w:p>
    <w:p w14:paraId="795CF5CD"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E4EB8C6"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 </w:t>
      </w:r>
    </w:p>
    <w:p w14:paraId="2D137526"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w:t>
      </w:r>
      <w:r w:rsidRPr="00E445F1">
        <w:rPr>
          <w:rFonts w:ascii="Palatino Linotype" w:eastAsia="Palatino Linotype" w:hAnsi="Palatino Linotype" w:cs="Palatino Linotype"/>
          <w:sz w:val="22"/>
          <w:szCs w:val="22"/>
        </w:rPr>
        <w:lastRenderedPageBreak/>
        <w:t>posible, tomando en consideración la dilación total del procedimiento; esto es, en un plazo razonable.</w:t>
      </w:r>
    </w:p>
    <w:p w14:paraId="5E81F7F6"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p>
    <w:p w14:paraId="3B128B4F"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77219A"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p>
    <w:p w14:paraId="6250EADC"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554ED290"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p>
    <w:p w14:paraId="4BF0B395" w14:textId="77777777" w:rsidR="000A0D3F" w:rsidRPr="00E445F1" w:rsidRDefault="000A0D3F" w:rsidP="000A0D3F">
      <w:pPr>
        <w:tabs>
          <w:tab w:val="left" w:pos="709"/>
        </w:tabs>
        <w:spacing w:line="360"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a)    Complejidad del asunto:</w:t>
      </w:r>
      <w:r w:rsidRPr="00E445F1">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6C2629BA" w14:textId="77777777" w:rsidR="000A0D3F" w:rsidRPr="00E445F1" w:rsidRDefault="000A0D3F" w:rsidP="000A0D3F">
      <w:pPr>
        <w:tabs>
          <w:tab w:val="left" w:pos="709"/>
        </w:tabs>
        <w:spacing w:line="360"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b)   Actividad Procesal del interesado</w:t>
      </w:r>
      <w:r w:rsidRPr="00E445F1">
        <w:rPr>
          <w:rFonts w:ascii="Palatino Linotype" w:eastAsia="Palatino Linotype" w:hAnsi="Palatino Linotype" w:cs="Palatino Linotype"/>
          <w:sz w:val="22"/>
          <w:szCs w:val="22"/>
        </w:rPr>
        <w:t>: Acciones u omisiones del interesado.</w:t>
      </w:r>
    </w:p>
    <w:p w14:paraId="0F1BB32B" w14:textId="77777777" w:rsidR="000A0D3F" w:rsidRPr="00E445F1" w:rsidRDefault="000A0D3F" w:rsidP="000A0D3F">
      <w:pPr>
        <w:tabs>
          <w:tab w:val="left" w:pos="851"/>
        </w:tabs>
        <w:spacing w:line="360"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c)  Conducta de la Autoridad:</w:t>
      </w:r>
      <w:r w:rsidRPr="00E445F1">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34B52FFE" w14:textId="77777777" w:rsidR="000A0D3F" w:rsidRPr="00E445F1" w:rsidRDefault="000A0D3F" w:rsidP="000A0D3F">
      <w:pPr>
        <w:tabs>
          <w:tab w:val="left" w:pos="851"/>
        </w:tabs>
        <w:spacing w:line="360"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d) La afectación generada en la situación jurídica de la persona involucrada en el proceso:</w:t>
      </w:r>
      <w:r w:rsidRPr="00E445F1">
        <w:rPr>
          <w:rFonts w:ascii="Palatino Linotype" w:eastAsia="Palatino Linotype" w:hAnsi="Palatino Linotype" w:cs="Palatino Linotype"/>
          <w:sz w:val="22"/>
          <w:szCs w:val="22"/>
        </w:rPr>
        <w:t xml:space="preserve"> Violación a sus derechos humanos.</w:t>
      </w:r>
    </w:p>
    <w:p w14:paraId="25FF0608" w14:textId="77777777" w:rsidR="000A0D3F" w:rsidRPr="00E445F1" w:rsidRDefault="000A0D3F" w:rsidP="000A0D3F">
      <w:pPr>
        <w:tabs>
          <w:tab w:val="left" w:pos="851"/>
        </w:tabs>
        <w:spacing w:line="360" w:lineRule="auto"/>
        <w:ind w:left="567" w:right="560"/>
        <w:jc w:val="both"/>
        <w:rPr>
          <w:rFonts w:ascii="Palatino Linotype" w:eastAsia="Palatino Linotype" w:hAnsi="Palatino Linotype" w:cs="Palatino Linotype"/>
          <w:sz w:val="22"/>
          <w:szCs w:val="22"/>
        </w:rPr>
      </w:pPr>
    </w:p>
    <w:p w14:paraId="439723D1"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845EAA3"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 xml:space="preserve"> </w:t>
      </w:r>
    </w:p>
    <w:p w14:paraId="4D471D4C"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Argumento que encuentra sustento en la jurisprudencia P./J. 32/92 emitida por el Pleno de la Suprema Corte de Justicia de la Nación de rubro “</w:t>
      </w:r>
      <w:r w:rsidRPr="00E445F1">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E445F1">
        <w:rPr>
          <w:rFonts w:ascii="Palatino Linotype" w:eastAsia="Palatino Linotype" w:hAnsi="Palatino Linotype" w:cs="Palatino Linotype"/>
          <w:sz w:val="22"/>
          <w:szCs w:val="22"/>
        </w:rPr>
        <w:t>, visible en la Gaceta del Seminario Judicial de la Federación con el registro digital 205635.</w:t>
      </w:r>
    </w:p>
    <w:p w14:paraId="3C3BBB49"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 </w:t>
      </w:r>
    </w:p>
    <w:p w14:paraId="5A8CAEB8"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17A275"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p>
    <w:p w14:paraId="3FC045A2"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E3C3D9B" w14:textId="77777777" w:rsidR="000A0D3F" w:rsidRPr="00E445F1" w:rsidRDefault="000A0D3F" w:rsidP="000A0D3F">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 </w:t>
      </w:r>
    </w:p>
    <w:p w14:paraId="78143068" w14:textId="77777777" w:rsidR="000A0D3F" w:rsidRPr="00E445F1" w:rsidRDefault="000A0D3F" w:rsidP="000A0D3F">
      <w:pPr>
        <w:spacing w:line="276"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 “PLAZO RAZONABLE PARA RESOLVER. DIMENSIÓN Y EFECTOS DE ESTE CONCEPTO CUANDO SE ADUCE EXCESIVA CARGA DE TRABAJO.”</w:t>
      </w:r>
      <w:r w:rsidRPr="00E445F1">
        <w:rPr>
          <w:rFonts w:ascii="Palatino Linotype" w:eastAsia="Palatino Linotype" w:hAnsi="Palatino Linotype" w:cs="Palatino Linotype"/>
          <w:sz w:val="22"/>
          <w:szCs w:val="22"/>
        </w:rPr>
        <w:t xml:space="preserve"> consultable en el Seminario Judicial de la Federación y su gaceta, con el registro digital 2002351.</w:t>
      </w:r>
    </w:p>
    <w:p w14:paraId="39920276" w14:textId="77777777" w:rsidR="000A0D3F" w:rsidRPr="00E445F1" w:rsidRDefault="000A0D3F" w:rsidP="000A0D3F">
      <w:pPr>
        <w:spacing w:line="276"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 </w:t>
      </w:r>
    </w:p>
    <w:p w14:paraId="31754C4C" w14:textId="77777777" w:rsidR="000A0D3F" w:rsidRPr="00E445F1" w:rsidRDefault="000A0D3F" w:rsidP="000A0D3F">
      <w:pPr>
        <w:spacing w:line="276"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lastRenderedPageBreak/>
        <w:t>“PLAZO RAZONABLE PARA RESOLVER. CONCEPTO Y ELEMENTOS QUE LO INTEGRAN A LA LUZ DEL DERECHO INTERNACIONAL DE LOS DERECHOS HUMANOS.”,</w:t>
      </w:r>
      <w:r w:rsidRPr="00E445F1">
        <w:rPr>
          <w:rFonts w:ascii="Palatino Linotype" w:eastAsia="Palatino Linotype" w:hAnsi="Palatino Linotype" w:cs="Palatino Linotype"/>
          <w:sz w:val="22"/>
          <w:szCs w:val="22"/>
        </w:rPr>
        <w:t xml:space="preserve"> visible en el Seminario Judicial de la Federación y su gaceta, con el registro digital 2002350.</w:t>
      </w:r>
    </w:p>
    <w:p w14:paraId="7BFCDADE" w14:textId="77777777" w:rsidR="000A0D3F" w:rsidRPr="00E445F1" w:rsidRDefault="000A0D3F" w:rsidP="000A0D3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E657FFE" w14:textId="77777777" w:rsidR="000A0D3F" w:rsidRPr="00E445F1" w:rsidRDefault="000A0D3F" w:rsidP="000A0D3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06EC0B2B" w14:textId="77777777" w:rsidR="000A0D3F" w:rsidRPr="00E445F1" w:rsidRDefault="000A0D3F" w:rsidP="000A0D3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b/>
          <w:sz w:val="22"/>
          <w:szCs w:val="22"/>
        </w:rPr>
      </w:pPr>
    </w:p>
    <w:p w14:paraId="28752692" w14:textId="77777777" w:rsidR="000A0D3F" w:rsidRPr="00E445F1" w:rsidRDefault="000A0D3F" w:rsidP="000A0D3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8. Cierre de instrucción. </w:t>
      </w:r>
      <w:r w:rsidRPr="00E445F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445F1">
        <w:rPr>
          <w:rFonts w:ascii="Palatino Linotype" w:eastAsia="Palatino Linotype" w:hAnsi="Palatino Linotype" w:cs="Palatino Linotype"/>
          <w:b/>
          <w:sz w:val="22"/>
          <w:szCs w:val="22"/>
        </w:rPr>
        <w:t>veinte de agosto de dos mil veinticuatro,</w:t>
      </w:r>
      <w:r w:rsidRPr="00E445F1">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155807D" w14:textId="77777777" w:rsidR="000A0D3F" w:rsidRPr="00E445F1" w:rsidRDefault="000A0D3F" w:rsidP="000A0D3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82EFFE5" w14:textId="77777777" w:rsidR="000A0D3F" w:rsidRPr="00E445F1" w:rsidRDefault="000A0D3F" w:rsidP="000A0D3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E1BCEC7" w14:textId="77777777" w:rsidR="000A0D3F" w:rsidRPr="00E445F1" w:rsidRDefault="000A0D3F">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0BD8994A" w14:textId="77777777" w:rsidR="002D1091" w:rsidRPr="00E445F1" w:rsidRDefault="00D506B4">
      <w:pPr>
        <w:widowControl w:val="0"/>
        <w:spacing w:before="240" w:after="240" w:line="360" w:lineRule="auto"/>
        <w:jc w:val="center"/>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II. C O N S I D E R A N D O S</w:t>
      </w:r>
    </w:p>
    <w:p w14:paraId="0F7D5C11"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E445F1">
        <w:rPr>
          <w:rFonts w:ascii="Palatino Linotype" w:eastAsia="Palatino Linotype" w:hAnsi="Palatino Linotype" w:cs="Palatino Linotype"/>
          <w:b/>
          <w:sz w:val="22"/>
          <w:szCs w:val="22"/>
        </w:rPr>
        <w:t>Primero. Competencia.</w:t>
      </w:r>
      <w:r w:rsidRPr="00E445F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sidRPr="00E445F1">
        <w:rPr>
          <w:rFonts w:ascii="Palatino Linotype" w:eastAsia="Palatino Linotype" w:hAnsi="Palatino Linotype" w:cs="Palatino Linotype"/>
          <w:sz w:val="22"/>
          <w:szCs w:val="22"/>
        </w:rPr>
        <w:lastRenderedPageBreak/>
        <w:t>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741A3C8"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0C3524EC"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445F1">
        <w:rPr>
          <w:rFonts w:ascii="Palatino Linotype" w:eastAsia="Palatino Linotype" w:hAnsi="Palatino Linotype" w:cs="Palatino Linotype"/>
          <w:b/>
          <w:sz w:val="22"/>
          <w:szCs w:val="22"/>
        </w:rPr>
        <w:t>Segundo. Oportunidad y Procedibilidad del Recurso de Revisión</w:t>
      </w:r>
      <w:r w:rsidRPr="00E445F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DD62F79"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4CE82892"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remitió la respuesta a la solicitud de información el </w:t>
      </w:r>
      <w:r w:rsidR="003C0666" w:rsidRPr="00E445F1">
        <w:rPr>
          <w:rFonts w:ascii="Palatino Linotype" w:eastAsia="Palatino Linotype" w:hAnsi="Palatino Linotype" w:cs="Palatino Linotype"/>
          <w:b/>
          <w:sz w:val="22"/>
          <w:szCs w:val="22"/>
        </w:rPr>
        <w:t>veintidós de abril de dos mil veinticuatro</w:t>
      </w:r>
      <w:r w:rsidRPr="00E445F1">
        <w:rPr>
          <w:rFonts w:ascii="Palatino Linotype" w:eastAsia="Palatino Linotype" w:hAnsi="Palatino Linotype" w:cs="Palatino Linotype"/>
          <w:b/>
          <w:sz w:val="22"/>
          <w:szCs w:val="22"/>
        </w:rPr>
        <w:t xml:space="preserve">, </w:t>
      </w:r>
      <w:r w:rsidRPr="00E445F1">
        <w:rPr>
          <w:rFonts w:ascii="Palatino Linotype" w:eastAsia="Palatino Linotype" w:hAnsi="Palatino Linotype" w:cs="Palatino Linotype"/>
          <w:sz w:val="22"/>
          <w:szCs w:val="22"/>
        </w:rPr>
        <w:t xml:space="preserve">mientras que el recurso de revisión interpuesto por </w:t>
      </w:r>
      <w:r w:rsidRPr="00E445F1">
        <w:rPr>
          <w:rFonts w:ascii="Palatino Linotype" w:eastAsia="Palatino Linotype" w:hAnsi="Palatino Linotype" w:cs="Palatino Linotype"/>
          <w:b/>
          <w:sz w:val="22"/>
          <w:szCs w:val="22"/>
        </w:rPr>
        <w:t>la parte</w:t>
      </w:r>
      <w:r w:rsidRPr="00E445F1">
        <w:rPr>
          <w:rFonts w:ascii="Palatino Linotype" w:eastAsia="Palatino Linotype" w:hAnsi="Palatino Linotype" w:cs="Palatino Linotype"/>
          <w:sz w:val="22"/>
          <w:szCs w:val="22"/>
        </w:rPr>
        <w:t xml:space="preserve"> </w:t>
      </w:r>
      <w:r w:rsidRPr="00E445F1">
        <w:rPr>
          <w:rFonts w:ascii="Palatino Linotype" w:eastAsia="Palatino Linotype" w:hAnsi="Palatino Linotype" w:cs="Palatino Linotype"/>
          <w:b/>
          <w:sz w:val="22"/>
          <w:szCs w:val="22"/>
        </w:rPr>
        <w:t>Recurrente</w:t>
      </w:r>
      <w:r w:rsidRPr="00E445F1">
        <w:rPr>
          <w:rFonts w:ascii="Palatino Linotype" w:eastAsia="Palatino Linotype" w:hAnsi="Palatino Linotype" w:cs="Palatino Linotype"/>
          <w:sz w:val="22"/>
          <w:szCs w:val="22"/>
        </w:rPr>
        <w:t xml:space="preserve">, se tuvo por presentado el </w:t>
      </w:r>
      <w:r w:rsidR="003C0666" w:rsidRPr="00E445F1">
        <w:rPr>
          <w:rFonts w:ascii="Palatino Linotype" w:eastAsia="Palatino Linotype" w:hAnsi="Palatino Linotype" w:cs="Palatino Linotype"/>
          <w:b/>
          <w:sz w:val="22"/>
          <w:szCs w:val="22"/>
        </w:rPr>
        <w:t>veintitrés de abril de dos mil veinticuatro</w:t>
      </w:r>
      <w:r w:rsidRPr="00E445F1">
        <w:rPr>
          <w:rFonts w:ascii="Palatino Linotype" w:eastAsia="Palatino Linotype" w:hAnsi="Palatino Linotype" w:cs="Palatino Linotype"/>
          <w:b/>
          <w:sz w:val="22"/>
          <w:szCs w:val="22"/>
        </w:rPr>
        <w:t xml:space="preserve">, </w:t>
      </w:r>
      <w:r w:rsidRPr="00E445F1">
        <w:rPr>
          <w:rFonts w:ascii="Palatino Linotype" w:eastAsia="Palatino Linotype" w:hAnsi="Palatino Linotype" w:cs="Palatino Linotype"/>
          <w:sz w:val="22"/>
          <w:szCs w:val="22"/>
        </w:rPr>
        <w:t xml:space="preserve">esto es, al </w:t>
      </w:r>
      <w:r w:rsidR="003C0666" w:rsidRPr="00E445F1">
        <w:rPr>
          <w:rFonts w:ascii="Palatino Linotype" w:eastAsia="Palatino Linotype" w:hAnsi="Palatino Linotype" w:cs="Palatino Linotype"/>
          <w:sz w:val="22"/>
          <w:szCs w:val="22"/>
        </w:rPr>
        <w:t>primer</w:t>
      </w:r>
      <w:r w:rsidRPr="00E445F1">
        <w:rPr>
          <w:rFonts w:ascii="Palatino Linotype" w:eastAsia="Palatino Linotype" w:hAnsi="Palatino Linotype" w:cs="Palatino Linotype"/>
          <w:sz w:val="22"/>
          <w:szCs w:val="22"/>
        </w:rPr>
        <w:t xml:space="preserve"> día hábil siguiente a aquel en </w:t>
      </w:r>
      <w:r w:rsidRPr="00E445F1">
        <w:rPr>
          <w:rFonts w:ascii="Palatino Linotype" w:eastAsia="Palatino Linotype" w:hAnsi="Palatino Linotype" w:cs="Palatino Linotype"/>
          <w:b/>
          <w:sz w:val="22"/>
          <w:szCs w:val="22"/>
        </w:rPr>
        <w:t>que se tuvo conocimiento de la respuesta impugnada</w:t>
      </w:r>
      <w:r w:rsidRPr="00E445F1">
        <w:rPr>
          <w:rFonts w:ascii="Palatino Linotype" w:eastAsia="Palatino Linotype" w:hAnsi="Palatino Linotype" w:cs="Palatino Linotype"/>
          <w:sz w:val="22"/>
          <w:szCs w:val="22"/>
        </w:rPr>
        <w:t xml:space="preserve">. </w:t>
      </w:r>
    </w:p>
    <w:p w14:paraId="01694D5F"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3FC9F14E"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13B153A"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12AA39D9" w14:textId="77777777" w:rsidR="00210052" w:rsidRPr="00E445F1" w:rsidRDefault="00210052" w:rsidP="00B21732">
      <w:pPr>
        <w:pStyle w:val="Sinespaciado"/>
        <w:rPr>
          <w:rFonts w:eastAsia="Palatino Linotype"/>
        </w:rPr>
      </w:pPr>
      <w:bookmarkStart w:id="7" w:name="_heading=h.3znysh7" w:colFirst="0" w:colLast="0"/>
      <w:bookmarkEnd w:id="7"/>
      <w:r w:rsidRPr="00E445F1">
        <w:rPr>
          <w:rFonts w:eastAsia="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77A0343" w14:textId="77777777" w:rsidR="003C0666" w:rsidRPr="00E445F1" w:rsidRDefault="003C0666" w:rsidP="003C066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otro lado, es de suma importancia mencionar que, si bien la parte</w:t>
      </w:r>
      <w:r w:rsidRPr="00E445F1">
        <w:rPr>
          <w:rFonts w:ascii="Palatino Linotype" w:eastAsia="Palatino Linotype" w:hAnsi="Palatino Linotype" w:cs="Palatino Linotype"/>
          <w:b/>
          <w:sz w:val="22"/>
          <w:szCs w:val="22"/>
        </w:rPr>
        <w:t xml:space="preserve"> Recurrente</w:t>
      </w:r>
      <w:r w:rsidRPr="00E445F1">
        <w:rPr>
          <w:rFonts w:ascii="Palatino Linotype" w:eastAsia="Palatino Linotype" w:hAnsi="Palatino Linotype" w:cs="Palatino Linotype"/>
          <w:sz w:val="22"/>
          <w:szCs w:val="22"/>
        </w:rPr>
        <w:t xml:space="preserve">  </w:t>
      </w:r>
      <w:r w:rsidRPr="00E445F1">
        <w:rPr>
          <w:rFonts w:ascii="Palatino Linotype" w:eastAsia="Palatino Linotype" w:hAnsi="Palatino Linotype" w:cs="Palatino Linotype"/>
          <w:b/>
          <w:sz w:val="22"/>
          <w:szCs w:val="22"/>
        </w:rPr>
        <w:t>proporcionó un seudónimo</w:t>
      </w:r>
      <w:r w:rsidRPr="00E445F1">
        <w:rPr>
          <w:rFonts w:ascii="Palatino Linotype" w:eastAsia="Palatino Linotype" w:hAnsi="Palatino Linotype" w:cs="Palatino Linotype"/>
          <w:sz w:val="22"/>
          <w:szCs w:val="22"/>
        </w:rPr>
        <w:t xml:space="preserve"> como se advierte en el detalle de seguimiento del SAIMEX; sin </w:t>
      </w:r>
      <w:r w:rsidRPr="00E445F1">
        <w:rPr>
          <w:rFonts w:ascii="Palatino Linotype" w:eastAsia="Palatino Linotype" w:hAnsi="Palatino Linotype" w:cs="Palatino Linotype"/>
          <w:sz w:val="22"/>
          <w:szCs w:val="22"/>
        </w:rPr>
        <w:lastRenderedPageBreak/>
        <w:t>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EDBFB7B" w14:textId="77777777" w:rsidR="003C0666" w:rsidRPr="00E445F1" w:rsidRDefault="003C0666" w:rsidP="003C0666">
      <w:pPr>
        <w:spacing w:line="360" w:lineRule="auto"/>
        <w:jc w:val="both"/>
        <w:rPr>
          <w:rFonts w:ascii="Palatino Linotype" w:eastAsia="Palatino Linotype" w:hAnsi="Palatino Linotype" w:cs="Palatino Linotype"/>
          <w:sz w:val="22"/>
          <w:szCs w:val="22"/>
        </w:rPr>
      </w:pPr>
    </w:p>
    <w:p w14:paraId="284B64DE" w14:textId="77777777" w:rsidR="003C0666" w:rsidRPr="00E445F1" w:rsidRDefault="003C0666" w:rsidP="003C0666">
      <w:pPr>
        <w:spacing w:line="276" w:lineRule="auto"/>
        <w:ind w:left="851" w:right="902"/>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 xml:space="preserve">Las solicitudes </w:t>
      </w:r>
      <w:r w:rsidRPr="00E445F1">
        <w:rPr>
          <w:rFonts w:ascii="Palatino Linotype" w:eastAsia="Palatino Linotype" w:hAnsi="Palatino Linotype" w:cs="Palatino Linotype"/>
          <w:i/>
          <w:sz w:val="22"/>
          <w:szCs w:val="22"/>
        </w:rPr>
        <w:t xml:space="preserve">anónimas, con nombre incompleto o </w:t>
      </w:r>
      <w:r w:rsidRPr="00E445F1">
        <w:rPr>
          <w:rFonts w:ascii="Palatino Linotype" w:eastAsia="Palatino Linotype" w:hAnsi="Palatino Linotype" w:cs="Palatino Linotype"/>
          <w:b/>
          <w:i/>
          <w:sz w:val="22"/>
          <w:szCs w:val="22"/>
        </w:rPr>
        <w:t>seudónimo serán procedentes para su trámite por parte del sujeto obligado ante quien se presente</w:t>
      </w:r>
      <w:r w:rsidRPr="00E445F1">
        <w:rPr>
          <w:rFonts w:ascii="Palatino Linotype" w:eastAsia="Palatino Linotype" w:hAnsi="Palatino Linotype" w:cs="Palatino Linotype"/>
          <w:i/>
          <w:sz w:val="22"/>
          <w:szCs w:val="22"/>
        </w:rPr>
        <w:t>. No podrá requerirse información adicional con motivo del nombre proporcionado por el solicitante."</w:t>
      </w:r>
    </w:p>
    <w:p w14:paraId="6F69618D" w14:textId="77777777" w:rsidR="00210052" w:rsidRPr="00E445F1" w:rsidRDefault="00210052" w:rsidP="00210052">
      <w:pPr>
        <w:tabs>
          <w:tab w:val="left" w:pos="7938"/>
        </w:tabs>
        <w:spacing w:line="360" w:lineRule="auto"/>
        <w:jc w:val="both"/>
        <w:rPr>
          <w:rFonts w:ascii="Palatino Linotype" w:eastAsia="Palatino Linotype" w:hAnsi="Palatino Linotype" w:cs="Palatino Linotype"/>
          <w:sz w:val="22"/>
          <w:szCs w:val="22"/>
        </w:rPr>
      </w:pPr>
    </w:p>
    <w:p w14:paraId="38D0544F"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445F1">
        <w:rPr>
          <w:rFonts w:ascii="Palatino Linotype" w:eastAsia="Palatino Linotype" w:hAnsi="Palatino Linotype" w:cs="Palatino Linotype"/>
          <w:b/>
          <w:sz w:val="22"/>
          <w:szCs w:val="22"/>
        </w:rPr>
        <w:t>la parte</w:t>
      </w:r>
      <w:r w:rsidRPr="00E445F1">
        <w:rPr>
          <w:rFonts w:ascii="Palatino Linotype" w:eastAsia="Palatino Linotype" w:hAnsi="Palatino Linotype" w:cs="Palatino Linotype"/>
          <w:sz w:val="22"/>
          <w:szCs w:val="22"/>
        </w:rPr>
        <w:t xml:space="preserve"> </w:t>
      </w:r>
      <w:r w:rsidRPr="00E445F1">
        <w:rPr>
          <w:rFonts w:ascii="Palatino Linotype" w:eastAsia="Palatino Linotype" w:hAnsi="Palatino Linotype" w:cs="Palatino Linotype"/>
          <w:b/>
          <w:sz w:val="22"/>
          <w:szCs w:val="22"/>
        </w:rPr>
        <w:t>Recurrente</w:t>
      </w:r>
      <w:r w:rsidRPr="00E445F1">
        <w:rPr>
          <w:rFonts w:ascii="Palatino Linotype" w:eastAsia="Palatino Linotype" w:hAnsi="Palatino Linotype" w:cs="Palatino Linotype"/>
          <w:sz w:val="22"/>
          <w:szCs w:val="22"/>
        </w:rPr>
        <w:t xml:space="preserve"> en sus motivos de inconformidad, de acuerdo al artículo 179, fracción </w:t>
      </w:r>
      <w:r w:rsidR="00E257FC" w:rsidRPr="00E445F1">
        <w:rPr>
          <w:rFonts w:ascii="Palatino Linotype" w:eastAsia="Palatino Linotype" w:hAnsi="Palatino Linotype" w:cs="Palatino Linotype"/>
          <w:sz w:val="22"/>
          <w:szCs w:val="22"/>
        </w:rPr>
        <w:t>I</w:t>
      </w:r>
      <w:r w:rsidRPr="00E445F1">
        <w:rPr>
          <w:rFonts w:ascii="Palatino Linotype" w:eastAsia="Palatino Linotype" w:hAnsi="Palatino Linotype" w:cs="Palatino Linotype"/>
          <w:sz w:val="22"/>
          <w:szCs w:val="22"/>
        </w:rPr>
        <w:t xml:space="preserve"> del ordenamiento legal citado, que a la letra dice: </w:t>
      </w:r>
    </w:p>
    <w:p w14:paraId="2B3F3EBB"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34565238" w14:textId="77777777" w:rsidR="00210052" w:rsidRPr="00E445F1" w:rsidRDefault="00210052" w:rsidP="00210052">
      <w:pPr>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Artículo 179.</w:t>
      </w:r>
      <w:r w:rsidRPr="00E445F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E9CF05A" w14:textId="77777777" w:rsidR="00210052" w:rsidRPr="00E445F1" w:rsidRDefault="00210052" w:rsidP="00210052">
      <w:pPr>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15BDADE0" w14:textId="77777777" w:rsidR="00210052" w:rsidRPr="00E445F1" w:rsidRDefault="00B606A8" w:rsidP="00210052">
      <w:pPr>
        <w:ind w:left="567"/>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 La negativa a la información solicitada;</w:t>
      </w:r>
      <w:r w:rsidR="00210052" w:rsidRPr="00E445F1">
        <w:rPr>
          <w:rFonts w:ascii="Palatino Linotype" w:eastAsia="Palatino Linotype" w:hAnsi="Palatino Linotype" w:cs="Palatino Linotype"/>
          <w:b/>
          <w:i/>
          <w:sz w:val="22"/>
          <w:szCs w:val="22"/>
        </w:rPr>
        <w:t>”</w:t>
      </w:r>
    </w:p>
    <w:p w14:paraId="28C4238C" w14:textId="77777777" w:rsidR="00210052" w:rsidRPr="00E445F1" w:rsidRDefault="00210052" w:rsidP="00210052">
      <w:pPr>
        <w:ind w:left="567"/>
        <w:rPr>
          <w:rFonts w:ascii="Palatino Linotype" w:eastAsia="Palatino Linotype" w:hAnsi="Palatino Linotype" w:cs="Palatino Linotype"/>
          <w:b/>
          <w:i/>
          <w:sz w:val="22"/>
          <w:szCs w:val="22"/>
        </w:rPr>
      </w:pPr>
    </w:p>
    <w:p w14:paraId="07947C0B" w14:textId="77777777" w:rsidR="00210052" w:rsidRPr="00E445F1" w:rsidRDefault="00210052" w:rsidP="00210052">
      <w:pPr>
        <w:ind w:left="567"/>
        <w:jc w:val="right"/>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 </w:t>
      </w:r>
      <w:r w:rsidRPr="00E445F1">
        <w:rPr>
          <w:rFonts w:ascii="Palatino Linotype" w:eastAsia="Palatino Linotype" w:hAnsi="Palatino Linotype" w:cs="Palatino Linotype"/>
          <w:i/>
          <w:sz w:val="22"/>
          <w:szCs w:val="22"/>
        </w:rPr>
        <w:t>(Énfasis añadido)</w:t>
      </w:r>
    </w:p>
    <w:p w14:paraId="66675EBA" w14:textId="77777777" w:rsidR="00210052" w:rsidRPr="00E445F1" w:rsidRDefault="00210052" w:rsidP="00210052">
      <w:pPr>
        <w:spacing w:line="360" w:lineRule="auto"/>
        <w:jc w:val="both"/>
        <w:rPr>
          <w:rFonts w:ascii="Palatino Linotype" w:eastAsia="Palatino Linotype" w:hAnsi="Palatino Linotype" w:cs="Palatino Linotype"/>
          <w:b/>
          <w:sz w:val="22"/>
          <w:szCs w:val="22"/>
        </w:rPr>
      </w:pPr>
    </w:p>
    <w:p w14:paraId="26A9F045" w14:textId="77777777" w:rsidR="00210052" w:rsidRPr="00E445F1" w:rsidRDefault="00210052" w:rsidP="00210052">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Tercero. Materia de la revisión. </w:t>
      </w:r>
      <w:r w:rsidRPr="00E445F1">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445F1">
        <w:rPr>
          <w:rFonts w:ascii="Palatino Linotype" w:eastAsia="Palatino Linotype" w:hAnsi="Palatino Linotype" w:cs="Palatino Linotype"/>
          <w:b/>
          <w:sz w:val="22"/>
          <w:szCs w:val="22"/>
        </w:rPr>
        <w:t>verificar si la respuesta</w:t>
      </w:r>
      <w:r w:rsidR="003C0666" w:rsidRPr="00E445F1">
        <w:rPr>
          <w:rFonts w:ascii="Palatino Linotype" w:eastAsia="Palatino Linotype" w:hAnsi="Palatino Linotype" w:cs="Palatino Linotype"/>
          <w:b/>
          <w:sz w:val="22"/>
          <w:szCs w:val="22"/>
        </w:rPr>
        <w:t xml:space="preserve"> e informe justificado</w:t>
      </w:r>
      <w:r w:rsidRPr="00E445F1">
        <w:rPr>
          <w:rFonts w:ascii="Palatino Linotype" w:eastAsia="Palatino Linotype" w:hAnsi="Palatino Linotype" w:cs="Palatino Linotype"/>
          <w:b/>
          <w:sz w:val="22"/>
          <w:szCs w:val="22"/>
        </w:rPr>
        <w:t xml:space="preserve"> </w:t>
      </w:r>
      <w:r w:rsidR="003C0666" w:rsidRPr="00E445F1">
        <w:rPr>
          <w:rFonts w:ascii="Palatino Linotype" w:eastAsia="Palatino Linotype" w:hAnsi="Palatino Linotype" w:cs="Palatino Linotype"/>
          <w:b/>
          <w:sz w:val="22"/>
          <w:szCs w:val="22"/>
        </w:rPr>
        <w:t>otorgado</w:t>
      </w:r>
      <w:r w:rsidRPr="00E445F1">
        <w:rPr>
          <w:rFonts w:ascii="Palatino Linotype" w:eastAsia="Palatino Linotype" w:hAnsi="Palatino Linotype" w:cs="Palatino Linotype"/>
          <w:b/>
          <w:sz w:val="22"/>
          <w:szCs w:val="22"/>
        </w:rPr>
        <w:t xml:space="preserve"> por el Sujeto Obligado </w:t>
      </w:r>
      <w:r w:rsidR="003C0666" w:rsidRPr="00E445F1">
        <w:rPr>
          <w:rFonts w:ascii="Palatino Linotype" w:eastAsia="Palatino Linotype" w:hAnsi="Palatino Linotype" w:cs="Palatino Linotype"/>
          <w:b/>
          <w:sz w:val="22"/>
          <w:szCs w:val="22"/>
        </w:rPr>
        <w:t>son adecuados</w:t>
      </w:r>
      <w:r w:rsidR="00D933B3" w:rsidRPr="00E445F1">
        <w:rPr>
          <w:rFonts w:ascii="Palatino Linotype" w:eastAsia="Palatino Linotype" w:hAnsi="Palatino Linotype" w:cs="Palatino Linotype"/>
          <w:b/>
          <w:sz w:val="22"/>
          <w:szCs w:val="22"/>
        </w:rPr>
        <w:t xml:space="preserve"> y suficiente</w:t>
      </w:r>
      <w:r w:rsidR="003C0666" w:rsidRPr="00E445F1">
        <w:rPr>
          <w:rFonts w:ascii="Palatino Linotype" w:eastAsia="Palatino Linotype" w:hAnsi="Palatino Linotype" w:cs="Palatino Linotype"/>
          <w:b/>
          <w:sz w:val="22"/>
          <w:szCs w:val="22"/>
        </w:rPr>
        <w:t>s</w:t>
      </w:r>
      <w:r w:rsidRPr="00E445F1">
        <w:rPr>
          <w:rFonts w:ascii="Palatino Linotype" w:eastAsia="Palatino Linotype" w:hAnsi="Palatino Linotype" w:cs="Palatino Linotype"/>
          <w:b/>
          <w:sz w:val="22"/>
          <w:szCs w:val="22"/>
        </w:rPr>
        <w:t xml:space="preserve"> para satisfacer el derecho de acceso a la información pública de la parte Recurrente,</w:t>
      </w:r>
      <w:r w:rsidRPr="00E445F1">
        <w:rPr>
          <w:rFonts w:ascii="Palatino Linotype" w:eastAsia="Palatino Linotype" w:hAnsi="Palatino Linotype" w:cs="Palatino Linotype"/>
          <w:sz w:val="22"/>
          <w:szCs w:val="22"/>
        </w:rPr>
        <w:t xml:space="preserve"> o en su defecto, en caso de ser procedente, ordenar la entrega de información oportuna.</w:t>
      </w:r>
    </w:p>
    <w:p w14:paraId="607353B7"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435F8CB7" w14:textId="77777777" w:rsidR="00210052" w:rsidRPr="00E445F1" w:rsidRDefault="00210052" w:rsidP="002100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lastRenderedPageBreak/>
        <w:t xml:space="preserve">Cuarto. Estudio del asunto. </w:t>
      </w:r>
      <w:r w:rsidRPr="00E445F1">
        <w:rPr>
          <w:rFonts w:ascii="Palatino Linotype" w:eastAsia="Palatino Linotype" w:hAnsi="Palatino Linotype" w:cs="Palatino Linotype"/>
          <w:sz w:val="22"/>
          <w:szCs w:val="22"/>
        </w:rPr>
        <w:t xml:space="preserve">Antes de entrar al análisis de los pronunciamientos del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3A61E46" w14:textId="77777777" w:rsidR="00210052" w:rsidRPr="00E445F1" w:rsidRDefault="00210052" w:rsidP="002100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E43C72" w14:textId="77777777" w:rsidR="00210052" w:rsidRPr="00E445F1" w:rsidRDefault="00210052" w:rsidP="0021005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445F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CEFB32A" w14:textId="77777777" w:rsidR="00210052" w:rsidRPr="00E445F1" w:rsidRDefault="00210052" w:rsidP="0021005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2B90C40" w14:textId="77777777" w:rsidR="00210052" w:rsidRPr="00E445F1" w:rsidRDefault="00210052" w:rsidP="0021005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445F1">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017E3B7" w14:textId="77777777" w:rsidR="00210052" w:rsidRPr="00E445F1" w:rsidRDefault="00210052" w:rsidP="0021005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w:t>
      </w:r>
    </w:p>
    <w:p w14:paraId="5F87D5F8" w14:textId="77777777" w:rsidR="00210052" w:rsidRPr="00E445F1" w:rsidRDefault="00210052" w:rsidP="00210052">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i/>
          <w:sz w:val="22"/>
          <w:szCs w:val="22"/>
        </w:rPr>
        <w:t>“Artículo 6o.</w:t>
      </w:r>
    </w:p>
    <w:p w14:paraId="792879E9" w14:textId="77777777" w:rsidR="00210052" w:rsidRPr="00E445F1" w:rsidRDefault="00210052" w:rsidP="00210052">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w:t>
      </w:r>
    </w:p>
    <w:p w14:paraId="20D9D249"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i/>
          <w:sz w:val="22"/>
          <w:szCs w:val="22"/>
        </w:rPr>
        <w:t xml:space="preserve">A. Para el ejercicio del derecho de acceso a la información, la Federación y </w:t>
      </w:r>
      <w:r w:rsidRPr="00E445F1">
        <w:rPr>
          <w:rFonts w:ascii="Palatino Linotype" w:eastAsia="Palatino Linotype" w:hAnsi="Palatino Linotype" w:cs="Palatino Linotype"/>
          <w:b/>
          <w:i/>
          <w:sz w:val="22"/>
          <w:szCs w:val="22"/>
          <w:u w:val="single"/>
        </w:rPr>
        <w:t>las entidades federativas</w:t>
      </w:r>
      <w:r w:rsidRPr="00E445F1">
        <w:rPr>
          <w:rFonts w:ascii="Palatino Linotype" w:eastAsia="Palatino Linotype" w:hAnsi="Palatino Linotype" w:cs="Palatino Linotype"/>
          <w:b/>
          <w:i/>
          <w:sz w:val="22"/>
          <w:szCs w:val="22"/>
        </w:rPr>
        <w:t>,</w:t>
      </w:r>
      <w:r w:rsidRPr="00E445F1">
        <w:rPr>
          <w:rFonts w:ascii="Palatino Linotype" w:eastAsia="Palatino Linotype" w:hAnsi="Palatino Linotype" w:cs="Palatino Linotype"/>
          <w:i/>
          <w:sz w:val="22"/>
          <w:szCs w:val="22"/>
        </w:rPr>
        <w:t xml:space="preserve"> en el ámbito de sus respectivas competencias, se regirán por los siguientes principios y bases:</w:t>
      </w:r>
    </w:p>
    <w:p w14:paraId="5F65110F"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lastRenderedPageBreak/>
        <w:t> </w:t>
      </w:r>
      <w:r w:rsidRPr="00E445F1">
        <w:rPr>
          <w:rFonts w:ascii="Palatino Linotype" w:eastAsia="Palatino Linotype" w:hAnsi="Palatino Linotype" w:cs="Palatino Linotype"/>
          <w:b/>
          <w:i/>
          <w:sz w:val="22"/>
          <w:szCs w:val="22"/>
        </w:rPr>
        <w:t xml:space="preserve">I. </w:t>
      </w:r>
      <w:r w:rsidRPr="00E445F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445F1">
        <w:rPr>
          <w:rFonts w:ascii="Palatino Linotype" w:eastAsia="Palatino Linotype" w:hAnsi="Palatino Linotype" w:cs="Palatino Linotype"/>
          <w:i/>
          <w:sz w:val="22"/>
          <w:szCs w:val="22"/>
        </w:rPr>
        <w:t xml:space="preserve"> Ejecutivo, Legislativo </w:t>
      </w:r>
      <w:r w:rsidRPr="00E445F1">
        <w:rPr>
          <w:rFonts w:ascii="Palatino Linotype" w:eastAsia="Palatino Linotype" w:hAnsi="Palatino Linotype" w:cs="Palatino Linotype"/>
          <w:b/>
          <w:i/>
          <w:sz w:val="22"/>
          <w:szCs w:val="22"/>
          <w:u w:val="single"/>
        </w:rPr>
        <w:t>y Judicial</w:t>
      </w:r>
      <w:r w:rsidRPr="00E445F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445F1">
        <w:rPr>
          <w:rFonts w:ascii="Palatino Linotype" w:eastAsia="Palatino Linotype" w:hAnsi="Palatino Linotype" w:cs="Palatino Linotype"/>
          <w:b/>
          <w:i/>
          <w:sz w:val="22"/>
          <w:szCs w:val="22"/>
        </w:rPr>
        <w:t>es pública y sólo podrá ser reservada temporalmente por razones de interés público y seguridad nacional,</w:t>
      </w:r>
      <w:r w:rsidRPr="00E445F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34C64C9"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 </w:t>
      </w:r>
      <w:r w:rsidRPr="00E445F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C341EB"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 </w:t>
      </w:r>
      <w:r w:rsidRPr="00E445F1">
        <w:rPr>
          <w:rFonts w:ascii="Palatino Linotype" w:eastAsia="Palatino Linotype" w:hAnsi="Palatino Linotype" w:cs="Palatino Linotype"/>
          <w:b/>
          <w:i/>
          <w:sz w:val="22"/>
          <w:szCs w:val="22"/>
        </w:rPr>
        <w:t xml:space="preserve">III. </w:t>
      </w:r>
      <w:r w:rsidRPr="00E445F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445F1">
        <w:rPr>
          <w:rFonts w:ascii="Palatino Linotype" w:eastAsia="Palatino Linotype" w:hAnsi="Palatino Linotype" w:cs="Palatino Linotype"/>
          <w:i/>
          <w:sz w:val="22"/>
          <w:szCs w:val="22"/>
        </w:rPr>
        <w:t xml:space="preserve"> a sus datos personales o a la rectificación de éstos.</w:t>
      </w:r>
    </w:p>
    <w:p w14:paraId="31C4B87A"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 </w:t>
      </w:r>
      <w:r w:rsidRPr="00E445F1">
        <w:rPr>
          <w:rFonts w:ascii="Palatino Linotype" w:eastAsia="Palatino Linotype" w:hAnsi="Palatino Linotype" w:cs="Palatino Linotype"/>
          <w:b/>
          <w:i/>
          <w:sz w:val="22"/>
          <w:szCs w:val="22"/>
        </w:rPr>
        <w:t xml:space="preserve">IV. </w:t>
      </w:r>
      <w:r w:rsidRPr="00E445F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2E5ED92"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i/>
          <w:sz w:val="22"/>
          <w:szCs w:val="22"/>
        </w:rPr>
        <w:t xml:space="preserve">V. </w:t>
      </w:r>
      <w:r w:rsidRPr="00E445F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9D7DE4B"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 </w:t>
      </w:r>
      <w:r w:rsidRPr="00E445F1">
        <w:rPr>
          <w:rFonts w:ascii="Palatino Linotype" w:eastAsia="Palatino Linotype" w:hAnsi="Palatino Linotype" w:cs="Palatino Linotype"/>
          <w:b/>
          <w:i/>
          <w:sz w:val="22"/>
          <w:szCs w:val="22"/>
        </w:rPr>
        <w:t xml:space="preserve">VI. </w:t>
      </w:r>
      <w:r w:rsidRPr="00E445F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7BE6F"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w:t>
      </w:r>
      <w:r w:rsidRPr="00E445F1">
        <w:rPr>
          <w:rFonts w:ascii="Palatino Linotype" w:eastAsia="Palatino Linotype" w:hAnsi="Palatino Linotype" w:cs="Palatino Linotype"/>
          <w:b/>
          <w:i/>
          <w:sz w:val="22"/>
          <w:szCs w:val="22"/>
        </w:rPr>
        <w:t xml:space="preserve">VII. </w:t>
      </w:r>
      <w:r w:rsidRPr="00E445F1">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1D18456" w14:textId="77777777" w:rsidR="00210052" w:rsidRPr="00E445F1" w:rsidRDefault="00210052" w:rsidP="0021005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DCEB32E" w14:textId="77777777" w:rsidR="00210052" w:rsidRPr="00E445F1" w:rsidRDefault="00210052" w:rsidP="002100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w:t>
      </w:r>
      <w:r w:rsidRPr="00E445F1">
        <w:rPr>
          <w:rFonts w:ascii="Palatino Linotype" w:eastAsia="Palatino Linotype" w:hAnsi="Palatino Linotype" w:cs="Palatino Linotype"/>
          <w:sz w:val="22"/>
          <w:szCs w:val="22"/>
        </w:rPr>
        <w:lastRenderedPageBreak/>
        <w:t>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DBCC0AE" w14:textId="77777777" w:rsidR="00210052" w:rsidRPr="00E445F1" w:rsidRDefault="00210052" w:rsidP="0021005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D38AC4E"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Artículo 4</w:t>
      </w:r>
      <w:r w:rsidRPr="00E445F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236DEB0"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p>
    <w:p w14:paraId="1E09E22D"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445F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C36A2D3"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p>
    <w:p w14:paraId="5711679F"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445F1">
        <w:rPr>
          <w:rFonts w:ascii="Palatino Linotype" w:eastAsia="Palatino Linotype" w:hAnsi="Palatino Linotype" w:cs="Palatino Linotype"/>
          <w:i/>
          <w:sz w:val="22"/>
          <w:szCs w:val="22"/>
        </w:rPr>
        <w:t>.”</w:t>
      </w:r>
    </w:p>
    <w:p w14:paraId="51C1190D"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77EADCD7"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E445F1">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08270B23"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5CE2E7E6"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12.-</w:t>
      </w:r>
      <w:r w:rsidRPr="00E445F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7E74683"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p>
    <w:p w14:paraId="4E88CEE7" w14:textId="77777777" w:rsidR="00210052" w:rsidRPr="00E445F1" w:rsidRDefault="00210052" w:rsidP="00210052">
      <w:pPr>
        <w:spacing w:line="276" w:lineRule="auto"/>
        <w:ind w:left="567" w:right="616"/>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1766069" w14:textId="77777777" w:rsidR="00210052" w:rsidRPr="00E445F1" w:rsidRDefault="00210052" w:rsidP="00210052">
      <w:pPr>
        <w:spacing w:line="360" w:lineRule="auto"/>
        <w:ind w:left="567" w:right="616"/>
        <w:jc w:val="both"/>
        <w:rPr>
          <w:rFonts w:ascii="Palatino Linotype" w:eastAsia="Palatino Linotype" w:hAnsi="Palatino Linotype" w:cs="Palatino Linotype"/>
          <w:i/>
          <w:sz w:val="22"/>
          <w:szCs w:val="22"/>
        </w:rPr>
      </w:pPr>
    </w:p>
    <w:p w14:paraId="655D9CF2" w14:textId="77777777" w:rsidR="00210052" w:rsidRPr="00E445F1" w:rsidRDefault="00210052" w:rsidP="00210052">
      <w:pPr>
        <w:spacing w:line="360" w:lineRule="auto"/>
        <w:ind w:right="-93"/>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535AD30B" w14:textId="77777777" w:rsidR="00210052" w:rsidRPr="00E445F1" w:rsidRDefault="00210052" w:rsidP="00210052">
      <w:pPr>
        <w:spacing w:line="360" w:lineRule="auto"/>
        <w:ind w:right="-93"/>
        <w:jc w:val="both"/>
        <w:rPr>
          <w:rFonts w:ascii="Palatino Linotype" w:eastAsia="Palatino Linotype" w:hAnsi="Palatino Linotype" w:cs="Palatino Linotype"/>
          <w:sz w:val="22"/>
          <w:szCs w:val="22"/>
        </w:rPr>
      </w:pPr>
    </w:p>
    <w:p w14:paraId="5E5F32BF" w14:textId="77777777" w:rsidR="00210052" w:rsidRPr="00E445F1" w:rsidRDefault="00210052" w:rsidP="00210052">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445F1">
        <w:rPr>
          <w:rFonts w:ascii="Palatino Linotype" w:eastAsia="Palatino Linotype" w:hAnsi="Palatino Linotype" w:cs="Palatino Linotype"/>
          <w:b/>
          <w:sz w:val="22"/>
          <w:szCs w:val="22"/>
        </w:rPr>
        <w:t xml:space="preserve"> </w:t>
      </w:r>
    </w:p>
    <w:p w14:paraId="052ABCDB" w14:textId="77777777" w:rsidR="00210052" w:rsidRPr="00E445F1" w:rsidRDefault="00210052" w:rsidP="00210052">
      <w:pPr>
        <w:spacing w:line="360" w:lineRule="auto"/>
        <w:jc w:val="both"/>
        <w:rPr>
          <w:rFonts w:ascii="Palatino Linotype" w:eastAsia="Palatino Linotype" w:hAnsi="Palatino Linotype" w:cs="Palatino Linotype"/>
          <w:b/>
          <w:sz w:val="22"/>
          <w:szCs w:val="22"/>
        </w:rPr>
      </w:pPr>
    </w:p>
    <w:p w14:paraId="539BCD83"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No existe obligación de elaborar documentos ad hoc para atender las solicitudes de acceso a la información.</w:t>
      </w:r>
      <w:r w:rsidRPr="00E445F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w:t>
      </w:r>
      <w:r w:rsidRPr="00E445F1">
        <w:rPr>
          <w:rFonts w:ascii="Palatino Linotype" w:eastAsia="Palatino Linotype" w:hAnsi="Palatino Linotype" w:cs="Palatino Linotype"/>
          <w:i/>
          <w:sz w:val="22"/>
          <w:szCs w:val="22"/>
        </w:rPr>
        <w:lastRenderedPageBreak/>
        <w:t xml:space="preserve">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B27FE06" w14:textId="77777777" w:rsidR="00210052" w:rsidRPr="00E445F1" w:rsidRDefault="00210052" w:rsidP="00210052">
      <w:pPr>
        <w:spacing w:line="360" w:lineRule="auto"/>
        <w:ind w:right="-93"/>
        <w:jc w:val="both"/>
        <w:rPr>
          <w:rFonts w:ascii="Palatino Linotype" w:eastAsia="Palatino Linotype" w:hAnsi="Palatino Linotype" w:cs="Palatino Linotype"/>
          <w:sz w:val="22"/>
          <w:szCs w:val="22"/>
        </w:rPr>
      </w:pPr>
    </w:p>
    <w:p w14:paraId="6848E114"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EEF9F3F"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59BD0BB4" w14:textId="77777777" w:rsidR="00210052" w:rsidRPr="00E445F1" w:rsidRDefault="00210052" w:rsidP="00210052">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476CDBC" w14:textId="77777777" w:rsidR="00210052" w:rsidRPr="00E445F1" w:rsidRDefault="00210052" w:rsidP="00210052">
      <w:pPr>
        <w:spacing w:line="360" w:lineRule="auto"/>
        <w:ind w:right="49"/>
        <w:jc w:val="both"/>
        <w:rPr>
          <w:rFonts w:ascii="Palatino Linotype" w:eastAsia="Palatino Linotype" w:hAnsi="Palatino Linotype" w:cs="Palatino Linotype"/>
          <w:sz w:val="22"/>
          <w:szCs w:val="22"/>
        </w:rPr>
      </w:pPr>
    </w:p>
    <w:p w14:paraId="1CBF7ADE"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E445F1">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78D95AC1" w14:textId="77777777" w:rsidR="00210052" w:rsidRPr="00E445F1" w:rsidRDefault="00210052" w:rsidP="00210052">
      <w:pPr>
        <w:spacing w:line="360" w:lineRule="auto"/>
        <w:ind w:left="851" w:right="899"/>
        <w:jc w:val="both"/>
        <w:rPr>
          <w:rFonts w:ascii="Palatino Linotype" w:eastAsia="Palatino Linotype" w:hAnsi="Palatino Linotype" w:cs="Palatino Linotype"/>
          <w:i/>
          <w:sz w:val="22"/>
          <w:szCs w:val="22"/>
        </w:rPr>
      </w:pPr>
    </w:p>
    <w:p w14:paraId="457BA296"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 xml:space="preserve">Artículo 3. </w:t>
      </w:r>
      <w:r w:rsidRPr="00E445F1">
        <w:rPr>
          <w:rFonts w:ascii="Palatino Linotype" w:eastAsia="Palatino Linotype" w:hAnsi="Palatino Linotype" w:cs="Palatino Linotype"/>
          <w:i/>
          <w:sz w:val="22"/>
          <w:szCs w:val="22"/>
        </w:rPr>
        <w:t>Para los efectos de la presente Ley se entenderá por:</w:t>
      </w:r>
    </w:p>
    <w:p w14:paraId="331933BA"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68E23B3D"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XI. Documento:</w:t>
      </w:r>
      <w:r w:rsidRPr="00E445F1">
        <w:rPr>
          <w:rFonts w:ascii="Palatino Linotype" w:eastAsia="Palatino Linotype" w:hAnsi="Palatino Linotype" w:cs="Palatino Linotype"/>
          <w:i/>
          <w:sz w:val="22"/>
          <w:szCs w:val="22"/>
        </w:rPr>
        <w:t xml:space="preserve"> Los expedientes, reportes, estudios, actas</w:t>
      </w:r>
      <w:r w:rsidRPr="00E445F1">
        <w:rPr>
          <w:rFonts w:ascii="Palatino Linotype" w:eastAsia="Palatino Linotype" w:hAnsi="Palatino Linotype" w:cs="Palatino Linotype"/>
          <w:b/>
          <w:i/>
          <w:sz w:val="22"/>
          <w:szCs w:val="22"/>
        </w:rPr>
        <w:t>,</w:t>
      </w:r>
      <w:r w:rsidRPr="00E445F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A0776BD" w14:textId="77777777" w:rsidR="00210052" w:rsidRPr="00E445F1" w:rsidRDefault="00210052" w:rsidP="00210052">
      <w:pPr>
        <w:spacing w:line="360" w:lineRule="auto"/>
        <w:ind w:left="851" w:right="899"/>
        <w:jc w:val="both"/>
        <w:rPr>
          <w:rFonts w:ascii="Palatino Linotype" w:eastAsia="Palatino Linotype" w:hAnsi="Palatino Linotype" w:cs="Palatino Linotype"/>
          <w:sz w:val="22"/>
          <w:szCs w:val="22"/>
        </w:rPr>
      </w:pPr>
    </w:p>
    <w:p w14:paraId="1B6319DD"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3E3E7A9"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193B16F6" w14:textId="77777777" w:rsidR="00210052" w:rsidRPr="00E445F1" w:rsidRDefault="00210052" w:rsidP="00210052">
      <w:pPr>
        <w:spacing w:line="276" w:lineRule="auto"/>
        <w:ind w:left="567" w:right="616"/>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sz w:val="22"/>
          <w:szCs w:val="22"/>
        </w:rPr>
        <w:t>“</w:t>
      </w:r>
      <w:r w:rsidRPr="00E445F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445F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ECA9AC"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435D7D8" w14:textId="77777777" w:rsidR="00210052" w:rsidRPr="00E445F1" w:rsidRDefault="00210052" w:rsidP="00210052">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0A64154" w14:textId="77777777" w:rsidR="00210052" w:rsidRPr="00E445F1" w:rsidRDefault="00210052" w:rsidP="00210052">
      <w:pPr>
        <w:spacing w:line="276" w:lineRule="auto"/>
        <w:ind w:left="567" w:right="616"/>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lastRenderedPageBreak/>
        <w:t>2) Que se trate de información registrada en cualquier soporte documental, que en ejercicio de las atribuciones conferidas, sea administrada por los Sujetos Obligados, y</w:t>
      </w:r>
    </w:p>
    <w:p w14:paraId="5524EE69" w14:textId="77777777" w:rsidR="00210052" w:rsidRPr="00E445F1" w:rsidRDefault="00210052" w:rsidP="00210052">
      <w:pPr>
        <w:spacing w:line="276" w:lineRule="auto"/>
        <w:ind w:left="567" w:right="616"/>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4DB0325" w14:textId="77777777" w:rsidR="00210052" w:rsidRPr="00E445F1" w:rsidRDefault="00210052" w:rsidP="00210052">
      <w:pPr>
        <w:spacing w:line="276" w:lineRule="auto"/>
        <w:ind w:left="567" w:right="616"/>
        <w:jc w:val="both"/>
        <w:rPr>
          <w:rFonts w:ascii="Palatino Linotype" w:eastAsia="Palatino Linotype" w:hAnsi="Palatino Linotype" w:cs="Palatino Linotype"/>
          <w:b/>
          <w:i/>
          <w:sz w:val="22"/>
          <w:szCs w:val="22"/>
        </w:rPr>
      </w:pPr>
    </w:p>
    <w:p w14:paraId="6114637A"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 ahí que 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445F1">
        <w:rPr>
          <w:rFonts w:ascii="Palatino Linotype" w:eastAsia="Palatino Linotype" w:hAnsi="Palatino Linotype" w:cs="Palatino Linotype"/>
          <w:sz w:val="22"/>
          <w:szCs w:val="22"/>
          <w:vertAlign w:val="superscript"/>
        </w:rPr>
        <w:footnoteReference w:id="1"/>
      </w:r>
      <w:r w:rsidRPr="00E445F1">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445F1">
        <w:rPr>
          <w:rFonts w:ascii="Palatino Linotype" w:eastAsia="Palatino Linotype" w:hAnsi="Palatino Linotype" w:cs="Palatino Linotype"/>
          <w:sz w:val="22"/>
          <w:szCs w:val="22"/>
          <w:vertAlign w:val="superscript"/>
        </w:rPr>
        <w:footnoteReference w:id="2"/>
      </w:r>
      <w:r w:rsidRPr="00E445F1">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63932A2" w14:textId="77777777" w:rsidR="00210052" w:rsidRPr="00E445F1" w:rsidRDefault="00210052" w:rsidP="0021005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B585F99" w14:textId="77777777" w:rsidR="00210052" w:rsidRPr="00E445F1" w:rsidRDefault="00210052" w:rsidP="00210052">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u w:val="single"/>
        </w:rPr>
      </w:pPr>
      <w:bookmarkStart w:id="8" w:name="_heading=h.1y810tw" w:colFirst="0" w:colLast="0"/>
      <w:bookmarkEnd w:id="8"/>
      <w:r w:rsidRPr="00E445F1">
        <w:rPr>
          <w:rFonts w:ascii="Palatino Linotype" w:eastAsia="Palatino Linotype" w:hAnsi="Palatino Linotype" w:cs="Palatino Linotype"/>
          <w:sz w:val="22"/>
          <w:szCs w:val="22"/>
        </w:rPr>
        <w:t>Conviene iniciar el presente estudio señalando que del análisis a la solicitud de información, se advierte que l</w:t>
      </w:r>
      <w:r w:rsidR="00A967D8" w:rsidRPr="00E445F1">
        <w:rPr>
          <w:rFonts w:ascii="Palatino Linotype" w:eastAsia="Palatino Linotype" w:hAnsi="Palatino Linotype" w:cs="Palatino Linotype"/>
          <w:sz w:val="22"/>
          <w:szCs w:val="22"/>
        </w:rPr>
        <w:t xml:space="preserve">a persona solicitante requirió </w:t>
      </w:r>
      <w:r w:rsidRPr="00E445F1">
        <w:rPr>
          <w:rFonts w:ascii="Palatino Linotype" w:eastAsia="Palatino Linotype" w:hAnsi="Palatino Linotype" w:cs="Palatino Linotype"/>
          <w:sz w:val="22"/>
          <w:szCs w:val="22"/>
        </w:rPr>
        <w:t xml:space="preserve">del </w:t>
      </w:r>
      <w:r w:rsidR="00D933B3" w:rsidRPr="00E445F1">
        <w:rPr>
          <w:rFonts w:ascii="Palatino Linotype" w:eastAsia="Palatino Linotype" w:hAnsi="Palatino Linotype" w:cs="Palatino Linotype"/>
          <w:b/>
          <w:sz w:val="22"/>
          <w:szCs w:val="22"/>
        </w:rPr>
        <w:t>Sujeto Obligado</w:t>
      </w:r>
      <w:r w:rsidR="004F3AC7" w:rsidRPr="00E445F1">
        <w:rPr>
          <w:rFonts w:ascii="Palatino Linotype" w:eastAsia="Palatino Linotype" w:hAnsi="Palatino Linotype" w:cs="Palatino Linotype"/>
          <w:b/>
          <w:sz w:val="22"/>
          <w:szCs w:val="22"/>
        </w:rPr>
        <w:t xml:space="preserve">, </w:t>
      </w:r>
      <w:r w:rsidR="00CB20F7" w:rsidRPr="00E445F1">
        <w:rPr>
          <w:rFonts w:ascii="Palatino Linotype" w:eastAsia="Palatino Linotype" w:hAnsi="Palatino Linotype" w:cs="Palatino Linotype"/>
          <w:b/>
          <w:sz w:val="22"/>
          <w:szCs w:val="22"/>
        </w:rPr>
        <w:t>medularmente</w:t>
      </w:r>
      <w:r w:rsidRPr="00E445F1">
        <w:rPr>
          <w:rFonts w:ascii="Palatino Linotype" w:eastAsia="Palatino Linotype" w:hAnsi="Palatino Linotype" w:cs="Palatino Linotype"/>
          <w:b/>
          <w:sz w:val="22"/>
          <w:szCs w:val="22"/>
        </w:rPr>
        <w:t xml:space="preserve"> </w:t>
      </w:r>
      <w:r w:rsidRPr="00E445F1">
        <w:rPr>
          <w:rFonts w:ascii="Palatino Linotype" w:eastAsia="Palatino Linotype" w:hAnsi="Palatino Linotype" w:cs="Palatino Linotype"/>
          <w:b/>
          <w:sz w:val="22"/>
          <w:szCs w:val="22"/>
          <w:u w:val="single"/>
        </w:rPr>
        <w:t>lo siguiente:</w:t>
      </w:r>
    </w:p>
    <w:p w14:paraId="485835E4"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7B184657" w14:textId="02AAD5B9" w:rsidR="003C0666" w:rsidRPr="00E445F1" w:rsidRDefault="003C0666"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E445F1">
        <w:rPr>
          <w:rFonts w:ascii="Palatino Linotype" w:eastAsia="Palatino Linotype" w:hAnsi="Palatino Linotype" w:cs="Palatino Linotype"/>
          <w:b/>
          <w:sz w:val="22"/>
          <w:szCs w:val="22"/>
          <w:u w:val="single"/>
        </w:rPr>
        <w:lastRenderedPageBreak/>
        <w:t xml:space="preserve">El o los documentos donde conste, del periodo comprendido del 01 de enero </w:t>
      </w:r>
      <w:r w:rsidR="008734A3" w:rsidRPr="00E445F1">
        <w:rPr>
          <w:rFonts w:ascii="Palatino Linotype" w:eastAsia="Palatino Linotype" w:hAnsi="Palatino Linotype" w:cs="Palatino Linotype"/>
          <w:b/>
          <w:sz w:val="22"/>
          <w:szCs w:val="22"/>
          <w:u w:val="single"/>
        </w:rPr>
        <w:t xml:space="preserve">del 2022 </w:t>
      </w:r>
      <w:r w:rsidRPr="00E445F1">
        <w:rPr>
          <w:rFonts w:ascii="Palatino Linotype" w:eastAsia="Palatino Linotype" w:hAnsi="Palatino Linotype" w:cs="Palatino Linotype"/>
          <w:b/>
          <w:sz w:val="22"/>
          <w:szCs w:val="22"/>
          <w:u w:val="single"/>
        </w:rPr>
        <w:t>al 31 de marzo de 2024, lo siguiente:</w:t>
      </w:r>
    </w:p>
    <w:p w14:paraId="6D4F61A0" w14:textId="77777777" w:rsidR="003C0666" w:rsidRPr="00E445F1" w:rsidRDefault="003C0666"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961383B" w14:textId="77777777" w:rsidR="003C0666" w:rsidRPr="00E445F1" w:rsidRDefault="003C0666"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1. Número de procedimientos de investigación instaurados por la Contraloría Interna Municipal en contra de servidores públicos.</w:t>
      </w:r>
    </w:p>
    <w:p w14:paraId="41B6E1B6" w14:textId="77777777" w:rsidR="003C0666" w:rsidRPr="00E445F1" w:rsidRDefault="003C0666"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2. </w:t>
      </w:r>
      <w:r w:rsidR="00B37A94" w:rsidRPr="00E445F1">
        <w:rPr>
          <w:rFonts w:ascii="Palatino Linotype" w:eastAsia="Palatino Linotype" w:hAnsi="Palatino Linotype" w:cs="Palatino Linotype"/>
          <w:b/>
          <w:sz w:val="22"/>
          <w:szCs w:val="22"/>
        </w:rPr>
        <w:t>L</w:t>
      </w:r>
      <w:r w:rsidR="00A349AC" w:rsidRPr="00E445F1">
        <w:rPr>
          <w:rFonts w:ascii="Palatino Linotype" w:eastAsia="Palatino Linotype" w:hAnsi="Palatino Linotype" w:cs="Palatino Linotype"/>
          <w:b/>
          <w:sz w:val="22"/>
          <w:szCs w:val="22"/>
        </w:rPr>
        <w:t>a cantidad de hombres o mujeres a quienes se le instauró el procedimiento de investigación.</w:t>
      </w:r>
    </w:p>
    <w:p w14:paraId="1FFDD863" w14:textId="77777777" w:rsidR="00A349AC" w:rsidRPr="00E445F1" w:rsidRDefault="00A349AC"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3. Rango de edad de los servidores públicos a quienes se les instauraron dichos procedimientos.</w:t>
      </w:r>
    </w:p>
    <w:p w14:paraId="68631C90" w14:textId="77777777" w:rsidR="00A349AC" w:rsidRPr="00E445F1" w:rsidRDefault="00A349AC"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4. Nombre del servidor público investigado.</w:t>
      </w:r>
    </w:p>
    <w:p w14:paraId="3D4BAEE8" w14:textId="77777777" w:rsidR="00A349AC" w:rsidRPr="00E445F1" w:rsidRDefault="00A349AC"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5. Estatus del procedimiento.</w:t>
      </w:r>
    </w:p>
    <w:p w14:paraId="1B81D805" w14:textId="77777777" w:rsidR="00A349AC" w:rsidRPr="00E445F1" w:rsidRDefault="00A349AC"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6. En su caso, la sanción impuesta al servidor público.</w:t>
      </w:r>
    </w:p>
    <w:p w14:paraId="5F48F435" w14:textId="77777777" w:rsidR="003C0666" w:rsidRPr="00E445F1" w:rsidRDefault="003C0666" w:rsidP="003C066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CCD7E88" w14:textId="77777777" w:rsidR="00A349AC" w:rsidRPr="00E445F1" w:rsidRDefault="00210052" w:rsidP="00A349A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 xml:space="preserve">En respuesta,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por conducto de</w:t>
      </w:r>
      <w:r w:rsidR="00A349AC" w:rsidRPr="00E445F1">
        <w:rPr>
          <w:rFonts w:ascii="Palatino Linotype" w:eastAsia="Palatino Linotype" w:hAnsi="Palatino Linotype" w:cs="Palatino Linotype"/>
          <w:sz w:val="22"/>
          <w:szCs w:val="22"/>
        </w:rPr>
        <w:t xml:space="preserve">l Contralor Interno Municipal </w:t>
      </w:r>
      <w:r w:rsidR="00D933B3" w:rsidRPr="00E445F1">
        <w:rPr>
          <w:rFonts w:ascii="Palatino Linotype" w:eastAsia="Palatino Linotype" w:hAnsi="Palatino Linotype" w:cs="Palatino Linotype"/>
          <w:sz w:val="22"/>
          <w:szCs w:val="22"/>
        </w:rPr>
        <w:t>informó</w:t>
      </w:r>
      <w:r w:rsidR="00A349AC" w:rsidRPr="00E445F1">
        <w:rPr>
          <w:rFonts w:ascii="Palatino Linotype" w:eastAsia="Palatino Linotype" w:hAnsi="Palatino Linotype" w:cs="Palatino Linotype"/>
          <w:sz w:val="22"/>
          <w:szCs w:val="22"/>
        </w:rPr>
        <w:t>; en primer lugar, que no existe obligación de elaborar documentos ad hoc para atender las solicitudes de información; y, en segundo lugar, que de acuerdo a sus atribuciones conferidas en el artículo 177 del Reglamento Interno de la Administración Pública de Tlalnepantla de Baz, se informaba que no se encontró documentos relacionados con la solicitud de mérito.</w:t>
      </w:r>
    </w:p>
    <w:p w14:paraId="427BE2C0"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25B6B432" w14:textId="77777777" w:rsidR="00D933B3"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Una vez conocida la respuesta, </w:t>
      </w:r>
      <w:r w:rsidRPr="00E445F1">
        <w:rPr>
          <w:rFonts w:ascii="Palatino Linotype" w:eastAsia="Palatino Linotype" w:hAnsi="Palatino Linotype" w:cs="Palatino Linotype"/>
          <w:b/>
          <w:sz w:val="22"/>
          <w:szCs w:val="22"/>
        </w:rPr>
        <w:t>la parte Recurrente</w:t>
      </w:r>
      <w:r w:rsidRPr="00E445F1">
        <w:rPr>
          <w:rFonts w:ascii="Palatino Linotype" w:eastAsia="Palatino Linotype" w:hAnsi="Palatino Linotype" w:cs="Palatino Linotype"/>
          <w:sz w:val="22"/>
          <w:szCs w:val="22"/>
        </w:rPr>
        <w:t xml:space="preserve"> al no estar conforme con los términos de la misma, interpuso el recurso de revisión que nos ocupa, </w:t>
      </w:r>
      <w:r w:rsidRPr="00E445F1">
        <w:rPr>
          <w:rFonts w:ascii="Palatino Linotype" w:eastAsia="Palatino Linotype" w:hAnsi="Palatino Linotype" w:cs="Palatino Linotype"/>
          <w:b/>
          <w:sz w:val="22"/>
          <w:szCs w:val="22"/>
        </w:rPr>
        <w:t xml:space="preserve">inconformándose medularmente </w:t>
      </w:r>
      <w:r w:rsidR="00CB20F7" w:rsidRPr="00E445F1">
        <w:rPr>
          <w:rFonts w:ascii="Palatino Linotype" w:eastAsia="Palatino Linotype" w:hAnsi="Palatino Linotype" w:cs="Palatino Linotype"/>
          <w:b/>
          <w:sz w:val="22"/>
          <w:szCs w:val="22"/>
        </w:rPr>
        <w:t>de la negativa a la entrega de la información</w:t>
      </w:r>
      <w:r w:rsidR="00A349AC" w:rsidRPr="00E445F1">
        <w:rPr>
          <w:rFonts w:ascii="Palatino Linotype" w:eastAsia="Palatino Linotype" w:hAnsi="Palatino Linotype" w:cs="Palatino Linotype"/>
          <w:b/>
          <w:sz w:val="22"/>
          <w:szCs w:val="22"/>
        </w:rPr>
        <w:t>.</w:t>
      </w:r>
    </w:p>
    <w:p w14:paraId="6D2BB0D6" w14:textId="77777777" w:rsidR="00D933B3" w:rsidRPr="00E445F1" w:rsidRDefault="00D933B3" w:rsidP="00210052">
      <w:pPr>
        <w:spacing w:line="360" w:lineRule="auto"/>
        <w:jc w:val="both"/>
        <w:rPr>
          <w:rFonts w:ascii="Palatino Linotype" w:eastAsia="Palatino Linotype" w:hAnsi="Palatino Linotype" w:cs="Palatino Linotype"/>
          <w:sz w:val="22"/>
          <w:szCs w:val="22"/>
        </w:rPr>
      </w:pPr>
    </w:p>
    <w:p w14:paraId="402BF74E" w14:textId="77777777" w:rsidR="00A349AC" w:rsidRPr="00E445F1" w:rsidRDefault="00A349AC" w:rsidP="00A349AC">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 xml:space="preserve">Así las cosas, durante la etapa de manifestaciones, de las constancias que obran en el expediente en que se actúa se desprende que,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rindió su informe </w:t>
      </w:r>
      <w:r w:rsidRPr="00E445F1">
        <w:rPr>
          <w:rFonts w:ascii="Palatino Linotype" w:eastAsia="Palatino Linotype" w:hAnsi="Palatino Linotype" w:cs="Palatino Linotype"/>
          <w:sz w:val="22"/>
          <w:szCs w:val="22"/>
        </w:rPr>
        <w:lastRenderedPageBreak/>
        <w:t xml:space="preserve">justificado en el que medularmente ratificó la respuesta inicial; y, por su lado, </w:t>
      </w:r>
      <w:r w:rsidRPr="00E445F1">
        <w:rPr>
          <w:rFonts w:ascii="Palatino Linotype" w:eastAsia="Palatino Linotype" w:hAnsi="Palatino Linotype" w:cs="Palatino Linotype"/>
          <w:b/>
          <w:sz w:val="22"/>
          <w:szCs w:val="22"/>
        </w:rPr>
        <w:t xml:space="preserve">la parte Recurrente </w:t>
      </w:r>
      <w:r w:rsidRPr="00E445F1">
        <w:rPr>
          <w:rFonts w:ascii="Palatino Linotype" w:eastAsia="Palatino Linotype" w:hAnsi="Palatino Linotype" w:cs="Palatino Linotype"/>
          <w:sz w:val="22"/>
          <w:szCs w:val="22"/>
        </w:rPr>
        <w:t>fue omisa en realizar manifestaciones o rendir alegatos que conforme a derecho resultaran procedentes.</w:t>
      </w:r>
    </w:p>
    <w:p w14:paraId="71BB4506" w14:textId="77777777" w:rsidR="00A349AC" w:rsidRPr="00E445F1" w:rsidRDefault="00A349AC" w:rsidP="00A349AC">
      <w:pPr>
        <w:spacing w:line="360" w:lineRule="auto"/>
        <w:jc w:val="both"/>
        <w:rPr>
          <w:rFonts w:ascii="Palatino Linotype" w:eastAsia="Palatino Linotype" w:hAnsi="Palatino Linotype" w:cs="Palatino Linotype"/>
          <w:sz w:val="22"/>
          <w:szCs w:val="22"/>
        </w:rPr>
      </w:pPr>
    </w:p>
    <w:p w14:paraId="3853E147" w14:textId="77777777" w:rsidR="00B71635" w:rsidRPr="00E445F1" w:rsidRDefault="00B71635" w:rsidP="00B7163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Acotado lo anterior, y toda vez que la información peticionada se encuentra relacionada con el </w:t>
      </w:r>
      <w:r w:rsidRPr="00E445F1">
        <w:rPr>
          <w:rFonts w:ascii="Palatino Linotype" w:eastAsia="Palatino Linotype" w:hAnsi="Palatino Linotype" w:cs="Palatino Linotype"/>
          <w:b/>
          <w:sz w:val="22"/>
          <w:szCs w:val="22"/>
        </w:rPr>
        <w:t>número de procedimientos de investigación instaurados por la Contraloría Interna Municipal en contra de servidores públicos por presuntas responsabilidades administrativas</w:t>
      </w:r>
      <w:r w:rsidRPr="00E445F1">
        <w:rPr>
          <w:rFonts w:ascii="Palatino Linotype" w:eastAsia="Palatino Linotype" w:hAnsi="Palatino Linotype" w:cs="Palatino Linotype"/>
          <w:sz w:val="22"/>
          <w:szCs w:val="22"/>
        </w:rPr>
        <w:t>, es necesario traer a colación lo señalado por la Ley de Responsabilidades Administrativas del Estado de México y Municipios, que establece lo siguiente:</w:t>
      </w:r>
    </w:p>
    <w:p w14:paraId="04F6426E" w14:textId="77777777" w:rsidR="00210052" w:rsidRPr="00E445F1" w:rsidRDefault="00210052" w:rsidP="00210052">
      <w:pPr>
        <w:spacing w:line="360" w:lineRule="auto"/>
        <w:jc w:val="both"/>
        <w:rPr>
          <w:rFonts w:ascii="Palatino Linotype" w:eastAsia="Palatino Linotype" w:hAnsi="Palatino Linotype" w:cs="Palatino Linotype"/>
          <w:sz w:val="22"/>
          <w:szCs w:val="22"/>
        </w:rPr>
      </w:pPr>
    </w:p>
    <w:p w14:paraId="765F1D12"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94</w:t>
      </w:r>
      <w:r w:rsidRPr="00E445F1">
        <w:rPr>
          <w:rFonts w:ascii="Palatino Linotype" w:eastAsia="Palatino Linotype" w:hAnsi="Palatino Linotype" w:cs="Palatino Linotype"/>
          <w:i/>
          <w:sz w:val="22"/>
          <w:szCs w:val="22"/>
        </w:rPr>
        <w:t>. Durante el desarrollo del procedimiento de investigación las autoridades competentes serán responsables de:</w:t>
      </w:r>
    </w:p>
    <w:p w14:paraId="39EB34B3"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 Observar los principios de legalidad, imparcialidad, objetividad, congruencia, verdad material y respeto a los derechos humanos.</w:t>
      </w:r>
    </w:p>
    <w:p w14:paraId="0F5185EE"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Realizar con oportunidad, exhaustividad y eficiencia la investigación, la integralidad de los datos y documentos, así como el resguardo del expediente en su conjunto.</w:t>
      </w:r>
    </w:p>
    <w:p w14:paraId="458BB934"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III. Incorporar a sus investigaciones, las técnicas, tecnologías y métodos de investigación que observen las mejores prácticas internacionales.</w:t>
      </w:r>
    </w:p>
    <w:p w14:paraId="1C4CCD25"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IV. Cooperar con las autoridades nacionales como internacionales a fin de fortalecer los procedimientos de investigación, compartir las mejores prácticas internacionales y combatir de manera efectiva la corrupción.</w:t>
      </w:r>
    </w:p>
    <w:p w14:paraId="4966C255"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063A1212"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95</w:t>
      </w:r>
      <w:r w:rsidRPr="00E445F1">
        <w:rPr>
          <w:rFonts w:ascii="Palatino Linotype" w:eastAsia="Palatino Linotype" w:hAnsi="Palatino Linotype" w:cs="Palatino Linotype"/>
          <w:i/>
          <w:sz w:val="22"/>
          <w:szCs w:val="22"/>
        </w:rPr>
        <w:t>. La investigación por la presunta responsabilidad de faltas administrativas podrá iniciar:</w:t>
      </w:r>
    </w:p>
    <w:p w14:paraId="7CD3F22F"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 De oficio.</w:t>
      </w:r>
    </w:p>
    <w:p w14:paraId="69FEF75F"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u w:val="single"/>
        </w:rPr>
      </w:pPr>
      <w:r w:rsidRPr="00E445F1">
        <w:rPr>
          <w:rFonts w:ascii="Palatino Linotype" w:eastAsia="Palatino Linotype" w:hAnsi="Palatino Linotype" w:cs="Palatino Linotype"/>
          <w:i/>
          <w:sz w:val="22"/>
          <w:szCs w:val="22"/>
          <w:u w:val="single"/>
        </w:rPr>
        <w:t>II. Por denuncia.</w:t>
      </w:r>
    </w:p>
    <w:p w14:paraId="7564F2EA"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III. Derivado de las auditorías practicadas por parte de las autoridades competentes o en su caso, de auditores externos.</w:t>
      </w:r>
    </w:p>
    <w:p w14:paraId="3CC8016E"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Las denuncias podrán ser anónimas. En su caso, las autoridades investigadoras deberán garantizar, proteger y mantener el carácter de confidencial la identidad de las personas que denuncien las presuntas infracciones.</w:t>
      </w:r>
    </w:p>
    <w:p w14:paraId="5FEBADB4"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6F73BCF0"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98.</w:t>
      </w:r>
      <w:r w:rsidRPr="00E445F1">
        <w:rPr>
          <w:rFonts w:ascii="Palatino Linotype" w:eastAsia="Palatino Linotype" w:hAnsi="Palatino Linotype" w:cs="Palatino Linotype"/>
          <w:i/>
          <w:sz w:val="22"/>
          <w:szCs w:val="22"/>
        </w:rPr>
        <w:t xml:space="preserve"> 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p>
    <w:p w14:paraId="46242844"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742993E3"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Lo anterior sin menoscabo de las investigaciones que se deriven de las denuncias a que se hace referencia en el Capítulo anterior.</w:t>
      </w:r>
    </w:p>
    <w:p w14:paraId="7A1B6DD6"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0951AD0C"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99.</w:t>
      </w:r>
      <w:r w:rsidRPr="00E445F1">
        <w:rPr>
          <w:rFonts w:ascii="Palatino Linotype" w:eastAsia="Palatino Linotype" w:hAnsi="Palatino Linotype" w:cs="Palatino Linotype"/>
          <w:i/>
          <w:sz w:val="22"/>
          <w:szCs w:val="22"/>
        </w:rPr>
        <w:t xml:space="preserv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se refiere la presente Ley, con la obligación de mantener la misma reserva o secrecía, conforme a lo que determinen las leyes.</w:t>
      </w:r>
    </w:p>
    <w:p w14:paraId="1D68540B"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466CE3B1"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deberán celebrar convenios de colaboración con las autoridades correspondientes.</w:t>
      </w:r>
    </w:p>
    <w:p w14:paraId="5A67D1E5"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5BEC1ACD"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Para efectos de lo previsto en el párrafo anterior, se observará lo dispuesto en el artículo 39 de la presente Ley.</w:t>
      </w:r>
    </w:p>
    <w:p w14:paraId="0BCD17CC"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5616A11C"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Las autoridades encargadas de la investigación, por conducto de su titular, podrán ordenar la práctica de visitas de verificación, las cuales se sujetarán a lo previsto en el Código de Procedimientos Administrativos del Estado de México, incluyendo acciones encubiertas y usuario simulado con apego a la legalidad, la presente Ley y demás normatividad que para este fin sea expedida por los titulares de los entes públicos responsables.</w:t>
      </w:r>
    </w:p>
    <w:p w14:paraId="3D2F8B42"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63FE45E1"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lastRenderedPageBreak/>
        <w:t>Artículo 104. Las autoridades investigadoras una vez concluidas las diligencias de investigación, procederán al análisis de los hechos, así como de la información recabada, a efecto de determinar la existencia o inexistencia de actos u omisiones que la Ley señale como falta administrativa y en su caso, determinar su calificación como grave o no grave.</w:t>
      </w:r>
    </w:p>
    <w:p w14:paraId="2CCBBFF3"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1F8FA6BE"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u w:val="single"/>
        </w:rPr>
      </w:pPr>
      <w:r w:rsidRPr="00E445F1">
        <w:rPr>
          <w:rFonts w:ascii="Palatino Linotype" w:eastAsia="Palatino Linotype" w:hAnsi="Palatino Linotype" w:cs="Palatino Linotype"/>
          <w:i/>
          <w:sz w:val="22"/>
          <w:szCs w:val="22"/>
          <w:u w:val="single"/>
        </w:rPr>
        <w:t>Una vez determinada la calificación de la conducta en los términos del párrafo anterior, se incluirá la misma en el Informe de Presunta Responsabilidad Administrativa y éste se presentará ante la autoridad substanciadora a efecto de iniciar el procedimiento de responsabilidad administrativa correspondiente.</w:t>
      </w:r>
    </w:p>
    <w:p w14:paraId="64FC9C37"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4A01D7FA"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b/>
          <w:i/>
          <w:sz w:val="22"/>
          <w:szCs w:val="22"/>
          <w:u w:val="single"/>
        </w:rPr>
      </w:pPr>
      <w:r w:rsidRPr="00E445F1">
        <w:rPr>
          <w:rFonts w:ascii="Palatino Linotype" w:eastAsia="Palatino Linotype" w:hAnsi="Palatino Linotype" w:cs="Palatino Linotype"/>
          <w:b/>
          <w:i/>
          <w:sz w:val="22"/>
          <w:szCs w:val="22"/>
          <w:u w:val="single"/>
        </w:rPr>
        <w:t>En el supuesto de no haberse encontrado elementos suficientes para demostrar la existencia de la infracción y acreditar la presunta responsabilidad del infractor, se emitirá un acuerdo de conclusión y archivo del expediente debidamente fundado y motivado.</w:t>
      </w:r>
    </w:p>
    <w:p w14:paraId="43C75E2C"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52749B58"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Lo anterior sin perjuicio de poder reabrir la investigación en el supuesto de presentarse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5E78653F"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4BD0F967"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105.</w:t>
      </w:r>
      <w:r w:rsidRPr="00E445F1">
        <w:rPr>
          <w:rFonts w:ascii="Palatino Linotype" w:eastAsia="Palatino Linotype" w:hAnsi="Palatino Linotype" w:cs="Palatino Linotype"/>
          <w:i/>
          <w:sz w:val="22"/>
          <w:szCs w:val="22"/>
        </w:rPr>
        <w:t xml:space="preserve"> Las autoridades substanciadoras, o en su caso, las resolutoras podrán abstenerse de iniciar el procedimiento de responsabilidad administrativa previsto en la presente Ley o de imponer sanciones administrativas a un servidor público, según sea el caso, en el supuesto que derivado de las investigaciones practicadas o de la valoración de las pruebas aportadas en el procedimiento referido, se advierta que no existe daño ni perjuicio a la Hacienda Pública Estatal o Municipal, o al patrimonio de los entes públicos y que se actualiza alguna de las siguientes hipótesis:</w:t>
      </w:r>
    </w:p>
    <w:p w14:paraId="2AFCC441"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3E01B14E"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106</w:t>
      </w:r>
      <w:r w:rsidRPr="00E445F1">
        <w:rPr>
          <w:rFonts w:ascii="Palatino Linotype" w:eastAsia="Palatino Linotype" w:hAnsi="Palatino Linotype" w:cs="Palatino Linotype"/>
          <w:i/>
          <w:sz w:val="22"/>
          <w:szCs w:val="22"/>
        </w:rPr>
        <w:t xml:space="preserve">. La calificación de los hechos como faltas administrativas no graves que realicen las autoridades investigadoras, será notificada al denunciante, cuando éste fuere identificable. Además de establecer la calificación que se le haya dado a la presunta falta, </w:t>
      </w:r>
      <w:r w:rsidRPr="00E445F1">
        <w:rPr>
          <w:rFonts w:ascii="Palatino Linotype" w:eastAsia="Palatino Linotype" w:hAnsi="Palatino Linotype" w:cs="Palatino Linotype"/>
          <w:i/>
          <w:sz w:val="22"/>
          <w:szCs w:val="22"/>
        </w:rPr>
        <w:lastRenderedPageBreak/>
        <w:t>la notificación también contendrá de manera expresa la forma en que el notificado podrá acceder al expediente de presunta responsabilidad administrativa.</w:t>
      </w:r>
    </w:p>
    <w:p w14:paraId="61FBBFF2"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11FF931D"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 tanto dicho recurso sea resuelto.</w:t>
      </w:r>
    </w:p>
    <w:p w14:paraId="14BB7E1A"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77E1789E"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116.</w:t>
      </w:r>
      <w:r w:rsidRPr="00E445F1">
        <w:rPr>
          <w:rFonts w:ascii="Palatino Linotype" w:eastAsia="Palatino Linotype" w:hAnsi="Palatino Linotype" w:cs="Palatino Linotype"/>
          <w:i/>
          <w:sz w:val="22"/>
          <w:szCs w:val="22"/>
        </w:rPr>
        <w:t xml:space="preserve"> El procedimiento de responsabilidad administrativa dará inicio cuando las autoridades substanciadoras, en el ámbito de su competencia, admitan el informe de presunta responsabilidad administrativa.</w:t>
      </w:r>
    </w:p>
    <w:p w14:paraId="1FDD490D"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074830BF"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119</w:t>
      </w:r>
      <w:r w:rsidRPr="00E445F1">
        <w:rPr>
          <w:rFonts w:ascii="Palatino Linotype" w:eastAsia="Palatino Linotype" w:hAnsi="Palatino Linotype" w:cs="Palatino Linotype"/>
          <w:i/>
          <w:sz w:val="22"/>
          <w:szCs w:val="22"/>
        </w:rPr>
        <w:t>. La autoridad a quien se encomiende la substanciación y en su caso, la resolución del procedimiento de responsabilidad administrativa, deberá ser distinto de aquél o aquellos encargados de la investigación. Para tal efecto, la Secretaría de la Contraloría, los órganos internos de control, el Órgano Superior de Fiscalización, así como las unidades de responsabilidades de las empresas de participación estatal o municipal, contarán con la estructura orgánica necesaria para realizar las funciones correspondientes a las autoridades investigadoras y substanciadoras y garantizarán la independencia entre ambas en el ejercicio de sus funciones.</w:t>
      </w:r>
    </w:p>
    <w:p w14:paraId="7782CBA0"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6FCABAD3"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129</w:t>
      </w:r>
      <w:r w:rsidRPr="00E445F1">
        <w:rPr>
          <w:rFonts w:ascii="Palatino Linotype" w:eastAsia="Palatino Linotype" w:hAnsi="Palatino Linotype" w:cs="Palatino Linotype"/>
          <w:i/>
          <w:sz w:val="22"/>
          <w:szCs w:val="22"/>
        </w:rPr>
        <w:t>. Para conocer la verdad de los hechos las autoridades resolutoras podrán valerse de cualquier persona o documento, ya sea que pertenezca a las partes o a terceros, sin más limitación que las pruebas hayan sido obtenidas lícitamente y con respeto a los derechos humanos, solo estará excluida la confesional a cargo de las partes por absolución de posiciones.</w:t>
      </w:r>
    </w:p>
    <w:p w14:paraId="4F6E1AAD"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4E023996"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Las autoridades resolutoras gozarán de la más amplia libertad para hacer el análisis, darle el valor correspondiente a cada una de las pruebas, atendiendo a las reglas de la lógica, la sana crítica y de la experiencia, deberán justificar adecuadamente el valor otorgado a las pruebas y explicarán y justificarán su valoración con base en la apreciación conjunta, </w:t>
      </w:r>
      <w:r w:rsidRPr="00E445F1">
        <w:rPr>
          <w:rFonts w:ascii="Palatino Linotype" w:eastAsia="Palatino Linotype" w:hAnsi="Palatino Linotype" w:cs="Palatino Linotype"/>
          <w:i/>
          <w:sz w:val="22"/>
          <w:szCs w:val="22"/>
        </w:rPr>
        <w:lastRenderedPageBreak/>
        <w:t>integral y armónica de todos los elementos probatorios directos, indirectos e indiciarios que aparezcan en el procedimiento.</w:t>
      </w:r>
    </w:p>
    <w:p w14:paraId="4668080F"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2009F5C0"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180</w:t>
      </w:r>
      <w:r w:rsidRPr="00E445F1">
        <w:rPr>
          <w:rFonts w:ascii="Palatino Linotype" w:eastAsia="Palatino Linotype" w:hAnsi="Palatino Linotype" w:cs="Palatino Linotype"/>
          <w:i/>
          <w:sz w:val="22"/>
          <w:szCs w:val="22"/>
        </w:rPr>
        <w:t>. El Informe de Presunta Responsabilidad Administrativa será integrado y emitido por las autoridades investigadoras y deberá contener los siguientes elementos:</w:t>
      </w:r>
    </w:p>
    <w:p w14:paraId="39259979"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 El nombre de la autoridad investigadora.</w:t>
      </w:r>
    </w:p>
    <w:p w14:paraId="727D7ECF"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El domicilio de la autoridad investigadora para oír y recibir notificaciones.</w:t>
      </w:r>
    </w:p>
    <w:p w14:paraId="5376D2D2"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III. El nombre o nombres de los servidores públicos que podrán imponerse de los autos que se dicten en el expediente de responsabilidad administrativa por parte de la autoridad investigadora, precisando el alcance de la autorización otorgada.</w:t>
      </w:r>
    </w:p>
    <w:p w14:paraId="10829371"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IV. El nombre y domicilio del servidor público a quien se señale como presunto responsable, así como el ente público al que se encuentre adscrito y el cargo que desempeñe.</w:t>
      </w:r>
    </w:p>
    <w:p w14:paraId="7C5EFEA9"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635C8477"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En caso de que los presuntos responsables sean particulares, se deberá señalar su nombre o razón social, así como el domicilio donde podrán ser emplazados.</w:t>
      </w:r>
    </w:p>
    <w:p w14:paraId="6F52B8CC"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V. La narración lógica y cronológica de los hechos que dieron lugar a la comisión de la presunta falta administrativa.</w:t>
      </w:r>
    </w:p>
    <w:p w14:paraId="538855B5"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VI. La infracción que se le imputa al señalado como presunto responsable, precisando las razones por las que se considera que ha cometido la falta.</w:t>
      </w:r>
    </w:p>
    <w:p w14:paraId="304CD44D"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VII. Las pruebas que se ofrecerán en el procedimiento de responsabilidad administrativa para acreditar la comisión de la falta administrativa y la responsabilidad atribuida al presunto responsable, debiéndose exhibir las pruebas documentales que obren en su poder, o bien, aquellas que no estándolo, se acredite con el acuse de recibo correspondiente debidamente sellado por la autoridad competente, que la solicitó con la debida oportunidad.</w:t>
      </w:r>
    </w:p>
    <w:p w14:paraId="0E7955C2"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VIII. La solicitud de medidas cautelares, de ser el caso.</w:t>
      </w:r>
    </w:p>
    <w:p w14:paraId="5FDBA766"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IX. Firma autógrafa de la autoridad investigadora.</w:t>
      </w:r>
    </w:p>
    <w:p w14:paraId="08B1EF8A"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184.</w:t>
      </w:r>
      <w:r w:rsidRPr="00E445F1">
        <w:rPr>
          <w:rFonts w:ascii="Palatino Linotype" w:eastAsia="Palatino Linotype" w:hAnsi="Palatino Linotype" w:cs="Palatino Linotype"/>
          <w:i/>
          <w:sz w:val="22"/>
          <w:szCs w:val="22"/>
        </w:rPr>
        <w:t xml:space="preserve"> El desarrollo de las audiencias del procedimiento de responsabilidad administrativa, se llevarán a cabo de conformidad con las siguientes reglas:</w:t>
      </w:r>
    </w:p>
    <w:p w14:paraId="2D3F41CC"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 Serán públicas.</w:t>
      </w:r>
    </w:p>
    <w:p w14:paraId="6ECBFF94"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No se permitirá la interrupción de la audiencia por parte de persona alguna, ya sea por los que intervienen en ella o por aquellos ajenos a la misma.</w:t>
      </w:r>
    </w:p>
    <w:p w14:paraId="2318D41E"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p>
    <w:p w14:paraId="0A8E466A"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lastRenderedPageBreak/>
        <w:t>Artículo 188.</w:t>
      </w:r>
      <w:r w:rsidRPr="00E445F1">
        <w:rPr>
          <w:rFonts w:ascii="Palatino Linotype" w:eastAsia="Palatino Linotype" w:hAnsi="Palatino Linotype" w:cs="Palatino Linotype"/>
          <w:i/>
          <w:sz w:val="22"/>
          <w:szCs w:val="22"/>
        </w:rPr>
        <w:t xml:space="preserve"> Las resoluciones serán:</w:t>
      </w:r>
    </w:p>
    <w:p w14:paraId="0F2FF6E0"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 Acuerdos, cuando se trate de resoluciones de trámite.</w:t>
      </w:r>
    </w:p>
    <w:p w14:paraId="3E1EA2DA"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Autos provisionales, los que se refieren a determinaciones que se ejecuten provisionalmente.</w:t>
      </w:r>
    </w:p>
    <w:p w14:paraId="385A56DE"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III. Autos preparatorios, a las resoluciones por las que se prepara el conocimiento y decisión de un asunto, se ordena la admisión, la preparación y desahogo de pruebas.</w:t>
      </w:r>
    </w:p>
    <w:p w14:paraId="7CC35C09" w14:textId="77777777" w:rsidR="00B71635" w:rsidRPr="00E445F1" w:rsidRDefault="00B71635" w:rsidP="00B71635">
      <w:pPr>
        <w:tabs>
          <w:tab w:val="left" w:pos="8222"/>
        </w:tabs>
        <w:spacing w:line="276"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IV. Sentencias interlocutorias, aquellas que resuelven sobre un incidente o una cuestión intraprocesal o accesoria al procedimiento.</w:t>
      </w:r>
    </w:p>
    <w:p w14:paraId="6DAEB9DB" w14:textId="77777777" w:rsidR="00B71635" w:rsidRPr="00E445F1" w:rsidRDefault="00B71635" w:rsidP="00B71635">
      <w:pPr>
        <w:tabs>
          <w:tab w:val="left" w:pos="8222"/>
        </w:tabs>
        <w:spacing w:line="360" w:lineRule="auto"/>
        <w:ind w:left="567" w:right="53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V. Sentencias definitivas, las que resuelven el fondo del procedimiento de responsabilidad administrativa.</w:t>
      </w:r>
    </w:p>
    <w:p w14:paraId="631CF8AC" w14:textId="77777777" w:rsidR="00B71635" w:rsidRPr="00E445F1" w:rsidRDefault="00B71635" w:rsidP="00B7163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Conforme a lo anterior, en lo que interesa al presente asuntos, se considera que previo al inicio de un procedimiento de responsabilidad se desarrolla el procedimiento de investigación, el cual consiste en lo siguiente:</w:t>
      </w:r>
    </w:p>
    <w:p w14:paraId="697CD0E6" w14:textId="77777777" w:rsidR="00B71635" w:rsidRPr="00E445F1" w:rsidRDefault="00B71635" w:rsidP="00B71635">
      <w:pPr>
        <w:numPr>
          <w:ilvl w:val="0"/>
          <w:numId w:val="36"/>
        </w:numPr>
        <w:pBdr>
          <w:top w:val="nil"/>
          <w:left w:val="nil"/>
          <w:bottom w:val="nil"/>
          <w:right w:val="nil"/>
          <w:between w:val="nil"/>
        </w:pBdr>
        <w:spacing w:after="160" w:line="360" w:lineRule="auto"/>
        <w:ind w:left="70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Inicia: </w:t>
      </w:r>
    </w:p>
    <w:p w14:paraId="7466EF67" w14:textId="77777777" w:rsidR="00B71635" w:rsidRPr="00E445F1" w:rsidRDefault="00B71635" w:rsidP="00B71635">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 oficio </w:t>
      </w:r>
    </w:p>
    <w:p w14:paraId="2BFB392E" w14:textId="77777777" w:rsidR="00B71635" w:rsidRPr="00E445F1" w:rsidRDefault="00B71635" w:rsidP="00B71635">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Por denuncia </w:t>
      </w:r>
    </w:p>
    <w:p w14:paraId="5FCD6FCD" w14:textId="77777777" w:rsidR="00B71635" w:rsidRPr="00E445F1" w:rsidRDefault="00B71635" w:rsidP="00B71635">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Derivado de auditorías </w:t>
      </w:r>
    </w:p>
    <w:p w14:paraId="6747005C" w14:textId="77777777" w:rsidR="00B71635" w:rsidRPr="00E445F1" w:rsidRDefault="00B71635" w:rsidP="00B71635">
      <w:pPr>
        <w:numPr>
          <w:ilvl w:val="0"/>
          <w:numId w:val="36"/>
        </w:numPr>
        <w:pBdr>
          <w:top w:val="nil"/>
          <w:left w:val="nil"/>
          <w:bottom w:val="nil"/>
          <w:right w:val="nil"/>
          <w:between w:val="nil"/>
        </w:pBdr>
        <w:spacing w:after="160" w:line="360" w:lineRule="auto"/>
        <w:ind w:left="70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Las autoridades investigadoras una vez concluidas las diligencias de investigación, pueden proceder de la siguiente manera:</w:t>
      </w:r>
    </w:p>
    <w:p w14:paraId="29E5B10D" w14:textId="77777777" w:rsidR="00B71635" w:rsidRPr="00E445F1" w:rsidRDefault="00B71635" w:rsidP="00B71635">
      <w:pPr>
        <w:numPr>
          <w:ilvl w:val="0"/>
          <w:numId w:val="3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Una vez determinada la calificación de la conducta, se incluirá la misma en el Informe de Presunta Responsabilidad Administrativa y este se presentará ante la autoridad substanciadora a efecto de iniciar el procedimiento de responsabilidad administrativa correspondiente.</w:t>
      </w:r>
    </w:p>
    <w:p w14:paraId="6BC5FB37" w14:textId="77777777" w:rsidR="00B71635" w:rsidRPr="00E445F1" w:rsidRDefault="00B71635" w:rsidP="00B71635">
      <w:pPr>
        <w:numPr>
          <w:ilvl w:val="0"/>
          <w:numId w:val="32"/>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En caso de no encontrarse elementos suficientes para demostrar la existencia de la infracción y acreditar la presunta responsabilidad del infractor, se procederá a emitir un acuerdo de conclusión y archivo del expediente debidamente fundado y motivado.</w:t>
      </w:r>
    </w:p>
    <w:p w14:paraId="25434F5D"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De lo anterior se advierte que, si durante el procedimiento de investigación, no se encuentran elementos suficientes para demostrar la existencia de la infracción y acreditar la presunta responsabilidad del infractor, la autoridad investigadora procede a emitir un acuerdo de conclusión y archivo del expediente debidamente fundado y motivado; acuerdo que da por concluida la etapa de investigación y por lo tanto no se da inicio al procedimiento de responsabilidades administrativas.</w:t>
      </w:r>
    </w:p>
    <w:p w14:paraId="2248694B"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FC392A"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O bien, de encontrar elementos suficientes la autoridad investigadora procede a la emisión del Informe de Presunta Responsabilidad Administrativa y este se presentará ante la autoridad substanciadora a efecto de iniciar el procedimiento de responsabilidad administrativa, que inicia y concluye de la siguiente manera:</w:t>
      </w:r>
    </w:p>
    <w:p w14:paraId="3D29CEB5"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7EBD66A" w14:textId="77777777" w:rsidR="00B71635" w:rsidRPr="00E445F1" w:rsidRDefault="00B71635" w:rsidP="00B71635">
      <w:pPr>
        <w:numPr>
          <w:ilvl w:val="0"/>
          <w:numId w:val="3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Sustanciación: </w:t>
      </w:r>
      <w:r w:rsidRPr="00E445F1">
        <w:rPr>
          <w:rFonts w:ascii="Palatino Linotype" w:eastAsia="Palatino Linotype" w:hAnsi="Palatino Linotype" w:cs="Palatino Linotype"/>
          <w:sz w:val="22"/>
          <w:szCs w:val="22"/>
        </w:rPr>
        <w:t>En este periodo se puede realizar lo siguiente:</w:t>
      </w:r>
    </w:p>
    <w:p w14:paraId="7D8D601E" w14:textId="77777777" w:rsidR="00B71635" w:rsidRPr="00E445F1" w:rsidRDefault="00B71635" w:rsidP="00B71635">
      <w:pPr>
        <w:numPr>
          <w:ilvl w:val="0"/>
          <w:numId w:val="34"/>
        </w:numPr>
        <w:pBdr>
          <w:top w:val="nil"/>
          <w:left w:val="nil"/>
          <w:bottom w:val="nil"/>
          <w:right w:val="nil"/>
          <w:between w:val="nil"/>
        </w:pBdr>
        <w:spacing w:after="160" w:line="360" w:lineRule="auto"/>
        <w:ind w:left="70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Se califican los hechos como faltas administrativas graves o no graves</w:t>
      </w:r>
    </w:p>
    <w:p w14:paraId="33AD6745" w14:textId="77777777" w:rsidR="00B71635" w:rsidRPr="00E445F1" w:rsidRDefault="00B71635" w:rsidP="00B71635">
      <w:pPr>
        <w:numPr>
          <w:ilvl w:val="0"/>
          <w:numId w:val="34"/>
        </w:numPr>
        <w:pBdr>
          <w:top w:val="nil"/>
          <w:left w:val="nil"/>
          <w:bottom w:val="nil"/>
          <w:right w:val="nil"/>
          <w:between w:val="nil"/>
        </w:pBdr>
        <w:spacing w:after="160" w:line="360" w:lineRule="auto"/>
        <w:ind w:left="70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La autoridad substanciadora podrá admitir el informe de presunta responsabilidad administrativa.</w:t>
      </w:r>
    </w:p>
    <w:p w14:paraId="1E5F8C06" w14:textId="77777777" w:rsidR="00B71635" w:rsidRPr="00E445F1" w:rsidRDefault="00B71635" w:rsidP="00B71635">
      <w:pPr>
        <w:numPr>
          <w:ilvl w:val="0"/>
          <w:numId w:val="34"/>
        </w:numPr>
        <w:pBdr>
          <w:top w:val="nil"/>
          <w:left w:val="nil"/>
          <w:bottom w:val="nil"/>
          <w:right w:val="nil"/>
          <w:between w:val="nil"/>
        </w:pBdr>
        <w:spacing w:after="160" w:line="360" w:lineRule="auto"/>
        <w:ind w:left="70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Las partes, pueden presentar las pruebas o alegatos que consideren pertinentes,</w:t>
      </w:r>
    </w:p>
    <w:p w14:paraId="528B805F" w14:textId="77777777" w:rsidR="00B71635" w:rsidRPr="00E445F1" w:rsidRDefault="00B71635" w:rsidP="00B71635">
      <w:pPr>
        <w:spacing w:line="360" w:lineRule="auto"/>
        <w:jc w:val="both"/>
        <w:rPr>
          <w:rFonts w:ascii="Palatino Linotype" w:eastAsia="Palatino Linotype" w:hAnsi="Palatino Linotype" w:cs="Palatino Linotype"/>
          <w:b/>
          <w:sz w:val="22"/>
          <w:szCs w:val="22"/>
        </w:rPr>
      </w:pPr>
    </w:p>
    <w:p w14:paraId="4CC88D36" w14:textId="77777777" w:rsidR="00B71635" w:rsidRPr="00E445F1" w:rsidRDefault="00B71635" w:rsidP="00B71635">
      <w:pPr>
        <w:numPr>
          <w:ilvl w:val="0"/>
          <w:numId w:val="3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Resolución:</w:t>
      </w:r>
    </w:p>
    <w:p w14:paraId="44DE1C25" w14:textId="77777777" w:rsidR="00B71635" w:rsidRPr="00E445F1" w:rsidRDefault="00B71635" w:rsidP="00B71635">
      <w:pPr>
        <w:numPr>
          <w:ilvl w:val="0"/>
          <w:numId w:val="33"/>
        </w:numPr>
        <w:pBdr>
          <w:top w:val="nil"/>
          <w:left w:val="nil"/>
          <w:bottom w:val="nil"/>
          <w:right w:val="nil"/>
          <w:between w:val="nil"/>
        </w:pBdr>
        <w:spacing w:after="160" w:line="360" w:lineRule="auto"/>
        <w:ind w:left="993"/>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La autoridad resolutora adscrita a la Contraloría Municipal (en caso de faltas administrativas no graves), o bien, el Tribunal de Justicia Administrativa del Estado de México (en caso de faltas administrativas graves), proceden a la emisión de la resolución; esta última que es susceptible de impugnación como se abordará más adelante.</w:t>
      </w:r>
    </w:p>
    <w:p w14:paraId="17EA94E1"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A lo anterior, es relevante indicar que, todos los sujetos obligados en el ámbito de sus atribuciones se encuentran constreñidos a poner a disposición del público de manera permanente y actualizada las estadísticas que generen en cumplimiento de sus facultades, competencias o funciones con la mayor desagregación posible, al constituir una obligación de transparencia común, tal y como lo dispone la fracción XXXIV del artículo 92 de la Ley de Transparencia Local, como se sigue:</w:t>
      </w:r>
    </w:p>
    <w:p w14:paraId="1D5E429F" w14:textId="77777777" w:rsidR="00B71635" w:rsidRPr="00E445F1" w:rsidRDefault="00B71635" w:rsidP="00B71635">
      <w:pPr>
        <w:pBdr>
          <w:top w:val="nil"/>
          <w:left w:val="nil"/>
          <w:bottom w:val="nil"/>
          <w:right w:val="nil"/>
          <w:between w:val="nil"/>
        </w:pBdr>
        <w:spacing w:line="276" w:lineRule="auto"/>
        <w:ind w:left="567"/>
        <w:jc w:val="both"/>
        <w:rPr>
          <w:rFonts w:ascii="Palatino Linotype" w:eastAsia="Palatino Linotype" w:hAnsi="Palatino Linotype" w:cs="Palatino Linotype"/>
          <w:i/>
          <w:sz w:val="22"/>
          <w:szCs w:val="22"/>
        </w:rPr>
      </w:pPr>
    </w:p>
    <w:p w14:paraId="442EA128" w14:textId="77777777" w:rsidR="00B71635" w:rsidRPr="00E445F1" w:rsidRDefault="00B71635" w:rsidP="00B71635">
      <w:pPr>
        <w:pBdr>
          <w:top w:val="nil"/>
          <w:left w:val="nil"/>
          <w:bottom w:val="nil"/>
          <w:right w:val="nil"/>
          <w:between w:val="nil"/>
        </w:pBdr>
        <w:spacing w:line="276" w:lineRule="auto"/>
        <w:ind w:left="567" w:right="418"/>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BE95BBD" w14:textId="77777777" w:rsidR="00B71635" w:rsidRPr="00E445F1" w:rsidRDefault="00B71635" w:rsidP="00B71635">
      <w:pPr>
        <w:pBdr>
          <w:top w:val="nil"/>
          <w:left w:val="nil"/>
          <w:bottom w:val="nil"/>
          <w:right w:val="nil"/>
          <w:between w:val="nil"/>
        </w:pBdr>
        <w:spacing w:line="276" w:lineRule="auto"/>
        <w:ind w:left="567" w:right="418"/>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52714431" w14:textId="77777777" w:rsidR="00B71635" w:rsidRPr="00E445F1" w:rsidRDefault="00B71635" w:rsidP="00B71635">
      <w:pPr>
        <w:pBdr>
          <w:top w:val="nil"/>
          <w:left w:val="nil"/>
          <w:bottom w:val="nil"/>
          <w:right w:val="nil"/>
          <w:between w:val="nil"/>
        </w:pBdr>
        <w:spacing w:line="276" w:lineRule="auto"/>
        <w:ind w:left="567" w:right="418"/>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p>
    <w:p w14:paraId="5E51E02B" w14:textId="77777777" w:rsidR="00B71635" w:rsidRPr="00E445F1" w:rsidRDefault="00B71635" w:rsidP="00B71635">
      <w:pPr>
        <w:pBdr>
          <w:top w:val="nil"/>
          <w:left w:val="nil"/>
          <w:bottom w:val="nil"/>
          <w:right w:val="nil"/>
          <w:between w:val="nil"/>
        </w:pBdr>
        <w:spacing w:line="276" w:lineRule="auto"/>
        <w:ind w:left="567" w:right="418"/>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0611BFB2" w14:textId="77777777" w:rsidR="00B71635" w:rsidRPr="00E445F1" w:rsidRDefault="00B71635" w:rsidP="00B71635">
      <w:pPr>
        <w:pBdr>
          <w:top w:val="nil"/>
          <w:left w:val="nil"/>
          <w:bottom w:val="nil"/>
          <w:right w:val="nil"/>
          <w:between w:val="nil"/>
        </w:pBdr>
        <w:spacing w:line="276" w:lineRule="auto"/>
        <w:ind w:left="567" w:right="418"/>
        <w:jc w:val="both"/>
        <w:rPr>
          <w:rFonts w:ascii="Palatino Linotype" w:eastAsia="Palatino Linotype" w:hAnsi="Palatino Linotype" w:cs="Palatino Linotype"/>
          <w:i/>
          <w:sz w:val="22"/>
          <w:szCs w:val="22"/>
        </w:rPr>
      </w:pPr>
    </w:p>
    <w:p w14:paraId="71F3BC9E" w14:textId="77777777" w:rsidR="00B71635" w:rsidRPr="00E445F1" w:rsidRDefault="00B71635" w:rsidP="00B71635">
      <w:pPr>
        <w:pBdr>
          <w:top w:val="nil"/>
          <w:left w:val="nil"/>
          <w:bottom w:val="nil"/>
          <w:right w:val="nil"/>
          <w:between w:val="nil"/>
        </w:pBdr>
        <w:spacing w:line="276" w:lineRule="auto"/>
        <w:ind w:left="567" w:right="560"/>
        <w:jc w:val="right"/>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(Énfasis añadido)</w:t>
      </w:r>
    </w:p>
    <w:p w14:paraId="2E97F901"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 </w:t>
      </w:r>
    </w:p>
    <w:p w14:paraId="17385BBB" w14:textId="77777777" w:rsidR="00B71635" w:rsidRPr="00E445F1" w:rsidRDefault="00B71635" w:rsidP="00B7163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lo que, la estadística que genere el ente público con relación al</w:t>
      </w:r>
      <w:r w:rsidRPr="00E445F1">
        <w:rPr>
          <w:rFonts w:ascii="Palatino Linotype" w:eastAsia="Palatino Linotype" w:hAnsi="Palatino Linotype" w:cs="Palatino Linotype"/>
          <w:b/>
          <w:sz w:val="22"/>
          <w:szCs w:val="22"/>
        </w:rPr>
        <w:t xml:space="preserve"> número de procedimientos de investigación instaurados por la Contraloría Interna Municipal en contra de servidores públicos por presuntas responsabilidades administrativas</w:t>
      </w:r>
      <w:r w:rsidRPr="00E445F1">
        <w:rPr>
          <w:rFonts w:ascii="Palatino Linotype" w:eastAsia="Palatino Linotype" w:hAnsi="Palatino Linotype" w:cs="Palatino Linotype"/>
          <w:sz w:val="22"/>
          <w:szCs w:val="22"/>
        </w:rPr>
        <w:t xml:space="preserve">; es información de naturaleza pública. </w:t>
      </w:r>
    </w:p>
    <w:p w14:paraId="6823C988" w14:textId="77777777" w:rsidR="00B71635" w:rsidRPr="00E445F1" w:rsidRDefault="00B71635" w:rsidP="00B71635">
      <w:pPr>
        <w:spacing w:line="360" w:lineRule="auto"/>
        <w:jc w:val="both"/>
        <w:rPr>
          <w:rFonts w:ascii="Palatino Linotype" w:eastAsia="Palatino Linotype" w:hAnsi="Palatino Linotype" w:cs="Palatino Linotype"/>
          <w:sz w:val="22"/>
          <w:szCs w:val="22"/>
        </w:rPr>
      </w:pPr>
    </w:p>
    <w:p w14:paraId="3FF753E0" w14:textId="77777777" w:rsidR="00B71635" w:rsidRPr="00E445F1" w:rsidRDefault="00B71635" w:rsidP="00B7163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 forma complementaria, resulta de nuestro particular interés el criterio 11/09 emitido por el hoy Instituto Nacional de Transparencia, Acceso a la Información y Protección de Datos Personales, que a la letra dispone lo siguiente:</w:t>
      </w:r>
    </w:p>
    <w:p w14:paraId="0E59A0AE" w14:textId="77777777" w:rsidR="00B71635" w:rsidRPr="00E445F1" w:rsidRDefault="00B71635" w:rsidP="00B71635">
      <w:pPr>
        <w:spacing w:line="360" w:lineRule="auto"/>
        <w:jc w:val="both"/>
        <w:rPr>
          <w:rFonts w:ascii="Palatino Linotype" w:eastAsia="Palatino Linotype" w:hAnsi="Palatino Linotype" w:cs="Palatino Linotype"/>
          <w:sz w:val="22"/>
          <w:szCs w:val="22"/>
        </w:rPr>
      </w:pPr>
    </w:p>
    <w:p w14:paraId="1F75E0B2" w14:textId="77777777" w:rsidR="00B71635" w:rsidRPr="00E445F1" w:rsidRDefault="00B71635" w:rsidP="00B71635">
      <w:pPr>
        <w:spacing w:line="276" w:lineRule="auto"/>
        <w:ind w:left="709" w:right="701"/>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lastRenderedPageBreak/>
        <w:t>“LA INFORMACIÓN ESTADÍSTICA ES DE NATURALEZA PÚBLICA, INDEPENDIENTEMENTE DE LA MATERIA CON LA QUE SE ENCUENTRE VINCULADA.</w:t>
      </w:r>
    </w:p>
    <w:p w14:paraId="0839C9F6" w14:textId="77777777" w:rsidR="00B71635" w:rsidRPr="00E445F1" w:rsidRDefault="00B71635" w:rsidP="00B71635">
      <w:pPr>
        <w:spacing w:line="276" w:lineRule="auto"/>
        <w:ind w:left="709" w:right="70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2C0585CF"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EB2CD0" w14:textId="77777777" w:rsidR="00B71635" w:rsidRPr="00E445F1" w:rsidRDefault="00B71635" w:rsidP="00B7163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Acotado lo anterior, en cuanto a la competencia del ente público, es de recordar que quien se pronunció respecto de lo solicitado fue la </w:t>
      </w:r>
      <w:r w:rsidRPr="00E445F1">
        <w:rPr>
          <w:rFonts w:ascii="Palatino Linotype" w:eastAsia="Palatino Linotype" w:hAnsi="Palatino Linotype" w:cs="Palatino Linotype"/>
          <w:b/>
          <w:sz w:val="22"/>
          <w:szCs w:val="22"/>
        </w:rPr>
        <w:t xml:space="preserve">Contraloría Interna Municipal, </w:t>
      </w:r>
      <w:r w:rsidRPr="00E445F1">
        <w:rPr>
          <w:rFonts w:ascii="Palatino Linotype" w:eastAsia="Palatino Linotype" w:hAnsi="Palatino Linotype" w:cs="Palatino Linotype"/>
          <w:sz w:val="22"/>
          <w:szCs w:val="22"/>
        </w:rPr>
        <w:t xml:space="preserve">quien conforme </w:t>
      </w:r>
      <w:r w:rsidR="0024769D" w:rsidRPr="00E445F1">
        <w:rPr>
          <w:rFonts w:ascii="Palatino Linotype" w:eastAsia="Palatino Linotype" w:hAnsi="Palatino Linotype" w:cs="Palatino Linotype"/>
          <w:sz w:val="22"/>
          <w:szCs w:val="22"/>
        </w:rPr>
        <w:t>los artículos 157, 158, 159 fracciones I</w:t>
      </w:r>
      <w:r w:rsidR="00072091" w:rsidRPr="00E445F1">
        <w:rPr>
          <w:rFonts w:ascii="Palatino Linotype" w:eastAsia="Palatino Linotype" w:hAnsi="Palatino Linotype" w:cs="Palatino Linotype"/>
          <w:sz w:val="22"/>
          <w:szCs w:val="22"/>
        </w:rPr>
        <w:t xml:space="preserve"> </w:t>
      </w:r>
      <w:r w:rsidR="0024769D" w:rsidRPr="00E445F1">
        <w:rPr>
          <w:rFonts w:ascii="Palatino Linotype" w:eastAsia="Palatino Linotype" w:hAnsi="Palatino Linotype" w:cs="Palatino Linotype"/>
          <w:sz w:val="22"/>
          <w:szCs w:val="22"/>
        </w:rPr>
        <w:t>y II, 160 fracciones XXI, XXII y XIII</w:t>
      </w:r>
      <w:r w:rsidR="00072091" w:rsidRPr="00E445F1">
        <w:rPr>
          <w:rFonts w:ascii="Palatino Linotype" w:eastAsia="Palatino Linotype" w:hAnsi="Palatino Linotype" w:cs="Palatino Linotype"/>
          <w:sz w:val="22"/>
          <w:szCs w:val="22"/>
        </w:rPr>
        <w:t xml:space="preserve"> del Reglamento Interno de la Administración Pública Municipal de Tlalnepantla de Baz, Estado de México vigente</w:t>
      </w:r>
      <w:r w:rsidRPr="00E445F1">
        <w:rPr>
          <w:rFonts w:ascii="Palatino Linotype" w:eastAsia="Palatino Linotype" w:hAnsi="Palatino Linotype" w:cs="Palatino Linotype"/>
          <w:sz w:val="22"/>
          <w:szCs w:val="22"/>
        </w:rPr>
        <w:t>, tiene las siguientes atribuciones:</w:t>
      </w:r>
    </w:p>
    <w:p w14:paraId="5B2326DD" w14:textId="77777777" w:rsidR="00F813BC" w:rsidRPr="00E445F1" w:rsidRDefault="00F813BC" w:rsidP="002B1B4D">
      <w:pPr>
        <w:spacing w:line="360" w:lineRule="auto"/>
        <w:jc w:val="both"/>
        <w:rPr>
          <w:rFonts w:ascii="Palatino Linotype" w:eastAsia="Palatino Linotype" w:hAnsi="Palatino Linotype" w:cs="Palatino Linotype"/>
          <w:sz w:val="22"/>
          <w:szCs w:val="22"/>
        </w:rPr>
      </w:pPr>
    </w:p>
    <w:p w14:paraId="6E96DD80"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“ARTÍCULO 157. La Contraloría Interna Municipal está a cargo de un Contralor Interno Municipal, quien es el superior jerárquico de los titulares de sus Unidades Administrativas adscritas.” </w:t>
      </w:r>
    </w:p>
    <w:p w14:paraId="2CBC62F3"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p>
    <w:p w14:paraId="522CCA09"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“ARTÍCULO 158. El ejercicio de las facultades y obligaciones de la Contraloría Interna Municipal, corresponden originalmente al Contralor Interno Municipal quien, para la mejor organización, eficiencia y eficacia en el desempeño de las mismas, se auxiliará de las unidades administrativas a su cargo.” </w:t>
      </w:r>
    </w:p>
    <w:p w14:paraId="1B4F993B"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p>
    <w:p w14:paraId="57B63DBB"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lastRenderedPageBreak/>
        <w:t xml:space="preserve">“ARTÍCULO 159. Para el ejercicio de las funciones que le competen, la Contraloría Interna Municipal contará con las siguientes unidades administrativas: </w:t>
      </w:r>
    </w:p>
    <w:p w14:paraId="056B0BD9" w14:textId="77777777" w:rsidR="0024769D" w:rsidRPr="00E445F1" w:rsidRDefault="0024769D" w:rsidP="0024769D">
      <w:pPr>
        <w:spacing w:line="276" w:lineRule="auto"/>
        <w:ind w:left="567" w:right="616"/>
        <w:jc w:val="both"/>
        <w:rPr>
          <w:rFonts w:ascii="Palatino Linotype" w:eastAsia="Palatino Linotype" w:hAnsi="Palatino Linotype" w:cs="Palatino Linotype"/>
          <w:b/>
          <w:i/>
          <w:sz w:val="22"/>
          <w:szCs w:val="22"/>
          <w:u w:val="single"/>
        </w:rPr>
      </w:pPr>
      <w:r w:rsidRPr="00E445F1">
        <w:rPr>
          <w:rFonts w:ascii="Palatino Linotype" w:eastAsia="Palatino Linotype" w:hAnsi="Palatino Linotype" w:cs="Palatino Linotype"/>
          <w:b/>
          <w:i/>
          <w:sz w:val="22"/>
          <w:szCs w:val="22"/>
          <w:u w:val="single"/>
        </w:rPr>
        <w:t xml:space="preserve">I. Subcontraloría de Investigación, Denuncias y Evolución Patrimonial; </w:t>
      </w:r>
    </w:p>
    <w:p w14:paraId="76B2404C"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II. Subcontraloría de Substanciación, Resolución y Responsabilidades; </w:t>
      </w:r>
    </w:p>
    <w:p w14:paraId="2F5993DA" w14:textId="77777777" w:rsidR="00A349AC" w:rsidRPr="00E445F1" w:rsidRDefault="00072091"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 </w:t>
      </w:r>
      <w:r w:rsidR="0024769D" w:rsidRPr="00E445F1">
        <w:rPr>
          <w:rFonts w:ascii="Palatino Linotype" w:eastAsia="Palatino Linotype" w:hAnsi="Palatino Linotype" w:cs="Palatino Linotype"/>
          <w:i/>
          <w:sz w:val="22"/>
          <w:szCs w:val="22"/>
        </w:rPr>
        <w:t>[…]”</w:t>
      </w:r>
    </w:p>
    <w:p w14:paraId="1A89EFEF" w14:textId="77777777" w:rsidR="00A349AC" w:rsidRPr="00E445F1" w:rsidRDefault="00A349AC" w:rsidP="0024769D">
      <w:pPr>
        <w:spacing w:line="276" w:lineRule="auto"/>
        <w:ind w:left="567" w:right="616"/>
        <w:jc w:val="both"/>
        <w:rPr>
          <w:rFonts w:ascii="Palatino Linotype" w:eastAsia="Palatino Linotype" w:hAnsi="Palatino Linotype" w:cs="Palatino Linotype"/>
          <w:i/>
          <w:sz w:val="22"/>
          <w:szCs w:val="22"/>
        </w:rPr>
      </w:pPr>
    </w:p>
    <w:p w14:paraId="38C66038"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“ARTÍCULO 160. Además de las atribuciones que le confieren la Ley General del Sistema Nacional Anticorrupción; la Ley General de Responsabilidades Administrativas; la Ley Orgánica Municipal del Estado de México; la Ley del Sistema Anticorrupción del Estado de México y Municipios; la Ley de Responsabilidad Patrimonial para el Estado de México y Municipios; la Ley de Responsabilidades Administrativas del Estado de México y Municipios, el Bando Municipal, y demás disposiciones aplicables; el Contralor Interno Municipal ejercerá las atribuciones siguientes:</w:t>
      </w:r>
    </w:p>
    <w:p w14:paraId="2D660742"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3E312A52"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XXI. Recibir denuncias por hechos probablemente constitutivos de faltas administrativas de los servidores públicos de la Administración Pública Municipal y de particulares vinculados con faltas administrativas, en términos de la Ley General de Responsabilidades Administrativas y la Ley de Responsabilidades Administrativas del Estado de México y Municipios; y turnarlas a la Subcontraloría de Investigación, Denuncias y Evolución Patrimonial; </w:t>
      </w:r>
    </w:p>
    <w:p w14:paraId="7F31603B"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p>
    <w:p w14:paraId="2445AC79"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XXII. Supervisar que se realice la substanciación de los procedimientos administrativos correspondientes y se emitan las resoluciones que en derecho procedan, por la Subcontraloría de Substanciación, Resolución y Responsabilidades; </w:t>
      </w:r>
    </w:p>
    <w:p w14:paraId="1FF66D4F"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p>
    <w:p w14:paraId="4BCC30E3" w14:textId="77777777" w:rsidR="00A349AC"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XXIII. Remitir al Tribunal de Justicia Administrativa del Estado de México, los autos originales del o los expedientes para la continuación del o los procedimientos de responsabilidad administrativa y su resolución por el Tribunal de Justicia Administrativa del Estado de México, cuando se trate de las presuntas faltas administrativas graves; en términos de la Ley General de Responsabilidades Administrativas y la Ley de Responsabilidades Administrativas del Estado de México y Municipios;[…]”</w:t>
      </w:r>
    </w:p>
    <w:p w14:paraId="737C4F5A" w14:textId="77777777" w:rsidR="0024769D" w:rsidRPr="00E445F1" w:rsidRDefault="0024769D" w:rsidP="0024769D">
      <w:pPr>
        <w:spacing w:line="276" w:lineRule="auto"/>
        <w:ind w:right="616"/>
        <w:jc w:val="both"/>
        <w:rPr>
          <w:rFonts w:ascii="Palatino Linotype" w:eastAsia="Palatino Linotype" w:hAnsi="Palatino Linotype" w:cs="Palatino Linotype"/>
          <w:i/>
          <w:sz w:val="22"/>
          <w:szCs w:val="22"/>
        </w:rPr>
      </w:pPr>
    </w:p>
    <w:p w14:paraId="02FD1634" w14:textId="77777777" w:rsidR="0024769D" w:rsidRPr="00E445F1" w:rsidRDefault="0024769D" w:rsidP="0024769D">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 xml:space="preserve">De las porciones reglamentarias en cita, se desprende que la Contraloría Interna Municipal tiene dentro de sus atribuciones recibir denuncias por hechos presuntamente constitutivos de faltas administrativas de las o los servidores públicos municipales; e, iniciar los procesos de investigación, substanciación y resolución, tratándose de faltas administrativas no graves, </w:t>
      </w:r>
      <w:r w:rsidR="00072091" w:rsidRPr="00E445F1">
        <w:rPr>
          <w:rFonts w:ascii="Palatino Linotype" w:eastAsia="Palatino Linotype" w:hAnsi="Palatino Linotype" w:cs="Palatino Linotype"/>
          <w:sz w:val="22"/>
          <w:szCs w:val="22"/>
        </w:rPr>
        <w:t xml:space="preserve">y tratándose de faltas administrativas graves remitir los autos originales del o los expedientes para la continuación del o los procedimientos de responsabilidad administrativa y su resolución al Tribunal de Justicia Administrativa del Estado de México, </w:t>
      </w:r>
      <w:r w:rsidRPr="00E445F1">
        <w:rPr>
          <w:rFonts w:ascii="Palatino Linotype" w:eastAsia="Palatino Linotype" w:hAnsi="Palatino Linotype" w:cs="Palatino Linotype"/>
          <w:sz w:val="22"/>
          <w:szCs w:val="22"/>
        </w:rPr>
        <w:t>a través de las áreas</w:t>
      </w:r>
      <w:r w:rsidR="00072091" w:rsidRPr="00E445F1">
        <w:rPr>
          <w:rFonts w:ascii="Palatino Linotype" w:eastAsia="Palatino Linotype" w:hAnsi="Palatino Linotype" w:cs="Palatino Linotype"/>
          <w:sz w:val="22"/>
          <w:szCs w:val="22"/>
        </w:rPr>
        <w:t xml:space="preserve"> administrativas especializadas; esto,</w:t>
      </w:r>
      <w:r w:rsidRPr="00E445F1">
        <w:rPr>
          <w:rFonts w:ascii="Palatino Linotype" w:eastAsia="Palatino Linotype" w:hAnsi="Palatino Linotype" w:cs="Palatino Linotype"/>
          <w:sz w:val="22"/>
          <w:szCs w:val="22"/>
        </w:rPr>
        <w:t xml:space="preserve"> respecto de las conductas que deriven del incumplimiento de obligaciones de las o los servidores públicos municipales en el ámbito de su competencia.</w:t>
      </w:r>
    </w:p>
    <w:p w14:paraId="42496896" w14:textId="77777777" w:rsidR="0024769D" w:rsidRPr="00E445F1" w:rsidRDefault="0024769D" w:rsidP="0024769D">
      <w:pPr>
        <w:spacing w:line="360" w:lineRule="auto"/>
        <w:ind w:right="49"/>
        <w:jc w:val="both"/>
        <w:rPr>
          <w:rFonts w:ascii="Palatino Linotype" w:eastAsia="Palatino Linotype" w:hAnsi="Palatino Linotype" w:cs="Palatino Linotype"/>
          <w:sz w:val="22"/>
          <w:szCs w:val="22"/>
        </w:rPr>
      </w:pPr>
    </w:p>
    <w:p w14:paraId="153E15F8" w14:textId="77777777" w:rsidR="0024769D" w:rsidRPr="00E445F1" w:rsidRDefault="0024769D" w:rsidP="00D23D55">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Para efecto de lo anterior, la Contraloría Interna Municipal además del Contralor, conforme</w:t>
      </w:r>
      <w:r w:rsidR="00072091" w:rsidRPr="00E445F1">
        <w:rPr>
          <w:rFonts w:ascii="Palatino Linotype" w:eastAsia="Palatino Linotype" w:hAnsi="Palatino Linotype" w:cs="Palatino Linotype"/>
          <w:sz w:val="22"/>
          <w:szCs w:val="22"/>
        </w:rPr>
        <w:t xml:space="preserve"> los artículos </w:t>
      </w:r>
      <w:r w:rsidR="00D23D55" w:rsidRPr="00E445F1">
        <w:rPr>
          <w:rFonts w:ascii="Palatino Linotype" w:eastAsia="Palatino Linotype" w:hAnsi="Palatino Linotype" w:cs="Palatino Linotype"/>
          <w:sz w:val="22"/>
          <w:szCs w:val="22"/>
        </w:rPr>
        <w:t xml:space="preserve">162, </w:t>
      </w:r>
      <w:r w:rsidR="00072091" w:rsidRPr="00E445F1">
        <w:rPr>
          <w:rFonts w:ascii="Palatino Linotype" w:eastAsia="Palatino Linotype" w:hAnsi="Palatino Linotype" w:cs="Palatino Linotype"/>
          <w:sz w:val="22"/>
          <w:szCs w:val="22"/>
        </w:rPr>
        <w:t>163, fracciones I, II, VII y IX del Reglamento Interno de la Administración Pública Municipal de Tlalnepantla de Baz, Estado de México vigente</w:t>
      </w:r>
      <w:r w:rsidR="00D23D55" w:rsidRPr="00E445F1">
        <w:rPr>
          <w:rFonts w:ascii="Palatino Linotype" w:eastAsia="Palatino Linotype" w:hAnsi="Palatino Linotype" w:cs="Palatino Linotype"/>
          <w:sz w:val="22"/>
          <w:szCs w:val="22"/>
        </w:rPr>
        <w:t>, cuenta particularmente, con  la Subcontraloría de Investigación, Denuncias y Evolución Patrimonial y la Subcontraloría de Substanciación, Resolución y Responsabilidades, quien en materia de responsabilidades administrativas cuentan con las siguientes atribuciones genéricas y específicas:</w:t>
      </w:r>
    </w:p>
    <w:p w14:paraId="09DD7C8D" w14:textId="77777777" w:rsidR="0024769D" w:rsidRPr="00E445F1" w:rsidRDefault="0024769D" w:rsidP="0024769D">
      <w:pPr>
        <w:spacing w:line="276" w:lineRule="auto"/>
        <w:ind w:right="616"/>
        <w:jc w:val="both"/>
        <w:rPr>
          <w:rFonts w:ascii="Palatino Linotype" w:eastAsia="Palatino Linotype" w:hAnsi="Palatino Linotype" w:cs="Palatino Linotype"/>
          <w:sz w:val="22"/>
          <w:szCs w:val="22"/>
        </w:rPr>
      </w:pPr>
    </w:p>
    <w:p w14:paraId="10FFDC35" w14:textId="77777777" w:rsidR="00D23D55" w:rsidRPr="00E445F1" w:rsidRDefault="00D23D55"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“ARTÍCULO 162. A los titulares de las Subcontralorías de la Contraloría Interna Municipal, les corresponden ejercer las atribuciones genéricas siguientes:</w:t>
      </w:r>
    </w:p>
    <w:p w14:paraId="42AF8C75" w14:textId="77777777" w:rsidR="00D23D55" w:rsidRPr="00E445F1" w:rsidRDefault="00D23D55"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63AC4EFA" w14:textId="77777777" w:rsidR="00D23D55" w:rsidRPr="00E445F1" w:rsidRDefault="00D23D55"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XI. Llevar el control y gestión de la correspondencia de los asuntos a su cargo; </w:t>
      </w:r>
      <w:r w:rsidRPr="00E445F1">
        <w:rPr>
          <w:rFonts w:ascii="Palatino Linotype" w:eastAsia="Palatino Linotype" w:hAnsi="Palatino Linotype" w:cs="Palatino Linotype"/>
          <w:i/>
          <w:sz w:val="22"/>
          <w:szCs w:val="22"/>
        </w:rPr>
        <w:t>y”</w:t>
      </w:r>
    </w:p>
    <w:p w14:paraId="645EAAEE" w14:textId="77777777" w:rsidR="00D23D55" w:rsidRPr="00E445F1" w:rsidRDefault="00D23D55" w:rsidP="0024769D">
      <w:pPr>
        <w:spacing w:line="276" w:lineRule="auto"/>
        <w:ind w:left="567" w:right="616"/>
        <w:jc w:val="both"/>
        <w:rPr>
          <w:rFonts w:ascii="Palatino Linotype" w:eastAsia="Palatino Linotype" w:hAnsi="Palatino Linotype" w:cs="Palatino Linotype"/>
          <w:i/>
          <w:sz w:val="22"/>
          <w:szCs w:val="22"/>
        </w:rPr>
      </w:pPr>
    </w:p>
    <w:p w14:paraId="1ED04BB2" w14:textId="77777777" w:rsidR="0024769D" w:rsidRPr="00E445F1" w:rsidRDefault="00072091"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0024769D" w:rsidRPr="00E445F1">
        <w:rPr>
          <w:rFonts w:ascii="Palatino Linotype" w:eastAsia="Palatino Linotype" w:hAnsi="Palatino Linotype" w:cs="Palatino Linotype"/>
          <w:i/>
          <w:sz w:val="22"/>
          <w:szCs w:val="22"/>
        </w:rPr>
        <w:t xml:space="preserve">ARTÍCULO 163. La Autoridad Investigadora recaerá en esta Subcontraloría, la cual contará con autonomía técnica en sus determinaciones, dicha Subcontraloría, estará a cargo de un titular, quien de conformidad a lo establecido por la Ley General de </w:t>
      </w:r>
      <w:r w:rsidR="0024769D" w:rsidRPr="00E445F1">
        <w:rPr>
          <w:rFonts w:ascii="Palatino Linotype" w:eastAsia="Palatino Linotype" w:hAnsi="Palatino Linotype" w:cs="Palatino Linotype"/>
          <w:i/>
          <w:sz w:val="22"/>
          <w:szCs w:val="22"/>
        </w:rPr>
        <w:lastRenderedPageBreak/>
        <w:t xml:space="preserve">Responsabilidades Administrativas y la Ley de Responsabilidades Administrativas del Estado de México y Municipios, tendrá las siguientes atribuciones: </w:t>
      </w:r>
    </w:p>
    <w:p w14:paraId="37F4C055"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p>
    <w:p w14:paraId="43836075"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I. Será el encargado de investigar la comisión de presuntas faltas administrativas respecto de la conducta de los servidores públicos y de particulares, que reciba de oficio, por denuncia o derivado de las auditorías practicadas por parte de la Contraloría Interna Municipal o por otras instancias fiscalizadoras; </w:t>
      </w:r>
    </w:p>
    <w:p w14:paraId="221851B5"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p>
    <w:p w14:paraId="1A034122"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Recibir y valorar la procedencia de las denuncias que se formulen por la probable comisión de faltas administrativas derivadas de actos u omisiones de servidores públicos municipales o de particulares por conductas sancionables;</w:t>
      </w:r>
    </w:p>
    <w:p w14:paraId="09E6678F"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671F80E2"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VII. Emitir el acuerdo mediante el cual determine la existencia o inexistencia de los actos u omisiones de faltas administrativas, y en su caso, calificarlas como graves o no graves;</w:t>
      </w:r>
    </w:p>
    <w:p w14:paraId="3EA05730"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283D944C" w14:textId="77777777" w:rsidR="0024769D" w:rsidRPr="00E445F1" w:rsidRDefault="0024769D"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IX. Emitir el informe de Presunta Responsabilidad Administrativa y presentarlo a la Subcontraloría de Substanciación, Resolución y Responsabilidades;</w:t>
      </w:r>
    </w:p>
    <w:p w14:paraId="5D6EE280" w14:textId="77777777" w:rsidR="00072091" w:rsidRPr="00E445F1" w:rsidRDefault="00072091" w:rsidP="0024769D">
      <w:pPr>
        <w:spacing w:line="276" w:lineRule="auto"/>
        <w:ind w:left="567" w:right="616"/>
        <w:jc w:val="both"/>
        <w:rPr>
          <w:rFonts w:ascii="Palatino Linotype" w:eastAsia="Palatino Linotype" w:hAnsi="Palatino Linotype" w:cs="Palatino Linotype"/>
          <w:i/>
          <w:sz w:val="22"/>
          <w:szCs w:val="22"/>
        </w:rPr>
      </w:pPr>
    </w:p>
    <w:p w14:paraId="01F43FDD" w14:textId="77777777" w:rsidR="00072091" w:rsidRPr="00E445F1" w:rsidRDefault="00072091"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ARTÍCULO 169. Para cumplir con las funciones que le competen, de conformidad a lo establecido por la Ley General de Responsabilidades Administrativas y la Ley de Responsabilidades Administrativas del Estado de México y Municipios, la Subcontraloría de Substanciación, Resolución y Responsabilidades tendrá las siguientes atribuciones: </w:t>
      </w:r>
    </w:p>
    <w:p w14:paraId="1242C253" w14:textId="77777777" w:rsidR="00072091" w:rsidRPr="00E445F1" w:rsidRDefault="00072091"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I. Recibir el Informe de Presunta Responsabilidad Administrativa y pronunciarse sobre su admisión. De ser el caso prevendrá a la Subcontraloría de Investigación, Denuncias y Evolución Patrimonial, cuando el informe requerido no cumpla con lo establecido en la Ley General de Responsabilidades Administrativas y la Ley de Responsabilidades Administrativas del Estado de México y Municipios; </w:t>
      </w:r>
    </w:p>
    <w:p w14:paraId="2625B71C" w14:textId="77777777" w:rsidR="00072091" w:rsidRPr="00E445F1" w:rsidRDefault="00072091" w:rsidP="0024769D">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Ordenar el emplazamiento del presunto responsable y la citación de las partes, para la celebración de la audiencia inicial;</w:t>
      </w:r>
    </w:p>
    <w:p w14:paraId="0FEE6632" w14:textId="77777777" w:rsidR="00072091" w:rsidRPr="00E445F1" w:rsidRDefault="00072091" w:rsidP="0024769D">
      <w:pPr>
        <w:spacing w:line="276" w:lineRule="auto"/>
        <w:ind w:left="567" w:right="616"/>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XVIII. Llevar los registros de los asuntos de su competencia;</w:t>
      </w:r>
      <w:r w:rsidR="00D23D55" w:rsidRPr="00E445F1">
        <w:rPr>
          <w:rFonts w:ascii="Palatino Linotype" w:eastAsia="Palatino Linotype" w:hAnsi="Palatino Linotype" w:cs="Palatino Linotype"/>
          <w:b/>
          <w:i/>
          <w:sz w:val="22"/>
          <w:szCs w:val="22"/>
        </w:rPr>
        <w:t>”</w:t>
      </w:r>
    </w:p>
    <w:p w14:paraId="47D34868" w14:textId="77777777" w:rsidR="00A349AC" w:rsidRPr="00E445F1" w:rsidRDefault="00A349AC" w:rsidP="002B1B4D">
      <w:pPr>
        <w:spacing w:line="360" w:lineRule="auto"/>
        <w:jc w:val="both"/>
        <w:rPr>
          <w:rFonts w:ascii="Palatino Linotype" w:eastAsia="Palatino Linotype" w:hAnsi="Palatino Linotype" w:cs="Palatino Linotype"/>
          <w:sz w:val="22"/>
          <w:szCs w:val="22"/>
        </w:rPr>
      </w:pPr>
    </w:p>
    <w:p w14:paraId="0F8D991F" w14:textId="77777777" w:rsidR="00D23D55" w:rsidRPr="00E445F1" w:rsidRDefault="00D23D55" w:rsidP="00D23D55">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Como se desprende de lo anterior, la Contraloría Interna Municipal cuenta con unidades administrativas encargadas medularmente de lo siguiente:</w:t>
      </w:r>
    </w:p>
    <w:p w14:paraId="4637FDD9" w14:textId="77777777" w:rsidR="00D23D55" w:rsidRPr="00E445F1" w:rsidRDefault="00D23D55" w:rsidP="002B1B4D">
      <w:pPr>
        <w:spacing w:line="360" w:lineRule="auto"/>
        <w:jc w:val="both"/>
        <w:rPr>
          <w:rFonts w:ascii="Palatino Linotype" w:eastAsia="Palatino Linotype" w:hAnsi="Palatino Linotype" w:cs="Palatino Linotype"/>
          <w:sz w:val="22"/>
          <w:szCs w:val="22"/>
        </w:rPr>
      </w:pPr>
    </w:p>
    <w:p w14:paraId="6D124186" w14:textId="77777777" w:rsidR="00D23D55" w:rsidRPr="00E445F1" w:rsidRDefault="00D23D55" w:rsidP="008B39D2">
      <w:pPr>
        <w:pStyle w:val="Prrafodelista"/>
        <w:numPr>
          <w:ilvl w:val="0"/>
          <w:numId w:val="12"/>
        </w:numPr>
        <w:spacing w:line="276" w:lineRule="auto"/>
        <w:jc w:val="both"/>
        <w:rPr>
          <w:rFonts w:ascii="Palatino Linotype" w:eastAsia="Palatino Linotype" w:hAnsi="Palatino Linotype" w:cs="Palatino Linotype"/>
          <w:b/>
          <w:sz w:val="22"/>
          <w:szCs w:val="22"/>
        </w:rPr>
      </w:pPr>
      <w:proofErr w:type="spellStart"/>
      <w:r w:rsidRPr="00E445F1">
        <w:rPr>
          <w:rFonts w:ascii="Palatino Linotype" w:eastAsia="Palatino Linotype" w:hAnsi="Palatino Linotype" w:cs="Palatino Linotype"/>
          <w:b/>
          <w:sz w:val="22"/>
          <w:szCs w:val="22"/>
        </w:rPr>
        <w:t>Subcontraloría</w:t>
      </w:r>
      <w:proofErr w:type="spellEnd"/>
      <w:r w:rsidRPr="00E445F1">
        <w:rPr>
          <w:rFonts w:ascii="Palatino Linotype" w:eastAsia="Palatino Linotype" w:hAnsi="Palatino Linotype" w:cs="Palatino Linotype"/>
          <w:b/>
          <w:sz w:val="22"/>
          <w:szCs w:val="22"/>
        </w:rPr>
        <w:t xml:space="preserve"> de Investigación, Denuncias y Evolución Patrimonial: </w:t>
      </w:r>
      <w:r w:rsidRPr="00E445F1">
        <w:rPr>
          <w:rFonts w:ascii="Palatino Linotype" w:eastAsia="Palatino Linotype" w:hAnsi="Palatino Linotype" w:cs="Palatino Linotype"/>
          <w:sz w:val="22"/>
          <w:szCs w:val="22"/>
        </w:rPr>
        <w:t>Recibir las denuncias y realizar las investigaciones respecto de las conductas en contra de los servidores públicos de la Administración Pública Municipal que puedan constituir faltas administrativas conforme la Ley de Responsabilidades Administrativas del Estado de México y Municipios, calificarlas; elaborar el informe de presunta responsabilidad administrativa</w:t>
      </w: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sz w:val="22"/>
          <w:szCs w:val="22"/>
        </w:rPr>
        <w:t xml:space="preserve">y presentarlo ante la autoridad substanciadora competente, o bien, emitir el acuerdo donde se determine la existencia o inexistencia de los actos u omisiones de faltas administrativas; </w:t>
      </w:r>
      <w:r w:rsidRPr="00E445F1">
        <w:rPr>
          <w:rFonts w:ascii="Palatino Linotype" w:eastAsia="Palatino Linotype" w:hAnsi="Palatino Linotype" w:cs="Palatino Linotype"/>
          <w:b/>
          <w:sz w:val="22"/>
          <w:szCs w:val="22"/>
        </w:rPr>
        <w:t>así como, llevar el control y gestión de la correspondencia de los asuntos a su cargo</w:t>
      </w:r>
    </w:p>
    <w:p w14:paraId="7068ADC2" w14:textId="77777777" w:rsidR="00D23D55" w:rsidRPr="00E445F1" w:rsidRDefault="00D23D55" w:rsidP="008B39D2">
      <w:pPr>
        <w:spacing w:line="276" w:lineRule="auto"/>
        <w:jc w:val="both"/>
        <w:rPr>
          <w:rFonts w:ascii="Palatino Linotype" w:eastAsia="Palatino Linotype" w:hAnsi="Palatino Linotype" w:cs="Palatino Linotype"/>
          <w:b/>
          <w:sz w:val="22"/>
          <w:szCs w:val="22"/>
        </w:rPr>
      </w:pPr>
    </w:p>
    <w:p w14:paraId="7ADEE3E2" w14:textId="77777777" w:rsidR="00D23D55" w:rsidRPr="00E445F1" w:rsidRDefault="00D23D55" w:rsidP="008B39D2">
      <w:pPr>
        <w:pStyle w:val="Prrafodelista"/>
        <w:numPr>
          <w:ilvl w:val="0"/>
          <w:numId w:val="12"/>
        </w:numPr>
        <w:spacing w:line="276" w:lineRule="auto"/>
        <w:jc w:val="both"/>
        <w:rPr>
          <w:rFonts w:ascii="Palatino Linotype" w:eastAsia="Palatino Linotype" w:hAnsi="Palatino Linotype" w:cs="Palatino Linotype"/>
          <w:sz w:val="22"/>
          <w:szCs w:val="22"/>
        </w:rPr>
      </w:pPr>
      <w:proofErr w:type="spellStart"/>
      <w:r w:rsidRPr="00E445F1">
        <w:rPr>
          <w:rFonts w:ascii="Palatino Linotype" w:eastAsia="Palatino Linotype" w:hAnsi="Palatino Linotype" w:cs="Palatino Linotype"/>
          <w:b/>
          <w:sz w:val="22"/>
          <w:szCs w:val="22"/>
        </w:rPr>
        <w:t>Subcontraloría</w:t>
      </w:r>
      <w:proofErr w:type="spellEnd"/>
      <w:r w:rsidRPr="00E445F1">
        <w:rPr>
          <w:rFonts w:ascii="Palatino Linotype" w:eastAsia="Palatino Linotype" w:hAnsi="Palatino Linotype" w:cs="Palatino Linotype"/>
          <w:b/>
          <w:sz w:val="22"/>
          <w:szCs w:val="22"/>
        </w:rPr>
        <w:t xml:space="preserve"> de Substanciación, Resolución y Responsabilidades:</w:t>
      </w:r>
      <w:r w:rsidRPr="00E445F1">
        <w:rPr>
          <w:rFonts w:ascii="Palatino Linotype" w:eastAsia="Palatino Linotype" w:hAnsi="Palatino Linotype" w:cs="Palatino Linotype"/>
          <w:sz w:val="22"/>
          <w:szCs w:val="22"/>
          <w:lang w:val="es-MX"/>
        </w:rPr>
        <w:t xml:space="preserve"> substanciar el procedimiento de responsabilidad administrativa desde la admisión del informe de presunta responsabilidad hasta</w:t>
      </w:r>
      <w:r w:rsidR="008B39D2" w:rsidRPr="00E445F1">
        <w:rPr>
          <w:rFonts w:ascii="Palatino Linotype" w:hAnsi="Palatino Linotype"/>
          <w:sz w:val="22"/>
          <w:szCs w:val="22"/>
        </w:rPr>
        <w:t xml:space="preserve"> </w:t>
      </w:r>
      <w:r w:rsidR="008B39D2" w:rsidRPr="00E445F1">
        <w:rPr>
          <w:rFonts w:ascii="Palatino Linotype" w:eastAsia="Palatino Linotype" w:hAnsi="Palatino Linotype" w:cs="Palatino Linotype"/>
          <w:sz w:val="22"/>
          <w:szCs w:val="22"/>
          <w:lang w:val="es-MX"/>
        </w:rPr>
        <w:t xml:space="preserve">la emisión de la resolución que resulte procedente derivado de la substanciación del procedimiento de responsabilidad administrativa, en el caso de faltas no graves; </w:t>
      </w:r>
      <w:r w:rsidRPr="00E445F1">
        <w:rPr>
          <w:rFonts w:ascii="Palatino Linotype" w:eastAsia="Palatino Linotype" w:hAnsi="Palatino Linotype" w:cs="Palatino Linotype"/>
          <w:sz w:val="22"/>
          <w:szCs w:val="22"/>
          <w:lang w:val="es-MX"/>
        </w:rPr>
        <w:t>en casos de faltas graves substanciar la audiencia inicial y presentar ante el Tribunal de Justicia Administrativa el expediente de presunta re</w:t>
      </w:r>
      <w:r w:rsidR="008B39D2" w:rsidRPr="00E445F1">
        <w:rPr>
          <w:rFonts w:ascii="Palatino Linotype" w:eastAsia="Palatino Linotype" w:hAnsi="Palatino Linotype" w:cs="Palatino Linotype"/>
          <w:sz w:val="22"/>
          <w:szCs w:val="22"/>
          <w:lang w:val="es-MX"/>
        </w:rPr>
        <w:t xml:space="preserve">sponsabilidad administrativa; </w:t>
      </w:r>
      <w:r w:rsidR="008B39D2" w:rsidRPr="00E445F1">
        <w:rPr>
          <w:rFonts w:ascii="Palatino Linotype" w:eastAsia="Palatino Linotype" w:hAnsi="Palatino Linotype" w:cs="Palatino Linotype"/>
          <w:b/>
          <w:sz w:val="22"/>
          <w:szCs w:val="22"/>
          <w:lang w:val="es-MX"/>
        </w:rPr>
        <w:t>y, llevar los registros de los asuntos de su competencia.</w:t>
      </w:r>
    </w:p>
    <w:p w14:paraId="53D95168" w14:textId="77777777" w:rsidR="00D23D55" w:rsidRPr="00E445F1" w:rsidRDefault="00D23D55" w:rsidP="002B1B4D">
      <w:pPr>
        <w:spacing w:line="360" w:lineRule="auto"/>
        <w:jc w:val="both"/>
        <w:rPr>
          <w:rFonts w:ascii="Palatino Linotype" w:eastAsia="Palatino Linotype" w:hAnsi="Palatino Linotype" w:cs="Palatino Linotype"/>
          <w:sz w:val="22"/>
          <w:szCs w:val="22"/>
        </w:rPr>
      </w:pPr>
    </w:p>
    <w:p w14:paraId="5314E9CF" w14:textId="44292703" w:rsidR="008B39D2" w:rsidRPr="00E445F1" w:rsidRDefault="008B39D2" w:rsidP="008B39D2">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Aunado a que es de agregar que, conforme el Manual para la Atención y Trámite de los Asuntos que se Registran en el Sistema de Atención Mexiquense (SAM), que es un sistema a través del cual, se pueden presentar denuncias por probables responsabilidades en contra de servidores públicos y al que tienen acceso, entre otros, los ayuntamientos, en el punto 6, relativo al Procedimiento para la recepción y trámite de los asuntos que se registran en dicho sistema, prevé en lo que nos interesa lo siguiente:</w:t>
      </w:r>
    </w:p>
    <w:p w14:paraId="645A7AAC" w14:textId="77777777" w:rsidR="008B39D2" w:rsidRPr="00E445F1" w:rsidRDefault="008B39D2" w:rsidP="008B39D2">
      <w:pPr>
        <w:spacing w:line="360" w:lineRule="auto"/>
        <w:ind w:right="49"/>
        <w:jc w:val="both"/>
        <w:rPr>
          <w:rFonts w:ascii="Palatino Linotype" w:eastAsia="Palatino Linotype" w:hAnsi="Palatino Linotype" w:cs="Palatino Linotype"/>
          <w:sz w:val="22"/>
          <w:szCs w:val="22"/>
        </w:rPr>
      </w:pPr>
    </w:p>
    <w:p w14:paraId="7E20F578"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6.3. TRÁMITE DE LA INVESTIGACIÓN </w:t>
      </w:r>
    </w:p>
    <w:p w14:paraId="5175E664" w14:textId="77777777" w:rsidR="008B39D2" w:rsidRPr="00E445F1" w:rsidRDefault="008B39D2" w:rsidP="008B39D2">
      <w:pPr>
        <w:ind w:left="567" w:right="616"/>
        <w:jc w:val="both"/>
        <w:rPr>
          <w:rFonts w:ascii="Palatino Linotype" w:eastAsia="Palatino Linotype" w:hAnsi="Palatino Linotype" w:cs="Palatino Linotype"/>
          <w:i/>
          <w:sz w:val="22"/>
          <w:szCs w:val="22"/>
        </w:rPr>
      </w:pPr>
    </w:p>
    <w:p w14:paraId="33147673"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lastRenderedPageBreak/>
        <w:t xml:space="preserve">Para el trámite de la investigación las autoridades tendrán 120 días hábiles, el cual podrá ampliarse por única vez, por 120 días hábiles cuando el asunto lo amerite, previa autorización del titular de la Dirección General. </w:t>
      </w:r>
    </w:p>
    <w:p w14:paraId="3310F7BD" w14:textId="77777777" w:rsidR="008B39D2" w:rsidRPr="00E445F1" w:rsidRDefault="008B39D2" w:rsidP="008B39D2">
      <w:pPr>
        <w:ind w:left="567" w:right="616"/>
        <w:jc w:val="both"/>
        <w:rPr>
          <w:rFonts w:ascii="Palatino Linotype" w:eastAsia="Palatino Linotype" w:hAnsi="Palatino Linotype" w:cs="Palatino Linotype"/>
          <w:i/>
          <w:sz w:val="22"/>
          <w:szCs w:val="22"/>
        </w:rPr>
      </w:pPr>
    </w:p>
    <w:p w14:paraId="2CFCDEF5" w14:textId="77777777" w:rsidR="008B39D2" w:rsidRPr="00E445F1" w:rsidRDefault="008B39D2" w:rsidP="008B39D2">
      <w:pPr>
        <w:ind w:left="567" w:right="616"/>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Para dar seguimiento a los procedimientos de investigación</w:t>
      </w:r>
      <w:r w:rsidRPr="00E445F1">
        <w:rPr>
          <w:rFonts w:ascii="Palatino Linotype" w:eastAsia="Palatino Linotype" w:hAnsi="Palatino Linotype" w:cs="Palatino Linotype"/>
          <w:i/>
          <w:sz w:val="22"/>
          <w:szCs w:val="22"/>
        </w:rPr>
        <w:t xml:space="preserve">, las autoridades investigadoras deberán tener acceso a toda la información necesaria para el esclarecimiento de los hechos </w:t>
      </w:r>
      <w:r w:rsidRPr="00E445F1">
        <w:rPr>
          <w:rFonts w:ascii="Palatino Linotype" w:eastAsia="Palatino Linotype" w:hAnsi="Palatino Linotype" w:cs="Palatino Linotype"/>
          <w:b/>
          <w:i/>
          <w:sz w:val="22"/>
          <w:szCs w:val="22"/>
          <w:u w:val="single"/>
        </w:rPr>
        <w:t>y registrar oportunamente, entre otras, las diligencias siguientes:</w:t>
      </w:r>
      <w:r w:rsidRPr="00E445F1">
        <w:rPr>
          <w:rFonts w:ascii="Palatino Linotype" w:eastAsia="Palatino Linotype" w:hAnsi="Palatino Linotype" w:cs="Palatino Linotype"/>
          <w:b/>
          <w:i/>
          <w:sz w:val="22"/>
          <w:szCs w:val="22"/>
        </w:rPr>
        <w:t xml:space="preserve"> </w:t>
      </w:r>
    </w:p>
    <w:p w14:paraId="7C0239E9" w14:textId="77777777" w:rsidR="008B39D2" w:rsidRPr="00E445F1" w:rsidRDefault="008B39D2" w:rsidP="008B39D2">
      <w:pPr>
        <w:ind w:left="567" w:right="616"/>
        <w:jc w:val="both"/>
        <w:rPr>
          <w:rFonts w:ascii="Palatino Linotype" w:eastAsia="Palatino Linotype" w:hAnsi="Palatino Linotype" w:cs="Palatino Linotype"/>
          <w:i/>
          <w:sz w:val="22"/>
          <w:szCs w:val="22"/>
        </w:rPr>
      </w:pPr>
    </w:p>
    <w:p w14:paraId="7C74A8D6"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6.3.1. RADICACIÓN. Documento mediante el cual la autoridad investigadora determina el inicio del procedimiento de investigación, le asigna un número progresivo al expediente y ordena la realización de las actuaciones necesarias para el esclarecimiento de los hechos. Dicho acuerdo, debe emitirse dentro del término de 3 días hábiles siguientes al de la fecha de turno o la fecha de registro tratándose de los asuntos de Actuación de Oficio. </w:t>
      </w:r>
    </w:p>
    <w:p w14:paraId="227E0A10"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5854C614"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6.4. CONCLUSIÓN DEL EXPEDIENTE. Una vez concluidas las diligencias de investigación, las autoridades investigadoras tienen la obligación de emitir el acuerdo correspondiente, los cuales pueden consistir en: </w:t>
      </w:r>
    </w:p>
    <w:p w14:paraId="473FC4EE" w14:textId="77777777" w:rsidR="008B39D2" w:rsidRPr="00E445F1" w:rsidRDefault="008B39D2" w:rsidP="008B39D2">
      <w:pPr>
        <w:ind w:left="567" w:right="616"/>
        <w:jc w:val="both"/>
        <w:rPr>
          <w:rFonts w:ascii="Palatino Linotype" w:eastAsia="Palatino Linotype" w:hAnsi="Palatino Linotype" w:cs="Palatino Linotype"/>
          <w:i/>
          <w:sz w:val="22"/>
          <w:szCs w:val="22"/>
        </w:rPr>
      </w:pPr>
    </w:p>
    <w:p w14:paraId="7472CC3A"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6.4.1. Acuerdo de calificación de la conducta, cuando existan elementos que presuman actos u omisiones que la ley señale como falta administrativa y elaboración de Informe de Presunta Responsabilidad Administrativa. </w:t>
      </w:r>
    </w:p>
    <w:p w14:paraId="7311D13E" w14:textId="77777777" w:rsidR="008B39D2" w:rsidRPr="00E445F1" w:rsidRDefault="008B39D2" w:rsidP="008B39D2">
      <w:pPr>
        <w:ind w:left="567" w:right="616"/>
        <w:jc w:val="both"/>
        <w:rPr>
          <w:rFonts w:ascii="Palatino Linotype" w:eastAsia="Palatino Linotype" w:hAnsi="Palatino Linotype" w:cs="Palatino Linotype"/>
          <w:i/>
          <w:sz w:val="22"/>
          <w:szCs w:val="22"/>
        </w:rPr>
      </w:pPr>
    </w:p>
    <w:p w14:paraId="0D952140"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6.4.2. Acuerdo de conclusión y archivo. </w:t>
      </w:r>
    </w:p>
    <w:p w14:paraId="2D29531E" w14:textId="77777777" w:rsidR="00974568" w:rsidRPr="00E445F1" w:rsidRDefault="00974568" w:rsidP="008B39D2">
      <w:pPr>
        <w:ind w:left="567" w:right="616"/>
        <w:jc w:val="both"/>
        <w:rPr>
          <w:rFonts w:ascii="Palatino Linotype" w:eastAsia="Palatino Linotype" w:hAnsi="Palatino Linotype" w:cs="Palatino Linotype"/>
          <w:i/>
          <w:sz w:val="22"/>
          <w:szCs w:val="22"/>
        </w:rPr>
      </w:pPr>
    </w:p>
    <w:p w14:paraId="25666896" w14:textId="77777777" w:rsidR="00974568" w:rsidRPr="00E445F1" w:rsidRDefault="00974568"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6.4.3. Acuerdo de incompetencia.</w:t>
      </w:r>
    </w:p>
    <w:p w14:paraId="64C70F4B" w14:textId="77777777" w:rsidR="00974568" w:rsidRPr="00E445F1" w:rsidRDefault="00974568" w:rsidP="008B39D2">
      <w:pPr>
        <w:ind w:left="567" w:right="616"/>
        <w:jc w:val="both"/>
        <w:rPr>
          <w:rFonts w:ascii="Palatino Linotype" w:eastAsia="Palatino Linotype" w:hAnsi="Palatino Linotype" w:cs="Palatino Linotype"/>
          <w:i/>
          <w:sz w:val="22"/>
          <w:szCs w:val="22"/>
        </w:rPr>
      </w:pPr>
    </w:p>
    <w:p w14:paraId="43A2910E" w14:textId="77777777" w:rsidR="008B39D2" w:rsidRPr="00E445F1" w:rsidRDefault="008B39D2" w:rsidP="008B39D2">
      <w:pPr>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6.5. REGISTRO Y TURNO DEL INFORME DE PRESUNTA RESPONSABILIDAD ADMINISTRATIVA (IPRA). Una vez que se emita el acuerdo de calificación de faltas administrativas, la autoridad investigadora integrará el Informe de Presunta Responsabilidad Administrativa de conformidad con lo dispuesto en la Ley y deberá presentarlo ante la autoridad substanciadora a efecto de que se inicie el procedimiento de responsabilidad administrativa correspondiente.”</w:t>
      </w:r>
    </w:p>
    <w:p w14:paraId="4EA393A3" w14:textId="77777777" w:rsidR="008B39D2" w:rsidRPr="00E445F1" w:rsidRDefault="008B39D2" w:rsidP="008B39D2">
      <w:pPr>
        <w:spacing w:line="360" w:lineRule="auto"/>
        <w:ind w:right="49"/>
        <w:jc w:val="both"/>
        <w:rPr>
          <w:rFonts w:ascii="Palatino Linotype" w:eastAsia="Palatino Linotype" w:hAnsi="Palatino Linotype" w:cs="Palatino Linotype"/>
          <w:sz w:val="22"/>
          <w:szCs w:val="22"/>
        </w:rPr>
      </w:pPr>
    </w:p>
    <w:p w14:paraId="7463ADFA" w14:textId="77777777" w:rsidR="00974568" w:rsidRPr="00E445F1" w:rsidRDefault="00974568" w:rsidP="00974568">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 lo anterior, se desprende que para dar seguimiento a los procedimientos de investigación, las autoridades investigadoras, entre otras obligaciones, tienen la de registrar </w:t>
      </w:r>
      <w:r w:rsidRPr="00E445F1">
        <w:rPr>
          <w:rFonts w:ascii="Palatino Linotype" w:eastAsia="Palatino Linotype" w:hAnsi="Palatino Linotype" w:cs="Palatino Linotype"/>
          <w:sz w:val="22"/>
          <w:szCs w:val="22"/>
        </w:rPr>
        <w:lastRenderedPageBreak/>
        <w:t>oportunamente en el Sistema de Atención Mexiquense, entre otras, las diligencias siguientes: el acuerdo de radicación del inicio del procedimiento de investigación, asignando un número progresivo al expediente; registrar en su caso el acuerdo de conclusión del expediente (por calificación de la conducta, conclusión y archivo o de incompetencia).</w:t>
      </w:r>
    </w:p>
    <w:p w14:paraId="2F1640E3" w14:textId="77777777" w:rsidR="00974568" w:rsidRPr="00E445F1" w:rsidRDefault="00974568" w:rsidP="008B39D2">
      <w:pPr>
        <w:spacing w:line="360" w:lineRule="auto"/>
        <w:ind w:right="49"/>
        <w:jc w:val="both"/>
        <w:rPr>
          <w:rFonts w:ascii="Palatino Linotype" w:eastAsia="Palatino Linotype" w:hAnsi="Palatino Linotype" w:cs="Palatino Linotype"/>
          <w:sz w:val="22"/>
          <w:szCs w:val="22"/>
        </w:rPr>
      </w:pPr>
    </w:p>
    <w:p w14:paraId="03C4220E" w14:textId="77777777" w:rsidR="008B39D2" w:rsidRPr="00E445F1" w:rsidRDefault="008B39D2" w:rsidP="008B39D2">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Bajo esas </w:t>
      </w:r>
      <w:r w:rsidR="00974568" w:rsidRPr="00E445F1">
        <w:rPr>
          <w:rFonts w:ascii="Palatino Linotype" w:eastAsia="Palatino Linotype" w:hAnsi="Palatino Linotype" w:cs="Palatino Linotype"/>
          <w:sz w:val="22"/>
          <w:szCs w:val="22"/>
        </w:rPr>
        <w:t>consideraciones,</w:t>
      </w:r>
      <w:r w:rsidRPr="00E445F1">
        <w:rPr>
          <w:rFonts w:ascii="Palatino Linotype" w:eastAsia="Palatino Linotype" w:hAnsi="Palatino Linotype" w:cs="Palatino Linotype"/>
          <w:sz w:val="22"/>
          <w:szCs w:val="22"/>
        </w:rPr>
        <w:t xml:space="preserve"> se arriba a la conclusión de que la </w:t>
      </w:r>
      <w:r w:rsidRPr="00E445F1">
        <w:rPr>
          <w:rFonts w:ascii="Palatino Linotype" w:eastAsia="Palatino Linotype" w:hAnsi="Palatino Linotype" w:cs="Palatino Linotype"/>
          <w:b/>
          <w:sz w:val="22"/>
          <w:szCs w:val="22"/>
        </w:rPr>
        <w:t>Contraloría Interna Municipal</w:t>
      </w:r>
      <w:r w:rsidRPr="00E445F1">
        <w:rPr>
          <w:rFonts w:ascii="Palatino Linotype" w:eastAsia="Palatino Linotype" w:hAnsi="Palatino Linotype" w:cs="Palatino Linotype"/>
          <w:sz w:val="22"/>
          <w:szCs w:val="22"/>
        </w:rPr>
        <w:t xml:space="preserve"> es quien puede conocer sobre el número de procedimientos de investigación instaurados en contra de servidores públicos por presuntas responsabilidades administrativas, los cuales se aperturan con motivo de denuncias que se presentan a través del Sistema de Atención Mexiquense y que derivado de la investigación pudieran radicar en procedimientos de responsabilidades administrativas, máxime que cuenta con unidades administrativas que se encargan de darle seguimiento y llevar los registros de los asuntos de su competencia</w:t>
      </w:r>
      <w:r w:rsidR="00974568" w:rsidRPr="00E445F1">
        <w:rPr>
          <w:rFonts w:ascii="Palatino Linotype" w:eastAsia="Palatino Linotype" w:hAnsi="Palatino Linotype" w:cs="Palatino Linotype"/>
          <w:sz w:val="22"/>
          <w:szCs w:val="22"/>
        </w:rPr>
        <w:t>, así como de registrar el</w:t>
      </w:r>
      <w:r w:rsidRPr="00E445F1">
        <w:rPr>
          <w:rFonts w:ascii="Palatino Linotype" w:eastAsia="Palatino Linotype" w:hAnsi="Palatino Linotype" w:cs="Palatino Linotype"/>
          <w:sz w:val="22"/>
          <w:szCs w:val="22"/>
        </w:rPr>
        <w:t xml:space="preserve"> estado procesal </w:t>
      </w:r>
      <w:r w:rsidR="00974568" w:rsidRPr="00E445F1">
        <w:rPr>
          <w:rFonts w:ascii="Palatino Linotype" w:eastAsia="Palatino Linotype" w:hAnsi="Palatino Linotype" w:cs="Palatino Linotype"/>
          <w:sz w:val="22"/>
          <w:szCs w:val="22"/>
        </w:rPr>
        <w:t xml:space="preserve">en que se encuentran </w:t>
      </w:r>
      <w:r w:rsidRPr="00E445F1">
        <w:rPr>
          <w:rFonts w:ascii="Palatino Linotype" w:eastAsia="Palatino Linotype" w:hAnsi="Palatino Linotype" w:cs="Palatino Linotype"/>
          <w:sz w:val="22"/>
          <w:szCs w:val="22"/>
        </w:rPr>
        <w:t>(en trámite o concluido).</w:t>
      </w:r>
    </w:p>
    <w:p w14:paraId="165B218B" w14:textId="77777777" w:rsidR="008B39D2" w:rsidRPr="00E445F1" w:rsidRDefault="008B39D2" w:rsidP="008B39D2">
      <w:pPr>
        <w:spacing w:line="360" w:lineRule="auto"/>
        <w:ind w:right="49"/>
        <w:jc w:val="both"/>
        <w:rPr>
          <w:rFonts w:ascii="Palatino Linotype" w:eastAsia="Palatino Linotype" w:hAnsi="Palatino Linotype" w:cs="Palatino Linotype"/>
          <w:sz w:val="22"/>
          <w:szCs w:val="22"/>
        </w:rPr>
      </w:pPr>
    </w:p>
    <w:p w14:paraId="41229CA6" w14:textId="77777777" w:rsidR="008B39D2" w:rsidRPr="00E445F1" w:rsidRDefault="008B39D2" w:rsidP="008B39D2">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lo tanto, en el presente asunto, se dio cabal cumplimiento con el requisito de turnar la solicitud de información al área competente que puede poseer, generar y/o administrar la información requerida. </w:t>
      </w:r>
    </w:p>
    <w:p w14:paraId="67E06D43" w14:textId="77777777" w:rsidR="002B1B4D" w:rsidRPr="00E445F1" w:rsidRDefault="002B1B4D" w:rsidP="002B1B4D">
      <w:pPr>
        <w:spacing w:line="360" w:lineRule="auto"/>
        <w:rPr>
          <w:rFonts w:ascii="Palatino Linotype" w:hAnsi="Palatino Linotype"/>
          <w:sz w:val="22"/>
          <w:szCs w:val="22"/>
        </w:rPr>
      </w:pPr>
    </w:p>
    <w:p w14:paraId="27CC7ED4" w14:textId="77777777" w:rsidR="002B1B4D" w:rsidRPr="00E445F1" w:rsidRDefault="002B1B4D" w:rsidP="002B1B4D">
      <w:pPr>
        <w:pBdr>
          <w:top w:val="nil"/>
          <w:left w:val="nil"/>
          <w:bottom w:val="nil"/>
          <w:right w:val="nil"/>
          <w:between w:val="nil"/>
        </w:pBdr>
        <w:spacing w:line="360" w:lineRule="auto"/>
        <w:jc w:val="both"/>
        <w:rPr>
          <w:rFonts w:ascii="Palatino Linotype" w:hAnsi="Palatino Linotype"/>
          <w:sz w:val="22"/>
          <w:szCs w:val="22"/>
        </w:rPr>
      </w:pPr>
      <w:r w:rsidRPr="00E445F1">
        <w:rPr>
          <w:rFonts w:ascii="Palatino Linotype" w:eastAsia="Palatino Linotype" w:hAnsi="Palatino Linotype" w:cs="Palatino Linotype"/>
          <w:sz w:val="22"/>
          <w:szCs w:val="22"/>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14:paraId="6B2A5C89" w14:textId="77777777" w:rsidR="002B1B4D" w:rsidRPr="00E445F1" w:rsidRDefault="002B1B4D" w:rsidP="002B1B4D">
      <w:pPr>
        <w:rPr>
          <w:rFonts w:ascii="Palatino Linotype" w:hAnsi="Palatino Linotype"/>
          <w:sz w:val="22"/>
          <w:szCs w:val="22"/>
        </w:rPr>
      </w:pPr>
      <w:r w:rsidRPr="00E445F1">
        <w:rPr>
          <w:rFonts w:ascii="Palatino Linotype" w:hAnsi="Palatino Linotype"/>
          <w:sz w:val="22"/>
          <w:szCs w:val="22"/>
        </w:rPr>
        <w:lastRenderedPageBreak/>
        <w:br/>
      </w:r>
    </w:p>
    <w:p w14:paraId="532CE596" w14:textId="77777777" w:rsidR="002B1B4D" w:rsidRPr="00E445F1" w:rsidRDefault="002B1B4D" w:rsidP="002B1B4D">
      <w:pPr>
        <w:numPr>
          <w:ilvl w:val="0"/>
          <w:numId w:val="22"/>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C708208" w14:textId="77777777" w:rsidR="002B1B4D" w:rsidRPr="00E445F1" w:rsidRDefault="002B1B4D" w:rsidP="002B1B4D">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0339653F" w14:textId="77777777" w:rsidR="002B1B4D" w:rsidRPr="00E445F1" w:rsidRDefault="002B1B4D" w:rsidP="002B1B4D">
      <w:pPr>
        <w:numPr>
          <w:ilvl w:val="0"/>
          <w:numId w:val="22"/>
        </w:numPr>
        <w:pBdr>
          <w:top w:val="nil"/>
          <w:left w:val="nil"/>
          <w:bottom w:val="nil"/>
          <w:right w:val="nil"/>
          <w:between w:val="nil"/>
        </w:pBdr>
        <w:spacing w:line="276" w:lineRule="auto"/>
        <w:ind w:left="360"/>
        <w:jc w:val="both"/>
        <w:rPr>
          <w:rFonts w:ascii="Palatino Linotype" w:hAnsi="Palatino Linotype"/>
          <w:sz w:val="22"/>
          <w:szCs w:val="22"/>
        </w:rPr>
      </w:pPr>
      <w:r w:rsidRPr="00E445F1">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BEDCA93" w14:textId="77777777" w:rsidR="002B1B4D" w:rsidRPr="00E445F1" w:rsidRDefault="002B1B4D" w:rsidP="002B1B4D">
      <w:pPr>
        <w:pBdr>
          <w:top w:val="nil"/>
          <w:left w:val="nil"/>
          <w:bottom w:val="nil"/>
          <w:right w:val="nil"/>
          <w:between w:val="nil"/>
        </w:pBdr>
        <w:ind w:left="720"/>
        <w:rPr>
          <w:rFonts w:ascii="Palatino Linotype" w:hAnsi="Palatino Linotype"/>
          <w:sz w:val="22"/>
          <w:szCs w:val="22"/>
        </w:rPr>
      </w:pPr>
    </w:p>
    <w:p w14:paraId="7C813514" w14:textId="77777777" w:rsidR="002B1B4D" w:rsidRPr="00E445F1" w:rsidRDefault="002B1B4D" w:rsidP="002B1B4D">
      <w:pPr>
        <w:numPr>
          <w:ilvl w:val="0"/>
          <w:numId w:val="15"/>
        </w:numPr>
        <w:pBdr>
          <w:top w:val="nil"/>
          <w:left w:val="nil"/>
          <w:bottom w:val="nil"/>
          <w:right w:val="nil"/>
          <w:between w:val="nil"/>
        </w:pBdr>
        <w:spacing w:line="276" w:lineRule="auto"/>
        <w:ind w:left="360"/>
        <w:jc w:val="both"/>
        <w:rPr>
          <w:rFonts w:ascii="Palatino Linotype" w:hAnsi="Palatino Linotype"/>
          <w:sz w:val="22"/>
          <w:szCs w:val="22"/>
        </w:rPr>
      </w:pPr>
      <w:r w:rsidRPr="00E445F1">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445F1">
        <w:rPr>
          <w:rFonts w:ascii="Palatino Linotype" w:eastAsia="Palatino Linotype" w:hAnsi="Palatino Linotype" w:cs="Palatino Linotype"/>
          <w:b/>
          <w:sz w:val="22"/>
          <w:szCs w:val="22"/>
        </w:rPr>
        <w:t>quince días, contados a partir del día siguiente a la presentación de ésta.</w:t>
      </w:r>
      <w:r w:rsidRPr="00E445F1">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03DE42A5" w14:textId="77777777" w:rsidR="002B1B4D" w:rsidRPr="00E445F1" w:rsidRDefault="002B1B4D" w:rsidP="002B1B4D">
      <w:pPr>
        <w:pBdr>
          <w:top w:val="nil"/>
          <w:left w:val="nil"/>
          <w:bottom w:val="nil"/>
          <w:right w:val="nil"/>
          <w:between w:val="nil"/>
        </w:pBdr>
        <w:spacing w:line="276" w:lineRule="auto"/>
        <w:ind w:left="360"/>
        <w:jc w:val="both"/>
        <w:rPr>
          <w:rFonts w:ascii="Palatino Linotype" w:hAnsi="Palatino Linotype"/>
          <w:sz w:val="22"/>
          <w:szCs w:val="22"/>
        </w:rPr>
      </w:pPr>
    </w:p>
    <w:p w14:paraId="00AF6985" w14:textId="77777777" w:rsidR="002B1B4D" w:rsidRPr="00E445F1" w:rsidRDefault="002B1B4D" w:rsidP="002B1B4D">
      <w:pPr>
        <w:numPr>
          <w:ilvl w:val="0"/>
          <w:numId w:val="16"/>
        </w:numPr>
        <w:pBdr>
          <w:top w:val="nil"/>
          <w:left w:val="nil"/>
          <w:bottom w:val="nil"/>
          <w:right w:val="nil"/>
          <w:between w:val="nil"/>
        </w:pBdr>
        <w:spacing w:line="276" w:lineRule="auto"/>
        <w:ind w:left="360"/>
        <w:jc w:val="both"/>
        <w:rPr>
          <w:rFonts w:ascii="Palatino Linotype" w:hAnsi="Palatino Linotype"/>
          <w:sz w:val="22"/>
          <w:szCs w:val="22"/>
        </w:rPr>
      </w:pPr>
      <w:r w:rsidRPr="00E445F1">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46FC1EB" w14:textId="77777777" w:rsidR="002B1B4D" w:rsidRPr="00E445F1" w:rsidRDefault="002B1B4D" w:rsidP="002B1B4D">
      <w:pPr>
        <w:pBdr>
          <w:top w:val="nil"/>
          <w:left w:val="nil"/>
          <w:bottom w:val="nil"/>
          <w:right w:val="nil"/>
          <w:between w:val="nil"/>
        </w:pBdr>
        <w:spacing w:line="276" w:lineRule="auto"/>
        <w:ind w:left="360"/>
        <w:jc w:val="both"/>
        <w:rPr>
          <w:rFonts w:ascii="Palatino Linotype" w:hAnsi="Palatino Linotype"/>
          <w:sz w:val="22"/>
          <w:szCs w:val="22"/>
        </w:rPr>
      </w:pPr>
    </w:p>
    <w:p w14:paraId="2E6F53D4" w14:textId="77777777" w:rsidR="002B1B4D" w:rsidRPr="00E445F1" w:rsidRDefault="002B1B4D" w:rsidP="002B1B4D">
      <w:pPr>
        <w:numPr>
          <w:ilvl w:val="0"/>
          <w:numId w:val="18"/>
        </w:numPr>
        <w:pBdr>
          <w:top w:val="nil"/>
          <w:left w:val="nil"/>
          <w:bottom w:val="nil"/>
          <w:right w:val="nil"/>
          <w:between w:val="nil"/>
        </w:pBdr>
        <w:spacing w:line="276" w:lineRule="auto"/>
        <w:ind w:left="360"/>
        <w:jc w:val="both"/>
        <w:rPr>
          <w:rFonts w:ascii="Palatino Linotype" w:hAnsi="Palatino Linotype"/>
          <w:sz w:val="22"/>
          <w:szCs w:val="22"/>
        </w:rPr>
      </w:pPr>
      <w:r w:rsidRPr="00E445F1">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FEFA9D4" w14:textId="77777777" w:rsidR="002B1B4D" w:rsidRPr="00E445F1" w:rsidRDefault="002B1B4D" w:rsidP="002B1B4D">
      <w:pPr>
        <w:pBdr>
          <w:top w:val="nil"/>
          <w:left w:val="nil"/>
          <w:bottom w:val="nil"/>
          <w:right w:val="nil"/>
          <w:between w:val="nil"/>
        </w:pBdr>
        <w:spacing w:line="276" w:lineRule="auto"/>
        <w:ind w:left="360"/>
        <w:jc w:val="both"/>
        <w:rPr>
          <w:rFonts w:ascii="Palatino Linotype" w:hAnsi="Palatino Linotype"/>
          <w:sz w:val="22"/>
          <w:szCs w:val="22"/>
        </w:rPr>
      </w:pPr>
    </w:p>
    <w:p w14:paraId="2853249A" w14:textId="77777777" w:rsidR="002B1B4D" w:rsidRPr="00E445F1" w:rsidRDefault="002B1B4D" w:rsidP="002B1B4D">
      <w:pPr>
        <w:numPr>
          <w:ilvl w:val="0"/>
          <w:numId w:val="19"/>
        </w:numPr>
        <w:pBdr>
          <w:top w:val="nil"/>
          <w:left w:val="nil"/>
          <w:bottom w:val="nil"/>
          <w:right w:val="nil"/>
          <w:between w:val="nil"/>
        </w:pBdr>
        <w:spacing w:line="276" w:lineRule="auto"/>
        <w:ind w:left="360"/>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w:t>
      </w:r>
      <w:r w:rsidRPr="00E445F1">
        <w:rPr>
          <w:rFonts w:ascii="Palatino Linotype" w:eastAsia="Palatino Linotype" w:hAnsi="Palatino Linotype" w:cs="Palatino Linotype"/>
          <w:sz w:val="22"/>
          <w:szCs w:val="22"/>
        </w:rPr>
        <w:lastRenderedPageBreak/>
        <w:t>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8AFE1B8" w14:textId="77777777" w:rsidR="002B1B4D" w:rsidRPr="00E445F1" w:rsidRDefault="002B1B4D" w:rsidP="002B1B4D">
      <w:pPr>
        <w:rPr>
          <w:rFonts w:ascii="Palatino Linotype" w:hAnsi="Palatino Linotype"/>
          <w:sz w:val="22"/>
          <w:szCs w:val="22"/>
        </w:rPr>
      </w:pPr>
    </w:p>
    <w:p w14:paraId="2E73050B" w14:textId="77777777" w:rsidR="002B1B4D" w:rsidRPr="00E445F1" w:rsidRDefault="002B1B4D" w:rsidP="002B1B4D">
      <w:pPr>
        <w:pBdr>
          <w:top w:val="nil"/>
          <w:left w:val="nil"/>
          <w:bottom w:val="nil"/>
          <w:right w:val="nil"/>
          <w:between w:val="nil"/>
        </w:pBdr>
        <w:spacing w:line="360" w:lineRule="auto"/>
        <w:jc w:val="both"/>
        <w:rPr>
          <w:rFonts w:ascii="Palatino Linotype" w:hAnsi="Palatino Linotype"/>
          <w:sz w:val="22"/>
          <w:szCs w:val="22"/>
        </w:rPr>
      </w:pPr>
      <w:r w:rsidRPr="00E445F1">
        <w:rPr>
          <w:rFonts w:ascii="Palatino Linotype" w:eastAsia="Palatino Linotype" w:hAnsi="Palatino Linotype" w:cs="Palatino Linotype"/>
          <w:sz w:val="22"/>
          <w:szCs w:val="22"/>
        </w:rPr>
        <w:t xml:space="preserve">En virtud de lo anterior, se tiene que, </w:t>
      </w:r>
      <w:r w:rsidRPr="00E445F1">
        <w:rPr>
          <w:rFonts w:ascii="Palatino Linotype" w:eastAsia="Palatino Linotype" w:hAnsi="Palatino Linotype" w:cs="Palatino Linotype"/>
          <w:b/>
          <w:sz w:val="22"/>
          <w:szCs w:val="22"/>
          <w:u w:val="single"/>
        </w:rPr>
        <w:t xml:space="preserve">el procedimiento de búsqueda de la información </w:t>
      </w:r>
      <w:r w:rsidR="00437449" w:rsidRPr="00E445F1">
        <w:rPr>
          <w:rFonts w:ascii="Palatino Linotype" w:eastAsia="Palatino Linotype" w:hAnsi="Palatino Linotype" w:cs="Palatino Linotype"/>
          <w:b/>
          <w:sz w:val="22"/>
          <w:szCs w:val="22"/>
          <w:u w:val="single"/>
        </w:rPr>
        <w:t xml:space="preserve">NO </w:t>
      </w:r>
      <w:r w:rsidRPr="00E445F1">
        <w:rPr>
          <w:rFonts w:ascii="Palatino Linotype" w:eastAsia="Palatino Linotype" w:hAnsi="Palatino Linotype" w:cs="Palatino Linotype"/>
          <w:b/>
          <w:sz w:val="22"/>
          <w:szCs w:val="22"/>
          <w:u w:val="single"/>
        </w:rPr>
        <w:t>se tiene por atendido. </w:t>
      </w:r>
    </w:p>
    <w:p w14:paraId="0D954F7D" w14:textId="77777777" w:rsidR="002B1B4D" w:rsidRPr="00E445F1" w:rsidRDefault="002B1B4D" w:rsidP="002B1B4D">
      <w:pPr>
        <w:pBdr>
          <w:top w:val="nil"/>
          <w:left w:val="nil"/>
          <w:bottom w:val="nil"/>
          <w:right w:val="nil"/>
          <w:between w:val="nil"/>
        </w:pBdr>
        <w:spacing w:line="360" w:lineRule="auto"/>
        <w:jc w:val="both"/>
        <w:rPr>
          <w:rFonts w:ascii="Palatino Linotype" w:hAnsi="Palatino Linotype"/>
          <w:sz w:val="22"/>
          <w:szCs w:val="22"/>
        </w:rPr>
      </w:pPr>
    </w:p>
    <w:p w14:paraId="341735BE" w14:textId="77777777" w:rsidR="00210052" w:rsidRPr="00E445F1" w:rsidRDefault="00F142EB"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No obstante que en el caso quien dio respuesta a la solicitud de información fue el servidor público habilitado competente, </w:t>
      </w:r>
      <w:r w:rsidR="00753C4A" w:rsidRPr="00E445F1">
        <w:rPr>
          <w:rFonts w:ascii="Palatino Linotype" w:eastAsia="Palatino Linotype" w:hAnsi="Palatino Linotype" w:cs="Palatino Linotype"/>
          <w:sz w:val="22"/>
          <w:szCs w:val="22"/>
        </w:rPr>
        <w:t>en el caso no garantizó el derecho de acceso de la parte solicitante, ya que únicamente se limitó tanto en respuesta como en informe justificado a señalar que no tiene la obligación de generar documentos ad hoc</w:t>
      </w:r>
      <w:r w:rsidR="008C1A48" w:rsidRPr="00E445F1">
        <w:rPr>
          <w:rFonts w:ascii="Palatino Linotype" w:eastAsia="Palatino Linotype" w:hAnsi="Palatino Linotype" w:cs="Palatino Linotype"/>
          <w:sz w:val="22"/>
          <w:szCs w:val="22"/>
        </w:rPr>
        <w:t xml:space="preserve"> y que no encontró documentos relacionados con la solicitud, sin precisar si contaba con procedimientos de investigación instaurados en contra de servidores públicos por probables responsabilidades administrativas en el periodo requerido, aún y cuando dentro de sus atribuciones cuenta con áreas que se encargan del seguimiento y actualización del Sistema de Atención Mexiquense con motivo de los asuntos que tienen aperturados y de conocer su estado procesal (en trámite o concluido).</w:t>
      </w:r>
    </w:p>
    <w:p w14:paraId="797590DD" w14:textId="77777777" w:rsidR="008C1A48" w:rsidRPr="00E445F1" w:rsidRDefault="008C1A48" w:rsidP="00210052">
      <w:pPr>
        <w:spacing w:line="360" w:lineRule="auto"/>
        <w:jc w:val="both"/>
        <w:rPr>
          <w:rFonts w:ascii="Palatino Linotype" w:eastAsia="Palatino Linotype" w:hAnsi="Palatino Linotype" w:cs="Palatino Linotype"/>
          <w:sz w:val="22"/>
          <w:szCs w:val="22"/>
        </w:rPr>
      </w:pPr>
    </w:p>
    <w:p w14:paraId="2E435C22" w14:textId="77777777" w:rsidR="008C1A48" w:rsidRPr="00E445F1" w:rsidRDefault="008C1A48"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lo que, ante la falta de claridad en la respuesta otorgada por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se procede a analizar los supuestos en que procede la entrega de la información requerida:</w:t>
      </w:r>
    </w:p>
    <w:p w14:paraId="693242EA" w14:textId="77777777" w:rsidR="008C1A48" w:rsidRPr="00E445F1" w:rsidRDefault="008C1A48" w:rsidP="00210052">
      <w:pPr>
        <w:spacing w:line="360" w:lineRule="auto"/>
        <w:jc w:val="both"/>
        <w:rPr>
          <w:rFonts w:ascii="Palatino Linotype" w:eastAsia="Palatino Linotype" w:hAnsi="Palatino Linotype" w:cs="Palatino Linotype"/>
          <w:sz w:val="22"/>
          <w:szCs w:val="22"/>
        </w:rPr>
      </w:pPr>
    </w:p>
    <w:p w14:paraId="483DFE8C" w14:textId="77777777" w:rsidR="008C1A48" w:rsidRPr="00E445F1" w:rsidRDefault="008C1A48"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Así, sobre el </w:t>
      </w:r>
      <w:r w:rsidRPr="00E445F1">
        <w:rPr>
          <w:rFonts w:ascii="Palatino Linotype" w:eastAsia="Palatino Linotype" w:hAnsi="Palatino Linotype" w:cs="Palatino Linotype"/>
          <w:b/>
          <w:sz w:val="22"/>
          <w:szCs w:val="22"/>
          <w:u w:val="single"/>
        </w:rPr>
        <w:t>número de procedimientos de investigación instaurados por la Contraloría Interna Municipal en contra de servidores del 01 de enero al 31 de marzo de 2024</w:t>
      </w:r>
      <w:r w:rsidRPr="00E445F1">
        <w:rPr>
          <w:rFonts w:ascii="Palatino Linotype" w:eastAsia="Palatino Linotype" w:hAnsi="Palatino Linotype" w:cs="Palatino Linotype"/>
          <w:sz w:val="22"/>
          <w:szCs w:val="22"/>
        </w:rPr>
        <w:t>, se considera que es un dato estadístico, y que procede su entrega.</w:t>
      </w:r>
    </w:p>
    <w:p w14:paraId="0D5B1E26" w14:textId="77777777" w:rsidR="008C1A48" w:rsidRPr="00E445F1" w:rsidRDefault="008C1A48" w:rsidP="00210052">
      <w:pPr>
        <w:spacing w:line="360" w:lineRule="auto"/>
        <w:jc w:val="both"/>
        <w:rPr>
          <w:rFonts w:ascii="Palatino Linotype" w:eastAsia="Palatino Linotype" w:hAnsi="Palatino Linotype" w:cs="Palatino Linotype"/>
          <w:sz w:val="22"/>
          <w:szCs w:val="22"/>
        </w:rPr>
      </w:pPr>
    </w:p>
    <w:p w14:paraId="7BA050BF" w14:textId="77777777" w:rsidR="008C1A48" w:rsidRPr="00E445F1" w:rsidRDefault="008C1A48"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 xml:space="preserve">Consecuentemente, </w:t>
      </w:r>
      <w:r w:rsidRPr="00E445F1">
        <w:rPr>
          <w:rFonts w:ascii="Palatino Linotype" w:eastAsia="Palatino Linotype" w:hAnsi="Palatino Linotype" w:cs="Palatino Linotype"/>
          <w:b/>
          <w:sz w:val="22"/>
          <w:szCs w:val="22"/>
          <w:u w:val="single"/>
        </w:rPr>
        <w:t>sobre el requerimiento relativo a indicar el número de los procedimientos de investigación instaurados a servidores públicos que corresponden a hombres y cuantos a mujeres,</w:t>
      </w:r>
      <w:r w:rsidRPr="00E445F1">
        <w:rPr>
          <w:rFonts w:ascii="Palatino Linotype" w:eastAsia="Palatino Linotype" w:hAnsi="Palatino Linotype" w:cs="Palatino Linotype"/>
          <w:sz w:val="22"/>
          <w:szCs w:val="22"/>
        </w:rPr>
        <w:t xml:space="preserve"> se considera que la pretensión es acceder al sexo de los servidores públicos a los que en el periodo requerido se les instauró dichos procedimientos.</w:t>
      </w:r>
    </w:p>
    <w:p w14:paraId="5046B163" w14:textId="77777777" w:rsidR="008C1A48" w:rsidRPr="00E445F1" w:rsidRDefault="008C1A48" w:rsidP="00210052">
      <w:pPr>
        <w:spacing w:line="360" w:lineRule="auto"/>
        <w:jc w:val="both"/>
        <w:rPr>
          <w:rFonts w:ascii="Palatino Linotype" w:eastAsia="Palatino Linotype" w:hAnsi="Palatino Linotype" w:cs="Palatino Linotype"/>
          <w:sz w:val="22"/>
          <w:szCs w:val="22"/>
        </w:rPr>
      </w:pPr>
    </w:p>
    <w:p w14:paraId="43100280" w14:textId="77777777" w:rsidR="008E495F" w:rsidRPr="00E445F1" w:rsidRDefault="008C1A48" w:rsidP="008E495F">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Al respecto,</w:t>
      </w:r>
      <w:r w:rsidR="008E495F" w:rsidRPr="00E445F1">
        <w:rPr>
          <w:rFonts w:ascii="Palatino Linotype" w:eastAsia="Palatino Linotype" w:hAnsi="Palatino Linotype" w:cs="Palatino Linotype"/>
          <w:sz w:val="22"/>
          <w:szCs w:val="22"/>
        </w:rPr>
        <w:t xml:space="preserve"> si bien el sexo es un dato personal con el que se distinguen las características biológicas y fisiológicas de una persona y que la hacen identificada o identificable; </w:t>
      </w:r>
      <w:r w:rsidR="008E495F" w:rsidRPr="00E445F1">
        <w:rPr>
          <w:rFonts w:ascii="Palatino Linotype" w:eastAsia="Palatino Linotype" w:hAnsi="Palatino Linotype" w:cs="Palatino Linotype"/>
          <w:b/>
          <w:sz w:val="22"/>
          <w:szCs w:val="22"/>
          <w:u w:val="single"/>
        </w:rPr>
        <w:t>atendiendo que las personas de quienes se requiere dicha información es de servidores públicos,</w:t>
      </w:r>
      <w:r w:rsidR="008E495F" w:rsidRPr="00E445F1">
        <w:rPr>
          <w:rFonts w:ascii="Palatino Linotype" w:eastAsia="Palatino Linotype" w:hAnsi="Palatino Linotype" w:cs="Palatino Linotype"/>
          <w:sz w:val="22"/>
          <w:szCs w:val="22"/>
        </w:rPr>
        <w:t xml:space="preserve"> la misma es de naturaleza pública, pues conforme los argumentos antes expuestos, conforme los criterios sustantivos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008E495F" w:rsidRPr="00E445F1">
        <w:rPr>
          <w:rFonts w:ascii="Palatino Linotype" w:eastAsia="Palatino Linotype" w:hAnsi="Palatino Linotype" w:cs="Palatino Linotype"/>
          <w:b/>
          <w:sz w:val="22"/>
          <w:szCs w:val="22"/>
        </w:rPr>
        <w:t>dicho dato se encuentra relacionado con una obligación de transparencia común, pues debe encontrarse contenido en el directorio de todos los servidores públicos, establecido en la fracción VII de dichos lineamientos, a saber:</w:t>
      </w:r>
    </w:p>
    <w:p w14:paraId="583CB2AE" w14:textId="77777777" w:rsidR="008E495F" w:rsidRPr="00E445F1" w:rsidRDefault="008E495F" w:rsidP="008E495F">
      <w:pPr>
        <w:spacing w:line="360" w:lineRule="auto"/>
        <w:jc w:val="both"/>
        <w:rPr>
          <w:rFonts w:ascii="Palatino Linotype" w:eastAsia="Palatino Linotype" w:hAnsi="Palatino Linotype" w:cs="Palatino Linotype"/>
          <w:b/>
          <w:sz w:val="22"/>
          <w:szCs w:val="22"/>
        </w:rPr>
      </w:pPr>
    </w:p>
    <w:p w14:paraId="2B9F904F" w14:textId="77777777" w:rsidR="008E495F" w:rsidRPr="00E445F1" w:rsidRDefault="008E495F" w:rsidP="008E495F">
      <w:pPr>
        <w:spacing w:line="276" w:lineRule="auto"/>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u w:val="single"/>
        </w:rPr>
        <w:t>VII. El directorio de todos los servidores públicos, a partir del nivel de jefe de departamento o su equivalente,</w:t>
      </w:r>
      <w:r w:rsidRPr="00E445F1">
        <w:rPr>
          <w:rFonts w:ascii="Palatino Linotype" w:eastAsia="Palatino Linotype" w:hAnsi="Palatino Linotype" w:cs="Palatino Linotype"/>
          <w:i/>
          <w:sz w:val="22"/>
          <w:szCs w:val="22"/>
        </w:rPr>
        <w:t xml:space="preserv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14:paraId="236FEB09" w14:textId="77777777" w:rsidR="008E495F" w:rsidRPr="00E445F1" w:rsidRDefault="008E495F" w:rsidP="008E495F">
      <w:pPr>
        <w:spacing w:line="276" w:lineRule="auto"/>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Para el cumplimiento de la presente fracción los sujetos obligados deberán integrar el directorio con los datos básicos para establecer contacto con sus servidores(as) </w:t>
      </w:r>
      <w:r w:rsidRPr="00E445F1">
        <w:rPr>
          <w:rFonts w:ascii="Palatino Linotype" w:eastAsia="Palatino Linotype" w:hAnsi="Palatino Linotype" w:cs="Palatino Linotype"/>
          <w:i/>
          <w:sz w:val="22"/>
          <w:szCs w:val="22"/>
        </w:rPr>
        <w:lastRenderedPageBreak/>
        <w:t xml:space="preserve">públicos(as), integrantes y/o miembros, así como toda persona que desempeñe un empleo, cargo o comisión y/o ejerza actos de autoridad en los mismos. </w:t>
      </w:r>
    </w:p>
    <w:p w14:paraId="179884ED" w14:textId="77777777" w:rsidR="008E495F" w:rsidRPr="00E445F1" w:rsidRDefault="008E495F" w:rsidP="008E495F">
      <w:pPr>
        <w:spacing w:line="276" w:lineRule="auto"/>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 </w:t>
      </w:r>
    </w:p>
    <w:p w14:paraId="5130249B" w14:textId="77777777" w:rsidR="008E495F" w:rsidRPr="00E445F1" w:rsidRDefault="008E495F" w:rsidP="008E495F">
      <w:pPr>
        <w:spacing w:line="276" w:lineRule="auto"/>
        <w:ind w:left="567" w:right="90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Respecto de los prestadores de servicios profesionales reportados se incluirá una nota que especifique que éstos no forman parte de la estructura orgánica del sujeto obligado toda vez que fungen como apoyo para el desarrollo de las actividades de los puestos que sí conforman la estructura.</w:t>
      </w:r>
    </w:p>
    <w:p w14:paraId="3EF9241A" w14:textId="77777777" w:rsidR="008E495F" w:rsidRPr="00E445F1" w:rsidRDefault="008E495F" w:rsidP="008E495F">
      <w:pPr>
        <w:spacing w:line="276" w:lineRule="auto"/>
        <w:ind w:left="567" w:right="90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w:t>
      </w:r>
    </w:p>
    <w:p w14:paraId="76EAD275" w14:textId="77777777" w:rsidR="008E495F" w:rsidRPr="00E445F1" w:rsidRDefault="008E495F" w:rsidP="008E495F">
      <w:pPr>
        <w:spacing w:line="276" w:lineRule="auto"/>
        <w:ind w:left="567" w:right="90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Criterio 4 Denominación del cargo (de conformidad con nombramiento otorgado) </w:t>
      </w:r>
    </w:p>
    <w:p w14:paraId="2998CA9E" w14:textId="77777777" w:rsidR="008E495F" w:rsidRPr="00E445F1" w:rsidRDefault="008E495F" w:rsidP="008E495F">
      <w:pPr>
        <w:spacing w:line="276" w:lineRule="auto"/>
        <w:ind w:left="567" w:right="90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Criterio 5 Nombre del servidor(a) público(a)(nombre[s], primer apellido, segundo apellido), integrante y/o miembro del sujeto obligado, y/o persona que desempeñe un empleo, cargo o comisión y/o ejerza actos de autoridad15. En su caso, incluir una nota que especifique el motivo por el cual no existe servidor(a) público(a) ocupando el cargo, por ejemplo: Vacante</w:t>
      </w:r>
    </w:p>
    <w:p w14:paraId="65A1C977" w14:textId="77777777" w:rsidR="008E495F" w:rsidRPr="00E445F1" w:rsidRDefault="008E495F" w:rsidP="008E495F">
      <w:pPr>
        <w:spacing w:line="276" w:lineRule="auto"/>
        <w:ind w:left="567" w:right="900"/>
        <w:jc w:val="both"/>
        <w:rPr>
          <w:rFonts w:ascii="Palatino Linotype" w:eastAsia="Palatino Linotype" w:hAnsi="Palatino Linotype" w:cs="Palatino Linotype"/>
          <w:b/>
          <w:sz w:val="22"/>
          <w:szCs w:val="22"/>
          <w:u w:val="single"/>
        </w:rPr>
      </w:pPr>
      <w:r w:rsidRPr="00E445F1">
        <w:rPr>
          <w:rFonts w:ascii="Palatino Linotype" w:eastAsia="Palatino Linotype" w:hAnsi="Palatino Linotype" w:cs="Palatino Linotype"/>
          <w:b/>
          <w:i/>
          <w:sz w:val="22"/>
          <w:szCs w:val="22"/>
          <w:u w:val="single"/>
        </w:rPr>
        <w:t>Criterio 6 Sexo (catálogo): Mujer/Hombre</w:t>
      </w:r>
    </w:p>
    <w:p w14:paraId="0ABAD1AB" w14:textId="77777777" w:rsidR="008E495F" w:rsidRPr="00E445F1" w:rsidRDefault="008E495F" w:rsidP="008E495F">
      <w:pPr>
        <w:spacing w:line="276" w:lineRule="auto"/>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 </w:t>
      </w:r>
    </w:p>
    <w:p w14:paraId="3C0A5521" w14:textId="77777777" w:rsidR="008E495F" w:rsidRPr="00E445F1" w:rsidRDefault="008E495F" w:rsidP="008E495F">
      <w:pPr>
        <w:spacing w:line="276" w:lineRule="auto"/>
        <w:ind w:left="567" w:right="900"/>
        <w:jc w:val="right"/>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(Énfasis añadido)</w:t>
      </w:r>
    </w:p>
    <w:p w14:paraId="73709BD1" w14:textId="77777777" w:rsidR="008E495F" w:rsidRPr="00E445F1" w:rsidRDefault="008E495F" w:rsidP="008E495F">
      <w:pPr>
        <w:spacing w:line="360" w:lineRule="auto"/>
        <w:jc w:val="both"/>
        <w:rPr>
          <w:rFonts w:ascii="Palatino Linotype" w:eastAsia="Palatino Linotype" w:hAnsi="Palatino Linotype" w:cs="Palatino Linotype"/>
          <w:b/>
          <w:sz w:val="22"/>
          <w:szCs w:val="22"/>
        </w:rPr>
      </w:pPr>
    </w:p>
    <w:p w14:paraId="4216900B" w14:textId="77777777" w:rsidR="008E495F" w:rsidRPr="00E445F1" w:rsidRDefault="008E495F" w:rsidP="008E495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lo que, atendiendo que los Lineamientos de referencia, son de observancia obligatoria tanto para el INAI, como para los organismos garantes y sujetos obligados de todo el país en sus diferentes ámbitos de competencia, los cuales se encuentran en vigor; </w:t>
      </w:r>
      <w:r w:rsidRPr="00E445F1">
        <w:rPr>
          <w:rFonts w:ascii="Palatino Linotype" w:eastAsia="Palatino Linotype" w:hAnsi="Palatino Linotype" w:cs="Palatino Linotype"/>
          <w:b/>
          <w:sz w:val="22"/>
          <w:szCs w:val="22"/>
        </w:rPr>
        <w:t xml:space="preserve">por tanto, el criterio que debe prevalecer, es el relativo a que el sexo (mujer/hombre) </w:t>
      </w:r>
      <w:r w:rsidRPr="00E445F1">
        <w:rPr>
          <w:rFonts w:ascii="Palatino Linotype" w:eastAsia="Palatino Linotype" w:hAnsi="Palatino Linotype" w:cs="Palatino Linotype"/>
          <w:b/>
          <w:sz w:val="22"/>
          <w:szCs w:val="22"/>
          <w:u w:val="single"/>
        </w:rPr>
        <w:t>de servidores públicos,</w:t>
      </w:r>
      <w:r w:rsidRPr="00E445F1">
        <w:rPr>
          <w:rFonts w:ascii="Palatino Linotype" w:eastAsia="Palatino Linotype" w:hAnsi="Palatino Linotype" w:cs="Palatino Linotype"/>
          <w:b/>
          <w:sz w:val="22"/>
          <w:szCs w:val="22"/>
        </w:rPr>
        <w:t xml:space="preserve"> es información de carácter público.</w:t>
      </w:r>
    </w:p>
    <w:p w14:paraId="76A0DE38" w14:textId="77777777" w:rsidR="008E495F" w:rsidRPr="00E445F1" w:rsidRDefault="008E495F" w:rsidP="008E495F">
      <w:pPr>
        <w:spacing w:line="360" w:lineRule="auto"/>
        <w:jc w:val="both"/>
        <w:rPr>
          <w:rFonts w:ascii="Palatino Linotype" w:eastAsia="Palatino Linotype" w:hAnsi="Palatino Linotype" w:cs="Palatino Linotype"/>
          <w:sz w:val="22"/>
          <w:szCs w:val="22"/>
        </w:rPr>
      </w:pPr>
    </w:p>
    <w:p w14:paraId="1479FD96" w14:textId="77777777" w:rsidR="008E495F" w:rsidRPr="00E445F1" w:rsidRDefault="008E495F" w:rsidP="008E495F">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 xml:space="preserve">En este sentido, a consideración de este Organismo Garante, dicho dato se considera debe dejarse a la vista de encontrarse en el soporte documental que </w:t>
      </w:r>
      <w:r w:rsidRPr="00E445F1">
        <w:rPr>
          <w:rFonts w:ascii="Palatino Linotype" w:eastAsia="Palatino Linotype" w:hAnsi="Palatino Linotype" w:cs="Palatino Linotype"/>
          <w:b/>
          <w:sz w:val="22"/>
          <w:szCs w:val="22"/>
        </w:rPr>
        <w:t xml:space="preserve">dé cuenta del número de </w:t>
      </w:r>
      <w:r w:rsidRPr="00E445F1">
        <w:rPr>
          <w:rFonts w:ascii="Palatino Linotype" w:eastAsia="Palatino Linotype" w:hAnsi="Palatino Linotype" w:cs="Palatino Linotype"/>
          <w:b/>
          <w:sz w:val="22"/>
          <w:szCs w:val="22"/>
        </w:rPr>
        <w:lastRenderedPageBreak/>
        <w:t>procedimientos de investigación instaurados por la Contraloría Interna Municipal en contra de servidores públicos.</w:t>
      </w:r>
    </w:p>
    <w:p w14:paraId="2702250E" w14:textId="77777777" w:rsidR="008E495F" w:rsidRPr="00E445F1" w:rsidRDefault="008E495F" w:rsidP="008E495F">
      <w:pPr>
        <w:spacing w:line="360" w:lineRule="auto"/>
        <w:jc w:val="both"/>
        <w:rPr>
          <w:rFonts w:ascii="Palatino Linotype" w:eastAsia="Palatino Linotype" w:hAnsi="Palatino Linotype" w:cs="Palatino Linotype"/>
          <w:sz w:val="22"/>
          <w:szCs w:val="22"/>
        </w:rPr>
      </w:pPr>
    </w:p>
    <w:p w14:paraId="18546174" w14:textId="77777777" w:rsidR="008E495F" w:rsidRPr="00E445F1" w:rsidRDefault="00D87EE5" w:rsidP="008E495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otro lado, con relación al requerimiento consistente en el rango de edad de los servidores públicos a quienes se les instauraron procedimientos de investigación en el periodo requerido, es de indicar que la </w:t>
      </w:r>
      <w:r w:rsidRPr="00E445F1">
        <w:rPr>
          <w:rFonts w:ascii="Palatino Linotype" w:eastAsia="Palatino Linotype" w:hAnsi="Palatino Linotype" w:cs="Palatino Linotype"/>
          <w:b/>
          <w:sz w:val="22"/>
          <w:szCs w:val="22"/>
          <w:u w:val="single"/>
        </w:rPr>
        <w:t>edad</w:t>
      </w:r>
      <w:r w:rsidRPr="00E445F1">
        <w:rPr>
          <w:rFonts w:ascii="Palatino Linotype" w:eastAsia="Palatino Linotype" w:hAnsi="Palatino Linotype" w:cs="Palatino Linotype"/>
          <w:sz w:val="22"/>
          <w:szCs w:val="22"/>
        </w:rPr>
        <w:t xml:space="preserve"> conforme el Diccionario de la Real Academia Española constituye un dato personal que da cuenta del tiempo que ha vivido una persona, es decir el lapso de tiempo que transcurre desde su nacimiento hasta el momento de referencia.</w:t>
      </w:r>
    </w:p>
    <w:p w14:paraId="782B7109" w14:textId="77777777" w:rsidR="00D87EE5" w:rsidRPr="00E445F1" w:rsidRDefault="00D87EE5" w:rsidP="008E495F">
      <w:pPr>
        <w:spacing w:line="360" w:lineRule="auto"/>
        <w:jc w:val="both"/>
        <w:rPr>
          <w:rFonts w:ascii="Palatino Linotype" w:eastAsia="Palatino Linotype" w:hAnsi="Palatino Linotype" w:cs="Palatino Linotype"/>
          <w:sz w:val="22"/>
          <w:szCs w:val="22"/>
        </w:rPr>
      </w:pPr>
    </w:p>
    <w:p w14:paraId="359C5491" w14:textId="77777777" w:rsidR="00D87EE5" w:rsidRPr="00E445F1" w:rsidRDefault="00D87EE5" w:rsidP="008E495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 esta manera, la edad constituye un dato personal de índole confidencial susceptible de clasificarse en términos de la fracción I del artículo 143 de la Ley de Transparencia y Acceso a la Información Pública del Estado de México y Municipios.</w:t>
      </w:r>
    </w:p>
    <w:p w14:paraId="4965008A" w14:textId="77777777" w:rsidR="00D87EE5" w:rsidRPr="00E445F1" w:rsidRDefault="00D87EE5" w:rsidP="008E495F">
      <w:pPr>
        <w:spacing w:line="360" w:lineRule="auto"/>
        <w:jc w:val="both"/>
        <w:rPr>
          <w:rFonts w:ascii="Palatino Linotype" w:eastAsia="Palatino Linotype" w:hAnsi="Palatino Linotype" w:cs="Palatino Linotype"/>
          <w:sz w:val="22"/>
          <w:szCs w:val="22"/>
        </w:rPr>
      </w:pPr>
    </w:p>
    <w:p w14:paraId="42D27B02" w14:textId="77777777" w:rsidR="0071222B" w:rsidRPr="00E445F1" w:rsidRDefault="00D87EE5" w:rsidP="008E495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Lo anterior, se robustece con el Criterio 09/19 del Instituto Nacional de Transparencia, Acceso a la Información y Protección de Datos Personales</w:t>
      </w:r>
      <w:r w:rsidR="0071222B" w:rsidRPr="00E445F1">
        <w:rPr>
          <w:rFonts w:ascii="Palatino Linotype" w:eastAsia="Palatino Linotype" w:hAnsi="Palatino Linotype" w:cs="Palatino Linotype"/>
          <w:sz w:val="22"/>
          <w:szCs w:val="22"/>
        </w:rPr>
        <w:t>, que a la letra señala lo siguiente:</w:t>
      </w:r>
    </w:p>
    <w:p w14:paraId="1FC5E381" w14:textId="77777777" w:rsidR="0071222B" w:rsidRPr="00E445F1" w:rsidRDefault="0071222B" w:rsidP="008E495F">
      <w:pPr>
        <w:spacing w:line="360" w:lineRule="auto"/>
        <w:jc w:val="both"/>
        <w:rPr>
          <w:rFonts w:ascii="Palatino Linotype" w:eastAsia="Palatino Linotype" w:hAnsi="Palatino Linotype" w:cs="Palatino Linotype"/>
          <w:sz w:val="22"/>
          <w:szCs w:val="22"/>
        </w:rPr>
      </w:pPr>
    </w:p>
    <w:p w14:paraId="05B5954C" w14:textId="77777777" w:rsidR="00D87EE5" w:rsidRPr="00E445F1" w:rsidRDefault="0071222B" w:rsidP="0071222B">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Casos en que la edad o fecha de nacimiento de los servidores públicos es información de acceso público.</w:t>
      </w:r>
      <w:r w:rsidRPr="00E445F1">
        <w:rPr>
          <w:rFonts w:ascii="Palatino Linotype" w:eastAsia="Palatino Linotype" w:hAnsi="Palatino Linotype" w:cs="Palatino Linotype"/>
          <w:i/>
          <w:sz w:val="22"/>
          <w:szCs w:val="22"/>
        </w:rPr>
        <w:t xml:space="preserve"> La fecha de nacimiento y/o edad son datos personales confidenciales, por lo que los mismos son susceptibles de transparentarse cuando ésta última constituya un requisito para ocupar un cargo público, debido a que su difusión contribuye a dar cuenta que la persona cubre dicho requerimiento.”</w:t>
      </w:r>
    </w:p>
    <w:p w14:paraId="222D3863" w14:textId="77777777" w:rsidR="008E495F" w:rsidRPr="00E445F1" w:rsidRDefault="008E495F" w:rsidP="008E495F">
      <w:pPr>
        <w:spacing w:line="360" w:lineRule="auto"/>
        <w:jc w:val="both"/>
        <w:rPr>
          <w:rFonts w:ascii="Palatino Linotype" w:eastAsia="Palatino Linotype" w:hAnsi="Palatino Linotype" w:cs="Palatino Linotype"/>
          <w:sz w:val="22"/>
          <w:szCs w:val="22"/>
        </w:rPr>
      </w:pPr>
    </w:p>
    <w:p w14:paraId="3BD8F526" w14:textId="77777777" w:rsidR="00D87EE5" w:rsidRPr="00E445F1" w:rsidRDefault="0071222B" w:rsidP="008E495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Del criterio de referencia, se desprende que únicamente procede proporcionar la edad del servidor público cuando este sea un requisito para ocupar el cargo público.</w:t>
      </w:r>
    </w:p>
    <w:p w14:paraId="0D417BB7" w14:textId="77777777" w:rsidR="0071222B" w:rsidRPr="00E445F1" w:rsidRDefault="0071222B" w:rsidP="008E495F">
      <w:pPr>
        <w:spacing w:line="360" w:lineRule="auto"/>
        <w:jc w:val="both"/>
        <w:rPr>
          <w:rFonts w:ascii="Palatino Linotype" w:eastAsia="Palatino Linotype" w:hAnsi="Palatino Linotype" w:cs="Palatino Linotype"/>
          <w:sz w:val="22"/>
          <w:szCs w:val="22"/>
        </w:rPr>
      </w:pPr>
    </w:p>
    <w:p w14:paraId="2433C4D8" w14:textId="77777777" w:rsidR="0069715A" w:rsidRPr="00E445F1" w:rsidRDefault="0071222B" w:rsidP="008E495F">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Sin embargo, atendiendo que en el caso el particular </w:t>
      </w:r>
      <w:r w:rsidR="0069715A" w:rsidRPr="00E445F1">
        <w:rPr>
          <w:rFonts w:ascii="Palatino Linotype" w:eastAsia="Palatino Linotype" w:hAnsi="Palatino Linotype" w:cs="Palatino Linotype"/>
          <w:sz w:val="22"/>
          <w:szCs w:val="22"/>
        </w:rPr>
        <w:t xml:space="preserve">no precisa los servidores públicos de quienes se solicita la información </w:t>
      </w:r>
      <w:r w:rsidR="00980E9C" w:rsidRPr="00E445F1">
        <w:rPr>
          <w:rFonts w:ascii="Palatino Linotype" w:eastAsia="Palatino Linotype" w:hAnsi="Palatino Linotype" w:cs="Palatino Linotype"/>
          <w:sz w:val="22"/>
          <w:szCs w:val="22"/>
        </w:rPr>
        <w:t>y el cargo, además de que</w:t>
      </w:r>
      <w:r w:rsidR="0069715A" w:rsidRPr="00E445F1">
        <w:rPr>
          <w:rFonts w:ascii="Palatino Linotype" w:eastAsia="Palatino Linotype" w:hAnsi="Palatino Linotype" w:cs="Palatino Linotype"/>
          <w:sz w:val="22"/>
          <w:szCs w:val="22"/>
        </w:rPr>
        <w:t xml:space="preserve"> no se tiene conocimiento del </w:t>
      </w:r>
      <w:r w:rsidR="0069715A" w:rsidRPr="00E445F1">
        <w:rPr>
          <w:rFonts w:ascii="Palatino Linotype" w:eastAsia="Palatino Linotype" w:hAnsi="Palatino Linotype" w:cs="Palatino Linotype"/>
          <w:sz w:val="22"/>
          <w:szCs w:val="22"/>
        </w:rPr>
        <w:lastRenderedPageBreak/>
        <w:t>documento que pudiera entregar el ente público en cumplimiento a la presente resolución, se deberá considerar lo siguiente:</w:t>
      </w:r>
    </w:p>
    <w:p w14:paraId="71135022" w14:textId="77777777" w:rsidR="0069715A" w:rsidRPr="00E445F1" w:rsidRDefault="0069715A" w:rsidP="008E495F">
      <w:pPr>
        <w:spacing w:line="360" w:lineRule="auto"/>
        <w:jc w:val="both"/>
        <w:rPr>
          <w:rFonts w:ascii="Palatino Linotype" w:eastAsia="Palatino Linotype" w:hAnsi="Palatino Linotype" w:cs="Palatino Linotype"/>
          <w:sz w:val="22"/>
          <w:szCs w:val="22"/>
        </w:rPr>
      </w:pPr>
    </w:p>
    <w:p w14:paraId="0CF61500" w14:textId="77777777" w:rsidR="00980E9C" w:rsidRPr="00E445F1" w:rsidRDefault="0069715A" w:rsidP="00980E9C">
      <w:pPr>
        <w:pStyle w:val="Prrafodelista"/>
        <w:numPr>
          <w:ilvl w:val="0"/>
          <w:numId w:val="12"/>
        </w:num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Si el dato relativo a la edad se precisa respecto de cada servidor público sujeto a procedimiento de investigación por presuntas responsabilidades administrativas, se deberá clasificar el mismo como información confidencial, siempre y cuando, </w:t>
      </w:r>
      <w:r w:rsidR="00980E9C" w:rsidRPr="00E445F1">
        <w:rPr>
          <w:rFonts w:ascii="Palatino Linotype" w:eastAsia="Palatino Linotype" w:hAnsi="Palatino Linotype" w:cs="Palatino Linotype"/>
          <w:sz w:val="22"/>
          <w:szCs w:val="22"/>
        </w:rPr>
        <w:t>el cargo que ostente el servidor público respectivo no deba cumplir con el requisito de contar con determinada edad.</w:t>
      </w:r>
      <w:r w:rsidRPr="00E445F1">
        <w:rPr>
          <w:rFonts w:ascii="Palatino Linotype" w:eastAsia="Palatino Linotype" w:hAnsi="Palatino Linotype" w:cs="Palatino Linotype"/>
          <w:sz w:val="22"/>
          <w:szCs w:val="22"/>
        </w:rPr>
        <w:t xml:space="preserve"> </w:t>
      </w:r>
    </w:p>
    <w:p w14:paraId="57906329" w14:textId="77777777" w:rsidR="00980E9C" w:rsidRPr="00E445F1" w:rsidRDefault="00980E9C" w:rsidP="00980E9C">
      <w:pPr>
        <w:pStyle w:val="Prrafodelista"/>
        <w:spacing w:line="360" w:lineRule="auto"/>
        <w:ind w:left="360"/>
        <w:jc w:val="both"/>
        <w:rPr>
          <w:rFonts w:ascii="Palatino Linotype" w:eastAsia="Palatino Linotype" w:hAnsi="Palatino Linotype" w:cs="Palatino Linotype"/>
          <w:sz w:val="22"/>
          <w:szCs w:val="22"/>
        </w:rPr>
      </w:pPr>
    </w:p>
    <w:p w14:paraId="593904A5" w14:textId="77777777" w:rsidR="00980E9C" w:rsidRPr="00E445F1" w:rsidRDefault="00980E9C" w:rsidP="00980E9C">
      <w:pPr>
        <w:pStyle w:val="Prrafodelista"/>
        <w:numPr>
          <w:ilvl w:val="0"/>
          <w:numId w:val="12"/>
        </w:num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Si el dato relativo a la edad corresponde a servidores públicos que conforme la Ley tienen que cumplir con el requisito de tener cierta edad, el mismo deberá dejarse visible en los casos que aplique.</w:t>
      </w:r>
    </w:p>
    <w:p w14:paraId="7B74053B" w14:textId="77777777" w:rsidR="00980E9C" w:rsidRPr="00E445F1" w:rsidRDefault="00980E9C" w:rsidP="00980E9C">
      <w:pPr>
        <w:pStyle w:val="Prrafodelista"/>
        <w:rPr>
          <w:rFonts w:ascii="Palatino Linotype" w:eastAsia="Palatino Linotype" w:hAnsi="Palatino Linotype" w:cs="Palatino Linotype"/>
          <w:sz w:val="22"/>
          <w:szCs w:val="22"/>
        </w:rPr>
      </w:pPr>
    </w:p>
    <w:p w14:paraId="2CF999BA" w14:textId="77777777" w:rsidR="001C0437" w:rsidRPr="00E445F1" w:rsidRDefault="001C0437" w:rsidP="00980E9C">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otro lado, sobre el estatus del procedimiento, es de indicar que la información a la que el particular pretende acceder corresponde al estado procesal de los procedimientos de investigación instaurados por la Contraloría Interna Municipal en contra de servidores públicos: </w:t>
      </w:r>
      <w:r w:rsidRPr="00E445F1">
        <w:rPr>
          <w:rFonts w:ascii="Palatino Linotype" w:eastAsia="Palatino Linotype" w:hAnsi="Palatino Linotype" w:cs="Palatino Linotype"/>
          <w:b/>
          <w:sz w:val="22"/>
          <w:szCs w:val="22"/>
          <w:u w:val="single"/>
        </w:rPr>
        <w:t>si están en trámite o concluidos.</w:t>
      </w:r>
      <w:r w:rsidRPr="00E445F1">
        <w:rPr>
          <w:rFonts w:ascii="Palatino Linotype" w:eastAsia="Palatino Linotype" w:hAnsi="Palatino Linotype" w:cs="Palatino Linotype"/>
          <w:sz w:val="22"/>
          <w:szCs w:val="22"/>
        </w:rPr>
        <w:t xml:space="preserve"> </w:t>
      </w:r>
    </w:p>
    <w:p w14:paraId="7E8B409E" w14:textId="77777777" w:rsidR="001C0437" w:rsidRPr="00E445F1" w:rsidRDefault="001C0437" w:rsidP="00980E9C">
      <w:pPr>
        <w:spacing w:line="360" w:lineRule="auto"/>
        <w:jc w:val="both"/>
        <w:rPr>
          <w:rFonts w:ascii="Palatino Linotype" w:eastAsia="Palatino Linotype" w:hAnsi="Palatino Linotype" w:cs="Palatino Linotype"/>
          <w:sz w:val="22"/>
          <w:szCs w:val="22"/>
        </w:rPr>
      </w:pPr>
    </w:p>
    <w:p w14:paraId="3F3AFB9D"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Lo anterior, se encuentra relacionado con la firmeza procesal de un asunto, es decir, cuando pronunciada la resolución correspondiente dentro del procedimiento de responsabilidad administrativa y habiendo agotado los medios de defensa existentes en su contra, la sentencia recaída a estos últimos ya no admiten medio de impugnación alguno; o, cuando existiendo dichos medios de defensa las partes deciden no agotarlos.</w:t>
      </w:r>
    </w:p>
    <w:p w14:paraId="54D38695"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51DEE615"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Tomando como referencia lo anterior, es de indicar que la firmeza de un asunto, opera atendiendo las siguientes consideraciones:</w:t>
      </w:r>
    </w:p>
    <w:p w14:paraId="6F2D994E"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435F31D5"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primer lugar, es de recordar que previo al inicio del procedimiento administrativo, existe la etapa de investigación, en la que una vez realizadas las investigaciones respecto de la presunta responsabilidad administrativa, el proceder de la autoridad investigadora se rige atendiendo los siguientes supuestos:</w:t>
      </w:r>
    </w:p>
    <w:p w14:paraId="360792D1"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5B983EFB" w14:textId="77777777" w:rsidR="001C0437" w:rsidRPr="00E445F1" w:rsidRDefault="001C0437" w:rsidP="001C0437">
      <w:pPr>
        <w:numPr>
          <w:ilvl w:val="0"/>
          <w:numId w:val="37"/>
        </w:numPr>
        <w:pBdr>
          <w:top w:val="nil"/>
          <w:left w:val="nil"/>
          <w:bottom w:val="nil"/>
          <w:right w:val="nil"/>
          <w:between w:val="nil"/>
        </w:pBdr>
        <w:spacing w:after="160" w:line="276"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u w:val="single"/>
        </w:rPr>
        <w:t>Primer supuesto:</w:t>
      </w:r>
      <w:r w:rsidRPr="00E445F1">
        <w:rPr>
          <w:rFonts w:ascii="Palatino Linotype" w:eastAsia="Palatino Linotype" w:hAnsi="Palatino Linotype" w:cs="Palatino Linotype"/>
          <w:sz w:val="22"/>
          <w:szCs w:val="22"/>
        </w:rPr>
        <w:t xml:space="preserve"> si durante el procedimiento de investigación, no se encuentran elementos suficientes para demostrar la existencia de la infracción y acreditar la presunta responsabilidad del infractor, la autoridad investigadora procede a emitir un acuerdo de conclusión y archivo del expediente debidamente fundado y motivado; acuerdo que da por concluida la etapa de investigación y por lo tanto no se da inicio al procedimiento de responsabilidades administrativas.</w:t>
      </w:r>
    </w:p>
    <w:p w14:paraId="7AB501F7" w14:textId="77777777" w:rsidR="001C0437" w:rsidRPr="00E445F1" w:rsidRDefault="001C0437" w:rsidP="001C0437">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0D195852" w14:textId="77777777" w:rsidR="001C0437" w:rsidRPr="00E445F1" w:rsidRDefault="001C0437" w:rsidP="001C0437">
      <w:pPr>
        <w:numPr>
          <w:ilvl w:val="0"/>
          <w:numId w:val="37"/>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u w:val="single"/>
        </w:rPr>
        <w:t>Segundo supuesto:</w:t>
      </w:r>
      <w:r w:rsidRPr="00E445F1">
        <w:rPr>
          <w:rFonts w:ascii="Palatino Linotype" w:eastAsia="Palatino Linotype" w:hAnsi="Palatino Linotype" w:cs="Palatino Linotype"/>
          <w:sz w:val="22"/>
          <w:szCs w:val="22"/>
        </w:rPr>
        <w:t xml:space="preserve"> de encontrar elementos suficientes la autoridad investigadora, esta procede a la emisión del Informe de Presunta Responsabilidad Administrativa el cual lo presenta ante la autoridad substanciadora a efecto de iniciar el procedimiento de responsabilidad administrativa correspondiente.</w:t>
      </w:r>
    </w:p>
    <w:p w14:paraId="205DF15F" w14:textId="77777777" w:rsidR="001C0437" w:rsidRPr="00E445F1" w:rsidRDefault="001C0437" w:rsidP="001C0437">
      <w:pPr>
        <w:pBdr>
          <w:top w:val="nil"/>
          <w:left w:val="nil"/>
          <w:bottom w:val="nil"/>
          <w:right w:val="nil"/>
          <w:between w:val="nil"/>
        </w:pBdr>
        <w:spacing w:after="160" w:line="259" w:lineRule="auto"/>
        <w:ind w:left="720"/>
        <w:rPr>
          <w:rFonts w:ascii="Palatino Linotype" w:eastAsia="Palatino Linotype" w:hAnsi="Palatino Linotype" w:cs="Palatino Linotype"/>
          <w:sz w:val="22"/>
          <w:szCs w:val="22"/>
        </w:rPr>
      </w:pPr>
    </w:p>
    <w:p w14:paraId="4F018A19"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Resulta de particular interés, el primer supuesto, pues en este la autoridad investigadora, procede a emitir un acuerdo de conclusión y archivo del expediente debidamente fundado y motivado, ante la falta de elementos suficientes para demostrar la existencia de la infracción y acreditar la presunta responsabilidad del infractor, el cual además de dar por concluida la etapa de investigación, da por entendido que no se iniciará un procedimiento administrativo en contra del servidor público involucrado.</w:t>
      </w:r>
    </w:p>
    <w:p w14:paraId="091BD0F4"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0B2BDB63"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lo que, existe la posibilidad de que un expediente derivado de una denuncia presentada por probable responsabilidad administrativa en contra de servidores públicos pueda concluirse en etapa de investigación.</w:t>
      </w:r>
    </w:p>
    <w:p w14:paraId="2C8C2807"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17E85DD3"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Siendo importante precisar en este punto el momento en que un expediente en etapa de investigación adquiere firmeza y se puede considerar concluido, es decir, que ya no admite recurso o medio de defensa ordinario y por tanto, procede su entrega.</w:t>
      </w:r>
    </w:p>
    <w:p w14:paraId="486433DB"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472627FC"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Al respecto, es de señalar que, si bien la Ley de Responsabilidades Administrativas de los Servidores Públicos del Estado de México y Municipios, no dispone de manera literal un medio de defensa en contra del acuerdo de conclusión y archivo, con el que se concluye la etapa de investigación ante la falta de elementos que acrediten la existencia de la presunta infracción, también lo es que, en el Semanario Judicial de la Federación, el tres de junio de dos mil veintidós se publicó la tesis de jurisprudencia PC.II.A. J/4 A (11a.), con número de registro digital 2024750, emitida por el Pleno en Materia Administrativa del Segundo Circuito, de rubro, texto y datos de localización siguientes:</w:t>
      </w:r>
    </w:p>
    <w:p w14:paraId="1DD8B6B5"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1DE5EE29"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“Registro digital: 2024750</w:t>
      </w:r>
    </w:p>
    <w:p w14:paraId="18EE5B69"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Instancia: Plenos de Circuito</w:t>
      </w:r>
    </w:p>
    <w:p w14:paraId="0B358DAF"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Undécima Época</w:t>
      </w:r>
    </w:p>
    <w:p w14:paraId="20893171"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Materias(s): Administrativa</w:t>
      </w:r>
    </w:p>
    <w:p w14:paraId="4A3A7EBD"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Tesis: PC.II.A. J/4 A (11a.)</w:t>
      </w:r>
    </w:p>
    <w:p w14:paraId="411CE576"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Fuente: Gaceta del Semanario Judicial de la Federación. </w:t>
      </w:r>
    </w:p>
    <w:p w14:paraId="0C9BC0AE"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Libro 14, Junio de 2022, Tomo VI, página 5433</w:t>
      </w:r>
    </w:p>
    <w:p w14:paraId="4E3B7A66" w14:textId="77777777" w:rsidR="001C0437" w:rsidRPr="00E445F1" w:rsidRDefault="001C0437" w:rsidP="001C0437">
      <w:pPr>
        <w:ind w:left="567" w:right="49"/>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Tipo: Jurisprudencia</w:t>
      </w:r>
    </w:p>
    <w:p w14:paraId="5AD374D1" w14:textId="77777777" w:rsidR="001C0437" w:rsidRPr="00E445F1" w:rsidRDefault="001C0437" w:rsidP="001C0437">
      <w:pPr>
        <w:ind w:left="567" w:right="49"/>
        <w:jc w:val="both"/>
        <w:rPr>
          <w:rFonts w:ascii="Palatino Linotype" w:eastAsia="Palatino Linotype" w:hAnsi="Palatino Linotype" w:cs="Palatino Linotype"/>
          <w:b/>
          <w:i/>
          <w:sz w:val="22"/>
          <w:szCs w:val="22"/>
        </w:rPr>
      </w:pPr>
    </w:p>
    <w:p w14:paraId="7D3566FD" w14:textId="77777777" w:rsidR="001C0437" w:rsidRPr="00E445F1" w:rsidRDefault="001C0437" w:rsidP="001C0437">
      <w:pPr>
        <w:ind w:left="567" w:right="56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ETAPA DE INVESTIGACIÓN DE RESPONSABILIDADES ADMINISTRATIVAS DE PERSONAS SERVIDORAS PÚBLICAS. EL RECURSO DE INCONFORMIDAD PREVISTO EN EL ARTÍCULO 106 DE LA LEY DE RESPONSABILIDADES ADMINISTRATIVAS DEL ESTADO DE MÉXICO Y MUNICIPIOS, CONSTITUYE EL MEDIO DE IMPUGNACIÓN IDÓNEO PARA COMBATIR EL AUTO EMITIDO POR LA AUTORIDAD INVESTIGADORA, EN EL QUE ORDENA LA CONCLUSIÓN Y ARCHIVO DEL EXPEDIENTE, ANTE LA FALTA DE ELEMENTOS PARA DEMOSTRAR </w:t>
      </w:r>
      <w:r w:rsidRPr="00E445F1">
        <w:rPr>
          <w:rFonts w:ascii="Palatino Linotype" w:eastAsia="Palatino Linotype" w:hAnsi="Palatino Linotype" w:cs="Palatino Linotype"/>
          <w:b/>
          <w:i/>
          <w:sz w:val="22"/>
          <w:szCs w:val="22"/>
        </w:rPr>
        <w:lastRenderedPageBreak/>
        <w:t>LA EXISTENCIA DE LA INFRACCIÓN Y ACREDITAR LA PRESUNTA RESPONSABILIDAD DE LA PERSONA INFRACTORA.</w:t>
      </w:r>
    </w:p>
    <w:p w14:paraId="04BCFBCA"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61141BDE"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Hechos: Al resolver los amparos directos los Tribunales Colegiados adoptaron criterios jurídicos discrepantes sobre un mismo punto de derecho, pues mientras uno de ellos sostuvo que contra el auto de archivo y conclusión emitido por autoridades investigadoras dentro de la etapa de investigación de responsabilidades administrativas, procedía el juicio contencioso administrativo, al actualizarse la hipótesis prevista en el artículo 229, fracción I, del Código de Procedimientos Administrativos del Estado de México; el otro consideró procedente el recurso de inconformidad previsto en el artículo 106 de la Ley de Responsabilidades Administrativas del Estado de México y Municipios. </w:t>
      </w:r>
    </w:p>
    <w:p w14:paraId="5B7E0949"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0D37161B"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Criterio jurídico: El Pleno en Materia Administrativa del Segundo Circuito determina que el recurso de inconformidad previsto en el artículo 106 de la Ley de Responsabilidades Administrativas del Estado de México y Municipios, constituye el medio de impugnación idóneo para combatir el auto dictado por la autoridad investigadora dentro de la etapa de investigación de responsabilidades administrativas, en donde determina la conclusión y el archivo del expediente ante la falta de elementos suficientes para demostrar la existencia de la infracción y acreditar la presunta responsabilidad de la persona infractora.</w:t>
      </w:r>
    </w:p>
    <w:p w14:paraId="1557C275"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62CBC244"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Justificación: De una interpretación sistemática y teleológica de los artículos 3, fracción IX; 104, 105, 106, 120, fracción IV; 121, 194 y 195 de la Ley de Responsabilidades Administrativas del Estado de México y Municipios, se desprende que, si bien la procedencia del recurso de inconformidad previsto en el supracitado artículo 106, está limitada, en la etapa de investigación por presunta responsabilidad por falta administrativa, a la calificación de los actos u omisiones realizadas por la autoridad investigadora, lo cierto es que, a efecto de dar efectividad al diseño normativo del actual régimen de responsabilidades administrativas de las y los servidores públicos, el cual prevé la incorporación activa de quien denuncia en la relación jurídico procesal, es inconcuso que esta persona debe tener la facultad de impugnar el auto dictado por la autoridad investigadora dentro de la etapa de investigación de responsabilidades administrativas, en donde determina la conclusión y el archivo del expediente ante la falta de elementos suficientes para demostrar la existencia de la infracción y acreditar la presunta responsabilidad del infractor, por cuanto a que tal determinación representa un obstáculo para que pueda ejercer el derecho subjetivo que la ley le confiere en el procedimiento disciplinario de responsabilidad, en estricto sentido. Circunstancias que son acordes, tanto a la intención de quien legisla para establecer la posibilidad de que la parte denunciante o coadyuvante en el procedimiento de investigación pueda impugnar </w:t>
      </w:r>
      <w:r w:rsidRPr="00E445F1">
        <w:rPr>
          <w:rFonts w:ascii="Palatino Linotype" w:eastAsia="Palatino Linotype" w:hAnsi="Palatino Linotype" w:cs="Palatino Linotype"/>
          <w:i/>
          <w:sz w:val="22"/>
          <w:szCs w:val="22"/>
        </w:rPr>
        <w:lastRenderedPageBreak/>
        <w:t xml:space="preserve">ante el tribunal contencioso administrativo local, la resolución de la autoridad responsable de la investigación en la que determine la conclusión del expediente por falta de elementos para iniciar el procedimiento respectivo; como a las facultades otorgadas por los artículos 4, 9, 34 y 41 de la Ley Orgánica del Tribunal de Justicia Administrativa del Estado de México, a los órganos del Tribunal de Justicia Administrativa del Estado de México, especializados en materia de responsabilidades administrativas de servidores públicos, para revisar los actos y resoluciones, dictados en dicha materia, a través de las vías legales especialmente previstas por la Ley de Responsabilidades Administrativas del Estado de México y Municipios, en específico, para conocer del supracitado recurso de inconformidad, previsto en el artículo 106 de este último ordenamiento legal. </w:t>
      </w:r>
    </w:p>
    <w:p w14:paraId="3DE89AA5"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1F819405"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PLENO EN MATERIA ADMINISTRATIVA DEL SEGUNDO CIRCUITO.</w:t>
      </w:r>
    </w:p>
    <w:p w14:paraId="491842C2"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42C5D622"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Contradicción de criterios 1/2022. Entre las sustentadas por los Tribunales Colegiados Tribunales Primero y Segundo, ambos en Materia Administrativa del Segundo Circuito. 5 de abril de 2022. Unanimidad de votos de los Magistrados Manuel Muñoz Bastida, Julia María del Carmen García González, Mónica Alejandra Soto Bueno, Víctor Manuel Estrada Jungo y Bernardino Carmona León. Ponente: Manuel Muñoz Bastida. Secretario: Daniel Horacio Rebollo Ponce.</w:t>
      </w:r>
    </w:p>
    <w:p w14:paraId="3AB49F08"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3E45D717"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Criterios contendientes:</w:t>
      </w:r>
    </w:p>
    <w:p w14:paraId="18595763"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367A3620"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El sustentado por el Primer Tribunal Colegiado en Materia Administrativa del Segundo Circuito, con residencia en Naucalpan de Juárez, Estado de México, al resolver el juicio de amparo directo 112/2021 y el Segundo Tribunal Colegiado en Materia Administrativa del Segundo Circuito, con residencia en Naucalpan de Juárez, Estado de México, al resolver el juicio de amparo directo 313/2020.</w:t>
      </w:r>
    </w:p>
    <w:p w14:paraId="097B3635" w14:textId="77777777" w:rsidR="001C0437" w:rsidRPr="00E445F1" w:rsidRDefault="001C0437" w:rsidP="001C0437">
      <w:pPr>
        <w:ind w:left="567" w:right="560"/>
        <w:jc w:val="both"/>
        <w:rPr>
          <w:rFonts w:ascii="Palatino Linotype" w:eastAsia="Palatino Linotype" w:hAnsi="Palatino Linotype" w:cs="Palatino Linotype"/>
          <w:i/>
          <w:sz w:val="22"/>
          <w:szCs w:val="22"/>
        </w:rPr>
      </w:pPr>
    </w:p>
    <w:p w14:paraId="56DB34CB" w14:textId="77777777" w:rsidR="001C0437" w:rsidRPr="00E445F1" w:rsidRDefault="001C0437" w:rsidP="001C0437">
      <w:pPr>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Esta tesis se publicó el viernes 03 de junio de 2022 a las 10:09 horas en el Semanario Judicial de la Federación y, por ende, se considera de aplicación obligatoria a partir del lunes 06 de junio de 2022, para los efectos previstos en el punto noveno del Acuerdo General Plenario 1/2021.”</w:t>
      </w:r>
    </w:p>
    <w:p w14:paraId="328529A9"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399C1109"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Del criterio jurisprudencial en cita, aplicable al caso que nos ocupa, se advierte que el recurso de inconformidad previsto en el artículo 106 de la Ley de Responsabilidades Administrativas del Estado de México y Municipios, constituye el medio de defensa idóneo para controvertir el acuerdo de conclusión y archivo del expediente en etapa de </w:t>
      </w:r>
      <w:r w:rsidRPr="00E445F1">
        <w:rPr>
          <w:rFonts w:ascii="Palatino Linotype" w:eastAsia="Palatino Linotype" w:hAnsi="Palatino Linotype" w:cs="Palatino Linotype"/>
          <w:sz w:val="22"/>
          <w:szCs w:val="22"/>
        </w:rPr>
        <w:lastRenderedPageBreak/>
        <w:t>investigación emitido ante la falta de elementos para demostrar la existencia de la infracción y acreditar la presunta responsabilidad de la persona servidora pública infractora.</w:t>
      </w:r>
    </w:p>
    <w:p w14:paraId="33465B8A"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2D328BBC"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Lo anterior, en virtud de que, si bien la procedencia del recurso de inconformidad previsto en el artículo 106 de la Ley de Responsabilidades Local, está limitada, en la etapa de investigación por presunta responsabilidad por falta administrativa, a la calificación de los actos u omisiones realizadas por la autoridad investigadora, a efecto de dar efectividad al diseño normativo del actual régimen de responsabilidades administrativas de las y los servidores públicos, el cual prevé la incorporación activa de quien denuncia en la relación jurídico procesal, resultó inconcuso que esta persona debe tener la facultad de impugnar el auto dictado por la autoridad investigadora dentro de la etapa de investigación de responsabilidades administrativas, en donde determina la conclusión y el archivo del expediente ante la falta de elementos suficientes para demostrar la existencia de la infracción y acreditar la presunta responsabilidad del infractor, por cuanto a que tal determinación representa un obstáculo para que pueda ejercer el derecho subjetivo que la ley le confiere en el procedimiento disciplinario de responsabilidad, en estricto sentido.</w:t>
      </w:r>
    </w:p>
    <w:p w14:paraId="07277388"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0F87DFC8"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ese sentido, atendiendo que el acuerdo de conclusión y archivo tiene como medio de defensa ordinario en su contra el recurso de inconformidad, a efecto de conocer el plazo que tiene el denunciante para promover el mismo, es necesario citar el contenido del artículo 107 de la Ley de Responsabilidades Administrativas de la Entidad, a saber:</w:t>
      </w:r>
    </w:p>
    <w:p w14:paraId="6AA0B80C"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32C18DA2" w14:textId="77777777" w:rsidR="001C0437" w:rsidRPr="00E445F1" w:rsidRDefault="001C0437" w:rsidP="001C0437">
      <w:pPr>
        <w:spacing w:line="360" w:lineRule="auto"/>
        <w:ind w:left="567" w:right="70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“Artículo 107. El plazo para la interposición del recurso de inconformidad será de cinco días hábiles, contados a partir de la notificación de la resolución impugnada.”</w:t>
      </w:r>
    </w:p>
    <w:p w14:paraId="4663618F"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6DA27F64"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De esta manera, el plazo con que cuenta el denunciante para promover el recurso de inconformidad en contra del acuerdo de conclusión y archivo es de cinco días, contados a partir de la notificación de dicho acuerdo.</w:t>
      </w:r>
    </w:p>
    <w:p w14:paraId="0DFE145F"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p>
    <w:p w14:paraId="6760297F" w14:textId="77777777" w:rsidR="001C0437" w:rsidRPr="00E445F1" w:rsidRDefault="001C0437" w:rsidP="001C0437">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lo que, si transcurrido dicho plazo y el denunciante es omiso en promover el medio de defensa indicado es cuando se podrá considerar que el acuerdo de conclusión y archivo ha adquirido firmeza, al haber transcurri</w:t>
      </w:r>
      <w:r w:rsidR="001D5A03" w:rsidRPr="00E445F1">
        <w:rPr>
          <w:rFonts w:ascii="Palatino Linotype" w:eastAsia="Palatino Linotype" w:hAnsi="Palatino Linotype" w:cs="Palatino Linotype"/>
          <w:sz w:val="22"/>
          <w:szCs w:val="22"/>
        </w:rPr>
        <w:t>do el plazo para su impugnación y por tanto el asunto se considera conluido.</w:t>
      </w:r>
    </w:p>
    <w:p w14:paraId="6F24D4AF"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73003ED3"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Ahora, con relación a los medios de defensa que existen en contra de las resoluciones administrativas que se dicten por los órganos internos de control derivado del procedimiento administrativo instaurado en contra de servidores públicos, es de indicar que de conformidad con el artículo 196 de la Ley de Responsabilidades Administrativas del Estado de México y Municipios, se encuentra el recurso de revocación, el cual tiene legitimación para promoverlo los servidores públicos que resulten responsables por la comisión de faltas administrativas no graves, cuya interposición es ante la propia autoridad que emitió la resolución. Conviene citar el precepto legal de referencia:</w:t>
      </w:r>
    </w:p>
    <w:p w14:paraId="6B770B3A"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50F6A389"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“Artículo 196. Los Servidores Públicos que resulten responsables por la comisión de Faltas administrativas no graves, en los términos que se establezcan en las resoluciones administrativas que se dicten por la Secretaría de la Contraloría o los órganos internos de control, conforme a lo previsto en el presente Título, podrán interponer el recurso de revocación ante la propia autoridad que emitió la resolución, dentro del término de quince días hábiles siguientes a la fecha en que surta efectos la notificación respectiva. </w:t>
      </w:r>
    </w:p>
    <w:p w14:paraId="20EC952A"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p>
    <w:p w14:paraId="2F23304B"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Las resoluciones que se dicten en el recurso de revocación serán impugnables ante el Tribunal, vía juicio contencioso administrativo.”</w:t>
      </w:r>
    </w:p>
    <w:p w14:paraId="74008463"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52E3AD52"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 xml:space="preserve">Asimismo, dicho numeral dispone que las resoluciones que se dicten dentro del recurso de revocación serán impugnables ante el Tribunal de Justicia Administrativa del Estado de México, </w:t>
      </w:r>
      <w:r w:rsidRPr="00E445F1">
        <w:rPr>
          <w:rFonts w:ascii="Palatino Linotype" w:eastAsia="Palatino Linotype" w:hAnsi="Palatino Linotype" w:cs="Palatino Linotype"/>
          <w:b/>
          <w:sz w:val="22"/>
          <w:szCs w:val="22"/>
          <w:u w:val="single"/>
        </w:rPr>
        <w:t xml:space="preserve">vía juicio contencioso administrativo, </w:t>
      </w:r>
      <w:r w:rsidRPr="00E445F1">
        <w:rPr>
          <w:rFonts w:ascii="Palatino Linotype" w:eastAsia="Palatino Linotype" w:hAnsi="Palatino Linotype" w:cs="Palatino Linotype"/>
          <w:sz w:val="22"/>
          <w:szCs w:val="22"/>
        </w:rPr>
        <w:t>cuya procedencia se encuentra establecida de manera específica en el artículo 229, fracción I del Código de Procedimientos Administrativos del Estado de México, que dispone lo siguiente:</w:t>
      </w:r>
    </w:p>
    <w:p w14:paraId="037CF73D"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6C258778" w14:textId="77777777" w:rsidR="001C0437" w:rsidRPr="00E445F1" w:rsidRDefault="001C0437" w:rsidP="001C0437">
      <w:pPr>
        <w:ind w:left="567" w:right="701"/>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 xml:space="preserve">Artículo 229.- Procede el juicio contencioso administrativo en contra de: </w:t>
      </w:r>
    </w:p>
    <w:p w14:paraId="76CAFC27" w14:textId="77777777" w:rsidR="001C0437" w:rsidRPr="00E445F1" w:rsidRDefault="001C0437" w:rsidP="001C0437">
      <w:pPr>
        <w:ind w:left="567" w:right="701"/>
        <w:jc w:val="both"/>
        <w:rPr>
          <w:rFonts w:ascii="Palatino Linotype" w:eastAsia="Palatino Linotype" w:hAnsi="Palatino Linotype" w:cs="Palatino Linotype"/>
          <w:b/>
          <w:i/>
          <w:sz w:val="22"/>
          <w:szCs w:val="22"/>
        </w:rPr>
      </w:pPr>
    </w:p>
    <w:p w14:paraId="64386438" w14:textId="77777777" w:rsidR="001C0437" w:rsidRPr="00E445F1" w:rsidRDefault="001C0437" w:rsidP="001C0437">
      <w:pPr>
        <w:ind w:left="567" w:right="70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 Las resoluciones administrativas</w:t>
      </w:r>
      <w:r w:rsidRPr="00E445F1">
        <w:rPr>
          <w:rFonts w:ascii="Palatino Linotype" w:eastAsia="Palatino Linotype" w:hAnsi="Palatino Linotype" w:cs="Palatino Linotype"/>
          <w:i/>
          <w:sz w:val="22"/>
          <w:szCs w:val="22"/>
        </w:rPr>
        <w:t xml:space="preserve"> y fiscales </w:t>
      </w:r>
      <w:r w:rsidRPr="00E445F1">
        <w:rPr>
          <w:rFonts w:ascii="Palatino Linotype" w:eastAsia="Palatino Linotype" w:hAnsi="Palatino Linotype" w:cs="Palatino Linotype"/>
          <w:b/>
          <w:i/>
          <w:sz w:val="22"/>
          <w:szCs w:val="22"/>
        </w:rPr>
        <w:t>que dicten</w:t>
      </w:r>
      <w:r w:rsidRPr="00E445F1">
        <w:rPr>
          <w:rFonts w:ascii="Palatino Linotype" w:eastAsia="Palatino Linotype" w:hAnsi="Palatino Linotype" w:cs="Palatino Linotype"/>
          <w:i/>
          <w:sz w:val="22"/>
          <w:szCs w:val="22"/>
        </w:rPr>
        <w:t xml:space="preserve">, ordenen, ejecuten o traten de ejecutar </w:t>
      </w:r>
      <w:r w:rsidRPr="00E445F1">
        <w:rPr>
          <w:rFonts w:ascii="Palatino Linotype" w:eastAsia="Palatino Linotype" w:hAnsi="Palatino Linotype" w:cs="Palatino Linotype"/>
          <w:b/>
          <w:i/>
          <w:sz w:val="22"/>
          <w:szCs w:val="22"/>
        </w:rPr>
        <w:t>las autoridades</w:t>
      </w:r>
      <w:r w:rsidRPr="00E445F1">
        <w:rPr>
          <w:rFonts w:ascii="Palatino Linotype" w:eastAsia="Palatino Linotype" w:hAnsi="Palatino Linotype" w:cs="Palatino Linotype"/>
          <w:i/>
          <w:sz w:val="22"/>
          <w:szCs w:val="22"/>
        </w:rPr>
        <w:t xml:space="preserve"> del Poder Ejecutivo del Estado, </w:t>
      </w:r>
      <w:r w:rsidRPr="00E445F1">
        <w:rPr>
          <w:rFonts w:ascii="Palatino Linotype" w:eastAsia="Palatino Linotype" w:hAnsi="Palatino Linotype" w:cs="Palatino Linotype"/>
          <w:b/>
          <w:i/>
          <w:sz w:val="22"/>
          <w:szCs w:val="22"/>
        </w:rPr>
        <w:t>de los municipios</w:t>
      </w:r>
      <w:r w:rsidRPr="00E445F1">
        <w:rPr>
          <w:rFonts w:ascii="Palatino Linotype" w:eastAsia="Palatino Linotype" w:hAnsi="Palatino Linotype" w:cs="Palatino Linotype"/>
          <w:i/>
          <w:sz w:val="22"/>
          <w:szCs w:val="22"/>
        </w:rPr>
        <w:t xml:space="preserve"> o de los organismos auxiliares de carácter estatal o municipal, </w:t>
      </w:r>
      <w:r w:rsidRPr="00E445F1">
        <w:rPr>
          <w:rFonts w:ascii="Palatino Linotype" w:eastAsia="Palatino Linotype" w:hAnsi="Palatino Linotype" w:cs="Palatino Linotype"/>
          <w:b/>
          <w:i/>
          <w:sz w:val="22"/>
          <w:szCs w:val="22"/>
        </w:rPr>
        <w:t xml:space="preserve">por violaciones cometidas en las mismas o durante el procedimiento administrativo, en este último caso cuando trasciendan al sentido de las resoluciones; </w:t>
      </w:r>
      <w:r w:rsidRPr="00E445F1">
        <w:rPr>
          <w:rFonts w:ascii="Palatino Linotype" w:eastAsia="Palatino Linotype" w:hAnsi="Palatino Linotype" w:cs="Palatino Linotype"/>
          <w:i/>
          <w:sz w:val="22"/>
          <w:szCs w:val="22"/>
        </w:rPr>
        <w:t>[…]”</w:t>
      </w:r>
    </w:p>
    <w:p w14:paraId="6269A284" w14:textId="77777777" w:rsidR="001C0437" w:rsidRPr="00E445F1" w:rsidRDefault="001C0437" w:rsidP="001C0437">
      <w:pPr>
        <w:spacing w:line="360" w:lineRule="auto"/>
        <w:jc w:val="both"/>
        <w:rPr>
          <w:rFonts w:ascii="Palatino Linotype" w:eastAsia="Palatino Linotype" w:hAnsi="Palatino Linotype" w:cs="Palatino Linotype"/>
          <w:b/>
          <w:sz w:val="22"/>
          <w:szCs w:val="22"/>
          <w:u w:val="single"/>
        </w:rPr>
      </w:pPr>
    </w:p>
    <w:p w14:paraId="098C8A8F"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Consecuentemente, la resolución recaída al juicio contencioso administrativo que se promueva en contra de la diversa emitida en el recurso de revocación, es susceptible de impugnación vía juicio de amparo directo, por ser una resolución definitiva emitida por un Tribunal en materia administrativa, de conformidad con el artículo 170, fracción I de la Ley de Amparo vigente, a saber:</w:t>
      </w:r>
    </w:p>
    <w:p w14:paraId="6FAC32F0"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3C2B1AB9"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“Artículo 170. El juicio de amparo directo procede: </w:t>
      </w:r>
    </w:p>
    <w:p w14:paraId="5CACF6A9"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p>
    <w:p w14:paraId="727F87DC"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 Contra sentencias definitivas,</w:t>
      </w:r>
      <w:r w:rsidRPr="00E445F1">
        <w:rPr>
          <w:rFonts w:ascii="Palatino Linotype" w:eastAsia="Palatino Linotype" w:hAnsi="Palatino Linotype" w:cs="Palatino Linotype"/>
          <w:i/>
          <w:sz w:val="22"/>
          <w:szCs w:val="22"/>
        </w:rPr>
        <w:t xml:space="preserve"> laudos y resoluciones </w:t>
      </w:r>
      <w:r w:rsidRPr="00E445F1">
        <w:rPr>
          <w:rFonts w:ascii="Palatino Linotype" w:eastAsia="Palatino Linotype" w:hAnsi="Palatino Linotype" w:cs="Palatino Linotype"/>
          <w:b/>
          <w:i/>
          <w:sz w:val="22"/>
          <w:szCs w:val="22"/>
        </w:rPr>
        <w:t>que pongan fin al juicio, dictadas por tribunales</w:t>
      </w:r>
      <w:r w:rsidRPr="00E445F1">
        <w:rPr>
          <w:rFonts w:ascii="Palatino Linotype" w:eastAsia="Palatino Linotype" w:hAnsi="Palatino Linotype" w:cs="Palatino Linotype"/>
          <w:i/>
          <w:sz w:val="22"/>
          <w:szCs w:val="22"/>
        </w:rPr>
        <w:t xml:space="preserve"> judiciales, </w:t>
      </w:r>
      <w:r w:rsidRPr="00E445F1">
        <w:rPr>
          <w:rFonts w:ascii="Palatino Linotype" w:eastAsia="Palatino Linotype" w:hAnsi="Palatino Linotype" w:cs="Palatino Linotype"/>
          <w:b/>
          <w:i/>
          <w:sz w:val="22"/>
          <w:szCs w:val="22"/>
        </w:rPr>
        <w:t>administrativos,</w:t>
      </w:r>
      <w:r w:rsidRPr="00E445F1">
        <w:rPr>
          <w:rFonts w:ascii="Palatino Linotype" w:eastAsia="Palatino Linotype" w:hAnsi="Palatino Linotype" w:cs="Palatino Linotype"/>
          <w:i/>
          <w:sz w:val="22"/>
          <w:szCs w:val="22"/>
        </w:rPr>
        <w:t xml:space="preserve"> agrarios o del trabajo, ya sea que la violación se cometa en ellos, o que cometida durante el procedimiento, afecte las defensas del quejoso trascendiendo al resultado del fallo. </w:t>
      </w:r>
    </w:p>
    <w:p w14:paraId="218BF44A"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p>
    <w:p w14:paraId="11278DFB"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Se entenderá por sentencias definitivas</w:t>
      </w:r>
      <w:r w:rsidRPr="00E445F1">
        <w:rPr>
          <w:rFonts w:ascii="Palatino Linotype" w:eastAsia="Palatino Linotype" w:hAnsi="Palatino Linotype" w:cs="Palatino Linotype"/>
          <w:i/>
          <w:sz w:val="22"/>
          <w:szCs w:val="22"/>
        </w:rPr>
        <w:t xml:space="preserve"> o laudos, </w:t>
      </w:r>
      <w:r w:rsidRPr="00E445F1">
        <w:rPr>
          <w:rFonts w:ascii="Palatino Linotype" w:eastAsia="Palatino Linotype" w:hAnsi="Palatino Linotype" w:cs="Palatino Linotype"/>
          <w:b/>
          <w:i/>
          <w:sz w:val="22"/>
          <w:szCs w:val="22"/>
        </w:rPr>
        <w:t xml:space="preserve">los que decidan el juicio en lo principal; </w:t>
      </w:r>
      <w:r w:rsidRPr="00E445F1">
        <w:rPr>
          <w:rFonts w:ascii="Palatino Linotype" w:eastAsia="Palatino Linotype" w:hAnsi="Palatino Linotype" w:cs="Palatino Linotype"/>
          <w:i/>
          <w:sz w:val="22"/>
          <w:szCs w:val="22"/>
        </w:rPr>
        <w:t>por resoluciones que pongan fin al juicio, las que sin decidirlo en lo principal lo den por concluido. En materia penal, las sentencias condenatorias, absolutorias y de sobreseimiento, podrán ser impugnadas por la víctima u ofendido del delito.”</w:t>
      </w:r>
    </w:p>
    <w:p w14:paraId="357E9A85"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p>
    <w:p w14:paraId="54FAACF8" w14:textId="77777777" w:rsidR="001C0437" w:rsidRPr="00E445F1" w:rsidRDefault="001C0437" w:rsidP="001C0437">
      <w:pPr>
        <w:spacing w:line="276" w:lineRule="auto"/>
        <w:ind w:left="567" w:right="560"/>
        <w:jc w:val="right"/>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(Énfasis añadido)</w:t>
      </w:r>
    </w:p>
    <w:p w14:paraId="2FCA78F7" w14:textId="77777777" w:rsidR="001C0437" w:rsidRPr="00E445F1" w:rsidRDefault="001C0437" w:rsidP="001C0437">
      <w:pPr>
        <w:spacing w:line="276" w:lineRule="auto"/>
        <w:ind w:left="567" w:right="560"/>
        <w:jc w:val="right"/>
        <w:rPr>
          <w:rFonts w:ascii="Palatino Linotype" w:eastAsia="Palatino Linotype" w:hAnsi="Palatino Linotype" w:cs="Palatino Linotype"/>
          <w:i/>
          <w:sz w:val="22"/>
          <w:szCs w:val="22"/>
        </w:rPr>
      </w:pPr>
    </w:p>
    <w:p w14:paraId="058F7187"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Finalmente, la sentencia dictada en juicio de amparo directo, es susceptible de controvertirse vía recurso de revisión constitucional, siempre y cuando resuelva sobre la constitucionalidad de normas generales, de conformidad con el artículo 81 fracción II de la Ley de Amparo vigente, a saber:</w:t>
      </w:r>
    </w:p>
    <w:p w14:paraId="6B02FAB1"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6C585069" w14:textId="77777777" w:rsidR="001C0437" w:rsidRPr="00E445F1" w:rsidRDefault="001C0437" w:rsidP="001C0437">
      <w:pPr>
        <w:spacing w:line="276" w:lineRule="auto"/>
        <w:ind w:left="567" w:right="56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Artículo 81. Procede el recurso de revisión:</w:t>
      </w:r>
    </w:p>
    <w:p w14:paraId="1311AC95"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28167AEA" w14:textId="77777777" w:rsidR="001C0437" w:rsidRPr="00E445F1" w:rsidRDefault="001C0437" w:rsidP="001C0437">
      <w:pPr>
        <w:spacing w:line="276"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 En amparo directo, en contra de las sentencias que resuelvan sobre la constitucionalidad de normas generales</w:t>
      </w:r>
      <w:r w:rsidRPr="00E445F1">
        <w:rPr>
          <w:rFonts w:ascii="Palatino Linotype" w:eastAsia="Palatino Linotype" w:hAnsi="Palatino Linotype" w:cs="Palatino Linotype"/>
          <w:i/>
          <w:sz w:val="22"/>
          <w:szCs w:val="22"/>
        </w:rPr>
        <w:t xml:space="preserve">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017631FD"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2E685542"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lo tanto, una vez agotados los medios ordinarios de defensa, así como el juicio de amparo directo y, en su caso, el recurso de revisión, cuya sentencia cause ejecutoria por ya no admitir medio de impugnación alguno, es que se puede tener como totalmente concluidos los expedientes o denuncias en materia de responsabilidades administrativas.</w:t>
      </w:r>
    </w:p>
    <w:p w14:paraId="739B8E1B"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31A791F1"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Situación la anterior que es del conocimiento del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en virtud de que la autoridad resolutora de los medios de defensa indicados se lo notifica, para su cumplimiento o bien, para conocimiento en caso de resultar favorable a la autoridad.</w:t>
      </w:r>
    </w:p>
    <w:p w14:paraId="04968A9E" w14:textId="77777777" w:rsidR="001C0437" w:rsidRPr="00E445F1" w:rsidRDefault="001C0437" w:rsidP="001C0437">
      <w:pPr>
        <w:spacing w:line="360" w:lineRule="auto"/>
        <w:jc w:val="both"/>
        <w:rPr>
          <w:rFonts w:ascii="Palatino Linotype" w:eastAsia="Palatino Linotype" w:hAnsi="Palatino Linotype" w:cs="Palatino Linotype"/>
          <w:sz w:val="22"/>
          <w:szCs w:val="22"/>
        </w:rPr>
      </w:pPr>
    </w:p>
    <w:p w14:paraId="1E508E7E" w14:textId="77777777" w:rsidR="001D5A03" w:rsidRPr="00E445F1" w:rsidRDefault="001C0437" w:rsidP="001C0437">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Máxime que, como quedó analizado en la presente resolución, conforme la normatividad que regula al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su </w:t>
      </w:r>
      <w:r w:rsidRPr="00E445F1">
        <w:rPr>
          <w:rFonts w:ascii="Palatino Linotype" w:eastAsia="Palatino Linotype" w:hAnsi="Palatino Linotype" w:cs="Palatino Linotype"/>
          <w:b/>
          <w:sz w:val="22"/>
          <w:szCs w:val="22"/>
        </w:rPr>
        <w:t xml:space="preserve">Contraloría </w:t>
      </w:r>
      <w:r w:rsidR="001D5A03" w:rsidRPr="00E445F1">
        <w:rPr>
          <w:rFonts w:ascii="Palatino Linotype" w:eastAsia="Palatino Linotype" w:hAnsi="Palatino Linotype" w:cs="Palatino Linotype"/>
          <w:b/>
          <w:sz w:val="22"/>
          <w:szCs w:val="22"/>
        </w:rPr>
        <w:t xml:space="preserve">Interna </w:t>
      </w:r>
      <w:r w:rsidRPr="00E445F1">
        <w:rPr>
          <w:rFonts w:ascii="Palatino Linotype" w:eastAsia="Palatino Linotype" w:hAnsi="Palatino Linotype" w:cs="Palatino Linotype"/>
          <w:b/>
          <w:sz w:val="22"/>
          <w:szCs w:val="22"/>
        </w:rPr>
        <w:t>Municipal</w:t>
      </w:r>
      <w:r w:rsidRPr="00E445F1">
        <w:rPr>
          <w:rFonts w:ascii="Palatino Linotype" w:eastAsia="Palatino Linotype" w:hAnsi="Palatino Linotype" w:cs="Palatino Linotype"/>
          <w:sz w:val="22"/>
          <w:szCs w:val="22"/>
        </w:rPr>
        <w:t xml:space="preserve"> cuenta con unidades </w:t>
      </w:r>
      <w:r w:rsidRPr="00E445F1">
        <w:rPr>
          <w:rFonts w:ascii="Palatino Linotype" w:eastAsia="Palatino Linotype" w:hAnsi="Palatino Linotype" w:cs="Palatino Linotype"/>
          <w:sz w:val="22"/>
          <w:szCs w:val="22"/>
        </w:rPr>
        <w:lastRenderedPageBreak/>
        <w:t>administrativas  que se encargan de darle seguimiento y de actualizar el Sistema de Atención Mexiquense con motivo de los asuntos que tienen aperturados y de conocer su estado procesal (en trámite o concluido)</w:t>
      </w:r>
      <w:r w:rsidR="001D5A03" w:rsidRPr="00E445F1">
        <w:rPr>
          <w:rFonts w:ascii="Palatino Linotype" w:eastAsia="Palatino Linotype" w:hAnsi="Palatino Linotype" w:cs="Palatino Linotype"/>
          <w:sz w:val="22"/>
          <w:szCs w:val="22"/>
        </w:rPr>
        <w:t>.</w:t>
      </w:r>
    </w:p>
    <w:p w14:paraId="13772901" w14:textId="77777777" w:rsidR="001D5A03" w:rsidRPr="00E445F1" w:rsidRDefault="001D5A03" w:rsidP="001C0437">
      <w:pPr>
        <w:spacing w:line="360" w:lineRule="auto"/>
        <w:jc w:val="both"/>
        <w:rPr>
          <w:rFonts w:ascii="Palatino Linotype" w:eastAsia="Palatino Linotype" w:hAnsi="Palatino Linotype" w:cs="Palatino Linotype"/>
          <w:sz w:val="22"/>
          <w:szCs w:val="22"/>
        </w:rPr>
      </w:pPr>
    </w:p>
    <w:p w14:paraId="5D6CCBCD" w14:textId="77777777" w:rsidR="001C0437" w:rsidRPr="00E445F1" w:rsidRDefault="001D5A03" w:rsidP="001C0437">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 xml:space="preserve">Por lo que, </w:t>
      </w:r>
      <w:r w:rsidRPr="00E445F1">
        <w:rPr>
          <w:rFonts w:ascii="Palatino Linotype" w:eastAsia="Palatino Linotype" w:hAnsi="Palatino Linotype" w:cs="Palatino Linotype"/>
          <w:b/>
          <w:sz w:val="22"/>
          <w:szCs w:val="22"/>
        </w:rPr>
        <w:t>en el caso al requerirse de manera genérica el estado procesal de los procedimientos de investigación instaurados</w:t>
      </w:r>
      <w:r w:rsidRPr="00E445F1">
        <w:rPr>
          <w:rFonts w:ascii="Palatino Linotype" w:eastAsia="Palatino Linotype" w:hAnsi="Palatino Linotype" w:cs="Palatino Linotype"/>
          <w:sz w:val="22"/>
          <w:szCs w:val="22"/>
        </w:rPr>
        <w:t xml:space="preserve"> por la Contraloría Interna Municipal </w:t>
      </w:r>
      <w:r w:rsidRPr="00E445F1">
        <w:rPr>
          <w:rFonts w:ascii="Palatino Linotype" w:eastAsia="Palatino Linotype" w:hAnsi="Palatino Linotype" w:cs="Palatino Linotype"/>
          <w:b/>
          <w:sz w:val="22"/>
          <w:szCs w:val="22"/>
        </w:rPr>
        <w:t>en contra de servidores públicos en el periodo requerido, se considera que se pretende acceder a un dato estadístico susceptible de entregarse, siempre y cuando el mismo no se vincule de manera directa con el nombre del servidor público cuyo procedimiento se encuentre en trámite y no actualice los supuestos de excepción a que se harán referencia en el siguiente apartado.</w:t>
      </w:r>
    </w:p>
    <w:p w14:paraId="31D35968" w14:textId="77777777" w:rsidR="001D5A03" w:rsidRPr="00E445F1" w:rsidRDefault="001D5A03" w:rsidP="001C0437">
      <w:pPr>
        <w:spacing w:line="360" w:lineRule="auto"/>
        <w:jc w:val="both"/>
        <w:rPr>
          <w:rFonts w:ascii="Palatino Linotype" w:eastAsia="Palatino Linotype" w:hAnsi="Palatino Linotype" w:cs="Palatino Linotype"/>
          <w:sz w:val="22"/>
          <w:szCs w:val="22"/>
        </w:rPr>
      </w:pPr>
    </w:p>
    <w:p w14:paraId="1419ADC5" w14:textId="77777777" w:rsidR="00980E9C" w:rsidRPr="00E445F1" w:rsidRDefault="001D5A03" w:rsidP="00980E9C">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Ah</w:t>
      </w:r>
      <w:r w:rsidR="00980E9C" w:rsidRPr="00E445F1">
        <w:rPr>
          <w:rFonts w:ascii="Palatino Linotype" w:eastAsia="Palatino Linotype" w:hAnsi="Palatino Linotype" w:cs="Palatino Linotype"/>
          <w:sz w:val="22"/>
          <w:szCs w:val="22"/>
        </w:rPr>
        <w:t xml:space="preserve">ora, sobre el requerimiento relativo al </w:t>
      </w:r>
      <w:r w:rsidR="00980E9C" w:rsidRPr="00E445F1">
        <w:rPr>
          <w:rFonts w:ascii="Palatino Linotype" w:eastAsia="Palatino Linotype" w:hAnsi="Palatino Linotype" w:cs="Palatino Linotype"/>
          <w:b/>
          <w:sz w:val="22"/>
          <w:szCs w:val="22"/>
          <w:u w:val="single"/>
        </w:rPr>
        <w:t>nombre del servidor público investigado</w:t>
      </w:r>
      <w:r w:rsidR="001C0437" w:rsidRPr="00E445F1">
        <w:rPr>
          <w:rFonts w:ascii="Palatino Linotype" w:eastAsia="Palatino Linotype" w:hAnsi="Palatino Linotype" w:cs="Palatino Linotype"/>
          <w:b/>
          <w:sz w:val="22"/>
          <w:szCs w:val="22"/>
          <w:u w:val="single"/>
        </w:rPr>
        <w:t xml:space="preserve"> y la </w:t>
      </w:r>
      <w:r w:rsidRPr="00E445F1">
        <w:rPr>
          <w:rFonts w:ascii="Palatino Linotype" w:eastAsia="Palatino Linotype" w:hAnsi="Palatino Linotype" w:cs="Palatino Linotype"/>
          <w:b/>
          <w:sz w:val="22"/>
          <w:szCs w:val="22"/>
          <w:u w:val="single"/>
        </w:rPr>
        <w:t>sanción impuesta en su caso,</w:t>
      </w:r>
      <w:r w:rsidRPr="00E445F1">
        <w:rPr>
          <w:rFonts w:ascii="Palatino Linotype" w:eastAsia="Palatino Linotype" w:hAnsi="Palatino Linotype" w:cs="Palatino Linotype"/>
          <w:sz w:val="22"/>
          <w:szCs w:val="22"/>
        </w:rPr>
        <w:t xml:space="preserve"> es de indicar </w:t>
      </w:r>
      <w:r w:rsidR="00C43546" w:rsidRPr="00E445F1">
        <w:rPr>
          <w:rFonts w:ascii="Palatino Linotype" w:eastAsia="Palatino Linotype" w:hAnsi="Palatino Linotype" w:cs="Palatino Linotype"/>
          <w:sz w:val="22"/>
          <w:szCs w:val="22"/>
        </w:rPr>
        <w:t>los supuestos en que procede ordenar su entrega, conforme lo siguiente</w:t>
      </w:r>
      <w:r w:rsidRPr="00E445F1">
        <w:rPr>
          <w:rFonts w:ascii="Palatino Linotype" w:eastAsia="Palatino Linotype" w:hAnsi="Palatino Linotype" w:cs="Palatino Linotype"/>
          <w:sz w:val="22"/>
          <w:szCs w:val="22"/>
        </w:rPr>
        <w:t>:</w:t>
      </w:r>
    </w:p>
    <w:p w14:paraId="382C20E1" w14:textId="77777777" w:rsidR="001D5A03" w:rsidRPr="00E445F1" w:rsidRDefault="001D5A03" w:rsidP="00980E9C">
      <w:pPr>
        <w:spacing w:line="360" w:lineRule="auto"/>
        <w:jc w:val="both"/>
        <w:rPr>
          <w:rFonts w:ascii="Palatino Linotype" w:eastAsia="Palatino Linotype" w:hAnsi="Palatino Linotype" w:cs="Palatino Linotype"/>
          <w:sz w:val="22"/>
          <w:szCs w:val="22"/>
        </w:rPr>
      </w:pPr>
    </w:p>
    <w:p w14:paraId="0FF62811" w14:textId="77777777" w:rsidR="00C43546" w:rsidRPr="00E445F1" w:rsidRDefault="00C43546" w:rsidP="00C43546">
      <w:pPr>
        <w:numPr>
          <w:ilvl w:val="0"/>
          <w:numId w:val="41"/>
        </w:numPr>
        <w:pBdr>
          <w:top w:val="nil"/>
          <w:left w:val="nil"/>
          <w:bottom w:val="nil"/>
          <w:right w:val="nil"/>
          <w:between w:val="nil"/>
        </w:pBdr>
        <w:spacing w:line="360" w:lineRule="auto"/>
        <w:ind w:left="284" w:right="49" w:hanging="284"/>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De los procedimientos sobre faltas administrativas graves que se encuentren en trámite.</w:t>
      </w:r>
    </w:p>
    <w:p w14:paraId="716BBCDC" w14:textId="77777777" w:rsidR="00C43546" w:rsidRPr="00E445F1" w:rsidRDefault="00C43546" w:rsidP="00C43546">
      <w:pPr>
        <w:pBdr>
          <w:top w:val="nil"/>
          <w:left w:val="nil"/>
          <w:bottom w:val="nil"/>
          <w:right w:val="nil"/>
          <w:between w:val="nil"/>
        </w:pBdr>
        <w:spacing w:line="360" w:lineRule="auto"/>
        <w:ind w:left="578" w:right="49"/>
        <w:jc w:val="both"/>
        <w:rPr>
          <w:rFonts w:ascii="Palatino Linotype" w:eastAsia="Palatino Linotype" w:hAnsi="Palatino Linotype" w:cs="Palatino Linotype"/>
          <w:b/>
          <w:sz w:val="22"/>
          <w:szCs w:val="22"/>
        </w:rPr>
      </w:pPr>
    </w:p>
    <w:p w14:paraId="4D3935F6"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Respecto a los procedimientos sobre faltas administrativas graves que se encuentren en trámite, esto es que no hayan causado estado, se estima que se trata de información que debe ser clasificada como reservada, porque de revelarse la información se atenta contra el principio de presunción de inocencia que debe seguirse en la administración de la justicia, conforme a lo que enseguida se razona.</w:t>
      </w:r>
    </w:p>
    <w:p w14:paraId="26D809E4"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49003C68"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E445F1">
        <w:rPr>
          <w:rFonts w:ascii="Palatino Linotype" w:eastAsia="Palatino Linotype" w:hAnsi="Palatino Linotype" w:cs="Palatino Linotype"/>
          <w:sz w:val="22"/>
          <w:szCs w:val="22"/>
          <w:vertAlign w:val="superscript"/>
        </w:rPr>
        <w:footnoteReference w:id="3"/>
      </w:r>
      <w:r w:rsidRPr="00E445F1">
        <w:rPr>
          <w:rFonts w:ascii="Palatino Linotype" w:eastAsia="Palatino Linotype" w:hAnsi="Palatino Linotype" w:cs="Palatino Linotype"/>
          <w:sz w:val="22"/>
          <w:szCs w:val="22"/>
        </w:rPr>
        <w:t>.</w:t>
      </w:r>
    </w:p>
    <w:p w14:paraId="291A2DAF"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6C576C7C"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70E9D00C" w14:textId="77777777" w:rsidR="00C43546" w:rsidRPr="00E445F1" w:rsidRDefault="00C43546" w:rsidP="00C43546">
      <w:pPr>
        <w:ind w:left="851" w:right="851"/>
        <w:jc w:val="both"/>
        <w:rPr>
          <w:rFonts w:ascii="Palatino Linotype" w:eastAsia="Palatino Linotype" w:hAnsi="Palatino Linotype" w:cs="Palatino Linotype"/>
          <w:i/>
          <w:sz w:val="22"/>
          <w:szCs w:val="22"/>
        </w:rPr>
      </w:pPr>
    </w:p>
    <w:p w14:paraId="54DF5811"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174259D2" w14:textId="77777777" w:rsidR="00C43546" w:rsidRPr="00E445F1" w:rsidRDefault="00C43546" w:rsidP="00C43546">
      <w:pPr>
        <w:ind w:left="851" w:right="851"/>
        <w:jc w:val="both"/>
        <w:rPr>
          <w:rFonts w:ascii="Palatino Linotype" w:eastAsia="Palatino Linotype" w:hAnsi="Palatino Linotype" w:cs="Palatino Linotype"/>
          <w:i/>
          <w:sz w:val="22"/>
          <w:szCs w:val="22"/>
        </w:rPr>
      </w:pPr>
    </w:p>
    <w:p w14:paraId="677C985D"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iii. Este principio tendrá eficaz aplicación, sólo cuando el gobernado se enfrente a una acusación, cuyo propósito ha de ser el límite a la potestad represiva del Estado en ejercicio de su derecho punitivo, así se concebirá también a nuestro objeto de estudio como una garantía procesal a favor del imputado, dentro de todo enjuiciamiento o procedimiento del orden administrativo.</w:t>
      </w:r>
    </w:p>
    <w:p w14:paraId="31EE2823"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1886A653"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Se sigue que, el principio de presunción de inocencia tiene tres significados garantistas que en forma breve pueden enunciarse de la siguiente forma:</w:t>
      </w:r>
    </w:p>
    <w:p w14:paraId="00A78F4E"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7314BF3"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Primero. Como una regla probatoria, que impone la carga de la prueba para quien acusa y, por ende, la absolución en caso de duda.</w:t>
      </w:r>
    </w:p>
    <w:p w14:paraId="793B6DFC"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77F75780"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Segundo. Como una regla de tratamiento del acusado, que excluye o restringe al máximo la limitación de sus derechos fundamentales, sobre todo los que inciden en su libertad personal, con motivo del proceso que se instaura en su contra.</w:t>
      </w:r>
    </w:p>
    <w:p w14:paraId="66E4CC8C"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72880B3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Tercero. Como una regla de juicio, que ordena a los jueces la absolución de los inculpados cuando durante el proceso no se aportaron pruebas de cargo suficientes.</w:t>
      </w:r>
    </w:p>
    <w:p w14:paraId="682366E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1301DB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vista de lo anterior, este Instituto estima que en el derecho disciplinario que se sigue ante el órgano contralor del Municipio a los servidores públicos en los casos que se presenta una denuncia, es aplicable la regla garantista de presunción de inocencia.</w:t>
      </w:r>
    </w:p>
    <w:p w14:paraId="1DF0AEE1"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571A67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Así, todo servidor público en su carácter de -presunto infractor- tiene el derecho, como regla de tratamiento en el proceso, a que se le trate en carácter de inocente hasta que no se emita una resolución firme.</w:t>
      </w:r>
    </w:p>
    <w:p w14:paraId="640BC39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25BB06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La relación que guarda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14:paraId="028B47DF"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450F16E"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Con más detenimiento,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w:t>
      </w:r>
      <w:r w:rsidRPr="00E445F1">
        <w:rPr>
          <w:rFonts w:ascii="Palatino Linotype" w:eastAsia="Palatino Linotype" w:hAnsi="Palatino Linotype" w:cs="Palatino Linotype"/>
          <w:sz w:val="22"/>
          <w:szCs w:val="22"/>
        </w:rPr>
        <w:lastRenderedPageBreak/>
        <w:t>justicia</w:t>
      </w:r>
      <w:r w:rsidRPr="00E445F1">
        <w:rPr>
          <w:rFonts w:ascii="Palatino Linotype" w:eastAsia="Palatino Linotype" w:hAnsi="Palatino Linotype" w:cs="Palatino Linotype"/>
          <w:i/>
          <w:sz w:val="22"/>
          <w:szCs w:val="22"/>
          <w:vertAlign w:val="superscript"/>
        </w:rPr>
        <w:footnoteReference w:id="4"/>
      </w:r>
      <w:r w:rsidRPr="00E445F1">
        <w:rPr>
          <w:rFonts w:ascii="Palatino Linotype" w:eastAsia="Palatino Linotype" w:hAnsi="Palatino Linotype" w:cs="Palatino Linotype"/>
          <w:sz w:val="22"/>
          <w:szCs w:val="22"/>
        </w:rPr>
        <w:t xml:space="preserve">,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debiendo llevar a cabo el procedimiento establecido en el Considerando siguiente, a fin poner a disposición de la parte recurrente el Acta del Comité de Transparencia que se elabore para tal efecto, debiendo elaborar la prueba de daño correspondiente. </w:t>
      </w:r>
    </w:p>
    <w:p w14:paraId="204AE461"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7428186E"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Del artículo 140, fracción VI de la Ley en la materia,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13E20D5" w14:textId="77777777" w:rsidR="00C43546" w:rsidRPr="00E445F1" w:rsidRDefault="00C43546" w:rsidP="00C43546">
      <w:pPr>
        <w:spacing w:line="360" w:lineRule="auto"/>
        <w:ind w:right="49"/>
        <w:jc w:val="both"/>
        <w:rPr>
          <w:rFonts w:ascii="Palatino Linotype" w:eastAsia="Palatino Linotype" w:hAnsi="Palatino Linotype" w:cs="Palatino Linotype"/>
          <w:i/>
          <w:sz w:val="22"/>
          <w:szCs w:val="22"/>
        </w:rPr>
      </w:pPr>
    </w:p>
    <w:p w14:paraId="077E6260" w14:textId="77777777" w:rsidR="00C43546" w:rsidRPr="00E445F1" w:rsidRDefault="00C43546" w:rsidP="00C43546">
      <w:pPr>
        <w:spacing w:line="360" w:lineRule="auto"/>
        <w:jc w:val="both"/>
        <w:rPr>
          <w:rFonts w:ascii="Palatino Linotype" w:eastAsia="Palatino Linotype" w:hAnsi="Palatino Linotype" w:cs="Palatino Linotype"/>
          <w:b/>
          <w:sz w:val="22"/>
          <w:szCs w:val="22"/>
          <w:u w:val="single"/>
        </w:rPr>
      </w:pPr>
      <w:r w:rsidRPr="00E445F1">
        <w:rPr>
          <w:rFonts w:ascii="Palatino Linotype" w:eastAsia="Palatino Linotype" w:hAnsi="Palatino Linotype" w:cs="Palatino Linotype"/>
          <w:sz w:val="22"/>
          <w:szCs w:val="22"/>
        </w:rPr>
        <w:t xml:space="preserve">Por lo que, en estos casos, </w:t>
      </w:r>
      <w:r w:rsidRPr="00E445F1">
        <w:rPr>
          <w:rFonts w:ascii="Palatino Linotype" w:eastAsia="Palatino Linotype" w:hAnsi="Palatino Linotype" w:cs="Palatino Linotype"/>
          <w:b/>
          <w:sz w:val="22"/>
          <w:szCs w:val="22"/>
          <w:u w:val="single"/>
        </w:rPr>
        <w:t>el nombre y cargo del servidor público denunciado debe ser protegido en un estricto sentido, toda vez que al no existir una determinación que resuelva el procedimiento administrativo, esto es, que siga en trámite, divulgar esta información a terceros puede causar un perjuicio irreparable al servidor público.</w:t>
      </w:r>
    </w:p>
    <w:p w14:paraId="1690ABEF"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720A5FF"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14:paraId="4A8D0DFD"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205E816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Resulta necesario tomar en cuenta el derecho al buen nombre y a la intimidad porque se considera que, hasta en tanto no exista una resolución firme, la publicación de la información solicitada afectaría la reputación de personas.</w:t>
      </w:r>
    </w:p>
    <w:p w14:paraId="6496DB67"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0A6BE4D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683717E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249D9054"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Así las cosas, es de importante relevancia hacer del conocimiento del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que la información con la información estadística que cuente respecto del número de procedimientos de investigación instaurados por la Contraloría Municipal en contra de servidores públicos que no han causado estado;  es decir, que el principio de definitividad no se haya actualizado, por aún existir instancias para su revisión o impugnación, dicha información reviste el carácter de información reservada y en este caso, </w:t>
      </w:r>
      <w:r w:rsidRPr="00E445F1">
        <w:rPr>
          <w:rFonts w:ascii="Palatino Linotype" w:eastAsia="Palatino Linotype" w:hAnsi="Palatino Linotype" w:cs="Palatino Linotype"/>
          <w:b/>
          <w:sz w:val="22"/>
          <w:szCs w:val="22"/>
        </w:rPr>
        <w:t xml:space="preserve">se deberá emitir un acuerdo que clasifique como reservado el </w:t>
      </w:r>
      <w:r w:rsidR="00C20F1F" w:rsidRPr="00E445F1">
        <w:rPr>
          <w:rFonts w:ascii="Palatino Linotype" w:eastAsia="Palatino Linotype" w:hAnsi="Palatino Linotype" w:cs="Palatino Linotype"/>
          <w:b/>
          <w:sz w:val="22"/>
          <w:szCs w:val="22"/>
        </w:rPr>
        <w:t>nombre de los servidores públicos que se encuentran sujetos a procedimiento</w:t>
      </w:r>
      <w:r w:rsidR="00B05C84" w:rsidRPr="00E445F1">
        <w:rPr>
          <w:rFonts w:ascii="Palatino Linotype" w:eastAsia="Palatino Linotype" w:hAnsi="Palatino Linotype" w:cs="Palatino Linotype"/>
          <w:b/>
          <w:sz w:val="22"/>
          <w:szCs w:val="22"/>
        </w:rPr>
        <w:t>s</w:t>
      </w:r>
      <w:r w:rsidR="00C20F1F" w:rsidRPr="00E445F1">
        <w:rPr>
          <w:rFonts w:ascii="Palatino Linotype" w:eastAsia="Palatino Linotype" w:hAnsi="Palatino Linotype" w:cs="Palatino Linotype"/>
          <w:b/>
          <w:sz w:val="22"/>
          <w:szCs w:val="22"/>
        </w:rPr>
        <w:t xml:space="preserve"> de investigación por probables faltas administrativas </w:t>
      </w:r>
      <w:r w:rsidR="00B05C84" w:rsidRPr="00E445F1">
        <w:rPr>
          <w:rFonts w:ascii="Palatino Linotype" w:eastAsia="Palatino Linotype" w:hAnsi="Palatino Linotype" w:cs="Palatino Linotype"/>
          <w:b/>
          <w:sz w:val="22"/>
          <w:szCs w:val="22"/>
        </w:rPr>
        <w:t>instaurados por la Contraloría Interna Municipal por encontrarse en trámite.</w:t>
      </w:r>
      <w:r w:rsidRPr="00E445F1">
        <w:rPr>
          <w:rFonts w:ascii="Palatino Linotype" w:eastAsia="Palatino Linotype" w:hAnsi="Palatino Linotype" w:cs="Palatino Linotype"/>
          <w:sz w:val="22"/>
          <w:szCs w:val="22"/>
        </w:rPr>
        <w:t xml:space="preserve"> </w:t>
      </w:r>
    </w:p>
    <w:p w14:paraId="4BB6A6F4"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92FC093"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Lo anterior es así, para dar seguridad jurídica al solicitante que por alguna excepción establecida en ley no es posible acceder temporalmente a la información referida anteriormente, para así no dejar en estado de indefensión y exista certeza jurídica de lo expuesto por el Sujeto Obligado. </w:t>
      </w:r>
    </w:p>
    <w:p w14:paraId="77FB8A63"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07F8E0A5"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“Artículo 3. Para los efectos de la presente Ley se entenderá por:</w:t>
      </w:r>
    </w:p>
    <w:p w14:paraId="71CEC3F9"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244123D7"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XXIV. Información reservada: </w:t>
      </w:r>
      <w:r w:rsidRPr="00E445F1">
        <w:rPr>
          <w:rFonts w:ascii="Palatino Linotype" w:eastAsia="Palatino Linotype" w:hAnsi="Palatino Linotype" w:cs="Palatino Linotype"/>
          <w:i/>
          <w:sz w:val="22"/>
          <w:szCs w:val="22"/>
        </w:rPr>
        <w:t>La clasificada con este carácter de manera temporal por las disposiciones de esta Ley, cuya divulgación puede causar daño en términos de lo establecido por esta Ley;</w:t>
      </w:r>
    </w:p>
    <w:p w14:paraId="7208B6A9"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Artículo 122. </w:t>
      </w:r>
      <w:r w:rsidRPr="00E445F1">
        <w:rPr>
          <w:rFonts w:ascii="Palatino Linotype" w:eastAsia="Palatino Linotype" w:hAnsi="Palatino Linotype" w:cs="Palatino Linotype"/>
          <w:b/>
          <w:i/>
          <w:sz w:val="22"/>
          <w:szCs w:val="22"/>
        </w:rPr>
        <w:t>La clasificación es el proceso mediante el cual el Sujeto Obligado determina que la información en su poder actualiza alguno de los supuestos de reserva</w:t>
      </w:r>
      <w:r w:rsidRPr="00E445F1">
        <w:rPr>
          <w:rFonts w:ascii="Palatino Linotype" w:eastAsia="Palatino Linotype" w:hAnsi="Palatino Linotype" w:cs="Palatino Linotype"/>
          <w:i/>
          <w:sz w:val="22"/>
          <w:szCs w:val="22"/>
        </w:rPr>
        <w:t xml:space="preserve"> o confidencialidad, de conformidad con lo dispuesto en el presente título.</w:t>
      </w:r>
    </w:p>
    <w:p w14:paraId="53545D24" w14:textId="77777777" w:rsidR="00C43546" w:rsidRPr="00E445F1" w:rsidRDefault="00C43546" w:rsidP="00C43546">
      <w:pPr>
        <w:ind w:left="851" w:right="822"/>
        <w:jc w:val="both"/>
        <w:rPr>
          <w:rFonts w:ascii="Palatino Linotype" w:eastAsia="Palatino Linotype" w:hAnsi="Palatino Linotype" w:cs="Palatino Linotype"/>
          <w:i/>
          <w:sz w:val="22"/>
          <w:szCs w:val="22"/>
        </w:rPr>
      </w:pPr>
    </w:p>
    <w:p w14:paraId="66860FB5"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40158698" w14:textId="77777777" w:rsidR="00C43546" w:rsidRPr="00E445F1" w:rsidRDefault="00C43546" w:rsidP="00C43546">
      <w:pPr>
        <w:ind w:left="851" w:right="822"/>
        <w:jc w:val="both"/>
        <w:rPr>
          <w:rFonts w:ascii="Palatino Linotype" w:eastAsia="Palatino Linotype" w:hAnsi="Palatino Linotype" w:cs="Palatino Linotype"/>
          <w:i/>
          <w:sz w:val="22"/>
          <w:szCs w:val="22"/>
        </w:rPr>
      </w:pPr>
    </w:p>
    <w:p w14:paraId="14D94804"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6EAC9046"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p>
    <w:p w14:paraId="6D27D0ED"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Artículo 125. La información clasificada como reservada, de acuerdo a lo establecido en esta Ley podrá permanecer con tal carácter hasta por un periodo de cinco años, </w:t>
      </w:r>
      <w:r w:rsidRPr="00E445F1">
        <w:rPr>
          <w:rFonts w:ascii="Palatino Linotype" w:eastAsia="Palatino Linotype" w:hAnsi="Palatino Linotype" w:cs="Palatino Linotype"/>
          <w:i/>
          <w:sz w:val="22"/>
          <w:szCs w:val="22"/>
        </w:rPr>
        <w:t>contados a partir de su clasificación, salvo que antes del cumplimiento del periodo de restricción, dejaran de existir los motivos de su reserva.</w:t>
      </w:r>
    </w:p>
    <w:p w14:paraId="2B870BE9" w14:textId="77777777" w:rsidR="00C43546" w:rsidRPr="00E445F1" w:rsidRDefault="00C43546" w:rsidP="00C43546">
      <w:pPr>
        <w:ind w:left="851" w:right="822"/>
        <w:jc w:val="both"/>
        <w:rPr>
          <w:rFonts w:ascii="Palatino Linotype" w:eastAsia="Palatino Linotype" w:hAnsi="Palatino Linotype" w:cs="Palatino Linotype"/>
          <w:i/>
          <w:sz w:val="22"/>
          <w:szCs w:val="22"/>
        </w:rPr>
      </w:pPr>
    </w:p>
    <w:p w14:paraId="76E0AE33"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2487E273" w14:textId="77777777" w:rsidR="00C43546" w:rsidRPr="00E445F1" w:rsidRDefault="00C43546" w:rsidP="00C43546">
      <w:pPr>
        <w:ind w:left="851" w:right="822"/>
        <w:jc w:val="both"/>
        <w:rPr>
          <w:rFonts w:ascii="Palatino Linotype" w:eastAsia="Palatino Linotype" w:hAnsi="Palatino Linotype" w:cs="Palatino Linotype"/>
          <w:i/>
          <w:sz w:val="22"/>
          <w:szCs w:val="22"/>
        </w:rPr>
      </w:pPr>
    </w:p>
    <w:p w14:paraId="0C071C70"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07DAB32E" w14:textId="77777777" w:rsidR="00C43546" w:rsidRPr="00E445F1" w:rsidRDefault="00C43546" w:rsidP="00C43546">
      <w:pPr>
        <w:ind w:left="851" w:right="822"/>
        <w:jc w:val="both"/>
        <w:rPr>
          <w:rFonts w:ascii="Palatino Linotype" w:eastAsia="Palatino Linotype" w:hAnsi="Palatino Linotype" w:cs="Palatino Linotype"/>
          <w:i/>
          <w:sz w:val="22"/>
          <w:szCs w:val="22"/>
        </w:rPr>
      </w:pPr>
    </w:p>
    <w:p w14:paraId="6C18B1EB"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Cuando expiren los plazos de clasificación o se trate de información cuya publicación pueda ocasionar la destrucción o inhabilitación de la infraestructura </w:t>
      </w:r>
      <w:r w:rsidRPr="00E445F1">
        <w:rPr>
          <w:rFonts w:ascii="Palatino Linotype" w:eastAsia="Palatino Linotype" w:hAnsi="Palatino Linotype" w:cs="Palatino Linotype"/>
          <w:i/>
          <w:sz w:val="22"/>
          <w:szCs w:val="22"/>
        </w:rPr>
        <w:lastRenderedPageBreak/>
        <w:t>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w:t>
      </w:r>
    </w:p>
    <w:p w14:paraId="0A6E65C8"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w:t>
      </w:r>
    </w:p>
    <w:p w14:paraId="4843623A"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Artículo 128. En los casos en que se niegue el acceso a la información, por actualizarse alguno de los supuestos de clasificación, el Comité de Transparencia deberá confirmar, modificar o revocar la decisión. </w:t>
      </w:r>
    </w:p>
    <w:p w14:paraId="5C1C2A3A"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p>
    <w:p w14:paraId="3F8CE722"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i/>
          <w:sz w:val="22"/>
          <w:szCs w:val="22"/>
        </w:rPr>
        <w:t xml:space="preserve">Para motivar la clasificación de la información y la ampliación del plazo de reserva, </w:t>
      </w:r>
      <w:r w:rsidRPr="00E445F1">
        <w:rPr>
          <w:rFonts w:ascii="Palatino Linotype" w:eastAsia="Palatino Linotype" w:hAnsi="Palatino Linotype" w:cs="Palatino Linotype"/>
          <w:b/>
          <w:i/>
          <w:sz w:val="22"/>
          <w:szCs w:val="22"/>
        </w:rPr>
        <w:t>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1B8BEB0E"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Tratándose de aquélla información que actualice los supuestos de clasificación, deberá señalarse el plazo al que estará sujeto la reserva.</w:t>
      </w:r>
    </w:p>
    <w:p w14:paraId="61C53A8C" w14:textId="77777777" w:rsidR="00C43546" w:rsidRPr="00E445F1" w:rsidRDefault="00C43546" w:rsidP="00C43546">
      <w:pPr>
        <w:ind w:left="851" w:right="822"/>
        <w:jc w:val="both"/>
        <w:rPr>
          <w:rFonts w:ascii="Palatino Linotype" w:eastAsia="Palatino Linotype" w:hAnsi="Palatino Linotype" w:cs="Palatino Linotype"/>
          <w:i/>
          <w:sz w:val="22"/>
          <w:szCs w:val="22"/>
        </w:rPr>
      </w:pPr>
    </w:p>
    <w:p w14:paraId="6663EB1E"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i/>
          <w:sz w:val="22"/>
          <w:szCs w:val="22"/>
        </w:rPr>
        <w:t xml:space="preserve">Artículo 129. </w:t>
      </w:r>
      <w:r w:rsidRPr="00E445F1">
        <w:rPr>
          <w:rFonts w:ascii="Palatino Linotype" w:eastAsia="Palatino Linotype" w:hAnsi="Palatino Linotype" w:cs="Palatino Linotype"/>
          <w:b/>
          <w:i/>
          <w:sz w:val="22"/>
          <w:szCs w:val="22"/>
        </w:rPr>
        <w:t>En la aplicación de la prueba de daño, el Sujeto Obligado deberá precisar las razones objetivas por las que la apertura de la información generaría una afectación, justificando que:</w:t>
      </w:r>
    </w:p>
    <w:p w14:paraId="223FCB12" w14:textId="77777777" w:rsidR="00C43546" w:rsidRPr="00E445F1" w:rsidRDefault="00C43546" w:rsidP="00C43546">
      <w:pPr>
        <w:ind w:left="851" w:right="822"/>
        <w:jc w:val="both"/>
        <w:rPr>
          <w:rFonts w:ascii="Palatino Linotype" w:eastAsia="Palatino Linotype" w:hAnsi="Palatino Linotype" w:cs="Palatino Linotype"/>
          <w:b/>
          <w:i/>
          <w:sz w:val="22"/>
          <w:szCs w:val="22"/>
          <w:u w:val="single"/>
        </w:rPr>
      </w:pPr>
    </w:p>
    <w:p w14:paraId="045E3DF8"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I. La divulgación de la información representa un riesgo real, demostrable e identificable del perjuicio significativo al interés público o a la seguridad pública;</w:t>
      </w:r>
    </w:p>
    <w:p w14:paraId="2E7C1110"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II. El riesgo de perjuicio que supondría la divulgación supera el interés público general de que se difunda; y</w:t>
      </w:r>
    </w:p>
    <w:p w14:paraId="68A74E9A"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III. La limitación se adecua al principio de proporcionalidad y representa el medio menos restrictivo disponible representa el medio menos restrictivo disponible para evitar el perjuicio.</w:t>
      </w:r>
    </w:p>
    <w:p w14:paraId="757F6832" w14:textId="77777777" w:rsidR="00C43546" w:rsidRPr="00E445F1" w:rsidRDefault="00C43546" w:rsidP="00C43546">
      <w:pPr>
        <w:ind w:left="851" w:right="822"/>
        <w:jc w:val="both"/>
        <w:rPr>
          <w:rFonts w:ascii="Palatino Linotype" w:eastAsia="Palatino Linotype" w:hAnsi="Palatino Linotype" w:cs="Palatino Linotype"/>
          <w:b/>
          <w:i/>
          <w:sz w:val="22"/>
          <w:szCs w:val="22"/>
          <w:u w:val="single"/>
        </w:rPr>
      </w:pPr>
    </w:p>
    <w:p w14:paraId="33CD48D7"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u w:val="single"/>
        </w:rPr>
        <w:t>Artículo 130. Los sujetos obligados deberán aplicar, de manera restrictiva y limitada, las excepciones al derecho de acceso a la información y sólo podrán invocarlas cuando acrediten su procedencia</w:t>
      </w:r>
      <w:r w:rsidRPr="00E445F1">
        <w:rPr>
          <w:rFonts w:ascii="Palatino Linotype" w:eastAsia="Palatino Linotype" w:hAnsi="Palatino Linotype" w:cs="Palatino Linotype"/>
          <w:i/>
          <w:sz w:val="22"/>
          <w:szCs w:val="22"/>
        </w:rPr>
        <w:t>, sin ampliar las excepciones o supuestos de reserva o confidencialidad previstos en la Ley General y la presente Ley, aduciendo analogía o mayoría de razón.</w:t>
      </w:r>
    </w:p>
    <w:p w14:paraId="6570318D"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p>
    <w:p w14:paraId="1C29D913"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lastRenderedPageBreak/>
        <w:t>Artículo 140. El acceso a la información pública será restringido excepcionalmente, cuando por razones de interés público, ésta sea clasificada como reservada, conforme a los criterios siguientes:</w:t>
      </w:r>
    </w:p>
    <w:p w14:paraId="0C796221"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27B6569E"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VI.</w:t>
      </w:r>
      <w:r w:rsidRPr="00E445F1">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(Sic)</w:t>
      </w:r>
    </w:p>
    <w:p w14:paraId="1925C1F1" w14:textId="77777777" w:rsidR="00C43546" w:rsidRPr="00E445F1" w:rsidRDefault="00C43546" w:rsidP="00C43546">
      <w:pPr>
        <w:spacing w:line="360" w:lineRule="auto"/>
        <w:ind w:right="49"/>
        <w:jc w:val="both"/>
        <w:rPr>
          <w:rFonts w:ascii="Palatino Linotype" w:eastAsia="Palatino Linotype" w:hAnsi="Palatino Linotype" w:cs="Palatino Linotype"/>
          <w:i/>
          <w:sz w:val="22"/>
          <w:szCs w:val="22"/>
        </w:rPr>
      </w:pPr>
    </w:p>
    <w:p w14:paraId="588E0C85"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 la interpretación sistemática de los artículos citados, se advierte que el Sujeto Obligado debe realizar la debida reserva de la información por seguir en trámite el procedimiento aludido y de aquellas que no son graves, siguiendo los requisitos expuestos: </w:t>
      </w:r>
    </w:p>
    <w:p w14:paraId="5C833F94"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322AF4DF"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 divulgación de la información representa un riesgo real, demostrable e identificable del perjuicio significativo al interés público o a la seguridad pública;</w:t>
      </w:r>
    </w:p>
    <w:p w14:paraId="3500DC44"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El riesgo de perjuicio que supondría la divulgación supera el interés público general de que se difunda; y</w:t>
      </w:r>
    </w:p>
    <w:p w14:paraId="7D0EDA97"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 limitación se adecua al principio de proporcionalidad y representa el medio menos restrictivo disponible representa el medio menos restrictivo disponible para evitar el perjuicio.”(Sic)</w:t>
      </w:r>
    </w:p>
    <w:p w14:paraId="3DE4D468" w14:textId="77777777" w:rsidR="00C43546" w:rsidRPr="00E445F1" w:rsidRDefault="00C43546" w:rsidP="00C43546">
      <w:pPr>
        <w:spacing w:line="360" w:lineRule="auto"/>
        <w:ind w:left="851" w:right="822"/>
        <w:jc w:val="both"/>
        <w:rPr>
          <w:rFonts w:ascii="Palatino Linotype" w:eastAsia="Palatino Linotype" w:hAnsi="Palatino Linotype" w:cs="Palatino Linotype"/>
          <w:b/>
          <w:i/>
          <w:sz w:val="22"/>
          <w:szCs w:val="22"/>
        </w:rPr>
      </w:pPr>
    </w:p>
    <w:p w14:paraId="0EB575DF"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6277A88D"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238A2070"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“FUNDAMENTACIÓN Y MOTIVACIÓN. EL ASPECTO FORMAL DE LA GARANTÍA Y SU FINALIDAD SE TRADUCEN EN EXPLICAR, </w:t>
      </w:r>
      <w:r w:rsidRPr="00E445F1">
        <w:rPr>
          <w:rFonts w:ascii="Palatino Linotype" w:eastAsia="Palatino Linotype" w:hAnsi="Palatino Linotype" w:cs="Palatino Linotype"/>
          <w:b/>
          <w:i/>
          <w:sz w:val="22"/>
          <w:szCs w:val="22"/>
        </w:rPr>
        <w:lastRenderedPageBreak/>
        <w:t>JUSTIFICAR, POSIBILITAR LA DEFENSA Y COMUNICAR LA DECISIÓN.</w:t>
      </w:r>
    </w:p>
    <w:p w14:paraId="050B1BCB"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El contenido formal de la garantía de legalidad prevista en el artículo </w:t>
      </w:r>
      <w:hyperlink r:id="rId10">
        <w:r w:rsidRPr="00E445F1">
          <w:rPr>
            <w:rFonts w:ascii="Palatino Linotype" w:eastAsia="Palatino Linotype" w:hAnsi="Palatino Linotype" w:cs="Palatino Linotype"/>
            <w:i/>
            <w:sz w:val="22"/>
            <w:szCs w:val="22"/>
            <w:u w:val="single"/>
          </w:rPr>
          <w:t>16 constitucional</w:t>
        </w:r>
      </w:hyperlink>
      <w:r w:rsidRPr="00E445F1">
        <w:rPr>
          <w:rFonts w:ascii="Palatino Linotype" w:eastAsia="Palatino Linotype" w:hAnsi="Palatino Linotype" w:cs="Palatino Linotype"/>
          <w:i/>
          <w:sz w:val="22"/>
          <w:szCs w:val="22"/>
        </w:rPr>
        <w:t>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1635E994" w14:textId="77777777" w:rsidR="00C43546" w:rsidRPr="00E445F1" w:rsidRDefault="00C43546" w:rsidP="00C43546">
      <w:pPr>
        <w:spacing w:line="360" w:lineRule="auto"/>
        <w:ind w:right="49"/>
        <w:jc w:val="both"/>
        <w:rPr>
          <w:rFonts w:ascii="Palatino Linotype" w:eastAsia="Palatino Linotype" w:hAnsi="Palatino Linotype" w:cs="Palatino Linotype"/>
          <w:i/>
          <w:sz w:val="22"/>
          <w:szCs w:val="22"/>
        </w:rPr>
      </w:pPr>
    </w:p>
    <w:p w14:paraId="2D4E9A66"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Debiendo argumentar el Sujeto Obligado que la liberación de la información pueda amenazar el interés protegido por la ley, es decir esgrimir ideas jurídicas en el cual se evidencie la amenaza del daño o alteración al procedimiento que aduce el Sujeto Obligado, amparado de razones, y circunstancias especiales que lo llevaron a concluir que el caso particular se ajusta al supuesto previsto en la norma legal invocada como fundamento, por la hipótesis análoga siendo aplicables los numerales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w:t>
      </w:r>
    </w:p>
    <w:p w14:paraId="3B860768"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1FD6FE25"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15E0915C"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63352793"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su parte, en los Lineamientos Generales en Materia de Clasificación y Desclasificación de la Información, así como para la elaboración de versiones públicas, se establece lo siguiente:</w:t>
      </w:r>
    </w:p>
    <w:p w14:paraId="093C123D"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60946DD9"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Vigésimo octavo.</w:t>
      </w:r>
      <w:r w:rsidRPr="00E445F1">
        <w:rPr>
          <w:rFonts w:ascii="Palatino Linotype" w:eastAsia="Palatino Linotype" w:hAnsi="Palatino Linotype" w:cs="Palatino Linotype"/>
          <w:i/>
          <w:sz w:val="22"/>
          <w:szCs w:val="22"/>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394706CF" w14:textId="77777777" w:rsidR="00C43546" w:rsidRPr="00E445F1" w:rsidRDefault="00C43546" w:rsidP="00C43546">
      <w:pPr>
        <w:ind w:left="851" w:right="822"/>
        <w:jc w:val="both"/>
        <w:rPr>
          <w:rFonts w:ascii="Palatino Linotype" w:eastAsia="Palatino Linotype" w:hAnsi="Palatino Linotype" w:cs="Palatino Linotype"/>
          <w:i/>
          <w:sz w:val="22"/>
          <w:szCs w:val="22"/>
        </w:rPr>
      </w:pPr>
    </w:p>
    <w:p w14:paraId="74DCF908"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 La existencia de un procedimiento de responsabilidad administrativa en trámite, y</w:t>
      </w:r>
    </w:p>
    <w:p w14:paraId="5C4A8CD5"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II. Que la información se refiera a actuaciones, diligencias y constancias propias del procedimiento de responsabilidad…” (Sic)</w:t>
      </w:r>
    </w:p>
    <w:p w14:paraId="3309BAFF" w14:textId="77777777" w:rsidR="00C43546" w:rsidRPr="00E445F1" w:rsidRDefault="00C43546" w:rsidP="00C43546">
      <w:pPr>
        <w:spacing w:line="360" w:lineRule="auto"/>
        <w:ind w:right="49"/>
        <w:jc w:val="both"/>
        <w:rPr>
          <w:rFonts w:ascii="Palatino Linotype" w:eastAsia="Palatino Linotype" w:hAnsi="Palatino Linotype" w:cs="Palatino Linotype"/>
          <w:i/>
          <w:sz w:val="22"/>
          <w:szCs w:val="22"/>
        </w:rPr>
      </w:pPr>
    </w:p>
    <w:p w14:paraId="1757868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 lo anterior, se advierte que para que se actualice la causal de reserva que se analiza se debe acreditar i) la existencia de un procedimiento de responsabilidad administrativa en trámite, y ii) que la información se refiera a actuaciones, diligencias y constancias propias del procedimiento de responsabilidad.</w:t>
      </w:r>
    </w:p>
    <w:p w14:paraId="13D0C43C"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B04E772"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 ahí que, resulta procedente la reserva, en términos del artículo 140, fracción VI, de la Ley de Transparencia y Acceso a la Información Pública del Estado de México y Municipios, de los procedimientos por responsabilidades administrativas en trámite por faltas graves.</w:t>
      </w:r>
    </w:p>
    <w:p w14:paraId="162FDC5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5253DA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Respecto al plazo de reserva, el artículo 125 de la Ley de la materia, establece que la información clasificada como reservada según el artículo 140 de la Ley Federal de </w:t>
      </w:r>
      <w:r w:rsidRPr="00E445F1">
        <w:rPr>
          <w:rFonts w:ascii="Palatino Linotype" w:eastAsia="Palatino Linotype" w:hAnsi="Palatino Linotype" w:cs="Palatino Linotype"/>
          <w:sz w:val="22"/>
          <w:szCs w:val="22"/>
        </w:rPr>
        <w:lastRenderedPageBreak/>
        <w:t>Transparencia y Acceso a la Información Pública, podrá permanecer con tal carácter hasta por un periodo de cinco años; por lo que deberá determinar el periodo de reserva, de manera fundada y motivada.</w:t>
      </w:r>
    </w:p>
    <w:p w14:paraId="40BB7BD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738B0C8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otra parte, se considera de suma importancia mencionar que la Ley de Transparencia vigente en el Estado de México establece:</w:t>
      </w:r>
    </w:p>
    <w:p w14:paraId="386D331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504E10A3"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Artículo 142.</w:t>
      </w: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b/>
          <w:i/>
          <w:sz w:val="22"/>
          <w:szCs w:val="22"/>
          <w:u w:val="single"/>
        </w:rPr>
        <w:t>Bajo ninguna circunstancia podrá invocarse el carácter de reservado cuando</w:t>
      </w:r>
      <w:r w:rsidRPr="00E445F1">
        <w:rPr>
          <w:rFonts w:ascii="Palatino Linotype" w:eastAsia="Palatino Linotype" w:hAnsi="Palatino Linotype" w:cs="Palatino Linotype"/>
          <w:i/>
          <w:sz w:val="22"/>
          <w:szCs w:val="22"/>
        </w:rPr>
        <w:t>:</w:t>
      </w:r>
    </w:p>
    <w:p w14:paraId="5DE10CCA"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w:t>
      </w: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b/>
          <w:i/>
          <w:sz w:val="22"/>
          <w:szCs w:val="22"/>
          <w:u w:val="single"/>
        </w:rPr>
        <w:t>Se trate de violaciones graves de derechos humanos</w:t>
      </w:r>
      <w:r w:rsidRPr="00E445F1">
        <w:rPr>
          <w:rFonts w:ascii="Palatino Linotype" w:eastAsia="Palatino Linotype" w:hAnsi="Palatino Linotype" w:cs="Palatino Linotype"/>
          <w:i/>
          <w:sz w:val="22"/>
          <w:szCs w:val="22"/>
        </w:rPr>
        <w:t>, calificada así por autoridad competente;</w:t>
      </w:r>
    </w:p>
    <w:p w14:paraId="1DB4777A"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w:t>
      </w: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b/>
          <w:i/>
          <w:sz w:val="22"/>
          <w:szCs w:val="22"/>
          <w:u w:val="single"/>
        </w:rPr>
        <w:t>Se trate de la investigación de posibles violaciones graves de derechos humanos</w:t>
      </w:r>
      <w:r w:rsidRPr="00E445F1">
        <w:rPr>
          <w:rFonts w:ascii="Palatino Linotype" w:eastAsia="Palatino Linotype" w:hAnsi="Palatino Linotype" w:cs="Palatino Linotype"/>
          <w:i/>
          <w:sz w:val="22"/>
          <w:szCs w:val="22"/>
        </w:rPr>
        <w:t xml:space="preserve"> aun cuando no exista pronunciamiento previo de autoridad competente, cuando se determine, a partir de criterios cuantitativos y cualitativos la trascendencia social de las violaciones;</w:t>
      </w:r>
    </w:p>
    <w:p w14:paraId="2F5851D9"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III.</w:t>
      </w: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b/>
          <w:i/>
          <w:sz w:val="22"/>
          <w:szCs w:val="22"/>
          <w:u w:val="single"/>
        </w:rPr>
        <w:t>Se trate de delitos de lesa humanidad</w:t>
      </w:r>
      <w:r w:rsidRPr="00E445F1">
        <w:rPr>
          <w:rFonts w:ascii="Palatino Linotype" w:eastAsia="Palatino Linotype" w:hAnsi="Palatino Linotype" w:cs="Palatino Linotype"/>
          <w:i/>
          <w:sz w:val="22"/>
          <w:szCs w:val="22"/>
        </w:rPr>
        <w:t xml:space="preserve"> conforme a los tratados ratificados por el Senado de la República, las resoluciones emitidas por organismos internacionales cuya competencia sea reconocida por el Estado Mexicano, así como en las disposiciones jurídicas aplicables; y</w:t>
      </w:r>
    </w:p>
    <w:p w14:paraId="6A48B318"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IV</w:t>
      </w:r>
      <w:r w:rsidRPr="00E445F1">
        <w:rPr>
          <w:rFonts w:ascii="Palatino Linotype" w:eastAsia="Palatino Linotype" w:hAnsi="Palatino Linotype" w:cs="Palatino Linotype"/>
          <w:b/>
          <w:i/>
          <w:sz w:val="22"/>
          <w:szCs w:val="22"/>
          <w:u w:val="single"/>
        </w:rPr>
        <w:t>. Se trate de información relacionada con actos de corrupción</w:t>
      </w:r>
      <w:r w:rsidRPr="00E445F1">
        <w:rPr>
          <w:rFonts w:ascii="Palatino Linotype" w:eastAsia="Palatino Linotype" w:hAnsi="Palatino Linotype" w:cs="Palatino Linotype"/>
          <w:i/>
          <w:sz w:val="22"/>
          <w:szCs w:val="22"/>
        </w:rPr>
        <w:t xml:space="preserve"> de conformidad con las disposiciones jurídicas aplicables.</w:t>
      </w:r>
    </w:p>
    <w:p w14:paraId="020B8194" w14:textId="77777777" w:rsidR="00C43546" w:rsidRPr="00E445F1" w:rsidRDefault="00C43546" w:rsidP="00C43546">
      <w:pPr>
        <w:ind w:left="851" w:right="851"/>
        <w:jc w:val="both"/>
        <w:rPr>
          <w:rFonts w:ascii="Palatino Linotype" w:eastAsia="Palatino Linotype" w:hAnsi="Palatino Linotype" w:cs="Palatino Linotype"/>
          <w:i/>
          <w:sz w:val="22"/>
          <w:szCs w:val="22"/>
        </w:rPr>
      </w:pPr>
    </w:p>
    <w:p w14:paraId="0E76C6C9" w14:textId="77777777" w:rsidR="00C43546" w:rsidRPr="00E445F1" w:rsidRDefault="00C43546" w:rsidP="00C43546">
      <w:pPr>
        <w:ind w:left="851" w:right="851"/>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Énfasis añadido.</w:t>
      </w:r>
    </w:p>
    <w:p w14:paraId="7DB4D373" w14:textId="77777777" w:rsidR="00C43546" w:rsidRPr="00E445F1" w:rsidRDefault="00C43546" w:rsidP="00C43546">
      <w:pPr>
        <w:ind w:left="851" w:right="851"/>
        <w:jc w:val="both"/>
        <w:rPr>
          <w:rFonts w:ascii="Palatino Linotype" w:eastAsia="Palatino Linotype" w:hAnsi="Palatino Linotype" w:cs="Palatino Linotype"/>
          <w:i/>
          <w:sz w:val="22"/>
          <w:szCs w:val="22"/>
        </w:rPr>
      </w:pPr>
    </w:p>
    <w:p w14:paraId="1D20F01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Del artículo en estudio, se aprecia claramente en qué supuestos no se puede invocar el carácter de reservada, sin embargo en el presente asunto no se tiene la certeza de que 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esté tramitando algún asunto relacionado con los supuestos establecidos en el dispositivo legal en análisis, en virtud de que este </w:t>
      </w:r>
      <w:r w:rsidR="00B05C84" w:rsidRPr="00E445F1">
        <w:rPr>
          <w:rFonts w:ascii="Palatino Linotype" w:eastAsia="Palatino Linotype" w:hAnsi="Palatino Linotype" w:cs="Palatino Linotype"/>
          <w:sz w:val="22"/>
          <w:szCs w:val="22"/>
        </w:rPr>
        <w:t>Ó</w:t>
      </w:r>
      <w:r w:rsidRPr="00E445F1">
        <w:rPr>
          <w:rFonts w:ascii="Palatino Linotype" w:eastAsia="Palatino Linotype" w:hAnsi="Palatino Linotype" w:cs="Palatino Linotype"/>
          <w:sz w:val="22"/>
          <w:szCs w:val="22"/>
        </w:rPr>
        <w:t>rgano Garante no puede calificar al no poseer la información, empero el Sujeto Obligado si estaría en posibilidades de determinarlo</w:t>
      </w:r>
      <w:r w:rsidR="00B05C84" w:rsidRPr="00E445F1">
        <w:rPr>
          <w:rFonts w:ascii="Palatino Linotype" w:eastAsia="Palatino Linotype" w:hAnsi="Palatino Linotype" w:cs="Palatino Linotype"/>
          <w:sz w:val="22"/>
          <w:szCs w:val="22"/>
        </w:rPr>
        <w:t>.</w:t>
      </w:r>
    </w:p>
    <w:p w14:paraId="13A79260"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1EA7358F" w14:textId="77777777" w:rsidR="00C43546" w:rsidRPr="00E445F1" w:rsidRDefault="00C43546" w:rsidP="00B05C84">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 xml:space="preserve">Por lo que 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deberá realizar una búsqueda exhaustiva y razonable de la información requerida por la parte recurrente y, de ser el caso de que </w:t>
      </w:r>
      <w:r w:rsidR="00B05C84" w:rsidRPr="00E445F1">
        <w:rPr>
          <w:rFonts w:ascii="Palatino Linotype" w:eastAsia="Palatino Linotype" w:hAnsi="Palatino Linotype" w:cs="Palatino Linotype"/>
          <w:sz w:val="22"/>
          <w:szCs w:val="22"/>
        </w:rPr>
        <w:t xml:space="preserve">cuente con procedimientos de investigación instaurados en contra de servidores públicos por probables faltas administrativas que se encuentren en trámite pero </w:t>
      </w:r>
      <w:r w:rsidRPr="00E445F1">
        <w:rPr>
          <w:rFonts w:ascii="Palatino Linotype" w:eastAsia="Palatino Linotype" w:hAnsi="Palatino Linotype" w:cs="Palatino Linotype"/>
          <w:sz w:val="22"/>
          <w:szCs w:val="22"/>
        </w:rPr>
        <w:t xml:space="preserve">actualice alguno de los supuestos contemplados en el artículo 142 de la Ley de Transparencia y Acceso a la Información del Estado de México y Municipios, </w:t>
      </w:r>
      <w:r w:rsidRPr="00E445F1">
        <w:rPr>
          <w:rFonts w:ascii="Palatino Linotype" w:eastAsia="Palatino Linotype" w:hAnsi="Palatino Linotype" w:cs="Palatino Linotype"/>
          <w:b/>
          <w:sz w:val="22"/>
          <w:szCs w:val="22"/>
        </w:rPr>
        <w:t xml:space="preserve">deberá </w:t>
      </w:r>
      <w:r w:rsidR="00B05C84" w:rsidRPr="00E445F1">
        <w:rPr>
          <w:rFonts w:ascii="Palatino Linotype" w:eastAsia="Palatino Linotype" w:hAnsi="Palatino Linotype" w:cs="Palatino Linotype"/>
          <w:b/>
          <w:sz w:val="22"/>
          <w:szCs w:val="22"/>
        </w:rPr>
        <w:t>dejar a la vista en</w:t>
      </w:r>
      <w:r w:rsidRPr="00E445F1">
        <w:rPr>
          <w:rFonts w:ascii="Palatino Linotype" w:eastAsia="Palatino Linotype" w:hAnsi="Palatino Linotype" w:cs="Palatino Linotype"/>
          <w:b/>
          <w:sz w:val="22"/>
          <w:szCs w:val="22"/>
        </w:rPr>
        <w:t xml:space="preserve"> </w:t>
      </w:r>
      <w:r w:rsidR="00B05C84" w:rsidRPr="00E445F1">
        <w:rPr>
          <w:rFonts w:ascii="Palatino Linotype" w:eastAsia="Palatino Linotype" w:hAnsi="Palatino Linotype" w:cs="Palatino Linotype"/>
          <w:b/>
          <w:sz w:val="22"/>
          <w:szCs w:val="22"/>
        </w:rPr>
        <w:t xml:space="preserve">el soporte documental </w:t>
      </w:r>
      <w:r w:rsidR="00935B43" w:rsidRPr="00E445F1">
        <w:rPr>
          <w:rFonts w:ascii="Palatino Linotype" w:eastAsia="Palatino Linotype" w:hAnsi="Palatino Linotype" w:cs="Palatino Linotype"/>
          <w:b/>
          <w:sz w:val="22"/>
          <w:szCs w:val="22"/>
        </w:rPr>
        <w:t xml:space="preserve">que entregue en cumplimiento a la presente resolución, en los casos que aplique, </w:t>
      </w:r>
      <w:r w:rsidR="00B05C84" w:rsidRPr="00E445F1">
        <w:rPr>
          <w:rFonts w:ascii="Palatino Linotype" w:eastAsia="Palatino Linotype" w:hAnsi="Palatino Linotype" w:cs="Palatino Linotype"/>
          <w:b/>
          <w:sz w:val="22"/>
          <w:szCs w:val="22"/>
        </w:rPr>
        <w:t xml:space="preserve">el nombre del servidor público relacionado con el procedimiento </w:t>
      </w:r>
      <w:r w:rsidR="00935B43" w:rsidRPr="00E445F1">
        <w:rPr>
          <w:rFonts w:ascii="Palatino Linotype" w:eastAsia="Palatino Linotype" w:hAnsi="Palatino Linotype" w:cs="Palatino Linotype"/>
          <w:b/>
          <w:sz w:val="22"/>
          <w:szCs w:val="22"/>
        </w:rPr>
        <w:t xml:space="preserve">de investigación en trámite </w:t>
      </w:r>
      <w:r w:rsidR="00B05C84" w:rsidRPr="00E445F1">
        <w:rPr>
          <w:rFonts w:ascii="Palatino Linotype" w:eastAsia="Palatino Linotype" w:hAnsi="Palatino Linotype" w:cs="Palatino Linotype"/>
          <w:b/>
          <w:sz w:val="22"/>
          <w:szCs w:val="22"/>
        </w:rPr>
        <w:t>respectivo,</w:t>
      </w:r>
      <w:r w:rsidR="00B05C84" w:rsidRPr="00E445F1">
        <w:rPr>
          <w:rFonts w:ascii="Palatino Linotype" w:eastAsia="Palatino Linotype" w:hAnsi="Palatino Linotype" w:cs="Palatino Linotype"/>
          <w:sz w:val="22"/>
          <w:szCs w:val="22"/>
        </w:rPr>
        <w:t xml:space="preserve"> </w:t>
      </w:r>
      <w:r w:rsidR="00935B43" w:rsidRPr="00E445F1">
        <w:rPr>
          <w:rFonts w:ascii="Palatino Linotype" w:eastAsia="Palatino Linotype" w:hAnsi="Palatino Linotype" w:cs="Palatino Linotype"/>
          <w:sz w:val="22"/>
          <w:szCs w:val="22"/>
        </w:rPr>
        <w:t xml:space="preserve">en </w:t>
      </w:r>
      <w:r w:rsidR="00B05C84" w:rsidRPr="00E445F1">
        <w:rPr>
          <w:rFonts w:ascii="Palatino Linotype" w:eastAsia="Palatino Linotype" w:hAnsi="Palatino Linotype" w:cs="Palatino Linotype"/>
          <w:sz w:val="22"/>
          <w:szCs w:val="22"/>
        </w:rPr>
        <w:t>caso contrario</w:t>
      </w:r>
      <w:r w:rsidRPr="00E445F1">
        <w:rPr>
          <w:rFonts w:ascii="Palatino Linotype" w:eastAsia="Palatino Linotype" w:hAnsi="Palatino Linotype" w:cs="Palatino Linotype"/>
          <w:sz w:val="22"/>
          <w:szCs w:val="22"/>
        </w:rPr>
        <w:t xml:space="preserve"> 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deberá fundar y motivar debidamente las razones por las cuales no se le puede entregar la información, esto es emitir el acuerdo de reserva correspondiente.</w:t>
      </w:r>
    </w:p>
    <w:p w14:paraId="0FBE69C5"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16EC7499" w14:textId="77777777" w:rsidR="00C43546" w:rsidRPr="00E445F1" w:rsidRDefault="00C43546" w:rsidP="00935B43">
      <w:pPr>
        <w:pStyle w:val="Prrafodelista"/>
        <w:numPr>
          <w:ilvl w:val="0"/>
          <w:numId w:val="12"/>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De los procedimientos sobre faltas administrativas graves concluidos con sanción condenatoria. </w:t>
      </w:r>
    </w:p>
    <w:p w14:paraId="0841D6BF" w14:textId="77777777" w:rsidR="00C43546" w:rsidRPr="00E445F1" w:rsidRDefault="00C43546" w:rsidP="00C43546">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60D80399" w14:textId="77777777" w:rsidR="00C43546" w:rsidRPr="00E445F1" w:rsidRDefault="009F678D" w:rsidP="00C43546">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En el supuesto de que los</w:t>
      </w:r>
      <w:r w:rsidR="00C43546" w:rsidRPr="00E445F1">
        <w:rPr>
          <w:rFonts w:ascii="Palatino Linotype" w:eastAsia="Palatino Linotype" w:hAnsi="Palatino Linotype" w:cs="Palatino Linotype"/>
          <w:sz w:val="22"/>
          <w:szCs w:val="22"/>
        </w:rPr>
        <w:t xml:space="preserve"> procedimientos de responsabilidades administrativas instaurados en contra de servidores públicos de la Administración Pública Municipal de </w:t>
      </w:r>
      <w:r w:rsidRPr="00E445F1">
        <w:rPr>
          <w:rFonts w:ascii="Palatino Linotype" w:eastAsia="Palatino Linotype" w:hAnsi="Palatino Linotype" w:cs="Palatino Linotype"/>
          <w:sz w:val="22"/>
          <w:szCs w:val="22"/>
        </w:rPr>
        <w:t>Tlalnepantla de Baz</w:t>
      </w:r>
      <w:r w:rsidR="00C43546" w:rsidRPr="00E445F1">
        <w:rPr>
          <w:rFonts w:ascii="Palatino Linotype" w:eastAsia="Palatino Linotype" w:hAnsi="Palatino Linotype" w:cs="Palatino Linotype"/>
          <w:sz w:val="22"/>
          <w:szCs w:val="22"/>
        </w:rPr>
        <w:t>,</w:t>
      </w:r>
      <w:r w:rsidRPr="00E445F1">
        <w:rPr>
          <w:rFonts w:ascii="Palatino Linotype" w:eastAsia="Palatino Linotype" w:hAnsi="Palatino Linotype" w:cs="Palatino Linotype"/>
          <w:sz w:val="22"/>
          <w:szCs w:val="22"/>
        </w:rPr>
        <w:t xml:space="preserve"> en el periodo requerido,</w:t>
      </w:r>
      <w:r w:rsidR="00C43546" w:rsidRPr="00E445F1">
        <w:rPr>
          <w:rFonts w:ascii="Palatino Linotype" w:eastAsia="Palatino Linotype" w:hAnsi="Palatino Linotype" w:cs="Palatino Linotype"/>
          <w:sz w:val="22"/>
          <w:szCs w:val="22"/>
        </w:rPr>
        <w:t xml:space="preserve"> hubieran causado estado, es decir, que ya no acepta</w:t>
      </w:r>
      <w:r w:rsidRPr="00E445F1">
        <w:rPr>
          <w:rFonts w:ascii="Palatino Linotype" w:eastAsia="Palatino Linotype" w:hAnsi="Palatino Linotype" w:cs="Palatino Linotype"/>
          <w:sz w:val="22"/>
          <w:szCs w:val="22"/>
        </w:rPr>
        <w:t>n</w:t>
      </w:r>
      <w:r w:rsidR="00C43546" w:rsidRPr="00E445F1">
        <w:rPr>
          <w:rFonts w:ascii="Palatino Linotype" w:eastAsia="Palatino Linotype" w:hAnsi="Palatino Linotype" w:cs="Palatino Linotype"/>
          <w:sz w:val="22"/>
          <w:szCs w:val="22"/>
        </w:rPr>
        <w:t xml:space="preserve"> recurso o medio de defensa alguno, es procedente </w:t>
      </w:r>
      <w:r w:rsidRPr="00E445F1">
        <w:rPr>
          <w:rFonts w:ascii="Palatino Linotype" w:eastAsia="Palatino Linotype" w:hAnsi="Palatino Linotype" w:cs="Palatino Linotype"/>
          <w:sz w:val="22"/>
          <w:szCs w:val="22"/>
        </w:rPr>
        <w:t>dejarse visible en el soporte documental que de cuenta de lo requerido por el particular,</w:t>
      </w:r>
      <w:r w:rsidR="00C43546" w:rsidRPr="00E445F1">
        <w:rPr>
          <w:rFonts w:ascii="Palatino Linotype" w:eastAsia="Palatino Linotype" w:hAnsi="Palatino Linotype" w:cs="Palatino Linotype"/>
          <w:b/>
          <w:sz w:val="22"/>
          <w:szCs w:val="22"/>
          <w:u w:val="single"/>
        </w:rPr>
        <w:t xml:space="preserve"> el nombre, cargo y sanción impuesta al Servidor Público condenado</w:t>
      </w:r>
      <w:r w:rsidR="00C43546" w:rsidRPr="00E445F1">
        <w:rPr>
          <w:rFonts w:ascii="Palatino Linotype" w:eastAsia="Palatino Linotype" w:hAnsi="Palatino Linotype" w:cs="Palatino Linotype"/>
          <w:sz w:val="22"/>
          <w:szCs w:val="22"/>
        </w:rPr>
        <w:t>, no así todos los datos personales que en éste se encuentren, los que se deberán proteger, para lo cual el Sujeto Obligado deberá realizar y notificar el acuerdo de clasificación de la información relativa a los datos personales a efecto de que pueda emitir la versión pública de lo que se le solicitó, deberá clasificarla por la hipótesis análoga siendo aplicables los numerales de la Ley de la materia, que a la letra esgrimen:</w:t>
      </w:r>
    </w:p>
    <w:p w14:paraId="5A0EF6D9" w14:textId="77777777" w:rsidR="00C43546" w:rsidRPr="00E445F1" w:rsidRDefault="00C43546" w:rsidP="00C43546">
      <w:pPr>
        <w:spacing w:line="360" w:lineRule="auto"/>
        <w:ind w:right="49"/>
        <w:jc w:val="both"/>
        <w:rPr>
          <w:rFonts w:ascii="Palatino Linotype" w:eastAsia="Palatino Linotype" w:hAnsi="Palatino Linotype" w:cs="Palatino Linotype"/>
          <w:sz w:val="22"/>
          <w:szCs w:val="22"/>
        </w:rPr>
      </w:pPr>
    </w:p>
    <w:p w14:paraId="0B20BCC0"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“Artículo 3. Para los efectos de la presente Ley se entenderá por:</w:t>
      </w:r>
    </w:p>
    <w:p w14:paraId="01F5C408"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lastRenderedPageBreak/>
        <w:t>[…]</w:t>
      </w:r>
    </w:p>
    <w:p w14:paraId="4C6E15D0"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IX. Datos personales: La información concerniente a una persona, identificada o identificable según lo dispuesto por la Ley de Protección de Datos Personales del Estado de México;</w:t>
      </w:r>
    </w:p>
    <w:p w14:paraId="36479B2A"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w:t>
      </w:r>
    </w:p>
    <w:p w14:paraId="7418797D"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XLV. Versión pública: Documento en el que se elimine, suprime o borra la información clasificada como reservada o confidencial para permitir su acceso.</w:t>
      </w:r>
    </w:p>
    <w:p w14:paraId="69F9AB71"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Artículo 122. La clasificación es el proceso mediante el cual el Sujeto Obligado determina que la información en su poder actualiza alguno de los supuestos de reserva o confidencialidad, de conformidad con lo dispuesto en el presente título.</w:t>
      </w:r>
    </w:p>
    <w:p w14:paraId="2A32F1C8"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7F72566D"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Artículo 132. La clasificación de la información se llevará a cabo en el momento en que:</w:t>
      </w:r>
    </w:p>
    <w:p w14:paraId="606A8C75" w14:textId="77777777" w:rsidR="00C43546" w:rsidRPr="00E445F1" w:rsidRDefault="00C43546" w:rsidP="00C43546">
      <w:pPr>
        <w:ind w:left="851" w:right="82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729B3DE4" w14:textId="77777777" w:rsidR="00C43546" w:rsidRPr="00E445F1" w:rsidRDefault="00C43546" w:rsidP="00C43546">
      <w:pPr>
        <w:ind w:left="851" w:right="822"/>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III. Se generen versiones públicas para dar cumplimiento a las obligaciones de transparencia previstas en esta Ley.</w:t>
      </w:r>
    </w:p>
    <w:p w14:paraId="48A2486B" w14:textId="77777777" w:rsidR="00C43546" w:rsidRPr="00E445F1" w:rsidRDefault="00C43546" w:rsidP="00C43546">
      <w:pPr>
        <w:ind w:left="851" w:right="822"/>
        <w:jc w:val="both"/>
        <w:rPr>
          <w:rFonts w:ascii="Palatino Linotype" w:eastAsia="Palatino Linotype" w:hAnsi="Palatino Linotype" w:cs="Palatino Linotype"/>
          <w:b/>
          <w:i/>
          <w:sz w:val="22"/>
          <w:szCs w:val="22"/>
          <w:u w:val="single"/>
        </w:rPr>
      </w:pPr>
      <w:r w:rsidRPr="00E445F1">
        <w:rPr>
          <w:rFonts w:ascii="Palatino Linotype" w:eastAsia="Palatino Linotype" w:hAnsi="Palatino Linotype" w:cs="Palatino Linotype"/>
          <w:b/>
          <w:i/>
          <w:sz w:val="22"/>
          <w:szCs w:val="22"/>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E445F1">
        <w:rPr>
          <w:rFonts w:ascii="Palatino Linotype" w:eastAsia="Palatino Linotype" w:hAnsi="Palatino Linotype" w:cs="Palatino Linotype"/>
          <w:b/>
          <w:i/>
          <w:sz w:val="22"/>
          <w:szCs w:val="22"/>
          <w:u w:val="single"/>
        </w:rPr>
        <w:t>de manera genérica y fundando y motivando su clasificación.” (Sic)</w:t>
      </w:r>
    </w:p>
    <w:p w14:paraId="14C0FCA0" w14:textId="77777777" w:rsidR="00C43546" w:rsidRPr="00E445F1" w:rsidRDefault="00C43546" w:rsidP="00C43546">
      <w:pPr>
        <w:spacing w:line="360" w:lineRule="auto"/>
        <w:ind w:right="49"/>
        <w:jc w:val="both"/>
        <w:rPr>
          <w:rFonts w:ascii="Palatino Linotype" w:eastAsia="Palatino Linotype" w:hAnsi="Palatino Linotype" w:cs="Palatino Linotype"/>
          <w:b/>
          <w:i/>
          <w:sz w:val="22"/>
          <w:szCs w:val="22"/>
          <w:u w:val="single"/>
        </w:rPr>
      </w:pPr>
    </w:p>
    <w:p w14:paraId="4AA8521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De los dispositivos legales citados, se desprende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el artículo 14 con relación con el 58 de la Ley de Protección de Datos Personales del Estado de México. </w:t>
      </w:r>
    </w:p>
    <w:p w14:paraId="36629054"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7E47BB0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20DF1DE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2A8B652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Así, los LINEAMIENTOS GENERALES EN MATERIA DE CLASIFICACIÓN Y DESCLASIFICACIÓN DE LA INFORMACIÓN, ASÍ COMO PARA LA ELABORACIÓN DE VERSIONES PÚBLICAS, emitidos por Consejo Nacional del Sistema Nacional de Transparencia, vigentes señalan con claridad cuáles son aquellos datos personales que deben ser clasificados al momento de la elaboración de las versiones públicas. </w:t>
      </w:r>
    </w:p>
    <w:p w14:paraId="40B4B6D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6FD7A4AE"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Efectivamente, cuando se clasifica información como confidencial o reservada </w:t>
      </w:r>
      <w:r w:rsidRPr="00E445F1">
        <w:rPr>
          <w:rFonts w:ascii="Palatino Linotype" w:eastAsia="Palatino Linotype" w:hAnsi="Palatino Linotype" w:cs="Palatino Linotype"/>
          <w:b/>
          <w:sz w:val="22"/>
          <w:szCs w:val="22"/>
        </w:rPr>
        <w:t>es deber someterlo al Comité de Transparencia</w:t>
      </w:r>
      <w:r w:rsidRPr="00E445F1">
        <w:rPr>
          <w:rFonts w:ascii="Palatino Linotype" w:eastAsia="Palatino Linotype" w:hAnsi="Palatino Linotype" w:cs="Palatino Linotype"/>
          <w:sz w:val="22"/>
          <w:szCs w:val="22"/>
        </w:rPr>
        <w:t>, quien debe confirmar, modificar o revocar las determinaciones en materia de clasificación de la información que realicen los titulares de las áreas de los sujetos obligados; por lo tanto, la entrega de documentos en su versión pública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ED59F1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24454D89" w14:textId="77777777" w:rsidR="00C43546" w:rsidRPr="00E445F1" w:rsidRDefault="00C43546" w:rsidP="00C43546">
      <w:pPr>
        <w:spacing w:line="360" w:lineRule="auto"/>
        <w:jc w:val="both"/>
        <w:rPr>
          <w:rFonts w:ascii="Palatino Linotype" w:eastAsia="Palatino Linotype" w:hAnsi="Palatino Linotype" w:cs="Palatino Linotype"/>
          <w:b/>
          <w:sz w:val="22"/>
          <w:szCs w:val="22"/>
          <w:u w:val="single"/>
        </w:rPr>
      </w:pPr>
      <w:r w:rsidRPr="00E445F1">
        <w:rPr>
          <w:rFonts w:ascii="Palatino Linotype" w:eastAsia="Palatino Linotype" w:hAnsi="Palatino Linotype" w:cs="Palatino Linotype"/>
          <w:sz w:val="22"/>
          <w:szCs w:val="22"/>
        </w:rPr>
        <w:t xml:space="preserve">Por otro lado, </w:t>
      </w:r>
      <w:r w:rsidRPr="00E445F1">
        <w:rPr>
          <w:rFonts w:ascii="Palatino Linotype" w:eastAsia="Palatino Linotype" w:hAnsi="Palatino Linotype" w:cs="Palatino Linotype"/>
          <w:b/>
          <w:sz w:val="22"/>
          <w:szCs w:val="22"/>
        </w:rPr>
        <w:t>si bien es cierto, que entregar el nombre de los servidores públicos que obtuvieron alguna sanción, podría generar una percepción negativa de estos,</w:t>
      </w:r>
      <w:r w:rsidRPr="00E445F1">
        <w:rPr>
          <w:rFonts w:ascii="Palatino Linotype" w:eastAsia="Palatino Linotype" w:hAnsi="Palatino Linotype" w:cs="Palatino Linotype"/>
          <w:sz w:val="22"/>
          <w:szCs w:val="22"/>
        </w:rPr>
        <w:t xml:space="preserve"> ocasionando </w:t>
      </w:r>
      <w:r w:rsidRPr="00E445F1">
        <w:rPr>
          <w:rFonts w:ascii="Palatino Linotype" w:eastAsia="Palatino Linotype" w:hAnsi="Palatino Linotype" w:cs="Palatino Linotype"/>
          <w:sz w:val="22"/>
          <w:szCs w:val="22"/>
        </w:rPr>
        <w:lastRenderedPageBreak/>
        <w:t xml:space="preserve">un perjuicio en su honor, intimidad, buena imagen y nombre, así como a su vida privada, </w:t>
      </w:r>
      <w:r w:rsidRPr="00E445F1">
        <w:rPr>
          <w:rFonts w:ascii="Palatino Linotype" w:eastAsia="Palatino Linotype" w:hAnsi="Palatino Linotype" w:cs="Palatino Linotype"/>
          <w:b/>
          <w:sz w:val="22"/>
          <w:szCs w:val="22"/>
          <w:u w:val="single"/>
        </w:rPr>
        <w:t>también lo es, que en el presente caso se trata de responsabilidades graves.</w:t>
      </w:r>
    </w:p>
    <w:p w14:paraId="11BC573D"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016B8A2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Al respecto, se puede establecer responsabilidades graves, cuando un servidor público cometa actos de corrupción, desvío de recursos públicos, abuso de funciones, realizar hostigamiento y acoso sexual, enriquecimiento oculto, tráfico de influencias, entre otros, los cuales recaer en diversas sanciones, entre las que se encuentran la recisión, o en su caso, la sanción económica.</w:t>
      </w:r>
    </w:p>
    <w:p w14:paraId="15A0404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FCEC78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y enriquecimiento ilícito.</w:t>
      </w:r>
    </w:p>
    <w:p w14:paraId="7AC93BF3"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150DE0C0"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Conforme a lo anterior, se logra vislumbrar que las responsabilidades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5073E8CF"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09B73CD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ese orden de ideas, si bien los procedimientos solicitados, podrían generar una percepción negativa de los servidores públicos que les acreditó una responsabilidad grave, ocasionaría un perjuicio en su honor, intimidad y buena imagen, también lo es que existe un interés público en darlas a conocer, pues establecen que el actuar de los Servidores Públicos, en ejercicio de sus atribuciones, fueron en contra de las disposiciones normativas aplicables y que causaron un perjuicio a otras personas o al erario público.</w:t>
      </w:r>
    </w:p>
    <w:p w14:paraId="55A5F6A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5AF4F3E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Ante tales circunstancias, se desprende que, en el caso concreto, sobreviene una colisión de derechos fundamentales, esto es, por una parte, se tiene el derecho de acceso a la información de la Particular para conocer la información en análisis, y por la otra, el derecho a la protección de la vida privada de diversos servidores públicos, lo cual implica dar a conocer información confidencial, consistente en los procedimientos en donde se les acredito una responsabilidad grave, de tal manera, en que los puedan reconocer. </w:t>
      </w:r>
    </w:p>
    <w:p w14:paraId="023DF9CE"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1EA5043E"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3BA07F0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17367C2D"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046802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BAEF551"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w:t>
      </w:r>
      <w:r w:rsidRPr="00E445F1">
        <w:rPr>
          <w:rFonts w:ascii="Palatino Linotype" w:eastAsia="Palatino Linotype" w:hAnsi="Palatino Linotype" w:cs="Palatino Linotype"/>
          <w:sz w:val="22"/>
          <w:szCs w:val="22"/>
        </w:rPr>
        <w:lastRenderedPageBreak/>
        <w:t xml:space="preserve">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1205F12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09013F03" w14:textId="77777777" w:rsidR="00C43546" w:rsidRPr="00E445F1" w:rsidRDefault="00C43546" w:rsidP="00C43546">
      <w:pPr>
        <w:numPr>
          <w:ilvl w:val="0"/>
          <w:numId w:val="40"/>
        </w:numPr>
        <w:spacing w:line="360" w:lineRule="auto"/>
        <w:ind w:left="851" w:hanging="426"/>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Idoneidad:</w:t>
      </w:r>
      <w:r w:rsidRPr="00E445F1">
        <w:rPr>
          <w:rFonts w:ascii="Palatino Linotype" w:eastAsia="Palatino Linotype" w:hAnsi="Palatino Linotype" w:cs="Palatino Linotype"/>
          <w:sz w:val="22"/>
          <w:szCs w:val="22"/>
        </w:rPr>
        <w:t xml:space="preserve"> La legitimidad del derecho adoptado como preferente, que sea el adecuado para el logro de un fin constitucionalmente válido o apto para conseguir el fin pretendido;</w:t>
      </w:r>
    </w:p>
    <w:p w14:paraId="0FDB0167" w14:textId="77777777" w:rsidR="00C43546" w:rsidRPr="00E445F1" w:rsidRDefault="00C43546" w:rsidP="00C43546">
      <w:pPr>
        <w:numPr>
          <w:ilvl w:val="0"/>
          <w:numId w:val="40"/>
        </w:numPr>
        <w:spacing w:line="360" w:lineRule="auto"/>
        <w:ind w:left="851" w:hanging="426"/>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Necesidad:</w:t>
      </w:r>
      <w:r w:rsidRPr="00E445F1">
        <w:rPr>
          <w:rFonts w:ascii="Palatino Linotype" w:eastAsia="Palatino Linotype" w:hAnsi="Palatino Linotype" w:cs="Palatino Linotype"/>
          <w:sz w:val="22"/>
          <w:szCs w:val="22"/>
        </w:rPr>
        <w:t xml:space="preserve"> La falta de un medio alternativo menos lesivo a la apertura de la información, para satisfacer el interés público, y</w:t>
      </w:r>
    </w:p>
    <w:p w14:paraId="5FD17F71" w14:textId="77777777" w:rsidR="00C43546" w:rsidRPr="00E445F1" w:rsidRDefault="00C43546" w:rsidP="00C43546">
      <w:pPr>
        <w:numPr>
          <w:ilvl w:val="0"/>
          <w:numId w:val="40"/>
        </w:numPr>
        <w:spacing w:line="360" w:lineRule="auto"/>
        <w:ind w:left="851" w:hanging="426"/>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Proporcionalidad:</w:t>
      </w:r>
      <w:r w:rsidRPr="00E445F1">
        <w:rPr>
          <w:rFonts w:ascii="Palatino Linotype" w:eastAsia="Palatino Linotype" w:hAnsi="Palatino Linotype" w:cs="Palatino Linotype"/>
          <w:sz w:val="22"/>
          <w:szCs w:val="22"/>
        </w:rPr>
        <w:t xml:space="preserve"> El equilibrio entre perjuicio y beneficio a favor del interés público, a fin de que la decisión tomada represente un beneficio mayor al perjuicio que podría causar a la población.</w:t>
      </w:r>
    </w:p>
    <w:p w14:paraId="031306A5" w14:textId="77777777" w:rsidR="00C43546" w:rsidRPr="00E445F1" w:rsidRDefault="00C43546" w:rsidP="00C43546">
      <w:pPr>
        <w:spacing w:line="360" w:lineRule="auto"/>
        <w:ind w:left="851"/>
        <w:jc w:val="both"/>
        <w:rPr>
          <w:rFonts w:ascii="Palatino Linotype" w:eastAsia="Palatino Linotype" w:hAnsi="Palatino Linotype" w:cs="Palatino Linotype"/>
          <w:sz w:val="22"/>
          <w:szCs w:val="22"/>
        </w:rPr>
      </w:pPr>
    </w:p>
    <w:p w14:paraId="0BF28D5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ese orden de ideas, resulta procedente analizar cada uno de los elementos referidos, partiendo de que, en el caso concreto, se estima como preferente el derecho de acceso a la información, bajo las consideraciones que se verterán a continuación.</w:t>
      </w:r>
    </w:p>
    <w:p w14:paraId="7324C1D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642DE66F"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a) Idoneidad</w:t>
      </w:r>
      <w:r w:rsidRPr="00E445F1">
        <w:rPr>
          <w:rFonts w:ascii="Palatino Linotype" w:eastAsia="Palatino Linotype" w:hAnsi="Palatino Linotype" w:cs="Palatino Linotype"/>
          <w:sz w:val="22"/>
          <w:szCs w:val="22"/>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4FEE1301" w14:textId="77777777" w:rsidR="00C43546" w:rsidRPr="00E445F1" w:rsidRDefault="00C43546" w:rsidP="00C43546">
      <w:pPr>
        <w:spacing w:line="360" w:lineRule="auto"/>
        <w:jc w:val="both"/>
        <w:rPr>
          <w:rFonts w:ascii="Palatino Linotype" w:eastAsia="Palatino Linotype" w:hAnsi="Palatino Linotype" w:cs="Palatino Linotype"/>
          <w:b/>
          <w:sz w:val="22"/>
          <w:szCs w:val="22"/>
        </w:rPr>
      </w:pPr>
    </w:p>
    <w:p w14:paraId="7B5BEFA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Sin embargo, existen dos fines válidos para otorgar los acuerdos emitidos en los expedientes de procedimientos de responsabilidades graves; los cuales, consisten en transparentar, por </w:t>
      </w:r>
      <w:r w:rsidRPr="00E445F1">
        <w:rPr>
          <w:rFonts w:ascii="Palatino Linotype" w:eastAsia="Palatino Linotype" w:hAnsi="Palatino Linotype" w:cs="Palatino Linotype"/>
          <w:sz w:val="22"/>
          <w:szCs w:val="22"/>
        </w:rPr>
        <w:lastRenderedPageBreak/>
        <w:t>un lado, el desempeño de dichos trabajadores en cuestión en el ejercicio de sus funciones, sobre todo, dado que se tratan de servidores públicos, con la finalidad de calificar su actuar, ello con independencia de que tal funcionario también revista el carácter de persona física identificada e identificable, y, por otro lado, la actividad desplegada por el Sujeto Obligado, en la investigación y determinación de los asuntos. Aunado, a que se relacionan con responsabilidades calificadas como graves.</w:t>
      </w:r>
    </w:p>
    <w:p w14:paraId="110658F4"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B8F366C"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0027A667"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0C2776BE"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610308C7"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C74938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En ese contexto, dado que la información se relaciona con el actuar de los servidores públicos de la Administración Pública Municipal, existe un interés público por conocer los procedimientos generados en análisis vinculados con el nombre del servidor público sancionado, y, por lo tanto, la información del interés del particular no es susceptible de </w:t>
      </w:r>
      <w:r w:rsidRPr="00E445F1">
        <w:rPr>
          <w:rFonts w:ascii="Palatino Linotype" w:eastAsia="Palatino Linotype" w:hAnsi="Palatino Linotype" w:cs="Palatino Linotype"/>
          <w:sz w:val="22"/>
          <w:szCs w:val="22"/>
        </w:rPr>
        <w:lastRenderedPageBreak/>
        <w:t xml:space="preserve">protección en tanto que su vinculación con una persona determinada reviste un interés público mayor de ser dado a conocer. </w:t>
      </w:r>
    </w:p>
    <w:p w14:paraId="2F4C530C"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1E1AC542"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Lo anterior, ya que como se precisó en párrafos anteriores, proporcionar la información de referencia, garantizaría la rendición de cuentas por parte de la Contraloría Interna Municipal del Sujeto Obligado, relativo a su actuación, teniendo como consecuencia que los ciudadanos tengan confianza en sus autoridades, al poder conocer todos los documentos derivados de los procedimientos administrativos disciplinarios y que hayan concluido con resolución en donde se determine que un servidor público tuvo responsabilidades graves, relacionadas al ejercicio de las funciones.</w:t>
      </w:r>
    </w:p>
    <w:p w14:paraId="040E3CE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1437882"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Además, que, con dicha información, se estaría revelando que el desempeño de los servidores públicos sancionados, no fue conforme a derecho, asimismo, de dar a conocer que los referidos acreditaron que había cometido alguna responsabilidad grave.</w:t>
      </w:r>
    </w:p>
    <w:p w14:paraId="0472E01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60C2D3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5C2FAD23"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2C11F1D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b) Necesidad: </w:t>
      </w:r>
      <w:r w:rsidRPr="00E445F1">
        <w:rPr>
          <w:rFonts w:ascii="Palatino Linotype" w:eastAsia="Palatino Linotype" w:hAnsi="Palatino Linotype" w:cs="Palatino Linotype"/>
          <w:sz w:val="22"/>
          <w:szCs w:val="22"/>
        </w:rPr>
        <w:t xml:space="preserve">Por otra parte, este Instituto observa que también se actualiza el principio de necesidad, ya que no existe un medio menos oneroso para lograr el fin válido, pues se estima necesaria la difusión de la información requerida, es decir, de los procedimientos en análisis vinculándolos a los servidores públicos sancionados, pues se relacionan con el ejercicio de sus funciones de los cargos ocupados, a fin de que los ciudadanos identifiquen el tipo de </w:t>
      </w:r>
      <w:r w:rsidRPr="00E445F1">
        <w:rPr>
          <w:rFonts w:ascii="Palatino Linotype" w:eastAsia="Palatino Linotype" w:hAnsi="Palatino Linotype" w:cs="Palatino Linotype"/>
          <w:sz w:val="22"/>
          <w:szCs w:val="22"/>
        </w:rPr>
        <w:lastRenderedPageBreak/>
        <w:t>desempeño efectuado por el trabajador, en el ejercicio de sus atribuciones y así,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instauradas en su contra, que en su caso obren en los archivos.</w:t>
      </w:r>
    </w:p>
    <w:p w14:paraId="477825BE"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674CB2ED"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Además, ello permite evaluar la actuación del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pues se podrá advertir la forma en la que ejercieron las funciones que legalmente tienen conferidas.</w:t>
      </w:r>
    </w:p>
    <w:p w14:paraId="04792430"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366E031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Lo anterior, considerando que sólo por esta vía se podría lograr el acceso a la información correspondiente a los documentos del interés de la Particular, para garantizar la rendición de cuentas sobre su actuación, así como, la de los servidores públicos sancionados.</w:t>
      </w:r>
    </w:p>
    <w:p w14:paraId="3579E91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20EFFFBC"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tal virtud, por la trascendencia social de la materia del requerimiento, el derecho de acceso a la información deberá prevalecer sobre el derecho a la privacidad.</w:t>
      </w:r>
    </w:p>
    <w:p w14:paraId="323283BF"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56F515E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c) Proporcionalidad en sentido estricto:</w:t>
      </w:r>
      <w:r w:rsidRPr="00E445F1">
        <w:rPr>
          <w:rFonts w:ascii="Palatino Linotype" w:eastAsia="Palatino Linotype" w:hAnsi="Palatino Linotype" w:cs="Palatino Linotype"/>
          <w:sz w:val="22"/>
          <w:szCs w:val="22"/>
        </w:rPr>
        <w:t xml:space="preserve"> El sacrificio de la protección del nombre de los servidores públicos, en caso de que hayan sido sujetos a proceso y cuente con una resolución sancionatoria por haber cometido responsabilidades graves, relacionadas con el desempeño de sus funciones, como medio para lograr el fin válido señalado, se justifica en razón de que se satisface el interés público en conocer el desempeño de sus funciones como trabajador gubernamental, esto es, que no operó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1356C8E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03668C1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1019AC25"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3EDD41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15EE6F9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773BC9A5"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Lo anterior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4BB3BE52"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4999218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Por tanto, se concluye que, al tenor de la ponderación realizada, se cumple con los tres elementos para darle preminencia, en el caso concreto, al derecho de acceso a la información.</w:t>
      </w:r>
    </w:p>
    <w:p w14:paraId="12A86521"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613C6D17"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lo expuesto, se determina que los procedimientos de responsabilidades graves vinculados con el nombre de los servidores públicos guardan la naturaleza pública, en razón de que, si bien la difusión de los mismos afectaría los derechos a la confidencialidad, a la privacidad, al honor y a la propia imagen, también lo es que tratándose de asuntos </w:t>
      </w:r>
      <w:r w:rsidRPr="00E445F1">
        <w:rPr>
          <w:rFonts w:ascii="Palatino Linotype" w:eastAsia="Palatino Linotype" w:hAnsi="Palatino Linotype" w:cs="Palatino Linotype"/>
          <w:sz w:val="22"/>
          <w:szCs w:val="22"/>
        </w:rPr>
        <w:lastRenderedPageBreak/>
        <w:t>relacionados con actos de responsabilidad graves, tales prerrogativas quedan supeditadas al interés mayor de conocer tales eventualidades y por lo tanto no precede su clasificación en términos del artículo 143, fracción I de la Ley de la materia.</w:t>
      </w:r>
    </w:p>
    <w:p w14:paraId="6631FDD8"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26E4364A" w14:textId="77777777" w:rsidR="009F678D"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Conforme a lo anterior, se concluye que el sujeto obligado únicamente se encuentra constreñido, a </w:t>
      </w:r>
      <w:r w:rsidR="009F678D" w:rsidRPr="00E445F1">
        <w:rPr>
          <w:rFonts w:ascii="Palatino Linotype" w:eastAsia="Palatino Linotype" w:hAnsi="Palatino Linotype" w:cs="Palatino Linotype"/>
          <w:sz w:val="22"/>
          <w:szCs w:val="22"/>
        </w:rPr>
        <w:t>dejar visible en el soporte documental que dé cuenta de lo requerido por el particular,</w:t>
      </w:r>
      <w:r w:rsidR="009F678D" w:rsidRPr="00E445F1">
        <w:rPr>
          <w:rFonts w:ascii="Palatino Linotype" w:eastAsia="Palatino Linotype" w:hAnsi="Palatino Linotype" w:cs="Palatino Linotype"/>
          <w:b/>
          <w:sz w:val="22"/>
          <w:szCs w:val="22"/>
          <w:u w:val="single"/>
        </w:rPr>
        <w:t xml:space="preserve"> el nombre, cargo y sanción impuesta al Servidor Público condenado mediante resolución en un procedimiento que ya causo estado, por faltas administrativas graves.</w:t>
      </w:r>
    </w:p>
    <w:p w14:paraId="1C03812A" w14:textId="77777777" w:rsidR="009F678D" w:rsidRPr="00E445F1" w:rsidRDefault="009F678D" w:rsidP="00C43546">
      <w:pPr>
        <w:spacing w:line="360" w:lineRule="auto"/>
        <w:jc w:val="both"/>
        <w:rPr>
          <w:rFonts w:ascii="Palatino Linotype" w:eastAsia="Palatino Linotype" w:hAnsi="Palatino Linotype" w:cs="Palatino Linotype"/>
          <w:sz w:val="22"/>
          <w:szCs w:val="22"/>
        </w:rPr>
      </w:pPr>
    </w:p>
    <w:p w14:paraId="4D7ED849" w14:textId="77777777" w:rsidR="00C43546" w:rsidRPr="00E445F1" w:rsidRDefault="00C43546" w:rsidP="00C43546">
      <w:pPr>
        <w:pStyle w:val="Prrafodelista"/>
        <w:numPr>
          <w:ilvl w:val="0"/>
          <w:numId w:val="38"/>
        </w:numPr>
        <w:pBdr>
          <w:top w:val="nil"/>
          <w:left w:val="nil"/>
          <w:bottom w:val="nil"/>
          <w:right w:val="nil"/>
          <w:between w:val="nil"/>
        </w:pBdr>
        <w:spacing w:after="160" w:line="360" w:lineRule="auto"/>
        <w:ind w:right="4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Procedimientos de sanciones </w:t>
      </w:r>
      <w:r w:rsidR="00F0414B" w:rsidRPr="00E445F1">
        <w:rPr>
          <w:rFonts w:ascii="Palatino Linotype" w:eastAsia="Palatino Linotype" w:hAnsi="Palatino Linotype" w:cs="Palatino Linotype"/>
          <w:b/>
          <w:sz w:val="22"/>
          <w:szCs w:val="22"/>
        </w:rPr>
        <w:t xml:space="preserve">graves y no </w:t>
      </w:r>
      <w:r w:rsidRPr="00E445F1">
        <w:rPr>
          <w:rFonts w:ascii="Palatino Linotype" w:eastAsia="Palatino Linotype" w:hAnsi="Palatino Linotype" w:cs="Palatino Linotype"/>
          <w:b/>
          <w:sz w:val="22"/>
          <w:szCs w:val="22"/>
        </w:rPr>
        <w:t xml:space="preserve">graves absolutorias, </w:t>
      </w:r>
      <w:r w:rsidR="00F0414B" w:rsidRPr="00E445F1">
        <w:rPr>
          <w:rFonts w:ascii="Palatino Linotype" w:eastAsia="Palatino Linotype" w:hAnsi="Palatino Linotype" w:cs="Palatino Linotype"/>
          <w:b/>
          <w:sz w:val="22"/>
          <w:szCs w:val="22"/>
        </w:rPr>
        <w:t xml:space="preserve">y no graves condenatorias, </w:t>
      </w:r>
      <w:r w:rsidRPr="00E445F1">
        <w:rPr>
          <w:rFonts w:ascii="Palatino Linotype" w:eastAsia="Palatino Linotype" w:hAnsi="Palatino Linotype" w:cs="Palatino Linotype"/>
          <w:b/>
          <w:sz w:val="22"/>
          <w:szCs w:val="22"/>
        </w:rPr>
        <w:t>concluidos.</w:t>
      </w:r>
    </w:p>
    <w:p w14:paraId="163C52EC" w14:textId="77777777" w:rsidR="00D960F6" w:rsidRPr="00E445F1" w:rsidRDefault="009F678D"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Si los procedimientos respecto de los que </w:t>
      </w:r>
      <w:r w:rsidR="00C43546" w:rsidRPr="00E445F1">
        <w:rPr>
          <w:rFonts w:ascii="Palatino Linotype" w:eastAsia="Palatino Linotype" w:hAnsi="Palatino Linotype" w:cs="Palatino Linotype"/>
          <w:sz w:val="22"/>
          <w:szCs w:val="22"/>
        </w:rPr>
        <w:t>el particular</w:t>
      </w:r>
      <w:r w:rsidRPr="00E445F1">
        <w:rPr>
          <w:rFonts w:ascii="Palatino Linotype" w:eastAsia="Palatino Linotype" w:hAnsi="Palatino Linotype" w:cs="Palatino Linotype"/>
          <w:sz w:val="22"/>
          <w:szCs w:val="22"/>
        </w:rPr>
        <w:t xml:space="preserve"> pretende tener acceso al nombre del servidor público</w:t>
      </w:r>
      <w:r w:rsidR="00C43546" w:rsidRPr="00E445F1">
        <w:rPr>
          <w:rFonts w:ascii="Palatino Linotype" w:eastAsia="Palatino Linotype" w:hAnsi="Palatino Linotype" w:cs="Palatino Linotype"/>
          <w:sz w:val="22"/>
          <w:szCs w:val="22"/>
        </w:rPr>
        <w:t xml:space="preserve">, encuadran en el </w:t>
      </w:r>
      <w:r w:rsidR="00D960F6" w:rsidRPr="00E445F1">
        <w:rPr>
          <w:rFonts w:ascii="Palatino Linotype" w:eastAsia="Palatino Linotype" w:hAnsi="Palatino Linotype" w:cs="Palatino Linotype"/>
          <w:sz w:val="22"/>
          <w:szCs w:val="22"/>
        </w:rPr>
        <w:t>supuesto</w:t>
      </w:r>
      <w:r w:rsidR="00F0414B" w:rsidRPr="00E445F1">
        <w:rPr>
          <w:rFonts w:ascii="Palatino Linotype" w:eastAsia="Palatino Linotype" w:hAnsi="Palatino Linotype" w:cs="Palatino Linotype"/>
          <w:sz w:val="22"/>
          <w:szCs w:val="22"/>
        </w:rPr>
        <w:t xml:space="preserve"> relativo a procedimientos de sanciones graves y no graves absolutorias</w:t>
      </w:r>
      <w:r w:rsidR="00D960F6" w:rsidRPr="00E445F1">
        <w:rPr>
          <w:rFonts w:ascii="Palatino Linotype" w:eastAsia="Palatino Linotype" w:hAnsi="Palatino Linotype" w:cs="Palatino Linotype"/>
          <w:sz w:val="22"/>
          <w:szCs w:val="22"/>
        </w:rPr>
        <w:t xml:space="preserve">, </w:t>
      </w:r>
      <w:r w:rsidR="00D960F6" w:rsidRPr="00E445F1">
        <w:rPr>
          <w:rFonts w:ascii="Palatino Linotype" w:eastAsia="Palatino Linotype" w:hAnsi="Palatino Linotype" w:cs="Palatino Linotype"/>
          <w:b/>
          <w:sz w:val="22"/>
          <w:szCs w:val="22"/>
        </w:rPr>
        <w:t xml:space="preserve">no procede la entrega del nombre del servidor público, </w:t>
      </w:r>
      <w:r w:rsidR="00917759" w:rsidRPr="00E445F1">
        <w:rPr>
          <w:rFonts w:ascii="Palatino Linotype" w:eastAsia="Palatino Linotype" w:hAnsi="Palatino Linotype" w:cs="Palatino Linotype"/>
          <w:b/>
          <w:sz w:val="22"/>
          <w:szCs w:val="22"/>
        </w:rPr>
        <w:t xml:space="preserve">aunado a que </w:t>
      </w:r>
      <w:r w:rsidR="00F0414B" w:rsidRPr="00E445F1">
        <w:rPr>
          <w:rFonts w:ascii="Palatino Linotype" w:eastAsia="Palatino Linotype" w:hAnsi="Palatino Linotype" w:cs="Palatino Linotype"/>
          <w:b/>
          <w:sz w:val="22"/>
          <w:szCs w:val="22"/>
        </w:rPr>
        <w:t xml:space="preserve">al </w:t>
      </w:r>
      <w:r w:rsidR="00D960F6" w:rsidRPr="00E445F1">
        <w:rPr>
          <w:rFonts w:ascii="Palatino Linotype" w:eastAsia="Palatino Linotype" w:hAnsi="Palatino Linotype" w:cs="Palatino Linotype"/>
          <w:b/>
          <w:sz w:val="22"/>
          <w:szCs w:val="22"/>
        </w:rPr>
        <w:t>no exist</w:t>
      </w:r>
      <w:r w:rsidR="00F0414B" w:rsidRPr="00E445F1">
        <w:rPr>
          <w:rFonts w:ascii="Palatino Linotype" w:eastAsia="Palatino Linotype" w:hAnsi="Palatino Linotype" w:cs="Palatino Linotype"/>
          <w:b/>
          <w:sz w:val="22"/>
          <w:szCs w:val="22"/>
        </w:rPr>
        <w:t>ir</w:t>
      </w:r>
      <w:r w:rsidR="00D960F6" w:rsidRPr="00E445F1">
        <w:rPr>
          <w:rFonts w:ascii="Palatino Linotype" w:eastAsia="Palatino Linotype" w:hAnsi="Palatino Linotype" w:cs="Palatino Linotype"/>
          <w:b/>
          <w:sz w:val="22"/>
          <w:szCs w:val="22"/>
        </w:rPr>
        <w:t xml:space="preserve"> sanción</w:t>
      </w:r>
      <w:r w:rsidR="00917759" w:rsidRPr="00E445F1">
        <w:rPr>
          <w:rFonts w:ascii="Palatino Linotype" w:eastAsia="Palatino Linotype" w:hAnsi="Palatino Linotype" w:cs="Palatino Linotype"/>
          <w:b/>
          <w:sz w:val="22"/>
          <w:szCs w:val="22"/>
        </w:rPr>
        <w:t xml:space="preserve"> determinada</w:t>
      </w:r>
      <w:r w:rsidR="00F0414B" w:rsidRPr="00E445F1">
        <w:rPr>
          <w:rFonts w:ascii="Palatino Linotype" w:eastAsia="Palatino Linotype" w:hAnsi="Palatino Linotype" w:cs="Palatino Linotype"/>
          <w:b/>
          <w:sz w:val="22"/>
          <w:szCs w:val="22"/>
        </w:rPr>
        <w:t xml:space="preserve"> este rubro no se reportaría</w:t>
      </w:r>
      <w:r w:rsidR="00917759" w:rsidRPr="00E445F1">
        <w:rPr>
          <w:rFonts w:ascii="Palatino Linotype" w:eastAsia="Palatino Linotype" w:hAnsi="Palatino Linotype" w:cs="Palatino Linotype"/>
          <w:b/>
          <w:sz w:val="22"/>
          <w:szCs w:val="22"/>
        </w:rPr>
        <w:t>.</w:t>
      </w:r>
    </w:p>
    <w:p w14:paraId="2345D884" w14:textId="77777777" w:rsidR="00D960F6" w:rsidRPr="00E445F1" w:rsidRDefault="00D960F6" w:rsidP="00C43546">
      <w:pPr>
        <w:spacing w:line="360" w:lineRule="auto"/>
        <w:jc w:val="both"/>
        <w:rPr>
          <w:rFonts w:ascii="Palatino Linotype" w:eastAsia="Palatino Linotype" w:hAnsi="Palatino Linotype" w:cs="Palatino Linotype"/>
          <w:sz w:val="22"/>
          <w:szCs w:val="22"/>
        </w:rPr>
      </w:pPr>
    </w:p>
    <w:p w14:paraId="498FFCF2" w14:textId="77777777" w:rsidR="00D960F6" w:rsidRPr="00E445F1" w:rsidRDefault="00D960F6" w:rsidP="00D960F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Se afirma lo anterior, ya que el simple pronunciamiento del ente público sobre entregar el nombre de un servidor público que fue sujeto a procedimiento de responsabilidad administrativa, en el que fue absuelto de responsabilidad y por tanto no se le impuso sanción alguna, vulnera la protección de su privacidad y honor, ya que podría generar un juicio a priori por parte de la sociedad, independientemente que en el caso no se le acreditara responsabilidad alguna.</w:t>
      </w:r>
    </w:p>
    <w:p w14:paraId="33E7A436" w14:textId="77777777" w:rsidR="00D960F6" w:rsidRPr="00E445F1" w:rsidRDefault="00D960F6" w:rsidP="00D960F6">
      <w:pPr>
        <w:tabs>
          <w:tab w:val="left" w:pos="1470"/>
        </w:tabs>
        <w:spacing w:line="360" w:lineRule="auto"/>
        <w:ind w:right="-28"/>
        <w:jc w:val="both"/>
        <w:rPr>
          <w:rFonts w:ascii="Palatino Linotype" w:eastAsia="Palatino Linotype" w:hAnsi="Palatino Linotype" w:cs="Palatino Linotype"/>
          <w:sz w:val="22"/>
          <w:szCs w:val="22"/>
        </w:rPr>
      </w:pPr>
    </w:p>
    <w:p w14:paraId="58936C5B"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Respecto del </w:t>
      </w:r>
      <w:r w:rsidRPr="00E445F1">
        <w:rPr>
          <w:rFonts w:ascii="Palatino Linotype" w:eastAsia="Palatino Linotype" w:hAnsi="Palatino Linotype" w:cs="Palatino Linotype"/>
          <w:b/>
          <w:sz w:val="22"/>
          <w:szCs w:val="22"/>
        </w:rPr>
        <w:t>derecho a la privacidad</w:t>
      </w:r>
      <w:r w:rsidRPr="00E445F1">
        <w:rPr>
          <w:rFonts w:ascii="Palatino Linotype" w:eastAsia="Palatino Linotype" w:hAnsi="Palatino Linotype" w:cs="Palatino Linotype"/>
          <w:sz w:val="22"/>
          <w:szCs w:val="22"/>
        </w:rPr>
        <w:t xml:space="preserve">, se trae a colación la tesis aislada número 2a. LXIII/2008, emitida por la Segunda Sala de la Suprema Corte de Justicia de la Nación, </w:t>
      </w:r>
      <w:r w:rsidRPr="00E445F1">
        <w:rPr>
          <w:rFonts w:ascii="Palatino Linotype" w:eastAsia="Palatino Linotype" w:hAnsi="Palatino Linotype" w:cs="Palatino Linotype"/>
          <w:sz w:val="22"/>
          <w:szCs w:val="22"/>
        </w:rPr>
        <w:lastRenderedPageBreak/>
        <w:t xml:space="preserve">publicada en la Gaceta del Semanario Judicial de la Federación, Tomo XXVII, de mayo de 2008, página 229, de la Novena Época, materia constitucional, misma que a la letra señala: </w:t>
      </w:r>
    </w:p>
    <w:p w14:paraId="2AB0B680"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p>
    <w:p w14:paraId="5856255D" w14:textId="77777777" w:rsidR="00D960F6" w:rsidRPr="00E445F1" w:rsidRDefault="00D960F6" w:rsidP="00D960F6">
      <w:pPr>
        <w:tabs>
          <w:tab w:val="left" w:pos="3962"/>
        </w:tabs>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DERECHO A LA PRIVACIDAD O INTIMIDAD. ESTÁ PROTEGIDO POR EL ARTÍCULO 16, PRIMER PÁRRAFO, DE LA CONSTITUCIÓN POLÍTICA DE LOS ESTADOS UNIDOS MEXICANOS</w:t>
      </w:r>
      <w:r w:rsidRPr="00E445F1">
        <w:rPr>
          <w:rFonts w:ascii="Palatino Linotype" w:eastAsia="Palatino Linotype" w:hAnsi="Palatino Linotype" w:cs="Palatino Linotype"/>
          <w:i/>
          <w:sz w:val="22"/>
          <w:szCs w:val="22"/>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7BE44AF5" w14:textId="77777777" w:rsidR="00D960F6" w:rsidRPr="00E445F1" w:rsidRDefault="00D960F6" w:rsidP="00D960F6">
      <w:pPr>
        <w:tabs>
          <w:tab w:val="left" w:pos="3962"/>
        </w:tabs>
        <w:spacing w:line="276" w:lineRule="auto"/>
        <w:ind w:left="851" w:right="902"/>
        <w:jc w:val="both"/>
        <w:rPr>
          <w:rFonts w:ascii="Palatino Linotype" w:eastAsia="Palatino Linotype" w:hAnsi="Palatino Linotype" w:cs="Palatino Linotype"/>
          <w:i/>
          <w:sz w:val="22"/>
          <w:szCs w:val="22"/>
        </w:rPr>
      </w:pPr>
    </w:p>
    <w:p w14:paraId="001C819C"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Como se observa, de la garantía de seguridad jurídica de los individuos a no ser molestados en su persona, familia, papeles o posesiones, salvo cuando medie mandato de autoridad competente debidamente fundado y motivado, de lo que deriva el respeto a un ámbito de la vida privada personal y familiar que debe quedar excluido del conocimiento ajeno y de las intromisiones de los demás, con la limitante prevista en la Constitución Política de los Estados Unidos Mexicanos. </w:t>
      </w:r>
    </w:p>
    <w:p w14:paraId="60A4E0A9"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p>
    <w:p w14:paraId="304BACEE"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Es decir, en el artículo 16, primer párrafo constitucional, se da el reconocimiento de un derecho a la privacidad de las personas que implica no ser sujeto de injerencias arbitrarias, intromisiones o molestias en el ámbito reservado de su vida o intimidad, ni de ataques a su </w:t>
      </w:r>
      <w:r w:rsidRPr="00E445F1">
        <w:rPr>
          <w:rFonts w:ascii="Palatino Linotype" w:eastAsia="Palatino Linotype" w:hAnsi="Palatino Linotype" w:cs="Palatino Linotype"/>
          <w:sz w:val="22"/>
          <w:szCs w:val="22"/>
        </w:rPr>
        <w:lastRenderedPageBreak/>
        <w:t>honra o a su reputación, por lo que toda persona tiene derecho a la protección de la ley contra tales injerencias o ataques.</w:t>
      </w:r>
    </w:p>
    <w:p w14:paraId="62360026"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p>
    <w:p w14:paraId="4CB09BE7"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lo que hace al </w:t>
      </w:r>
      <w:r w:rsidRPr="00E445F1">
        <w:rPr>
          <w:rFonts w:ascii="Palatino Linotype" w:eastAsia="Palatino Linotype" w:hAnsi="Palatino Linotype" w:cs="Palatino Linotype"/>
          <w:b/>
          <w:sz w:val="22"/>
          <w:szCs w:val="22"/>
        </w:rPr>
        <w:t>derecho al honor</w:t>
      </w:r>
      <w:r w:rsidRPr="00E445F1">
        <w:rPr>
          <w:rFonts w:ascii="Palatino Linotype" w:eastAsia="Palatino Linotype" w:hAnsi="Palatino Linotype" w:cs="Palatino Linotype"/>
          <w:sz w:val="22"/>
          <w:szCs w:val="22"/>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2E59CE8D" w14:textId="77777777" w:rsidR="00D960F6" w:rsidRPr="00E445F1" w:rsidRDefault="00D960F6" w:rsidP="00D960F6">
      <w:pPr>
        <w:tabs>
          <w:tab w:val="left" w:pos="3962"/>
        </w:tabs>
        <w:spacing w:line="360" w:lineRule="auto"/>
        <w:jc w:val="both"/>
        <w:rPr>
          <w:rFonts w:ascii="Palatino Linotype" w:eastAsia="Palatino Linotype" w:hAnsi="Palatino Linotype" w:cs="Palatino Linotype"/>
          <w:sz w:val="22"/>
          <w:szCs w:val="22"/>
        </w:rPr>
      </w:pPr>
    </w:p>
    <w:p w14:paraId="4655C4B3" w14:textId="77777777" w:rsidR="00D960F6" w:rsidRPr="00E445F1" w:rsidRDefault="00D960F6" w:rsidP="00D960F6">
      <w:pPr>
        <w:spacing w:line="276" w:lineRule="auto"/>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“DERECHO FUNDAMENTAL AL HONOR. SU DIMENSIÓN SUBJETIVA Y OBJETIVA. </w:t>
      </w:r>
      <w:r w:rsidRPr="00E445F1">
        <w:rPr>
          <w:rFonts w:ascii="Palatino Linotype" w:eastAsia="Palatino Linotype" w:hAnsi="Palatino Linotype" w:cs="Palatino Linotype"/>
          <w:i/>
          <w:sz w:val="22"/>
          <w:szCs w:val="22"/>
        </w:rPr>
        <w:t xml:space="preserve">A juicio de esta Primera Sala de la Suprema Corte de Justicia de la Nación, es posible definir al honor como el </w:t>
      </w:r>
      <w:r w:rsidRPr="00E445F1">
        <w:rPr>
          <w:rFonts w:ascii="Palatino Linotype" w:eastAsia="Palatino Linotype" w:hAnsi="Palatino Linotype" w:cs="Palatino Linotype"/>
          <w:b/>
          <w:i/>
          <w:sz w:val="22"/>
          <w:szCs w:val="22"/>
        </w:rPr>
        <w:t>concepto que la persona tiene de sí misma o que los demás se han formado de ella, en virtud de su proceder o de la expresión de su calidad ética y social</w:t>
      </w:r>
      <w:r w:rsidRPr="00E445F1">
        <w:rPr>
          <w:rFonts w:ascii="Palatino Linotype" w:eastAsia="Palatino Linotype" w:hAnsi="Palatino Linotype" w:cs="Palatino Linotype"/>
          <w:i/>
          <w:sz w:val="22"/>
          <w:szCs w:val="22"/>
        </w:rPr>
        <w:t>.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6367D9D2" w14:textId="77777777" w:rsidR="00D960F6" w:rsidRPr="00E445F1" w:rsidRDefault="00D960F6" w:rsidP="00D960F6">
      <w:pPr>
        <w:spacing w:line="276" w:lineRule="auto"/>
        <w:ind w:left="851" w:right="902"/>
        <w:jc w:val="both"/>
        <w:rPr>
          <w:rFonts w:ascii="Palatino Linotype" w:eastAsia="Palatino Linotype" w:hAnsi="Palatino Linotype" w:cs="Palatino Linotype"/>
          <w:sz w:val="22"/>
          <w:szCs w:val="22"/>
        </w:rPr>
      </w:pPr>
    </w:p>
    <w:p w14:paraId="221C427B" w14:textId="77777777" w:rsidR="00D960F6" w:rsidRPr="00E445F1" w:rsidRDefault="00D960F6" w:rsidP="00D960F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Como se observa, el honor es el concepto que la persona tiene de sí misma o que los demás se han formado de ella, en virtud de su proceder o de la expresión de su calidad ética y social. </w:t>
      </w:r>
    </w:p>
    <w:p w14:paraId="312F1F75" w14:textId="77777777" w:rsidR="00D960F6" w:rsidRPr="00E445F1" w:rsidRDefault="00D960F6" w:rsidP="00D960F6">
      <w:pPr>
        <w:spacing w:line="360" w:lineRule="auto"/>
        <w:jc w:val="both"/>
        <w:rPr>
          <w:rFonts w:ascii="Palatino Linotype" w:eastAsia="Palatino Linotype" w:hAnsi="Palatino Linotype" w:cs="Palatino Linotype"/>
          <w:sz w:val="22"/>
          <w:szCs w:val="22"/>
        </w:rPr>
      </w:pPr>
    </w:p>
    <w:p w14:paraId="77D69CDF" w14:textId="77777777" w:rsidR="00D960F6" w:rsidRPr="00E445F1" w:rsidRDefault="00D960F6" w:rsidP="00D960F6">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 xml:space="preserve">En el ámbito de lo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E445F1">
        <w:rPr>
          <w:rFonts w:ascii="Palatino Linotype" w:eastAsia="Palatino Linotype" w:hAnsi="Palatino Linotype" w:cs="Palatino Linotype"/>
          <w:b/>
          <w:sz w:val="22"/>
          <w:szCs w:val="22"/>
        </w:rPr>
        <w:t>En el aspecto objetivo, el honor es lesionado por todo aquello que afecta a la reputación que la persona merece.</w:t>
      </w:r>
    </w:p>
    <w:p w14:paraId="7F4D2140" w14:textId="77777777" w:rsidR="00D960F6" w:rsidRPr="00E445F1" w:rsidRDefault="00D960F6" w:rsidP="00C43546">
      <w:pPr>
        <w:spacing w:line="360" w:lineRule="auto"/>
        <w:jc w:val="both"/>
        <w:rPr>
          <w:rFonts w:ascii="Palatino Linotype" w:eastAsia="Palatino Linotype" w:hAnsi="Palatino Linotype" w:cs="Palatino Linotype"/>
          <w:sz w:val="22"/>
          <w:szCs w:val="22"/>
        </w:rPr>
      </w:pPr>
    </w:p>
    <w:p w14:paraId="4D019966"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Asimismo, el artículo 12 de la Declaración Universal de los Derechos Humanos</w:t>
      </w: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sz w:val="22"/>
          <w:szCs w:val="22"/>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5166AF5A"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6B61EC9B"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26BED924"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029D0409"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5CB08B75" w14:textId="77777777" w:rsidR="00C43546" w:rsidRPr="00E445F1" w:rsidRDefault="00C43546" w:rsidP="00C43546">
      <w:pPr>
        <w:spacing w:line="360" w:lineRule="auto"/>
        <w:jc w:val="both"/>
        <w:rPr>
          <w:rFonts w:ascii="Palatino Linotype" w:eastAsia="Palatino Linotype" w:hAnsi="Palatino Linotype" w:cs="Palatino Linotype"/>
          <w:sz w:val="22"/>
          <w:szCs w:val="22"/>
        </w:rPr>
      </w:pPr>
    </w:p>
    <w:p w14:paraId="7BE2FE90" w14:textId="77777777" w:rsidR="00917759" w:rsidRPr="00E445F1" w:rsidRDefault="00917759" w:rsidP="00917759">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Por lo que, tratándose de procedimientos que causaron estado por faltas administrativas graves </w:t>
      </w:r>
      <w:r w:rsidR="00F0414B" w:rsidRPr="00E445F1">
        <w:rPr>
          <w:rFonts w:ascii="Palatino Linotype" w:eastAsia="Palatino Linotype" w:hAnsi="Palatino Linotype" w:cs="Palatino Linotype"/>
          <w:sz w:val="22"/>
          <w:szCs w:val="22"/>
        </w:rPr>
        <w:t xml:space="preserve">y no graves </w:t>
      </w:r>
      <w:r w:rsidRPr="00E445F1">
        <w:rPr>
          <w:rFonts w:ascii="Palatino Linotype" w:eastAsia="Palatino Linotype" w:hAnsi="Palatino Linotype" w:cs="Palatino Linotype"/>
          <w:sz w:val="22"/>
          <w:szCs w:val="22"/>
        </w:rPr>
        <w:t>absolutorias procede clasificar como información confidencial el nombre del servidor público.</w:t>
      </w:r>
    </w:p>
    <w:p w14:paraId="4E4CE335" w14:textId="77777777" w:rsidR="00F0414B" w:rsidRPr="00E445F1" w:rsidRDefault="00F0414B" w:rsidP="00917759">
      <w:pPr>
        <w:spacing w:line="360" w:lineRule="auto"/>
        <w:jc w:val="both"/>
        <w:rPr>
          <w:rFonts w:ascii="Palatino Linotype" w:eastAsia="Palatino Linotype" w:hAnsi="Palatino Linotype" w:cs="Palatino Linotype"/>
          <w:sz w:val="22"/>
          <w:szCs w:val="22"/>
        </w:rPr>
      </w:pPr>
    </w:p>
    <w:p w14:paraId="76B53CB2" w14:textId="77777777" w:rsidR="00F44772" w:rsidRPr="00E445F1" w:rsidRDefault="00F0414B" w:rsidP="00917759">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Asimismo, en el caso de procedimientos que causaron estado por faltas administrativas no graves condenatorias, </w:t>
      </w:r>
      <w:r w:rsidR="00F44772" w:rsidRPr="00E445F1">
        <w:rPr>
          <w:rFonts w:ascii="Palatino Linotype" w:eastAsia="Palatino Linotype" w:hAnsi="Palatino Linotype" w:cs="Palatino Linotype"/>
          <w:sz w:val="22"/>
          <w:szCs w:val="22"/>
        </w:rPr>
        <w:t xml:space="preserve">también </w:t>
      </w:r>
      <w:r w:rsidRPr="00E445F1">
        <w:rPr>
          <w:rFonts w:ascii="Palatino Linotype" w:eastAsia="Palatino Linotype" w:hAnsi="Palatino Linotype" w:cs="Palatino Linotype"/>
          <w:sz w:val="22"/>
          <w:szCs w:val="22"/>
        </w:rPr>
        <w:t>procede clasificar como información confidencial el nombre del servidor público</w:t>
      </w:r>
      <w:r w:rsidR="00F44772" w:rsidRPr="00E445F1">
        <w:rPr>
          <w:rFonts w:ascii="Palatino Linotype" w:eastAsia="Palatino Linotype" w:hAnsi="Palatino Linotype" w:cs="Palatino Linotype"/>
          <w:sz w:val="22"/>
          <w:szCs w:val="22"/>
        </w:rPr>
        <w:t>, ya que conforme lo anteriormente analizado únicamente procede la entrega en el caso de responsabilidades graves.</w:t>
      </w:r>
    </w:p>
    <w:p w14:paraId="21E66DB4" w14:textId="77777777" w:rsidR="00F44772" w:rsidRPr="00E445F1" w:rsidRDefault="00F44772" w:rsidP="00917759">
      <w:pPr>
        <w:spacing w:line="360" w:lineRule="auto"/>
        <w:jc w:val="both"/>
        <w:rPr>
          <w:rFonts w:ascii="Palatino Linotype" w:eastAsia="Palatino Linotype" w:hAnsi="Palatino Linotype" w:cs="Palatino Linotype"/>
          <w:sz w:val="22"/>
          <w:szCs w:val="22"/>
        </w:rPr>
      </w:pPr>
    </w:p>
    <w:p w14:paraId="200B61BE" w14:textId="77777777" w:rsidR="00F44772" w:rsidRPr="00E445F1" w:rsidRDefault="007B0DC8" w:rsidP="00917759">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Sin embargo</w:t>
      </w:r>
      <w:r w:rsidR="00F44772" w:rsidRPr="00E445F1">
        <w:rPr>
          <w:rFonts w:ascii="Palatino Linotype" w:eastAsia="Palatino Linotype" w:hAnsi="Palatino Linotype" w:cs="Palatino Linotype"/>
          <w:sz w:val="22"/>
          <w:szCs w:val="22"/>
        </w:rPr>
        <w:t xml:space="preserve">, sobre </w:t>
      </w:r>
      <w:r w:rsidRPr="00E445F1">
        <w:rPr>
          <w:rFonts w:ascii="Palatino Linotype" w:eastAsia="Palatino Linotype" w:hAnsi="Palatino Linotype" w:cs="Palatino Linotype"/>
          <w:sz w:val="22"/>
          <w:szCs w:val="22"/>
        </w:rPr>
        <w:t>el mismo supuesto referido en el párrafo que antecede</w:t>
      </w:r>
      <w:r w:rsidR="00F44772" w:rsidRPr="00E445F1">
        <w:rPr>
          <w:rFonts w:ascii="Palatino Linotype" w:eastAsia="Palatino Linotype" w:hAnsi="Palatino Linotype" w:cs="Palatino Linotype"/>
          <w:sz w:val="22"/>
          <w:szCs w:val="22"/>
        </w:rPr>
        <w:t>, únicamente procedería dejar a la vista en el soporte documental que dé cuenta de lo requerido por el particular</w:t>
      </w:r>
      <w:r w:rsidR="00BB2B96" w:rsidRPr="00E445F1">
        <w:rPr>
          <w:rFonts w:ascii="Palatino Linotype" w:eastAsia="Palatino Linotype" w:hAnsi="Palatino Linotype" w:cs="Palatino Linotype"/>
          <w:sz w:val="22"/>
          <w:szCs w:val="22"/>
        </w:rPr>
        <w:t xml:space="preserve">, la sanción impuesta, ya que no se vincularía con el nombre del servidor público, al clasificarse este último como información confidencial. </w:t>
      </w:r>
      <w:r w:rsidR="00F44772" w:rsidRPr="00E445F1">
        <w:rPr>
          <w:rFonts w:ascii="Palatino Linotype" w:eastAsia="Palatino Linotype" w:hAnsi="Palatino Linotype" w:cs="Palatino Linotype"/>
          <w:sz w:val="22"/>
          <w:szCs w:val="22"/>
        </w:rPr>
        <w:t xml:space="preserve"> </w:t>
      </w:r>
    </w:p>
    <w:p w14:paraId="6FB17735" w14:textId="77777777" w:rsidR="00F44772" w:rsidRPr="00E445F1" w:rsidRDefault="00F44772" w:rsidP="00917759">
      <w:pPr>
        <w:spacing w:line="360" w:lineRule="auto"/>
        <w:jc w:val="both"/>
        <w:rPr>
          <w:rFonts w:ascii="Palatino Linotype" w:eastAsia="Palatino Linotype" w:hAnsi="Palatino Linotype" w:cs="Palatino Linotype"/>
          <w:sz w:val="22"/>
          <w:szCs w:val="22"/>
        </w:rPr>
      </w:pPr>
    </w:p>
    <w:p w14:paraId="06372D82" w14:textId="22FD1ECC" w:rsidR="001C28F5" w:rsidRPr="00E445F1" w:rsidRDefault="00E75467" w:rsidP="001C28F5">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sz w:val="22"/>
          <w:szCs w:val="22"/>
        </w:rPr>
        <w:t xml:space="preserve">Bajo las consideraciones expuestas, </w:t>
      </w:r>
      <w:r w:rsidR="001C28F5" w:rsidRPr="00E445F1">
        <w:rPr>
          <w:rFonts w:ascii="Palatino Linotype" w:eastAsia="Palatino Linotype" w:hAnsi="Palatino Linotype" w:cs="Palatino Linotype"/>
          <w:sz w:val="22"/>
          <w:szCs w:val="22"/>
        </w:rPr>
        <w:t xml:space="preserve">a criterio de este Órgano Garante resultan </w:t>
      </w:r>
      <w:r w:rsidR="001C28F5" w:rsidRPr="00E445F1">
        <w:rPr>
          <w:rFonts w:ascii="Palatino Linotype" w:eastAsia="Palatino Linotype" w:hAnsi="Palatino Linotype" w:cs="Palatino Linotype"/>
          <w:b/>
          <w:sz w:val="22"/>
          <w:szCs w:val="22"/>
        </w:rPr>
        <w:t>fundadas</w:t>
      </w:r>
      <w:r w:rsidR="001C28F5" w:rsidRPr="00E445F1">
        <w:rPr>
          <w:rFonts w:ascii="Palatino Linotype" w:eastAsia="Palatino Linotype" w:hAnsi="Palatino Linotype" w:cs="Palatino Linotype"/>
          <w:sz w:val="22"/>
          <w:szCs w:val="22"/>
        </w:rPr>
        <w:t xml:space="preserve"> las</w:t>
      </w:r>
      <w:r w:rsidR="001C28F5" w:rsidRPr="00E445F1">
        <w:rPr>
          <w:rFonts w:ascii="Palatino Linotype" w:eastAsia="Palatino Linotype" w:hAnsi="Palatino Linotype" w:cs="Palatino Linotype"/>
          <w:b/>
          <w:sz w:val="22"/>
          <w:szCs w:val="22"/>
        </w:rPr>
        <w:t xml:space="preserve"> </w:t>
      </w:r>
      <w:r w:rsidR="001C28F5" w:rsidRPr="00E445F1">
        <w:rPr>
          <w:rFonts w:ascii="Palatino Linotype" w:eastAsia="Palatino Linotype" w:hAnsi="Palatino Linotype" w:cs="Palatino Linotype"/>
          <w:sz w:val="22"/>
          <w:szCs w:val="22"/>
        </w:rPr>
        <w:t xml:space="preserve">razones o motivos de inconformidad hechos valer por la parte </w:t>
      </w:r>
      <w:r w:rsidR="001C28F5" w:rsidRPr="00E445F1">
        <w:rPr>
          <w:rFonts w:ascii="Palatino Linotype" w:eastAsia="Palatino Linotype" w:hAnsi="Palatino Linotype" w:cs="Palatino Linotype"/>
          <w:b/>
          <w:sz w:val="22"/>
          <w:szCs w:val="22"/>
        </w:rPr>
        <w:t>Recurrente</w:t>
      </w:r>
      <w:r w:rsidR="001C28F5" w:rsidRPr="00E445F1">
        <w:rPr>
          <w:rFonts w:ascii="Palatino Linotype" w:eastAsia="Palatino Linotype" w:hAnsi="Palatino Linotype" w:cs="Palatino Linotype"/>
          <w:sz w:val="22"/>
          <w:szCs w:val="22"/>
        </w:rPr>
        <w:t xml:space="preserve"> en el Recurso de Revisión </w:t>
      </w:r>
      <w:r w:rsidR="001C28F5" w:rsidRPr="00E445F1">
        <w:rPr>
          <w:rFonts w:ascii="Palatino Linotype" w:eastAsia="Palatino Linotype" w:hAnsi="Palatino Linotype" w:cs="Palatino Linotype"/>
          <w:b/>
          <w:sz w:val="22"/>
          <w:szCs w:val="22"/>
        </w:rPr>
        <w:t>0</w:t>
      </w:r>
      <w:r w:rsidRPr="00E445F1">
        <w:rPr>
          <w:rFonts w:ascii="Palatino Linotype" w:eastAsia="Palatino Linotype" w:hAnsi="Palatino Linotype" w:cs="Palatino Linotype"/>
          <w:b/>
          <w:sz w:val="22"/>
          <w:szCs w:val="22"/>
        </w:rPr>
        <w:t>2149</w:t>
      </w:r>
      <w:r w:rsidR="001C28F5" w:rsidRPr="00E445F1">
        <w:rPr>
          <w:rFonts w:ascii="Palatino Linotype" w:eastAsia="Palatino Linotype" w:hAnsi="Palatino Linotype" w:cs="Palatino Linotype"/>
          <w:b/>
          <w:sz w:val="22"/>
          <w:szCs w:val="22"/>
        </w:rPr>
        <w:t xml:space="preserve">/INFOEM/IP/RR/2024; </w:t>
      </w:r>
      <w:r w:rsidR="001C28F5" w:rsidRPr="00E445F1">
        <w:rPr>
          <w:rFonts w:ascii="Palatino Linotype" w:eastAsia="Palatino Linotype" w:hAnsi="Palatino Linotype" w:cs="Palatino Linotype"/>
          <w:sz w:val="22"/>
          <w:szCs w:val="22"/>
        </w:rPr>
        <w:t xml:space="preserve">siendo procedente </w:t>
      </w:r>
      <w:r w:rsidR="001C28F5" w:rsidRPr="00E445F1">
        <w:rPr>
          <w:rFonts w:ascii="Palatino Linotype" w:eastAsia="Palatino Linotype" w:hAnsi="Palatino Linotype" w:cs="Palatino Linotype"/>
          <w:b/>
          <w:sz w:val="22"/>
          <w:szCs w:val="22"/>
        </w:rPr>
        <w:t xml:space="preserve">Revocar </w:t>
      </w:r>
      <w:r w:rsidR="001C28F5" w:rsidRPr="00E445F1">
        <w:rPr>
          <w:rFonts w:ascii="Palatino Linotype" w:eastAsia="Palatino Linotype" w:hAnsi="Palatino Linotype" w:cs="Palatino Linotype"/>
          <w:sz w:val="22"/>
          <w:szCs w:val="22"/>
        </w:rPr>
        <w:t xml:space="preserve">la respuesta del </w:t>
      </w:r>
      <w:r w:rsidR="001C28F5"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y ordenar la entrega del documento o documentos donde conste, </w:t>
      </w:r>
      <w:r w:rsidRPr="00E445F1">
        <w:rPr>
          <w:rFonts w:ascii="Palatino Linotype" w:eastAsia="Palatino Linotype" w:hAnsi="Palatino Linotype" w:cs="Palatino Linotype"/>
          <w:b/>
          <w:sz w:val="22"/>
          <w:szCs w:val="22"/>
        </w:rPr>
        <w:t xml:space="preserve">del periodo comprendido del 01 de enero </w:t>
      </w:r>
      <w:r w:rsidR="008734A3" w:rsidRPr="00E445F1">
        <w:rPr>
          <w:rFonts w:ascii="Palatino Linotype" w:eastAsia="Palatino Linotype" w:hAnsi="Palatino Linotype" w:cs="Palatino Linotype"/>
          <w:b/>
          <w:sz w:val="22"/>
          <w:szCs w:val="22"/>
        </w:rPr>
        <w:t xml:space="preserve">del 2022 </w:t>
      </w:r>
      <w:r w:rsidRPr="00E445F1">
        <w:rPr>
          <w:rFonts w:ascii="Palatino Linotype" w:eastAsia="Palatino Linotype" w:hAnsi="Palatino Linotype" w:cs="Palatino Linotype"/>
          <w:b/>
          <w:sz w:val="22"/>
          <w:szCs w:val="22"/>
        </w:rPr>
        <w:t>al 31 de marzo de 2024, lo siguiente:</w:t>
      </w:r>
    </w:p>
    <w:p w14:paraId="0DD99472" w14:textId="77777777" w:rsidR="00E75467" w:rsidRPr="00E445F1" w:rsidRDefault="00E75467" w:rsidP="001C28F5">
      <w:pPr>
        <w:spacing w:line="360" w:lineRule="auto"/>
        <w:jc w:val="both"/>
        <w:rPr>
          <w:rFonts w:ascii="Palatino Linotype" w:eastAsia="Palatino Linotype" w:hAnsi="Palatino Linotype" w:cs="Palatino Linotype"/>
          <w:sz w:val="22"/>
          <w:szCs w:val="22"/>
        </w:rPr>
      </w:pPr>
    </w:p>
    <w:p w14:paraId="6F208013" w14:textId="77777777" w:rsidR="00E75467" w:rsidRPr="00E445F1" w:rsidRDefault="00E75467" w:rsidP="00E7546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1. Número de procedimientos de investigación instaurados por la Contraloría Interna Municipal en contra de servidores públicos.</w:t>
      </w:r>
    </w:p>
    <w:p w14:paraId="4CDE4E9D" w14:textId="77777777" w:rsidR="00E75467" w:rsidRPr="00E445F1" w:rsidRDefault="00E75467" w:rsidP="00E7546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2. La cantidad de hombres o mujeres a quienes se les instauró el procedimiento de investigación.</w:t>
      </w:r>
    </w:p>
    <w:p w14:paraId="077AC4AA" w14:textId="77777777" w:rsidR="00823B61" w:rsidRPr="00E445F1" w:rsidRDefault="00823B61" w:rsidP="00E7546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lastRenderedPageBreak/>
        <w:t xml:space="preserve">3. Rango de edad de los servidores públicos a quienes se les inició procedimiento de investigación </w:t>
      </w:r>
      <w:r w:rsidRPr="00E445F1">
        <w:rPr>
          <w:rFonts w:ascii="Palatino Linotype" w:eastAsia="Palatino Linotype" w:hAnsi="Palatino Linotype" w:cs="Palatino Linotype"/>
          <w:sz w:val="22"/>
          <w:szCs w:val="22"/>
        </w:rPr>
        <w:t>(procede su entrega sólo respecto de servidores públicos que conforme la normatividad aplicable para ocupar su cargo tienen que cumplir con el requisito de tener determinada edad).</w:t>
      </w:r>
    </w:p>
    <w:p w14:paraId="0BD76941" w14:textId="77777777" w:rsidR="00E75467" w:rsidRPr="00E445F1" w:rsidRDefault="00823B61" w:rsidP="00E7546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4</w:t>
      </w:r>
      <w:r w:rsidR="00E75467" w:rsidRPr="00E445F1">
        <w:rPr>
          <w:rFonts w:ascii="Palatino Linotype" w:eastAsia="Palatino Linotype" w:hAnsi="Palatino Linotype" w:cs="Palatino Linotype"/>
          <w:b/>
          <w:sz w:val="22"/>
          <w:szCs w:val="22"/>
        </w:rPr>
        <w:t xml:space="preserve">. Nombre del servidor público </w:t>
      </w:r>
      <w:r w:rsidR="008C2A3C" w:rsidRPr="00E445F1">
        <w:rPr>
          <w:rFonts w:ascii="Palatino Linotype" w:eastAsia="Palatino Linotype" w:hAnsi="Palatino Linotype" w:cs="Palatino Linotype"/>
          <w:sz w:val="22"/>
          <w:szCs w:val="22"/>
        </w:rPr>
        <w:t>(procede su entrega t</w:t>
      </w:r>
      <w:r w:rsidR="008C2A3C" w:rsidRPr="00E445F1">
        <w:rPr>
          <w:rFonts w:ascii="Palatino Linotype" w:hAnsi="Palatino Linotype"/>
          <w:sz w:val="22"/>
          <w:szCs w:val="22"/>
        </w:rPr>
        <w:t xml:space="preserve">ratándose de: a) procedimientos sobre faltas administrativas que se encuentren en trámite y actualicen los supuestos establecidos en el artículo 142 de la Ley de Transparencia Local; y, b) </w:t>
      </w:r>
      <w:r w:rsidR="008C2A3C" w:rsidRPr="00E445F1">
        <w:rPr>
          <w:rFonts w:ascii="Palatino Linotype" w:eastAsia="Palatino Linotype" w:hAnsi="Palatino Linotype" w:cs="Palatino Linotype"/>
          <w:sz w:val="22"/>
          <w:szCs w:val="22"/>
        </w:rPr>
        <w:t>procedimientos sobre faltas administrativas graves concluidos con sanción condenatoria.</w:t>
      </w:r>
    </w:p>
    <w:p w14:paraId="61ED9EA1" w14:textId="77777777" w:rsidR="00E75467" w:rsidRPr="00E445F1" w:rsidRDefault="00E75467" w:rsidP="00E7546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5. Est</w:t>
      </w:r>
      <w:r w:rsidR="008C2A3C" w:rsidRPr="00E445F1">
        <w:rPr>
          <w:rFonts w:ascii="Palatino Linotype" w:eastAsia="Palatino Linotype" w:hAnsi="Palatino Linotype" w:cs="Palatino Linotype"/>
          <w:b/>
          <w:sz w:val="22"/>
          <w:szCs w:val="22"/>
        </w:rPr>
        <w:t>ado procesal</w:t>
      </w:r>
      <w:r w:rsidRPr="00E445F1">
        <w:rPr>
          <w:rFonts w:ascii="Palatino Linotype" w:eastAsia="Palatino Linotype" w:hAnsi="Palatino Linotype" w:cs="Palatino Linotype"/>
          <w:b/>
          <w:sz w:val="22"/>
          <w:szCs w:val="22"/>
        </w:rPr>
        <w:t xml:space="preserve"> del procedimiento.</w:t>
      </w:r>
    </w:p>
    <w:p w14:paraId="73EB7348" w14:textId="7922B93C" w:rsidR="00E75467" w:rsidRPr="00E445F1" w:rsidRDefault="00E75467" w:rsidP="00E7546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6. </w:t>
      </w:r>
      <w:r w:rsidR="00823B61" w:rsidRPr="00E445F1">
        <w:rPr>
          <w:rFonts w:ascii="Palatino Linotype" w:eastAsia="Palatino Linotype" w:hAnsi="Palatino Linotype" w:cs="Palatino Linotype"/>
          <w:b/>
          <w:sz w:val="22"/>
          <w:szCs w:val="22"/>
        </w:rPr>
        <w:t>L</w:t>
      </w:r>
      <w:r w:rsidRPr="00E445F1">
        <w:rPr>
          <w:rFonts w:ascii="Palatino Linotype" w:eastAsia="Palatino Linotype" w:hAnsi="Palatino Linotype" w:cs="Palatino Linotype"/>
          <w:b/>
          <w:sz w:val="22"/>
          <w:szCs w:val="22"/>
        </w:rPr>
        <w:t>a sanción impuesta al servidor público.</w:t>
      </w:r>
      <w:r w:rsidR="008C2A3C" w:rsidRPr="00E445F1">
        <w:rPr>
          <w:rFonts w:ascii="Palatino Linotype" w:eastAsia="Palatino Linotype" w:hAnsi="Palatino Linotype" w:cs="Palatino Linotype"/>
          <w:b/>
          <w:sz w:val="22"/>
          <w:szCs w:val="22"/>
        </w:rPr>
        <w:t xml:space="preserve"> </w:t>
      </w:r>
      <w:r w:rsidR="008C2A3C" w:rsidRPr="00E445F1">
        <w:rPr>
          <w:rFonts w:ascii="Palatino Linotype" w:eastAsia="Palatino Linotype" w:hAnsi="Palatino Linotype" w:cs="Palatino Linotype"/>
          <w:sz w:val="22"/>
          <w:szCs w:val="22"/>
        </w:rPr>
        <w:t>(</w:t>
      </w:r>
      <w:r w:rsidR="008734A3" w:rsidRPr="00E445F1">
        <w:rPr>
          <w:rFonts w:ascii="Palatino Linotype" w:eastAsia="Palatino Linotype" w:hAnsi="Palatino Linotype" w:cs="Palatino Linotype"/>
          <w:sz w:val="22"/>
          <w:szCs w:val="22"/>
        </w:rPr>
        <w:t>Procede su entrega t</w:t>
      </w:r>
      <w:r w:rsidR="008734A3" w:rsidRPr="00E445F1">
        <w:rPr>
          <w:rFonts w:ascii="Palatino Linotype" w:hAnsi="Palatino Linotype"/>
          <w:sz w:val="22"/>
          <w:szCs w:val="22"/>
        </w:rPr>
        <w:t xml:space="preserve">ratándose de </w:t>
      </w:r>
      <w:r w:rsidR="008734A3" w:rsidRPr="00E445F1">
        <w:rPr>
          <w:rFonts w:ascii="Palatino Linotype" w:eastAsia="Palatino Linotype" w:hAnsi="Palatino Linotype" w:cs="Palatino Linotype"/>
          <w:sz w:val="22"/>
          <w:szCs w:val="22"/>
        </w:rPr>
        <w:t>procedimientos sobre faltas administrativas graves y no graves concluidos con sanción condenatoria</w:t>
      </w:r>
      <w:r w:rsidR="008C2A3C" w:rsidRPr="00E445F1">
        <w:rPr>
          <w:rFonts w:ascii="Palatino Linotype" w:eastAsia="Palatino Linotype" w:hAnsi="Palatino Linotype" w:cs="Palatino Linotype"/>
          <w:sz w:val="22"/>
          <w:szCs w:val="22"/>
        </w:rPr>
        <w:t>).</w:t>
      </w:r>
    </w:p>
    <w:p w14:paraId="2AB28778" w14:textId="77777777" w:rsidR="00E75467" w:rsidRPr="00E445F1" w:rsidRDefault="00E75467" w:rsidP="001C28F5">
      <w:pPr>
        <w:spacing w:line="360" w:lineRule="auto"/>
        <w:jc w:val="both"/>
        <w:rPr>
          <w:rFonts w:ascii="Palatino Linotype" w:eastAsia="Palatino Linotype" w:hAnsi="Palatino Linotype" w:cs="Palatino Linotype"/>
          <w:sz w:val="22"/>
          <w:szCs w:val="22"/>
        </w:rPr>
      </w:pPr>
    </w:p>
    <w:p w14:paraId="1E03D93E" w14:textId="77777777" w:rsidR="008C2A3C" w:rsidRPr="00E445F1" w:rsidRDefault="008C2A3C" w:rsidP="008C2A3C">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Para el caso de que los procedimientos de responsabilidades vinculados con el nombre de los servidores públicos, se encuentren en proceso o no hayan causado estado, 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deberá emitir y entregar el Acuerdo de Clasificación como INFORMACIÓN RESERVADA que emita el Comité de Transparencia, de conformidad con los artículos 128, 129, 135 y 140, de la Ley de Transparencia y Acceso a la Información Pública del Estado de México y Municipios, que sustente su clasificación en términos del Considerando Quinto de esta resolución. Salvo que el acto se relacione con actos de corrupción o violaciones graves a derechos humanos en términos de lo dispuesto por el artículo 142 de la Ley en la Materia, en cuyo caso procederá su acceso en versión pública acompañada del respectivo acuerdo de comité de transparencia. </w:t>
      </w:r>
    </w:p>
    <w:p w14:paraId="14B1E06A" w14:textId="77777777" w:rsidR="008C2A3C" w:rsidRPr="00E445F1" w:rsidRDefault="008C2A3C" w:rsidP="001C28F5">
      <w:pPr>
        <w:spacing w:line="360" w:lineRule="auto"/>
        <w:jc w:val="both"/>
        <w:rPr>
          <w:rFonts w:ascii="Palatino Linotype" w:eastAsia="Palatino Linotype" w:hAnsi="Palatino Linotype" w:cs="Palatino Linotype"/>
          <w:sz w:val="22"/>
          <w:szCs w:val="22"/>
        </w:rPr>
      </w:pPr>
    </w:p>
    <w:p w14:paraId="06FB0187" w14:textId="77777777" w:rsidR="008C2A3C" w:rsidRPr="00E445F1" w:rsidRDefault="008C2A3C" w:rsidP="008C2A3C">
      <w:pPr>
        <w:spacing w:line="360" w:lineRule="auto"/>
        <w:ind w:right="-15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Sin embargo, toda vez que la normatividad aplicable al caso concreto no establece de manera precisa como una obligación contar la información estadística al grado de detalle requerido, </w:t>
      </w:r>
      <w:r w:rsidRPr="00E445F1">
        <w:rPr>
          <w:rFonts w:ascii="Palatino Linotype" w:eastAsia="Palatino Linotype" w:hAnsi="Palatino Linotype" w:cs="Palatino Linotype"/>
          <w:sz w:val="22"/>
          <w:szCs w:val="22"/>
        </w:rPr>
        <w:lastRenderedPageBreak/>
        <w:t xml:space="preserve">para el caso que, posterior a la búsqueda exhaustiva y razonable de la información que se ordena no obre en los archivos del </w:t>
      </w:r>
      <w:r w:rsidRPr="00E445F1">
        <w:rPr>
          <w:rFonts w:ascii="Palatino Linotype" w:eastAsia="Palatino Linotype" w:hAnsi="Palatino Linotype" w:cs="Palatino Linotype"/>
          <w:b/>
          <w:sz w:val="22"/>
          <w:szCs w:val="22"/>
        </w:rPr>
        <w:t xml:space="preserve">Sujeto Obligado </w:t>
      </w:r>
      <w:r w:rsidRPr="00E445F1">
        <w:rPr>
          <w:rFonts w:ascii="Palatino Linotype" w:eastAsia="Palatino Linotype" w:hAnsi="Palatino Linotype" w:cs="Palatino Linotype"/>
          <w:sz w:val="22"/>
          <w:szCs w:val="22"/>
        </w:rPr>
        <w:t xml:space="preserve">por no haberse generado, poseído y/o administrado,  bastará con que así lo haga del conocimiento de la parte </w:t>
      </w:r>
      <w:r w:rsidRPr="00E445F1">
        <w:rPr>
          <w:rFonts w:ascii="Palatino Linotype" w:eastAsia="Palatino Linotype" w:hAnsi="Palatino Linotype" w:cs="Palatino Linotype"/>
          <w:b/>
          <w:sz w:val="22"/>
          <w:szCs w:val="22"/>
        </w:rPr>
        <w:t>Recurrente</w:t>
      </w:r>
      <w:r w:rsidRPr="00E445F1">
        <w:rPr>
          <w:rFonts w:ascii="Palatino Linotype" w:eastAsia="Palatino Linotype" w:hAnsi="Palatino Linotype" w:cs="Palatino Linotype"/>
          <w:sz w:val="22"/>
          <w:szCs w:val="22"/>
        </w:rPr>
        <w:t xml:space="preserve"> de manera fundada y motivada en términos de lo señalado por el segundo párrafo del artículo 19 de la Ley de Transparencia y Acceso a la Información Pública del Estado de México y Municipios, para tener por colmado su derecho de acceso a la información, que dispone lo siguiente:</w:t>
      </w:r>
    </w:p>
    <w:p w14:paraId="6676424D" w14:textId="77777777" w:rsidR="008C2A3C" w:rsidRPr="00E445F1" w:rsidRDefault="008C2A3C" w:rsidP="008C2A3C">
      <w:pPr>
        <w:spacing w:line="360" w:lineRule="auto"/>
        <w:ind w:right="-150"/>
        <w:jc w:val="both"/>
        <w:rPr>
          <w:rFonts w:ascii="Palatino Linotype" w:eastAsia="Palatino Linotype" w:hAnsi="Palatino Linotype" w:cs="Palatino Linotype"/>
          <w:i/>
          <w:sz w:val="22"/>
          <w:szCs w:val="22"/>
        </w:rPr>
      </w:pPr>
    </w:p>
    <w:p w14:paraId="61DA6EE5" w14:textId="77777777" w:rsidR="008C2A3C" w:rsidRPr="00E445F1" w:rsidRDefault="008C2A3C" w:rsidP="008C2A3C">
      <w:pPr>
        <w:spacing w:line="360" w:lineRule="auto"/>
        <w:ind w:left="567" w:right="56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i/>
          <w:sz w:val="22"/>
          <w:szCs w:val="22"/>
        </w:rPr>
        <w:t xml:space="preserve"> “</w:t>
      </w:r>
      <w:r w:rsidRPr="00E445F1">
        <w:rPr>
          <w:rFonts w:ascii="Palatino Linotype" w:eastAsia="Palatino Linotype" w:hAnsi="Palatino Linotype" w:cs="Palatino Linotype"/>
          <w:b/>
          <w:i/>
          <w:sz w:val="22"/>
          <w:szCs w:val="22"/>
        </w:rPr>
        <w:t>Artículo 19</w:t>
      </w:r>
      <w:r w:rsidRPr="00E445F1">
        <w:rPr>
          <w:rFonts w:ascii="Palatino Linotype" w:eastAsia="Palatino Linotype" w:hAnsi="Palatino Linotype" w:cs="Palatino Linotype"/>
          <w:i/>
          <w:sz w:val="22"/>
          <w:szCs w:val="22"/>
        </w:rPr>
        <w:t>…</w:t>
      </w:r>
    </w:p>
    <w:p w14:paraId="13DD28C0" w14:textId="77777777" w:rsidR="008C2A3C" w:rsidRPr="00E445F1" w:rsidRDefault="008C2A3C" w:rsidP="008C2A3C">
      <w:pPr>
        <w:spacing w:line="360" w:lineRule="auto"/>
        <w:ind w:left="567" w:right="56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6711442" w14:textId="77777777" w:rsidR="008C2A3C" w:rsidRPr="00E445F1" w:rsidRDefault="008C2A3C" w:rsidP="008C2A3C">
      <w:pPr>
        <w:spacing w:line="360" w:lineRule="auto"/>
        <w:ind w:left="567" w:right="560"/>
        <w:jc w:val="both"/>
        <w:rPr>
          <w:rFonts w:ascii="Palatino Linotype" w:eastAsia="Palatino Linotype" w:hAnsi="Palatino Linotype" w:cs="Palatino Linotype"/>
          <w:i/>
          <w:sz w:val="22"/>
          <w:szCs w:val="22"/>
        </w:rPr>
      </w:pPr>
    </w:p>
    <w:p w14:paraId="5B22FEE4" w14:textId="77777777" w:rsidR="008C2A3C" w:rsidRPr="00E445F1" w:rsidRDefault="008C2A3C" w:rsidP="008C2A3C">
      <w:pPr>
        <w:spacing w:line="360" w:lineRule="auto"/>
        <w:ind w:right="-150"/>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E445F1">
        <w:rPr>
          <w:rFonts w:ascii="Palatino Linotype" w:eastAsia="Palatino Linotype" w:hAnsi="Palatino Linotype" w:cs="Palatino Linotype"/>
          <w:b/>
          <w:bCs/>
          <w:sz w:val="22"/>
          <w:szCs w:val="22"/>
        </w:rPr>
        <w:t>Sujeto Obligado</w:t>
      </w:r>
      <w:r w:rsidRPr="00E445F1">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89965A4" w14:textId="77777777" w:rsidR="001C28F5" w:rsidRPr="00E445F1" w:rsidRDefault="001C28F5" w:rsidP="001C28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FDD253C" w14:textId="77777777" w:rsidR="001C28F5" w:rsidRPr="00E445F1" w:rsidRDefault="001C28F5" w:rsidP="001C28F5">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Quinto. Versión Pública. </w:t>
      </w:r>
      <w:r w:rsidRPr="00E445F1">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w:t>
      </w:r>
      <w:r w:rsidRPr="00E445F1">
        <w:rPr>
          <w:rFonts w:ascii="Palatino Linotype" w:eastAsia="Palatino Linotype" w:hAnsi="Palatino Linotype" w:cs="Palatino Linotype"/>
          <w:sz w:val="22"/>
          <w:szCs w:val="22"/>
        </w:rPr>
        <w:lastRenderedPageBreak/>
        <w:t>acceso a la información pública de la recurrente sin menoscabar el derecho a la protección de los datos personales de terceros.</w:t>
      </w:r>
    </w:p>
    <w:p w14:paraId="41EA54C6" w14:textId="77777777" w:rsidR="001C28F5" w:rsidRPr="00E445F1" w:rsidRDefault="001C28F5" w:rsidP="001C28F5">
      <w:pPr>
        <w:spacing w:line="360" w:lineRule="auto"/>
        <w:ind w:right="49"/>
        <w:jc w:val="both"/>
        <w:rPr>
          <w:rFonts w:ascii="Palatino Linotype" w:eastAsia="Palatino Linotype" w:hAnsi="Palatino Linotype" w:cs="Palatino Linotype"/>
          <w:sz w:val="22"/>
          <w:szCs w:val="22"/>
        </w:rPr>
      </w:pPr>
    </w:p>
    <w:p w14:paraId="55C311EF" w14:textId="77777777" w:rsidR="001C28F5" w:rsidRPr="00E445F1" w:rsidRDefault="001C28F5" w:rsidP="001C28F5">
      <w:pPr>
        <w:spacing w:line="360" w:lineRule="auto"/>
        <w:ind w:right="49"/>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3793EE24"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Artículo 3</w:t>
      </w:r>
      <w:r w:rsidRPr="00E445F1">
        <w:rPr>
          <w:rFonts w:ascii="Palatino Linotype" w:eastAsia="Palatino Linotype" w:hAnsi="Palatino Linotype" w:cs="Palatino Linotype"/>
          <w:i/>
          <w:sz w:val="22"/>
          <w:szCs w:val="22"/>
        </w:rPr>
        <w:t>. Para los efectos de la presente Ley se entenderá por:</w:t>
      </w:r>
    </w:p>
    <w:p w14:paraId="4123BFA2"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137B7A8D"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IX. Datos personales:</w:t>
      </w:r>
      <w:r w:rsidRPr="00E445F1">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3193EC1"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XX. Información clasificada</w:t>
      </w:r>
      <w:r w:rsidRPr="00E445F1">
        <w:rPr>
          <w:rFonts w:ascii="Palatino Linotype" w:eastAsia="Palatino Linotype" w:hAnsi="Palatino Linotype" w:cs="Palatino Linotype"/>
          <w:i/>
          <w:sz w:val="22"/>
          <w:szCs w:val="22"/>
        </w:rPr>
        <w:t>: Aquella considerada por la presente Ley como reservada o confidencial;</w:t>
      </w:r>
    </w:p>
    <w:p w14:paraId="7A89292F"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XXI. Información confidencial:</w:t>
      </w:r>
      <w:r w:rsidRPr="00E445F1">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AFDDD52"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XLV. Versión pública:</w:t>
      </w:r>
      <w:r w:rsidRPr="00E445F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8207D42"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11725187"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Artículo 91. </w:t>
      </w:r>
      <w:r w:rsidRPr="00E445F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9AE67F4"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Artículo 132. </w:t>
      </w:r>
      <w:r w:rsidRPr="00E445F1">
        <w:rPr>
          <w:rFonts w:ascii="Palatino Linotype" w:eastAsia="Palatino Linotype" w:hAnsi="Palatino Linotype" w:cs="Palatino Linotype"/>
          <w:i/>
          <w:sz w:val="22"/>
          <w:szCs w:val="22"/>
        </w:rPr>
        <w:t>La clasificación de la información se llevará a cabo en el momento en que:</w:t>
      </w:r>
    </w:p>
    <w:p w14:paraId="62D6F985"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w:t>
      </w:r>
      <w:r w:rsidRPr="00E445F1">
        <w:rPr>
          <w:rFonts w:ascii="Palatino Linotype" w:eastAsia="Palatino Linotype" w:hAnsi="Palatino Linotype" w:cs="Palatino Linotype"/>
          <w:i/>
          <w:sz w:val="22"/>
          <w:szCs w:val="22"/>
        </w:rPr>
        <w:t>. Se reciba una solicitud de acceso a la información;</w:t>
      </w:r>
    </w:p>
    <w:p w14:paraId="6C2F4326"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w:t>
      </w:r>
      <w:r w:rsidRPr="00E445F1">
        <w:rPr>
          <w:rFonts w:ascii="Palatino Linotype" w:eastAsia="Palatino Linotype" w:hAnsi="Palatino Linotype" w:cs="Palatino Linotype"/>
          <w:i/>
          <w:sz w:val="22"/>
          <w:szCs w:val="22"/>
        </w:rPr>
        <w:t>. Se determine mediante resolución de autoridad competente; o</w:t>
      </w:r>
    </w:p>
    <w:p w14:paraId="6C2FEEDB"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III</w:t>
      </w:r>
      <w:r w:rsidRPr="00E445F1">
        <w:rPr>
          <w:rFonts w:ascii="Palatino Linotype" w:eastAsia="Palatino Linotype" w:hAnsi="Palatino Linotype" w:cs="Palatino Linotype"/>
          <w:i/>
          <w:sz w:val="22"/>
          <w:szCs w:val="22"/>
        </w:rPr>
        <w:t>. Se generen versiones públicas para dar cumplimiento a las obligaciones de transparencia previstas en esta Ley.</w:t>
      </w:r>
    </w:p>
    <w:p w14:paraId="05EB30B0"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2AB77D6C"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lastRenderedPageBreak/>
        <w:t>Artículo 143</w:t>
      </w:r>
      <w:r w:rsidRPr="00E445F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C535586"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w:t>
      </w:r>
      <w:r w:rsidRPr="00E445F1">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404E5DA"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w:t>
      </w:r>
      <w:r w:rsidRPr="00E445F1">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AF28C73"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III</w:t>
      </w:r>
      <w:r w:rsidRPr="00E445F1">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602F0B7"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9D98D9F" w14:textId="77777777" w:rsidR="001C28F5" w:rsidRPr="00E445F1" w:rsidRDefault="001C28F5" w:rsidP="001C28F5">
      <w:pPr>
        <w:spacing w:before="120" w:after="120"/>
        <w:ind w:left="567"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A1AF13E"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p>
    <w:p w14:paraId="36A5A141"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0B280A44"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p>
    <w:p w14:paraId="1A1E8967"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siendo estas las siguientes:</w:t>
      </w:r>
    </w:p>
    <w:p w14:paraId="2089FED3"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p>
    <w:p w14:paraId="6901A64A" w14:textId="77777777" w:rsidR="001C28F5" w:rsidRPr="00E445F1" w:rsidRDefault="001C28F5" w:rsidP="001C28F5">
      <w:pPr>
        <w:ind w:left="567"/>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“CAPÍTULO VIII </w:t>
      </w:r>
    </w:p>
    <w:p w14:paraId="7F554337" w14:textId="77777777" w:rsidR="001C28F5" w:rsidRPr="00E445F1" w:rsidRDefault="001C28F5" w:rsidP="001C28F5">
      <w:pPr>
        <w:ind w:left="567"/>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DE LOS ELEMENTOS PARA LA CLASIFICACIÓN </w:t>
      </w:r>
    </w:p>
    <w:p w14:paraId="05008920"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Quincuagésimo. </w:t>
      </w:r>
      <w:r w:rsidRPr="00E445F1">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09932B9"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Quincuagésimo primero. </w:t>
      </w:r>
      <w:r w:rsidRPr="00E445F1">
        <w:rPr>
          <w:rFonts w:ascii="Palatino Linotype" w:eastAsia="Palatino Linotype" w:hAnsi="Palatino Linotype" w:cs="Palatino Linotype"/>
          <w:i/>
          <w:sz w:val="22"/>
          <w:szCs w:val="22"/>
        </w:rPr>
        <w:t xml:space="preserve">Toda acta del Comité de Transparencia deberá contener: </w:t>
      </w:r>
    </w:p>
    <w:p w14:paraId="103B8920"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I. El número de sesión y fecha; </w:t>
      </w:r>
    </w:p>
    <w:p w14:paraId="570840A7"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II. El nombre del área que solicitó la clasificación de información; </w:t>
      </w:r>
    </w:p>
    <w:p w14:paraId="72A53C91"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III. La fundamentación legal y motivación correspondiente; </w:t>
      </w:r>
    </w:p>
    <w:p w14:paraId="48116C6E"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IV. La resolución o resoluciones aprobadas; y </w:t>
      </w:r>
    </w:p>
    <w:p w14:paraId="5F798536"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V. La rúbrica o firma digital de cada integrante del Comité de Transparencia. </w:t>
      </w:r>
    </w:p>
    <w:p w14:paraId="53F84CDF"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p>
    <w:p w14:paraId="77A9E232" w14:textId="77777777" w:rsidR="001C28F5" w:rsidRPr="00E445F1" w:rsidRDefault="001C28F5" w:rsidP="001C28F5">
      <w:pPr>
        <w:ind w:left="567" w:right="900"/>
        <w:jc w:val="both"/>
        <w:rPr>
          <w:rFonts w:ascii="Palatino Linotype" w:eastAsia="Palatino Linotype" w:hAnsi="Palatino Linotype" w:cs="Palatino Linotype"/>
          <w:b/>
          <w:i/>
          <w:sz w:val="22"/>
          <w:szCs w:val="22"/>
          <w:u w:val="single"/>
        </w:rPr>
      </w:pPr>
      <w:r w:rsidRPr="00E445F1">
        <w:rPr>
          <w:rFonts w:ascii="Palatino Linotype" w:eastAsia="Palatino Linotype" w:hAnsi="Palatino Linotype" w:cs="Palatino Linotype"/>
          <w:i/>
          <w:sz w:val="22"/>
          <w:szCs w:val="22"/>
        </w:rPr>
        <w:t xml:space="preserve">En los casos de resoluciones del Comité de Transparencia en las que se </w:t>
      </w:r>
      <w:r w:rsidRPr="00E445F1">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4B579A8A" w14:textId="77777777" w:rsidR="001C28F5" w:rsidRPr="00E445F1" w:rsidRDefault="001C28F5" w:rsidP="001C28F5">
      <w:pPr>
        <w:ind w:left="567" w:right="90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Quincuagésimo segundo. </w:t>
      </w:r>
      <w:r w:rsidRPr="00E445F1">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445F1">
        <w:rPr>
          <w:rFonts w:ascii="Palatino Linotype" w:eastAsia="Palatino Linotype" w:hAnsi="Palatino Linotype" w:cs="Palatino Linotype"/>
          <w:b/>
          <w:i/>
          <w:sz w:val="22"/>
          <w:szCs w:val="22"/>
        </w:rPr>
        <w:t>confidencial,</w:t>
      </w:r>
      <w:r w:rsidRPr="00E445F1">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7AD07C11"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B349382" w14:textId="77777777" w:rsidR="001C28F5" w:rsidRPr="00E445F1" w:rsidRDefault="001C28F5" w:rsidP="001C28F5">
      <w:pPr>
        <w:ind w:left="567" w:right="90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1B0BBB78" w14:textId="77777777" w:rsidR="001C28F5" w:rsidRPr="00E445F1" w:rsidRDefault="001C28F5" w:rsidP="001C28F5">
      <w:pPr>
        <w:ind w:left="567" w:right="90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2C23AAE2" w14:textId="77777777" w:rsidR="001C28F5" w:rsidRPr="00E445F1" w:rsidRDefault="001C28F5" w:rsidP="001C28F5">
      <w:pPr>
        <w:ind w:left="567" w:right="90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 xml:space="preserve">III. Señalar las personas o instancias autorizadas a acceder a la información clasificada. </w:t>
      </w:r>
    </w:p>
    <w:p w14:paraId="6F5F7418"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445F1">
        <w:rPr>
          <w:rFonts w:ascii="Palatino Linotype" w:eastAsia="Palatino Linotype" w:hAnsi="Palatino Linotype" w:cs="Palatino Linotype"/>
          <w:b/>
          <w:i/>
          <w:sz w:val="22"/>
          <w:szCs w:val="22"/>
          <w:u w:val="single"/>
        </w:rPr>
        <w:t>información confidencial.</w:t>
      </w:r>
      <w:r w:rsidRPr="00E445F1">
        <w:rPr>
          <w:rFonts w:ascii="Palatino Linotype" w:eastAsia="Palatino Linotype" w:hAnsi="Palatino Linotype" w:cs="Palatino Linotype"/>
          <w:i/>
          <w:sz w:val="22"/>
          <w:szCs w:val="22"/>
        </w:rPr>
        <w:t xml:space="preserve"> </w:t>
      </w:r>
    </w:p>
    <w:p w14:paraId="3BF5AE50" w14:textId="77777777" w:rsidR="001C28F5" w:rsidRPr="00E445F1" w:rsidRDefault="001C28F5" w:rsidP="001C28F5">
      <w:pPr>
        <w:ind w:left="567" w:right="90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t>[…]</w:t>
      </w:r>
    </w:p>
    <w:p w14:paraId="5B2CF4A0" w14:textId="77777777" w:rsidR="001C28F5" w:rsidRPr="00E445F1" w:rsidRDefault="001C28F5" w:rsidP="001C28F5">
      <w:pPr>
        <w:ind w:left="567" w:right="900"/>
        <w:jc w:val="both"/>
        <w:rPr>
          <w:rFonts w:ascii="Palatino Linotype" w:eastAsia="Palatino Linotype" w:hAnsi="Palatino Linotype" w:cs="Palatino Linotype"/>
          <w:b/>
          <w:i/>
          <w:sz w:val="22"/>
          <w:szCs w:val="22"/>
        </w:rPr>
      </w:pPr>
      <w:r w:rsidRPr="00E445F1">
        <w:rPr>
          <w:rFonts w:ascii="Palatino Linotype" w:eastAsia="Palatino Linotype" w:hAnsi="Palatino Linotype" w:cs="Palatino Linotype"/>
          <w:b/>
          <w:i/>
          <w:sz w:val="22"/>
          <w:szCs w:val="22"/>
        </w:rPr>
        <w:lastRenderedPageBreak/>
        <w:t xml:space="preserve">Quincuagésimo cuarto. </w:t>
      </w:r>
      <w:r w:rsidRPr="00E445F1">
        <w:rPr>
          <w:rFonts w:ascii="Palatino Linotype" w:eastAsia="Palatino Linotype" w:hAnsi="Palatino Linotype" w:cs="Palatino Linotype"/>
          <w:i/>
          <w:sz w:val="22"/>
          <w:szCs w:val="22"/>
        </w:rPr>
        <w:t xml:space="preserve">Cuando el Comité de Transparencia confirme la clasificación de documentos reservados y/o </w:t>
      </w:r>
      <w:r w:rsidRPr="00E445F1">
        <w:rPr>
          <w:rFonts w:ascii="Palatino Linotype" w:eastAsia="Palatino Linotype" w:hAnsi="Palatino Linotype" w:cs="Palatino Linotype"/>
          <w:b/>
          <w:i/>
          <w:sz w:val="22"/>
          <w:szCs w:val="22"/>
        </w:rPr>
        <w:t>confidenciales</w:t>
      </w:r>
      <w:r w:rsidRPr="00E445F1">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445F1">
        <w:rPr>
          <w:rFonts w:ascii="Palatino Linotype" w:eastAsia="Palatino Linotype" w:hAnsi="Palatino Linotype" w:cs="Palatino Linotype"/>
          <w:b/>
          <w:i/>
          <w:sz w:val="22"/>
          <w:szCs w:val="22"/>
        </w:rPr>
        <w:t xml:space="preserve"> </w:t>
      </w:r>
    </w:p>
    <w:p w14:paraId="66B1757D" w14:textId="77777777" w:rsidR="001C28F5" w:rsidRPr="00E445F1" w:rsidRDefault="001C28F5" w:rsidP="001C28F5">
      <w:pPr>
        <w:ind w:left="567" w:right="900"/>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Quincuagésimo quinto. </w:t>
      </w:r>
      <w:r w:rsidRPr="00E445F1">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40F534AC" w14:textId="77777777" w:rsidR="001C28F5" w:rsidRPr="00E445F1" w:rsidRDefault="001C28F5" w:rsidP="001C28F5">
      <w:pPr>
        <w:spacing w:before="240" w:after="240"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19F2726B" w14:textId="77777777" w:rsidR="001C28F5" w:rsidRPr="00E445F1" w:rsidRDefault="001C28F5" w:rsidP="001C28F5">
      <w:pPr>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w:t>
      </w:r>
      <w:r w:rsidRPr="00E445F1">
        <w:rPr>
          <w:rFonts w:ascii="Palatino Linotype" w:eastAsia="Palatino Linotype" w:hAnsi="Palatino Linotype" w:cs="Palatino Linotype"/>
          <w:b/>
          <w:i/>
          <w:sz w:val="22"/>
          <w:szCs w:val="22"/>
        </w:rPr>
        <w:t>Quincuagésimo sexto</w:t>
      </w:r>
      <w:r w:rsidRPr="00E445F1">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51C34BD" w14:textId="77777777" w:rsidR="001C28F5" w:rsidRPr="00E445F1" w:rsidRDefault="001C28F5" w:rsidP="001C28F5">
      <w:pPr>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Quincuagésimo séptimo</w:t>
      </w:r>
      <w:r w:rsidRPr="00E445F1">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61FDD2D" w14:textId="77777777" w:rsidR="001C28F5" w:rsidRPr="00E445F1" w:rsidRDefault="001C28F5" w:rsidP="001C28F5">
      <w:pPr>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w:t>
      </w:r>
      <w:r w:rsidRPr="00E445F1">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F74C8C3" w14:textId="77777777" w:rsidR="001C28F5" w:rsidRPr="00E445F1" w:rsidRDefault="001C28F5" w:rsidP="001C28F5">
      <w:pPr>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w:t>
      </w:r>
      <w:r w:rsidRPr="00E445F1">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E46AA45" w14:textId="77777777" w:rsidR="001C28F5" w:rsidRPr="00E445F1" w:rsidRDefault="001C28F5" w:rsidP="001C28F5">
      <w:pPr>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III</w:t>
      </w:r>
      <w:r w:rsidRPr="00E445F1">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7FEF334" w14:textId="77777777" w:rsidR="001C28F5" w:rsidRPr="00E445F1" w:rsidRDefault="001C28F5" w:rsidP="001C28F5">
      <w:pPr>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AC4FF70" w14:textId="77777777" w:rsidR="001C28F5" w:rsidRPr="00E445F1" w:rsidRDefault="001C28F5" w:rsidP="001C28F5">
      <w:pPr>
        <w:ind w:left="851" w:right="902"/>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Quincuagésimo octavo</w:t>
      </w:r>
      <w:r w:rsidRPr="00E445F1">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2883498"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p>
    <w:p w14:paraId="2E567AF2"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6B75394" w14:textId="77777777" w:rsidR="001C28F5" w:rsidRPr="00E445F1" w:rsidRDefault="001C28F5" w:rsidP="001C28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0E416A" w14:textId="77777777" w:rsidR="001C28F5" w:rsidRPr="00E445F1" w:rsidRDefault="001C28F5" w:rsidP="001C28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77F04184" w14:textId="77777777" w:rsidR="001C28F5" w:rsidRPr="00E445F1" w:rsidRDefault="001C28F5" w:rsidP="001C28F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E445F1">
        <w:rPr>
          <w:rFonts w:ascii="Palatino Linotype" w:eastAsia="Palatino Linotype" w:hAnsi="Palatino Linotype" w:cs="Palatino Linotype"/>
          <w:b/>
          <w:sz w:val="22"/>
          <w:szCs w:val="22"/>
        </w:rPr>
        <w:t>III. R E S U E L V E</w:t>
      </w:r>
    </w:p>
    <w:p w14:paraId="570E6621" w14:textId="77777777" w:rsidR="001C28F5" w:rsidRPr="00E445F1" w:rsidRDefault="001C28F5" w:rsidP="001C28F5">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5E70F699" w14:textId="77777777" w:rsidR="001C28F5" w:rsidRPr="00E445F1" w:rsidRDefault="001C28F5" w:rsidP="001C28F5">
      <w:pPr>
        <w:spacing w:line="360" w:lineRule="auto"/>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Primero. </w:t>
      </w:r>
      <w:r w:rsidRPr="00E445F1">
        <w:rPr>
          <w:rFonts w:ascii="Palatino Linotype" w:eastAsia="Palatino Linotype" w:hAnsi="Palatino Linotype" w:cs="Palatino Linotype"/>
          <w:sz w:val="22"/>
          <w:szCs w:val="22"/>
        </w:rPr>
        <w:t xml:space="preserve">Resultan </w:t>
      </w:r>
      <w:r w:rsidRPr="00E445F1">
        <w:rPr>
          <w:rFonts w:ascii="Palatino Linotype" w:eastAsia="Palatino Linotype" w:hAnsi="Palatino Linotype" w:cs="Palatino Linotype"/>
          <w:b/>
          <w:sz w:val="22"/>
          <w:szCs w:val="22"/>
        </w:rPr>
        <w:t>fundadas</w:t>
      </w:r>
      <w:r w:rsidRPr="00E445F1">
        <w:rPr>
          <w:rFonts w:ascii="Palatino Linotype" w:eastAsia="Palatino Linotype" w:hAnsi="Palatino Linotype" w:cs="Palatino Linotype"/>
          <w:sz w:val="22"/>
          <w:szCs w:val="22"/>
        </w:rPr>
        <w:t xml:space="preserve"> las razones o motivos de inconformidad hechos valer por </w:t>
      </w:r>
      <w:r w:rsidRPr="00E445F1">
        <w:rPr>
          <w:rFonts w:ascii="Palatino Linotype" w:eastAsia="Palatino Linotype" w:hAnsi="Palatino Linotype" w:cs="Palatino Linotype"/>
          <w:b/>
          <w:sz w:val="22"/>
          <w:szCs w:val="22"/>
        </w:rPr>
        <w:t>la parte Recurrente</w:t>
      </w:r>
      <w:r w:rsidRPr="00E445F1">
        <w:rPr>
          <w:rFonts w:ascii="Palatino Linotype" w:eastAsia="Palatino Linotype" w:hAnsi="Palatino Linotype" w:cs="Palatino Linotype"/>
          <w:sz w:val="22"/>
          <w:szCs w:val="22"/>
        </w:rPr>
        <w:t xml:space="preserve"> en el recurso de revisión </w:t>
      </w:r>
      <w:r w:rsidRPr="00E445F1">
        <w:rPr>
          <w:rFonts w:ascii="Palatino Linotype" w:eastAsia="Palatino Linotype" w:hAnsi="Palatino Linotype" w:cs="Palatino Linotype"/>
          <w:b/>
          <w:sz w:val="22"/>
          <w:szCs w:val="22"/>
        </w:rPr>
        <w:t>0</w:t>
      </w:r>
      <w:r w:rsidR="00A927E7" w:rsidRPr="00E445F1">
        <w:rPr>
          <w:rFonts w:ascii="Palatino Linotype" w:eastAsia="Palatino Linotype" w:hAnsi="Palatino Linotype" w:cs="Palatino Linotype"/>
          <w:b/>
          <w:sz w:val="22"/>
          <w:szCs w:val="22"/>
        </w:rPr>
        <w:t>2149</w:t>
      </w:r>
      <w:r w:rsidRPr="00E445F1">
        <w:rPr>
          <w:rFonts w:ascii="Palatino Linotype" w:eastAsia="Palatino Linotype" w:hAnsi="Palatino Linotype" w:cs="Palatino Linotype"/>
          <w:b/>
          <w:sz w:val="22"/>
          <w:szCs w:val="22"/>
        </w:rPr>
        <w:t>/INFOEM/IP/RR/2024</w:t>
      </w:r>
      <w:r w:rsidRPr="00E445F1">
        <w:rPr>
          <w:rFonts w:ascii="Palatino Linotype" w:eastAsia="Palatino Linotype" w:hAnsi="Palatino Linotype" w:cs="Palatino Linotype"/>
          <w:sz w:val="22"/>
          <w:szCs w:val="22"/>
        </w:rPr>
        <w:t xml:space="preserve">; por lo que, en términos del </w:t>
      </w:r>
      <w:r w:rsidRPr="00E445F1">
        <w:rPr>
          <w:rFonts w:ascii="Palatino Linotype" w:eastAsia="Palatino Linotype" w:hAnsi="Palatino Linotype" w:cs="Palatino Linotype"/>
          <w:b/>
          <w:sz w:val="22"/>
          <w:szCs w:val="22"/>
        </w:rPr>
        <w:t>Considerando</w:t>
      </w:r>
      <w:r w:rsidRPr="00E445F1">
        <w:rPr>
          <w:rFonts w:ascii="Palatino Linotype" w:eastAsia="Palatino Linotype" w:hAnsi="Palatino Linotype" w:cs="Palatino Linotype"/>
          <w:sz w:val="22"/>
          <w:szCs w:val="22"/>
        </w:rPr>
        <w:t xml:space="preserve"> </w:t>
      </w:r>
      <w:r w:rsidRPr="00E445F1">
        <w:rPr>
          <w:rFonts w:ascii="Palatino Linotype" w:eastAsia="Palatino Linotype" w:hAnsi="Palatino Linotype" w:cs="Palatino Linotype"/>
          <w:b/>
          <w:sz w:val="22"/>
          <w:szCs w:val="22"/>
        </w:rPr>
        <w:t xml:space="preserve">Cuarto </w:t>
      </w:r>
      <w:r w:rsidRPr="00E445F1">
        <w:rPr>
          <w:rFonts w:ascii="Palatino Linotype" w:eastAsia="Palatino Linotype" w:hAnsi="Palatino Linotype" w:cs="Palatino Linotype"/>
          <w:sz w:val="22"/>
          <w:szCs w:val="22"/>
        </w:rPr>
        <w:t xml:space="preserve">de esta resolución, se </w:t>
      </w:r>
      <w:r w:rsidRPr="00E445F1">
        <w:rPr>
          <w:rFonts w:ascii="Palatino Linotype" w:eastAsia="Palatino Linotype" w:hAnsi="Palatino Linotype" w:cs="Palatino Linotype"/>
          <w:b/>
          <w:sz w:val="22"/>
          <w:szCs w:val="22"/>
        </w:rPr>
        <w:t xml:space="preserve">Revoca </w:t>
      </w:r>
      <w:r w:rsidRPr="00E445F1">
        <w:rPr>
          <w:rFonts w:ascii="Palatino Linotype" w:eastAsia="Palatino Linotype" w:hAnsi="Palatino Linotype" w:cs="Palatino Linotype"/>
          <w:sz w:val="22"/>
          <w:szCs w:val="22"/>
        </w:rPr>
        <w:t xml:space="preserve">la respuesta emitida por el </w:t>
      </w:r>
      <w:r w:rsidRPr="00E445F1">
        <w:rPr>
          <w:rFonts w:ascii="Palatino Linotype" w:eastAsia="Palatino Linotype" w:hAnsi="Palatino Linotype" w:cs="Palatino Linotype"/>
          <w:b/>
          <w:sz w:val="22"/>
          <w:szCs w:val="22"/>
        </w:rPr>
        <w:t xml:space="preserve">Sujeto Obligado. </w:t>
      </w:r>
    </w:p>
    <w:p w14:paraId="2EB13A07"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p>
    <w:p w14:paraId="600BEE57" w14:textId="135ED1CB" w:rsidR="00A927E7" w:rsidRPr="00E445F1" w:rsidRDefault="001C28F5" w:rsidP="00A927E7">
      <w:pPr>
        <w:spacing w:line="360" w:lineRule="auto"/>
        <w:ind w:right="49"/>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Segundo. </w:t>
      </w:r>
      <w:r w:rsidRPr="00E445F1">
        <w:rPr>
          <w:rFonts w:ascii="Palatino Linotype" w:eastAsia="Palatino Linotype" w:hAnsi="Palatino Linotype" w:cs="Palatino Linotype"/>
          <w:sz w:val="22"/>
          <w:szCs w:val="22"/>
        </w:rPr>
        <w:t xml:space="preserve">Se </w:t>
      </w:r>
      <w:r w:rsidRPr="00E445F1">
        <w:rPr>
          <w:rFonts w:ascii="Palatino Linotype" w:eastAsia="Palatino Linotype" w:hAnsi="Palatino Linotype" w:cs="Palatino Linotype"/>
          <w:b/>
          <w:sz w:val="22"/>
          <w:szCs w:val="22"/>
        </w:rPr>
        <w:t xml:space="preserve">Ordena </w:t>
      </w:r>
      <w:r w:rsidRPr="00E445F1">
        <w:rPr>
          <w:rFonts w:ascii="Palatino Linotype" w:eastAsia="Palatino Linotype" w:hAnsi="Palatino Linotype" w:cs="Palatino Linotype"/>
          <w:sz w:val="22"/>
          <w:szCs w:val="22"/>
        </w:rPr>
        <w:t xml:space="preserve">al </w:t>
      </w:r>
      <w:r w:rsidRPr="00E445F1">
        <w:rPr>
          <w:rFonts w:ascii="Palatino Linotype" w:eastAsia="Palatino Linotype" w:hAnsi="Palatino Linotype" w:cs="Palatino Linotype"/>
          <w:b/>
          <w:sz w:val="22"/>
          <w:szCs w:val="22"/>
        </w:rPr>
        <w:t>Sujeto Obligado</w:t>
      </w:r>
      <w:r w:rsidRPr="00E445F1">
        <w:rPr>
          <w:rFonts w:ascii="Palatino Linotype" w:eastAsia="Palatino Linotype" w:hAnsi="Palatino Linotype" w:cs="Palatino Linotype"/>
          <w:sz w:val="22"/>
          <w:szCs w:val="22"/>
        </w:rPr>
        <w:t xml:space="preserve"> haga entrega, previa búsqueda exhaustiva y razonable, vía </w:t>
      </w:r>
      <w:r w:rsidRPr="00E445F1">
        <w:rPr>
          <w:rFonts w:ascii="Palatino Linotype" w:eastAsia="Palatino Linotype" w:hAnsi="Palatino Linotype" w:cs="Palatino Linotype"/>
          <w:b/>
          <w:sz w:val="22"/>
          <w:szCs w:val="22"/>
        </w:rPr>
        <w:t xml:space="preserve">SAIMEX, </w:t>
      </w:r>
      <w:r w:rsidRPr="00E445F1">
        <w:rPr>
          <w:rFonts w:ascii="Palatino Linotype" w:eastAsia="Palatino Linotype" w:hAnsi="Palatino Linotype" w:cs="Palatino Linotype"/>
          <w:sz w:val="22"/>
          <w:szCs w:val="22"/>
        </w:rPr>
        <w:t xml:space="preserve">en términos de los Considerandos </w:t>
      </w:r>
      <w:r w:rsidRPr="00E445F1">
        <w:rPr>
          <w:rFonts w:ascii="Palatino Linotype" w:eastAsia="Palatino Linotype" w:hAnsi="Palatino Linotype" w:cs="Palatino Linotype"/>
          <w:b/>
          <w:sz w:val="22"/>
          <w:szCs w:val="22"/>
        </w:rPr>
        <w:t xml:space="preserve">Cuarto </w:t>
      </w:r>
      <w:r w:rsidRPr="00E445F1">
        <w:rPr>
          <w:rFonts w:ascii="Palatino Linotype" w:eastAsia="Palatino Linotype" w:hAnsi="Palatino Linotype" w:cs="Palatino Linotype"/>
          <w:sz w:val="22"/>
          <w:szCs w:val="22"/>
        </w:rPr>
        <w:t>y</w:t>
      </w:r>
      <w:r w:rsidRPr="00E445F1">
        <w:rPr>
          <w:rFonts w:ascii="Palatino Linotype" w:eastAsia="Palatino Linotype" w:hAnsi="Palatino Linotype" w:cs="Palatino Linotype"/>
          <w:b/>
          <w:sz w:val="22"/>
          <w:szCs w:val="22"/>
        </w:rPr>
        <w:t xml:space="preserve"> Quinto</w:t>
      </w:r>
      <w:r w:rsidRPr="00E445F1">
        <w:rPr>
          <w:rFonts w:ascii="Palatino Linotype" w:eastAsia="Palatino Linotype" w:hAnsi="Palatino Linotype" w:cs="Palatino Linotype"/>
          <w:sz w:val="22"/>
          <w:szCs w:val="22"/>
        </w:rPr>
        <w:t xml:space="preserve"> de la presente resolución, de ser p</w:t>
      </w:r>
      <w:r w:rsidR="00A927E7" w:rsidRPr="00E445F1">
        <w:rPr>
          <w:rFonts w:ascii="Palatino Linotype" w:eastAsia="Palatino Linotype" w:hAnsi="Palatino Linotype" w:cs="Palatino Linotype"/>
          <w:sz w:val="22"/>
          <w:szCs w:val="22"/>
        </w:rPr>
        <w:t xml:space="preserve">rocedente en versión pública, el documento o documentos donde </w:t>
      </w:r>
      <w:r w:rsidR="00A927E7" w:rsidRPr="00E445F1">
        <w:rPr>
          <w:rFonts w:ascii="Palatino Linotype" w:eastAsia="Palatino Linotype" w:hAnsi="Palatino Linotype" w:cs="Palatino Linotype"/>
          <w:sz w:val="22"/>
          <w:szCs w:val="22"/>
        </w:rPr>
        <w:lastRenderedPageBreak/>
        <w:t xml:space="preserve">conste, </w:t>
      </w:r>
      <w:r w:rsidR="00A927E7" w:rsidRPr="00E445F1">
        <w:rPr>
          <w:rFonts w:ascii="Palatino Linotype" w:eastAsia="Palatino Linotype" w:hAnsi="Palatino Linotype" w:cs="Palatino Linotype"/>
          <w:b/>
          <w:sz w:val="22"/>
          <w:szCs w:val="22"/>
        </w:rPr>
        <w:t xml:space="preserve">del periodo comprendido del </w:t>
      </w:r>
      <w:r w:rsidR="008734A3" w:rsidRPr="00E445F1">
        <w:rPr>
          <w:rFonts w:ascii="Palatino Linotype" w:eastAsia="Palatino Linotype" w:hAnsi="Palatino Linotype" w:cs="Palatino Linotype"/>
          <w:b/>
          <w:sz w:val="22"/>
          <w:szCs w:val="22"/>
        </w:rPr>
        <w:t>01 de enero del 2022 al 31 de marzo de 2024</w:t>
      </w:r>
      <w:r w:rsidR="00A927E7" w:rsidRPr="00E445F1">
        <w:rPr>
          <w:rFonts w:ascii="Palatino Linotype" w:eastAsia="Palatino Linotype" w:hAnsi="Palatino Linotype" w:cs="Palatino Linotype"/>
          <w:b/>
          <w:sz w:val="22"/>
          <w:szCs w:val="22"/>
        </w:rPr>
        <w:t>, lo siguiente:</w:t>
      </w:r>
    </w:p>
    <w:p w14:paraId="44C36A9A" w14:textId="77777777" w:rsidR="00A927E7" w:rsidRPr="00E445F1" w:rsidRDefault="00A927E7" w:rsidP="00A927E7">
      <w:pPr>
        <w:spacing w:line="360" w:lineRule="auto"/>
        <w:jc w:val="both"/>
        <w:rPr>
          <w:rFonts w:ascii="Palatino Linotype" w:eastAsia="Palatino Linotype" w:hAnsi="Palatino Linotype" w:cs="Palatino Linotype"/>
          <w:sz w:val="22"/>
          <w:szCs w:val="22"/>
        </w:rPr>
      </w:pPr>
    </w:p>
    <w:p w14:paraId="17DD7E79"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1. Número de procedimientos de investigación instaurados por la Contraloría Interna Municipal en contra de servidores públicos.</w:t>
      </w:r>
    </w:p>
    <w:p w14:paraId="2749AA58"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p>
    <w:p w14:paraId="5018C942"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2. La cantidad de hombres o mujeres a quienes se les instauró el procedimiento de investigación.</w:t>
      </w:r>
    </w:p>
    <w:p w14:paraId="61EDDA44"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p>
    <w:p w14:paraId="7CDB551E"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3. Rango de edad de los servidores públicos a quienes se les inició procedimiento de investigación </w:t>
      </w:r>
      <w:r w:rsidRPr="00E445F1">
        <w:rPr>
          <w:rFonts w:ascii="Palatino Linotype" w:eastAsia="Palatino Linotype" w:hAnsi="Palatino Linotype" w:cs="Palatino Linotype"/>
          <w:sz w:val="22"/>
          <w:szCs w:val="22"/>
        </w:rPr>
        <w:t>(</w:t>
      </w:r>
      <w:r w:rsidRPr="00E445F1">
        <w:rPr>
          <w:rFonts w:ascii="Palatino Linotype" w:eastAsia="Palatino Linotype" w:hAnsi="Palatino Linotype" w:cs="Palatino Linotype"/>
          <w:i/>
          <w:sz w:val="22"/>
          <w:szCs w:val="22"/>
        </w:rPr>
        <w:t>procede su entrega sólo respecto de servidores públicos que conforme la normatividad aplicable para ocupar su cargo tienen que cumplir con el requisito de tener determinada edad</w:t>
      </w:r>
      <w:r w:rsidRPr="00E445F1">
        <w:rPr>
          <w:rFonts w:ascii="Palatino Linotype" w:eastAsia="Palatino Linotype" w:hAnsi="Palatino Linotype" w:cs="Palatino Linotype"/>
          <w:sz w:val="22"/>
          <w:szCs w:val="22"/>
        </w:rPr>
        <w:t>).</w:t>
      </w:r>
    </w:p>
    <w:p w14:paraId="055D47C1"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p>
    <w:p w14:paraId="6696614C"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4. Nombre del servidor público </w:t>
      </w:r>
      <w:r w:rsidRPr="00E445F1">
        <w:rPr>
          <w:rFonts w:ascii="Palatino Linotype" w:eastAsia="Palatino Linotype" w:hAnsi="Palatino Linotype" w:cs="Palatino Linotype"/>
          <w:sz w:val="22"/>
          <w:szCs w:val="22"/>
        </w:rPr>
        <w:t>(</w:t>
      </w:r>
      <w:r w:rsidRPr="00E445F1">
        <w:rPr>
          <w:rFonts w:ascii="Palatino Linotype" w:eastAsia="Palatino Linotype" w:hAnsi="Palatino Linotype" w:cs="Palatino Linotype"/>
          <w:i/>
          <w:sz w:val="22"/>
          <w:szCs w:val="22"/>
        </w:rPr>
        <w:t>procede su entrega t</w:t>
      </w:r>
      <w:r w:rsidRPr="00E445F1">
        <w:rPr>
          <w:rFonts w:ascii="Palatino Linotype" w:hAnsi="Palatino Linotype"/>
          <w:i/>
          <w:sz w:val="22"/>
          <w:szCs w:val="22"/>
        </w:rPr>
        <w:t xml:space="preserve">ratándose de: a) procedimientos sobre faltas administrativas que se encuentren en trámite y actualicen los supuestos establecidos en el artículo 142 de la Ley de Transparencia Local; y, b) </w:t>
      </w:r>
      <w:r w:rsidRPr="00E445F1">
        <w:rPr>
          <w:rFonts w:ascii="Palatino Linotype" w:eastAsia="Palatino Linotype" w:hAnsi="Palatino Linotype" w:cs="Palatino Linotype"/>
          <w:i/>
          <w:sz w:val="22"/>
          <w:szCs w:val="22"/>
        </w:rPr>
        <w:t>procedimientos sobre faltas administrativas graves concluidos con sanción condenatoria.)</w:t>
      </w:r>
    </w:p>
    <w:p w14:paraId="321F8491"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p>
    <w:p w14:paraId="7E2D6DFD"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5. Estado procesal del procedimiento.</w:t>
      </w:r>
    </w:p>
    <w:p w14:paraId="2FE16F68" w14:textId="77777777"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p>
    <w:p w14:paraId="767BC337" w14:textId="5D54F614" w:rsidR="00823B61" w:rsidRPr="00E445F1" w:rsidRDefault="00823B61" w:rsidP="00823B61">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b/>
          <w:sz w:val="22"/>
          <w:szCs w:val="22"/>
        </w:rPr>
        <w:t xml:space="preserve">6. La sanción impuesta al servidor público. </w:t>
      </w:r>
      <w:r w:rsidRPr="00E445F1">
        <w:rPr>
          <w:rFonts w:ascii="Palatino Linotype" w:eastAsia="Palatino Linotype" w:hAnsi="Palatino Linotype" w:cs="Palatino Linotype"/>
          <w:sz w:val="22"/>
          <w:szCs w:val="22"/>
        </w:rPr>
        <w:t>(</w:t>
      </w:r>
      <w:r w:rsidRPr="00E445F1">
        <w:rPr>
          <w:rFonts w:ascii="Palatino Linotype" w:eastAsia="Palatino Linotype" w:hAnsi="Palatino Linotype" w:cs="Palatino Linotype"/>
          <w:i/>
          <w:sz w:val="22"/>
          <w:szCs w:val="22"/>
        </w:rPr>
        <w:t>Procede su entrega t</w:t>
      </w:r>
      <w:r w:rsidR="008734A3" w:rsidRPr="00E445F1">
        <w:rPr>
          <w:rFonts w:ascii="Palatino Linotype" w:hAnsi="Palatino Linotype"/>
          <w:i/>
          <w:sz w:val="22"/>
          <w:szCs w:val="22"/>
        </w:rPr>
        <w:t xml:space="preserve">ratándose de </w:t>
      </w:r>
      <w:r w:rsidRPr="00E445F1">
        <w:rPr>
          <w:rFonts w:ascii="Palatino Linotype" w:eastAsia="Palatino Linotype" w:hAnsi="Palatino Linotype" w:cs="Palatino Linotype"/>
          <w:i/>
          <w:sz w:val="22"/>
          <w:szCs w:val="22"/>
        </w:rPr>
        <w:t xml:space="preserve">procedimientos sobre faltas administrativas graves </w:t>
      </w:r>
      <w:r w:rsidR="008734A3" w:rsidRPr="00E445F1">
        <w:rPr>
          <w:rFonts w:ascii="Palatino Linotype" w:eastAsia="Palatino Linotype" w:hAnsi="Palatino Linotype" w:cs="Palatino Linotype"/>
          <w:i/>
          <w:sz w:val="22"/>
          <w:szCs w:val="22"/>
        </w:rPr>
        <w:t xml:space="preserve">y no graves </w:t>
      </w:r>
      <w:r w:rsidRPr="00E445F1">
        <w:rPr>
          <w:rFonts w:ascii="Palatino Linotype" w:eastAsia="Palatino Linotype" w:hAnsi="Palatino Linotype" w:cs="Palatino Linotype"/>
          <w:i/>
          <w:sz w:val="22"/>
          <w:szCs w:val="22"/>
        </w:rPr>
        <w:t>concluidos con sanción condenatoria</w:t>
      </w:r>
      <w:r w:rsidR="008734A3" w:rsidRPr="00E445F1">
        <w:rPr>
          <w:rFonts w:ascii="Palatino Linotype" w:eastAsia="Palatino Linotype" w:hAnsi="Palatino Linotype" w:cs="Palatino Linotype"/>
          <w:i/>
          <w:sz w:val="22"/>
          <w:szCs w:val="22"/>
        </w:rPr>
        <w:t>).</w:t>
      </w:r>
    </w:p>
    <w:p w14:paraId="04FD1E67" w14:textId="77777777" w:rsidR="00A927E7" w:rsidRPr="00E445F1" w:rsidRDefault="00A927E7" w:rsidP="00A927E7">
      <w:pPr>
        <w:spacing w:line="360" w:lineRule="auto"/>
        <w:jc w:val="both"/>
        <w:rPr>
          <w:rFonts w:ascii="Palatino Linotype" w:eastAsia="Palatino Linotype" w:hAnsi="Palatino Linotype" w:cs="Palatino Linotype"/>
          <w:sz w:val="22"/>
          <w:szCs w:val="22"/>
        </w:rPr>
      </w:pPr>
    </w:p>
    <w:p w14:paraId="7D840DFC" w14:textId="77777777" w:rsidR="00A927E7" w:rsidRPr="00E445F1" w:rsidRDefault="00A927E7" w:rsidP="00A927E7">
      <w:pPr>
        <w:pBdr>
          <w:top w:val="nil"/>
          <w:left w:val="nil"/>
          <w:bottom w:val="nil"/>
          <w:right w:val="nil"/>
          <w:between w:val="nil"/>
        </w:pBdr>
        <w:spacing w:line="276" w:lineRule="auto"/>
        <w:ind w:left="567" w:right="616"/>
        <w:jc w:val="both"/>
        <w:rPr>
          <w:rFonts w:ascii="Palatino Linotype" w:eastAsia="Palatino Linotype" w:hAnsi="Palatino Linotype" w:cs="Palatino Linotype"/>
          <w:b/>
          <w:sz w:val="22"/>
          <w:szCs w:val="22"/>
        </w:rPr>
      </w:pPr>
      <w:r w:rsidRPr="00E445F1">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445F1">
        <w:rPr>
          <w:rFonts w:ascii="Palatino Linotype" w:eastAsia="Palatino Linotype" w:hAnsi="Palatino Linotype" w:cs="Palatino Linotype"/>
          <w:b/>
          <w:i/>
          <w:sz w:val="22"/>
          <w:szCs w:val="22"/>
        </w:rPr>
        <w:t>Recurrente</w:t>
      </w:r>
      <w:r w:rsidRPr="00E445F1">
        <w:rPr>
          <w:rFonts w:ascii="Palatino Linotype" w:eastAsia="Palatino Linotype" w:hAnsi="Palatino Linotype" w:cs="Palatino Linotype"/>
          <w:i/>
          <w:sz w:val="22"/>
          <w:szCs w:val="22"/>
        </w:rPr>
        <w:t xml:space="preserve">. </w:t>
      </w:r>
    </w:p>
    <w:p w14:paraId="4E198212" w14:textId="77777777" w:rsidR="00A927E7" w:rsidRPr="00E445F1" w:rsidRDefault="00A927E7" w:rsidP="00A927E7">
      <w:pPr>
        <w:spacing w:line="276" w:lineRule="auto"/>
        <w:ind w:left="567" w:right="616"/>
        <w:jc w:val="both"/>
        <w:rPr>
          <w:rFonts w:ascii="Palatino Linotype" w:eastAsia="Palatino Linotype" w:hAnsi="Palatino Linotype" w:cs="Palatino Linotype"/>
          <w:i/>
          <w:sz w:val="22"/>
          <w:szCs w:val="22"/>
        </w:rPr>
      </w:pPr>
    </w:p>
    <w:p w14:paraId="439FBA64" w14:textId="77777777" w:rsidR="00A927E7" w:rsidRPr="00E445F1" w:rsidRDefault="00A927E7" w:rsidP="00A927E7">
      <w:pPr>
        <w:spacing w:line="276" w:lineRule="auto"/>
        <w:ind w:left="567" w:right="616"/>
        <w:jc w:val="both"/>
        <w:rPr>
          <w:rFonts w:ascii="Palatino Linotype" w:eastAsia="Palatino Linotype" w:hAnsi="Palatino Linotype" w:cs="Palatino Linotype"/>
          <w:i/>
          <w:sz w:val="22"/>
          <w:szCs w:val="22"/>
        </w:rPr>
      </w:pPr>
      <w:r w:rsidRPr="00E445F1">
        <w:rPr>
          <w:rFonts w:ascii="Palatino Linotype" w:eastAsia="Palatino Linotype" w:hAnsi="Palatino Linotype" w:cs="Palatino Linotype"/>
          <w:b/>
          <w:i/>
          <w:sz w:val="22"/>
          <w:szCs w:val="22"/>
        </w:rPr>
        <w:t xml:space="preserve">Para el caso de que los procedimientos de responsabilidades vinculados con el nombre de los servidores públicos, se encuentren en proceso o no hayan causado </w:t>
      </w:r>
      <w:r w:rsidRPr="00E445F1">
        <w:rPr>
          <w:rFonts w:ascii="Palatino Linotype" w:eastAsia="Palatino Linotype" w:hAnsi="Palatino Linotype" w:cs="Palatino Linotype"/>
          <w:b/>
          <w:i/>
          <w:sz w:val="22"/>
          <w:szCs w:val="22"/>
        </w:rPr>
        <w:lastRenderedPageBreak/>
        <w:t xml:space="preserve">estado, </w:t>
      </w:r>
      <w:r w:rsidRPr="00E445F1">
        <w:rPr>
          <w:rFonts w:ascii="Palatino Linotype" w:eastAsia="Palatino Linotype" w:hAnsi="Palatino Linotype" w:cs="Palatino Linotype"/>
          <w:i/>
          <w:sz w:val="22"/>
          <w:szCs w:val="22"/>
        </w:rPr>
        <w:t xml:space="preserve">el </w:t>
      </w:r>
      <w:r w:rsidRPr="00E445F1">
        <w:rPr>
          <w:rFonts w:ascii="Palatino Linotype" w:eastAsia="Palatino Linotype" w:hAnsi="Palatino Linotype" w:cs="Palatino Linotype"/>
          <w:b/>
          <w:i/>
          <w:sz w:val="22"/>
          <w:szCs w:val="22"/>
        </w:rPr>
        <w:t>Sujeto Obligado deberá emitir y entregar el Acuerdo de Clasificación como INFORMACIÓN RESERVADA</w:t>
      </w:r>
      <w:r w:rsidRPr="00E445F1">
        <w:rPr>
          <w:rFonts w:ascii="Palatino Linotype" w:eastAsia="Palatino Linotype" w:hAnsi="Palatino Linotype" w:cs="Palatino Linotype"/>
          <w:i/>
          <w:sz w:val="22"/>
          <w:szCs w:val="22"/>
        </w:rPr>
        <w:t xml:space="preserve"> que emita el Comité de Transparencia, de conformidad con los artículos 128, 129, 135 y 140, de la Ley de Transparencia y Acceso a la Información Pública del Estado de México y Municipios, que sustente su clasificación en términos del Considerando Quinto de esta resolución. </w:t>
      </w:r>
      <w:r w:rsidRPr="00E445F1">
        <w:rPr>
          <w:rFonts w:ascii="Palatino Linotype" w:eastAsia="Palatino Linotype" w:hAnsi="Palatino Linotype" w:cs="Palatino Linotype"/>
          <w:b/>
          <w:i/>
          <w:sz w:val="22"/>
          <w:szCs w:val="22"/>
        </w:rPr>
        <w:t>Salvo que el acto se relacione con actos de corrupción o violaciones graves a derechos humanos en términos de lo dispuesto por el artículo 142 de la Ley en la Materia,</w:t>
      </w:r>
      <w:r w:rsidRPr="00E445F1">
        <w:rPr>
          <w:rFonts w:ascii="Palatino Linotype" w:eastAsia="Palatino Linotype" w:hAnsi="Palatino Linotype" w:cs="Palatino Linotype"/>
          <w:i/>
          <w:sz w:val="22"/>
          <w:szCs w:val="22"/>
        </w:rPr>
        <w:t xml:space="preserve"> en cuyo caso procederá su acceso en versión pública acompañada del respectivo acuerdo de comité de transparencia. </w:t>
      </w:r>
    </w:p>
    <w:p w14:paraId="61BE5D9A" w14:textId="77777777" w:rsidR="00A927E7" w:rsidRPr="00E445F1" w:rsidRDefault="00A927E7" w:rsidP="00A927E7">
      <w:pPr>
        <w:spacing w:line="276" w:lineRule="auto"/>
        <w:ind w:left="567" w:right="616"/>
        <w:jc w:val="both"/>
        <w:rPr>
          <w:rFonts w:ascii="Palatino Linotype" w:eastAsia="Palatino Linotype" w:hAnsi="Palatino Linotype" w:cs="Palatino Linotype"/>
          <w:i/>
          <w:sz w:val="22"/>
        </w:rPr>
      </w:pPr>
    </w:p>
    <w:p w14:paraId="5F19BD87" w14:textId="77777777" w:rsidR="00A927E7" w:rsidRPr="00E445F1" w:rsidRDefault="00A927E7" w:rsidP="00A927E7">
      <w:pPr>
        <w:spacing w:line="276" w:lineRule="auto"/>
        <w:ind w:left="567" w:right="616"/>
        <w:jc w:val="both"/>
        <w:rPr>
          <w:rFonts w:ascii="Palatino Linotype" w:eastAsia="Palatino Linotype" w:hAnsi="Palatino Linotype" w:cs="Palatino Linotype"/>
          <w:i/>
          <w:sz w:val="22"/>
        </w:rPr>
      </w:pPr>
      <w:r w:rsidRPr="00E445F1">
        <w:rPr>
          <w:rFonts w:ascii="Palatino Linotype" w:eastAsia="Palatino Linotype" w:hAnsi="Palatino Linotype" w:cs="Palatino Linotype"/>
          <w:i/>
          <w:sz w:val="22"/>
        </w:rPr>
        <w:t xml:space="preserve">De ser el caso que, la información que se ordena no obre en los archivos del </w:t>
      </w:r>
      <w:r w:rsidRPr="00E445F1">
        <w:rPr>
          <w:rFonts w:ascii="Palatino Linotype" w:eastAsia="Palatino Linotype" w:hAnsi="Palatino Linotype" w:cs="Palatino Linotype"/>
          <w:b/>
          <w:i/>
          <w:sz w:val="22"/>
        </w:rPr>
        <w:t>Sujeto Obligado</w:t>
      </w:r>
      <w:r w:rsidRPr="00E445F1">
        <w:rPr>
          <w:rFonts w:ascii="Palatino Linotype" w:eastAsia="Palatino Linotype" w:hAnsi="Palatino Linotype" w:cs="Palatino Linotype"/>
          <w:i/>
          <w:sz w:val="22"/>
        </w:rPr>
        <w:t xml:space="preserve"> por no haberse generado, poseído y/o administrado,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7988C30D" w14:textId="77777777" w:rsidR="00A927E7" w:rsidRPr="00E445F1" w:rsidRDefault="00A927E7" w:rsidP="00A927E7">
      <w:pPr>
        <w:spacing w:line="276" w:lineRule="auto"/>
        <w:ind w:left="567" w:right="616"/>
        <w:jc w:val="both"/>
        <w:rPr>
          <w:rFonts w:ascii="Palatino Linotype" w:eastAsia="Palatino Linotype" w:hAnsi="Palatino Linotype" w:cs="Palatino Linotype"/>
          <w:i/>
          <w:sz w:val="22"/>
          <w:szCs w:val="22"/>
        </w:rPr>
      </w:pPr>
    </w:p>
    <w:p w14:paraId="0EAFAFDA"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Tercero.  Notifíquese vía SAIMEX, </w:t>
      </w:r>
      <w:r w:rsidRPr="00E445F1">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FA07DB"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p>
    <w:p w14:paraId="070BFEE1"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Cuarto. </w:t>
      </w:r>
      <w:r w:rsidRPr="00E445F1">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23DB88E"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p>
    <w:p w14:paraId="44DE0FFA" w14:textId="77777777" w:rsidR="001C28F5" w:rsidRPr="00E445F1" w:rsidRDefault="001C28F5" w:rsidP="001C28F5">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b/>
          <w:sz w:val="22"/>
          <w:szCs w:val="22"/>
        </w:rPr>
        <w:t xml:space="preserve">Quinto. Notifíquese vía SAIMEX, </w:t>
      </w:r>
      <w:r w:rsidRPr="00E445F1">
        <w:rPr>
          <w:rFonts w:ascii="Palatino Linotype" w:eastAsia="Palatino Linotype" w:hAnsi="Palatino Linotype" w:cs="Palatino Linotype"/>
          <w:sz w:val="22"/>
          <w:szCs w:val="22"/>
        </w:rPr>
        <w:t>a</w:t>
      </w:r>
      <w:r w:rsidRPr="00E445F1">
        <w:rPr>
          <w:rFonts w:ascii="Palatino Linotype" w:eastAsia="Palatino Linotype" w:hAnsi="Palatino Linotype" w:cs="Palatino Linotype"/>
          <w:b/>
          <w:sz w:val="22"/>
          <w:szCs w:val="22"/>
        </w:rPr>
        <w:t xml:space="preserve"> la parte Recurrente</w:t>
      </w:r>
      <w:r w:rsidRPr="00E445F1">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617D558" w14:textId="77777777" w:rsidR="001C28F5" w:rsidRPr="00E445F1" w:rsidRDefault="001C28F5" w:rsidP="00210052">
      <w:pPr>
        <w:spacing w:line="360" w:lineRule="auto"/>
        <w:jc w:val="both"/>
        <w:rPr>
          <w:rFonts w:ascii="Palatino Linotype" w:eastAsia="Palatino Linotype" w:hAnsi="Palatino Linotype" w:cs="Palatino Linotype"/>
          <w:sz w:val="22"/>
          <w:szCs w:val="22"/>
        </w:rPr>
      </w:pPr>
    </w:p>
    <w:p w14:paraId="2B605D8C" w14:textId="14D5276F" w:rsidR="00210052" w:rsidRPr="00E445F1" w:rsidRDefault="00210052" w:rsidP="00210052">
      <w:pPr>
        <w:spacing w:line="360" w:lineRule="auto"/>
        <w:jc w:val="both"/>
        <w:rPr>
          <w:rFonts w:ascii="Palatino Linotype" w:eastAsia="Palatino Linotype" w:hAnsi="Palatino Linotype" w:cs="Palatino Linotype"/>
          <w:sz w:val="22"/>
          <w:szCs w:val="22"/>
        </w:rPr>
      </w:pPr>
      <w:r w:rsidRPr="00E445F1">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76C5B" w:rsidRPr="00E445F1">
        <w:rPr>
          <w:rFonts w:ascii="Palatino Linotype" w:eastAsia="Palatino Linotype" w:hAnsi="Palatino Linotype" w:cs="Palatino Linotype"/>
          <w:sz w:val="22"/>
          <w:szCs w:val="22"/>
        </w:rPr>
        <w:t xml:space="preserve"> (EMITIENDO VOTO PARTICULAR)</w:t>
      </w:r>
      <w:r w:rsidRPr="00E445F1">
        <w:rPr>
          <w:rFonts w:ascii="Palatino Linotype" w:eastAsia="Palatino Linotype" w:hAnsi="Palatino Linotype" w:cs="Palatino Linotype"/>
          <w:sz w:val="22"/>
          <w:szCs w:val="22"/>
        </w:rPr>
        <w:t xml:space="preserve">, SHARON CRISTINA MORALES MARTÍNEZ, LUIS GUSTAVO PARRA NORIEGA </w:t>
      </w:r>
      <w:r w:rsidR="00276C5B" w:rsidRPr="00E445F1">
        <w:rPr>
          <w:rFonts w:ascii="Palatino Linotype" w:eastAsia="Palatino Linotype" w:hAnsi="Palatino Linotype" w:cs="Palatino Linotype"/>
          <w:sz w:val="22"/>
          <w:szCs w:val="22"/>
        </w:rPr>
        <w:t xml:space="preserve">(EMITIENDO VOTO PARTICULAR) </w:t>
      </w:r>
      <w:r w:rsidRPr="00E445F1">
        <w:rPr>
          <w:rFonts w:ascii="Palatino Linotype" w:eastAsia="Palatino Linotype" w:hAnsi="Palatino Linotype" w:cs="Palatino Linotype"/>
          <w:sz w:val="22"/>
          <w:szCs w:val="22"/>
        </w:rPr>
        <w:t xml:space="preserve">Y GUADALUPE RAMÍREZ PEÑA; EN LA </w:t>
      </w:r>
      <w:r w:rsidR="00657537" w:rsidRPr="00E445F1">
        <w:rPr>
          <w:rFonts w:ascii="Palatino Linotype" w:eastAsia="Palatino Linotype" w:hAnsi="Palatino Linotype" w:cs="Palatino Linotype"/>
          <w:sz w:val="22"/>
          <w:szCs w:val="22"/>
        </w:rPr>
        <w:t>TRIGÉSIMA</w:t>
      </w:r>
      <w:r w:rsidRPr="00E445F1">
        <w:rPr>
          <w:rFonts w:ascii="Palatino Linotype" w:eastAsia="Palatino Linotype" w:hAnsi="Palatino Linotype" w:cs="Palatino Linotype"/>
          <w:sz w:val="22"/>
          <w:szCs w:val="22"/>
        </w:rPr>
        <w:t xml:space="preserve"> SESIÓN ORDINARIA, CELEBRADA EL </w:t>
      </w:r>
      <w:r w:rsidR="00657537" w:rsidRPr="00E445F1">
        <w:rPr>
          <w:rFonts w:ascii="Palatino Linotype" w:eastAsia="Palatino Linotype" w:hAnsi="Palatino Linotype" w:cs="Palatino Linotype"/>
          <w:sz w:val="22"/>
          <w:szCs w:val="22"/>
        </w:rPr>
        <w:t>VEINT</w:t>
      </w:r>
      <w:r w:rsidR="00276C5B" w:rsidRPr="00E445F1">
        <w:rPr>
          <w:rFonts w:ascii="Palatino Linotype" w:eastAsia="Palatino Linotype" w:hAnsi="Palatino Linotype" w:cs="Palatino Linotype"/>
          <w:sz w:val="22"/>
          <w:szCs w:val="22"/>
        </w:rPr>
        <w:t>IOCHO</w:t>
      </w:r>
      <w:r w:rsidR="00657537" w:rsidRPr="00E445F1">
        <w:rPr>
          <w:rFonts w:ascii="Palatino Linotype" w:eastAsia="Palatino Linotype" w:hAnsi="Palatino Linotype" w:cs="Palatino Linotype"/>
          <w:sz w:val="22"/>
          <w:szCs w:val="22"/>
        </w:rPr>
        <w:t xml:space="preserve"> DE AGOSTO</w:t>
      </w:r>
      <w:r w:rsidRPr="00E445F1">
        <w:rPr>
          <w:rFonts w:ascii="Palatino Linotype" w:eastAsia="Palatino Linotype" w:hAnsi="Palatino Linotype" w:cs="Palatino Linotype"/>
          <w:sz w:val="22"/>
          <w:szCs w:val="22"/>
        </w:rPr>
        <w:t xml:space="preserve"> DE DOS MIL VEINTICUATRO, ANTE EL SECRETARIO TÉCNICO DEL PLENO ALEXIS TAPIA RAMÍREZ. </w:t>
      </w:r>
    </w:p>
    <w:p w14:paraId="2AF18FC3" w14:textId="77777777" w:rsidR="002D1091" w:rsidRPr="00E445F1" w:rsidRDefault="002D1091">
      <w:pPr>
        <w:rPr>
          <w:rFonts w:ascii="Palatino Linotype" w:eastAsia="Palatino Linotype" w:hAnsi="Palatino Linotype" w:cs="Palatino Linotype"/>
          <w:sz w:val="22"/>
          <w:szCs w:val="22"/>
        </w:rPr>
      </w:pPr>
    </w:p>
    <w:p w14:paraId="102505C2" w14:textId="77777777" w:rsidR="002D1091" w:rsidRPr="00E445F1" w:rsidRDefault="002D1091">
      <w:pPr>
        <w:rPr>
          <w:rFonts w:ascii="Palatino Linotype" w:eastAsia="Palatino Linotype" w:hAnsi="Palatino Linotype" w:cs="Palatino Linotype"/>
          <w:sz w:val="22"/>
          <w:szCs w:val="22"/>
        </w:rPr>
      </w:pPr>
    </w:p>
    <w:p w14:paraId="775A95C0" w14:textId="77777777" w:rsidR="002D1091" w:rsidRPr="00E445F1" w:rsidRDefault="002D1091">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692FE261"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6D0C9859"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173D8ADE" w14:textId="77777777" w:rsidR="002D1091" w:rsidRPr="00E445F1" w:rsidRDefault="002D1091">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2F0515EE"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71271689"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03988620"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0D5E32F3"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71D54607"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1DEC6BC3"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11EEDD00"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13A11594"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25C59AAB"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28CB6C09"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1EFC6DE9"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551158E9"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158CD79C"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573843E7"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2491D2A8"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094B336D"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25009F83"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23F41FEF"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6779E844"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4AD06DBE" w14:textId="77777777" w:rsidR="002D1091" w:rsidRPr="00E445F1" w:rsidRDefault="002D1091">
      <w:pPr>
        <w:spacing w:line="360" w:lineRule="auto"/>
        <w:jc w:val="both"/>
        <w:rPr>
          <w:rFonts w:ascii="Palatino Linotype" w:eastAsia="Palatino Linotype" w:hAnsi="Palatino Linotype" w:cs="Palatino Linotype"/>
          <w:sz w:val="22"/>
          <w:szCs w:val="22"/>
        </w:rPr>
      </w:pPr>
    </w:p>
    <w:p w14:paraId="390EE139" w14:textId="77777777" w:rsidR="00B0716B" w:rsidRPr="00E445F1" w:rsidRDefault="00B0716B">
      <w:pPr>
        <w:spacing w:line="360" w:lineRule="auto"/>
        <w:jc w:val="both"/>
        <w:rPr>
          <w:rFonts w:ascii="Palatino Linotype" w:eastAsia="Palatino Linotype" w:hAnsi="Palatino Linotype" w:cs="Palatino Linotype"/>
          <w:sz w:val="22"/>
          <w:szCs w:val="22"/>
        </w:rPr>
      </w:pPr>
    </w:p>
    <w:sectPr w:rsidR="00B0716B" w:rsidRPr="00E445F1">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BAF5" w14:textId="77777777" w:rsidR="003A5DF2" w:rsidRDefault="003A5DF2">
      <w:r>
        <w:separator/>
      </w:r>
    </w:p>
  </w:endnote>
  <w:endnote w:type="continuationSeparator" w:id="0">
    <w:p w14:paraId="23A7E367" w14:textId="77777777" w:rsidR="003A5DF2" w:rsidRDefault="003A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CCB" w14:textId="77777777" w:rsidR="008C2A3C" w:rsidRDefault="008C2A3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76C5B">
      <w:rPr>
        <w:rFonts w:ascii="Palatino Linotype" w:eastAsia="Palatino Linotype" w:hAnsi="Palatino Linotype" w:cs="Palatino Linotype"/>
        <w:b/>
        <w:noProof/>
        <w:color w:val="000000"/>
        <w:sz w:val="20"/>
        <w:szCs w:val="20"/>
      </w:rPr>
      <w:t>81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76C5B">
      <w:rPr>
        <w:rFonts w:ascii="Palatino Linotype" w:eastAsia="Palatino Linotype" w:hAnsi="Palatino Linotype" w:cs="Palatino Linotype"/>
        <w:b/>
        <w:noProof/>
        <w:color w:val="000000"/>
        <w:sz w:val="20"/>
        <w:szCs w:val="20"/>
      </w:rPr>
      <w:t>83</w:t>
    </w:r>
    <w:r>
      <w:rPr>
        <w:rFonts w:ascii="Palatino Linotype" w:eastAsia="Palatino Linotype" w:hAnsi="Palatino Linotype" w:cs="Palatino Linotype"/>
        <w:b/>
        <w:color w:val="000000"/>
        <w:sz w:val="20"/>
        <w:szCs w:val="20"/>
      </w:rPr>
      <w:fldChar w:fldCharType="end"/>
    </w:r>
  </w:p>
  <w:p w14:paraId="57CE6855" w14:textId="77777777" w:rsidR="008C2A3C" w:rsidRDefault="008C2A3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6840" w14:textId="77777777" w:rsidR="008C2A3C" w:rsidRDefault="008C2A3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76C5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76C5B">
      <w:rPr>
        <w:rFonts w:ascii="Palatino Linotype" w:eastAsia="Palatino Linotype" w:hAnsi="Palatino Linotype" w:cs="Palatino Linotype"/>
        <w:b/>
        <w:noProof/>
        <w:color w:val="000000"/>
        <w:sz w:val="20"/>
        <w:szCs w:val="20"/>
      </w:rPr>
      <w:t>83</w:t>
    </w:r>
    <w:r>
      <w:rPr>
        <w:rFonts w:ascii="Palatino Linotype" w:eastAsia="Palatino Linotype" w:hAnsi="Palatino Linotype" w:cs="Palatino Linotype"/>
        <w:b/>
        <w:color w:val="000000"/>
        <w:sz w:val="20"/>
        <w:szCs w:val="20"/>
      </w:rPr>
      <w:fldChar w:fldCharType="end"/>
    </w:r>
  </w:p>
  <w:p w14:paraId="15843E56" w14:textId="77777777" w:rsidR="008C2A3C" w:rsidRDefault="008C2A3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58B6" w14:textId="77777777" w:rsidR="003A5DF2" w:rsidRDefault="003A5DF2">
      <w:r>
        <w:separator/>
      </w:r>
    </w:p>
  </w:footnote>
  <w:footnote w:type="continuationSeparator" w:id="0">
    <w:p w14:paraId="05BE0E28" w14:textId="77777777" w:rsidR="003A5DF2" w:rsidRDefault="003A5DF2">
      <w:r>
        <w:continuationSeparator/>
      </w:r>
    </w:p>
  </w:footnote>
  <w:footnote w:id="1">
    <w:p w14:paraId="2C303DE9" w14:textId="77777777" w:rsidR="008C2A3C" w:rsidRDefault="008C2A3C" w:rsidP="0021005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1C3E9BD" w14:textId="77777777" w:rsidR="008C2A3C" w:rsidRDefault="008C2A3C" w:rsidP="0021005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3EAC62F" w14:textId="77777777" w:rsidR="008C2A3C" w:rsidRDefault="008C2A3C" w:rsidP="00C43546">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páginas 71 y 72 de la contradicción de tesis 200/2013, específicamente los epígrafes 84, 85 y 87. </w:t>
      </w:r>
    </w:p>
  </w:footnote>
  <w:footnote w:id="4">
    <w:p w14:paraId="40C1E0B3" w14:textId="77777777" w:rsidR="008C2A3C" w:rsidRDefault="008C2A3C" w:rsidP="00C43546">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Ver supra. Página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E63D" w14:textId="77777777" w:rsidR="008C2A3C" w:rsidRDefault="008C2A3C">
    <w:pPr>
      <w:rPr>
        <w:rFonts w:ascii="Cambria" w:eastAsia="Cambria" w:hAnsi="Cambria" w:cs="Cambria"/>
        <w:color w:val="000000"/>
      </w:rPr>
    </w:pPr>
    <w:r>
      <w:rPr>
        <w:noProof/>
      </w:rPr>
      <w:drawing>
        <wp:anchor distT="0" distB="0" distL="0" distR="0" simplePos="0" relativeHeight="251658240" behindDoc="1" locked="0" layoutInCell="1" hidden="0" allowOverlap="1" wp14:anchorId="172F3F3F" wp14:editId="0A9A0F4F">
          <wp:simplePos x="0" y="0"/>
          <wp:positionH relativeFrom="column">
            <wp:posOffset>-1080113</wp:posOffset>
          </wp:positionH>
          <wp:positionV relativeFrom="paragraph">
            <wp:posOffset>-488289</wp:posOffset>
          </wp:positionV>
          <wp:extent cx="7809865" cy="1016571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7087" w:type="dxa"/>
      <w:tblInd w:w="3261" w:type="dxa"/>
      <w:tblLayout w:type="fixed"/>
      <w:tblLook w:val="0400" w:firstRow="0" w:lastRow="0" w:firstColumn="0" w:lastColumn="0" w:noHBand="0" w:noVBand="1"/>
    </w:tblPr>
    <w:tblGrid>
      <w:gridCol w:w="2489"/>
      <w:gridCol w:w="4598"/>
    </w:tblGrid>
    <w:tr w:rsidR="008C2A3C" w14:paraId="16332C79" w14:textId="77777777">
      <w:tc>
        <w:tcPr>
          <w:tcW w:w="2489" w:type="dxa"/>
          <w:shd w:val="clear" w:color="auto" w:fill="auto"/>
        </w:tcPr>
        <w:p w14:paraId="40729CA2" w14:textId="77777777" w:rsidR="008C2A3C" w:rsidRDefault="008C2A3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7EFD10A" w14:textId="77777777" w:rsidR="008C2A3C" w:rsidRDefault="008C2A3C" w:rsidP="00644CC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02149/INFOEM/IP/RR/2024</w:t>
          </w:r>
        </w:p>
      </w:tc>
    </w:tr>
    <w:tr w:rsidR="008C2A3C" w14:paraId="1D866D9B" w14:textId="77777777">
      <w:trPr>
        <w:trHeight w:val="228"/>
      </w:trPr>
      <w:tc>
        <w:tcPr>
          <w:tcW w:w="2489" w:type="dxa"/>
          <w:shd w:val="clear" w:color="auto" w:fill="auto"/>
          <w:vAlign w:val="center"/>
        </w:tcPr>
        <w:p w14:paraId="443DEE81" w14:textId="77777777" w:rsidR="008C2A3C" w:rsidRDefault="008C2A3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6F3AED2" w14:textId="77777777" w:rsidR="008C2A3C" w:rsidRDefault="008C2A3C" w:rsidP="00644CCD">
          <w:pPr>
            <w:ind w:left="-45" w:right="1586"/>
            <w:jc w:val="both"/>
            <w:rPr>
              <w:rFonts w:ascii="Palatino Linotype" w:eastAsia="Palatino Linotype" w:hAnsi="Palatino Linotype" w:cs="Palatino Linotype"/>
              <w:b/>
              <w:sz w:val="22"/>
              <w:szCs w:val="22"/>
            </w:rPr>
          </w:pPr>
          <w:r w:rsidRPr="00234BAF">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Tlalnepantla de Baz</w:t>
          </w:r>
        </w:p>
      </w:tc>
    </w:tr>
    <w:tr w:rsidR="008C2A3C" w14:paraId="33D3C477" w14:textId="77777777">
      <w:tc>
        <w:tcPr>
          <w:tcW w:w="2489" w:type="dxa"/>
          <w:shd w:val="clear" w:color="auto" w:fill="auto"/>
          <w:vAlign w:val="center"/>
        </w:tcPr>
        <w:p w14:paraId="49279971" w14:textId="77777777" w:rsidR="008C2A3C" w:rsidRDefault="008C2A3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F365E7E" w14:textId="77777777" w:rsidR="008C2A3C" w:rsidRDefault="008C2A3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24E803" w14:textId="77777777" w:rsidR="008C2A3C" w:rsidRDefault="008C2A3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A47F" w14:textId="77777777" w:rsidR="008C2A3C" w:rsidRDefault="008C2A3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349FEBF" wp14:editId="58BED64D">
          <wp:simplePos x="0" y="0"/>
          <wp:positionH relativeFrom="column">
            <wp:posOffset>-1079491</wp:posOffset>
          </wp:positionH>
          <wp:positionV relativeFrom="paragraph">
            <wp:posOffset>-328921</wp:posOffset>
          </wp:positionV>
          <wp:extent cx="7809865" cy="1016571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945" w:type="dxa"/>
      <w:tblInd w:w="3261" w:type="dxa"/>
      <w:tblLayout w:type="fixed"/>
      <w:tblLook w:val="0400" w:firstRow="0" w:lastRow="0" w:firstColumn="0" w:lastColumn="0" w:noHBand="0" w:noVBand="1"/>
    </w:tblPr>
    <w:tblGrid>
      <w:gridCol w:w="2551"/>
      <w:gridCol w:w="4394"/>
    </w:tblGrid>
    <w:tr w:rsidR="008C2A3C" w14:paraId="2A0A0167" w14:textId="77777777">
      <w:tc>
        <w:tcPr>
          <w:tcW w:w="2551" w:type="dxa"/>
          <w:shd w:val="clear" w:color="auto" w:fill="auto"/>
          <w:vAlign w:val="center"/>
        </w:tcPr>
        <w:p w14:paraId="619F5F32" w14:textId="77777777" w:rsidR="008C2A3C" w:rsidRDefault="008C2A3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A13F0CF" w14:textId="77777777" w:rsidR="008C2A3C" w:rsidRDefault="008C2A3C" w:rsidP="0037218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02149/INFOEM/IP/RR/2024</w:t>
          </w:r>
        </w:p>
      </w:tc>
    </w:tr>
    <w:tr w:rsidR="008C2A3C" w14:paraId="091C51E5" w14:textId="77777777">
      <w:trPr>
        <w:trHeight w:val="130"/>
      </w:trPr>
      <w:tc>
        <w:tcPr>
          <w:tcW w:w="2551" w:type="dxa"/>
          <w:shd w:val="clear" w:color="auto" w:fill="auto"/>
          <w:vAlign w:val="center"/>
        </w:tcPr>
        <w:p w14:paraId="5CE49BD7" w14:textId="77777777" w:rsidR="008C2A3C" w:rsidRDefault="008C2A3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93B75A0" w14:textId="4EB7E8B0" w:rsidR="008C2A3C" w:rsidRDefault="00BB4F1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 XX </w:t>
          </w:r>
        </w:p>
      </w:tc>
    </w:tr>
    <w:tr w:rsidR="008C2A3C" w14:paraId="3A78041D" w14:textId="77777777">
      <w:trPr>
        <w:trHeight w:val="228"/>
      </w:trPr>
      <w:tc>
        <w:tcPr>
          <w:tcW w:w="2551" w:type="dxa"/>
          <w:shd w:val="clear" w:color="auto" w:fill="auto"/>
          <w:vAlign w:val="center"/>
        </w:tcPr>
        <w:p w14:paraId="1E7E7EB5" w14:textId="77777777" w:rsidR="008C2A3C" w:rsidRDefault="008C2A3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5CFA84A" w14:textId="77777777" w:rsidR="008C2A3C" w:rsidRDefault="008C2A3C" w:rsidP="00372189">
          <w:pPr>
            <w:ind w:left="-45" w:right="1586"/>
            <w:jc w:val="both"/>
            <w:rPr>
              <w:rFonts w:ascii="Palatino Linotype" w:eastAsia="Palatino Linotype" w:hAnsi="Palatino Linotype" w:cs="Palatino Linotype"/>
              <w:b/>
              <w:sz w:val="22"/>
              <w:szCs w:val="22"/>
            </w:rPr>
          </w:pPr>
          <w:r w:rsidRPr="006D10FF">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Tlalnepantla de Baz</w:t>
          </w:r>
        </w:p>
      </w:tc>
    </w:tr>
    <w:tr w:rsidR="008C2A3C" w14:paraId="44E6A7ED" w14:textId="77777777">
      <w:tc>
        <w:tcPr>
          <w:tcW w:w="2551" w:type="dxa"/>
          <w:shd w:val="clear" w:color="auto" w:fill="auto"/>
          <w:vAlign w:val="center"/>
        </w:tcPr>
        <w:p w14:paraId="29428F4C" w14:textId="77777777" w:rsidR="008C2A3C" w:rsidRDefault="008C2A3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9802A60" w14:textId="77777777" w:rsidR="008C2A3C" w:rsidRDefault="008C2A3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FC4FD19" w14:textId="77777777" w:rsidR="008C2A3C" w:rsidRDefault="008C2A3C">
    <w:pPr>
      <w:pBdr>
        <w:top w:val="nil"/>
        <w:left w:val="nil"/>
        <w:bottom w:val="nil"/>
        <w:right w:val="nil"/>
        <w:between w:val="nil"/>
      </w:pBdr>
      <w:tabs>
        <w:tab w:val="center" w:pos="4252"/>
        <w:tab w:val="right" w:pos="8504"/>
      </w:tabs>
      <w:rPr>
        <w:rFonts w:ascii="Cambria" w:eastAsia="Cambria" w:hAnsi="Cambria" w:cs="Cambria"/>
        <w:color w:val="000000"/>
      </w:rPr>
    </w:pPr>
  </w:p>
  <w:p w14:paraId="232E854B" w14:textId="77777777" w:rsidR="008C2A3C" w:rsidRDefault="008C2A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14"/>
    <w:multiLevelType w:val="multilevel"/>
    <w:tmpl w:val="EFE4B71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A1DBD"/>
    <w:multiLevelType w:val="multilevel"/>
    <w:tmpl w:val="4126B6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606ACA"/>
    <w:multiLevelType w:val="hybridMultilevel"/>
    <w:tmpl w:val="CA42E69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10D08"/>
    <w:multiLevelType w:val="multilevel"/>
    <w:tmpl w:val="5274B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A43FAA"/>
    <w:multiLevelType w:val="multilevel"/>
    <w:tmpl w:val="60DE79A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5" w15:restartNumberingAfterBreak="0">
    <w:nsid w:val="0F101659"/>
    <w:multiLevelType w:val="multilevel"/>
    <w:tmpl w:val="384AF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F3D56C1"/>
    <w:multiLevelType w:val="multilevel"/>
    <w:tmpl w:val="F3F6E4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16E6EBF"/>
    <w:multiLevelType w:val="multilevel"/>
    <w:tmpl w:val="D564FB3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5D36531"/>
    <w:multiLevelType w:val="hybridMultilevel"/>
    <w:tmpl w:val="C1EC029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6574E0B"/>
    <w:multiLevelType w:val="hybridMultilevel"/>
    <w:tmpl w:val="99700130"/>
    <w:lvl w:ilvl="0" w:tplc="2A1498AC">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A478B9"/>
    <w:multiLevelType w:val="multilevel"/>
    <w:tmpl w:val="588EBC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BD15A57"/>
    <w:multiLevelType w:val="multilevel"/>
    <w:tmpl w:val="28162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E584C80"/>
    <w:multiLevelType w:val="hybridMultilevel"/>
    <w:tmpl w:val="433A53EC"/>
    <w:lvl w:ilvl="0" w:tplc="2A1498AC">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AE1D63"/>
    <w:multiLevelType w:val="multilevel"/>
    <w:tmpl w:val="4FBE7E4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C836DC"/>
    <w:multiLevelType w:val="multilevel"/>
    <w:tmpl w:val="BD1EB0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300C7780"/>
    <w:multiLevelType w:val="hybridMultilevel"/>
    <w:tmpl w:val="C4F48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3B7AEA"/>
    <w:multiLevelType w:val="hybridMultilevel"/>
    <w:tmpl w:val="827EAF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06E1C5F"/>
    <w:multiLevelType w:val="multilevel"/>
    <w:tmpl w:val="25CC5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AC356F"/>
    <w:multiLevelType w:val="multilevel"/>
    <w:tmpl w:val="5F5CC52A"/>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5CC0175"/>
    <w:multiLevelType w:val="multilevel"/>
    <w:tmpl w:val="157441F0"/>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796585"/>
    <w:multiLevelType w:val="hybridMultilevel"/>
    <w:tmpl w:val="D630AE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2B700F"/>
    <w:multiLevelType w:val="multilevel"/>
    <w:tmpl w:val="84705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85A6B5D"/>
    <w:multiLevelType w:val="multilevel"/>
    <w:tmpl w:val="39D4DE38"/>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526F2"/>
    <w:multiLevelType w:val="multilevel"/>
    <w:tmpl w:val="8AB86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A810BC1"/>
    <w:multiLevelType w:val="multilevel"/>
    <w:tmpl w:val="3A52D634"/>
    <w:lvl w:ilvl="0">
      <w:start w:val="1"/>
      <w:numFmt w:val="decimal"/>
      <w:pStyle w:val="Listaconvietas2"/>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6068D3"/>
    <w:multiLevelType w:val="multilevel"/>
    <w:tmpl w:val="8D3228F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CAF09BC"/>
    <w:multiLevelType w:val="hybridMultilevel"/>
    <w:tmpl w:val="44480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3FF363D"/>
    <w:multiLevelType w:val="multilevel"/>
    <w:tmpl w:val="24703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55163E"/>
    <w:multiLevelType w:val="multilevel"/>
    <w:tmpl w:val="05B2F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DC1772C"/>
    <w:multiLevelType w:val="multilevel"/>
    <w:tmpl w:val="2B942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07B10C4"/>
    <w:multiLevelType w:val="multilevel"/>
    <w:tmpl w:val="D76CCA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4C3B6F"/>
    <w:multiLevelType w:val="hybridMultilevel"/>
    <w:tmpl w:val="A64405F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CB06E24"/>
    <w:multiLevelType w:val="multilevel"/>
    <w:tmpl w:val="9D846BE6"/>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F764982"/>
    <w:multiLevelType w:val="multilevel"/>
    <w:tmpl w:val="664499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0985448"/>
    <w:multiLevelType w:val="multilevel"/>
    <w:tmpl w:val="22CA1F2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B14316"/>
    <w:multiLevelType w:val="multilevel"/>
    <w:tmpl w:val="E1AC02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57671E2"/>
    <w:multiLevelType w:val="multilevel"/>
    <w:tmpl w:val="546659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8D84C83"/>
    <w:multiLevelType w:val="multilevel"/>
    <w:tmpl w:val="E202FF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78EE0694"/>
    <w:multiLevelType w:val="multilevel"/>
    <w:tmpl w:val="0FA8F9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B7A5578"/>
    <w:multiLevelType w:val="multilevel"/>
    <w:tmpl w:val="3F10B0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7E7A73F7"/>
    <w:multiLevelType w:val="hybridMultilevel"/>
    <w:tmpl w:val="40648F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9"/>
  </w:num>
  <w:num w:numId="2">
    <w:abstractNumId w:val="36"/>
  </w:num>
  <w:num w:numId="3">
    <w:abstractNumId w:val="21"/>
  </w:num>
  <w:num w:numId="4">
    <w:abstractNumId w:val="34"/>
  </w:num>
  <w:num w:numId="5">
    <w:abstractNumId w:val="11"/>
  </w:num>
  <w:num w:numId="6">
    <w:abstractNumId w:val="35"/>
  </w:num>
  <w:num w:numId="7">
    <w:abstractNumId w:val="33"/>
  </w:num>
  <w:num w:numId="8">
    <w:abstractNumId w:val="29"/>
  </w:num>
  <w:num w:numId="9">
    <w:abstractNumId w:val="7"/>
  </w:num>
  <w:num w:numId="10">
    <w:abstractNumId w:val="16"/>
  </w:num>
  <w:num w:numId="11">
    <w:abstractNumId w:val="32"/>
  </w:num>
  <w:num w:numId="12">
    <w:abstractNumId w:val="31"/>
  </w:num>
  <w:num w:numId="13">
    <w:abstractNumId w:val="40"/>
  </w:num>
  <w:num w:numId="14">
    <w:abstractNumId w:val="13"/>
  </w:num>
  <w:num w:numId="15">
    <w:abstractNumId w:val="5"/>
  </w:num>
  <w:num w:numId="16">
    <w:abstractNumId w:val="38"/>
  </w:num>
  <w:num w:numId="17">
    <w:abstractNumId w:val="1"/>
  </w:num>
  <w:num w:numId="18">
    <w:abstractNumId w:val="6"/>
  </w:num>
  <w:num w:numId="19">
    <w:abstractNumId w:val="23"/>
  </w:num>
  <w:num w:numId="20">
    <w:abstractNumId w:val="18"/>
  </w:num>
  <w:num w:numId="21">
    <w:abstractNumId w:val="25"/>
  </w:num>
  <w:num w:numId="22">
    <w:abstractNumId w:val="28"/>
  </w:num>
  <w:num w:numId="23">
    <w:abstractNumId w:val="8"/>
  </w:num>
  <w:num w:numId="24">
    <w:abstractNumId w:val="30"/>
  </w:num>
  <w:num w:numId="25">
    <w:abstractNumId w:val="15"/>
  </w:num>
  <w:num w:numId="26">
    <w:abstractNumId w:val="2"/>
  </w:num>
  <w:num w:numId="27">
    <w:abstractNumId w:val="9"/>
  </w:num>
  <w:num w:numId="28">
    <w:abstractNumId w:val="12"/>
  </w:num>
  <w:num w:numId="29">
    <w:abstractNumId w:val="20"/>
  </w:num>
  <w:num w:numId="30">
    <w:abstractNumId w:val="24"/>
  </w:num>
  <w:num w:numId="31">
    <w:abstractNumId w:val="27"/>
  </w:num>
  <w:num w:numId="32">
    <w:abstractNumId w:val="17"/>
  </w:num>
  <w:num w:numId="33">
    <w:abstractNumId w:val="14"/>
  </w:num>
  <w:num w:numId="34">
    <w:abstractNumId w:val="37"/>
  </w:num>
  <w:num w:numId="35">
    <w:abstractNumId w:val="0"/>
  </w:num>
  <w:num w:numId="36">
    <w:abstractNumId w:val="39"/>
  </w:num>
  <w:num w:numId="37">
    <w:abstractNumId w:val="10"/>
  </w:num>
  <w:num w:numId="38">
    <w:abstractNumId w:val="26"/>
  </w:num>
  <w:num w:numId="39">
    <w:abstractNumId w:val="3"/>
  </w:num>
  <w:num w:numId="40">
    <w:abstractNumId w:val="2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91"/>
    <w:rsid w:val="00001161"/>
    <w:rsid w:val="00014D97"/>
    <w:rsid w:val="0002484C"/>
    <w:rsid w:val="00024E3C"/>
    <w:rsid w:val="000543F9"/>
    <w:rsid w:val="0007075B"/>
    <w:rsid w:val="00072091"/>
    <w:rsid w:val="000A0D3F"/>
    <w:rsid w:val="000C656B"/>
    <w:rsid w:val="00106448"/>
    <w:rsid w:val="00133AD0"/>
    <w:rsid w:val="00162C33"/>
    <w:rsid w:val="0018641F"/>
    <w:rsid w:val="001873B5"/>
    <w:rsid w:val="00190477"/>
    <w:rsid w:val="00191C5D"/>
    <w:rsid w:val="00195CF8"/>
    <w:rsid w:val="00197778"/>
    <w:rsid w:val="001C0437"/>
    <w:rsid w:val="001C28F5"/>
    <w:rsid w:val="001D4994"/>
    <w:rsid w:val="001D5A03"/>
    <w:rsid w:val="001F088C"/>
    <w:rsid w:val="001F129B"/>
    <w:rsid w:val="001F2135"/>
    <w:rsid w:val="001F503C"/>
    <w:rsid w:val="00210052"/>
    <w:rsid w:val="002176D6"/>
    <w:rsid w:val="00224F42"/>
    <w:rsid w:val="00234BAF"/>
    <w:rsid w:val="0024216E"/>
    <w:rsid w:val="0024769D"/>
    <w:rsid w:val="00256F04"/>
    <w:rsid w:val="00275CB2"/>
    <w:rsid w:val="00276C5B"/>
    <w:rsid w:val="002777E6"/>
    <w:rsid w:val="002928B1"/>
    <w:rsid w:val="002A1DD5"/>
    <w:rsid w:val="002A6871"/>
    <w:rsid w:val="002B1B4D"/>
    <w:rsid w:val="002C167B"/>
    <w:rsid w:val="002C59ED"/>
    <w:rsid w:val="002D1091"/>
    <w:rsid w:val="002D4EB4"/>
    <w:rsid w:val="002E44EF"/>
    <w:rsid w:val="002E5DDD"/>
    <w:rsid w:val="002E7A68"/>
    <w:rsid w:val="0030359A"/>
    <w:rsid w:val="00305EF3"/>
    <w:rsid w:val="00345988"/>
    <w:rsid w:val="0034738D"/>
    <w:rsid w:val="00363AD6"/>
    <w:rsid w:val="00365AE9"/>
    <w:rsid w:val="00372189"/>
    <w:rsid w:val="003931C1"/>
    <w:rsid w:val="003A5DF2"/>
    <w:rsid w:val="003B2FF4"/>
    <w:rsid w:val="003B3732"/>
    <w:rsid w:val="003C0666"/>
    <w:rsid w:val="003C1D14"/>
    <w:rsid w:val="003E6283"/>
    <w:rsid w:val="003F15D8"/>
    <w:rsid w:val="003F3EB2"/>
    <w:rsid w:val="00437449"/>
    <w:rsid w:val="004C0184"/>
    <w:rsid w:val="004E670E"/>
    <w:rsid w:val="004F1FB9"/>
    <w:rsid w:val="004F3AC7"/>
    <w:rsid w:val="00503BA0"/>
    <w:rsid w:val="00533D6C"/>
    <w:rsid w:val="00542B04"/>
    <w:rsid w:val="00563A82"/>
    <w:rsid w:val="0057398A"/>
    <w:rsid w:val="005807EE"/>
    <w:rsid w:val="0059599A"/>
    <w:rsid w:val="005F00F4"/>
    <w:rsid w:val="00625966"/>
    <w:rsid w:val="0062759A"/>
    <w:rsid w:val="00635FDF"/>
    <w:rsid w:val="00637ECE"/>
    <w:rsid w:val="00644CCD"/>
    <w:rsid w:val="00657537"/>
    <w:rsid w:val="00657DA8"/>
    <w:rsid w:val="00691E2C"/>
    <w:rsid w:val="0069715A"/>
    <w:rsid w:val="006C0507"/>
    <w:rsid w:val="006C2F12"/>
    <w:rsid w:val="006D10FF"/>
    <w:rsid w:val="006E2D36"/>
    <w:rsid w:val="006F3EA1"/>
    <w:rsid w:val="006F7557"/>
    <w:rsid w:val="0071222B"/>
    <w:rsid w:val="00717BAC"/>
    <w:rsid w:val="0073284F"/>
    <w:rsid w:val="00737D80"/>
    <w:rsid w:val="00741C9E"/>
    <w:rsid w:val="00753C4A"/>
    <w:rsid w:val="0076312C"/>
    <w:rsid w:val="0077039F"/>
    <w:rsid w:val="00782705"/>
    <w:rsid w:val="00784F44"/>
    <w:rsid w:val="007A0074"/>
    <w:rsid w:val="007B0DC8"/>
    <w:rsid w:val="007C1200"/>
    <w:rsid w:val="007D4331"/>
    <w:rsid w:val="007F500D"/>
    <w:rsid w:val="00802FE6"/>
    <w:rsid w:val="0081710C"/>
    <w:rsid w:val="00823B61"/>
    <w:rsid w:val="0083761C"/>
    <w:rsid w:val="0084600A"/>
    <w:rsid w:val="00847958"/>
    <w:rsid w:val="00850E52"/>
    <w:rsid w:val="00854082"/>
    <w:rsid w:val="008734A3"/>
    <w:rsid w:val="00893DB1"/>
    <w:rsid w:val="008966F9"/>
    <w:rsid w:val="008A2A4B"/>
    <w:rsid w:val="008A42A6"/>
    <w:rsid w:val="008B1E72"/>
    <w:rsid w:val="008B39D2"/>
    <w:rsid w:val="008C1A48"/>
    <w:rsid w:val="008C2A3C"/>
    <w:rsid w:val="008C34E2"/>
    <w:rsid w:val="008D22D6"/>
    <w:rsid w:val="008E495F"/>
    <w:rsid w:val="008F3C81"/>
    <w:rsid w:val="00907B82"/>
    <w:rsid w:val="00917759"/>
    <w:rsid w:val="00935B43"/>
    <w:rsid w:val="00974568"/>
    <w:rsid w:val="00980E9C"/>
    <w:rsid w:val="0099266F"/>
    <w:rsid w:val="00996927"/>
    <w:rsid w:val="00996DCB"/>
    <w:rsid w:val="009B759E"/>
    <w:rsid w:val="009C07E3"/>
    <w:rsid w:val="009C0827"/>
    <w:rsid w:val="009F678D"/>
    <w:rsid w:val="00A349AC"/>
    <w:rsid w:val="00A377F2"/>
    <w:rsid w:val="00A463A8"/>
    <w:rsid w:val="00A63038"/>
    <w:rsid w:val="00A6675D"/>
    <w:rsid w:val="00A860D2"/>
    <w:rsid w:val="00A90694"/>
    <w:rsid w:val="00A92208"/>
    <w:rsid w:val="00A927E7"/>
    <w:rsid w:val="00A967D8"/>
    <w:rsid w:val="00AB165E"/>
    <w:rsid w:val="00AB66AB"/>
    <w:rsid w:val="00AF64FB"/>
    <w:rsid w:val="00B05C84"/>
    <w:rsid w:val="00B0716B"/>
    <w:rsid w:val="00B21732"/>
    <w:rsid w:val="00B326B2"/>
    <w:rsid w:val="00B37A94"/>
    <w:rsid w:val="00B46866"/>
    <w:rsid w:val="00B472D8"/>
    <w:rsid w:val="00B55012"/>
    <w:rsid w:val="00B606A8"/>
    <w:rsid w:val="00B71635"/>
    <w:rsid w:val="00B9163E"/>
    <w:rsid w:val="00BA1B34"/>
    <w:rsid w:val="00BA2710"/>
    <w:rsid w:val="00BB2B96"/>
    <w:rsid w:val="00BB394D"/>
    <w:rsid w:val="00BB3A53"/>
    <w:rsid w:val="00BB4F18"/>
    <w:rsid w:val="00BC2F50"/>
    <w:rsid w:val="00C07DE2"/>
    <w:rsid w:val="00C20F1F"/>
    <w:rsid w:val="00C43546"/>
    <w:rsid w:val="00C579CC"/>
    <w:rsid w:val="00C60F4E"/>
    <w:rsid w:val="00C85332"/>
    <w:rsid w:val="00CA2877"/>
    <w:rsid w:val="00CB20F7"/>
    <w:rsid w:val="00CC707B"/>
    <w:rsid w:val="00CD1082"/>
    <w:rsid w:val="00CF5440"/>
    <w:rsid w:val="00D154CA"/>
    <w:rsid w:val="00D22385"/>
    <w:rsid w:val="00D23D55"/>
    <w:rsid w:val="00D506B4"/>
    <w:rsid w:val="00D63506"/>
    <w:rsid w:val="00D84FEA"/>
    <w:rsid w:val="00D87EE5"/>
    <w:rsid w:val="00D933B3"/>
    <w:rsid w:val="00D960F6"/>
    <w:rsid w:val="00DB1BD1"/>
    <w:rsid w:val="00DB4F75"/>
    <w:rsid w:val="00DC49AA"/>
    <w:rsid w:val="00DD1639"/>
    <w:rsid w:val="00DF6E21"/>
    <w:rsid w:val="00E1419C"/>
    <w:rsid w:val="00E257FC"/>
    <w:rsid w:val="00E263E5"/>
    <w:rsid w:val="00E40BA6"/>
    <w:rsid w:val="00E445F1"/>
    <w:rsid w:val="00E47ED4"/>
    <w:rsid w:val="00E62036"/>
    <w:rsid w:val="00E75467"/>
    <w:rsid w:val="00E87988"/>
    <w:rsid w:val="00EA63D2"/>
    <w:rsid w:val="00ED62FF"/>
    <w:rsid w:val="00EE1E16"/>
    <w:rsid w:val="00EF47A4"/>
    <w:rsid w:val="00EF64CA"/>
    <w:rsid w:val="00EF782A"/>
    <w:rsid w:val="00F0414B"/>
    <w:rsid w:val="00F142EB"/>
    <w:rsid w:val="00F25586"/>
    <w:rsid w:val="00F30A41"/>
    <w:rsid w:val="00F44772"/>
    <w:rsid w:val="00F555B6"/>
    <w:rsid w:val="00F62009"/>
    <w:rsid w:val="00F80B41"/>
    <w:rsid w:val="00F813BC"/>
    <w:rsid w:val="00F93096"/>
    <w:rsid w:val="00FD39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CF7B"/>
  <w15:docId w15:val="{3101B594-3343-45C8-99DC-EFC06B1A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basedOn w:val="Fuentedeprrafopredeter"/>
    <w:uiPriority w:val="99"/>
    <w:semiHidden/>
    <w:unhideWhenUsed/>
    <w:rsid w:val="00F759CF"/>
    <w:rPr>
      <w:vertAlign w:val="superscript"/>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0"/>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paragraph" w:styleId="Sinespaciado">
    <w:name w:val="No Spacing"/>
    <w:uiPriority w:val="1"/>
    <w:qFormat/>
    <w:rsid w:val="00B2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4110">
      <w:bodyDiv w:val="1"/>
      <w:marLeft w:val="0"/>
      <w:marRight w:val="0"/>
      <w:marTop w:val="0"/>
      <w:marBottom w:val="0"/>
      <w:divBdr>
        <w:top w:val="none" w:sz="0" w:space="0" w:color="auto"/>
        <w:left w:val="none" w:sz="0" w:space="0" w:color="auto"/>
        <w:bottom w:val="none" w:sz="0" w:space="0" w:color="auto"/>
        <w:right w:val="none" w:sz="0" w:space="0" w:color="auto"/>
      </w:divBdr>
    </w:div>
    <w:div w:id="179837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WUzbzHlcp5z22LmIYl3X25CLA==">CgMxLjAyCWguMWZvYjl0ZTIIaC5namRneHMyCWguM2R5NnZrbTIJaC4zMGowemxsMgloLjJzOGV5bzEyCGgudHlqY3d0MgloLjN6bnlzaDcyCWguMXk4MTB0dzIJaC4xN2RwOHZ1MgloLjNyZGNyam4yCWguMXQzaDVzZjgAciExME5YRkdCbWtIQ1h5YWczTDFHNFZoZlprNmdUS3hHX1A=</go:docsCustomData>
</go:gDocsCustomXmlDataStorage>
</file>

<file path=customXml/itemProps1.xml><?xml version="1.0" encoding="utf-8"?>
<ds:datastoreItem xmlns:ds="http://schemas.openxmlformats.org/officeDocument/2006/customXml" ds:itemID="{89ECCE5B-D540-48C5-8B4E-DA94E3B24A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83</Pages>
  <Words>23337</Words>
  <Characters>128356</Characters>
  <Application>Microsoft Office Word</Application>
  <DocSecurity>0</DocSecurity>
  <Lines>1069</Lines>
  <Paragraphs>302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2024-08-30T07:59:00Z</cp:lastPrinted>
  <dcterms:created xsi:type="dcterms:W3CDTF">2024-09-03T23:27:00Z</dcterms:created>
  <dcterms:modified xsi:type="dcterms:W3CDTF">2024-09-03T23:27:00Z</dcterms:modified>
</cp:coreProperties>
</file>