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130F75A8" w:rsidR="00A73678" w:rsidRPr="006870E9" w:rsidRDefault="00457BB8" w:rsidP="006870E9">
      <w:pPr>
        <w:spacing w:line="360" w:lineRule="auto"/>
        <w:jc w:val="both"/>
        <w:rPr>
          <w:rFonts w:ascii="Palatino Linotype" w:hAnsi="Palatino Linotype"/>
        </w:rPr>
      </w:pPr>
      <w:r w:rsidRPr="006870E9">
        <w:rPr>
          <w:rFonts w:ascii="Palatino Linotype" w:hAnsi="Palatino Linotype"/>
        </w:rPr>
        <w:t xml:space="preserve">Resolución del Pleno del Instituto de Transparencia, Acceso a la </w:t>
      </w:r>
      <w:r w:rsidR="00D86297" w:rsidRPr="006870E9">
        <w:rPr>
          <w:rFonts w:ascii="Palatino Linotype" w:hAnsi="Palatino Linotype"/>
        </w:rPr>
        <w:t>Información Pública</w:t>
      </w:r>
      <w:r w:rsidRPr="006870E9">
        <w:rPr>
          <w:rFonts w:ascii="Palatino Linotype" w:hAnsi="Palatino Linotype"/>
        </w:rPr>
        <w:t xml:space="preserve"> y Protección de Datos Personales del Estado de México y Municipios, con domicilio en Metepec, Estado de México, </w:t>
      </w:r>
      <w:r w:rsidR="00055D41" w:rsidRPr="006870E9">
        <w:rPr>
          <w:rFonts w:ascii="Palatino Linotype" w:hAnsi="Palatino Linotype"/>
        </w:rPr>
        <w:t>d</w:t>
      </w:r>
      <w:r w:rsidR="00A73678" w:rsidRPr="006870E9">
        <w:rPr>
          <w:rFonts w:ascii="Palatino Linotype" w:hAnsi="Palatino Linotype"/>
        </w:rPr>
        <w:t>el</w:t>
      </w:r>
      <w:r w:rsidR="00B342F3" w:rsidRPr="006870E9">
        <w:rPr>
          <w:rFonts w:ascii="Palatino Linotype" w:hAnsi="Palatino Linotype"/>
        </w:rPr>
        <w:t xml:space="preserve"> </w:t>
      </w:r>
      <w:r w:rsidR="006870E9" w:rsidRPr="00331190">
        <w:rPr>
          <w:rFonts w:ascii="Palatino Linotype" w:hAnsi="Palatino Linotype"/>
          <w:b/>
        </w:rPr>
        <w:t>veintiuno</w:t>
      </w:r>
      <w:r w:rsidR="00813A3E" w:rsidRPr="00331190">
        <w:rPr>
          <w:rFonts w:ascii="Palatino Linotype" w:hAnsi="Palatino Linotype"/>
          <w:b/>
        </w:rPr>
        <w:t xml:space="preserve"> de febrero de dos mil veinticuatro</w:t>
      </w:r>
      <w:r w:rsidR="00A73678" w:rsidRPr="006870E9">
        <w:rPr>
          <w:rFonts w:ascii="Palatino Linotype" w:hAnsi="Palatino Linotype"/>
        </w:rPr>
        <w:t>.</w:t>
      </w:r>
    </w:p>
    <w:p w14:paraId="28464D58" w14:textId="47E9DFB4" w:rsidR="00457BB8" w:rsidRPr="006870E9" w:rsidRDefault="00A73678" w:rsidP="006870E9">
      <w:pPr>
        <w:spacing w:line="360" w:lineRule="auto"/>
        <w:jc w:val="both"/>
        <w:rPr>
          <w:rFonts w:ascii="Palatino Linotype" w:hAnsi="Palatino Linotype"/>
        </w:rPr>
      </w:pPr>
      <w:r w:rsidRPr="006870E9">
        <w:rPr>
          <w:rFonts w:ascii="Palatino Linotype" w:hAnsi="Palatino Linotype"/>
        </w:rPr>
        <w:t xml:space="preserve"> </w:t>
      </w:r>
    </w:p>
    <w:p w14:paraId="2C11FACB" w14:textId="501DD16B" w:rsidR="00457BB8" w:rsidRPr="006870E9" w:rsidRDefault="00457BB8" w:rsidP="006870E9">
      <w:pPr>
        <w:spacing w:line="360" w:lineRule="auto"/>
        <w:jc w:val="both"/>
        <w:rPr>
          <w:rFonts w:ascii="Palatino Linotype" w:hAnsi="Palatino Linotype"/>
          <w:b/>
        </w:rPr>
      </w:pPr>
      <w:r w:rsidRPr="006870E9">
        <w:rPr>
          <w:rFonts w:ascii="Palatino Linotype" w:hAnsi="Palatino Linotype"/>
          <w:b/>
        </w:rPr>
        <w:t>VISTO</w:t>
      </w:r>
      <w:r w:rsidRPr="006870E9">
        <w:rPr>
          <w:rFonts w:ascii="Palatino Linotype" w:hAnsi="Palatino Linotype"/>
        </w:rPr>
        <w:t xml:space="preserve"> el exp</w:t>
      </w:r>
      <w:r w:rsidR="00CB5585" w:rsidRPr="006870E9">
        <w:rPr>
          <w:rFonts w:ascii="Palatino Linotype" w:hAnsi="Palatino Linotype"/>
        </w:rPr>
        <w:t xml:space="preserve">ediente formado con motivo del </w:t>
      </w:r>
      <w:r w:rsidR="00D86297" w:rsidRPr="006870E9">
        <w:rPr>
          <w:rFonts w:ascii="Palatino Linotype" w:hAnsi="Palatino Linotype"/>
        </w:rPr>
        <w:t>Recurso Revisión</w:t>
      </w:r>
      <w:r w:rsidRPr="006870E9">
        <w:rPr>
          <w:rFonts w:ascii="Palatino Linotype" w:hAnsi="Palatino Linotype"/>
        </w:rPr>
        <w:t xml:space="preserve"> </w:t>
      </w:r>
      <w:r w:rsidR="00CE36B3" w:rsidRPr="006870E9">
        <w:rPr>
          <w:rFonts w:ascii="Palatino Linotype" w:hAnsi="Palatino Linotype"/>
          <w:b/>
        </w:rPr>
        <w:t>02507/INFOEM/IP/RR/2023</w:t>
      </w:r>
      <w:r w:rsidRPr="006870E9">
        <w:rPr>
          <w:rFonts w:ascii="Palatino Linotype" w:hAnsi="Palatino Linotype"/>
        </w:rPr>
        <w:t xml:space="preserve">, </w:t>
      </w:r>
      <w:r w:rsidR="005C4976" w:rsidRPr="006870E9">
        <w:rPr>
          <w:rFonts w:ascii="Palatino Linotype" w:hAnsi="Palatino Linotype"/>
        </w:rPr>
        <w:t xml:space="preserve">promovido </w:t>
      </w:r>
      <w:r w:rsidR="002C768F" w:rsidRPr="006870E9">
        <w:rPr>
          <w:rFonts w:ascii="Palatino Linotype" w:hAnsi="Palatino Linotype"/>
        </w:rPr>
        <w:t xml:space="preserve">por </w:t>
      </w:r>
      <w:r w:rsidR="006A3A33">
        <w:rPr>
          <w:rFonts w:ascii="Palatino Linotype" w:hAnsi="Palatino Linotype"/>
          <w:b/>
        </w:rPr>
        <w:t xml:space="preserve">XXXXXX </w:t>
      </w:r>
      <w:proofErr w:type="spellStart"/>
      <w:r w:rsidR="006A3A33">
        <w:rPr>
          <w:rFonts w:ascii="Palatino Linotype" w:hAnsi="Palatino Linotype"/>
          <w:b/>
        </w:rPr>
        <w:t>XXXXXX</w:t>
      </w:r>
      <w:proofErr w:type="spellEnd"/>
      <w:r w:rsidR="006A3A33">
        <w:rPr>
          <w:rFonts w:ascii="Palatino Linotype" w:hAnsi="Palatino Linotype"/>
          <w:b/>
        </w:rPr>
        <w:t xml:space="preserve"> </w:t>
      </w:r>
      <w:proofErr w:type="spellStart"/>
      <w:r w:rsidR="006A3A33">
        <w:rPr>
          <w:rFonts w:ascii="Palatino Linotype" w:hAnsi="Palatino Linotype"/>
          <w:b/>
        </w:rPr>
        <w:t>XXXXXX</w:t>
      </w:r>
      <w:proofErr w:type="spellEnd"/>
      <w:r w:rsidR="006A3A33">
        <w:rPr>
          <w:rFonts w:ascii="Palatino Linotype" w:hAnsi="Palatino Linotype"/>
          <w:b/>
        </w:rPr>
        <w:t xml:space="preserve"> </w:t>
      </w:r>
      <w:proofErr w:type="spellStart"/>
      <w:r w:rsidR="006A3A33">
        <w:rPr>
          <w:rFonts w:ascii="Palatino Linotype" w:hAnsi="Palatino Linotype"/>
          <w:b/>
        </w:rPr>
        <w:t>XXXXXX</w:t>
      </w:r>
      <w:proofErr w:type="spellEnd"/>
      <w:r w:rsidR="005C250B" w:rsidRPr="006870E9">
        <w:rPr>
          <w:rFonts w:ascii="Palatino Linotype" w:hAnsi="Palatino Linotype"/>
          <w:b/>
        </w:rPr>
        <w:t>,</w:t>
      </w:r>
      <w:r w:rsidR="005C250B" w:rsidRPr="006870E9">
        <w:rPr>
          <w:rFonts w:ascii="Palatino Linotype" w:hAnsi="Palatino Linotype" w:cs="Arial"/>
          <w:b/>
          <w:lang w:val="es-ES"/>
        </w:rPr>
        <w:t xml:space="preserve"> </w:t>
      </w:r>
      <w:r w:rsidR="000109C6" w:rsidRPr="006870E9">
        <w:rPr>
          <w:rFonts w:ascii="Palatino Linotype" w:hAnsi="Palatino Linotype"/>
          <w:lang w:val="es-ES"/>
        </w:rPr>
        <w:t>a quien</w:t>
      </w:r>
      <w:r w:rsidR="005C250B" w:rsidRPr="006870E9">
        <w:rPr>
          <w:rFonts w:ascii="Palatino Linotype" w:hAnsi="Palatino Linotype" w:cs="Arial"/>
          <w:b/>
          <w:lang w:val="es-ES"/>
        </w:rPr>
        <w:t xml:space="preserve"> </w:t>
      </w:r>
      <w:r w:rsidR="005C250B" w:rsidRPr="006870E9">
        <w:rPr>
          <w:rFonts w:ascii="Palatino Linotype" w:hAnsi="Palatino Linotype"/>
        </w:rPr>
        <w:t xml:space="preserve">en lo sucesivo se denominará </w:t>
      </w:r>
      <w:r w:rsidR="00D31006" w:rsidRPr="006870E9">
        <w:rPr>
          <w:rFonts w:ascii="Palatino Linotype" w:hAnsi="Palatino Linotype" w:cs="Arial"/>
          <w:b/>
        </w:rPr>
        <w:t>EL RECURRENTE</w:t>
      </w:r>
      <w:r w:rsidR="005C250B" w:rsidRPr="006870E9">
        <w:rPr>
          <w:rFonts w:ascii="Palatino Linotype" w:hAnsi="Palatino Linotype"/>
        </w:rPr>
        <w:t>,</w:t>
      </w:r>
      <w:r w:rsidRPr="006870E9">
        <w:rPr>
          <w:rFonts w:ascii="Palatino Linotype" w:hAnsi="Palatino Linotype"/>
        </w:rPr>
        <w:t xml:space="preserve"> </w:t>
      </w:r>
      <w:r w:rsidR="00E24730" w:rsidRPr="006870E9">
        <w:rPr>
          <w:rFonts w:ascii="Palatino Linotype" w:hAnsi="Palatino Linotype"/>
        </w:rPr>
        <w:t xml:space="preserve">en contra de </w:t>
      </w:r>
      <w:r w:rsidR="00D25291" w:rsidRPr="006870E9">
        <w:rPr>
          <w:rFonts w:ascii="Palatino Linotype" w:hAnsi="Palatino Linotype" w:cs="Arial"/>
          <w:lang w:val="es-ES"/>
        </w:rPr>
        <w:t xml:space="preserve">la </w:t>
      </w:r>
      <w:r w:rsidR="00D25291" w:rsidRPr="006870E9">
        <w:rPr>
          <w:rFonts w:ascii="Palatino Linotype" w:hAnsi="Palatino Linotype" w:cs="Arial"/>
          <w:lang w:val="es-419"/>
        </w:rPr>
        <w:t>de</w:t>
      </w:r>
      <w:r w:rsidR="005C250B" w:rsidRPr="006870E9">
        <w:rPr>
          <w:rFonts w:ascii="Palatino Linotype" w:hAnsi="Palatino Linotype" w:cs="Arial"/>
          <w:lang w:val="es-ES"/>
        </w:rPr>
        <w:t xml:space="preserve"> </w:t>
      </w:r>
      <w:r w:rsidR="00E24730" w:rsidRPr="006870E9">
        <w:rPr>
          <w:rFonts w:ascii="Palatino Linotype" w:hAnsi="Palatino Linotype" w:cs="Arial"/>
          <w:lang w:val="es-ES"/>
        </w:rPr>
        <w:t>respuesta</w:t>
      </w:r>
      <w:r w:rsidR="00F74502" w:rsidRPr="006870E9">
        <w:rPr>
          <w:rFonts w:ascii="Palatino Linotype" w:hAnsi="Palatino Linotype" w:cs="Arial"/>
          <w:lang w:val="es-ES"/>
        </w:rPr>
        <w:t xml:space="preserve"> </w:t>
      </w:r>
      <w:r w:rsidR="00A72E56" w:rsidRPr="006870E9">
        <w:rPr>
          <w:rFonts w:ascii="Palatino Linotype" w:hAnsi="Palatino Linotype" w:cs="Arial"/>
          <w:lang w:val="es-ES"/>
        </w:rPr>
        <w:t>emitida por</w:t>
      </w:r>
      <w:r w:rsidR="007E1E62" w:rsidRPr="006870E9">
        <w:rPr>
          <w:rFonts w:ascii="Palatino Linotype" w:hAnsi="Palatino Linotype" w:cs="Arial"/>
          <w:lang w:val="es-ES"/>
        </w:rPr>
        <w:t xml:space="preserve"> el</w:t>
      </w:r>
      <w:r w:rsidR="00600825" w:rsidRPr="006870E9">
        <w:rPr>
          <w:rFonts w:ascii="Palatino Linotype" w:hAnsi="Palatino Linotype"/>
        </w:rPr>
        <w:t xml:space="preserve"> </w:t>
      </w:r>
      <w:r w:rsidR="00CE36B3" w:rsidRPr="006870E9">
        <w:rPr>
          <w:rFonts w:ascii="Palatino Linotype" w:hAnsi="Palatino Linotype"/>
          <w:b/>
        </w:rPr>
        <w:t>Instituto de Transparencia, Acceso a la Información Pública y Protección de Datos Personales del Estado de México y Municipios</w:t>
      </w:r>
      <w:r w:rsidRPr="006870E9">
        <w:rPr>
          <w:rFonts w:ascii="Palatino Linotype" w:hAnsi="Palatino Linotype"/>
          <w:b/>
        </w:rPr>
        <w:t xml:space="preserve">, </w:t>
      </w:r>
      <w:r w:rsidR="000109C6" w:rsidRPr="006870E9">
        <w:rPr>
          <w:rFonts w:ascii="Palatino Linotype" w:hAnsi="Palatino Linotype"/>
        </w:rPr>
        <w:t>que</w:t>
      </w:r>
      <w:r w:rsidR="00A606B9" w:rsidRPr="006870E9">
        <w:rPr>
          <w:rFonts w:ascii="Palatino Linotype" w:hAnsi="Palatino Linotype"/>
          <w:b/>
          <w:lang w:val="es-419"/>
        </w:rPr>
        <w:t xml:space="preserve"> </w:t>
      </w:r>
      <w:r w:rsidRPr="006870E9">
        <w:rPr>
          <w:rFonts w:ascii="Palatino Linotype" w:hAnsi="Palatino Linotype"/>
        </w:rPr>
        <w:t xml:space="preserve">en lo sucesivo </w:t>
      </w:r>
      <w:r w:rsidR="009E2E2C" w:rsidRPr="006870E9">
        <w:rPr>
          <w:rFonts w:ascii="Palatino Linotype" w:hAnsi="Palatino Linotype"/>
        </w:rPr>
        <w:t xml:space="preserve">se denominará </w:t>
      </w:r>
      <w:r w:rsidRPr="006870E9">
        <w:rPr>
          <w:rFonts w:ascii="Palatino Linotype" w:hAnsi="Palatino Linotype"/>
          <w:b/>
        </w:rPr>
        <w:t>EL SUJETO OBLIGADO</w:t>
      </w:r>
      <w:r w:rsidRPr="006870E9">
        <w:rPr>
          <w:rFonts w:ascii="Palatino Linotype" w:hAnsi="Palatino Linotype"/>
        </w:rPr>
        <w:t xml:space="preserve">, se procede a dictar la presente resolución con base en lo siguiente: </w:t>
      </w:r>
    </w:p>
    <w:p w14:paraId="6B4CC40D" w14:textId="77777777" w:rsidR="00336D3F" w:rsidRPr="006870E9" w:rsidRDefault="00336D3F" w:rsidP="006870E9">
      <w:pPr>
        <w:jc w:val="center"/>
        <w:rPr>
          <w:rFonts w:ascii="Palatino Linotype" w:hAnsi="Palatino Linotype"/>
        </w:rPr>
      </w:pPr>
    </w:p>
    <w:p w14:paraId="480E521A" w14:textId="77777777" w:rsidR="00457BB8" w:rsidRPr="006870E9" w:rsidRDefault="00457BB8" w:rsidP="006870E9">
      <w:pPr>
        <w:jc w:val="center"/>
        <w:rPr>
          <w:rFonts w:ascii="Palatino Linotype" w:hAnsi="Palatino Linotype"/>
          <w:b/>
          <w:bCs/>
          <w:spacing w:val="40"/>
          <w:sz w:val="28"/>
        </w:rPr>
      </w:pPr>
      <w:r w:rsidRPr="006870E9">
        <w:rPr>
          <w:rFonts w:ascii="Palatino Linotype" w:hAnsi="Palatino Linotype"/>
          <w:b/>
          <w:bCs/>
          <w:spacing w:val="40"/>
          <w:sz w:val="28"/>
        </w:rPr>
        <w:t>RESULTANDO</w:t>
      </w:r>
    </w:p>
    <w:p w14:paraId="68707BF2" w14:textId="7B0A16AA" w:rsidR="00457BB8" w:rsidRPr="006870E9" w:rsidRDefault="00457BB8" w:rsidP="006870E9">
      <w:pPr>
        <w:jc w:val="center"/>
        <w:rPr>
          <w:rFonts w:ascii="Palatino Linotype" w:hAnsi="Palatino Linotype"/>
          <w:b/>
          <w:bCs/>
          <w:spacing w:val="40"/>
        </w:rPr>
      </w:pPr>
    </w:p>
    <w:p w14:paraId="4D145FFC" w14:textId="77777777" w:rsidR="00336D3F" w:rsidRPr="006870E9" w:rsidRDefault="00336D3F" w:rsidP="006870E9">
      <w:pPr>
        <w:jc w:val="center"/>
        <w:rPr>
          <w:rFonts w:ascii="Palatino Linotype" w:hAnsi="Palatino Linotype"/>
          <w:b/>
          <w:bCs/>
          <w:spacing w:val="40"/>
        </w:rPr>
      </w:pPr>
    </w:p>
    <w:p w14:paraId="27A028CA" w14:textId="32CFF71D" w:rsidR="0046481A" w:rsidRPr="006870E9" w:rsidRDefault="00457BB8" w:rsidP="006870E9">
      <w:pPr>
        <w:spacing w:line="360" w:lineRule="auto"/>
        <w:jc w:val="both"/>
        <w:rPr>
          <w:rFonts w:ascii="Palatino Linotype" w:hAnsi="Palatino Linotype"/>
          <w:b/>
          <w:sz w:val="28"/>
          <w:szCs w:val="28"/>
        </w:rPr>
      </w:pPr>
      <w:r w:rsidRPr="006870E9">
        <w:rPr>
          <w:rFonts w:ascii="Palatino Linotype" w:hAnsi="Palatino Linotype"/>
          <w:b/>
          <w:sz w:val="28"/>
          <w:szCs w:val="28"/>
        </w:rPr>
        <w:t xml:space="preserve">I. </w:t>
      </w:r>
      <w:r w:rsidR="00747069" w:rsidRPr="006870E9">
        <w:rPr>
          <w:rFonts w:ascii="Palatino Linotype" w:hAnsi="Palatino Linotype"/>
          <w:b/>
          <w:sz w:val="28"/>
          <w:szCs w:val="28"/>
        </w:rPr>
        <w:t>De la Solicitud de Información</w:t>
      </w:r>
    </w:p>
    <w:p w14:paraId="4DB7B57B" w14:textId="10BCC03F" w:rsidR="00B41543" w:rsidRPr="006870E9" w:rsidRDefault="002E6A16" w:rsidP="006870E9">
      <w:pPr>
        <w:spacing w:line="360" w:lineRule="auto"/>
        <w:jc w:val="both"/>
        <w:rPr>
          <w:rFonts w:ascii="Palatino Linotype" w:hAnsi="Palatino Linotype" w:cs="Arial"/>
          <w:b/>
          <w:bCs/>
          <w:lang w:val="es-ES"/>
        </w:rPr>
      </w:pPr>
      <w:r w:rsidRPr="006870E9">
        <w:rPr>
          <w:rFonts w:ascii="Palatino Linotype" w:hAnsi="Palatino Linotype" w:cs="Arial"/>
        </w:rPr>
        <w:t>E</w:t>
      </w:r>
      <w:r w:rsidR="00055D41" w:rsidRPr="006870E9">
        <w:rPr>
          <w:rFonts w:ascii="Palatino Linotype" w:hAnsi="Palatino Linotype" w:cs="Arial"/>
        </w:rPr>
        <w:t>l</w:t>
      </w:r>
      <w:r w:rsidRPr="006870E9">
        <w:rPr>
          <w:rFonts w:ascii="Palatino Linotype" w:hAnsi="Palatino Linotype"/>
          <w:lang w:val="es-ES"/>
        </w:rPr>
        <w:t xml:space="preserve"> </w:t>
      </w:r>
      <w:r w:rsidR="00CE36B3" w:rsidRPr="006870E9">
        <w:rPr>
          <w:rFonts w:ascii="Palatino Linotype" w:hAnsi="Palatino Linotype"/>
          <w:b/>
          <w:lang w:val="es-ES"/>
        </w:rPr>
        <w:t>trece de abril de dos mil veintitrés</w:t>
      </w:r>
      <w:r w:rsidRPr="006870E9">
        <w:rPr>
          <w:rFonts w:ascii="Palatino Linotype" w:hAnsi="Palatino Linotype"/>
          <w:lang w:val="es-ES"/>
        </w:rPr>
        <w:t xml:space="preserve">, </w:t>
      </w:r>
      <w:r w:rsidR="00D31006" w:rsidRPr="006870E9">
        <w:rPr>
          <w:rFonts w:ascii="Palatino Linotype" w:hAnsi="Palatino Linotype" w:cs="Arial"/>
          <w:b/>
          <w:lang w:val="es-ES"/>
        </w:rPr>
        <w:t>EL RECURRENTE</w:t>
      </w:r>
      <w:r w:rsidRPr="006870E9">
        <w:rPr>
          <w:rFonts w:ascii="Palatino Linotype" w:hAnsi="Palatino Linotype"/>
          <w:b/>
          <w:lang w:val="es-ES"/>
        </w:rPr>
        <w:t xml:space="preserve"> </w:t>
      </w:r>
      <w:r w:rsidRPr="006870E9">
        <w:rPr>
          <w:rFonts w:ascii="Palatino Linotype" w:hAnsi="Palatino Linotype" w:cs="Arial"/>
        </w:rPr>
        <w:t>presentó a través del Sistema de Acceso a la Información Mexiquense</w:t>
      </w:r>
      <w:r w:rsidRPr="006870E9">
        <w:rPr>
          <w:rFonts w:ascii="Palatino Linotype" w:hAnsi="Palatino Linotype"/>
        </w:rPr>
        <w:t xml:space="preserve">, </w:t>
      </w:r>
      <w:r w:rsidRPr="006870E9">
        <w:rPr>
          <w:rFonts w:ascii="Palatino Linotype" w:hAnsi="Palatino Linotype"/>
          <w:lang w:val="es-419"/>
        </w:rPr>
        <w:t xml:space="preserve">que </w:t>
      </w:r>
      <w:r w:rsidRPr="006870E9">
        <w:rPr>
          <w:rFonts w:ascii="Palatino Linotype" w:hAnsi="Palatino Linotype"/>
        </w:rPr>
        <w:t>en lo subsecuente</w:t>
      </w:r>
      <w:r w:rsidRPr="006870E9">
        <w:rPr>
          <w:rFonts w:ascii="Palatino Linotype" w:hAnsi="Palatino Linotype"/>
          <w:lang w:val="es-419"/>
        </w:rPr>
        <w:t xml:space="preserve"> se denominara</w:t>
      </w:r>
      <w:r w:rsidRPr="006870E9">
        <w:rPr>
          <w:rFonts w:ascii="Palatino Linotype" w:hAnsi="Palatino Linotype"/>
        </w:rPr>
        <w:t xml:space="preserve"> </w:t>
      </w:r>
      <w:r w:rsidRPr="006870E9">
        <w:rPr>
          <w:rFonts w:ascii="Palatino Linotype" w:hAnsi="Palatino Linotype" w:cs="Arial"/>
          <w:b/>
        </w:rPr>
        <w:t>EL SAIMEX</w:t>
      </w:r>
      <w:r w:rsidRPr="006870E9">
        <w:rPr>
          <w:rFonts w:ascii="Palatino Linotype" w:hAnsi="Palatino Linotype" w:cs="Arial"/>
        </w:rPr>
        <w:t xml:space="preserve"> ante </w:t>
      </w:r>
      <w:r w:rsidRPr="006870E9">
        <w:rPr>
          <w:rFonts w:ascii="Palatino Linotype" w:hAnsi="Palatino Linotype" w:cs="Arial"/>
          <w:b/>
        </w:rPr>
        <w:t>EL SUJETO OBLIGADO</w:t>
      </w:r>
      <w:r w:rsidRPr="006870E9">
        <w:rPr>
          <w:rFonts w:ascii="Palatino Linotype" w:hAnsi="Palatino Linotype" w:cs="Arial"/>
          <w:lang w:val="es-ES"/>
        </w:rPr>
        <w:t xml:space="preserve">, </w:t>
      </w:r>
      <w:r w:rsidR="006003DF" w:rsidRPr="006870E9">
        <w:rPr>
          <w:rFonts w:ascii="Palatino Linotype" w:hAnsi="Palatino Linotype" w:cs="Arial"/>
          <w:lang w:val="es-ES"/>
        </w:rPr>
        <w:t xml:space="preserve">misma </w:t>
      </w:r>
      <w:r w:rsidRPr="006870E9">
        <w:rPr>
          <w:rFonts w:ascii="Palatino Linotype" w:hAnsi="Palatino Linotype" w:cs="Arial"/>
          <w:lang w:val="es-ES"/>
        </w:rPr>
        <w:t>a la que se le asignó el número de expediente</w:t>
      </w:r>
      <w:r w:rsidR="00813A3E" w:rsidRPr="006870E9">
        <w:rPr>
          <w:rFonts w:ascii="Palatino Linotype" w:hAnsi="Palatino Linotype" w:cs="Arial"/>
          <w:b/>
          <w:bCs/>
        </w:rPr>
        <w:t xml:space="preserve"> </w:t>
      </w:r>
      <w:r w:rsidR="00CE36B3" w:rsidRPr="006870E9">
        <w:rPr>
          <w:rFonts w:ascii="Palatino Linotype" w:hAnsi="Palatino Linotype" w:cs="Arial"/>
          <w:b/>
          <w:bCs/>
        </w:rPr>
        <w:t>00444/INFOEM/IP/2023</w:t>
      </w:r>
      <w:r w:rsidRPr="006870E9">
        <w:rPr>
          <w:rFonts w:ascii="Palatino Linotype" w:hAnsi="Palatino Linotype" w:cs="Arial"/>
          <w:lang w:val="es-ES"/>
        </w:rPr>
        <w:t>, mediante la cual requirió:</w:t>
      </w:r>
    </w:p>
    <w:p w14:paraId="38A40AAE" w14:textId="40CF8385" w:rsidR="00112F35" w:rsidRPr="006870E9" w:rsidRDefault="00112F35" w:rsidP="006870E9">
      <w:pPr>
        <w:tabs>
          <w:tab w:val="left" w:pos="851"/>
        </w:tabs>
        <w:ind w:left="851" w:right="901"/>
        <w:jc w:val="both"/>
        <w:rPr>
          <w:rFonts w:ascii="Palatino Linotype" w:hAnsi="Palatino Linotype" w:cs="Arial"/>
          <w:i/>
          <w:sz w:val="22"/>
          <w:szCs w:val="22"/>
        </w:rPr>
      </w:pPr>
    </w:p>
    <w:p w14:paraId="27548C81" w14:textId="37BACE72" w:rsidR="00F53E3E" w:rsidRPr="006870E9" w:rsidRDefault="00E11C4F" w:rsidP="006870E9">
      <w:pPr>
        <w:ind w:left="851" w:right="899"/>
        <w:jc w:val="both"/>
        <w:rPr>
          <w:rFonts w:ascii="Palatino Linotype" w:hAnsi="Palatino Linotype" w:cs="Arial"/>
          <w:b/>
        </w:rPr>
      </w:pPr>
      <w:r w:rsidRPr="006870E9">
        <w:rPr>
          <w:rFonts w:ascii="Palatino Linotype" w:hAnsi="Palatino Linotype" w:cs="Arial"/>
          <w:i/>
          <w:sz w:val="22"/>
          <w:szCs w:val="22"/>
        </w:rPr>
        <w:t>“</w:t>
      </w:r>
      <w:r w:rsidR="00CE36B3" w:rsidRPr="006870E9">
        <w:rPr>
          <w:rFonts w:ascii="Palatino Linotype" w:hAnsi="Palatino Linotype" w:cs="Arial"/>
          <w:i/>
          <w:sz w:val="22"/>
          <w:szCs w:val="22"/>
        </w:rPr>
        <w:t>Respuesta al recurso de revisión 12554/INFOEM/IP/RR/2022 y a los expedientes CI - OCV/PI/059/2022 y al CI/OCV/PI/004/2023</w:t>
      </w:r>
      <w:r w:rsidR="00103720" w:rsidRPr="006870E9">
        <w:rPr>
          <w:rFonts w:ascii="Palatino Linotype" w:hAnsi="Palatino Linotype" w:cs="Arial"/>
          <w:i/>
          <w:sz w:val="22"/>
          <w:szCs w:val="22"/>
        </w:rPr>
        <w:t>.</w:t>
      </w:r>
      <w:r w:rsidR="00B342F3" w:rsidRPr="006870E9">
        <w:rPr>
          <w:rFonts w:ascii="Palatino Linotype" w:hAnsi="Palatino Linotype" w:cs="Arial"/>
          <w:i/>
          <w:sz w:val="22"/>
          <w:szCs w:val="22"/>
        </w:rPr>
        <w:t>”</w:t>
      </w:r>
    </w:p>
    <w:p w14:paraId="4132A4AB" w14:textId="77777777" w:rsidR="00813A3E" w:rsidRPr="006870E9" w:rsidRDefault="00813A3E" w:rsidP="006870E9">
      <w:pPr>
        <w:spacing w:line="360" w:lineRule="auto"/>
        <w:jc w:val="both"/>
        <w:rPr>
          <w:rFonts w:ascii="Palatino Linotype" w:hAnsi="Palatino Linotype" w:cs="Arial"/>
          <w:b/>
        </w:rPr>
      </w:pPr>
    </w:p>
    <w:p w14:paraId="33E0243E" w14:textId="177A12DF" w:rsidR="00457BB8" w:rsidRPr="006870E9" w:rsidRDefault="00457BB8" w:rsidP="006870E9">
      <w:pPr>
        <w:spacing w:line="360" w:lineRule="auto"/>
        <w:jc w:val="both"/>
        <w:rPr>
          <w:rFonts w:ascii="Palatino Linotype" w:hAnsi="Palatino Linotype" w:cs="Arial"/>
          <w:b/>
        </w:rPr>
      </w:pPr>
      <w:r w:rsidRPr="006870E9">
        <w:rPr>
          <w:rFonts w:ascii="Palatino Linotype" w:hAnsi="Palatino Linotype" w:cs="Arial"/>
          <w:b/>
        </w:rPr>
        <w:lastRenderedPageBreak/>
        <w:t>MODALIDAD DE ENTREGA:</w:t>
      </w:r>
      <w:r w:rsidRPr="006870E9">
        <w:rPr>
          <w:rFonts w:ascii="Palatino Linotype" w:hAnsi="Palatino Linotype" w:cs="Arial"/>
        </w:rPr>
        <w:t xml:space="preserve"> Vía </w:t>
      </w:r>
      <w:r w:rsidRPr="006870E9">
        <w:rPr>
          <w:rFonts w:ascii="Palatino Linotype" w:hAnsi="Palatino Linotype" w:cs="Arial"/>
          <w:b/>
        </w:rPr>
        <w:t>SAIMEX.</w:t>
      </w:r>
    </w:p>
    <w:p w14:paraId="5790FB49" w14:textId="77777777" w:rsidR="004D34C4" w:rsidRPr="006870E9" w:rsidRDefault="004D34C4" w:rsidP="006870E9">
      <w:pPr>
        <w:spacing w:line="360" w:lineRule="auto"/>
        <w:jc w:val="both"/>
        <w:rPr>
          <w:rFonts w:ascii="Palatino Linotype" w:hAnsi="Palatino Linotype" w:cs="Arial"/>
          <w:b/>
        </w:rPr>
      </w:pPr>
    </w:p>
    <w:p w14:paraId="226AB24D" w14:textId="3405AC23" w:rsidR="00BA5D6E" w:rsidRPr="006870E9" w:rsidRDefault="00A65E33" w:rsidP="006870E9">
      <w:pPr>
        <w:spacing w:line="360" w:lineRule="auto"/>
        <w:jc w:val="both"/>
        <w:rPr>
          <w:rFonts w:ascii="Palatino Linotype" w:hAnsi="Palatino Linotype"/>
          <w:b/>
          <w:sz w:val="28"/>
          <w:szCs w:val="28"/>
        </w:rPr>
      </w:pPr>
      <w:r w:rsidRPr="006870E9">
        <w:rPr>
          <w:rFonts w:ascii="Palatino Linotype" w:hAnsi="Palatino Linotype" w:cs="Tahoma"/>
          <w:b/>
          <w:sz w:val="28"/>
          <w:szCs w:val="28"/>
        </w:rPr>
        <w:t>II.</w:t>
      </w:r>
      <w:r w:rsidR="00BA5D6E" w:rsidRPr="006870E9">
        <w:rPr>
          <w:rFonts w:ascii="Palatino Linotype" w:hAnsi="Palatino Linotype"/>
          <w:b/>
          <w:sz w:val="28"/>
          <w:szCs w:val="28"/>
        </w:rPr>
        <w:t xml:space="preserve"> Turno de requerimiento del Sujeto Obligado</w:t>
      </w:r>
    </w:p>
    <w:p w14:paraId="7246EC51" w14:textId="0DC64BDE" w:rsidR="00BA5D6E" w:rsidRPr="006870E9" w:rsidRDefault="00BA5D6E" w:rsidP="006870E9">
      <w:pPr>
        <w:spacing w:line="360" w:lineRule="auto"/>
        <w:jc w:val="both"/>
        <w:rPr>
          <w:rFonts w:ascii="Palatino Linotype" w:hAnsi="Palatino Linotype"/>
        </w:rPr>
      </w:pPr>
      <w:r w:rsidRPr="006870E9">
        <w:rPr>
          <w:rFonts w:ascii="Palatino Linotype" w:hAnsi="Palatino Linotype"/>
        </w:rPr>
        <w:t xml:space="preserve">En cumplimiento al artículo 162 de la Ley de Transparencia y Acceso a la Información Pública del Estado de México y Municipios, el </w:t>
      </w:r>
      <w:r w:rsidR="00CE36B3" w:rsidRPr="006870E9">
        <w:rPr>
          <w:rFonts w:ascii="Palatino Linotype" w:hAnsi="Palatino Linotype"/>
        </w:rPr>
        <w:t>catorce de abril</w:t>
      </w:r>
      <w:r w:rsidR="00813A3E" w:rsidRPr="006870E9">
        <w:rPr>
          <w:rFonts w:ascii="Palatino Linotype" w:hAnsi="Palatino Linotype"/>
        </w:rPr>
        <w:t xml:space="preserve"> </w:t>
      </w:r>
      <w:r w:rsidR="008255A0" w:rsidRPr="006870E9">
        <w:rPr>
          <w:rFonts w:ascii="Palatino Linotype" w:hAnsi="Palatino Linotype"/>
        </w:rPr>
        <w:t>de dos mil veintitrés</w:t>
      </w:r>
      <w:r w:rsidRPr="006870E9">
        <w:rPr>
          <w:rFonts w:ascii="Palatino Linotype" w:hAnsi="Palatino Linotype"/>
        </w:rPr>
        <w:t xml:space="preserve">, el Titular de la Unidad de Transparencia del </w:t>
      </w:r>
      <w:r w:rsidRPr="006870E9">
        <w:rPr>
          <w:rFonts w:ascii="Palatino Linotype" w:hAnsi="Palatino Linotype"/>
          <w:b/>
        </w:rPr>
        <w:t>SUJETO OBLIGADO</w:t>
      </w:r>
      <w:r w:rsidRPr="006870E9">
        <w:rPr>
          <w:rFonts w:ascii="Palatino Linotype" w:hAnsi="Palatino Linotype"/>
        </w:rPr>
        <w:t>, turnó el requerimiento de información al servidor público habilitado que estimó pertinente, a fin de colmar la solicitud de Acceso a la Información Pública; tal y como, se aprecia en la imagen siguiente:</w:t>
      </w:r>
    </w:p>
    <w:p w14:paraId="788374D0" w14:textId="493A6097" w:rsidR="008255A0" w:rsidRPr="006870E9" w:rsidRDefault="00CE36B3" w:rsidP="006870E9">
      <w:pPr>
        <w:spacing w:line="360" w:lineRule="auto"/>
        <w:jc w:val="both"/>
        <w:rPr>
          <w:rFonts w:ascii="Palatino Linotype" w:hAnsi="Palatino Linotype"/>
        </w:rPr>
      </w:pPr>
      <w:r w:rsidRPr="006870E9">
        <w:rPr>
          <w:rFonts w:ascii="Palatino Linotype" w:hAnsi="Palatino Linotype"/>
          <w:noProof/>
          <w:lang w:eastAsia="es-MX"/>
        </w:rPr>
        <w:drawing>
          <wp:inline distT="0" distB="0" distL="0" distR="0" wp14:anchorId="5F9868EE" wp14:editId="42D6B000">
            <wp:extent cx="5791835" cy="1260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60475"/>
                    </a:xfrm>
                    <a:prstGeom prst="rect">
                      <a:avLst/>
                    </a:prstGeom>
                  </pic:spPr>
                </pic:pic>
              </a:graphicData>
            </a:graphic>
          </wp:inline>
        </w:drawing>
      </w:r>
    </w:p>
    <w:p w14:paraId="28556B79" w14:textId="386394A1" w:rsidR="008255A0" w:rsidRPr="006870E9" w:rsidRDefault="008255A0" w:rsidP="006870E9">
      <w:pPr>
        <w:spacing w:line="360" w:lineRule="auto"/>
        <w:jc w:val="both"/>
        <w:rPr>
          <w:rFonts w:ascii="Palatino Linotype" w:hAnsi="Palatino Linotype"/>
        </w:rPr>
      </w:pPr>
    </w:p>
    <w:p w14:paraId="4566B39F" w14:textId="7F87B2A0" w:rsidR="00BA5D6E" w:rsidRPr="006870E9" w:rsidRDefault="00BA5D6E" w:rsidP="006870E9">
      <w:pPr>
        <w:spacing w:line="360" w:lineRule="auto"/>
        <w:jc w:val="both"/>
        <w:rPr>
          <w:rFonts w:ascii="Palatino Linotype" w:hAnsi="Palatino Linotype" w:cs="Arial"/>
          <w:b/>
          <w:sz w:val="28"/>
          <w:szCs w:val="28"/>
        </w:rPr>
      </w:pPr>
      <w:r w:rsidRPr="006870E9">
        <w:rPr>
          <w:rFonts w:ascii="Palatino Linotype" w:hAnsi="Palatino Linotype"/>
          <w:b/>
          <w:sz w:val="28"/>
          <w:szCs w:val="28"/>
        </w:rPr>
        <w:t xml:space="preserve">III. </w:t>
      </w:r>
      <w:r w:rsidRPr="006870E9">
        <w:rPr>
          <w:rFonts w:ascii="Palatino Linotype" w:hAnsi="Palatino Linotype" w:cs="Arial"/>
          <w:b/>
          <w:sz w:val="28"/>
          <w:szCs w:val="28"/>
        </w:rPr>
        <w:t>Respuesta del Sujeto Obligado</w:t>
      </w:r>
    </w:p>
    <w:p w14:paraId="1005A206" w14:textId="1E91712E" w:rsidR="00BA5D6E" w:rsidRPr="006870E9" w:rsidRDefault="00BA5D6E" w:rsidP="006870E9">
      <w:pPr>
        <w:spacing w:line="360" w:lineRule="auto"/>
        <w:jc w:val="both"/>
        <w:rPr>
          <w:rFonts w:ascii="Palatino Linotype" w:hAnsi="Palatino Linotype" w:cs="Arial"/>
        </w:rPr>
      </w:pPr>
      <w:r w:rsidRPr="006870E9">
        <w:rPr>
          <w:rFonts w:ascii="Palatino Linotype" w:hAnsi="Palatino Linotype" w:cs="Arial"/>
        </w:rPr>
        <w:t xml:space="preserve">Del expediente electrónico conformado en el </w:t>
      </w:r>
      <w:r w:rsidRPr="006870E9">
        <w:rPr>
          <w:rFonts w:ascii="Palatino Linotype" w:hAnsi="Palatino Linotype" w:cs="Arial"/>
          <w:b/>
        </w:rPr>
        <w:t>SAIMEX</w:t>
      </w:r>
      <w:r w:rsidRPr="006870E9">
        <w:rPr>
          <w:rFonts w:ascii="Palatino Linotype" w:hAnsi="Palatino Linotype" w:cs="Arial"/>
        </w:rPr>
        <w:t xml:space="preserve">, del Recurso de Revisión materia del presente estudio, se advierte el </w:t>
      </w:r>
      <w:r w:rsidR="00CE36B3" w:rsidRPr="006870E9">
        <w:rPr>
          <w:rFonts w:ascii="Palatino Linotype" w:hAnsi="Palatino Linotype" w:cs="Arial"/>
          <w:b/>
          <w:bCs/>
        </w:rPr>
        <w:t>ocho de mayo</w:t>
      </w:r>
      <w:r w:rsidRPr="006870E9">
        <w:rPr>
          <w:rFonts w:ascii="Palatino Linotype" w:hAnsi="Palatino Linotype" w:cs="Arial"/>
          <w:b/>
          <w:bCs/>
        </w:rPr>
        <w:t xml:space="preserve"> de dos mil veintitrés</w:t>
      </w:r>
      <w:r w:rsidRPr="006870E9">
        <w:rPr>
          <w:rFonts w:ascii="Palatino Linotype" w:hAnsi="Palatino Linotype" w:cs="Arial"/>
        </w:rPr>
        <w:t xml:space="preserve">, </w:t>
      </w:r>
      <w:r w:rsidRPr="006870E9">
        <w:rPr>
          <w:rFonts w:ascii="Palatino Linotype" w:hAnsi="Palatino Linotype" w:cs="Arial"/>
          <w:b/>
        </w:rPr>
        <w:t xml:space="preserve">EL SUJETO OBLIGADO </w:t>
      </w:r>
      <w:r w:rsidRPr="006870E9">
        <w:rPr>
          <w:rFonts w:ascii="Palatino Linotype" w:hAnsi="Palatino Linotype" w:cs="Arial"/>
        </w:rPr>
        <w:t>dio respuesta en los siguientes términos:</w:t>
      </w:r>
    </w:p>
    <w:p w14:paraId="432569B1" w14:textId="77777777" w:rsidR="00BA5D6E" w:rsidRPr="006870E9" w:rsidRDefault="00BA5D6E" w:rsidP="006870E9">
      <w:pPr>
        <w:spacing w:line="360" w:lineRule="auto"/>
        <w:jc w:val="both"/>
        <w:rPr>
          <w:rFonts w:ascii="Palatino Linotype" w:hAnsi="Palatino Linotype" w:cs="Arial"/>
          <w:sz w:val="16"/>
          <w:szCs w:val="16"/>
          <w:lang w:val="es-ES_tradnl"/>
        </w:rPr>
      </w:pPr>
    </w:p>
    <w:p w14:paraId="0A87409C" w14:textId="77777777" w:rsidR="00CE36B3" w:rsidRPr="006870E9" w:rsidRDefault="00BA5D6E" w:rsidP="006870E9">
      <w:pPr>
        <w:ind w:left="851" w:right="899"/>
        <w:jc w:val="right"/>
        <w:rPr>
          <w:rFonts w:ascii="Palatino Linotype" w:eastAsia="Palatino Linotype" w:hAnsi="Palatino Linotype" w:cs="Palatino Linotype"/>
          <w:i/>
          <w:sz w:val="22"/>
          <w:szCs w:val="22"/>
          <w:lang w:eastAsia="es-MX"/>
        </w:rPr>
      </w:pPr>
      <w:r w:rsidRPr="006870E9">
        <w:rPr>
          <w:rFonts w:ascii="Palatino Linotype" w:eastAsia="Palatino Linotype" w:hAnsi="Palatino Linotype" w:cs="Palatino Linotype"/>
          <w:i/>
          <w:sz w:val="22"/>
          <w:szCs w:val="22"/>
          <w:lang w:eastAsia="es-MX"/>
        </w:rPr>
        <w:t>“</w:t>
      </w:r>
      <w:r w:rsidR="00CE36B3" w:rsidRPr="006870E9">
        <w:rPr>
          <w:rFonts w:ascii="Palatino Linotype" w:eastAsia="Palatino Linotype" w:hAnsi="Palatino Linotype" w:cs="Palatino Linotype"/>
          <w:i/>
          <w:sz w:val="22"/>
          <w:szCs w:val="22"/>
          <w:lang w:eastAsia="es-MX"/>
        </w:rPr>
        <w:t>Metepec, México a 08 de Mayo de 2023</w:t>
      </w:r>
    </w:p>
    <w:p w14:paraId="01C663F6" w14:textId="77777777" w:rsidR="00CE36B3" w:rsidRPr="006870E9" w:rsidRDefault="00CE36B3" w:rsidP="006870E9">
      <w:pPr>
        <w:ind w:left="851" w:right="899"/>
        <w:jc w:val="right"/>
        <w:rPr>
          <w:rFonts w:ascii="Palatino Linotype" w:eastAsia="Palatino Linotype" w:hAnsi="Palatino Linotype" w:cs="Palatino Linotype"/>
          <w:i/>
          <w:sz w:val="22"/>
          <w:szCs w:val="22"/>
          <w:lang w:eastAsia="es-MX"/>
        </w:rPr>
      </w:pPr>
      <w:r w:rsidRPr="006870E9">
        <w:rPr>
          <w:rFonts w:ascii="Palatino Linotype" w:eastAsia="Palatino Linotype" w:hAnsi="Palatino Linotype" w:cs="Palatino Linotype"/>
          <w:i/>
          <w:sz w:val="22"/>
          <w:szCs w:val="22"/>
          <w:lang w:eastAsia="es-MX"/>
        </w:rPr>
        <w:t>Nombre del solicitante: C. Solicitante</w:t>
      </w:r>
    </w:p>
    <w:p w14:paraId="32F58C31" w14:textId="77777777" w:rsidR="00CE36B3" w:rsidRPr="006870E9" w:rsidRDefault="00CE36B3" w:rsidP="006870E9">
      <w:pPr>
        <w:ind w:left="851" w:right="899"/>
        <w:jc w:val="right"/>
        <w:rPr>
          <w:rFonts w:ascii="Palatino Linotype" w:eastAsia="Palatino Linotype" w:hAnsi="Palatino Linotype" w:cs="Palatino Linotype"/>
          <w:i/>
          <w:sz w:val="22"/>
          <w:szCs w:val="22"/>
          <w:lang w:eastAsia="es-MX"/>
        </w:rPr>
      </w:pPr>
      <w:r w:rsidRPr="006870E9">
        <w:rPr>
          <w:rFonts w:ascii="Palatino Linotype" w:eastAsia="Palatino Linotype" w:hAnsi="Palatino Linotype" w:cs="Palatino Linotype"/>
          <w:i/>
          <w:sz w:val="22"/>
          <w:szCs w:val="22"/>
          <w:lang w:eastAsia="es-MX"/>
        </w:rPr>
        <w:t>Folio de la solicitud: 00444/INFOEM/IP/2023</w:t>
      </w:r>
    </w:p>
    <w:p w14:paraId="00DE46E1" w14:textId="77777777" w:rsidR="00CE36B3" w:rsidRPr="006870E9" w:rsidRDefault="00CE36B3" w:rsidP="006870E9">
      <w:pPr>
        <w:ind w:left="851" w:right="899"/>
        <w:jc w:val="both"/>
        <w:rPr>
          <w:rFonts w:ascii="Palatino Linotype" w:eastAsia="Palatino Linotype" w:hAnsi="Palatino Linotype" w:cs="Palatino Linotype"/>
          <w:i/>
          <w:sz w:val="22"/>
          <w:szCs w:val="22"/>
          <w:lang w:eastAsia="es-MX"/>
        </w:rPr>
      </w:pPr>
    </w:p>
    <w:p w14:paraId="110FF3A5" w14:textId="77777777" w:rsidR="00CE36B3" w:rsidRPr="006870E9" w:rsidRDefault="00CE36B3" w:rsidP="006870E9">
      <w:pPr>
        <w:ind w:left="851" w:right="899"/>
        <w:jc w:val="both"/>
        <w:rPr>
          <w:rFonts w:ascii="Palatino Linotype" w:eastAsia="Palatino Linotype" w:hAnsi="Palatino Linotype" w:cs="Palatino Linotype"/>
          <w:i/>
          <w:sz w:val="22"/>
          <w:szCs w:val="22"/>
          <w:lang w:eastAsia="es-MX"/>
        </w:rPr>
      </w:pPr>
      <w:r w:rsidRPr="006870E9">
        <w:rPr>
          <w:rFonts w:ascii="Palatino Linotype" w:eastAsia="Palatino Linotype" w:hAnsi="Palatino Linotype" w:cs="Palatino Linotype"/>
          <w:i/>
          <w:sz w:val="22"/>
          <w:szCs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1B3A6901" w14:textId="372921DA" w:rsidR="00BA5D6E" w:rsidRPr="006870E9" w:rsidRDefault="00CE36B3" w:rsidP="006870E9">
      <w:pPr>
        <w:ind w:left="851" w:right="899"/>
        <w:jc w:val="both"/>
        <w:rPr>
          <w:rFonts w:ascii="Palatino Linotype" w:eastAsia="Palatino Linotype" w:hAnsi="Palatino Linotype" w:cs="Palatino Linotype"/>
          <w:i/>
          <w:sz w:val="22"/>
          <w:szCs w:val="22"/>
          <w:lang w:eastAsia="es-MX"/>
        </w:rPr>
      </w:pPr>
      <w:r w:rsidRPr="006870E9">
        <w:rPr>
          <w:rFonts w:ascii="Palatino Linotype" w:eastAsia="Palatino Linotype" w:hAnsi="Palatino Linotype" w:cs="Palatino Linotype"/>
          <w:i/>
          <w:sz w:val="22"/>
          <w:szCs w:val="22"/>
          <w:lang w:eastAsia="es-MX"/>
        </w:rPr>
        <w:t>Con fundamento en el artículo 53 fracción II de la Ley de Transparencia y Acceso a la Información Pública del Estado de México y Municipios, se adjunta la respuesta a su solicitud de información pública.”</w:t>
      </w:r>
    </w:p>
    <w:p w14:paraId="2ADAFB9E" w14:textId="77777777" w:rsidR="00BA5D6E" w:rsidRPr="006870E9" w:rsidRDefault="00BA5D6E" w:rsidP="006870E9">
      <w:pPr>
        <w:ind w:left="851" w:right="899"/>
        <w:jc w:val="both"/>
        <w:rPr>
          <w:rFonts w:ascii="Palatino Linotype" w:hAnsi="Palatino Linotype" w:cs="Arial"/>
          <w:sz w:val="28"/>
          <w:szCs w:val="28"/>
          <w:lang w:val="es-ES_tradnl"/>
        </w:rPr>
      </w:pPr>
    </w:p>
    <w:p w14:paraId="2DF3B557" w14:textId="389ED914" w:rsidR="00BA5D6E" w:rsidRPr="006870E9" w:rsidRDefault="00BA5D6E" w:rsidP="006870E9">
      <w:pPr>
        <w:pStyle w:val="Prrafodelista"/>
        <w:tabs>
          <w:tab w:val="left" w:pos="709"/>
        </w:tabs>
        <w:spacing w:line="360" w:lineRule="auto"/>
        <w:ind w:left="0"/>
        <w:jc w:val="both"/>
        <w:rPr>
          <w:rFonts w:ascii="Palatino Linotype" w:hAnsi="Palatino Linotype" w:cs="Arial"/>
        </w:rPr>
      </w:pPr>
      <w:r w:rsidRPr="006870E9">
        <w:rPr>
          <w:rFonts w:ascii="Palatino Linotype" w:hAnsi="Palatino Linotype" w:cs="Arial"/>
        </w:rPr>
        <w:t xml:space="preserve">Así mismo el </w:t>
      </w:r>
      <w:r w:rsidRPr="006870E9">
        <w:rPr>
          <w:rFonts w:ascii="Palatino Linotype" w:hAnsi="Palatino Linotype" w:cs="Arial"/>
          <w:b/>
        </w:rPr>
        <w:t xml:space="preserve">SUJETO OBLIGADO </w:t>
      </w:r>
      <w:r w:rsidRPr="006870E9">
        <w:rPr>
          <w:rFonts w:ascii="Palatino Linotype" w:hAnsi="Palatino Linotype" w:cs="Arial"/>
        </w:rPr>
        <w:t xml:space="preserve">adjuntó a su respuesta </w:t>
      </w:r>
      <w:r w:rsidR="00FC25FE" w:rsidRPr="006870E9">
        <w:rPr>
          <w:rFonts w:ascii="Palatino Linotype" w:hAnsi="Palatino Linotype" w:cs="Arial"/>
        </w:rPr>
        <w:t>los</w:t>
      </w:r>
      <w:r w:rsidRPr="006870E9">
        <w:rPr>
          <w:rFonts w:ascii="Palatino Linotype" w:hAnsi="Palatino Linotype" w:cs="Arial"/>
        </w:rPr>
        <w:t xml:space="preserve"> siguiente</w:t>
      </w:r>
      <w:r w:rsidR="00FC25FE" w:rsidRPr="006870E9">
        <w:rPr>
          <w:rFonts w:ascii="Palatino Linotype" w:hAnsi="Palatino Linotype" w:cs="Arial"/>
        </w:rPr>
        <w:t>s</w:t>
      </w:r>
      <w:r w:rsidRPr="006870E9">
        <w:rPr>
          <w:rFonts w:ascii="Palatino Linotype" w:hAnsi="Palatino Linotype" w:cs="Arial"/>
        </w:rPr>
        <w:t xml:space="preserve"> documento</w:t>
      </w:r>
      <w:r w:rsidR="00FC25FE" w:rsidRPr="006870E9">
        <w:rPr>
          <w:rFonts w:ascii="Palatino Linotype" w:hAnsi="Palatino Linotype" w:cs="Arial"/>
        </w:rPr>
        <w:t>s</w:t>
      </w:r>
      <w:r w:rsidRPr="006870E9">
        <w:rPr>
          <w:rFonts w:ascii="Palatino Linotype" w:hAnsi="Palatino Linotype" w:cs="Arial"/>
        </w:rPr>
        <w:t xml:space="preserve"> electrónico</w:t>
      </w:r>
      <w:r w:rsidR="00FC25FE" w:rsidRPr="006870E9">
        <w:rPr>
          <w:rFonts w:ascii="Palatino Linotype" w:hAnsi="Palatino Linotype" w:cs="Arial"/>
        </w:rPr>
        <w:t>s</w:t>
      </w:r>
      <w:r w:rsidRPr="006870E9">
        <w:rPr>
          <w:rFonts w:ascii="Palatino Linotype" w:hAnsi="Palatino Linotype" w:cs="Arial"/>
        </w:rPr>
        <w:t>:</w:t>
      </w:r>
    </w:p>
    <w:p w14:paraId="79809561" w14:textId="704E72C2" w:rsidR="00BA5D6E" w:rsidRPr="006870E9" w:rsidRDefault="00BA5D6E" w:rsidP="006870E9">
      <w:pPr>
        <w:pStyle w:val="Prrafodelista"/>
        <w:tabs>
          <w:tab w:val="left" w:pos="709"/>
        </w:tabs>
        <w:spacing w:line="360" w:lineRule="auto"/>
        <w:ind w:left="0"/>
        <w:jc w:val="both"/>
        <w:rPr>
          <w:rFonts w:ascii="Palatino Linotype" w:hAnsi="Palatino Linotype" w:cs="Arial"/>
        </w:rPr>
      </w:pPr>
    </w:p>
    <w:p w14:paraId="47BD5E17" w14:textId="4FF0EA56" w:rsidR="00006638" w:rsidRPr="006870E9" w:rsidRDefault="00203D06" w:rsidP="006870E9">
      <w:pPr>
        <w:pStyle w:val="Prrafodelista"/>
        <w:tabs>
          <w:tab w:val="left" w:pos="709"/>
        </w:tabs>
        <w:spacing w:line="360" w:lineRule="auto"/>
        <w:ind w:left="0"/>
        <w:jc w:val="both"/>
        <w:rPr>
          <w:rFonts w:ascii="Palatino Linotype" w:hAnsi="Palatino Linotype" w:cs="Arial"/>
          <w:iCs/>
        </w:rPr>
      </w:pPr>
      <w:r w:rsidRPr="006870E9">
        <w:rPr>
          <w:rFonts w:ascii="Palatino Linotype" w:hAnsi="Palatino Linotype" w:cs="Arial"/>
          <w:b/>
          <w:iCs/>
        </w:rPr>
        <w:t xml:space="preserve">-RespuestaSolicitud00444.zip- </w:t>
      </w:r>
      <w:r w:rsidR="003C2AF4" w:rsidRPr="006870E9">
        <w:rPr>
          <w:rFonts w:ascii="Palatino Linotype" w:hAnsi="Palatino Linotype" w:cs="Arial"/>
          <w:iCs/>
        </w:rPr>
        <w:t>Archivo que contienen los siguientes sub-archivos:</w:t>
      </w:r>
    </w:p>
    <w:p w14:paraId="74581A7D" w14:textId="77777777" w:rsidR="00BC025D" w:rsidRPr="006870E9" w:rsidRDefault="00BC025D" w:rsidP="006870E9">
      <w:pPr>
        <w:pStyle w:val="Prrafodelista"/>
        <w:tabs>
          <w:tab w:val="left" w:pos="709"/>
        </w:tabs>
        <w:spacing w:line="360" w:lineRule="auto"/>
        <w:ind w:left="0"/>
        <w:jc w:val="both"/>
        <w:rPr>
          <w:rFonts w:ascii="Palatino Linotype" w:hAnsi="Palatino Linotype" w:cs="Arial"/>
          <w:b/>
          <w:iCs/>
        </w:rPr>
      </w:pPr>
    </w:p>
    <w:p w14:paraId="7997E6BE" w14:textId="1FA0F960" w:rsidR="00203D06" w:rsidRPr="006870E9" w:rsidRDefault="003C2AF4" w:rsidP="006870E9">
      <w:pPr>
        <w:pStyle w:val="Prrafodelista"/>
        <w:tabs>
          <w:tab w:val="left" w:pos="709"/>
        </w:tabs>
        <w:spacing w:line="360" w:lineRule="auto"/>
        <w:ind w:left="0"/>
        <w:jc w:val="both"/>
        <w:rPr>
          <w:rFonts w:ascii="Palatino Linotype" w:hAnsi="Palatino Linotype" w:cs="Arial"/>
          <w:b/>
          <w:iCs/>
        </w:rPr>
      </w:pPr>
      <w:r w:rsidRPr="006870E9">
        <w:rPr>
          <w:rFonts w:ascii="Palatino Linotype" w:hAnsi="Palatino Linotype" w:cs="Arial"/>
          <w:b/>
          <w:iCs/>
        </w:rPr>
        <w:t xml:space="preserve">Anexos Solicitud 00444-2023: </w:t>
      </w:r>
    </w:p>
    <w:p w14:paraId="7627ADA4" w14:textId="77777777" w:rsidR="00BC025D" w:rsidRPr="006870E9" w:rsidRDefault="00BC025D" w:rsidP="006870E9">
      <w:pPr>
        <w:pStyle w:val="Prrafodelista"/>
        <w:tabs>
          <w:tab w:val="left" w:pos="709"/>
        </w:tabs>
        <w:spacing w:line="360" w:lineRule="auto"/>
        <w:ind w:left="0"/>
        <w:jc w:val="both"/>
        <w:rPr>
          <w:rFonts w:ascii="Palatino Linotype" w:hAnsi="Palatino Linotype" w:cs="Arial"/>
          <w:b/>
          <w:iCs/>
        </w:rPr>
      </w:pPr>
    </w:p>
    <w:p w14:paraId="167C4BE5" w14:textId="6F6898E6" w:rsidR="003C2AF4" w:rsidRPr="006870E9" w:rsidRDefault="003C2AF4" w:rsidP="006870E9">
      <w:pPr>
        <w:pStyle w:val="Prrafodelista"/>
        <w:tabs>
          <w:tab w:val="left" w:pos="709"/>
        </w:tabs>
        <w:spacing w:line="360" w:lineRule="auto"/>
        <w:ind w:left="1418"/>
        <w:jc w:val="both"/>
        <w:rPr>
          <w:rFonts w:ascii="Palatino Linotype" w:hAnsi="Palatino Linotype" w:cs="Arial"/>
          <w:b/>
          <w:iCs/>
        </w:rPr>
      </w:pPr>
      <w:r w:rsidRPr="006870E9">
        <w:rPr>
          <w:rFonts w:ascii="Palatino Linotype" w:hAnsi="Palatino Linotype" w:cs="Arial"/>
          <w:b/>
          <w:iCs/>
        </w:rPr>
        <w:t xml:space="preserve">AC-RR-12554-2022.- </w:t>
      </w:r>
      <w:r w:rsidRPr="006870E9">
        <w:rPr>
          <w:rFonts w:ascii="Palatino Linotype" w:hAnsi="Palatino Linotype" w:cs="Arial"/>
          <w:iCs/>
        </w:rPr>
        <w:t xml:space="preserve">Acuerdo de cumplimiento  del Recurso de Revisión </w:t>
      </w:r>
      <w:r w:rsidRPr="006870E9">
        <w:rPr>
          <w:rFonts w:ascii="Palatino Linotype" w:hAnsi="Palatino Linotype" w:cs="Arial"/>
          <w:sz w:val="22"/>
          <w:szCs w:val="22"/>
        </w:rPr>
        <w:t>12554/INFOEM/IP/RR/2022.</w:t>
      </w:r>
    </w:p>
    <w:p w14:paraId="449A00BF" w14:textId="48A8E548" w:rsidR="003C2AF4" w:rsidRPr="006870E9" w:rsidRDefault="003C2AF4" w:rsidP="006870E9">
      <w:pPr>
        <w:pStyle w:val="Prrafodelista"/>
        <w:tabs>
          <w:tab w:val="left" w:pos="709"/>
        </w:tabs>
        <w:spacing w:line="360" w:lineRule="auto"/>
        <w:ind w:left="1418"/>
        <w:jc w:val="both"/>
        <w:rPr>
          <w:rFonts w:ascii="Palatino Linotype" w:hAnsi="Palatino Linotype" w:cs="Arial"/>
          <w:iCs/>
        </w:rPr>
      </w:pPr>
      <w:r w:rsidRPr="006870E9">
        <w:rPr>
          <w:rFonts w:ascii="Palatino Linotype" w:hAnsi="Palatino Linotype" w:cs="Arial"/>
          <w:b/>
          <w:iCs/>
        </w:rPr>
        <w:t>Acta de la 9na Sesión Ordinaria de Cabildo de 2022.-</w:t>
      </w:r>
      <w:r w:rsidR="00797E5C" w:rsidRPr="006870E9">
        <w:rPr>
          <w:rFonts w:ascii="Palatino Linotype" w:hAnsi="Palatino Linotype" w:cs="Arial"/>
          <w:b/>
          <w:iCs/>
        </w:rPr>
        <w:t xml:space="preserve"> </w:t>
      </w:r>
      <w:r w:rsidR="00797E5C" w:rsidRPr="006870E9">
        <w:rPr>
          <w:rFonts w:ascii="Palatino Linotype" w:hAnsi="Palatino Linotype" w:cs="Arial"/>
          <w:iCs/>
        </w:rPr>
        <w:t>Contiene el Acta de la Novena Sesión Ordinaria de Cabildo 2022 celebrada el 29 de marzo de 2022</w:t>
      </w:r>
      <w:r w:rsidR="00534B51" w:rsidRPr="006870E9">
        <w:rPr>
          <w:rFonts w:ascii="Palatino Linotype" w:hAnsi="Palatino Linotype" w:cs="Arial"/>
          <w:iCs/>
        </w:rPr>
        <w:t>.</w:t>
      </w:r>
    </w:p>
    <w:p w14:paraId="7D8B9649" w14:textId="3EA41D91" w:rsidR="003C2AF4" w:rsidRPr="006870E9" w:rsidRDefault="003C2AF4" w:rsidP="006870E9">
      <w:pPr>
        <w:pStyle w:val="Prrafodelista"/>
        <w:tabs>
          <w:tab w:val="left" w:pos="709"/>
        </w:tabs>
        <w:spacing w:line="360" w:lineRule="auto"/>
        <w:ind w:left="1418"/>
        <w:jc w:val="both"/>
        <w:rPr>
          <w:rFonts w:ascii="Palatino Linotype" w:hAnsi="Palatino Linotype" w:cs="Arial"/>
          <w:iCs/>
        </w:rPr>
      </w:pPr>
      <w:r w:rsidRPr="006870E9">
        <w:rPr>
          <w:rFonts w:ascii="Palatino Linotype" w:hAnsi="Palatino Linotype" w:cs="Arial"/>
          <w:b/>
          <w:iCs/>
        </w:rPr>
        <w:t>RR 12554.-</w:t>
      </w:r>
      <w:r w:rsidR="00534B51" w:rsidRPr="006870E9">
        <w:rPr>
          <w:rFonts w:ascii="Palatino Linotype" w:hAnsi="Palatino Linotype" w:cs="Arial"/>
          <w:b/>
          <w:iCs/>
        </w:rPr>
        <w:t xml:space="preserve"> </w:t>
      </w:r>
      <w:r w:rsidR="00534B51" w:rsidRPr="006870E9">
        <w:rPr>
          <w:rFonts w:ascii="Palatino Linotype" w:hAnsi="Palatino Linotype" w:cs="Arial"/>
          <w:iCs/>
        </w:rPr>
        <w:t xml:space="preserve">Oficio firmado por el Secretario de Ayuntamiento de Tecámac mediante el cual hace del conocimiento que remite </w:t>
      </w:r>
      <w:r w:rsidR="004253D9" w:rsidRPr="006870E9">
        <w:rPr>
          <w:rFonts w:ascii="Palatino Linotype" w:hAnsi="Palatino Linotype" w:cs="Arial"/>
          <w:iCs/>
        </w:rPr>
        <w:t>en formato digital el Acta de la Novena Sesión Ordinaria de Cabildo 2022</w:t>
      </w:r>
    </w:p>
    <w:p w14:paraId="72FD3002" w14:textId="77777777" w:rsidR="00BC025D" w:rsidRPr="006870E9" w:rsidRDefault="00BC025D" w:rsidP="006870E9">
      <w:pPr>
        <w:pStyle w:val="Prrafodelista"/>
        <w:tabs>
          <w:tab w:val="left" w:pos="709"/>
        </w:tabs>
        <w:spacing w:line="360" w:lineRule="auto"/>
        <w:ind w:left="1418"/>
        <w:jc w:val="both"/>
        <w:rPr>
          <w:rFonts w:ascii="Palatino Linotype" w:hAnsi="Palatino Linotype" w:cs="Arial"/>
          <w:iCs/>
        </w:rPr>
      </w:pPr>
    </w:p>
    <w:p w14:paraId="3D67A9BD" w14:textId="06B8D220"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RespuestaSolicitud00444DC.-</w:t>
      </w:r>
      <w:r w:rsidRPr="006870E9">
        <w:rPr>
          <w:rFonts w:ascii="Palatino Linotype" w:hAnsi="Palatino Linotype" w:cs="Arial"/>
          <w:bCs/>
          <w:iCs/>
        </w:rPr>
        <w:t xml:space="preserve"> Archivo que contiene oficio formado por el Director de Cumplimientos, mediante el cual hace del conocimiento que entrega los archivos </w:t>
      </w:r>
      <w:r w:rsidRPr="006870E9">
        <w:rPr>
          <w:rFonts w:ascii="Palatino Linotype" w:hAnsi="Palatino Linotype" w:cs="Arial"/>
          <w:iCs/>
        </w:rPr>
        <w:t xml:space="preserve">RR </w:t>
      </w:r>
      <w:r w:rsidRPr="006870E9">
        <w:rPr>
          <w:rFonts w:ascii="Palatino Linotype" w:hAnsi="Palatino Linotype" w:cs="Arial"/>
          <w:iCs/>
        </w:rPr>
        <w:lastRenderedPageBreak/>
        <w:t>12554.pdf y Acta de la 9na Sesión Ordinaria de Cabildo de 2022.pdf</w:t>
      </w:r>
      <w:r w:rsidR="00BC025D" w:rsidRPr="006870E9">
        <w:rPr>
          <w:rFonts w:ascii="Palatino Linotype" w:hAnsi="Palatino Linotype" w:cs="Arial"/>
          <w:iCs/>
        </w:rPr>
        <w:t xml:space="preserve">, así como </w:t>
      </w:r>
      <w:r w:rsidRPr="006870E9">
        <w:rPr>
          <w:rFonts w:ascii="Palatino Linotype" w:hAnsi="Palatino Linotype" w:cs="Arial"/>
          <w:bCs/>
          <w:iCs/>
        </w:rPr>
        <w:t>la información relativa al Recurso de Revisión 12554/INFOEM/IP/RR/2022 ya fue verificada por esta Dirección y en fecha 7 de febrero de 2023 se emitió acuerdo de cumplimiento, el cual se anexa.</w:t>
      </w:r>
    </w:p>
    <w:p w14:paraId="7CCD480A" w14:textId="7B61DC94"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p>
    <w:p w14:paraId="207CC6B4" w14:textId="7AD90BD3"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RespuestaSolicitud00444OIC.-</w:t>
      </w:r>
      <w:r w:rsidR="00A33D71" w:rsidRPr="006870E9">
        <w:rPr>
          <w:rFonts w:ascii="Palatino Linotype" w:hAnsi="Palatino Linotype" w:cs="Arial"/>
          <w:bCs/>
          <w:iCs/>
        </w:rPr>
        <w:t xml:space="preserve"> Archivo que contiene oficio formado por el Titular del Órgano Interno de Control, mediante el cual hace del conocimiento que</w:t>
      </w:r>
      <w:r w:rsidR="004B58B0" w:rsidRPr="006870E9">
        <w:rPr>
          <w:rFonts w:ascii="Palatino Linotype" w:hAnsi="Palatino Linotype" w:cs="Arial"/>
          <w:bCs/>
          <w:iCs/>
        </w:rPr>
        <w:t xml:space="preserve"> relativo a los expedientes CI - OCV/PI/059/2022 y al CI/OCV/PI/004/2023, derivado de una búsqueda exhaustiva y razonable, no se localizó documento alguno en el que se advierta la respuesta a dichos expedientes, toda vez que se tratan de expedientes de procedimientos de investigación por presunta responsabilidad administrativa.</w:t>
      </w:r>
    </w:p>
    <w:p w14:paraId="1500D1EE" w14:textId="77777777" w:rsidR="00A64275" w:rsidRPr="006870E9" w:rsidRDefault="00A64275" w:rsidP="006870E9">
      <w:pPr>
        <w:pStyle w:val="Prrafodelista"/>
        <w:tabs>
          <w:tab w:val="left" w:pos="709"/>
        </w:tabs>
        <w:spacing w:line="360" w:lineRule="auto"/>
        <w:ind w:left="0"/>
        <w:jc w:val="both"/>
        <w:rPr>
          <w:rFonts w:ascii="Palatino Linotype" w:hAnsi="Palatino Linotype" w:cs="Arial"/>
          <w:b/>
          <w:bCs/>
          <w:iCs/>
        </w:rPr>
      </w:pPr>
    </w:p>
    <w:p w14:paraId="6DDFA8A7" w14:textId="5B824C22" w:rsidR="004253D9" w:rsidRPr="006870E9" w:rsidRDefault="004253D9" w:rsidP="006870E9">
      <w:pPr>
        <w:pStyle w:val="Prrafodelista"/>
        <w:tabs>
          <w:tab w:val="left" w:pos="709"/>
        </w:tabs>
        <w:spacing w:line="360" w:lineRule="auto"/>
        <w:ind w:left="0"/>
        <w:jc w:val="both"/>
        <w:rPr>
          <w:rFonts w:ascii="Palatino Linotype" w:hAnsi="Palatino Linotype" w:cs="Arial"/>
          <w:b/>
          <w:bCs/>
          <w:iCs/>
        </w:rPr>
      </w:pPr>
      <w:r w:rsidRPr="006870E9">
        <w:rPr>
          <w:rFonts w:ascii="Palatino Linotype" w:hAnsi="Palatino Linotype" w:cs="Arial"/>
          <w:b/>
          <w:bCs/>
          <w:iCs/>
        </w:rPr>
        <w:t>RespuestaSolicitud00444PGRP.-</w:t>
      </w:r>
      <w:r w:rsidR="00465BC9" w:rsidRPr="006870E9">
        <w:rPr>
          <w:rFonts w:ascii="Palatino Linotype" w:hAnsi="Palatino Linotype" w:cs="Arial"/>
          <w:b/>
          <w:bCs/>
          <w:iCs/>
        </w:rPr>
        <w:t xml:space="preserve"> </w:t>
      </w:r>
      <w:r w:rsidR="00465BC9" w:rsidRPr="006870E9">
        <w:rPr>
          <w:rFonts w:ascii="Palatino Linotype" w:hAnsi="Palatino Linotype" w:cs="Arial"/>
          <w:bCs/>
          <w:iCs/>
        </w:rPr>
        <w:t xml:space="preserve">Archivo que contiene la respuesta </w:t>
      </w:r>
      <w:r w:rsidR="00A64275" w:rsidRPr="006870E9">
        <w:rPr>
          <w:rFonts w:ascii="Palatino Linotype" w:hAnsi="Palatino Linotype" w:cs="Arial"/>
          <w:bCs/>
          <w:iCs/>
        </w:rPr>
        <w:t>de la</w:t>
      </w:r>
      <w:r w:rsidR="00465BC9" w:rsidRPr="006870E9">
        <w:rPr>
          <w:rFonts w:ascii="Palatino Linotype" w:hAnsi="Palatino Linotype" w:cs="Arial"/>
          <w:bCs/>
          <w:iCs/>
        </w:rPr>
        <w:t xml:space="preserve"> Servidora Pública habilitada adscrita a la ponencia de la comisionada Guadalupe Ramírez Peña, </w:t>
      </w:r>
      <w:r w:rsidR="00A64275" w:rsidRPr="006870E9">
        <w:rPr>
          <w:rFonts w:ascii="Palatino Linotype" w:hAnsi="Palatino Linotype" w:cs="Arial"/>
          <w:bCs/>
          <w:iCs/>
        </w:rPr>
        <w:t>que hace del conocimiento que se procedió a realizar una búsqueda exhaustiva en los archivos físicos y electrónicos de la ponencia y concluyó que la información solicitada compete a otras unidades administrativas, por ende se carece de atribuciones para dar respuesta. Relativo al recurso de revisión 12554/INFOEM/IP/RR/2022, compete a la Secretaría Técnica dar seguimiento y atención a esta etapa del procedimiento y por cuanto hace a los expedientes CI - OCV/PI/059/2022 y al CI/OCV/PI/004/2023 no obran dentro de los archivos de esta ponencia pues compete al Órgano Interno de Control dar respuesta.</w:t>
      </w:r>
    </w:p>
    <w:p w14:paraId="592D93A9" w14:textId="2C780FBF"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p>
    <w:p w14:paraId="3855F086" w14:textId="13FDD6E2"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lastRenderedPageBreak/>
        <w:t>RespuestaSolicitud00444STP.-</w:t>
      </w:r>
      <w:r w:rsidR="00A64275" w:rsidRPr="006870E9">
        <w:rPr>
          <w:rFonts w:ascii="Palatino Linotype" w:hAnsi="Palatino Linotype" w:cs="Arial"/>
          <w:bCs/>
          <w:iCs/>
        </w:rPr>
        <w:t xml:space="preserve"> Archivo que contiene la respuesta del Secretario Técnico del Pleno, que hace del conocimiento que</w:t>
      </w:r>
      <w:r w:rsidR="005775E3" w:rsidRPr="006870E9">
        <w:rPr>
          <w:rFonts w:ascii="Palatino Linotype" w:hAnsi="Palatino Linotype" w:cs="Arial"/>
          <w:bCs/>
          <w:iCs/>
        </w:rPr>
        <w:t xml:space="preserve"> relativo al recurso de revisión 12554/INFOEM/IP/RR/2022 se adjunta la respuesta emitida por la Dirección de Cumplimientos adscrita a la Secretaría; por cuanto hace a los expedientes CI - OCV/PI/059/2022 y al CI/OCV/PI/004/2023 no existen facultades de la Secretaría para emitir pronunciamiento al respecto ya que corresponde a otra área administrativa.</w:t>
      </w:r>
    </w:p>
    <w:p w14:paraId="4486A624" w14:textId="0C295D38"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p>
    <w:p w14:paraId="225F08B6" w14:textId="585ED5BA" w:rsidR="004253D9" w:rsidRPr="006870E9" w:rsidRDefault="004253D9" w:rsidP="006870E9">
      <w:pPr>
        <w:pStyle w:val="Prrafodelista"/>
        <w:tabs>
          <w:tab w:val="left" w:pos="709"/>
        </w:tabs>
        <w:spacing w:line="360" w:lineRule="auto"/>
        <w:ind w:left="0"/>
        <w:jc w:val="both"/>
        <w:rPr>
          <w:rFonts w:ascii="Palatino Linotype" w:hAnsi="Palatino Linotype" w:cs="Arial"/>
          <w:b/>
          <w:bCs/>
          <w:iCs/>
        </w:rPr>
      </w:pPr>
      <w:r w:rsidRPr="006870E9">
        <w:rPr>
          <w:rFonts w:ascii="Palatino Linotype" w:hAnsi="Palatino Linotype" w:cs="Arial"/>
          <w:b/>
          <w:bCs/>
          <w:iCs/>
        </w:rPr>
        <w:t>RespuestaSolicitud00444UT2023.-</w:t>
      </w:r>
      <w:r w:rsidR="005775E3" w:rsidRPr="006870E9">
        <w:rPr>
          <w:rFonts w:ascii="Palatino Linotype" w:hAnsi="Palatino Linotype" w:cs="Arial"/>
          <w:bCs/>
          <w:iCs/>
        </w:rPr>
        <w:t xml:space="preserve"> Archivo que contiene la respuesta del Titular de la Unidad de Transparencia, que hace del conocimiento las respuestas otorgadas por los servidores públicos habilitados.</w:t>
      </w:r>
    </w:p>
    <w:p w14:paraId="1EAE5E29" w14:textId="77777777" w:rsidR="004253D9" w:rsidRPr="006870E9" w:rsidRDefault="004253D9" w:rsidP="006870E9">
      <w:pPr>
        <w:pStyle w:val="Prrafodelista"/>
        <w:tabs>
          <w:tab w:val="left" w:pos="709"/>
        </w:tabs>
        <w:spacing w:line="360" w:lineRule="auto"/>
        <w:ind w:left="0"/>
        <w:jc w:val="both"/>
        <w:rPr>
          <w:rFonts w:ascii="Palatino Linotype" w:hAnsi="Palatino Linotype" w:cs="Arial"/>
          <w:bCs/>
          <w:iCs/>
        </w:rPr>
      </w:pPr>
    </w:p>
    <w:p w14:paraId="65416836" w14:textId="18FEDCCE" w:rsidR="003E0962" w:rsidRPr="006870E9" w:rsidRDefault="008A5B2B"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 xml:space="preserve">-Alcance al IJ del RR 02507-2023.pdf.- </w:t>
      </w:r>
      <w:r w:rsidR="003E0962" w:rsidRPr="006870E9">
        <w:rPr>
          <w:rFonts w:ascii="Palatino Linotype" w:hAnsi="Palatino Linotype" w:cs="Arial"/>
          <w:bCs/>
          <w:iCs/>
        </w:rPr>
        <w:t xml:space="preserve">Archivo que contiene oficio </w:t>
      </w:r>
      <w:r w:rsidR="003E0962" w:rsidRPr="006870E9">
        <w:rPr>
          <w:rFonts w:ascii="Palatino Linotype" w:hAnsi="Palatino Linotype"/>
        </w:rPr>
        <w:t xml:space="preserve">INFOEM/CI-OCV/0081/2024, firmado por el Titular del Órgano de control que remite en alcance haciendo del conocimiento que </w:t>
      </w:r>
      <w:r w:rsidR="003E0962" w:rsidRPr="006870E9">
        <w:rPr>
          <w:rFonts w:ascii="Palatino Linotype" w:hAnsi="Palatino Linotype" w:cs="Arial"/>
          <w:bCs/>
          <w:iCs/>
        </w:rPr>
        <w:t>los expedientes aludidos en la solicitud de mérito, a la fecha del presente alcance cuentan respectivamente con acuerdo de archivo, mismos que se adjuntan digitalmente con el presente, así como el oficio y el correo a través del cual fueron debidamente notificados al denunciante.</w:t>
      </w:r>
    </w:p>
    <w:p w14:paraId="53312451" w14:textId="77777777" w:rsidR="00F07CDE" w:rsidRPr="006870E9" w:rsidRDefault="00F07CDE" w:rsidP="006870E9">
      <w:pPr>
        <w:pStyle w:val="Prrafodelista"/>
        <w:tabs>
          <w:tab w:val="left" w:pos="709"/>
        </w:tabs>
        <w:spacing w:line="360" w:lineRule="auto"/>
        <w:ind w:left="0"/>
        <w:jc w:val="both"/>
        <w:rPr>
          <w:rFonts w:ascii="Palatino Linotype" w:hAnsi="Palatino Linotype" w:cs="Arial"/>
          <w:bCs/>
          <w:iCs/>
        </w:rPr>
      </w:pPr>
    </w:p>
    <w:p w14:paraId="5AF077F6" w14:textId="2CF9D1A6" w:rsidR="007D38BB" w:rsidRPr="006870E9" w:rsidRDefault="002621B0" w:rsidP="006870E9">
      <w:pPr>
        <w:pStyle w:val="Prrafodelista"/>
        <w:tabs>
          <w:tab w:val="left" w:pos="709"/>
        </w:tabs>
        <w:spacing w:line="360" w:lineRule="auto"/>
        <w:ind w:left="0"/>
        <w:jc w:val="both"/>
        <w:rPr>
          <w:rFonts w:ascii="Palatino Linotype" w:hAnsi="Palatino Linotype" w:cs="Arial"/>
          <w:b/>
          <w:bCs/>
        </w:rPr>
      </w:pPr>
      <w:r w:rsidRPr="006870E9">
        <w:rPr>
          <w:rFonts w:ascii="Palatino Linotype" w:hAnsi="Palatino Linotype" w:cs="Arial"/>
          <w:b/>
          <w:sz w:val="28"/>
        </w:rPr>
        <w:t>I</w:t>
      </w:r>
      <w:r w:rsidR="00BA5D6E" w:rsidRPr="006870E9">
        <w:rPr>
          <w:rFonts w:ascii="Palatino Linotype" w:hAnsi="Palatino Linotype" w:cs="Arial"/>
          <w:b/>
          <w:sz w:val="28"/>
        </w:rPr>
        <w:t>V</w:t>
      </w:r>
      <w:r w:rsidR="00E24730" w:rsidRPr="006870E9">
        <w:rPr>
          <w:rFonts w:ascii="Palatino Linotype" w:hAnsi="Palatino Linotype" w:cs="Arial"/>
          <w:b/>
          <w:sz w:val="28"/>
        </w:rPr>
        <w:t>.</w:t>
      </w:r>
      <w:r w:rsidR="000171D8" w:rsidRPr="006870E9">
        <w:rPr>
          <w:rFonts w:ascii="Palatino Linotype" w:hAnsi="Palatino Linotype" w:cs="Arial"/>
          <w:b/>
          <w:sz w:val="28"/>
        </w:rPr>
        <w:t xml:space="preserve"> </w:t>
      </w:r>
      <w:r w:rsidR="007D38BB" w:rsidRPr="006870E9">
        <w:rPr>
          <w:rFonts w:ascii="Palatino Linotype" w:hAnsi="Palatino Linotype" w:cs="Arial"/>
          <w:b/>
          <w:bCs/>
          <w:sz w:val="28"/>
          <w:szCs w:val="28"/>
        </w:rPr>
        <w:t xml:space="preserve">Del </w:t>
      </w:r>
      <w:r w:rsidR="00D86297" w:rsidRPr="006870E9">
        <w:rPr>
          <w:rFonts w:ascii="Palatino Linotype" w:hAnsi="Palatino Linotype" w:cs="Arial"/>
          <w:b/>
          <w:bCs/>
          <w:sz w:val="28"/>
          <w:szCs w:val="28"/>
        </w:rPr>
        <w:t>Recurso Revisión</w:t>
      </w:r>
    </w:p>
    <w:p w14:paraId="4415E1EC" w14:textId="249F735A" w:rsidR="006425E8" w:rsidRPr="006870E9" w:rsidRDefault="000171D8" w:rsidP="006870E9">
      <w:pPr>
        <w:spacing w:line="360" w:lineRule="auto"/>
        <w:jc w:val="both"/>
        <w:rPr>
          <w:rFonts w:ascii="Palatino Linotype" w:hAnsi="Palatino Linotype" w:cs="Arial"/>
        </w:rPr>
      </w:pPr>
      <w:r w:rsidRPr="006870E9">
        <w:rPr>
          <w:rFonts w:ascii="Palatino Linotype" w:hAnsi="Palatino Linotype" w:cs="Arial"/>
        </w:rPr>
        <w:t xml:space="preserve">Inconforme </w:t>
      </w:r>
      <w:r w:rsidR="00BF1E03" w:rsidRPr="006870E9">
        <w:rPr>
          <w:rFonts w:ascii="Palatino Linotype" w:hAnsi="Palatino Linotype" w:cs="Arial"/>
        </w:rPr>
        <w:t>con la</w:t>
      </w:r>
      <w:r w:rsidRPr="006870E9">
        <w:rPr>
          <w:rFonts w:ascii="Palatino Linotype" w:hAnsi="Palatino Linotype" w:cs="Arial"/>
        </w:rPr>
        <w:t xml:space="preserve"> respuesta, </w:t>
      </w:r>
      <w:r w:rsidR="00EE6248" w:rsidRPr="006870E9">
        <w:rPr>
          <w:rFonts w:ascii="Palatino Linotype" w:hAnsi="Palatino Linotype" w:cs="Arial"/>
        </w:rPr>
        <w:t>el</w:t>
      </w:r>
      <w:r w:rsidRPr="006870E9">
        <w:rPr>
          <w:rFonts w:ascii="Palatino Linotype" w:hAnsi="Palatino Linotype" w:cs="Arial"/>
        </w:rPr>
        <w:t xml:space="preserve"> </w:t>
      </w:r>
      <w:r w:rsidR="0024175B" w:rsidRPr="006870E9">
        <w:rPr>
          <w:rFonts w:ascii="Palatino Linotype" w:hAnsi="Palatino Linotype" w:cs="Arial"/>
        </w:rPr>
        <w:t>nueve de mayo de dos mil veintitrés</w:t>
      </w:r>
      <w:r w:rsidR="00F22751" w:rsidRPr="006870E9">
        <w:rPr>
          <w:rFonts w:ascii="Palatino Linotype" w:hAnsi="Palatino Linotype" w:cs="Arial"/>
        </w:rPr>
        <w:t>,</w:t>
      </w:r>
      <w:r w:rsidRPr="006870E9">
        <w:rPr>
          <w:rFonts w:ascii="Palatino Linotype" w:hAnsi="Palatino Linotype" w:cs="Arial"/>
        </w:rPr>
        <w:t xml:space="preserve"> </w:t>
      </w:r>
      <w:r w:rsidR="00D31006" w:rsidRPr="006870E9">
        <w:rPr>
          <w:rFonts w:ascii="Palatino Linotype" w:hAnsi="Palatino Linotype" w:cs="Arial"/>
          <w:b/>
          <w:lang w:val="es-ES"/>
        </w:rPr>
        <w:t>EL RECURRENTE</w:t>
      </w:r>
      <w:r w:rsidR="00E5139C" w:rsidRPr="006870E9">
        <w:rPr>
          <w:rFonts w:ascii="Palatino Linotype" w:hAnsi="Palatino Linotype" w:cs="Arial"/>
          <w:b/>
        </w:rPr>
        <w:t xml:space="preserve"> </w:t>
      </w:r>
      <w:r w:rsidRPr="006870E9">
        <w:rPr>
          <w:rFonts w:ascii="Palatino Linotype" w:hAnsi="Palatino Linotype" w:cs="Arial"/>
        </w:rPr>
        <w:t xml:space="preserve">interpuso el </w:t>
      </w:r>
      <w:r w:rsidR="00D86297" w:rsidRPr="006870E9">
        <w:rPr>
          <w:rFonts w:ascii="Palatino Linotype" w:hAnsi="Palatino Linotype" w:cs="Arial"/>
        </w:rPr>
        <w:t>Recurso Revisión</w:t>
      </w:r>
      <w:r w:rsidRPr="006870E9">
        <w:rPr>
          <w:rFonts w:ascii="Palatino Linotype" w:hAnsi="Palatino Linotype" w:cs="Arial"/>
        </w:rPr>
        <w:t xml:space="preserve"> sujeto del presente estudio, el cual fue registrado en </w:t>
      </w:r>
      <w:r w:rsidRPr="006870E9">
        <w:rPr>
          <w:rFonts w:ascii="Palatino Linotype" w:hAnsi="Palatino Linotype" w:cs="Arial"/>
          <w:b/>
        </w:rPr>
        <w:t xml:space="preserve">EL SAIMEX, </w:t>
      </w:r>
      <w:r w:rsidRPr="006870E9">
        <w:rPr>
          <w:rFonts w:ascii="Palatino Linotype" w:hAnsi="Palatino Linotype" w:cs="Arial"/>
          <w:bCs/>
        </w:rPr>
        <w:t>y</w:t>
      </w:r>
      <w:r w:rsidRPr="006870E9">
        <w:rPr>
          <w:rFonts w:ascii="Palatino Linotype" w:hAnsi="Palatino Linotype" w:cs="Arial"/>
        </w:rPr>
        <w:t xml:space="preserve"> se le asignó el número de expediente </w:t>
      </w:r>
      <w:r w:rsidR="0024175B" w:rsidRPr="006870E9">
        <w:rPr>
          <w:rFonts w:ascii="Palatino Linotype" w:hAnsi="Palatino Linotype" w:cs="Arial"/>
          <w:b/>
        </w:rPr>
        <w:t>02507/INFOEM/IP/RR/2023</w:t>
      </w:r>
      <w:r w:rsidRPr="006870E9">
        <w:rPr>
          <w:rFonts w:ascii="Palatino Linotype" w:hAnsi="Palatino Linotype" w:cs="Arial"/>
          <w:b/>
        </w:rPr>
        <w:t>,</w:t>
      </w:r>
      <w:r w:rsidR="00A52BE3" w:rsidRPr="006870E9">
        <w:rPr>
          <w:rFonts w:ascii="Palatino Linotype" w:hAnsi="Palatino Linotype" w:cs="Arial"/>
          <w:b/>
        </w:rPr>
        <w:t xml:space="preserve"> </w:t>
      </w:r>
      <w:r w:rsidRPr="006870E9">
        <w:rPr>
          <w:rFonts w:ascii="Palatino Linotype" w:hAnsi="Palatino Linotype" w:cs="Arial"/>
        </w:rPr>
        <w:t>en el que señaló como</w:t>
      </w:r>
      <w:r w:rsidR="00202BFE" w:rsidRPr="006870E9">
        <w:rPr>
          <w:rFonts w:ascii="Palatino Linotype" w:hAnsi="Palatino Linotype" w:cs="Arial"/>
        </w:rPr>
        <w:t>:</w:t>
      </w:r>
    </w:p>
    <w:p w14:paraId="333E1296" w14:textId="2165B6BB" w:rsidR="00202BFE" w:rsidRPr="006870E9" w:rsidRDefault="00202BFE" w:rsidP="006870E9">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6870E9">
        <w:rPr>
          <w:rFonts w:ascii="Palatino Linotype" w:hAnsi="Palatino Linotype" w:cs="Arial"/>
          <w:b/>
          <w:bCs/>
        </w:rPr>
        <w:lastRenderedPageBreak/>
        <w:t xml:space="preserve">Acto Impugnado: </w:t>
      </w:r>
    </w:p>
    <w:p w14:paraId="6F5BC095" w14:textId="4B8C48D8" w:rsidR="00202BFE" w:rsidRPr="006870E9" w:rsidRDefault="00202BFE" w:rsidP="006870E9">
      <w:pPr>
        <w:tabs>
          <w:tab w:val="left" w:pos="7936"/>
        </w:tabs>
        <w:ind w:left="851" w:right="902"/>
        <w:jc w:val="both"/>
        <w:rPr>
          <w:rFonts w:ascii="Palatino Linotype" w:hAnsi="Palatino Linotype" w:cs="Arial"/>
          <w:i/>
          <w:sz w:val="22"/>
          <w:szCs w:val="22"/>
          <w:lang w:eastAsia="es-MX"/>
        </w:rPr>
      </w:pPr>
      <w:r w:rsidRPr="006870E9">
        <w:rPr>
          <w:rFonts w:ascii="Palatino Linotype" w:hAnsi="Palatino Linotype" w:cs="Arial"/>
          <w:i/>
          <w:sz w:val="22"/>
          <w:szCs w:val="22"/>
          <w:lang w:eastAsia="es-MX"/>
        </w:rPr>
        <w:t>“</w:t>
      </w:r>
      <w:r w:rsidR="0024175B" w:rsidRPr="006870E9">
        <w:rPr>
          <w:rFonts w:ascii="Palatino Linotype" w:hAnsi="Palatino Linotype" w:cs="Arial"/>
          <w:i/>
          <w:sz w:val="22"/>
          <w:szCs w:val="22"/>
          <w:lang w:eastAsia="es-MX"/>
        </w:rPr>
        <w:t>Respuesta al recurso de revisión 12554/INFOEM/IP/RR/2022 y a los expedientes CI - OCV/PI/059/2022 y al CI/OCV/PI/004/2023</w:t>
      </w:r>
      <w:r w:rsidR="007571EA" w:rsidRPr="006870E9">
        <w:rPr>
          <w:rFonts w:ascii="Palatino Linotype" w:hAnsi="Palatino Linotype" w:cs="Arial"/>
          <w:i/>
          <w:sz w:val="22"/>
          <w:szCs w:val="22"/>
          <w:lang w:eastAsia="es-MX"/>
        </w:rPr>
        <w:t>.</w:t>
      </w:r>
      <w:r w:rsidR="00F22751" w:rsidRPr="006870E9">
        <w:rPr>
          <w:rFonts w:ascii="Palatino Linotype" w:hAnsi="Palatino Linotype" w:cs="Arial"/>
          <w:i/>
          <w:sz w:val="22"/>
          <w:szCs w:val="22"/>
          <w:lang w:eastAsia="es-MX"/>
        </w:rPr>
        <w:t>”</w:t>
      </w:r>
      <w:r w:rsidRPr="006870E9">
        <w:rPr>
          <w:rFonts w:ascii="Palatino Linotype" w:hAnsi="Palatino Linotype" w:cs="Arial"/>
          <w:i/>
          <w:sz w:val="22"/>
          <w:szCs w:val="22"/>
          <w:lang w:eastAsia="es-MX"/>
        </w:rPr>
        <w:t xml:space="preserve"> (Sic)</w:t>
      </w:r>
    </w:p>
    <w:p w14:paraId="2DF807E5" w14:textId="469EE824" w:rsidR="00202BFE" w:rsidRPr="006870E9" w:rsidRDefault="00202BFE" w:rsidP="006870E9">
      <w:pPr>
        <w:pStyle w:val="Prrafodelista"/>
        <w:spacing w:before="100" w:beforeAutospacing="1" w:after="100" w:afterAutospacing="1" w:line="360" w:lineRule="auto"/>
        <w:ind w:left="0"/>
        <w:jc w:val="both"/>
        <w:rPr>
          <w:rFonts w:ascii="Palatino Linotype" w:hAnsi="Palatino Linotype"/>
        </w:rPr>
      </w:pPr>
      <w:r w:rsidRPr="006870E9">
        <w:rPr>
          <w:rFonts w:ascii="Palatino Linotype" w:hAnsi="Palatino Linotype"/>
          <w:b/>
          <w:bCs/>
        </w:rPr>
        <w:t>Así como Razones o Motivos de Inconformidad:</w:t>
      </w:r>
    </w:p>
    <w:p w14:paraId="4940C934" w14:textId="06B29227" w:rsidR="00202BFE" w:rsidRPr="006870E9" w:rsidRDefault="00202BFE" w:rsidP="006870E9">
      <w:pPr>
        <w:ind w:left="851" w:right="899"/>
        <w:jc w:val="both"/>
        <w:rPr>
          <w:rFonts w:ascii="Palatino Linotype" w:hAnsi="Palatino Linotype" w:cs="Arial"/>
        </w:rPr>
      </w:pPr>
      <w:r w:rsidRPr="006870E9">
        <w:rPr>
          <w:rFonts w:ascii="Palatino Linotype" w:hAnsi="Palatino Linotype" w:cs="Arial"/>
          <w:i/>
          <w:sz w:val="22"/>
          <w:szCs w:val="22"/>
          <w:lang w:eastAsia="es-MX"/>
        </w:rPr>
        <w:t>“</w:t>
      </w:r>
      <w:r w:rsidR="0024175B" w:rsidRPr="006870E9">
        <w:rPr>
          <w:rFonts w:ascii="Palatino Linotype" w:hAnsi="Palatino Linotype" w:cs="Arial"/>
          <w:i/>
          <w:sz w:val="22"/>
          <w:szCs w:val="22"/>
          <w:lang w:eastAsia="es-MX"/>
        </w:rPr>
        <w:t xml:space="preserve">No se presenta la información solicitada so pretexto de declarar una inexistencia, cuando es este mismo organismo el que declara será el que le dará </w:t>
      </w:r>
      <w:proofErr w:type="spellStart"/>
      <w:r w:rsidR="0024175B" w:rsidRPr="006870E9">
        <w:rPr>
          <w:rFonts w:ascii="Palatino Linotype" w:hAnsi="Palatino Linotype" w:cs="Arial"/>
          <w:i/>
          <w:sz w:val="22"/>
          <w:szCs w:val="22"/>
          <w:lang w:eastAsia="es-MX"/>
        </w:rPr>
        <w:t>segumiento</w:t>
      </w:r>
      <w:proofErr w:type="spellEnd"/>
      <w:r w:rsidR="0024175B" w:rsidRPr="006870E9">
        <w:rPr>
          <w:rFonts w:ascii="Palatino Linotype" w:hAnsi="Palatino Linotype" w:cs="Arial"/>
          <w:i/>
          <w:sz w:val="22"/>
          <w:szCs w:val="22"/>
          <w:lang w:eastAsia="es-MX"/>
        </w:rPr>
        <w:t xml:space="preserve"> a una queja bajo el expediente ante el </w:t>
      </w:r>
      <w:proofErr w:type="spellStart"/>
      <w:r w:rsidR="0024175B" w:rsidRPr="006870E9">
        <w:rPr>
          <w:rFonts w:ascii="Palatino Linotype" w:hAnsi="Palatino Linotype" w:cs="Arial"/>
          <w:i/>
          <w:sz w:val="22"/>
          <w:szCs w:val="22"/>
          <w:lang w:eastAsia="es-MX"/>
        </w:rPr>
        <w:t>organo</w:t>
      </w:r>
      <w:proofErr w:type="spellEnd"/>
      <w:r w:rsidR="0024175B" w:rsidRPr="006870E9">
        <w:rPr>
          <w:rFonts w:ascii="Palatino Linotype" w:hAnsi="Palatino Linotype" w:cs="Arial"/>
          <w:i/>
          <w:sz w:val="22"/>
          <w:szCs w:val="22"/>
          <w:lang w:eastAsia="es-MX"/>
        </w:rPr>
        <w:t xml:space="preserve"> de control del INFOEM CI/OCV/PI/004/2023 y que se revisa en el documento anexo</w:t>
      </w:r>
      <w:r w:rsidR="00711F9F" w:rsidRPr="006870E9">
        <w:rPr>
          <w:rFonts w:ascii="Palatino Linotype" w:hAnsi="Palatino Linotype" w:cs="Arial"/>
          <w:i/>
          <w:sz w:val="22"/>
          <w:szCs w:val="22"/>
          <w:lang w:eastAsia="es-MX"/>
        </w:rPr>
        <w:t>.</w:t>
      </w:r>
      <w:r w:rsidR="00B106CF" w:rsidRPr="006870E9">
        <w:rPr>
          <w:rFonts w:ascii="Palatino Linotype" w:hAnsi="Palatino Linotype" w:cs="Arial"/>
          <w:i/>
          <w:sz w:val="22"/>
          <w:szCs w:val="22"/>
          <w:lang w:eastAsia="es-MX"/>
        </w:rPr>
        <w:t>”</w:t>
      </w:r>
      <w:r w:rsidRPr="006870E9">
        <w:rPr>
          <w:rFonts w:ascii="Palatino Linotype" w:hAnsi="Palatino Linotype" w:cs="Arial"/>
          <w:i/>
          <w:sz w:val="22"/>
          <w:szCs w:val="22"/>
          <w:lang w:eastAsia="es-MX"/>
        </w:rPr>
        <w:t xml:space="preserve"> (Sic)</w:t>
      </w:r>
    </w:p>
    <w:p w14:paraId="03C0D9DA" w14:textId="1726D40D" w:rsidR="00202BFE" w:rsidRPr="006870E9" w:rsidRDefault="00202BFE" w:rsidP="006870E9">
      <w:pPr>
        <w:spacing w:line="360" w:lineRule="auto"/>
        <w:jc w:val="both"/>
        <w:rPr>
          <w:rFonts w:ascii="Palatino Linotype" w:hAnsi="Palatino Linotype" w:cs="Arial"/>
          <w:i/>
        </w:rPr>
      </w:pPr>
    </w:p>
    <w:p w14:paraId="0B9DA708" w14:textId="54916278" w:rsidR="0024175B" w:rsidRPr="006870E9" w:rsidRDefault="0024175B" w:rsidP="006870E9">
      <w:pPr>
        <w:spacing w:line="360" w:lineRule="auto"/>
        <w:jc w:val="both"/>
        <w:rPr>
          <w:rFonts w:ascii="Palatino Linotype" w:hAnsi="Palatino Linotype" w:cs="Arial"/>
        </w:rPr>
      </w:pPr>
      <w:r w:rsidRPr="006870E9">
        <w:rPr>
          <w:rFonts w:ascii="Palatino Linotype" w:hAnsi="Palatino Linotype" w:cs="Arial"/>
        </w:rPr>
        <w:t xml:space="preserve">El RECURRENTE anexa el archivo digital </w:t>
      </w:r>
      <w:r w:rsidRPr="006870E9">
        <w:rPr>
          <w:rFonts w:ascii="Palatino Linotype" w:hAnsi="Palatino Linotype" w:cs="Arial"/>
          <w:b/>
        </w:rPr>
        <w:t>NOTIFICACIÓN RADICACIÓN OFICIO NO. INFOEM-CI-OCV-0145-2023.pdf</w:t>
      </w:r>
      <w:r w:rsidRPr="006870E9">
        <w:rPr>
          <w:rFonts w:ascii="Palatino Linotype" w:hAnsi="Palatino Linotype" w:cs="Arial"/>
        </w:rPr>
        <w:t xml:space="preserve"> que contiene oficio de notificación firmado por la Jefa del Departamento de Investigación de La Contraloría Interna y Órgano de Control y Vigilancia del Infoem, mediante el cual hace del conocimiento del RECURRENTE el acuerdo de radicación relativo </w:t>
      </w:r>
      <w:r w:rsidR="001632BF" w:rsidRPr="006870E9">
        <w:rPr>
          <w:rFonts w:ascii="Palatino Linotype" w:hAnsi="Palatino Linotype" w:cs="Arial"/>
        </w:rPr>
        <w:t xml:space="preserve">al expediente </w:t>
      </w:r>
      <w:r w:rsidR="001632BF" w:rsidRPr="006870E9">
        <w:rPr>
          <w:rFonts w:ascii="Palatino Linotype" w:hAnsi="Palatino Linotype" w:cs="Arial"/>
          <w:bCs/>
          <w:iCs/>
        </w:rPr>
        <w:t>CI/OCV/PI/004/2023.</w:t>
      </w:r>
    </w:p>
    <w:p w14:paraId="3A1D8E9C" w14:textId="687B73ED" w:rsidR="0024175B" w:rsidRPr="006870E9" w:rsidRDefault="0024175B" w:rsidP="006870E9">
      <w:pPr>
        <w:spacing w:line="360" w:lineRule="auto"/>
        <w:jc w:val="both"/>
        <w:rPr>
          <w:rFonts w:ascii="Palatino Linotype" w:hAnsi="Palatino Linotype" w:cs="Arial"/>
          <w:b/>
          <w:sz w:val="28"/>
          <w:szCs w:val="28"/>
        </w:rPr>
      </w:pPr>
    </w:p>
    <w:p w14:paraId="11CDF804" w14:textId="06EC89B3" w:rsidR="007D38BB" w:rsidRPr="006870E9" w:rsidRDefault="002E483A" w:rsidP="006870E9">
      <w:pPr>
        <w:spacing w:line="360" w:lineRule="auto"/>
        <w:jc w:val="both"/>
        <w:rPr>
          <w:rFonts w:ascii="Palatino Linotype" w:hAnsi="Palatino Linotype" w:cs="Arial"/>
          <w:b/>
          <w:sz w:val="28"/>
          <w:szCs w:val="28"/>
        </w:rPr>
      </w:pPr>
      <w:r w:rsidRPr="006870E9">
        <w:rPr>
          <w:rFonts w:ascii="Palatino Linotype" w:hAnsi="Palatino Linotype" w:cs="Arial"/>
          <w:b/>
          <w:sz w:val="28"/>
          <w:szCs w:val="28"/>
        </w:rPr>
        <w:t>V</w:t>
      </w:r>
      <w:r w:rsidR="000171D8" w:rsidRPr="006870E9">
        <w:rPr>
          <w:rFonts w:ascii="Palatino Linotype" w:hAnsi="Palatino Linotype" w:cs="Arial"/>
          <w:b/>
          <w:sz w:val="28"/>
          <w:szCs w:val="28"/>
        </w:rPr>
        <w:t xml:space="preserve">. </w:t>
      </w:r>
      <w:r w:rsidR="007D38BB" w:rsidRPr="006870E9">
        <w:rPr>
          <w:rFonts w:ascii="Palatino Linotype" w:hAnsi="Palatino Linotype" w:cs="Arial"/>
          <w:b/>
          <w:sz w:val="28"/>
          <w:szCs w:val="28"/>
        </w:rPr>
        <w:t xml:space="preserve">Del turno del </w:t>
      </w:r>
      <w:r w:rsidR="00D86297" w:rsidRPr="006870E9">
        <w:rPr>
          <w:rFonts w:ascii="Palatino Linotype" w:hAnsi="Palatino Linotype" w:cs="Arial"/>
          <w:b/>
          <w:sz w:val="28"/>
          <w:szCs w:val="28"/>
        </w:rPr>
        <w:t>Recurso Revisión</w:t>
      </w:r>
    </w:p>
    <w:p w14:paraId="18DB342D" w14:textId="2E0E5D1B" w:rsidR="000171D8" w:rsidRPr="006870E9" w:rsidRDefault="006A59F1" w:rsidP="006870E9">
      <w:pPr>
        <w:spacing w:line="360" w:lineRule="auto"/>
        <w:jc w:val="both"/>
        <w:rPr>
          <w:rFonts w:ascii="Palatino Linotype" w:hAnsi="Palatino Linotype" w:cs="Arial"/>
        </w:rPr>
      </w:pPr>
      <w:r w:rsidRPr="006870E9">
        <w:rPr>
          <w:rFonts w:ascii="Palatino Linotype" w:hAnsi="Palatino Linotype" w:cs="Arial"/>
        </w:rPr>
        <w:t>E</w:t>
      </w:r>
      <w:r w:rsidR="00EE6248" w:rsidRPr="006870E9">
        <w:rPr>
          <w:rFonts w:ascii="Palatino Linotype" w:hAnsi="Palatino Linotype" w:cs="Arial"/>
        </w:rPr>
        <w:t>l</w:t>
      </w:r>
      <w:r w:rsidRPr="006870E9">
        <w:rPr>
          <w:rFonts w:ascii="Palatino Linotype" w:hAnsi="Palatino Linotype" w:cs="Arial"/>
        </w:rPr>
        <w:t xml:space="preserve"> </w:t>
      </w:r>
      <w:r w:rsidR="00043202" w:rsidRPr="006870E9">
        <w:rPr>
          <w:rFonts w:ascii="Palatino Linotype" w:hAnsi="Palatino Linotype" w:cs="Arial"/>
        </w:rPr>
        <w:t>nueve de mayo de dos mil veintitrés</w:t>
      </w:r>
      <w:r w:rsidR="00CD2CAD" w:rsidRPr="006870E9">
        <w:rPr>
          <w:rFonts w:ascii="Palatino Linotype" w:hAnsi="Palatino Linotype" w:cs="Arial"/>
        </w:rPr>
        <w:t>,</w:t>
      </w:r>
      <w:r w:rsidRPr="006870E9">
        <w:rPr>
          <w:rFonts w:ascii="Palatino Linotype" w:hAnsi="Palatino Linotype" w:cs="Arial"/>
        </w:rPr>
        <w:t xml:space="preserve"> </w:t>
      </w:r>
      <w:r w:rsidR="000171D8" w:rsidRPr="006870E9">
        <w:rPr>
          <w:rFonts w:ascii="Palatino Linotype" w:hAnsi="Palatino Linotype" w:cs="Arial"/>
        </w:rPr>
        <w:t xml:space="preserve">el recurso que se trata se envió electrónicamente al Instituto de </w:t>
      </w:r>
      <w:r w:rsidR="000171D8" w:rsidRPr="006870E9">
        <w:rPr>
          <w:rFonts w:ascii="Palatino Linotype" w:eastAsia="Arial Unicode MS" w:hAnsi="Palatino Linotype" w:cs="Arial"/>
        </w:rPr>
        <w:t>Transparencia</w:t>
      </w:r>
      <w:r w:rsidR="000171D8" w:rsidRPr="006870E9">
        <w:rPr>
          <w:rFonts w:ascii="Palatino Linotype" w:hAnsi="Palatino Linotype" w:cs="Arial"/>
        </w:rPr>
        <w:t xml:space="preserve">, Acceso a la </w:t>
      </w:r>
      <w:r w:rsidR="00D86297" w:rsidRPr="006870E9">
        <w:rPr>
          <w:rFonts w:ascii="Palatino Linotype" w:hAnsi="Palatino Linotype" w:cs="Arial"/>
        </w:rPr>
        <w:t>Información Pública</w:t>
      </w:r>
      <w:r w:rsidR="000171D8" w:rsidRPr="006870E9">
        <w:rPr>
          <w:rFonts w:ascii="Palatino Linotype" w:hAnsi="Palatino Linotype" w:cs="Arial"/>
        </w:rPr>
        <w:t xml:space="preserve"> y Protección de Datos Personales del Estado de México y Municipios; </w:t>
      </w:r>
      <w:r w:rsidR="009E2E2C" w:rsidRPr="006870E9">
        <w:rPr>
          <w:rFonts w:ascii="Palatino Linotype" w:hAnsi="Palatino Linotype" w:cs="Arial"/>
        </w:rPr>
        <w:t xml:space="preserve">por lo que, </w:t>
      </w:r>
      <w:r w:rsidR="000171D8" w:rsidRPr="006870E9">
        <w:rPr>
          <w:rFonts w:ascii="Palatino Linotype" w:hAnsi="Palatino Linotype" w:cs="Arial"/>
        </w:rPr>
        <w:t xml:space="preserve">con fundamento en el artículo 185, fracción I de la </w:t>
      </w:r>
      <w:r w:rsidR="000171D8" w:rsidRPr="006870E9">
        <w:rPr>
          <w:rFonts w:ascii="Palatino Linotype" w:hAnsi="Palatino Linotype"/>
        </w:rPr>
        <w:t xml:space="preserve">Ley de Transparencia y Acceso a la </w:t>
      </w:r>
      <w:r w:rsidR="00D86297" w:rsidRPr="006870E9">
        <w:rPr>
          <w:rFonts w:ascii="Palatino Linotype" w:hAnsi="Palatino Linotype"/>
        </w:rPr>
        <w:t>Información Pública</w:t>
      </w:r>
      <w:r w:rsidR="000171D8" w:rsidRPr="006870E9">
        <w:rPr>
          <w:rFonts w:ascii="Palatino Linotype" w:hAnsi="Palatino Linotype"/>
        </w:rPr>
        <w:t xml:space="preserve"> del Estado de México y Municipios</w:t>
      </w:r>
      <w:r w:rsidR="000171D8" w:rsidRPr="006870E9">
        <w:rPr>
          <w:rFonts w:ascii="Palatino Linotype" w:hAnsi="Palatino Linotype" w:cs="Arial"/>
        </w:rPr>
        <w:t xml:space="preserve">, se turnó </w:t>
      </w:r>
      <w:r w:rsidR="00727578" w:rsidRPr="006870E9">
        <w:rPr>
          <w:rFonts w:ascii="Palatino Linotype" w:hAnsi="Palatino Linotype" w:cs="Arial"/>
        </w:rPr>
        <w:t xml:space="preserve">mediante </w:t>
      </w:r>
      <w:r w:rsidR="00727578" w:rsidRPr="006870E9">
        <w:rPr>
          <w:rFonts w:ascii="Palatino Linotype" w:hAnsi="Palatino Linotype" w:cs="Arial"/>
          <w:b/>
        </w:rPr>
        <w:t xml:space="preserve">EL </w:t>
      </w:r>
      <w:r w:rsidR="000171D8" w:rsidRPr="006870E9">
        <w:rPr>
          <w:rFonts w:ascii="Palatino Linotype" w:eastAsia="Arial Unicode MS" w:hAnsi="Palatino Linotype" w:cs="Arial"/>
          <w:b/>
        </w:rPr>
        <w:t>SAIMEX</w:t>
      </w:r>
      <w:r w:rsidR="00B41543" w:rsidRPr="006870E9">
        <w:rPr>
          <w:rFonts w:ascii="Palatino Linotype" w:hAnsi="Palatino Linotype"/>
        </w:rPr>
        <w:t xml:space="preserve">, </w:t>
      </w:r>
      <w:r w:rsidR="00136CC0" w:rsidRPr="006870E9">
        <w:rPr>
          <w:rFonts w:ascii="Palatino Linotype" w:hAnsi="Palatino Linotype"/>
        </w:rPr>
        <w:t>a</w:t>
      </w:r>
      <w:r w:rsidR="00A606B9" w:rsidRPr="006870E9">
        <w:rPr>
          <w:rFonts w:ascii="Palatino Linotype" w:hAnsi="Palatino Linotype"/>
          <w:lang w:val="es-419"/>
        </w:rPr>
        <w:t xml:space="preserve"> </w:t>
      </w:r>
      <w:r w:rsidR="00136CC0" w:rsidRPr="006870E9">
        <w:rPr>
          <w:rFonts w:ascii="Palatino Linotype" w:hAnsi="Palatino Linotype"/>
        </w:rPr>
        <w:t>l</w:t>
      </w:r>
      <w:r w:rsidR="00A606B9" w:rsidRPr="006870E9">
        <w:rPr>
          <w:rFonts w:ascii="Palatino Linotype" w:hAnsi="Palatino Linotype"/>
          <w:lang w:val="es-419"/>
        </w:rPr>
        <w:t>a</w:t>
      </w:r>
      <w:r w:rsidR="00CE22BE" w:rsidRPr="006870E9">
        <w:rPr>
          <w:rFonts w:ascii="Palatino Linotype" w:hAnsi="Palatino Linotype"/>
        </w:rPr>
        <w:t xml:space="preserve"> </w:t>
      </w:r>
      <w:r w:rsidR="00136CC0" w:rsidRPr="006870E9">
        <w:rPr>
          <w:rFonts w:ascii="Palatino Linotype" w:hAnsi="Palatino Linotype"/>
          <w:b/>
        </w:rPr>
        <w:t>C</w:t>
      </w:r>
      <w:r w:rsidR="00136CC0" w:rsidRPr="006870E9">
        <w:rPr>
          <w:rFonts w:ascii="Palatino Linotype" w:hAnsi="Palatino Linotype" w:cs="Arial"/>
          <w:b/>
        </w:rPr>
        <w:t>omisionad</w:t>
      </w:r>
      <w:r w:rsidR="00A606B9" w:rsidRPr="006870E9">
        <w:rPr>
          <w:rFonts w:ascii="Palatino Linotype" w:hAnsi="Palatino Linotype" w:cs="Arial"/>
          <w:b/>
          <w:lang w:val="es-419"/>
        </w:rPr>
        <w:t xml:space="preserve">a </w:t>
      </w:r>
      <w:r w:rsidR="009260D0" w:rsidRPr="006870E9">
        <w:rPr>
          <w:rFonts w:ascii="Palatino Linotype" w:hAnsi="Palatino Linotype" w:cs="Arial"/>
          <w:b/>
          <w:lang w:val="es-419"/>
        </w:rPr>
        <w:t>Sharon Cristina Morales Martínez</w:t>
      </w:r>
      <w:r w:rsidR="00873E36" w:rsidRPr="006870E9">
        <w:rPr>
          <w:rFonts w:ascii="Palatino Linotype" w:hAnsi="Palatino Linotype" w:cs="Arial"/>
          <w:b/>
          <w:lang w:val="es-419"/>
        </w:rPr>
        <w:t xml:space="preserve"> </w:t>
      </w:r>
      <w:r w:rsidR="000171D8" w:rsidRPr="006870E9">
        <w:rPr>
          <w:rFonts w:ascii="Palatino Linotype" w:hAnsi="Palatino Linotype" w:cs="Arial"/>
        </w:rPr>
        <w:t>a efecto de decretar su admisión o desechamiento.</w:t>
      </w:r>
    </w:p>
    <w:p w14:paraId="6E2E972C" w14:textId="326D50B8" w:rsidR="007D38BB" w:rsidRPr="006870E9" w:rsidRDefault="007D38BB" w:rsidP="006870E9">
      <w:pPr>
        <w:tabs>
          <w:tab w:val="center" w:pos="4252"/>
          <w:tab w:val="right" w:pos="8504"/>
        </w:tabs>
        <w:spacing w:line="360" w:lineRule="auto"/>
        <w:jc w:val="both"/>
        <w:rPr>
          <w:rFonts w:ascii="Palatino Linotype" w:hAnsi="Palatino Linotype" w:cs="Arial"/>
          <w:b/>
        </w:rPr>
      </w:pPr>
      <w:r w:rsidRPr="006870E9">
        <w:rPr>
          <w:rFonts w:ascii="Palatino Linotype" w:hAnsi="Palatino Linotype" w:cs="Arial"/>
          <w:b/>
        </w:rPr>
        <w:lastRenderedPageBreak/>
        <w:t xml:space="preserve">a) Admisión del </w:t>
      </w:r>
      <w:r w:rsidR="00D86297" w:rsidRPr="006870E9">
        <w:rPr>
          <w:rFonts w:ascii="Palatino Linotype" w:hAnsi="Palatino Linotype" w:cs="Arial"/>
          <w:b/>
        </w:rPr>
        <w:t>Recurso Revisión</w:t>
      </w:r>
    </w:p>
    <w:p w14:paraId="7B625BB9" w14:textId="3E6D58CA" w:rsidR="000171D8" w:rsidRPr="006870E9" w:rsidRDefault="000171D8" w:rsidP="006870E9">
      <w:pPr>
        <w:tabs>
          <w:tab w:val="center" w:pos="4252"/>
          <w:tab w:val="right" w:pos="8504"/>
        </w:tabs>
        <w:spacing w:line="360" w:lineRule="auto"/>
        <w:jc w:val="both"/>
        <w:rPr>
          <w:rFonts w:ascii="Palatino Linotype" w:hAnsi="Palatino Linotype" w:cs="Arial"/>
        </w:rPr>
      </w:pPr>
      <w:r w:rsidRPr="006870E9">
        <w:rPr>
          <w:rFonts w:ascii="Palatino Linotype" w:hAnsi="Palatino Linotype" w:cs="Arial"/>
        </w:rPr>
        <w:t>De las constancias del expediente electrónico del</w:t>
      </w:r>
      <w:r w:rsidRPr="006870E9">
        <w:rPr>
          <w:rFonts w:ascii="Palatino Linotype" w:hAnsi="Palatino Linotype" w:cs="Arial"/>
          <w:b/>
        </w:rPr>
        <w:t xml:space="preserve"> SAIMEX</w:t>
      </w:r>
      <w:r w:rsidRPr="006870E9">
        <w:rPr>
          <w:rFonts w:ascii="Palatino Linotype" w:hAnsi="Palatino Linotype" w:cs="Arial"/>
        </w:rPr>
        <w:t xml:space="preserve">, se advierte que </w:t>
      </w:r>
      <w:r w:rsidR="00727578" w:rsidRPr="006870E9">
        <w:rPr>
          <w:rFonts w:ascii="Palatino Linotype" w:hAnsi="Palatino Linotype" w:cs="Arial"/>
        </w:rPr>
        <w:t>el</w:t>
      </w:r>
      <w:r w:rsidRPr="006870E9">
        <w:rPr>
          <w:rFonts w:ascii="Palatino Linotype" w:hAnsi="Palatino Linotype" w:cs="Arial"/>
        </w:rPr>
        <w:t xml:space="preserve"> </w:t>
      </w:r>
      <w:r w:rsidR="00043202" w:rsidRPr="006870E9">
        <w:rPr>
          <w:rFonts w:ascii="Palatino Linotype" w:hAnsi="Palatino Linotype" w:cs="Arial"/>
          <w:b/>
        </w:rPr>
        <w:t>once de mayo de dos mil veintitrés</w:t>
      </w:r>
      <w:r w:rsidRPr="006870E9">
        <w:rPr>
          <w:rFonts w:ascii="Palatino Linotype" w:hAnsi="Palatino Linotype" w:cs="Arial"/>
        </w:rPr>
        <w:t xml:space="preserve">, se acordó la admisión a trámite del </w:t>
      </w:r>
      <w:r w:rsidR="00D86297" w:rsidRPr="006870E9">
        <w:rPr>
          <w:rFonts w:ascii="Palatino Linotype" w:hAnsi="Palatino Linotype" w:cs="Arial"/>
        </w:rPr>
        <w:t>Recurso</w:t>
      </w:r>
      <w:r w:rsidR="003D7628" w:rsidRPr="006870E9">
        <w:rPr>
          <w:rFonts w:ascii="Palatino Linotype" w:hAnsi="Palatino Linotype" w:cs="Arial"/>
        </w:rPr>
        <w:t xml:space="preserve"> de</w:t>
      </w:r>
      <w:r w:rsidR="00D86297" w:rsidRPr="006870E9">
        <w:rPr>
          <w:rFonts w:ascii="Palatino Linotype" w:hAnsi="Palatino Linotype" w:cs="Arial"/>
        </w:rPr>
        <w:t xml:space="preserve"> Revisión</w:t>
      </w:r>
      <w:r w:rsidRPr="006870E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870E9">
        <w:rPr>
          <w:rFonts w:ascii="Palatino Linotype" w:hAnsi="Palatino Linotype" w:cs="Arial"/>
        </w:rPr>
        <w:t>Información Pública</w:t>
      </w:r>
      <w:r w:rsidRPr="006870E9">
        <w:rPr>
          <w:rFonts w:ascii="Palatino Linotype" w:hAnsi="Palatino Linotype" w:cs="Arial"/>
        </w:rPr>
        <w:t xml:space="preserve"> del Estado de México y Municipios</w:t>
      </w:r>
      <w:r w:rsidR="00F74A05" w:rsidRPr="006870E9">
        <w:rPr>
          <w:rFonts w:ascii="Palatino Linotype" w:hAnsi="Palatino Linotype" w:cs="Arial"/>
        </w:rPr>
        <w:t>;</w:t>
      </w:r>
      <w:r w:rsidRPr="006870E9">
        <w:rPr>
          <w:rFonts w:ascii="Palatino Linotype" w:hAnsi="Palatino Linotype" w:cs="Arial"/>
        </w:rPr>
        <w:t xml:space="preserve"> </w:t>
      </w:r>
      <w:r w:rsidR="00D31006" w:rsidRPr="006870E9">
        <w:rPr>
          <w:rFonts w:ascii="Palatino Linotype" w:hAnsi="Palatino Linotype" w:cs="Arial"/>
          <w:b/>
        </w:rPr>
        <w:t>EL RECURRENTE</w:t>
      </w:r>
      <w:r w:rsidR="00E5139C" w:rsidRPr="006870E9">
        <w:rPr>
          <w:rFonts w:ascii="Palatino Linotype" w:hAnsi="Palatino Linotype" w:cs="Arial"/>
          <w:b/>
        </w:rPr>
        <w:t xml:space="preserve"> </w:t>
      </w:r>
      <w:r w:rsidRPr="006870E9">
        <w:rPr>
          <w:rFonts w:ascii="Palatino Linotype" w:hAnsi="Palatino Linotype" w:cs="Arial"/>
        </w:rPr>
        <w:t>manifestara</w:t>
      </w:r>
      <w:r w:rsidR="00F74A05" w:rsidRPr="006870E9">
        <w:rPr>
          <w:rFonts w:ascii="Palatino Linotype" w:hAnsi="Palatino Linotype" w:cs="Arial"/>
        </w:rPr>
        <w:t xml:space="preserve"> </w:t>
      </w:r>
      <w:r w:rsidRPr="006870E9">
        <w:rPr>
          <w:rFonts w:ascii="Palatino Linotype" w:hAnsi="Palatino Linotype" w:cs="Arial"/>
        </w:rPr>
        <w:t xml:space="preserve">lo que a su derecho conviniera, a efecto de presentar pruebas </w:t>
      </w:r>
      <w:r w:rsidR="00727578" w:rsidRPr="006870E9">
        <w:rPr>
          <w:rFonts w:ascii="Palatino Linotype" w:hAnsi="Palatino Linotype" w:cs="Arial"/>
        </w:rPr>
        <w:t>o</w:t>
      </w:r>
      <w:r w:rsidRPr="006870E9">
        <w:rPr>
          <w:rFonts w:ascii="Palatino Linotype" w:hAnsi="Palatino Linotype" w:cs="Arial"/>
        </w:rPr>
        <w:t xml:space="preserve"> alegatos</w:t>
      </w:r>
      <w:r w:rsidR="00727578" w:rsidRPr="006870E9">
        <w:rPr>
          <w:rFonts w:ascii="Palatino Linotype" w:hAnsi="Palatino Linotype" w:cs="Arial"/>
        </w:rPr>
        <w:t xml:space="preserve"> y</w:t>
      </w:r>
      <w:r w:rsidR="00D5111B" w:rsidRPr="006870E9">
        <w:rPr>
          <w:rFonts w:ascii="Palatino Linotype" w:hAnsi="Palatino Linotype" w:cs="Arial"/>
        </w:rPr>
        <w:t>,</w:t>
      </w:r>
      <w:r w:rsidR="00727578" w:rsidRPr="006870E9">
        <w:rPr>
          <w:rFonts w:ascii="Palatino Linotype" w:hAnsi="Palatino Linotype" w:cs="Arial"/>
        </w:rPr>
        <w:t xml:space="preserve"> en su caso, </w:t>
      </w:r>
      <w:r w:rsidRPr="006870E9">
        <w:rPr>
          <w:rFonts w:ascii="Palatino Linotype" w:hAnsi="Palatino Linotype" w:cs="Arial"/>
          <w:b/>
        </w:rPr>
        <w:t xml:space="preserve">EL SUJETO OBLIGADO </w:t>
      </w:r>
      <w:r w:rsidRPr="006870E9">
        <w:rPr>
          <w:rFonts w:ascii="Palatino Linotype" w:hAnsi="Palatino Linotype" w:cs="Arial"/>
        </w:rPr>
        <w:t>rindiera su</w:t>
      </w:r>
      <w:r w:rsidR="00727578" w:rsidRPr="006870E9">
        <w:rPr>
          <w:rFonts w:ascii="Palatino Linotype" w:hAnsi="Palatino Linotype" w:cs="Arial"/>
        </w:rPr>
        <w:t xml:space="preserve"> correspondiente </w:t>
      </w:r>
      <w:r w:rsidRPr="006870E9">
        <w:rPr>
          <w:rFonts w:ascii="Palatino Linotype" w:hAnsi="Palatino Linotype" w:cs="Arial"/>
        </w:rPr>
        <w:t>Informe Justificado.</w:t>
      </w:r>
    </w:p>
    <w:p w14:paraId="26E316FD" w14:textId="11FD5585" w:rsidR="0054291E" w:rsidRPr="006870E9" w:rsidRDefault="0054291E" w:rsidP="006870E9">
      <w:pPr>
        <w:spacing w:line="360" w:lineRule="auto"/>
        <w:jc w:val="both"/>
        <w:rPr>
          <w:rFonts w:ascii="Palatino Linotype" w:eastAsia="Arial Unicode MS" w:hAnsi="Palatino Linotype" w:cs="Arial"/>
          <w:b/>
        </w:rPr>
      </w:pPr>
    </w:p>
    <w:p w14:paraId="28CF2940" w14:textId="245A197A" w:rsidR="00F74A05" w:rsidRPr="006870E9" w:rsidRDefault="00F74A05" w:rsidP="006870E9">
      <w:pPr>
        <w:spacing w:line="360" w:lineRule="auto"/>
        <w:jc w:val="both"/>
        <w:rPr>
          <w:rFonts w:ascii="Palatino Linotype" w:eastAsia="Arial Unicode MS" w:hAnsi="Palatino Linotype" w:cs="Arial"/>
          <w:b/>
        </w:rPr>
      </w:pPr>
      <w:r w:rsidRPr="006870E9">
        <w:rPr>
          <w:rFonts w:ascii="Palatino Linotype" w:eastAsia="Arial Unicode MS" w:hAnsi="Palatino Linotype" w:cs="Arial"/>
          <w:b/>
        </w:rPr>
        <w:t xml:space="preserve">b) </w:t>
      </w:r>
      <w:r w:rsidR="00E97320" w:rsidRPr="006870E9">
        <w:rPr>
          <w:rFonts w:ascii="Palatino Linotype" w:hAnsi="Palatino Linotype" w:cs="Arial"/>
          <w:b/>
          <w:bCs/>
        </w:rPr>
        <w:t xml:space="preserve">Manifestaciones </w:t>
      </w:r>
    </w:p>
    <w:p w14:paraId="30337017" w14:textId="5515CBDA" w:rsidR="00676644" w:rsidRPr="006870E9" w:rsidRDefault="004A54B2" w:rsidP="006870E9">
      <w:pPr>
        <w:spacing w:line="360" w:lineRule="auto"/>
        <w:jc w:val="both"/>
        <w:rPr>
          <w:rFonts w:ascii="Palatino Linotype" w:eastAsia="Arial Unicode MS" w:hAnsi="Palatino Linotype" w:cs="Arial"/>
        </w:rPr>
      </w:pPr>
      <w:r w:rsidRPr="006870E9">
        <w:rPr>
          <w:rFonts w:ascii="Palatino Linotype" w:eastAsia="Arial Unicode MS" w:hAnsi="Palatino Linotype" w:cs="Arial"/>
        </w:rPr>
        <w:t xml:space="preserve">De acuerdo a las constancias digitales que obran en </w:t>
      </w:r>
      <w:r w:rsidRPr="006870E9">
        <w:rPr>
          <w:rFonts w:ascii="Palatino Linotype" w:eastAsia="Arial Unicode MS" w:hAnsi="Palatino Linotype" w:cs="Arial"/>
          <w:b/>
        </w:rPr>
        <w:t>EL</w:t>
      </w:r>
      <w:r w:rsidRPr="006870E9">
        <w:rPr>
          <w:rFonts w:ascii="Palatino Linotype" w:eastAsia="Arial Unicode MS" w:hAnsi="Palatino Linotype" w:cs="Arial"/>
        </w:rPr>
        <w:t xml:space="preserve"> </w:t>
      </w:r>
      <w:r w:rsidRPr="006870E9">
        <w:rPr>
          <w:rFonts w:ascii="Palatino Linotype" w:eastAsia="Arial Unicode MS" w:hAnsi="Palatino Linotype" w:cs="Arial"/>
          <w:b/>
        </w:rPr>
        <w:t>SAIMEX</w:t>
      </w:r>
      <w:r w:rsidRPr="006870E9">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6870E9">
        <w:rPr>
          <w:rFonts w:ascii="Palatino Linotype" w:eastAsia="Arial Unicode MS" w:hAnsi="Palatino Linotype" w:cs="Arial"/>
          <w:b/>
        </w:rPr>
        <w:t>EL RECURRENTE</w:t>
      </w:r>
      <w:r w:rsidR="002F3AC5" w:rsidRPr="006870E9">
        <w:rPr>
          <w:rFonts w:ascii="Palatino Linotype" w:eastAsia="Arial Unicode MS" w:hAnsi="Palatino Linotype" w:cs="Arial"/>
          <w:b/>
        </w:rPr>
        <w:t xml:space="preserve">, </w:t>
      </w:r>
      <w:r w:rsidR="002F3AC5" w:rsidRPr="006870E9">
        <w:rPr>
          <w:rFonts w:ascii="Palatino Linotype" w:eastAsia="Arial Unicode MS" w:hAnsi="Palatino Linotype" w:cs="Arial"/>
        </w:rPr>
        <w:t>este no realizó manifestaciones; p</w:t>
      </w:r>
      <w:r w:rsidR="00B245D7" w:rsidRPr="006870E9">
        <w:rPr>
          <w:rFonts w:ascii="Palatino Linotype" w:eastAsia="Arial Unicode MS" w:hAnsi="Palatino Linotype" w:cs="Arial"/>
        </w:rPr>
        <w:t xml:space="preserve">or su parte el </w:t>
      </w:r>
      <w:r w:rsidR="00B245D7" w:rsidRPr="006870E9">
        <w:rPr>
          <w:rFonts w:ascii="Palatino Linotype" w:eastAsia="Arial Unicode MS" w:hAnsi="Palatino Linotype" w:cs="Arial"/>
          <w:b/>
          <w:lang w:eastAsia="es-MX"/>
        </w:rPr>
        <w:t>SUJETO OBLIGADO</w:t>
      </w:r>
      <w:r w:rsidR="00B245D7" w:rsidRPr="006870E9">
        <w:rPr>
          <w:rFonts w:ascii="Palatino Linotype" w:eastAsia="Arial Unicode MS" w:hAnsi="Palatino Linotype" w:cs="Arial"/>
        </w:rPr>
        <w:t xml:space="preserve"> </w:t>
      </w:r>
      <w:r w:rsidR="00676644" w:rsidRPr="006870E9">
        <w:rPr>
          <w:rFonts w:ascii="Palatino Linotype" w:eastAsia="Arial Unicode MS" w:hAnsi="Palatino Linotype" w:cs="Arial"/>
        </w:rPr>
        <w:t xml:space="preserve">adjuntó </w:t>
      </w:r>
      <w:r w:rsidR="00753EC4" w:rsidRPr="006870E9">
        <w:rPr>
          <w:rFonts w:ascii="Palatino Linotype" w:eastAsia="Arial Unicode MS" w:hAnsi="Palatino Linotype" w:cs="Arial"/>
        </w:rPr>
        <w:t>los</w:t>
      </w:r>
      <w:r w:rsidR="00676644" w:rsidRPr="006870E9">
        <w:rPr>
          <w:rFonts w:ascii="Palatino Linotype" w:eastAsia="Arial Unicode MS" w:hAnsi="Palatino Linotype" w:cs="Arial"/>
        </w:rPr>
        <w:t xml:space="preserve"> siguiente</w:t>
      </w:r>
      <w:r w:rsidR="00753EC4" w:rsidRPr="006870E9">
        <w:rPr>
          <w:rFonts w:ascii="Palatino Linotype" w:eastAsia="Arial Unicode MS" w:hAnsi="Palatino Linotype" w:cs="Arial"/>
        </w:rPr>
        <w:t>s</w:t>
      </w:r>
      <w:r w:rsidR="00676644" w:rsidRPr="006870E9">
        <w:rPr>
          <w:rFonts w:ascii="Palatino Linotype" w:eastAsia="Arial Unicode MS" w:hAnsi="Palatino Linotype" w:cs="Arial"/>
        </w:rPr>
        <w:t xml:space="preserve"> archivo</w:t>
      </w:r>
      <w:r w:rsidR="00753EC4" w:rsidRPr="006870E9">
        <w:rPr>
          <w:rFonts w:ascii="Palatino Linotype" w:eastAsia="Arial Unicode MS" w:hAnsi="Palatino Linotype" w:cs="Arial"/>
        </w:rPr>
        <w:t>s</w:t>
      </w:r>
      <w:r w:rsidR="00676644" w:rsidRPr="006870E9">
        <w:rPr>
          <w:rFonts w:ascii="Palatino Linotype" w:eastAsia="Arial Unicode MS" w:hAnsi="Palatino Linotype" w:cs="Arial"/>
        </w:rPr>
        <w:t xml:space="preserve"> en vía de informe justificado:</w:t>
      </w:r>
    </w:p>
    <w:p w14:paraId="393362B1" w14:textId="77777777" w:rsidR="00676644" w:rsidRPr="006870E9" w:rsidRDefault="00676644" w:rsidP="006870E9">
      <w:pPr>
        <w:spacing w:line="360" w:lineRule="auto"/>
        <w:jc w:val="both"/>
        <w:rPr>
          <w:rFonts w:ascii="Palatino Linotype" w:eastAsia="Arial Unicode MS" w:hAnsi="Palatino Linotype" w:cs="Arial"/>
        </w:rPr>
      </w:pPr>
    </w:p>
    <w:p w14:paraId="1790B9F7" w14:textId="1C2BFACE" w:rsidR="00457A08" w:rsidRPr="006870E9" w:rsidRDefault="00457A08"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eastAsia="Arial Unicode MS" w:hAnsi="Palatino Linotype" w:cs="Arial"/>
          <w:b/>
        </w:rPr>
        <w:t xml:space="preserve">-IJ del RR 2507-2023 solicitud 444-23 OIC.pdf.- </w:t>
      </w:r>
      <w:r w:rsidRPr="006870E9">
        <w:rPr>
          <w:rFonts w:ascii="Palatino Linotype" w:hAnsi="Palatino Linotype" w:cs="Arial"/>
          <w:bCs/>
          <w:iCs/>
        </w:rPr>
        <w:t xml:space="preserve">Archivo que contiene oficio firmado por el Titular del Órgano Interno de Control, mediante el cual hace del conocimiento que como quedó precisado en respuesta </w:t>
      </w:r>
      <w:r w:rsidR="001713A6" w:rsidRPr="006870E9">
        <w:rPr>
          <w:rFonts w:ascii="Palatino Linotype" w:hAnsi="Palatino Linotype" w:cs="Arial"/>
          <w:bCs/>
          <w:iCs/>
        </w:rPr>
        <w:t>primigenia</w:t>
      </w:r>
      <w:r w:rsidRPr="006870E9">
        <w:rPr>
          <w:rFonts w:ascii="Palatino Linotype" w:hAnsi="Palatino Linotype" w:cs="Arial"/>
          <w:bCs/>
          <w:iCs/>
        </w:rPr>
        <w:t xml:space="preserve">, no se localizó respuesta a los expedientes CI - OCV/PI/059/2022 y al CI/OCV/PI/004/2023, ya que de acuerdo a sus atribuciones contenidas en la fracción IX del artículo 27 del Reglamento Interior del </w:t>
      </w:r>
      <w:r w:rsidRPr="006870E9">
        <w:rPr>
          <w:rFonts w:ascii="Palatino Linotype" w:hAnsi="Palatino Linotype" w:cs="Arial"/>
          <w:bCs/>
          <w:iCs/>
        </w:rPr>
        <w:lastRenderedPageBreak/>
        <w:t>Instituto de Transparencia, Acceso a la Información Pública y Protección de Datos Personales del Estado de México y Municipios</w:t>
      </w:r>
      <w:r w:rsidR="001713A6" w:rsidRPr="006870E9">
        <w:rPr>
          <w:rFonts w:ascii="Palatino Linotype" w:hAnsi="Palatino Linotype" w:cs="Arial"/>
          <w:bCs/>
          <w:iCs/>
        </w:rPr>
        <w:t xml:space="preserve"> los expedientes instaurados por el Órgano de Interno de Control y que son relativos a procedimientos de investigación por presunta responsabilidad administrativa no existe respuesta alguna en los términos aludidos por el recurrente.</w:t>
      </w:r>
    </w:p>
    <w:p w14:paraId="45E5F708" w14:textId="77777777" w:rsidR="007E03BB" w:rsidRPr="006870E9" w:rsidRDefault="007E03BB" w:rsidP="006870E9">
      <w:pPr>
        <w:pStyle w:val="Prrafodelista"/>
        <w:tabs>
          <w:tab w:val="left" w:pos="709"/>
        </w:tabs>
        <w:spacing w:line="360" w:lineRule="auto"/>
        <w:ind w:left="0"/>
        <w:jc w:val="both"/>
        <w:rPr>
          <w:rFonts w:ascii="Palatino Linotype" w:hAnsi="Palatino Linotype" w:cs="Arial"/>
          <w:bCs/>
          <w:iCs/>
        </w:rPr>
      </w:pPr>
    </w:p>
    <w:p w14:paraId="7BCE47CA" w14:textId="6F45AACA" w:rsidR="00457A08" w:rsidRPr="006870E9" w:rsidRDefault="00753EC4"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eastAsia="Arial Unicode MS" w:hAnsi="Palatino Linotype" w:cs="Arial"/>
          <w:b/>
        </w:rPr>
        <w:t xml:space="preserve">-Oficio Requerimiento Informe RR 02507-2023 OIC.pdf.- </w:t>
      </w:r>
      <w:r w:rsidRPr="006870E9">
        <w:rPr>
          <w:rFonts w:ascii="Palatino Linotype" w:hAnsi="Palatino Linotype" w:cs="Arial"/>
          <w:bCs/>
          <w:iCs/>
        </w:rPr>
        <w:t>Archivo que contiene oficio firmado por el Titular de la Unidad de Transparencia de Infoem, solicitando al Titular del Órgano interno de control remita su informe justificado.</w:t>
      </w:r>
    </w:p>
    <w:p w14:paraId="5EB5E724" w14:textId="77777777" w:rsidR="00753EC4" w:rsidRPr="006870E9" w:rsidRDefault="00753EC4" w:rsidP="006870E9">
      <w:pPr>
        <w:pStyle w:val="Prrafodelista"/>
        <w:tabs>
          <w:tab w:val="left" w:pos="709"/>
        </w:tabs>
        <w:spacing w:line="360" w:lineRule="auto"/>
        <w:ind w:left="0"/>
        <w:jc w:val="both"/>
        <w:rPr>
          <w:rFonts w:ascii="Palatino Linotype" w:hAnsi="Palatino Linotype" w:cs="Arial"/>
          <w:b/>
          <w:bCs/>
          <w:iCs/>
        </w:rPr>
      </w:pPr>
    </w:p>
    <w:p w14:paraId="03712F51" w14:textId="37089789" w:rsidR="00753EC4" w:rsidRPr="006870E9" w:rsidRDefault="004D2035" w:rsidP="006870E9">
      <w:pPr>
        <w:pStyle w:val="Prrafodelista"/>
        <w:tabs>
          <w:tab w:val="left" w:pos="709"/>
        </w:tabs>
        <w:spacing w:line="360" w:lineRule="auto"/>
        <w:ind w:left="0"/>
        <w:jc w:val="both"/>
        <w:rPr>
          <w:rFonts w:ascii="Palatino Linotype" w:eastAsia="Arial Unicode MS" w:hAnsi="Palatino Linotype" w:cs="Arial"/>
        </w:rPr>
      </w:pPr>
      <w:r w:rsidRPr="006870E9">
        <w:rPr>
          <w:rFonts w:ascii="Palatino Linotype" w:eastAsia="Arial Unicode MS" w:hAnsi="Palatino Linotype" w:cs="Arial"/>
          <w:b/>
        </w:rPr>
        <w:t>-</w:t>
      </w:r>
      <w:r w:rsidR="00753EC4" w:rsidRPr="006870E9">
        <w:rPr>
          <w:rFonts w:ascii="Palatino Linotype" w:eastAsia="Arial Unicode MS" w:hAnsi="Palatino Linotype" w:cs="Arial"/>
          <w:b/>
        </w:rPr>
        <w:t xml:space="preserve">OFICIO PARA NOTIFICAR INFORME RR 2507-2023.pdf.- </w:t>
      </w:r>
      <w:r w:rsidR="00753EC4" w:rsidRPr="006870E9">
        <w:rPr>
          <w:rFonts w:ascii="Palatino Linotype" w:eastAsia="Arial Unicode MS" w:hAnsi="Palatino Linotype" w:cs="Arial"/>
        </w:rPr>
        <w:t>Archivo que contiene oficio emitido por el Secretario Técnico mediante el cual remite al Titular de la Unidad de Transparencia el informe justificado de la Dirección de Cumplimientos.</w:t>
      </w:r>
    </w:p>
    <w:p w14:paraId="6137917C" w14:textId="77777777" w:rsidR="00753EC4" w:rsidRPr="006870E9" w:rsidRDefault="00753EC4" w:rsidP="006870E9">
      <w:pPr>
        <w:pStyle w:val="Prrafodelista"/>
        <w:tabs>
          <w:tab w:val="left" w:pos="709"/>
        </w:tabs>
        <w:spacing w:line="360" w:lineRule="auto"/>
        <w:ind w:left="0"/>
        <w:jc w:val="both"/>
        <w:rPr>
          <w:rFonts w:ascii="Palatino Linotype" w:eastAsia="Arial Unicode MS" w:hAnsi="Palatino Linotype" w:cs="Arial"/>
        </w:rPr>
      </w:pPr>
    </w:p>
    <w:p w14:paraId="1863A36B" w14:textId="7026C0DD" w:rsidR="00D568A9" w:rsidRPr="006870E9" w:rsidRDefault="00753EC4"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eastAsia="Arial Unicode MS" w:hAnsi="Palatino Linotype" w:cs="Arial"/>
          <w:b/>
        </w:rPr>
        <w:t xml:space="preserve">-Oficio Requerimiento Informe RR 02507-2023 STP.pdf.- </w:t>
      </w:r>
      <w:r w:rsidR="00D568A9" w:rsidRPr="006870E9">
        <w:rPr>
          <w:rFonts w:ascii="Palatino Linotype" w:hAnsi="Palatino Linotype" w:cs="Arial"/>
          <w:bCs/>
          <w:iCs/>
        </w:rPr>
        <w:t xml:space="preserve">Archivo que contiene oficio firmado por el Titular de la Unidad de Transparencia de Infoem, solicitando al </w:t>
      </w:r>
      <w:r w:rsidR="00D568A9" w:rsidRPr="006870E9">
        <w:rPr>
          <w:rFonts w:ascii="Palatino Linotype" w:eastAsia="Arial Unicode MS" w:hAnsi="Palatino Linotype" w:cs="Arial"/>
        </w:rPr>
        <w:t>Secretario Técnico</w:t>
      </w:r>
      <w:r w:rsidR="00D568A9" w:rsidRPr="006870E9">
        <w:rPr>
          <w:rFonts w:ascii="Palatino Linotype" w:hAnsi="Palatino Linotype" w:cs="Arial"/>
          <w:bCs/>
          <w:iCs/>
        </w:rPr>
        <w:t xml:space="preserve"> remita su informe justificado.</w:t>
      </w:r>
    </w:p>
    <w:p w14:paraId="3B05CF8E" w14:textId="77777777" w:rsidR="00D568A9" w:rsidRPr="006870E9" w:rsidRDefault="00D568A9" w:rsidP="006870E9">
      <w:pPr>
        <w:pStyle w:val="Prrafodelista"/>
        <w:tabs>
          <w:tab w:val="left" w:pos="709"/>
        </w:tabs>
        <w:spacing w:line="360" w:lineRule="auto"/>
        <w:ind w:left="0"/>
        <w:jc w:val="both"/>
        <w:rPr>
          <w:rFonts w:ascii="Palatino Linotype" w:hAnsi="Palatino Linotype" w:cs="Arial"/>
          <w:bCs/>
          <w:iCs/>
        </w:rPr>
      </w:pPr>
    </w:p>
    <w:p w14:paraId="19C1C2FE" w14:textId="5FAA4586" w:rsidR="00D568A9" w:rsidRPr="006870E9" w:rsidRDefault="004D2035"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w:t>
      </w:r>
      <w:r w:rsidR="00D568A9" w:rsidRPr="006870E9">
        <w:rPr>
          <w:rFonts w:ascii="Palatino Linotype" w:hAnsi="Palatino Linotype" w:cs="Arial"/>
          <w:b/>
          <w:bCs/>
          <w:iCs/>
        </w:rPr>
        <w:t xml:space="preserve">Informe Justificado RR 02507-2023 DC.pdf.- </w:t>
      </w:r>
      <w:r w:rsidR="00D568A9" w:rsidRPr="006870E9">
        <w:rPr>
          <w:rFonts w:ascii="Palatino Linotype" w:hAnsi="Palatino Linotype" w:cs="Arial"/>
          <w:bCs/>
          <w:iCs/>
        </w:rPr>
        <w:t>Archivo que contiene oficio firmado por el Titular de la Dirección de Cumplimientos, mediante el cual ratifica su respuesta primigenia.</w:t>
      </w:r>
    </w:p>
    <w:p w14:paraId="564A4620" w14:textId="77777777" w:rsidR="00D568A9" w:rsidRPr="006870E9" w:rsidRDefault="00D568A9" w:rsidP="006870E9">
      <w:pPr>
        <w:pStyle w:val="Prrafodelista"/>
        <w:tabs>
          <w:tab w:val="left" w:pos="709"/>
        </w:tabs>
        <w:spacing w:line="360" w:lineRule="auto"/>
        <w:ind w:left="0"/>
        <w:jc w:val="both"/>
        <w:rPr>
          <w:rFonts w:ascii="Palatino Linotype" w:hAnsi="Palatino Linotype" w:cs="Arial"/>
          <w:bCs/>
          <w:iCs/>
        </w:rPr>
      </w:pPr>
    </w:p>
    <w:p w14:paraId="2EDC394F"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39ADD670" w14:textId="02E9651A" w:rsidR="004D2035" w:rsidRPr="006870E9" w:rsidRDefault="00D568A9" w:rsidP="006870E9">
      <w:pPr>
        <w:pStyle w:val="Prrafodelista"/>
        <w:tabs>
          <w:tab w:val="left" w:pos="709"/>
        </w:tabs>
        <w:spacing w:line="360" w:lineRule="auto"/>
        <w:ind w:left="0"/>
        <w:jc w:val="both"/>
        <w:rPr>
          <w:rFonts w:ascii="Palatino Linotype" w:eastAsia="Arial Unicode MS" w:hAnsi="Palatino Linotype" w:cs="Arial"/>
        </w:rPr>
      </w:pPr>
      <w:r w:rsidRPr="006870E9">
        <w:rPr>
          <w:rFonts w:ascii="Palatino Linotype" w:hAnsi="Palatino Linotype" w:cs="Arial"/>
          <w:b/>
          <w:bCs/>
          <w:iCs/>
        </w:rPr>
        <w:lastRenderedPageBreak/>
        <w:t xml:space="preserve">-InformeJustificadoRecurso02507UT_2023.pdf.- </w:t>
      </w:r>
      <w:r w:rsidR="004D2035" w:rsidRPr="006870E9">
        <w:rPr>
          <w:rFonts w:ascii="Palatino Linotype" w:eastAsia="Arial Unicode MS" w:hAnsi="Palatino Linotype" w:cs="Arial"/>
        </w:rPr>
        <w:t>Archivo que contiene oficio emitido por el Titular de la Unidad de Transparencia, mediante el cual remite su informe justificado, ratificando la respuesta primigenia.</w:t>
      </w:r>
    </w:p>
    <w:p w14:paraId="4F3D8EBC" w14:textId="77777777" w:rsidR="00F07CDE" w:rsidRPr="006870E9" w:rsidRDefault="00F07CDE" w:rsidP="006870E9">
      <w:pPr>
        <w:pStyle w:val="Prrafodelista"/>
        <w:tabs>
          <w:tab w:val="left" w:pos="709"/>
        </w:tabs>
        <w:spacing w:line="360" w:lineRule="auto"/>
        <w:ind w:left="0"/>
        <w:jc w:val="both"/>
        <w:rPr>
          <w:rFonts w:ascii="Palatino Linotype" w:hAnsi="Palatino Linotype" w:cs="Arial"/>
          <w:bCs/>
          <w:iCs/>
        </w:rPr>
      </w:pPr>
    </w:p>
    <w:p w14:paraId="224F00BC" w14:textId="3AF223B0" w:rsidR="00DA4AD9" w:rsidRPr="006870E9" w:rsidRDefault="00DA4AD9" w:rsidP="006870E9">
      <w:pPr>
        <w:pStyle w:val="Prrafodelista"/>
        <w:spacing w:line="360" w:lineRule="auto"/>
        <w:ind w:left="142"/>
        <w:jc w:val="both"/>
        <w:rPr>
          <w:rFonts w:ascii="Palatino Linotype" w:hAnsi="Palatino Linotype" w:cs="Arial"/>
          <w:bCs/>
          <w:iCs/>
        </w:rPr>
      </w:pPr>
      <w:r w:rsidRPr="006870E9">
        <w:rPr>
          <w:rFonts w:ascii="Palatino Linotype" w:hAnsi="Palatino Linotype" w:cs="Arial"/>
          <w:b/>
          <w:bCs/>
          <w:iCs/>
        </w:rPr>
        <w:t xml:space="preserve">-Alcance al IJ del RR 02507-2023.pdf.- </w:t>
      </w:r>
      <w:r w:rsidRPr="006870E9">
        <w:rPr>
          <w:rFonts w:ascii="Palatino Linotype" w:hAnsi="Palatino Linotype" w:cs="Arial"/>
          <w:bCs/>
          <w:iCs/>
        </w:rPr>
        <w:t>Informe Justificado relativo al recurso de revisión número  02507/INFOEM/IP/RR/2023, motivado por la solicitud de información número  00444/INFOEM/IP/2023, se hace de su conocimiento que los expedientes aludidos en la solicitud de mérito, a la fecha del presente alcance cuentan respectivamente con acuerdo de archivo, mismos que se adjuntan digitalmente en versión pública con el presente</w:t>
      </w:r>
    </w:p>
    <w:p w14:paraId="4D4FDD31"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Cs/>
          <w:iCs/>
        </w:rPr>
      </w:pPr>
    </w:p>
    <w:p w14:paraId="0799AEB9" w14:textId="548175A5" w:rsidR="00F07CDE" w:rsidRPr="006870E9" w:rsidRDefault="00DA4A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w:t>
      </w:r>
      <w:r w:rsidRPr="006870E9">
        <w:t xml:space="preserve"> </w:t>
      </w:r>
      <w:r w:rsidRPr="006870E9">
        <w:rPr>
          <w:rFonts w:ascii="Palatino Linotype" w:hAnsi="Palatino Linotype" w:cs="Arial"/>
          <w:b/>
          <w:bCs/>
          <w:iCs/>
        </w:rPr>
        <w:t>Acuerdo Archivo 59-22.pdf.-</w:t>
      </w:r>
      <w:r w:rsidR="00F07CDE" w:rsidRPr="006870E9">
        <w:rPr>
          <w:rFonts w:ascii="Palatino Linotype" w:hAnsi="Palatino Linotype" w:cs="Arial"/>
          <w:b/>
          <w:bCs/>
          <w:iCs/>
        </w:rPr>
        <w:t xml:space="preserve"> </w:t>
      </w:r>
      <w:r w:rsidR="00F07CDE" w:rsidRPr="006870E9">
        <w:rPr>
          <w:rFonts w:ascii="Palatino Linotype" w:hAnsi="Palatino Linotype" w:cs="Arial"/>
          <w:bCs/>
          <w:iCs/>
        </w:rPr>
        <w:t>Archivo que contiene la determinación del expediente  No.CI-OCV/PI/059/2022 mediante el cual se determina el cierre, conclusión y archivo de la investigación.</w:t>
      </w:r>
    </w:p>
    <w:p w14:paraId="2DD09C51" w14:textId="77777777" w:rsidR="00F07CDE" w:rsidRPr="006870E9" w:rsidRDefault="00F07CDE" w:rsidP="006870E9">
      <w:pPr>
        <w:pStyle w:val="Prrafodelista"/>
        <w:tabs>
          <w:tab w:val="left" w:pos="709"/>
        </w:tabs>
        <w:spacing w:line="360" w:lineRule="auto"/>
        <w:ind w:left="0"/>
        <w:jc w:val="both"/>
        <w:rPr>
          <w:rFonts w:ascii="Palatino Linotype" w:hAnsi="Palatino Linotype" w:cs="Arial"/>
          <w:b/>
          <w:bCs/>
          <w:iCs/>
        </w:rPr>
      </w:pPr>
    </w:p>
    <w:p w14:paraId="392A0A43" w14:textId="28C50F92" w:rsidR="00DA4AD9" w:rsidRPr="006870E9" w:rsidRDefault="00DA4AD9" w:rsidP="006870E9">
      <w:pPr>
        <w:pStyle w:val="Prrafodelista"/>
        <w:tabs>
          <w:tab w:val="left" w:pos="709"/>
        </w:tabs>
        <w:spacing w:line="360" w:lineRule="auto"/>
        <w:ind w:left="0"/>
        <w:jc w:val="both"/>
        <w:rPr>
          <w:rFonts w:ascii="Palatino Linotype" w:hAnsi="Palatino Linotype"/>
        </w:rPr>
      </w:pPr>
      <w:r w:rsidRPr="006870E9">
        <w:rPr>
          <w:rFonts w:ascii="Palatino Linotype" w:hAnsi="Palatino Linotype" w:cs="Arial"/>
          <w:b/>
          <w:bCs/>
          <w:iCs/>
        </w:rPr>
        <w:t xml:space="preserve">RES-02-INFOEM-ORD-COMT-04a-2024.pdf.- </w:t>
      </w:r>
      <w:r w:rsidRPr="006870E9">
        <w:rPr>
          <w:rFonts w:ascii="Palatino Linotype" w:hAnsi="Palatino Linotype" w:cs="Arial"/>
          <w:bCs/>
          <w:iCs/>
        </w:rPr>
        <w:t>Archivo que contiene la</w:t>
      </w:r>
      <w:r w:rsidRPr="006870E9">
        <w:rPr>
          <w:rFonts w:ascii="Palatino Linotype" w:hAnsi="Palatino Linotype"/>
        </w:rPr>
        <w:t xml:space="preserve"> confirmación de la clasificación parcial de la información como confidencial, propuesta por el Órgano Interno de Control, considerándose los siguientes datos: “Nombre del denunciante y/o nombre del particular y correo electrónico particular”, como información confidencial, al tenor del considerando Segundo de la presente resolución; aprobándose la versión pública propuesta por la Unidad Administrativa de mérito, respecto de los documentos con los que se pretende dar respuesta a la solicitud de acceso a la información pública número 00444/INFOEM/IP/2023, en alcance, vía </w:t>
      </w:r>
      <w:r w:rsidRPr="006870E9">
        <w:rPr>
          <w:rFonts w:ascii="Palatino Linotype" w:hAnsi="Palatino Linotype"/>
        </w:rPr>
        <w:lastRenderedPageBreak/>
        <w:t>manifestaciones en el recurso de revisión 02507/INFOEM/IP/RR/2023, al haber sido elaborada en relación con lo discutido.</w:t>
      </w:r>
    </w:p>
    <w:p w14:paraId="48EFBF10"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3709903D" w14:textId="5D2ABC0D" w:rsidR="00F07CDE" w:rsidRPr="006870E9" w:rsidRDefault="00DA4A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 xml:space="preserve">-Acuerdo archivo 04-23.pdf.- </w:t>
      </w:r>
      <w:r w:rsidR="00F07CDE" w:rsidRPr="006870E9">
        <w:rPr>
          <w:rFonts w:ascii="Palatino Linotype" w:hAnsi="Palatino Linotype" w:cs="Arial"/>
          <w:bCs/>
          <w:iCs/>
        </w:rPr>
        <w:t>Archivo que contiene la determinación del expediente  No.CI-OCV/PI/004/2023 mediante el cual se determina el cierre, conclusión y archivo de la investigación.</w:t>
      </w:r>
    </w:p>
    <w:p w14:paraId="21F59154"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4488CD6C" w14:textId="59D24296" w:rsidR="00F07CDE" w:rsidRPr="006870E9" w:rsidRDefault="00DA4AD9" w:rsidP="006870E9">
      <w:pPr>
        <w:pStyle w:val="Prrafodelista"/>
        <w:tabs>
          <w:tab w:val="left" w:pos="709"/>
        </w:tabs>
        <w:spacing w:line="360" w:lineRule="auto"/>
        <w:ind w:left="0"/>
        <w:jc w:val="both"/>
        <w:rPr>
          <w:rFonts w:ascii="Palatino Linotype" w:eastAsia="Arial Unicode MS" w:hAnsi="Palatino Linotype" w:cs="Arial"/>
        </w:rPr>
      </w:pPr>
      <w:r w:rsidRPr="006870E9">
        <w:rPr>
          <w:rFonts w:ascii="Palatino Linotype" w:eastAsia="Arial Unicode MS" w:hAnsi="Palatino Linotype" w:cs="Arial"/>
          <w:b/>
        </w:rPr>
        <w:t xml:space="preserve">-Cuadro de Clasificación Informe Justificado 02507-23.pdf.- </w:t>
      </w:r>
      <w:r w:rsidRPr="006870E9">
        <w:rPr>
          <w:rFonts w:ascii="Palatino Linotype" w:eastAsia="Arial Unicode MS" w:hAnsi="Palatino Linotype" w:cs="Arial"/>
        </w:rPr>
        <w:t>Archivo que contiene el cuadro de clasificación.</w:t>
      </w:r>
    </w:p>
    <w:p w14:paraId="02C622F5" w14:textId="77777777" w:rsidR="00DA4AD9" w:rsidRPr="006870E9" w:rsidRDefault="00DA4AD9" w:rsidP="006870E9">
      <w:pPr>
        <w:pStyle w:val="Prrafodelista"/>
        <w:tabs>
          <w:tab w:val="left" w:pos="709"/>
        </w:tabs>
        <w:spacing w:line="360" w:lineRule="auto"/>
        <w:ind w:left="0"/>
        <w:jc w:val="both"/>
        <w:rPr>
          <w:rFonts w:ascii="Palatino Linotype" w:eastAsia="Arial Unicode MS" w:hAnsi="Palatino Linotype" w:cs="Arial"/>
        </w:rPr>
      </w:pPr>
    </w:p>
    <w:p w14:paraId="2FF1C6EE" w14:textId="146F0B56" w:rsidR="00676644" w:rsidRPr="006870E9" w:rsidRDefault="00676644" w:rsidP="006870E9">
      <w:pPr>
        <w:pStyle w:val="Prrafodelista"/>
        <w:spacing w:line="360" w:lineRule="auto"/>
        <w:ind w:left="0"/>
        <w:jc w:val="both"/>
        <w:rPr>
          <w:rFonts w:ascii="Palatino Linotype" w:hAnsi="Palatino Linotype" w:cs="Arial"/>
        </w:rPr>
      </w:pPr>
      <w:r w:rsidRPr="006870E9">
        <w:rPr>
          <w:rFonts w:ascii="Palatino Linotype" w:hAnsi="Palatino Linotype" w:cs="Arial"/>
        </w:rPr>
        <w:t>Archivo</w:t>
      </w:r>
      <w:r w:rsidR="00F07CDE" w:rsidRPr="006870E9">
        <w:rPr>
          <w:rFonts w:ascii="Palatino Linotype" w:hAnsi="Palatino Linotype" w:cs="Arial"/>
        </w:rPr>
        <w:t>s</w:t>
      </w:r>
      <w:r w:rsidRPr="006870E9">
        <w:rPr>
          <w:rFonts w:ascii="Palatino Linotype" w:hAnsi="Palatino Linotype" w:cs="Arial"/>
        </w:rPr>
        <w:t xml:space="preserve"> que es puesto a la vista de</w:t>
      </w:r>
      <w:r w:rsidR="00DA4AD9" w:rsidRPr="006870E9">
        <w:rPr>
          <w:rFonts w:ascii="Palatino Linotype" w:hAnsi="Palatino Linotype" w:cs="Arial"/>
        </w:rPr>
        <w:t>l Recurrente en fecha catorce de febrero</w:t>
      </w:r>
      <w:r w:rsidR="0050030E" w:rsidRPr="006870E9">
        <w:rPr>
          <w:rFonts w:ascii="Palatino Linotype" w:hAnsi="Palatino Linotype" w:cs="Arial"/>
        </w:rPr>
        <w:t xml:space="preserve"> de dos mil veinticuatro</w:t>
      </w:r>
      <w:r w:rsidRPr="006870E9">
        <w:rPr>
          <w:rFonts w:ascii="Palatino Linotype" w:hAnsi="Palatino Linotype" w:cs="Arial"/>
        </w:rPr>
        <w:t>.</w:t>
      </w:r>
    </w:p>
    <w:p w14:paraId="19ED942A" w14:textId="77777777" w:rsidR="002621B0" w:rsidRPr="006870E9" w:rsidRDefault="002621B0" w:rsidP="006870E9">
      <w:pPr>
        <w:pStyle w:val="Prrafodelista"/>
        <w:spacing w:line="360" w:lineRule="auto"/>
        <w:ind w:left="0"/>
        <w:jc w:val="both"/>
        <w:rPr>
          <w:rFonts w:ascii="Palatino Linotype" w:hAnsi="Palatino Linotype" w:cs="Arial"/>
        </w:rPr>
      </w:pPr>
    </w:p>
    <w:p w14:paraId="765C6593" w14:textId="77777777" w:rsidR="002621B0" w:rsidRPr="006870E9" w:rsidRDefault="002621B0" w:rsidP="006870E9">
      <w:pPr>
        <w:widowControl w:val="0"/>
        <w:tabs>
          <w:tab w:val="left" w:pos="0"/>
        </w:tabs>
        <w:spacing w:line="360" w:lineRule="auto"/>
        <w:jc w:val="both"/>
        <w:rPr>
          <w:rFonts w:ascii="Palatino Linotype" w:eastAsia="Palatino Linotype" w:hAnsi="Palatino Linotype" w:cs="Palatino Linotype"/>
          <w:b/>
        </w:rPr>
      </w:pPr>
      <w:r w:rsidRPr="006870E9">
        <w:rPr>
          <w:rFonts w:ascii="Palatino Linotype" w:eastAsia="Palatino Linotype" w:hAnsi="Palatino Linotype" w:cs="Palatino Linotype"/>
          <w:b/>
        </w:rPr>
        <w:t xml:space="preserve">c) De la ampliación </w:t>
      </w:r>
    </w:p>
    <w:p w14:paraId="51B1B023" w14:textId="71458FD2"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El </w:t>
      </w:r>
      <w:r w:rsidRPr="006870E9">
        <w:rPr>
          <w:rFonts w:ascii="Palatino Linotype" w:eastAsia="Palatino Linotype" w:hAnsi="Palatino Linotype" w:cs="Palatino Linotype"/>
          <w:b/>
        </w:rPr>
        <w:t>veintiuno de junio de dos mil veintitrés</w:t>
      </w:r>
      <w:r w:rsidRPr="006870E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8BF12BF" w14:textId="77777777" w:rsidR="002621B0" w:rsidRPr="006870E9" w:rsidRDefault="002621B0" w:rsidP="006870E9">
      <w:pPr>
        <w:spacing w:line="360" w:lineRule="auto"/>
        <w:jc w:val="both"/>
        <w:rPr>
          <w:rFonts w:ascii="Palatino Linotype" w:eastAsia="Palatino Linotype" w:hAnsi="Palatino Linotype" w:cs="Palatino Linotype"/>
        </w:rPr>
      </w:pPr>
    </w:p>
    <w:p w14:paraId="453EEFAB"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w:t>
      </w:r>
      <w:r w:rsidRPr="006870E9">
        <w:rPr>
          <w:rFonts w:ascii="Palatino Linotype" w:eastAsia="Palatino Linotype" w:hAnsi="Palatino Linotype" w:cs="Palatino Linotype"/>
        </w:rPr>
        <w:lastRenderedPageBreak/>
        <w:t>incrementado aproximadamente un 400%, circunstancia atípica que ha rebasado las capacidades técnicas y humanas del personal encargado de la proyección de las resoluciones a dichos medios de impugnación.</w:t>
      </w:r>
    </w:p>
    <w:p w14:paraId="1A7D5B80" w14:textId="77777777" w:rsidR="002621B0" w:rsidRPr="006870E9" w:rsidRDefault="002621B0" w:rsidP="006870E9">
      <w:pPr>
        <w:spacing w:line="360" w:lineRule="auto"/>
        <w:jc w:val="both"/>
        <w:rPr>
          <w:rFonts w:ascii="Palatino Linotype" w:eastAsia="Palatino Linotype" w:hAnsi="Palatino Linotype" w:cs="Palatino Linotype"/>
        </w:rPr>
      </w:pPr>
    </w:p>
    <w:p w14:paraId="562BF1F3"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EDD6CF" w14:textId="77777777" w:rsidR="002621B0" w:rsidRPr="006870E9" w:rsidRDefault="002621B0" w:rsidP="006870E9">
      <w:pPr>
        <w:spacing w:line="360" w:lineRule="auto"/>
        <w:jc w:val="both"/>
        <w:rPr>
          <w:rFonts w:ascii="Palatino Linotype" w:eastAsia="Palatino Linotype" w:hAnsi="Palatino Linotype" w:cs="Palatino Linotype"/>
        </w:rPr>
      </w:pPr>
    </w:p>
    <w:p w14:paraId="3556B3BE"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3A5344" w14:textId="77777777" w:rsidR="002621B0" w:rsidRPr="006870E9" w:rsidRDefault="002621B0" w:rsidP="006870E9">
      <w:pPr>
        <w:spacing w:line="360" w:lineRule="auto"/>
        <w:jc w:val="both"/>
        <w:rPr>
          <w:rFonts w:ascii="Palatino Linotype" w:eastAsia="Palatino Linotype" w:hAnsi="Palatino Linotype" w:cs="Palatino Linotype"/>
        </w:rPr>
      </w:pPr>
    </w:p>
    <w:p w14:paraId="0A995057"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ABDE04" w14:textId="77777777" w:rsidR="002621B0" w:rsidRPr="006870E9" w:rsidRDefault="002621B0" w:rsidP="006870E9">
      <w:pPr>
        <w:spacing w:line="360" w:lineRule="auto"/>
        <w:jc w:val="both"/>
        <w:rPr>
          <w:rFonts w:ascii="Palatino Linotype" w:eastAsia="Palatino Linotype" w:hAnsi="Palatino Linotype" w:cs="Palatino Linotype"/>
        </w:rPr>
      </w:pPr>
    </w:p>
    <w:p w14:paraId="7A711312"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w:t>
      </w:r>
    </w:p>
    <w:p w14:paraId="5EF58EA7" w14:textId="77777777" w:rsidR="002621B0" w:rsidRPr="006870E9" w:rsidRDefault="002621B0" w:rsidP="006870E9">
      <w:pPr>
        <w:spacing w:line="360" w:lineRule="auto"/>
        <w:jc w:val="both"/>
        <w:rPr>
          <w:rFonts w:ascii="Palatino Linotype" w:eastAsia="Palatino Linotype" w:hAnsi="Palatino Linotype" w:cs="Palatino Linotype"/>
        </w:rPr>
      </w:pPr>
    </w:p>
    <w:p w14:paraId="0D6E72EA" w14:textId="77777777" w:rsidR="002621B0" w:rsidRPr="006870E9" w:rsidRDefault="002621B0" w:rsidP="006870E9">
      <w:pPr>
        <w:numPr>
          <w:ilvl w:val="0"/>
          <w:numId w:val="13"/>
        </w:num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13B311B" w14:textId="77777777" w:rsidR="002621B0" w:rsidRPr="006870E9" w:rsidRDefault="002621B0" w:rsidP="006870E9">
      <w:pPr>
        <w:numPr>
          <w:ilvl w:val="0"/>
          <w:numId w:val="13"/>
        </w:num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Actividad Procesal del interesado: Acciones u omisiones del interesado.</w:t>
      </w:r>
    </w:p>
    <w:p w14:paraId="36D7B831" w14:textId="77777777" w:rsidR="002621B0" w:rsidRPr="006870E9" w:rsidRDefault="002621B0" w:rsidP="006870E9">
      <w:pPr>
        <w:numPr>
          <w:ilvl w:val="0"/>
          <w:numId w:val="13"/>
        </w:num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Conducta de la Autoridad: Las Acciones u omisiones realizadas en el procedimiento. Así como si la autoridad actuó con la debida diligencia.</w:t>
      </w:r>
    </w:p>
    <w:p w14:paraId="0CC21269" w14:textId="77777777" w:rsidR="002621B0" w:rsidRPr="006870E9" w:rsidRDefault="002621B0" w:rsidP="006870E9">
      <w:pPr>
        <w:numPr>
          <w:ilvl w:val="0"/>
          <w:numId w:val="13"/>
        </w:num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La afectación generada en la situación jurídica de la persona involucrada en el proceso: Violación a sus derechos humanos.</w:t>
      </w:r>
    </w:p>
    <w:p w14:paraId="0C48FB1F" w14:textId="77777777" w:rsidR="002621B0" w:rsidRPr="006870E9" w:rsidRDefault="002621B0" w:rsidP="006870E9">
      <w:pPr>
        <w:spacing w:line="360" w:lineRule="auto"/>
        <w:jc w:val="both"/>
        <w:rPr>
          <w:rFonts w:ascii="Palatino Linotype" w:eastAsia="Palatino Linotype" w:hAnsi="Palatino Linotype" w:cs="Palatino Linotype"/>
        </w:rPr>
      </w:pPr>
    </w:p>
    <w:p w14:paraId="66D697D8"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8C3387" w14:textId="77777777" w:rsidR="002621B0" w:rsidRPr="006870E9" w:rsidRDefault="002621B0" w:rsidP="006870E9">
      <w:pPr>
        <w:spacing w:line="360" w:lineRule="auto"/>
        <w:jc w:val="both"/>
        <w:rPr>
          <w:rFonts w:ascii="Palatino Linotype" w:eastAsia="Palatino Linotype" w:hAnsi="Palatino Linotype" w:cs="Palatino Linotype"/>
        </w:rPr>
      </w:pPr>
    </w:p>
    <w:p w14:paraId="0AA197C4"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Argumento que encuentra sustento en la jurisprudencia P</w:t>
      </w:r>
      <w:proofErr w:type="gramStart"/>
      <w:r w:rsidRPr="006870E9">
        <w:rPr>
          <w:rFonts w:ascii="Palatino Linotype" w:eastAsia="Palatino Linotype" w:hAnsi="Palatino Linotype" w:cs="Palatino Linotype"/>
        </w:rPr>
        <w:t>./</w:t>
      </w:r>
      <w:proofErr w:type="gramEnd"/>
      <w:r w:rsidRPr="006870E9">
        <w:rPr>
          <w:rFonts w:ascii="Palatino Linotype" w:eastAsia="Palatino Linotype" w:hAnsi="Palatino Linotype" w:cs="Palatino Linotype"/>
        </w:rPr>
        <w:t xml:space="preserve">J. 32/92 emitida por el Pleno de la Suprema Corte de Justicia de la Nación de rubro “TÉRMINOS PROCESALES. PARA DETERMINAR SI UN FUNCIONARIO JUDICIAL ACTUÓ INDEBIDAMENTE POR NO RESPETARLOS SE DEBE ATENDER AL PRESUPUESTO QUE CONSIDERÓ </w:t>
      </w:r>
      <w:r w:rsidRPr="006870E9">
        <w:rPr>
          <w:rFonts w:ascii="Palatino Linotype" w:eastAsia="Palatino Linotype" w:hAnsi="Palatino Linotype" w:cs="Palatino Linotype"/>
        </w:rPr>
        <w:lastRenderedPageBreak/>
        <w:t>EL LEGISLADOR AL FIJARLOS Y LAS CARACTERÍSTICAS DEL CASO.”, visible en la Gaceta del Seminario Judicial de la Federación con el registro digital 205635.</w:t>
      </w:r>
    </w:p>
    <w:p w14:paraId="7447E5E2" w14:textId="77777777" w:rsidR="002621B0" w:rsidRPr="006870E9" w:rsidRDefault="002621B0" w:rsidP="006870E9">
      <w:pPr>
        <w:spacing w:line="360" w:lineRule="auto"/>
        <w:jc w:val="both"/>
        <w:rPr>
          <w:rFonts w:ascii="Palatino Linotype" w:eastAsia="Palatino Linotype" w:hAnsi="Palatino Linotype" w:cs="Palatino Linotype"/>
        </w:rPr>
      </w:pPr>
    </w:p>
    <w:p w14:paraId="054B0B56"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FE9C03" w14:textId="77777777" w:rsidR="002621B0" w:rsidRPr="006870E9" w:rsidRDefault="002621B0" w:rsidP="006870E9">
      <w:pPr>
        <w:spacing w:line="360" w:lineRule="auto"/>
        <w:jc w:val="both"/>
        <w:rPr>
          <w:rFonts w:ascii="Palatino Linotype" w:eastAsia="Palatino Linotype" w:hAnsi="Palatino Linotype" w:cs="Palatino Linotype"/>
        </w:rPr>
      </w:pPr>
    </w:p>
    <w:p w14:paraId="04B3FAA8"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A3B129" w14:textId="77777777" w:rsidR="002621B0" w:rsidRPr="006870E9" w:rsidRDefault="002621B0" w:rsidP="006870E9">
      <w:pPr>
        <w:spacing w:line="360" w:lineRule="auto"/>
        <w:jc w:val="both"/>
        <w:rPr>
          <w:rFonts w:ascii="Palatino Linotype" w:eastAsia="Palatino Linotype" w:hAnsi="Palatino Linotype" w:cs="Palatino Linotype"/>
        </w:rPr>
      </w:pPr>
    </w:p>
    <w:p w14:paraId="2DD0393A"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8303CEA" w14:textId="77777777" w:rsidR="002621B0" w:rsidRPr="006870E9" w:rsidRDefault="002621B0" w:rsidP="006870E9">
      <w:pPr>
        <w:spacing w:line="360" w:lineRule="auto"/>
        <w:jc w:val="both"/>
        <w:rPr>
          <w:rFonts w:ascii="Palatino Linotype" w:eastAsia="Palatino Linotype" w:hAnsi="Palatino Linotype" w:cs="Palatino Linotype"/>
        </w:rPr>
      </w:pPr>
    </w:p>
    <w:p w14:paraId="5D9DA47D"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03BC3431" w14:textId="77777777" w:rsidR="002621B0" w:rsidRPr="006870E9" w:rsidRDefault="002621B0" w:rsidP="006870E9">
      <w:pPr>
        <w:spacing w:line="360" w:lineRule="auto"/>
        <w:jc w:val="both"/>
        <w:rPr>
          <w:rFonts w:ascii="Palatino Linotype" w:eastAsia="Palatino Linotype" w:hAnsi="Palatino Linotype" w:cs="Palatino Linotype"/>
        </w:rPr>
      </w:pPr>
    </w:p>
    <w:p w14:paraId="662AFB0A" w14:textId="77777777" w:rsidR="002621B0" w:rsidRPr="006870E9" w:rsidRDefault="002621B0"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84061C" w14:textId="77777777" w:rsidR="00676644" w:rsidRPr="006870E9" w:rsidRDefault="00676644" w:rsidP="006870E9">
      <w:pPr>
        <w:pStyle w:val="Prrafodelista"/>
        <w:spacing w:line="360" w:lineRule="auto"/>
        <w:ind w:left="0"/>
        <w:jc w:val="both"/>
        <w:rPr>
          <w:rFonts w:ascii="Palatino Linotype" w:hAnsi="Palatino Linotype" w:cs="Arial"/>
          <w:b/>
          <w:bCs/>
        </w:rPr>
      </w:pPr>
    </w:p>
    <w:p w14:paraId="49E94EF4" w14:textId="0ACCA60D" w:rsidR="00F74A05" w:rsidRPr="006870E9" w:rsidRDefault="002621B0" w:rsidP="006870E9">
      <w:pPr>
        <w:pStyle w:val="Prrafodelista"/>
        <w:spacing w:line="360" w:lineRule="auto"/>
        <w:ind w:left="0"/>
        <w:jc w:val="both"/>
        <w:rPr>
          <w:rFonts w:ascii="Palatino Linotype" w:hAnsi="Palatino Linotype" w:cs="Arial"/>
          <w:b/>
          <w:bCs/>
        </w:rPr>
      </w:pPr>
      <w:r w:rsidRPr="006870E9">
        <w:rPr>
          <w:rFonts w:ascii="Palatino Linotype" w:hAnsi="Palatino Linotype" w:cs="Arial"/>
          <w:b/>
          <w:bCs/>
        </w:rPr>
        <w:t>d</w:t>
      </w:r>
      <w:r w:rsidR="00F74A05" w:rsidRPr="006870E9">
        <w:rPr>
          <w:rFonts w:ascii="Palatino Linotype" w:hAnsi="Palatino Linotype" w:cs="Arial"/>
          <w:b/>
          <w:bCs/>
        </w:rPr>
        <w:t>) Cierre de Instrucción</w:t>
      </w:r>
    </w:p>
    <w:p w14:paraId="1A9B19D0" w14:textId="0669C429" w:rsidR="000C0B7F" w:rsidRPr="006870E9" w:rsidRDefault="009E2E2C" w:rsidP="006870E9">
      <w:pPr>
        <w:spacing w:line="360" w:lineRule="auto"/>
        <w:jc w:val="both"/>
        <w:rPr>
          <w:rFonts w:ascii="Palatino Linotype" w:hAnsi="Palatino Linotype"/>
        </w:rPr>
      </w:pPr>
      <w:r w:rsidRPr="006870E9">
        <w:rPr>
          <w:rFonts w:ascii="Palatino Linotype" w:hAnsi="Palatino Linotype"/>
        </w:rPr>
        <w:t>Una vez analizado el estado procesal que guarda el expediente, el</w:t>
      </w:r>
      <w:r w:rsidR="00B73841" w:rsidRPr="006870E9">
        <w:rPr>
          <w:rFonts w:ascii="Palatino Linotype" w:hAnsi="Palatino Linotype"/>
        </w:rPr>
        <w:t xml:space="preserve"> </w:t>
      </w:r>
      <w:r w:rsidR="002621B0" w:rsidRPr="006870E9">
        <w:rPr>
          <w:rFonts w:ascii="Palatino Linotype" w:hAnsi="Palatino Linotype"/>
        </w:rPr>
        <w:t>veinte</w:t>
      </w:r>
      <w:r w:rsidR="008B1C18" w:rsidRPr="006870E9">
        <w:rPr>
          <w:rFonts w:ascii="Palatino Linotype" w:hAnsi="Palatino Linotype"/>
        </w:rPr>
        <w:t xml:space="preserve"> de febrero de dos mil veinticuatro</w:t>
      </w:r>
      <w:r w:rsidR="00B73841" w:rsidRPr="006870E9">
        <w:rPr>
          <w:rFonts w:ascii="Palatino Linotype" w:hAnsi="Palatino Linotype"/>
        </w:rPr>
        <w:t>,</w:t>
      </w:r>
      <w:r w:rsidR="000171D8" w:rsidRPr="006870E9">
        <w:rPr>
          <w:rFonts w:ascii="Palatino Linotype" w:hAnsi="Palatino Linotype"/>
        </w:rPr>
        <w:t xml:space="preserve"> </w:t>
      </w:r>
      <w:r w:rsidR="00CE22BE" w:rsidRPr="006870E9">
        <w:rPr>
          <w:rFonts w:ascii="Palatino Linotype" w:hAnsi="Palatino Linotype"/>
        </w:rPr>
        <w:t>la</w:t>
      </w:r>
      <w:r w:rsidR="00F74502" w:rsidRPr="006870E9">
        <w:rPr>
          <w:rFonts w:ascii="Palatino Linotype" w:hAnsi="Palatino Linotype"/>
        </w:rPr>
        <w:t xml:space="preserve"> </w:t>
      </w:r>
      <w:r w:rsidR="00C77536" w:rsidRPr="006870E9">
        <w:rPr>
          <w:rFonts w:ascii="Palatino Linotype" w:hAnsi="Palatino Linotype"/>
          <w:b/>
        </w:rPr>
        <w:t>Comisionada Sharon Cristina Morales Martínez</w:t>
      </w:r>
      <w:r w:rsidR="00C77536" w:rsidRPr="006870E9">
        <w:rPr>
          <w:rFonts w:ascii="Palatino Linotype" w:hAnsi="Palatino Linotype"/>
          <w:lang w:val="es-419"/>
        </w:rPr>
        <w:t xml:space="preserve"> </w:t>
      </w:r>
      <w:r w:rsidRPr="006870E9">
        <w:rPr>
          <w:rFonts w:ascii="Palatino Linotype" w:hAnsi="Palatino Linotype"/>
        </w:rPr>
        <w:t>acordó el cierre de instrucción;</w:t>
      </w:r>
      <w:r w:rsidR="00C2778A" w:rsidRPr="006870E9">
        <w:rPr>
          <w:rFonts w:ascii="Palatino Linotype" w:hAnsi="Palatino Linotype" w:cs="Arial"/>
        </w:rPr>
        <w:t xml:space="preserve"> así como</w:t>
      </w:r>
      <w:r w:rsidRPr="006870E9">
        <w:rPr>
          <w:rFonts w:ascii="Palatino Linotype" w:hAnsi="Palatino Linotype" w:cs="Arial"/>
        </w:rPr>
        <w:t>,</w:t>
      </w:r>
      <w:r w:rsidR="00C2778A" w:rsidRPr="006870E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870E9">
        <w:rPr>
          <w:rFonts w:ascii="Palatino Linotype" w:hAnsi="Palatino Linotype" w:cs="Arial"/>
        </w:rPr>
        <w:t>Información Pública</w:t>
      </w:r>
      <w:r w:rsidR="00C2778A" w:rsidRPr="006870E9">
        <w:rPr>
          <w:rFonts w:ascii="Palatino Linotype" w:hAnsi="Palatino Linotype" w:cs="Arial"/>
        </w:rPr>
        <w:t xml:space="preserve"> del Estado de México y Municipios</w:t>
      </w:r>
      <w:r w:rsidR="00F308F3" w:rsidRPr="006870E9">
        <w:rPr>
          <w:rFonts w:ascii="Palatino Linotype" w:hAnsi="Palatino Linotype" w:cs="Arial"/>
        </w:rPr>
        <w:t>.</w:t>
      </w:r>
    </w:p>
    <w:p w14:paraId="0AC689BD" w14:textId="77777777" w:rsidR="00ED6154" w:rsidRPr="006870E9" w:rsidRDefault="00ED6154" w:rsidP="006870E9">
      <w:pPr>
        <w:spacing w:line="360" w:lineRule="auto"/>
        <w:jc w:val="both"/>
        <w:rPr>
          <w:rFonts w:ascii="Palatino Linotype" w:hAnsi="Palatino Linotype" w:cs="Arial"/>
        </w:rPr>
      </w:pPr>
    </w:p>
    <w:p w14:paraId="3AB9D768" w14:textId="77777777" w:rsidR="000171D8" w:rsidRPr="006870E9" w:rsidRDefault="000171D8" w:rsidP="006870E9">
      <w:pPr>
        <w:jc w:val="center"/>
        <w:rPr>
          <w:rFonts w:ascii="Palatino Linotype" w:hAnsi="Palatino Linotype" w:cs="Arial"/>
          <w:b/>
          <w:bCs/>
          <w:spacing w:val="60"/>
          <w:sz w:val="28"/>
        </w:rPr>
      </w:pPr>
      <w:r w:rsidRPr="006870E9">
        <w:rPr>
          <w:rFonts w:ascii="Palatino Linotype" w:hAnsi="Palatino Linotype" w:cs="Arial"/>
          <w:b/>
          <w:bCs/>
          <w:spacing w:val="60"/>
          <w:sz w:val="28"/>
        </w:rPr>
        <w:t>CONSIDERANDO</w:t>
      </w:r>
    </w:p>
    <w:p w14:paraId="109E4DF8" w14:textId="77777777" w:rsidR="00684C99" w:rsidRPr="006870E9" w:rsidRDefault="000171D8" w:rsidP="006870E9">
      <w:pPr>
        <w:spacing w:line="360" w:lineRule="auto"/>
        <w:ind w:right="50"/>
        <w:jc w:val="both"/>
        <w:rPr>
          <w:rFonts w:ascii="Palatino Linotype" w:hAnsi="Palatino Linotype"/>
          <w:b/>
        </w:rPr>
      </w:pPr>
      <w:r w:rsidRPr="006870E9">
        <w:rPr>
          <w:rFonts w:ascii="Palatino Linotype" w:hAnsi="Palatino Linotype"/>
          <w:b/>
          <w:sz w:val="28"/>
          <w:szCs w:val="28"/>
        </w:rPr>
        <w:t>PRIMERO</w:t>
      </w:r>
      <w:r w:rsidRPr="006870E9">
        <w:rPr>
          <w:rFonts w:ascii="Palatino Linotype" w:hAnsi="Palatino Linotype"/>
          <w:b/>
        </w:rPr>
        <w:t>.</w:t>
      </w:r>
      <w:r w:rsidRPr="006870E9">
        <w:rPr>
          <w:rFonts w:ascii="Palatino Linotype" w:hAnsi="Palatino Linotype"/>
        </w:rPr>
        <w:t xml:space="preserve"> </w:t>
      </w:r>
      <w:r w:rsidRPr="006870E9">
        <w:rPr>
          <w:rFonts w:ascii="Palatino Linotype" w:hAnsi="Palatino Linotype"/>
          <w:b/>
        </w:rPr>
        <w:t>Competencia</w:t>
      </w:r>
      <w:r w:rsidRPr="006870E9">
        <w:rPr>
          <w:rFonts w:ascii="Palatino Linotype" w:hAnsi="Palatino Linotype"/>
        </w:rPr>
        <w:t>.</w:t>
      </w:r>
      <w:r w:rsidRPr="006870E9">
        <w:rPr>
          <w:rFonts w:ascii="Palatino Linotype" w:hAnsi="Palatino Linotype"/>
          <w:b/>
        </w:rPr>
        <w:t xml:space="preserve"> </w:t>
      </w:r>
    </w:p>
    <w:p w14:paraId="07007E92" w14:textId="7ED6C6F3" w:rsidR="008B239D" w:rsidRPr="006870E9" w:rsidRDefault="008B239D" w:rsidP="006870E9">
      <w:pPr>
        <w:spacing w:line="360" w:lineRule="auto"/>
        <w:ind w:right="50"/>
        <w:jc w:val="both"/>
        <w:rPr>
          <w:rFonts w:ascii="Palatino Linotype" w:hAnsi="Palatino Linotype" w:cs="Arial"/>
        </w:rPr>
      </w:pPr>
      <w:r w:rsidRPr="006870E9">
        <w:rPr>
          <w:rFonts w:ascii="Palatino Linotype" w:hAnsi="Palatino Linotype"/>
        </w:rPr>
        <w:t xml:space="preserve">Este Instituto de Transparencia, Acceso a la </w:t>
      </w:r>
      <w:r w:rsidR="00D86297" w:rsidRPr="006870E9">
        <w:rPr>
          <w:rFonts w:ascii="Palatino Linotype" w:hAnsi="Palatino Linotype"/>
        </w:rPr>
        <w:t>Información Pública</w:t>
      </w:r>
      <w:r w:rsidRPr="006870E9">
        <w:rPr>
          <w:rFonts w:ascii="Palatino Linotype" w:hAnsi="Palatino Linotype"/>
        </w:rPr>
        <w:t xml:space="preserve"> y Protección de Datos Personales del Estado de México y Municipios, es competente para </w:t>
      </w:r>
      <w:r w:rsidR="00CB5585" w:rsidRPr="006870E9">
        <w:rPr>
          <w:rFonts w:ascii="Palatino Linotype" w:hAnsi="Palatino Linotype"/>
        </w:rPr>
        <w:t xml:space="preserve">conocer y resolver el presente </w:t>
      </w:r>
      <w:r w:rsidR="00D86297" w:rsidRPr="006870E9">
        <w:rPr>
          <w:rFonts w:ascii="Palatino Linotype" w:hAnsi="Palatino Linotype"/>
        </w:rPr>
        <w:t>Recurso Revisión</w:t>
      </w:r>
      <w:r w:rsidRPr="006870E9">
        <w:rPr>
          <w:rFonts w:ascii="Palatino Linotype" w:hAnsi="Palatino Linotype"/>
        </w:rPr>
        <w:t>, conforme a lo dispuesto en los artículos 6, Apartado A</w:t>
      </w:r>
      <w:r w:rsidR="00A069CD" w:rsidRPr="006870E9">
        <w:rPr>
          <w:rFonts w:ascii="Palatino Linotype" w:hAnsi="Palatino Linotype"/>
        </w:rPr>
        <w:t xml:space="preserve"> fracción IV</w:t>
      </w:r>
      <w:r w:rsidRPr="006870E9">
        <w:rPr>
          <w:rFonts w:ascii="Palatino Linotype" w:hAnsi="Palatino Linotype"/>
        </w:rPr>
        <w:t xml:space="preserve"> de la Constitución Política de los Estados Unidos Mexicanos; </w:t>
      </w:r>
      <w:r w:rsidR="00A069CD" w:rsidRPr="006870E9">
        <w:rPr>
          <w:rFonts w:ascii="Palatino Linotype" w:hAnsi="Palatino Linotype" w:cs="Arial"/>
        </w:rPr>
        <w:t>5, párrafos trigésimo segundo</w:t>
      </w:r>
      <w:r w:rsidR="00067BBA" w:rsidRPr="006870E9">
        <w:rPr>
          <w:rFonts w:ascii="Palatino Linotype" w:hAnsi="Palatino Linotype" w:cs="Arial"/>
        </w:rPr>
        <w:t>,</w:t>
      </w:r>
      <w:r w:rsidR="00A069CD" w:rsidRPr="006870E9">
        <w:rPr>
          <w:rFonts w:ascii="Palatino Linotype" w:hAnsi="Palatino Linotype" w:cs="Arial"/>
        </w:rPr>
        <w:t xml:space="preserve"> trigésimo tercero</w:t>
      </w:r>
      <w:r w:rsidR="00067BBA" w:rsidRPr="006870E9">
        <w:rPr>
          <w:rFonts w:ascii="Palatino Linotype" w:hAnsi="Palatino Linotype" w:cs="Arial"/>
        </w:rPr>
        <w:t xml:space="preserve"> y trigésimo cuarto</w:t>
      </w:r>
      <w:r w:rsidR="00A069CD" w:rsidRPr="006870E9">
        <w:rPr>
          <w:rFonts w:ascii="Palatino Linotype" w:hAnsi="Palatino Linotype" w:cs="Arial"/>
        </w:rPr>
        <w:t xml:space="preserve">, fracciones IV y V, de la </w:t>
      </w:r>
      <w:r w:rsidR="00A069CD" w:rsidRPr="006870E9">
        <w:rPr>
          <w:rFonts w:ascii="Palatino Linotype" w:hAnsi="Palatino Linotype" w:cs="Arial"/>
        </w:rPr>
        <w:lastRenderedPageBreak/>
        <w:t>Constitución Política del Estado Libre y Soberano de México</w:t>
      </w:r>
      <w:r w:rsidRPr="006870E9">
        <w:rPr>
          <w:rFonts w:ascii="Palatino Linotype" w:hAnsi="Palatino Linotype"/>
        </w:rPr>
        <w:t>;</w:t>
      </w:r>
      <w:r w:rsidR="00727578" w:rsidRPr="006870E9">
        <w:rPr>
          <w:rFonts w:ascii="Palatino Linotype" w:hAnsi="Palatino Linotype"/>
        </w:rPr>
        <w:t xml:space="preserve"> ordinal</w:t>
      </w:r>
      <w:r w:rsidRPr="006870E9">
        <w:rPr>
          <w:rFonts w:ascii="Palatino Linotype" w:hAnsi="Palatino Linotype"/>
        </w:rPr>
        <w:t xml:space="preserve"> 2</w:t>
      </w:r>
      <w:r w:rsidR="00727578" w:rsidRPr="006870E9">
        <w:rPr>
          <w:rFonts w:ascii="Palatino Linotype" w:hAnsi="Palatino Linotype"/>
        </w:rPr>
        <w:t>,</w:t>
      </w:r>
      <w:r w:rsidRPr="006870E9">
        <w:rPr>
          <w:rFonts w:ascii="Palatino Linotype" w:hAnsi="Palatino Linotype"/>
        </w:rPr>
        <w:t xml:space="preserve"> fracción II, 13, 29, 36, fracciones I y II, 176, 178, 179, 181 párrafo tercero y 185 de la Ley de Transparencia y Acceso a la </w:t>
      </w:r>
      <w:r w:rsidR="00D86297" w:rsidRPr="006870E9">
        <w:rPr>
          <w:rFonts w:ascii="Palatino Linotype" w:hAnsi="Palatino Linotype"/>
        </w:rPr>
        <w:t>Información Pública</w:t>
      </w:r>
      <w:r w:rsidRPr="006870E9">
        <w:rPr>
          <w:rFonts w:ascii="Palatino Linotype" w:hAnsi="Palatino Linotype"/>
        </w:rPr>
        <w:t xml:space="preserve"> del Estado de México y Municipios</w:t>
      </w:r>
      <w:r w:rsidRPr="006870E9">
        <w:rPr>
          <w:rFonts w:ascii="Palatino Linotype" w:hAnsi="Palatino Linotype" w:cs="Arial"/>
        </w:rPr>
        <w:t>; y 9, fracciones I y XXI</w:t>
      </w:r>
      <w:r w:rsidR="00E11BA6" w:rsidRPr="006870E9">
        <w:rPr>
          <w:rFonts w:ascii="Palatino Linotype" w:hAnsi="Palatino Linotype" w:cs="Arial"/>
        </w:rPr>
        <w:t>II</w:t>
      </w:r>
      <w:r w:rsidRPr="006870E9">
        <w:rPr>
          <w:rFonts w:ascii="Palatino Linotype" w:hAnsi="Palatino Linotype" w:cs="Arial"/>
        </w:rPr>
        <w:t xml:space="preserve"> y 11 del Reglamento Interior del Instituto de Transparencia, Acceso a la </w:t>
      </w:r>
      <w:r w:rsidR="00D86297" w:rsidRPr="006870E9">
        <w:rPr>
          <w:rFonts w:ascii="Palatino Linotype" w:hAnsi="Palatino Linotype" w:cs="Arial"/>
        </w:rPr>
        <w:t>Información Pública</w:t>
      </w:r>
      <w:r w:rsidRPr="006870E9">
        <w:rPr>
          <w:rFonts w:ascii="Palatino Linotype" w:hAnsi="Palatino Linotype" w:cs="Arial"/>
        </w:rPr>
        <w:t xml:space="preserve"> y Protección de Datos Personales del Estado de México y Municipios.</w:t>
      </w:r>
    </w:p>
    <w:p w14:paraId="7C921926" w14:textId="77777777" w:rsidR="000A6CC7" w:rsidRPr="006870E9" w:rsidRDefault="000A6CC7" w:rsidP="006870E9">
      <w:pPr>
        <w:spacing w:line="360" w:lineRule="auto"/>
        <w:ind w:right="50"/>
        <w:jc w:val="both"/>
        <w:rPr>
          <w:rFonts w:ascii="Palatino Linotype" w:hAnsi="Palatino Linotype" w:cs="Arial"/>
        </w:rPr>
      </w:pPr>
    </w:p>
    <w:p w14:paraId="508C9D22" w14:textId="77777777" w:rsidR="004510AB" w:rsidRPr="006870E9" w:rsidRDefault="000171D8" w:rsidP="006870E9">
      <w:pPr>
        <w:spacing w:line="360" w:lineRule="auto"/>
        <w:jc w:val="both"/>
        <w:rPr>
          <w:rFonts w:ascii="Palatino Linotype" w:hAnsi="Palatino Linotype" w:cs="Arial"/>
          <w:b/>
        </w:rPr>
      </w:pPr>
      <w:r w:rsidRPr="006870E9">
        <w:rPr>
          <w:rFonts w:ascii="Palatino Linotype" w:hAnsi="Palatino Linotype" w:cs="Arial"/>
          <w:b/>
          <w:sz w:val="28"/>
        </w:rPr>
        <w:t>SEGUNDO</w:t>
      </w:r>
      <w:r w:rsidRPr="006870E9">
        <w:rPr>
          <w:rFonts w:ascii="Palatino Linotype" w:hAnsi="Palatino Linotype" w:cs="Arial"/>
          <w:b/>
        </w:rPr>
        <w:t xml:space="preserve">. Interés. </w:t>
      </w:r>
    </w:p>
    <w:p w14:paraId="62DE6AC3" w14:textId="09F28CF9" w:rsidR="005B5043" w:rsidRPr="006870E9" w:rsidRDefault="000171D8" w:rsidP="006870E9">
      <w:pPr>
        <w:spacing w:line="360" w:lineRule="auto"/>
        <w:jc w:val="both"/>
        <w:rPr>
          <w:rFonts w:ascii="Palatino Linotype" w:hAnsi="Palatino Linotype" w:cs="Arial"/>
          <w:b/>
          <w:bCs/>
        </w:rPr>
      </w:pPr>
      <w:r w:rsidRPr="006870E9">
        <w:rPr>
          <w:rFonts w:ascii="Palatino Linotype" w:hAnsi="Palatino Linotype" w:cs="Arial"/>
          <w:bCs/>
        </w:rPr>
        <w:t xml:space="preserve">El </w:t>
      </w:r>
      <w:r w:rsidR="00D86297" w:rsidRPr="006870E9">
        <w:rPr>
          <w:rFonts w:ascii="Palatino Linotype" w:hAnsi="Palatino Linotype" w:cs="Arial"/>
          <w:bCs/>
        </w:rPr>
        <w:t>Recurso Revisión</w:t>
      </w:r>
      <w:r w:rsidRPr="006870E9">
        <w:rPr>
          <w:rFonts w:ascii="Palatino Linotype" w:hAnsi="Palatino Linotype" w:cs="Arial"/>
          <w:bCs/>
        </w:rPr>
        <w:t xml:space="preserve"> fue interpuesto por parte legítima, en atención a que se presentó por </w:t>
      </w:r>
      <w:r w:rsidR="00D667BF" w:rsidRPr="006870E9">
        <w:rPr>
          <w:rFonts w:ascii="Palatino Linotype" w:hAnsi="Palatino Linotype" w:cs="Arial"/>
          <w:b/>
        </w:rPr>
        <w:t>EL RECURENTE</w:t>
      </w:r>
      <w:r w:rsidRPr="006870E9">
        <w:rPr>
          <w:rFonts w:ascii="Palatino Linotype" w:hAnsi="Palatino Linotype" w:cs="Arial"/>
          <w:b/>
          <w:bCs/>
        </w:rPr>
        <w:t>,</w:t>
      </w:r>
      <w:r w:rsidRPr="006870E9">
        <w:rPr>
          <w:rFonts w:ascii="Palatino Linotype" w:hAnsi="Palatino Linotype" w:cs="Arial"/>
          <w:bCs/>
        </w:rPr>
        <w:t xml:space="preserve"> quien es la misma persona que formuló la solicitud de acceso a la </w:t>
      </w:r>
      <w:r w:rsidR="00D86297" w:rsidRPr="006870E9">
        <w:rPr>
          <w:rFonts w:ascii="Palatino Linotype" w:hAnsi="Palatino Linotype" w:cs="Arial"/>
          <w:bCs/>
        </w:rPr>
        <w:t>Información Pública</w:t>
      </w:r>
      <w:r w:rsidRPr="006870E9">
        <w:rPr>
          <w:rFonts w:ascii="Palatino Linotype" w:hAnsi="Palatino Linotype" w:cs="Arial"/>
          <w:bCs/>
        </w:rPr>
        <w:t xml:space="preserve"> al </w:t>
      </w:r>
      <w:r w:rsidRPr="006870E9">
        <w:rPr>
          <w:rFonts w:ascii="Palatino Linotype" w:hAnsi="Palatino Linotype" w:cs="Arial"/>
          <w:b/>
          <w:bCs/>
        </w:rPr>
        <w:t>SUJETO OBLIGADO</w:t>
      </w:r>
      <w:r w:rsidR="005B5043" w:rsidRPr="006870E9">
        <w:rPr>
          <w:rFonts w:ascii="Palatino Linotype" w:hAnsi="Palatino Linotype" w:cs="Arial"/>
          <w:b/>
          <w:bCs/>
        </w:rPr>
        <w:t xml:space="preserve">, </w:t>
      </w:r>
      <w:r w:rsidR="005B5043" w:rsidRPr="006870E9">
        <w:rPr>
          <w:rFonts w:ascii="Palatino Linotype" w:hAnsi="Palatino Linotype" w:cs="Arial"/>
          <w:bCs/>
        </w:rPr>
        <w:t xml:space="preserve">pues para ello, es </w:t>
      </w:r>
      <w:r w:rsidR="005B5043" w:rsidRPr="006870E9">
        <w:rPr>
          <w:rFonts w:ascii="Palatino Linotype" w:hAnsi="Palatino Linotype" w:cs="Arial"/>
          <w:lang w:eastAsia="es-MX"/>
        </w:rPr>
        <w:t xml:space="preserve">necesario que el particular ingrese al </w:t>
      </w:r>
      <w:r w:rsidR="005B5043" w:rsidRPr="006870E9">
        <w:rPr>
          <w:rFonts w:ascii="Palatino Linotype" w:hAnsi="Palatino Linotype" w:cs="Arial"/>
          <w:b/>
          <w:lang w:eastAsia="es-MX"/>
        </w:rPr>
        <w:t xml:space="preserve">SAIMEX </w:t>
      </w:r>
      <w:r w:rsidR="005B5043" w:rsidRPr="006870E9">
        <w:rPr>
          <w:rFonts w:ascii="Palatino Linotype" w:hAnsi="Palatino Linotype" w:cs="Arial"/>
          <w:lang w:eastAsia="es-MX"/>
        </w:rPr>
        <w:t>mediante la utilización de su clave de usuario y contraseña.</w:t>
      </w:r>
    </w:p>
    <w:p w14:paraId="104423D5" w14:textId="77777777" w:rsidR="000171D8" w:rsidRPr="006870E9" w:rsidRDefault="000171D8" w:rsidP="006870E9">
      <w:pPr>
        <w:spacing w:line="360" w:lineRule="auto"/>
        <w:jc w:val="both"/>
        <w:rPr>
          <w:rFonts w:ascii="Palatino Linotype" w:hAnsi="Palatino Linotype" w:cs="Arial"/>
          <w:b/>
          <w:szCs w:val="28"/>
        </w:rPr>
      </w:pPr>
    </w:p>
    <w:p w14:paraId="5D2C0B1A" w14:textId="77777777" w:rsidR="00A15B8C" w:rsidRPr="006870E9" w:rsidRDefault="00A15B8C" w:rsidP="006870E9">
      <w:pPr>
        <w:autoSpaceDE w:val="0"/>
        <w:autoSpaceDN w:val="0"/>
        <w:adjustRightInd w:val="0"/>
        <w:spacing w:line="360" w:lineRule="auto"/>
        <w:ind w:right="49"/>
        <w:jc w:val="both"/>
        <w:rPr>
          <w:rFonts w:ascii="Palatino Linotype" w:hAnsi="Palatino Linotype" w:cs="Arial"/>
          <w:b/>
          <w:lang w:val="es-ES"/>
        </w:rPr>
      </w:pPr>
      <w:r w:rsidRPr="006870E9">
        <w:rPr>
          <w:rFonts w:ascii="Palatino Linotype" w:hAnsi="Palatino Linotype" w:cs="Arial"/>
          <w:b/>
          <w:sz w:val="28"/>
          <w:szCs w:val="28"/>
        </w:rPr>
        <w:t xml:space="preserve">TERCERO. </w:t>
      </w:r>
      <w:r w:rsidRPr="006870E9">
        <w:rPr>
          <w:rFonts w:ascii="Palatino Linotype" w:hAnsi="Palatino Linotype" w:cs="Arial"/>
          <w:b/>
          <w:lang w:val="es-ES"/>
        </w:rPr>
        <w:t xml:space="preserve">Oportunidad. </w:t>
      </w:r>
    </w:p>
    <w:p w14:paraId="7DB2C4CD" w14:textId="3EB638B1" w:rsidR="00A15B8C" w:rsidRPr="006870E9" w:rsidRDefault="00A15B8C" w:rsidP="006870E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6870E9">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6870E9">
        <w:rPr>
          <w:rFonts w:ascii="Palatino Linotype" w:eastAsia="Palatino Linotype" w:hAnsi="Palatino Linotype" w:cs="Palatino Linotype"/>
          <w:b/>
        </w:rPr>
        <w:t>EL RECURENTE</w:t>
      </w:r>
      <w:r w:rsidRPr="006870E9">
        <w:rPr>
          <w:rFonts w:ascii="Palatino Linotype" w:eastAsia="Palatino Linotype" w:hAnsi="Palatino Linotype" w:cs="Palatino Linotype"/>
          <w:b/>
        </w:rPr>
        <w:t xml:space="preserve"> </w:t>
      </w:r>
      <w:r w:rsidRPr="006870E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6870E9" w:rsidRDefault="00A15B8C" w:rsidP="006870E9">
      <w:pPr>
        <w:ind w:left="720" w:right="709"/>
        <w:jc w:val="both"/>
        <w:rPr>
          <w:rFonts w:ascii="Palatino Linotype" w:eastAsia="Palatino Linotype" w:hAnsi="Palatino Linotype" w:cs="Palatino Linotype"/>
          <w:i/>
          <w:sz w:val="22"/>
          <w:szCs w:val="22"/>
        </w:rPr>
      </w:pPr>
    </w:p>
    <w:p w14:paraId="5D0CD5C0" w14:textId="77777777" w:rsidR="00A15B8C" w:rsidRPr="006870E9" w:rsidRDefault="00A15B8C" w:rsidP="006870E9">
      <w:pPr>
        <w:ind w:left="851" w:right="899"/>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w:t>
      </w:r>
      <w:r w:rsidRPr="006870E9">
        <w:rPr>
          <w:rFonts w:ascii="Palatino Linotype" w:eastAsia="Palatino Linotype" w:hAnsi="Palatino Linotype" w:cs="Palatino Linotype"/>
          <w:b/>
          <w:i/>
          <w:sz w:val="22"/>
          <w:szCs w:val="22"/>
        </w:rPr>
        <w:t>Artículo 178.</w:t>
      </w:r>
      <w:r w:rsidRPr="006870E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E60A24B" w14:textId="77777777" w:rsidR="00A15B8C" w:rsidRPr="006870E9" w:rsidRDefault="00A15B8C" w:rsidP="006870E9">
      <w:pPr>
        <w:ind w:left="851" w:right="899"/>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6870E9" w:rsidRDefault="00A15B8C" w:rsidP="006870E9">
      <w:pPr>
        <w:ind w:left="851" w:right="899"/>
        <w:jc w:val="both"/>
        <w:rPr>
          <w:rFonts w:ascii="Palatino Linotype" w:eastAsia="Palatino Linotype" w:hAnsi="Palatino Linotype" w:cs="Palatino Linotype"/>
          <w:i/>
          <w:sz w:val="22"/>
          <w:szCs w:val="22"/>
        </w:rPr>
      </w:pPr>
    </w:p>
    <w:p w14:paraId="0F7E122F" w14:textId="77777777" w:rsidR="00A15B8C" w:rsidRPr="006870E9" w:rsidRDefault="00A15B8C" w:rsidP="006870E9">
      <w:pPr>
        <w:ind w:left="851" w:right="899"/>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6870E9" w:rsidRDefault="00A15B8C" w:rsidP="006870E9">
      <w:pPr>
        <w:ind w:left="720" w:right="709"/>
        <w:jc w:val="both"/>
        <w:rPr>
          <w:rFonts w:ascii="Palatino Linotype" w:eastAsia="Palatino Linotype" w:hAnsi="Palatino Linotype" w:cs="Palatino Linotype"/>
          <w:i/>
          <w:sz w:val="22"/>
          <w:szCs w:val="22"/>
        </w:rPr>
      </w:pPr>
    </w:p>
    <w:p w14:paraId="46095A40" w14:textId="38E7011C" w:rsidR="003B028A" w:rsidRPr="006870E9" w:rsidRDefault="00A15B8C" w:rsidP="006870E9">
      <w:pPr>
        <w:spacing w:line="360" w:lineRule="auto"/>
        <w:jc w:val="both"/>
        <w:rPr>
          <w:rFonts w:ascii="Palatino Linotype" w:hAnsi="Palatino Linotype" w:cs="Arial"/>
          <w:lang w:val="es-ES"/>
        </w:rPr>
      </w:pPr>
      <w:bookmarkStart w:id="0" w:name="_heading=h.2et92p0" w:colFirst="0" w:colLast="0"/>
      <w:bookmarkEnd w:id="0"/>
      <w:r w:rsidRPr="006870E9">
        <w:rPr>
          <w:rFonts w:ascii="Palatino Linotype" w:eastAsia="Palatino Linotype" w:hAnsi="Palatino Linotype" w:cs="Palatino Linotype"/>
        </w:rPr>
        <w:t xml:space="preserve">En esa tesitura, atendiendo a que </w:t>
      </w:r>
      <w:r w:rsidRPr="006870E9">
        <w:rPr>
          <w:rFonts w:ascii="Palatino Linotype" w:eastAsia="Palatino Linotype" w:hAnsi="Palatino Linotype" w:cs="Palatino Linotype"/>
          <w:b/>
        </w:rPr>
        <w:t>EL SUJETO OBLIGADO</w:t>
      </w:r>
      <w:r w:rsidRPr="006870E9">
        <w:rPr>
          <w:rFonts w:ascii="Palatino Linotype" w:eastAsia="Palatino Linotype" w:hAnsi="Palatino Linotype" w:cs="Palatino Linotype"/>
        </w:rPr>
        <w:t xml:space="preserve"> notificó la respuesta</w:t>
      </w:r>
      <w:r w:rsidR="00C37077" w:rsidRPr="006870E9">
        <w:rPr>
          <w:rFonts w:ascii="Palatino Linotype" w:eastAsia="Palatino Linotype" w:hAnsi="Palatino Linotype" w:cs="Palatino Linotype"/>
        </w:rPr>
        <w:t xml:space="preserve"> de </w:t>
      </w:r>
      <w:r w:rsidR="000D4A1C" w:rsidRPr="006870E9">
        <w:rPr>
          <w:rFonts w:ascii="Palatino Linotype" w:eastAsia="Palatino Linotype" w:hAnsi="Palatino Linotype" w:cs="Palatino Linotype"/>
        </w:rPr>
        <w:t>a</w:t>
      </w:r>
      <w:r w:rsidRPr="006870E9">
        <w:rPr>
          <w:rFonts w:ascii="Palatino Linotype" w:eastAsia="Palatino Linotype" w:hAnsi="Palatino Linotype" w:cs="Palatino Linotype"/>
        </w:rPr>
        <w:t xml:space="preserve"> la solicitud de Acceso a la Información Pública el día</w:t>
      </w:r>
      <w:r w:rsidRPr="006870E9">
        <w:rPr>
          <w:rFonts w:ascii="Palatino Linotype" w:eastAsia="Palatino Linotype" w:hAnsi="Palatino Linotype" w:cs="Palatino Linotype"/>
          <w:b/>
        </w:rPr>
        <w:t xml:space="preserve"> </w:t>
      </w:r>
      <w:r w:rsidR="009E420B" w:rsidRPr="006870E9">
        <w:rPr>
          <w:rFonts w:ascii="Palatino Linotype" w:eastAsia="Palatino Linotype" w:hAnsi="Palatino Linotype" w:cs="Palatino Linotype"/>
          <w:b/>
        </w:rPr>
        <w:t>ocho de mayo de dos mil veintitrés</w:t>
      </w:r>
      <w:r w:rsidRPr="006870E9">
        <w:rPr>
          <w:rFonts w:ascii="Palatino Linotype" w:eastAsia="Palatino Linotype" w:hAnsi="Palatino Linotype" w:cs="Palatino Linotype"/>
        </w:rPr>
        <w:t>; así, el plazo de quince días hábiles que el artículo 178 de la Ley de la materia otorga al</w:t>
      </w:r>
      <w:r w:rsidRPr="006870E9">
        <w:rPr>
          <w:rFonts w:ascii="Palatino Linotype" w:eastAsia="Palatino Linotype" w:hAnsi="Palatino Linotype" w:cs="Palatino Linotype"/>
          <w:b/>
        </w:rPr>
        <w:t xml:space="preserve"> RECURRENTE</w:t>
      </w:r>
      <w:r w:rsidRPr="006870E9">
        <w:rPr>
          <w:rFonts w:ascii="Palatino Linotype" w:eastAsia="Palatino Linotype" w:hAnsi="Palatino Linotype" w:cs="Palatino Linotype"/>
        </w:rPr>
        <w:t xml:space="preserve"> para presentar </w:t>
      </w:r>
      <w:r w:rsidR="008E2187" w:rsidRPr="006870E9">
        <w:rPr>
          <w:rFonts w:ascii="Palatino Linotype" w:eastAsia="Palatino Linotype" w:hAnsi="Palatino Linotype" w:cs="Palatino Linotype"/>
        </w:rPr>
        <w:t>el</w:t>
      </w:r>
      <w:r w:rsidRPr="006870E9">
        <w:rPr>
          <w:rFonts w:ascii="Palatino Linotype" w:eastAsia="Palatino Linotype" w:hAnsi="Palatino Linotype" w:cs="Palatino Linotype"/>
        </w:rPr>
        <w:t xml:space="preserve"> Recur</w:t>
      </w:r>
      <w:r w:rsidR="005764F9" w:rsidRPr="006870E9">
        <w:rPr>
          <w:rFonts w:ascii="Palatino Linotype" w:eastAsia="Palatino Linotype" w:hAnsi="Palatino Linotype" w:cs="Palatino Linotype"/>
        </w:rPr>
        <w:t xml:space="preserve">so de Revisión, transcurrió del </w:t>
      </w:r>
      <w:r w:rsidR="009E420B" w:rsidRPr="006870E9">
        <w:rPr>
          <w:rFonts w:ascii="Palatino Linotype" w:eastAsia="Palatino Linotype" w:hAnsi="Palatino Linotype" w:cs="Palatino Linotype"/>
          <w:b/>
        </w:rPr>
        <w:t>nueve de mayo</w:t>
      </w:r>
      <w:r w:rsidR="008C0ECF" w:rsidRPr="006870E9">
        <w:rPr>
          <w:rFonts w:ascii="Palatino Linotype" w:eastAsia="Palatino Linotype" w:hAnsi="Palatino Linotype" w:cs="Palatino Linotype"/>
          <w:b/>
        </w:rPr>
        <w:t xml:space="preserve"> al </w:t>
      </w:r>
      <w:r w:rsidR="009E420B" w:rsidRPr="006870E9">
        <w:rPr>
          <w:rFonts w:ascii="Palatino Linotype" w:eastAsia="Palatino Linotype" w:hAnsi="Palatino Linotype" w:cs="Palatino Linotype"/>
          <w:b/>
        </w:rPr>
        <w:t>veintinueve de mayo de dos mil veintitrés</w:t>
      </w:r>
      <w:r w:rsidRPr="006870E9">
        <w:rPr>
          <w:rFonts w:ascii="Palatino Linotype" w:eastAsia="Palatino Linotype" w:hAnsi="Palatino Linotype" w:cs="Palatino Linotype"/>
          <w:b/>
        </w:rPr>
        <w:t xml:space="preserve">, </w:t>
      </w:r>
      <w:r w:rsidR="003B028A" w:rsidRPr="006870E9">
        <w:rPr>
          <w:rFonts w:ascii="Palatino Linotype" w:hAnsi="Palatino Linotype" w:cs="Arial"/>
          <w:lang w:val="es-ES"/>
        </w:rPr>
        <w:t>sin contemplar en el cómputo los días</w:t>
      </w:r>
      <w:r w:rsidR="00E80280" w:rsidRPr="006870E9">
        <w:rPr>
          <w:rFonts w:ascii="Palatino Linotype" w:hAnsi="Palatino Linotype" w:cs="Arial"/>
          <w:lang w:val="es-ES"/>
        </w:rPr>
        <w:t xml:space="preserve"> </w:t>
      </w:r>
      <w:r w:rsidR="003B028A" w:rsidRPr="006870E9">
        <w:rPr>
          <w:rFonts w:ascii="Palatino Linotype" w:hAnsi="Palatino Linotype" w:cs="Arial"/>
          <w:lang w:val="es-ES"/>
        </w:rPr>
        <w:t xml:space="preserve">sábados y domingos, considerados como días inhábiles, en términos del artículo 3, fracción X de la Ley de Transparencia y Acceso a la Información Pública del Estado de </w:t>
      </w:r>
      <w:r w:rsidR="000927CB" w:rsidRPr="006870E9">
        <w:rPr>
          <w:rFonts w:ascii="Palatino Linotype" w:hAnsi="Palatino Linotype" w:cs="Arial"/>
          <w:lang w:val="es-ES"/>
        </w:rPr>
        <w:t>México y Municipios</w:t>
      </w:r>
      <w:r w:rsidR="00E80280" w:rsidRPr="006870E9">
        <w:rPr>
          <w:rFonts w:ascii="Palatino Linotype" w:hAnsi="Palatino Linotype" w:cs="Arial"/>
          <w:lang w:val="es-ES"/>
        </w:rPr>
        <w:t>.</w:t>
      </w:r>
    </w:p>
    <w:p w14:paraId="5A595E40" w14:textId="77777777" w:rsidR="00B211B1" w:rsidRPr="006870E9" w:rsidRDefault="00B211B1" w:rsidP="006870E9">
      <w:pPr>
        <w:spacing w:line="360" w:lineRule="auto"/>
        <w:jc w:val="both"/>
        <w:rPr>
          <w:rFonts w:ascii="Palatino Linotype" w:eastAsia="Palatino Linotype" w:hAnsi="Palatino Linotype" w:cs="Palatino Linotype"/>
        </w:rPr>
      </w:pPr>
    </w:p>
    <w:p w14:paraId="536CC994" w14:textId="09DEEDB3" w:rsidR="005C250B" w:rsidRPr="006870E9" w:rsidRDefault="00A15B8C"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En ese tenor, si </w:t>
      </w:r>
      <w:r w:rsidR="00D64C04" w:rsidRPr="006870E9">
        <w:rPr>
          <w:rFonts w:ascii="Palatino Linotype" w:eastAsia="Palatino Linotype" w:hAnsi="Palatino Linotype" w:cs="Palatino Linotype"/>
        </w:rPr>
        <w:t>el</w:t>
      </w:r>
      <w:r w:rsidRPr="006870E9">
        <w:rPr>
          <w:rFonts w:ascii="Palatino Linotype" w:eastAsia="Palatino Linotype" w:hAnsi="Palatino Linotype" w:cs="Palatino Linotype"/>
        </w:rPr>
        <w:t xml:space="preserve"> Recurso de Revisión que nos ocupa</w:t>
      </w:r>
      <w:r w:rsidR="00D64C04" w:rsidRPr="006870E9">
        <w:rPr>
          <w:rFonts w:ascii="Palatino Linotype" w:eastAsia="Palatino Linotype" w:hAnsi="Palatino Linotype" w:cs="Palatino Linotype"/>
        </w:rPr>
        <w:t>, se presentó</w:t>
      </w:r>
      <w:r w:rsidRPr="006870E9">
        <w:rPr>
          <w:rFonts w:ascii="Palatino Linotype" w:eastAsia="Palatino Linotype" w:hAnsi="Palatino Linotype" w:cs="Palatino Linotype"/>
        </w:rPr>
        <w:t xml:space="preserve"> el </w:t>
      </w:r>
      <w:r w:rsidR="009E420B" w:rsidRPr="006870E9">
        <w:rPr>
          <w:rFonts w:ascii="Palatino Linotype" w:eastAsia="Palatino Linotype" w:hAnsi="Palatino Linotype" w:cs="Palatino Linotype"/>
          <w:b/>
        </w:rPr>
        <w:t>nueve de mayo de dos mil veintitrés</w:t>
      </w:r>
      <w:r w:rsidR="008C0ECF" w:rsidRPr="006870E9">
        <w:rPr>
          <w:rFonts w:ascii="Palatino Linotype" w:eastAsia="Palatino Linotype" w:hAnsi="Palatino Linotype" w:cs="Palatino Linotype"/>
        </w:rPr>
        <w:t xml:space="preserve"> </w:t>
      </w:r>
      <w:r w:rsidR="00D64C04" w:rsidRPr="006870E9">
        <w:rPr>
          <w:rFonts w:ascii="Palatino Linotype" w:eastAsia="Palatino Linotype" w:hAnsi="Palatino Linotype" w:cs="Palatino Linotype"/>
        </w:rPr>
        <w:t>este</w:t>
      </w:r>
      <w:r w:rsidRPr="006870E9">
        <w:rPr>
          <w:rFonts w:ascii="Palatino Linotype" w:eastAsia="Palatino Linotype" w:hAnsi="Palatino Linotype" w:cs="Palatino Linotype"/>
        </w:rPr>
        <w:t xml:space="preserve"> se encuentra dentro de los márgenes temporales previstos en el citado precepto legal y, por tanto, se considera oportuno.</w:t>
      </w:r>
    </w:p>
    <w:p w14:paraId="11226EEF" w14:textId="77777777" w:rsidR="009E420B" w:rsidRPr="006870E9" w:rsidRDefault="009E420B" w:rsidP="006870E9">
      <w:pPr>
        <w:spacing w:line="360" w:lineRule="auto"/>
        <w:jc w:val="both"/>
        <w:rPr>
          <w:rFonts w:ascii="Palatino Linotype" w:eastAsia="Palatino Linotype" w:hAnsi="Palatino Linotype" w:cs="Palatino Linotype"/>
        </w:rPr>
      </w:pPr>
    </w:p>
    <w:p w14:paraId="604B7CBB" w14:textId="77777777" w:rsidR="00F22505" w:rsidRPr="006870E9" w:rsidRDefault="00F22505" w:rsidP="006870E9">
      <w:pPr>
        <w:spacing w:line="360" w:lineRule="auto"/>
        <w:jc w:val="both"/>
        <w:rPr>
          <w:rFonts w:ascii="Palatino Linotype" w:hAnsi="Palatino Linotype"/>
        </w:rPr>
      </w:pPr>
      <w:r w:rsidRPr="006870E9">
        <w:rPr>
          <w:rFonts w:ascii="Palatino Linotype" w:hAnsi="Palatino Linotype"/>
        </w:rPr>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6870E9">
        <w:rPr>
          <w:rFonts w:ascii="Palatino Linotype" w:hAnsi="Palatino Linotype"/>
          <w:b/>
        </w:rPr>
        <w:t>EL RECURRENTE</w:t>
      </w:r>
      <w:r w:rsidRPr="006870E9">
        <w:rPr>
          <w:rFonts w:ascii="Palatino Linotype" w:hAnsi="Palatino Linotype"/>
        </w:rPr>
        <w:t xml:space="preserve"> tenga conocimiento de </w:t>
      </w:r>
      <w:r w:rsidRPr="006870E9">
        <w:rPr>
          <w:rFonts w:ascii="Palatino Linotype" w:hAnsi="Palatino Linotype"/>
        </w:rPr>
        <w:lastRenderedPageBreak/>
        <w:t>la respuesta impugnada; sin embargo, no prohíbe que el Recurso de Revisión, se presente el mismo día en que aquélla fue notificada.</w:t>
      </w:r>
    </w:p>
    <w:p w14:paraId="4AFCE960" w14:textId="77777777" w:rsidR="00F22505" w:rsidRPr="006870E9" w:rsidRDefault="00F22505" w:rsidP="006870E9">
      <w:pPr>
        <w:spacing w:line="360" w:lineRule="auto"/>
        <w:jc w:val="both"/>
        <w:rPr>
          <w:rFonts w:ascii="Palatino Linotype" w:hAnsi="Palatino Linotype"/>
        </w:rPr>
      </w:pPr>
    </w:p>
    <w:p w14:paraId="6391EC34" w14:textId="77777777" w:rsidR="00F22505" w:rsidRPr="006870E9" w:rsidRDefault="00F22505" w:rsidP="006870E9">
      <w:pPr>
        <w:spacing w:line="360" w:lineRule="auto"/>
        <w:jc w:val="both"/>
        <w:rPr>
          <w:rFonts w:ascii="Palatino Linotype" w:hAnsi="Palatino Linotype"/>
        </w:rPr>
      </w:pPr>
      <w:r w:rsidRPr="006870E9">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01F690B" w14:textId="77777777" w:rsidR="00F22505" w:rsidRPr="006870E9" w:rsidRDefault="00F22505" w:rsidP="006870E9">
      <w:pPr>
        <w:tabs>
          <w:tab w:val="left" w:pos="851"/>
        </w:tabs>
        <w:ind w:left="851" w:right="901"/>
        <w:jc w:val="both"/>
        <w:rPr>
          <w:rFonts w:ascii="Palatino Linotype" w:hAnsi="Palatino Linotype"/>
        </w:rPr>
      </w:pPr>
    </w:p>
    <w:p w14:paraId="000DC941" w14:textId="77777777" w:rsidR="00F22505" w:rsidRPr="006870E9" w:rsidRDefault="00F22505" w:rsidP="006870E9">
      <w:pPr>
        <w:tabs>
          <w:tab w:val="left" w:pos="851"/>
        </w:tabs>
        <w:ind w:left="851" w:right="901"/>
        <w:jc w:val="both"/>
        <w:rPr>
          <w:rFonts w:ascii="Palatino Linotype" w:hAnsi="Palatino Linotype"/>
          <w:i/>
          <w:sz w:val="22"/>
          <w:szCs w:val="22"/>
        </w:rPr>
      </w:pPr>
      <w:r w:rsidRPr="006870E9">
        <w:rPr>
          <w:rFonts w:ascii="Palatino Linotype" w:hAnsi="Palatino Linotype"/>
          <w:b/>
          <w:i/>
          <w:sz w:val="22"/>
          <w:szCs w:val="22"/>
        </w:rPr>
        <w:t xml:space="preserve">“RECURSO DE RECLAMACIÓN. SU INTERPOSICIÓN NO ES EXTEMPORÁNEA SI SE REALIZA ANTES DE QUE INICIE EL PLAZO PARA HACERLO. </w:t>
      </w:r>
      <w:r w:rsidRPr="006870E9">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BEE78A3" w14:textId="77777777" w:rsidR="00F22505" w:rsidRPr="006870E9" w:rsidRDefault="00F22505" w:rsidP="006870E9">
      <w:pPr>
        <w:tabs>
          <w:tab w:val="left" w:pos="851"/>
        </w:tabs>
        <w:ind w:left="851" w:right="901"/>
        <w:jc w:val="both"/>
        <w:rPr>
          <w:rFonts w:ascii="Palatino Linotype" w:hAnsi="Palatino Linotype"/>
        </w:rPr>
      </w:pPr>
    </w:p>
    <w:p w14:paraId="7696DDA1" w14:textId="77777777" w:rsidR="00F22505" w:rsidRPr="006870E9" w:rsidRDefault="00F22505" w:rsidP="006870E9">
      <w:pPr>
        <w:autoSpaceDE w:val="0"/>
        <w:autoSpaceDN w:val="0"/>
        <w:adjustRightInd w:val="0"/>
        <w:spacing w:line="360" w:lineRule="auto"/>
        <w:ind w:right="49"/>
        <w:jc w:val="both"/>
        <w:rPr>
          <w:rFonts w:ascii="Palatino Linotype" w:hAnsi="Palatino Linotype"/>
        </w:rPr>
      </w:pPr>
      <w:r w:rsidRPr="006870E9">
        <w:rPr>
          <w:rFonts w:ascii="Palatino Linotype" w:hAnsi="Palatino Linotype"/>
        </w:rPr>
        <w:t>Por lo tanto, en aras de privilegiar el derecho de acceso a la información se entra al estudio del presente Recurso de Revisión, sin que la fecha en que se presentó afecte la Resolución.</w:t>
      </w:r>
    </w:p>
    <w:p w14:paraId="34FC2C94" w14:textId="77777777" w:rsidR="009E420B" w:rsidRPr="006870E9" w:rsidRDefault="009E420B" w:rsidP="006870E9">
      <w:pPr>
        <w:autoSpaceDE w:val="0"/>
        <w:autoSpaceDN w:val="0"/>
        <w:adjustRightInd w:val="0"/>
        <w:spacing w:line="360" w:lineRule="auto"/>
        <w:ind w:right="49"/>
        <w:jc w:val="both"/>
        <w:rPr>
          <w:rFonts w:ascii="Palatino Linotype" w:hAnsi="Palatino Linotype"/>
        </w:rPr>
      </w:pPr>
    </w:p>
    <w:p w14:paraId="71D326AF" w14:textId="77777777" w:rsidR="005C250B" w:rsidRPr="006870E9" w:rsidRDefault="005C250B" w:rsidP="006870E9">
      <w:pPr>
        <w:autoSpaceDE w:val="0"/>
        <w:autoSpaceDN w:val="0"/>
        <w:adjustRightInd w:val="0"/>
        <w:spacing w:line="360" w:lineRule="auto"/>
        <w:ind w:right="49"/>
        <w:jc w:val="both"/>
        <w:rPr>
          <w:rFonts w:ascii="Palatino Linotype" w:hAnsi="Palatino Linotype"/>
          <w:b/>
        </w:rPr>
      </w:pPr>
      <w:r w:rsidRPr="006870E9">
        <w:rPr>
          <w:rFonts w:ascii="Palatino Linotype" w:hAnsi="Palatino Linotype" w:cs="Arial"/>
          <w:b/>
          <w:sz w:val="28"/>
          <w:szCs w:val="28"/>
        </w:rPr>
        <w:t>CUARTO</w:t>
      </w:r>
      <w:r w:rsidRPr="006870E9">
        <w:rPr>
          <w:rFonts w:ascii="Palatino Linotype" w:hAnsi="Palatino Linotype"/>
          <w:b/>
          <w:sz w:val="28"/>
          <w:szCs w:val="28"/>
        </w:rPr>
        <w:t>.</w:t>
      </w:r>
      <w:r w:rsidRPr="006870E9">
        <w:rPr>
          <w:rFonts w:ascii="Palatino Linotype" w:hAnsi="Palatino Linotype"/>
          <w:b/>
        </w:rPr>
        <w:t xml:space="preserve"> Procedibilidad. </w:t>
      </w:r>
    </w:p>
    <w:p w14:paraId="7CAA974C" w14:textId="77777777" w:rsidR="00F7609B" w:rsidRPr="006870E9" w:rsidRDefault="00F7609B" w:rsidP="006870E9">
      <w:pPr>
        <w:autoSpaceDE w:val="0"/>
        <w:autoSpaceDN w:val="0"/>
        <w:adjustRightInd w:val="0"/>
        <w:spacing w:line="360" w:lineRule="auto"/>
        <w:ind w:right="49"/>
        <w:jc w:val="both"/>
        <w:rPr>
          <w:rFonts w:ascii="Palatino Linotype" w:hAnsi="Palatino Linotype" w:cs="Arial"/>
          <w:b/>
        </w:rPr>
      </w:pPr>
      <w:r w:rsidRPr="006870E9">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6870E9">
        <w:rPr>
          <w:rFonts w:ascii="Palatino Linotype" w:hAnsi="Palatino Linotype" w:cs="Arial"/>
        </w:rPr>
        <w:lastRenderedPageBreak/>
        <w:t xml:space="preserve">exigidos por el artículo 180 de la </w:t>
      </w:r>
      <w:r w:rsidRPr="006870E9">
        <w:rPr>
          <w:rFonts w:ascii="Palatino Linotype" w:hAnsi="Palatino Linotype"/>
        </w:rPr>
        <w:t xml:space="preserve">Ley de Transparencia y Acceso a la Información Pública del Estado de México y Municipios, que a la letra señala: </w:t>
      </w:r>
    </w:p>
    <w:p w14:paraId="377B4927" w14:textId="77777777" w:rsidR="00F7609B" w:rsidRPr="006870E9" w:rsidRDefault="00F7609B" w:rsidP="006870E9">
      <w:pPr>
        <w:autoSpaceDE w:val="0"/>
        <w:autoSpaceDN w:val="0"/>
        <w:adjustRightInd w:val="0"/>
        <w:ind w:right="49"/>
        <w:jc w:val="both"/>
        <w:rPr>
          <w:rFonts w:ascii="Palatino Linotype" w:hAnsi="Palatino Linotype" w:cs="Arial"/>
          <w:lang w:val="es-ES"/>
        </w:rPr>
      </w:pPr>
    </w:p>
    <w:p w14:paraId="0FB23177"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“Artículo 180. </w:t>
      </w:r>
      <w:r w:rsidRPr="006870E9">
        <w:rPr>
          <w:rFonts w:ascii="Palatino Linotype" w:hAnsi="Palatino Linotype"/>
          <w:i/>
          <w:sz w:val="22"/>
          <w:szCs w:val="22"/>
          <w:lang w:val="es-ES"/>
        </w:rPr>
        <w:t xml:space="preserve">El </w:t>
      </w:r>
      <w:r w:rsidRPr="006870E9">
        <w:rPr>
          <w:rFonts w:ascii="Palatino Linotype" w:hAnsi="Palatino Linotype" w:cs="Arial"/>
          <w:i/>
          <w:sz w:val="22"/>
          <w:szCs w:val="22"/>
          <w:lang w:val="es-ES"/>
        </w:rPr>
        <w:t>recurso</w:t>
      </w:r>
      <w:r w:rsidRPr="006870E9">
        <w:rPr>
          <w:rFonts w:ascii="Palatino Linotype" w:hAnsi="Palatino Linotype"/>
          <w:i/>
          <w:sz w:val="22"/>
          <w:szCs w:val="22"/>
          <w:lang w:val="es-ES"/>
        </w:rPr>
        <w:t xml:space="preserve"> </w:t>
      </w:r>
      <w:r w:rsidRPr="006870E9">
        <w:rPr>
          <w:rFonts w:ascii="Palatino Linotype" w:hAnsi="Palatino Linotype" w:cs="Arial"/>
          <w:i/>
          <w:sz w:val="22"/>
          <w:szCs w:val="22"/>
          <w:lang w:val="es-ES" w:eastAsia="es-MX"/>
        </w:rPr>
        <w:t>de</w:t>
      </w:r>
      <w:r w:rsidRPr="006870E9">
        <w:rPr>
          <w:rFonts w:ascii="Palatino Linotype" w:hAnsi="Palatino Linotype"/>
          <w:i/>
          <w:sz w:val="22"/>
          <w:szCs w:val="22"/>
          <w:lang w:val="es-ES"/>
        </w:rPr>
        <w:t xml:space="preserve"> revisión contendrá:</w:t>
      </w:r>
      <w:r w:rsidRPr="006870E9">
        <w:rPr>
          <w:rFonts w:ascii="Palatino Linotype" w:hAnsi="Palatino Linotype"/>
          <w:b/>
          <w:i/>
          <w:sz w:val="22"/>
          <w:szCs w:val="22"/>
          <w:lang w:val="es-ES"/>
        </w:rPr>
        <w:t xml:space="preserve"> </w:t>
      </w:r>
    </w:p>
    <w:p w14:paraId="422062F8"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I. </w:t>
      </w:r>
      <w:r w:rsidRPr="006870E9">
        <w:rPr>
          <w:rFonts w:ascii="Palatino Linotype" w:hAnsi="Palatino Linotype"/>
          <w:i/>
          <w:sz w:val="22"/>
          <w:szCs w:val="22"/>
          <w:lang w:val="es-ES"/>
        </w:rPr>
        <w:t xml:space="preserve">El sujeto obligado ante </w:t>
      </w:r>
      <w:r w:rsidRPr="006870E9">
        <w:rPr>
          <w:rFonts w:ascii="Palatino Linotype" w:hAnsi="Palatino Linotype" w:cs="Arial"/>
          <w:i/>
          <w:sz w:val="22"/>
          <w:szCs w:val="22"/>
          <w:lang w:val="es-ES"/>
        </w:rPr>
        <w:t>la</w:t>
      </w:r>
      <w:r w:rsidRPr="006870E9">
        <w:rPr>
          <w:rFonts w:ascii="Palatino Linotype" w:hAnsi="Palatino Linotype"/>
          <w:i/>
          <w:sz w:val="22"/>
          <w:szCs w:val="22"/>
          <w:lang w:val="es-ES"/>
        </w:rPr>
        <w:t xml:space="preserve"> cual </w:t>
      </w:r>
      <w:r w:rsidRPr="006870E9">
        <w:rPr>
          <w:rFonts w:ascii="Palatino Linotype" w:hAnsi="Palatino Linotype" w:cs="Arial"/>
          <w:i/>
          <w:sz w:val="22"/>
          <w:szCs w:val="22"/>
          <w:lang w:val="es-ES" w:eastAsia="es-MX"/>
        </w:rPr>
        <w:t>se</w:t>
      </w:r>
      <w:r w:rsidRPr="006870E9">
        <w:rPr>
          <w:rFonts w:ascii="Palatino Linotype" w:hAnsi="Palatino Linotype"/>
          <w:i/>
          <w:sz w:val="22"/>
          <w:szCs w:val="22"/>
          <w:lang w:val="es-ES"/>
        </w:rPr>
        <w:t xml:space="preserve"> presentó la solicitud;</w:t>
      </w:r>
      <w:r w:rsidRPr="006870E9">
        <w:rPr>
          <w:rFonts w:ascii="Palatino Linotype" w:hAnsi="Palatino Linotype"/>
          <w:b/>
          <w:i/>
          <w:sz w:val="22"/>
          <w:szCs w:val="22"/>
          <w:lang w:val="es-ES"/>
        </w:rPr>
        <w:t xml:space="preserve"> </w:t>
      </w:r>
    </w:p>
    <w:p w14:paraId="6F819B88"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II. </w:t>
      </w:r>
      <w:r w:rsidRPr="006870E9">
        <w:rPr>
          <w:rFonts w:ascii="Palatino Linotype" w:hAnsi="Palatino Linotype"/>
          <w:b/>
          <w:i/>
          <w:sz w:val="22"/>
          <w:szCs w:val="22"/>
          <w:u w:val="single"/>
          <w:lang w:val="es-ES"/>
        </w:rPr>
        <w:t xml:space="preserve">El nombre del solicitante </w:t>
      </w:r>
      <w:r w:rsidRPr="006870E9">
        <w:rPr>
          <w:rFonts w:ascii="Palatino Linotype" w:hAnsi="Palatino Linotype" w:cs="Arial"/>
          <w:b/>
          <w:i/>
          <w:sz w:val="22"/>
          <w:szCs w:val="22"/>
          <w:u w:val="single"/>
          <w:lang w:val="es-ES" w:eastAsia="es-MX"/>
        </w:rPr>
        <w:t>que</w:t>
      </w:r>
      <w:r w:rsidRPr="006870E9">
        <w:rPr>
          <w:rFonts w:ascii="Palatino Linotype" w:hAnsi="Palatino Linotype"/>
          <w:b/>
          <w:i/>
          <w:sz w:val="22"/>
          <w:szCs w:val="22"/>
          <w:u w:val="single"/>
          <w:lang w:val="es-ES"/>
        </w:rPr>
        <w:t xml:space="preserve"> recurre</w:t>
      </w:r>
      <w:r w:rsidRPr="006870E9">
        <w:rPr>
          <w:rFonts w:ascii="Palatino Linotype" w:hAnsi="Palatino Linotype"/>
          <w:i/>
          <w:sz w:val="22"/>
          <w:szCs w:val="22"/>
          <w:lang w:val="es-ES"/>
        </w:rPr>
        <w:t xml:space="preserve"> o de su representante y, en su caso, del tercero interesado, así como la dirección o medio que señale para recibir notificaciones;</w:t>
      </w:r>
      <w:r w:rsidRPr="006870E9">
        <w:rPr>
          <w:rFonts w:ascii="Palatino Linotype" w:hAnsi="Palatino Linotype"/>
          <w:b/>
          <w:i/>
          <w:sz w:val="22"/>
          <w:szCs w:val="22"/>
          <w:lang w:val="es-ES"/>
        </w:rPr>
        <w:t xml:space="preserve"> </w:t>
      </w:r>
    </w:p>
    <w:p w14:paraId="5A38AFA2"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III. </w:t>
      </w:r>
      <w:r w:rsidRPr="006870E9">
        <w:rPr>
          <w:rFonts w:ascii="Palatino Linotype" w:hAnsi="Palatino Linotype"/>
          <w:i/>
          <w:sz w:val="22"/>
          <w:szCs w:val="22"/>
          <w:lang w:val="es-ES"/>
        </w:rPr>
        <w:t xml:space="preserve">El número de folio de </w:t>
      </w:r>
      <w:r w:rsidRPr="006870E9">
        <w:rPr>
          <w:rFonts w:ascii="Palatino Linotype" w:hAnsi="Palatino Linotype" w:cs="Arial"/>
          <w:i/>
          <w:sz w:val="22"/>
          <w:szCs w:val="22"/>
          <w:lang w:val="es-ES" w:eastAsia="es-MX"/>
        </w:rPr>
        <w:t>respuesta</w:t>
      </w:r>
      <w:r w:rsidRPr="006870E9">
        <w:rPr>
          <w:rFonts w:ascii="Palatino Linotype" w:hAnsi="Palatino Linotype"/>
          <w:i/>
          <w:sz w:val="22"/>
          <w:szCs w:val="22"/>
          <w:lang w:val="es-ES"/>
        </w:rPr>
        <w:t xml:space="preserve"> de la solicitud de acceso; </w:t>
      </w:r>
    </w:p>
    <w:p w14:paraId="4BB6C42D"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IV. </w:t>
      </w:r>
      <w:r w:rsidRPr="006870E9">
        <w:rPr>
          <w:rFonts w:ascii="Palatino Linotype" w:hAnsi="Palatino Linotype"/>
          <w:i/>
          <w:sz w:val="22"/>
          <w:szCs w:val="22"/>
          <w:lang w:val="es-ES"/>
        </w:rPr>
        <w:t xml:space="preserve">La fecha en que fue </w:t>
      </w:r>
      <w:r w:rsidRPr="006870E9">
        <w:rPr>
          <w:rFonts w:ascii="Palatino Linotype" w:hAnsi="Palatino Linotype" w:cs="Arial"/>
          <w:i/>
          <w:sz w:val="22"/>
          <w:szCs w:val="22"/>
          <w:lang w:val="es-ES" w:eastAsia="es-MX"/>
        </w:rPr>
        <w:t>notificada</w:t>
      </w:r>
      <w:r w:rsidRPr="006870E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870E9">
        <w:rPr>
          <w:rFonts w:ascii="Palatino Linotype" w:hAnsi="Palatino Linotype"/>
          <w:b/>
          <w:i/>
          <w:sz w:val="22"/>
          <w:szCs w:val="22"/>
          <w:lang w:val="es-ES"/>
        </w:rPr>
        <w:t xml:space="preserve"> </w:t>
      </w:r>
    </w:p>
    <w:p w14:paraId="3D90C285"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V. </w:t>
      </w:r>
      <w:r w:rsidRPr="006870E9">
        <w:rPr>
          <w:rFonts w:ascii="Palatino Linotype" w:hAnsi="Palatino Linotype"/>
          <w:i/>
          <w:sz w:val="22"/>
          <w:szCs w:val="22"/>
          <w:lang w:val="es-ES"/>
        </w:rPr>
        <w:t xml:space="preserve">El acto que se </w:t>
      </w:r>
      <w:r w:rsidRPr="006870E9">
        <w:rPr>
          <w:rFonts w:ascii="Palatino Linotype" w:hAnsi="Palatino Linotype" w:cs="Arial"/>
          <w:i/>
          <w:sz w:val="22"/>
          <w:szCs w:val="22"/>
          <w:lang w:val="es-ES" w:eastAsia="es-MX"/>
        </w:rPr>
        <w:t>recurre</w:t>
      </w:r>
      <w:r w:rsidRPr="006870E9">
        <w:rPr>
          <w:rFonts w:ascii="Palatino Linotype" w:hAnsi="Palatino Linotype"/>
          <w:i/>
          <w:sz w:val="22"/>
          <w:szCs w:val="22"/>
          <w:lang w:val="es-ES"/>
        </w:rPr>
        <w:t>;</w:t>
      </w:r>
      <w:r w:rsidRPr="006870E9">
        <w:rPr>
          <w:rFonts w:ascii="Palatino Linotype" w:hAnsi="Palatino Linotype"/>
          <w:b/>
          <w:i/>
          <w:sz w:val="22"/>
          <w:szCs w:val="22"/>
          <w:lang w:val="es-ES"/>
        </w:rPr>
        <w:t xml:space="preserve"> </w:t>
      </w:r>
    </w:p>
    <w:p w14:paraId="75834FCA"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VI. </w:t>
      </w:r>
      <w:r w:rsidRPr="006870E9">
        <w:rPr>
          <w:rFonts w:ascii="Palatino Linotype" w:hAnsi="Palatino Linotype"/>
          <w:i/>
          <w:sz w:val="22"/>
          <w:szCs w:val="22"/>
          <w:lang w:val="es-ES"/>
        </w:rPr>
        <w:t xml:space="preserve">Las razones o </w:t>
      </w:r>
      <w:r w:rsidRPr="006870E9">
        <w:rPr>
          <w:rFonts w:ascii="Palatino Linotype" w:hAnsi="Palatino Linotype" w:cs="Arial"/>
          <w:i/>
          <w:sz w:val="22"/>
          <w:szCs w:val="22"/>
          <w:lang w:val="es-ES" w:eastAsia="es-MX"/>
        </w:rPr>
        <w:t>motivos</w:t>
      </w:r>
      <w:r w:rsidRPr="006870E9">
        <w:rPr>
          <w:rFonts w:ascii="Palatino Linotype" w:hAnsi="Palatino Linotype"/>
          <w:i/>
          <w:sz w:val="22"/>
          <w:szCs w:val="22"/>
          <w:lang w:val="es-ES"/>
        </w:rPr>
        <w:t xml:space="preserve"> de inconformidad;</w:t>
      </w:r>
      <w:r w:rsidRPr="006870E9">
        <w:rPr>
          <w:rFonts w:ascii="Palatino Linotype" w:hAnsi="Palatino Linotype"/>
          <w:b/>
          <w:i/>
          <w:sz w:val="22"/>
          <w:szCs w:val="22"/>
          <w:lang w:val="es-ES"/>
        </w:rPr>
        <w:t xml:space="preserve"> </w:t>
      </w:r>
    </w:p>
    <w:p w14:paraId="4998F2AA"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 xml:space="preserve">VII. </w:t>
      </w:r>
      <w:r w:rsidRPr="006870E9">
        <w:rPr>
          <w:rFonts w:ascii="Palatino Linotype" w:hAnsi="Palatino Linotype"/>
          <w:i/>
          <w:sz w:val="22"/>
          <w:szCs w:val="22"/>
          <w:lang w:val="es-ES"/>
        </w:rPr>
        <w:t>La copia de la respuesta que se impugna y, en su caso, de la notificación correspondiente, en el caso de respuesta de la solicitud; y</w:t>
      </w:r>
      <w:r w:rsidRPr="006870E9">
        <w:rPr>
          <w:rFonts w:ascii="Palatino Linotype" w:hAnsi="Palatino Linotype"/>
          <w:b/>
          <w:i/>
          <w:sz w:val="22"/>
          <w:szCs w:val="22"/>
          <w:lang w:val="es-ES"/>
        </w:rPr>
        <w:t xml:space="preserve"> </w:t>
      </w:r>
    </w:p>
    <w:p w14:paraId="0BA24E62" w14:textId="20F150A3" w:rsidR="00F7609B" w:rsidRPr="006870E9" w:rsidRDefault="00F7609B" w:rsidP="006870E9">
      <w:pPr>
        <w:tabs>
          <w:tab w:val="left" w:pos="851"/>
        </w:tabs>
        <w:ind w:left="851" w:right="901"/>
        <w:jc w:val="both"/>
        <w:rPr>
          <w:rFonts w:ascii="Palatino Linotype" w:hAnsi="Palatino Linotype"/>
          <w:i/>
          <w:sz w:val="22"/>
          <w:szCs w:val="22"/>
          <w:lang w:val="es-ES"/>
        </w:rPr>
      </w:pPr>
      <w:r w:rsidRPr="006870E9">
        <w:rPr>
          <w:rFonts w:ascii="Palatino Linotype" w:hAnsi="Palatino Linotype"/>
          <w:b/>
          <w:i/>
          <w:sz w:val="22"/>
          <w:szCs w:val="22"/>
          <w:lang w:val="es-ES"/>
        </w:rPr>
        <w:t xml:space="preserve">VIII. </w:t>
      </w:r>
      <w:r w:rsidRPr="006870E9">
        <w:rPr>
          <w:rFonts w:ascii="Palatino Linotype" w:hAnsi="Palatino Linotype"/>
          <w:i/>
          <w:sz w:val="22"/>
          <w:szCs w:val="22"/>
          <w:lang w:val="es-ES"/>
        </w:rPr>
        <w:t xml:space="preserve">Firma </w:t>
      </w:r>
      <w:r w:rsidR="006A3A33" w:rsidRPr="006870E9">
        <w:rPr>
          <w:rFonts w:ascii="Palatino Linotype" w:hAnsi="Palatino Linotype"/>
          <w:i/>
          <w:sz w:val="22"/>
          <w:szCs w:val="22"/>
          <w:lang w:val="es-ES"/>
        </w:rPr>
        <w:t>D</w:t>
      </w:r>
      <w:r w:rsidR="006A3A33">
        <w:rPr>
          <w:rFonts w:ascii="Palatino Linotype" w:hAnsi="Palatino Linotype"/>
          <w:i/>
          <w:sz w:val="22"/>
          <w:szCs w:val="22"/>
          <w:lang w:val="es-ES"/>
        </w:rPr>
        <w:t xml:space="preserve">e </w:t>
      </w:r>
      <w:bookmarkStart w:id="1" w:name="_GoBack"/>
      <w:bookmarkEnd w:id="1"/>
      <w:r w:rsidRPr="006870E9">
        <w:rPr>
          <w:rFonts w:ascii="Palatino Linotype" w:hAnsi="Palatino Linotype"/>
          <w:i/>
          <w:sz w:val="22"/>
          <w:szCs w:val="22"/>
          <w:lang w:val="es-ES"/>
        </w:rPr>
        <w:t>EL RECURENTE, en su caso, cuando se presente por escrito, requisito sin el cual se dará trámite al recurso.</w:t>
      </w:r>
    </w:p>
    <w:p w14:paraId="6CA5CB48" w14:textId="77777777" w:rsidR="00F7609B" w:rsidRPr="006870E9" w:rsidRDefault="00F7609B" w:rsidP="006870E9">
      <w:pPr>
        <w:tabs>
          <w:tab w:val="left" w:pos="851"/>
        </w:tabs>
        <w:ind w:left="851" w:right="901"/>
        <w:jc w:val="both"/>
        <w:rPr>
          <w:rFonts w:ascii="Palatino Linotype" w:hAnsi="Palatino Linotype"/>
          <w:i/>
          <w:sz w:val="22"/>
          <w:szCs w:val="22"/>
          <w:lang w:val="es-ES"/>
        </w:rPr>
      </w:pPr>
      <w:r w:rsidRPr="006870E9">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6870E9" w:rsidRDefault="00F7609B" w:rsidP="006870E9">
      <w:pPr>
        <w:tabs>
          <w:tab w:val="left" w:pos="851"/>
        </w:tabs>
        <w:ind w:left="851" w:right="901"/>
        <w:jc w:val="both"/>
        <w:rPr>
          <w:rFonts w:ascii="Palatino Linotype" w:hAnsi="Palatino Linotype"/>
          <w:i/>
          <w:sz w:val="22"/>
          <w:szCs w:val="22"/>
          <w:lang w:val="es-ES"/>
        </w:rPr>
      </w:pPr>
      <w:r w:rsidRPr="006870E9">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6870E9" w:rsidRDefault="00F7609B" w:rsidP="006870E9">
      <w:pPr>
        <w:tabs>
          <w:tab w:val="left" w:pos="851"/>
        </w:tabs>
        <w:ind w:left="851" w:right="901"/>
        <w:jc w:val="both"/>
        <w:rPr>
          <w:rFonts w:ascii="Palatino Linotype" w:hAnsi="Palatino Linotype"/>
          <w:i/>
          <w:sz w:val="22"/>
          <w:szCs w:val="22"/>
          <w:lang w:val="es-ES"/>
        </w:rPr>
      </w:pPr>
      <w:r w:rsidRPr="006870E9">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6870E9">
        <w:rPr>
          <w:rFonts w:ascii="Palatino Linotype" w:hAnsi="Palatino Linotype"/>
          <w:i/>
          <w:sz w:val="22"/>
          <w:szCs w:val="22"/>
          <w:lang w:val="es-ES"/>
        </w:rPr>
        <w:t>, IV, VII y VIII.”</w:t>
      </w:r>
    </w:p>
    <w:p w14:paraId="0AF07A23"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r w:rsidRPr="006870E9">
        <w:rPr>
          <w:rFonts w:ascii="Palatino Linotype" w:hAnsi="Palatino Linotype"/>
          <w:b/>
          <w:i/>
          <w:sz w:val="22"/>
          <w:szCs w:val="22"/>
          <w:lang w:val="es-ES"/>
        </w:rPr>
        <w:t>(Énfasis añadido)</w:t>
      </w:r>
    </w:p>
    <w:p w14:paraId="468A4C95" w14:textId="77777777" w:rsidR="00F7609B" w:rsidRPr="006870E9" w:rsidRDefault="00F7609B" w:rsidP="006870E9">
      <w:pPr>
        <w:tabs>
          <w:tab w:val="left" w:pos="851"/>
        </w:tabs>
        <w:ind w:left="851" w:right="901"/>
        <w:jc w:val="both"/>
        <w:rPr>
          <w:rFonts w:ascii="Palatino Linotype" w:hAnsi="Palatino Linotype"/>
          <w:b/>
          <w:i/>
          <w:sz w:val="22"/>
          <w:szCs w:val="22"/>
          <w:lang w:val="es-ES"/>
        </w:rPr>
      </w:pPr>
    </w:p>
    <w:p w14:paraId="42A8CEFD" w14:textId="2B231978" w:rsidR="00F7609B" w:rsidRPr="006870E9" w:rsidRDefault="00F7609B" w:rsidP="006870E9">
      <w:pPr>
        <w:spacing w:line="360" w:lineRule="auto"/>
        <w:jc w:val="both"/>
        <w:rPr>
          <w:rFonts w:ascii="Palatino Linotype" w:hAnsi="Palatino Linotype"/>
          <w:b/>
          <w:lang w:val="es-ES"/>
        </w:rPr>
      </w:pPr>
      <w:r w:rsidRPr="006870E9">
        <w:rPr>
          <w:rFonts w:ascii="Palatino Linotype" w:hAnsi="Palatino Linotype"/>
          <w:lang w:val="es-ES"/>
        </w:rPr>
        <w:t>Por lo que, derivado que el Recurso de Revisión materia del presente asunto, se interpuso de manera electrónica, no es necesario que contenga determinados requ</w:t>
      </w:r>
      <w:r w:rsidR="00496D6A" w:rsidRPr="006870E9">
        <w:rPr>
          <w:rFonts w:ascii="Palatino Linotype" w:hAnsi="Palatino Linotype"/>
          <w:lang w:val="es-ES"/>
        </w:rPr>
        <w:t xml:space="preserve">isitos, entre ellos, el nombre </w:t>
      </w:r>
      <w:r w:rsidR="00D31006" w:rsidRPr="006870E9">
        <w:rPr>
          <w:rFonts w:ascii="Palatino Linotype" w:hAnsi="Palatino Linotype"/>
          <w:lang w:val="es-ES"/>
        </w:rPr>
        <w:t>EL RECURRENTE</w:t>
      </w:r>
      <w:r w:rsidRPr="006870E9">
        <w:rPr>
          <w:rFonts w:ascii="Palatino Linotype" w:hAnsi="Palatino Linotype" w:cs="Arial"/>
          <w:b/>
          <w:lang w:val="es-ES"/>
        </w:rPr>
        <w:t>;</w:t>
      </w:r>
      <w:r w:rsidRPr="006870E9">
        <w:rPr>
          <w:rFonts w:ascii="Palatino Linotype" w:hAnsi="Palatino Linotype"/>
          <w:lang w:val="es-ES"/>
        </w:rPr>
        <w:t xml:space="preserve"> por lo que, en el presente caso, al haber sido presentado el Recurso de Revisión vía </w:t>
      </w:r>
      <w:r w:rsidRPr="006870E9">
        <w:rPr>
          <w:rFonts w:ascii="Palatino Linotype" w:hAnsi="Palatino Linotype"/>
          <w:b/>
          <w:lang w:val="es-ES"/>
        </w:rPr>
        <w:t>SAIMEX</w:t>
      </w:r>
      <w:r w:rsidRPr="006870E9">
        <w:rPr>
          <w:rFonts w:ascii="Palatino Linotype" w:hAnsi="Palatino Linotype"/>
          <w:lang w:val="es-ES"/>
        </w:rPr>
        <w:t>, dicho requisito resulta innecesario.</w:t>
      </w:r>
    </w:p>
    <w:p w14:paraId="61199819" w14:textId="77777777" w:rsidR="00F7609B" w:rsidRPr="006870E9" w:rsidRDefault="00F7609B" w:rsidP="006870E9">
      <w:pPr>
        <w:spacing w:line="360" w:lineRule="auto"/>
        <w:jc w:val="both"/>
        <w:rPr>
          <w:rFonts w:ascii="Palatino Linotype" w:hAnsi="Palatino Linotype" w:cs="Arial"/>
          <w:lang w:val="es-ES"/>
        </w:rPr>
      </w:pPr>
    </w:p>
    <w:p w14:paraId="2DECEF45" w14:textId="77777777" w:rsidR="00F7609B" w:rsidRPr="006870E9" w:rsidRDefault="00F7609B" w:rsidP="006870E9">
      <w:pPr>
        <w:spacing w:line="360" w:lineRule="auto"/>
        <w:jc w:val="both"/>
        <w:rPr>
          <w:rFonts w:ascii="Palatino Linotype" w:hAnsi="Palatino Linotype"/>
          <w:lang w:val="es-ES"/>
        </w:rPr>
      </w:pPr>
      <w:r w:rsidRPr="006870E9">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6870E9" w:rsidRDefault="00F7609B" w:rsidP="006870E9">
      <w:pPr>
        <w:spacing w:line="360" w:lineRule="auto"/>
        <w:jc w:val="both"/>
        <w:rPr>
          <w:rFonts w:ascii="Palatino Linotype" w:hAnsi="Palatino Linotype"/>
          <w:sz w:val="22"/>
          <w:szCs w:val="22"/>
          <w:lang w:val="es-ES"/>
        </w:rPr>
      </w:pPr>
    </w:p>
    <w:p w14:paraId="2C7C57E4" w14:textId="5F71AE19" w:rsidR="00F7609B" w:rsidRPr="006870E9" w:rsidRDefault="00F7609B" w:rsidP="006870E9">
      <w:pPr>
        <w:spacing w:line="360" w:lineRule="auto"/>
        <w:jc w:val="both"/>
        <w:rPr>
          <w:rFonts w:ascii="Palatino Linotype" w:hAnsi="Palatino Linotype"/>
          <w:lang w:val="es-ES"/>
        </w:rPr>
      </w:pPr>
      <w:r w:rsidRPr="006870E9">
        <w:rPr>
          <w:rFonts w:ascii="Palatino Linotype" w:hAnsi="Palatino Linotype"/>
          <w:lang w:val="es-ES"/>
        </w:rPr>
        <w:t xml:space="preserve">Asimismo, se estima que el requisito relativo al nombre de </w:t>
      </w:r>
      <w:r w:rsidR="00D31006" w:rsidRPr="006870E9">
        <w:rPr>
          <w:rFonts w:ascii="Palatino Linotype" w:hAnsi="Palatino Linotype"/>
          <w:lang w:val="es-ES"/>
        </w:rPr>
        <w:t>EL RECURRENTE</w:t>
      </w:r>
      <w:r w:rsidRPr="006870E9">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6870E9">
        <w:rPr>
          <w:rFonts w:ascii="Palatino Linotype" w:hAnsi="Palatino Linotype" w:cs="Arial"/>
          <w:b/>
          <w:lang w:val="es-ES"/>
        </w:rPr>
        <w:t>EL RECURRENTE</w:t>
      </w:r>
      <w:r w:rsidRPr="006870E9">
        <w:rPr>
          <w:rFonts w:ascii="Palatino Linotype" w:hAnsi="Palatino Linotype"/>
          <w:lang w:val="es-ES"/>
        </w:rPr>
        <w:t xml:space="preserve"> es la misma persona que realizó la solicitud de Acceso a la Información Pública que ahora se impugna.</w:t>
      </w:r>
    </w:p>
    <w:p w14:paraId="3944927B" w14:textId="77777777" w:rsidR="00F7609B" w:rsidRPr="006870E9" w:rsidRDefault="00F7609B" w:rsidP="006870E9">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6870E9" w:rsidRDefault="00F7609B" w:rsidP="006870E9">
      <w:pPr>
        <w:spacing w:line="360" w:lineRule="auto"/>
        <w:jc w:val="both"/>
        <w:rPr>
          <w:rFonts w:ascii="Palatino Linotype" w:hAnsi="Palatino Linotype"/>
          <w:lang w:val="es-ES"/>
        </w:rPr>
      </w:pPr>
      <w:r w:rsidRPr="006870E9">
        <w:rPr>
          <w:rFonts w:ascii="Palatino Linotype" w:hAnsi="Palatino Linotype"/>
          <w:lang w:val="es-ES"/>
        </w:rPr>
        <w:t xml:space="preserve">Es así que, para el estudio de la materia sobre la que se resuelve el presente Recurso de Revisión, resulta intrascendente conocer el nombre de la persona que lo hubiere </w:t>
      </w:r>
      <w:r w:rsidRPr="006870E9">
        <w:rPr>
          <w:rFonts w:ascii="Palatino Linotype" w:hAnsi="Palatino Linotype"/>
          <w:lang w:val="es-ES"/>
        </w:rPr>
        <w:lastRenderedPageBreak/>
        <w:t xml:space="preserve">promovido, en virtud de que tanto la </w:t>
      </w:r>
      <w:r w:rsidRPr="006870E9">
        <w:rPr>
          <w:rFonts w:ascii="Palatino Linotype" w:hAnsi="Palatino Linotype"/>
        </w:rPr>
        <w:t>Constitución Política de los Estados Unidos Mexicanos</w:t>
      </w:r>
      <w:r w:rsidRPr="006870E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58430C55" w:rsidR="00E77686" w:rsidRPr="006870E9" w:rsidRDefault="00E77686" w:rsidP="006870E9">
      <w:pPr>
        <w:spacing w:before="240" w:after="240" w:line="360" w:lineRule="auto"/>
        <w:contextualSpacing/>
        <w:jc w:val="both"/>
        <w:rPr>
          <w:rFonts w:ascii="Palatino Linotype" w:hAnsi="Palatino Linotype" w:cs="Arial"/>
          <w:bCs/>
        </w:rPr>
      </w:pPr>
      <w:r w:rsidRPr="006870E9">
        <w:rPr>
          <w:rFonts w:ascii="Palatino Linotype" w:hAnsi="Palatino Linotype" w:cs="Arial"/>
          <w:bCs/>
        </w:rPr>
        <w:t xml:space="preserve">Conocida la respuesta por la </w:t>
      </w:r>
      <w:r w:rsidRPr="006870E9">
        <w:rPr>
          <w:rFonts w:ascii="Palatino Linotype" w:hAnsi="Palatino Linotype" w:cs="Arial"/>
          <w:b/>
          <w:bCs/>
        </w:rPr>
        <w:t>parte Recurrente</w:t>
      </w:r>
      <w:r w:rsidRPr="006870E9">
        <w:rPr>
          <w:rFonts w:ascii="Palatino Linotype" w:hAnsi="Palatino Linotype" w:cs="Arial"/>
          <w:bCs/>
        </w:rPr>
        <w:t xml:space="preserve">, al no estar conforme con los términos de la misma, interpuso el recurso de revisión que nos ocupa, donde señaló como razones o motivos de inconformidad que no se entrega la totalidad de lo solicitado, la cual encuadra en la fracción </w:t>
      </w:r>
      <w:r w:rsidR="00C24961" w:rsidRPr="006870E9">
        <w:rPr>
          <w:rFonts w:ascii="Palatino Linotype" w:hAnsi="Palatino Linotype" w:cs="Arial"/>
          <w:bCs/>
        </w:rPr>
        <w:t>I</w:t>
      </w:r>
      <w:r w:rsidRPr="006870E9">
        <w:rPr>
          <w:rFonts w:ascii="Palatino Linotype" w:hAnsi="Palatino Linotype" w:cs="Arial"/>
          <w:bCs/>
        </w:rPr>
        <w:t xml:space="preserve"> del artículo 179 de la Ley de Transparencia y Acceso a la Información Pública del Estado de México y Municipios, como se advierte a continuación:</w:t>
      </w:r>
    </w:p>
    <w:p w14:paraId="49F86AAA" w14:textId="77777777" w:rsidR="00E77686" w:rsidRPr="006870E9" w:rsidRDefault="00E77686" w:rsidP="006870E9">
      <w:pPr>
        <w:spacing w:before="240" w:after="240" w:line="360" w:lineRule="auto"/>
        <w:ind w:right="49"/>
        <w:contextualSpacing/>
        <w:jc w:val="both"/>
        <w:rPr>
          <w:rFonts w:ascii="Palatino Linotype" w:eastAsia="Calibri" w:hAnsi="Palatino Linotype" w:cs="Arial"/>
          <w:lang w:val="es-ES"/>
        </w:rPr>
      </w:pPr>
    </w:p>
    <w:p w14:paraId="001C354F" w14:textId="77777777" w:rsidR="00E77686" w:rsidRPr="006870E9" w:rsidRDefault="00E77686" w:rsidP="006870E9">
      <w:pPr>
        <w:spacing w:before="240" w:after="240" w:line="360" w:lineRule="auto"/>
        <w:ind w:left="851" w:right="899"/>
        <w:contextualSpacing/>
        <w:jc w:val="both"/>
        <w:rPr>
          <w:rFonts w:ascii="Palatino Linotype" w:eastAsia="Calibri" w:hAnsi="Palatino Linotype" w:cs="Arial"/>
          <w:i/>
          <w:iCs/>
          <w:lang w:val="es-ES"/>
        </w:rPr>
      </w:pPr>
      <w:r w:rsidRPr="006870E9">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6870E9">
        <w:rPr>
          <w:rFonts w:ascii="Palatino Linotype" w:eastAsia="Calibri" w:hAnsi="Palatino Linotype" w:cs="Arial"/>
          <w:i/>
          <w:iCs/>
          <w:lang w:val="es-ES"/>
        </w:rPr>
        <w:cr/>
        <w:t>(…)</w:t>
      </w:r>
    </w:p>
    <w:p w14:paraId="3CD67884" w14:textId="0A7B7DA3" w:rsidR="00E77686" w:rsidRPr="006870E9" w:rsidRDefault="00E77686" w:rsidP="006870E9">
      <w:pPr>
        <w:spacing w:before="240" w:after="240" w:line="360" w:lineRule="auto"/>
        <w:ind w:left="851" w:right="899"/>
        <w:contextualSpacing/>
        <w:jc w:val="both"/>
        <w:rPr>
          <w:rFonts w:ascii="Palatino Linotype" w:eastAsia="Calibri" w:hAnsi="Palatino Linotype" w:cs="Arial"/>
          <w:i/>
          <w:iCs/>
          <w:lang w:val="es-ES"/>
        </w:rPr>
      </w:pPr>
    </w:p>
    <w:p w14:paraId="3819A6FB" w14:textId="2735DBEE" w:rsidR="00E77686" w:rsidRPr="006870E9" w:rsidRDefault="00DA6C18" w:rsidP="006870E9">
      <w:pPr>
        <w:spacing w:before="240" w:after="240" w:line="360" w:lineRule="auto"/>
        <w:ind w:left="851" w:right="899"/>
        <w:contextualSpacing/>
        <w:jc w:val="both"/>
        <w:rPr>
          <w:rFonts w:ascii="Palatino Linotype" w:eastAsia="Calibri" w:hAnsi="Palatino Linotype" w:cs="Arial"/>
          <w:i/>
          <w:iCs/>
          <w:lang w:val="es-ES"/>
        </w:rPr>
      </w:pPr>
      <w:r w:rsidRPr="006870E9">
        <w:rPr>
          <w:rFonts w:ascii="Palatino Linotype" w:eastAsia="Calibri" w:hAnsi="Palatino Linotype" w:cs="Arial"/>
          <w:i/>
          <w:iCs/>
          <w:lang w:val="es-ES"/>
        </w:rPr>
        <w:t>I</w:t>
      </w:r>
      <w:r w:rsidR="00E77686" w:rsidRPr="006870E9">
        <w:rPr>
          <w:rFonts w:ascii="Palatino Linotype" w:eastAsia="Calibri" w:hAnsi="Palatino Linotype" w:cs="Arial"/>
          <w:i/>
          <w:iCs/>
          <w:lang w:val="es-ES"/>
        </w:rPr>
        <w:t xml:space="preserve">. La </w:t>
      </w:r>
      <w:r w:rsidR="00DA77F8" w:rsidRPr="006870E9">
        <w:rPr>
          <w:rFonts w:ascii="Palatino Linotype" w:eastAsia="Calibri" w:hAnsi="Palatino Linotype" w:cs="Arial"/>
          <w:i/>
          <w:iCs/>
          <w:lang w:val="es-ES"/>
        </w:rPr>
        <w:t>negativa a la información solicitada</w:t>
      </w:r>
      <w:r w:rsidR="00E77686" w:rsidRPr="006870E9">
        <w:rPr>
          <w:rFonts w:ascii="Palatino Linotype" w:eastAsia="Calibri" w:hAnsi="Palatino Linotype" w:cs="Arial"/>
          <w:i/>
          <w:iCs/>
          <w:lang w:val="es-ES"/>
        </w:rPr>
        <w:t>;</w:t>
      </w:r>
    </w:p>
    <w:p w14:paraId="0EEADDDF" w14:textId="77777777" w:rsidR="00E77686" w:rsidRPr="006870E9" w:rsidRDefault="00E77686" w:rsidP="006870E9">
      <w:pPr>
        <w:spacing w:line="360" w:lineRule="auto"/>
        <w:jc w:val="both"/>
        <w:textAlignment w:val="baseline"/>
        <w:rPr>
          <w:rFonts w:ascii="Palatino Linotype" w:hAnsi="Palatino Linotype"/>
          <w:b/>
          <w:sz w:val="22"/>
          <w:szCs w:val="22"/>
          <w:lang w:eastAsia="es-MX"/>
        </w:rPr>
      </w:pPr>
    </w:p>
    <w:p w14:paraId="1845814D" w14:textId="1F06A5A3" w:rsidR="005B5043" w:rsidRPr="006870E9" w:rsidRDefault="000171D8" w:rsidP="006870E9">
      <w:pPr>
        <w:spacing w:line="360" w:lineRule="auto"/>
        <w:jc w:val="both"/>
        <w:textAlignment w:val="baseline"/>
        <w:rPr>
          <w:rFonts w:ascii="Palatino Linotype" w:hAnsi="Palatino Linotype" w:cs="Arial"/>
          <w:b/>
          <w:lang w:val="es-ES" w:eastAsia="es-MX"/>
        </w:rPr>
      </w:pPr>
      <w:r w:rsidRPr="006870E9">
        <w:rPr>
          <w:rFonts w:ascii="Palatino Linotype" w:hAnsi="Palatino Linotype"/>
          <w:b/>
          <w:sz w:val="28"/>
          <w:lang w:eastAsia="es-MX"/>
        </w:rPr>
        <w:t>QUINTO</w:t>
      </w:r>
      <w:r w:rsidRPr="006870E9">
        <w:rPr>
          <w:rFonts w:ascii="Palatino Linotype" w:hAnsi="Palatino Linotype" w:cs="Arial"/>
          <w:b/>
          <w:lang w:eastAsia="es-MX"/>
        </w:rPr>
        <w:t xml:space="preserve">. </w:t>
      </w:r>
      <w:r w:rsidRPr="006870E9">
        <w:rPr>
          <w:rFonts w:ascii="Palatino Linotype" w:hAnsi="Palatino Linotype" w:cs="Arial"/>
          <w:b/>
          <w:lang w:val="es-ES" w:eastAsia="es-MX"/>
        </w:rPr>
        <w:t>Estudio y resolución del asunto.</w:t>
      </w:r>
    </w:p>
    <w:p w14:paraId="45BBF725" w14:textId="77777777" w:rsidR="00C662B1" w:rsidRPr="006870E9" w:rsidRDefault="00C662B1" w:rsidP="006870E9">
      <w:pPr>
        <w:spacing w:line="360" w:lineRule="auto"/>
        <w:jc w:val="both"/>
        <w:rPr>
          <w:rFonts w:ascii="Palatino Linotype" w:hAnsi="Palatino Linotype" w:cs="Arial"/>
        </w:rPr>
      </w:pPr>
      <w:r w:rsidRPr="006870E9">
        <w:rPr>
          <w:rFonts w:ascii="Palatino Linotype" w:hAnsi="Palatino Linotype" w:cs="Arial"/>
        </w:rPr>
        <w:t xml:space="preserve">Este Órgano Garante basará el análisis del presente, en el contenido íntegro de las actuaciones que obran en el expediente electrónico en el SAIMEX, para dictar el fallo </w:t>
      </w:r>
      <w:r w:rsidRPr="006870E9">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la </w:t>
      </w:r>
      <w:r w:rsidRPr="006870E9">
        <w:rPr>
          <w:rFonts w:ascii="Palatino Linotype" w:hAnsi="Palatino Linotype"/>
        </w:rPr>
        <w:t>Constitución Política de los Estados Unidos Mexicanos, Constitución Política del Estado Libre y Soberano de México</w:t>
      </w:r>
      <w:r w:rsidRPr="006870E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6870E9">
        <w:rPr>
          <w:rFonts w:ascii="Palatino Linotype" w:hAnsi="Palatino Linotype"/>
        </w:rPr>
        <w:t>Constitución Política de los Estados Unidos Mexicanos</w:t>
      </w:r>
      <w:r w:rsidRPr="006870E9">
        <w:rPr>
          <w:rFonts w:ascii="Palatino Linotype" w:hAnsi="Palatino Linotype" w:cs="Arial"/>
        </w:rPr>
        <w:t xml:space="preserve"> y los numerales 8 y 9 de la Ley de Transparencia local.</w:t>
      </w:r>
    </w:p>
    <w:p w14:paraId="576A3E15" w14:textId="77777777" w:rsidR="00E232A0" w:rsidRPr="006870E9" w:rsidRDefault="00E232A0" w:rsidP="006870E9">
      <w:pPr>
        <w:spacing w:line="360" w:lineRule="auto"/>
        <w:jc w:val="both"/>
        <w:rPr>
          <w:rFonts w:ascii="Palatino Linotype" w:hAnsi="Palatino Linotype" w:cs="Arial"/>
        </w:rPr>
      </w:pPr>
    </w:p>
    <w:p w14:paraId="16CCCC24" w14:textId="7C317D63" w:rsidR="00D3659A" w:rsidRPr="006870E9" w:rsidRDefault="00C662B1" w:rsidP="006870E9">
      <w:pPr>
        <w:pStyle w:val="Prrafodelista"/>
        <w:widowControl w:val="0"/>
        <w:autoSpaceDE w:val="0"/>
        <w:autoSpaceDN w:val="0"/>
        <w:adjustRightInd w:val="0"/>
        <w:spacing w:line="360" w:lineRule="auto"/>
        <w:ind w:left="0"/>
        <w:jc w:val="both"/>
        <w:rPr>
          <w:rFonts w:ascii="Palatino Linotype" w:hAnsi="Palatino Linotype" w:cs="Arial"/>
          <w:b/>
        </w:rPr>
      </w:pPr>
      <w:r w:rsidRPr="006870E9">
        <w:rPr>
          <w:rFonts w:ascii="Palatino Linotype" w:hAnsi="Palatino Linotype" w:cs="Arial"/>
        </w:rPr>
        <w:t xml:space="preserve">Una vez precisado lo anterior, </w:t>
      </w:r>
      <w:r w:rsidRPr="006870E9">
        <w:rPr>
          <w:rFonts w:ascii="Palatino Linotype" w:hAnsi="Palatino Linotype"/>
          <w:lang w:eastAsia="es-MX"/>
        </w:rPr>
        <w:t xml:space="preserve">se procede a realizar el análisis de la respuesta del </w:t>
      </w:r>
      <w:r w:rsidRPr="006870E9">
        <w:rPr>
          <w:rFonts w:ascii="Palatino Linotype" w:hAnsi="Palatino Linotype"/>
          <w:b/>
          <w:lang w:eastAsia="es-MX"/>
        </w:rPr>
        <w:t>SUJETO OBLIGADO</w:t>
      </w:r>
      <w:r w:rsidRPr="006870E9">
        <w:rPr>
          <w:rFonts w:ascii="Palatino Linotype" w:hAnsi="Palatino Linotype"/>
          <w:lang w:eastAsia="es-MX"/>
        </w:rPr>
        <w:t xml:space="preserve"> a fin de determinar si cumple con los requisitos del derecho de Acceso a la Información Pública, por lo que en primer término debemos recordar que </w:t>
      </w:r>
      <w:r w:rsidRPr="006870E9">
        <w:rPr>
          <w:rFonts w:ascii="Palatino Linotype" w:hAnsi="Palatino Linotype"/>
          <w:b/>
          <w:lang w:eastAsia="es-MX"/>
        </w:rPr>
        <w:t>EL RECURRENTE</w:t>
      </w:r>
      <w:r w:rsidRPr="006870E9">
        <w:rPr>
          <w:rFonts w:ascii="Palatino Linotype" w:hAnsi="Palatino Linotype"/>
          <w:lang w:eastAsia="es-MX"/>
        </w:rPr>
        <w:t xml:space="preserve"> en el ejercicio de su derecho de Acceso a la Información solicitó</w:t>
      </w:r>
      <w:r w:rsidR="00886D9B" w:rsidRPr="006870E9">
        <w:rPr>
          <w:rFonts w:ascii="Palatino Linotype" w:hAnsi="Palatino Linotype"/>
          <w:lang w:eastAsia="es-MX"/>
        </w:rPr>
        <w:t xml:space="preserve"> </w:t>
      </w:r>
      <w:r w:rsidR="00D3659A" w:rsidRPr="006870E9">
        <w:rPr>
          <w:rFonts w:ascii="Palatino Linotype" w:hAnsi="Palatino Linotype"/>
          <w:b/>
          <w:lang w:eastAsia="es-MX"/>
        </w:rPr>
        <w:t xml:space="preserve">la respuesta otorgada al </w:t>
      </w:r>
      <w:r w:rsidR="00D3659A" w:rsidRPr="006870E9">
        <w:rPr>
          <w:rFonts w:ascii="Palatino Linotype" w:hAnsi="Palatino Linotype" w:cs="Arial"/>
          <w:b/>
        </w:rPr>
        <w:t>recurso de revisión 12554/INFOEM/IP/RR/2022 y a los expedientes CI - OCV/PI/059/2022 y al CI/OCV/PI/004/2023.</w:t>
      </w:r>
    </w:p>
    <w:p w14:paraId="6E844543" w14:textId="65BF2FE4" w:rsidR="00886D9B" w:rsidRPr="006870E9" w:rsidRDefault="00886D9B" w:rsidP="006870E9">
      <w:pPr>
        <w:pStyle w:val="Prrafodelista"/>
        <w:tabs>
          <w:tab w:val="left" w:pos="709"/>
        </w:tabs>
        <w:spacing w:line="360" w:lineRule="auto"/>
        <w:ind w:left="0"/>
        <w:jc w:val="both"/>
        <w:rPr>
          <w:rFonts w:ascii="Palatino Linotype" w:hAnsi="Palatino Linotype" w:cs="Arial"/>
          <w:bCs/>
          <w:iCs/>
        </w:rPr>
      </w:pPr>
    </w:p>
    <w:p w14:paraId="4489E4F5" w14:textId="77777777" w:rsidR="00FE4336" w:rsidRPr="006870E9" w:rsidRDefault="00402B5E"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 xml:space="preserve">Ante la solicitud en mención el SUJETO OBLIGADO </w:t>
      </w:r>
      <w:r w:rsidR="00D21E93" w:rsidRPr="006870E9">
        <w:rPr>
          <w:rFonts w:ascii="Palatino Linotype" w:hAnsi="Palatino Linotype" w:cs="Arial"/>
          <w:bCs/>
          <w:iCs/>
        </w:rPr>
        <w:t xml:space="preserve">remitió en </w:t>
      </w:r>
      <w:r w:rsidR="00D21E93" w:rsidRPr="006870E9">
        <w:rPr>
          <w:rFonts w:ascii="Palatino Linotype" w:hAnsi="Palatino Linotype" w:cs="Arial"/>
          <w:b/>
          <w:bCs/>
          <w:iCs/>
          <w:u w:val="single"/>
        </w:rPr>
        <w:t>respuesta</w:t>
      </w:r>
      <w:r w:rsidR="00D02397" w:rsidRPr="006870E9">
        <w:rPr>
          <w:rFonts w:ascii="Palatino Linotype" w:hAnsi="Palatino Linotype" w:cs="Arial"/>
          <w:bCs/>
          <w:iCs/>
        </w:rPr>
        <w:t xml:space="preserve"> el pronunciamiento de los Servidores Públicos Habilitados siendo</w:t>
      </w:r>
      <w:r w:rsidR="00FE4336" w:rsidRPr="006870E9">
        <w:rPr>
          <w:rFonts w:ascii="Palatino Linotype" w:hAnsi="Palatino Linotype" w:cs="Arial"/>
          <w:bCs/>
          <w:iCs/>
        </w:rPr>
        <w:t xml:space="preserve"> los siguientes:</w:t>
      </w:r>
    </w:p>
    <w:p w14:paraId="11A7DE53" w14:textId="77777777" w:rsidR="00FE4336" w:rsidRPr="006870E9" w:rsidRDefault="00FE4336" w:rsidP="006870E9">
      <w:pPr>
        <w:pStyle w:val="Prrafodelista"/>
        <w:tabs>
          <w:tab w:val="left" w:pos="709"/>
        </w:tabs>
        <w:spacing w:line="360" w:lineRule="auto"/>
        <w:ind w:left="0"/>
        <w:jc w:val="both"/>
        <w:rPr>
          <w:rFonts w:ascii="Palatino Linotype" w:hAnsi="Palatino Linotype" w:cs="Arial"/>
          <w:bCs/>
          <w:iCs/>
        </w:rPr>
      </w:pPr>
    </w:p>
    <w:p w14:paraId="2C10D371" w14:textId="209AA02C" w:rsidR="00FE4336" w:rsidRPr="006870E9" w:rsidRDefault="00FE4336" w:rsidP="006870E9">
      <w:pPr>
        <w:pStyle w:val="Prrafodelista"/>
        <w:numPr>
          <w:ilvl w:val="0"/>
          <w:numId w:val="11"/>
        </w:numPr>
        <w:tabs>
          <w:tab w:val="left" w:pos="709"/>
        </w:tabs>
        <w:spacing w:line="360" w:lineRule="auto"/>
        <w:jc w:val="both"/>
        <w:rPr>
          <w:rFonts w:ascii="Palatino Linotype" w:hAnsi="Palatino Linotype" w:cs="Arial"/>
          <w:bCs/>
          <w:iCs/>
        </w:rPr>
      </w:pPr>
      <w:r w:rsidRPr="006870E9">
        <w:rPr>
          <w:rFonts w:ascii="Palatino Linotype" w:hAnsi="Palatino Linotype" w:cs="Arial"/>
          <w:b/>
          <w:bCs/>
          <w:iCs/>
        </w:rPr>
        <w:t>La designada de</w:t>
      </w:r>
      <w:r w:rsidR="00D02397" w:rsidRPr="006870E9">
        <w:rPr>
          <w:rFonts w:ascii="Palatino Linotype" w:hAnsi="Palatino Linotype" w:cs="Arial"/>
          <w:b/>
          <w:bCs/>
          <w:iCs/>
        </w:rPr>
        <w:t xml:space="preserve"> la ponencia de la comisionada Guadalupe Ramírez Peña</w:t>
      </w:r>
      <w:r w:rsidRPr="006870E9">
        <w:rPr>
          <w:rFonts w:ascii="Palatino Linotype" w:hAnsi="Palatino Linotype" w:cs="Arial"/>
          <w:bCs/>
          <w:iCs/>
        </w:rPr>
        <w:t>.- se pronunció en sentido negativo por carecer de atribuciones.</w:t>
      </w:r>
    </w:p>
    <w:p w14:paraId="78DBBACF" w14:textId="77777777" w:rsidR="00FE4336" w:rsidRPr="006870E9" w:rsidRDefault="00FE4336" w:rsidP="006870E9">
      <w:pPr>
        <w:pStyle w:val="Prrafodelista"/>
        <w:tabs>
          <w:tab w:val="left" w:pos="709"/>
        </w:tabs>
        <w:spacing w:line="360" w:lineRule="auto"/>
        <w:ind w:left="0"/>
        <w:jc w:val="both"/>
        <w:rPr>
          <w:rFonts w:ascii="Palatino Linotype" w:hAnsi="Palatino Linotype" w:cs="Arial"/>
          <w:bCs/>
          <w:iCs/>
        </w:rPr>
      </w:pPr>
    </w:p>
    <w:p w14:paraId="51CA4479" w14:textId="23E7C1EB" w:rsidR="00FE4336" w:rsidRPr="006870E9" w:rsidRDefault="00FE4336" w:rsidP="006870E9">
      <w:pPr>
        <w:pStyle w:val="Prrafodelista"/>
        <w:numPr>
          <w:ilvl w:val="0"/>
          <w:numId w:val="11"/>
        </w:numPr>
        <w:tabs>
          <w:tab w:val="left" w:pos="709"/>
        </w:tabs>
        <w:spacing w:line="360" w:lineRule="auto"/>
        <w:jc w:val="both"/>
        <w:rPr>
          <w:rFonts w:ascii="Palatino Linotype" w:hAnsi="Palatino Linotype" w:cs="Arial"/>
          <w:b/>
          <w:bCs/>
          <w:iCs/>
        </w:rPr>
      </w:pPr>
      <w:r w:rsidRPr="006870E9">
        <w:rPr>
          <w:rFonts w:ascii="Palatino Linotype" w:hAnsi="Palatino Linotype" w:cs="Arial"/>
          <w:b/>
          <w:bCs/>
          <w:iCs/>
        </w:rPr>
        <w:lastRenderedPageBreak/>
        <w:t xml:space="preserve">El Secretario Técnico del Pleno.- </w:t>
      </w:r>
      <w:r w:rsidRPr="006870E9">
        <w:rPr>
          <w:rFonts w:ascii="Palatino Linotype" w:hAnsi="Palatino Linotype" w:cs="Arial"/>
          <w:bCs/>
          <w:iCs/>
        </w:rPr>
        <w:t>hace del conocimiento que relativo al recurso de revisión 12554/INFOEM/IP/RR/2022 se adjunta la respuesta emitida por la Dirección de Cumplimientos adscrita a la Secretaría; por cuanto hace a los expedientes CI - OCV/PI/059/2022 y al CI/OCV/PI/004/2023 no existen facultades de la Secretaría para emitir pronunciamiento al respecto ya que corresponde a otra área administrativa</w:t>
      </w:r>
    </w:p>
    <w:p w14:paraId="55A982AE" w14:textId="77777777" w:rsidR="00FE4336" w:rsidRPr="006870E9" w:rsidRDefault="00FE4336" w:rsidP="006870E9">
      <w:pPr>
        <w:pStyle w:val="Prrafodelista"/>
        <w:tabs>
          <w:tab w:val="left" w:pos="709"/>
        </w:tabs>
        <w:spacing w:line="360" w:lineRule="auto"/>
        <w:ind w:left="0"/>
        <w:jc w:val="both"/>
        <w:rPr>
          <w:rFonts w:ascii="Palatino Linotype" w:hAnsi="Palatino Linotype" w:cs="Arial"/>
          <w:bCs/>
          <w:iCs/>
        </w:rPr>
      </w:pPr>
    </w:p>
    <w:p w14:paraId="09CDE0DD" w14:textId="77777777" w:rsidR="00FE4336" w:rsidRPr="006870E9" w:rsidRDefault="00FE4336" w:rsidP="006870E9">
      <w:pPr>
        <w:pStyle w:val="Prrafodelista"/>
        <w:numPr>
          <w:ilvl w:val="0"/>
          <w:numId w:val="11"/>
        </w:numPr>
        <w:tabs>
          <w:tab w:val="left" w:pos="709"/>
        </w:tabs>
        <w:spacing w:line="360" w:lineRule="auto"/>
        <w:jc w:val="both"/>
        <w:rPr>
          <w:rFonts w:ascii="Palatino Linotype" w:hAnsi="Palatino Linotype" w:cs="Arial"/>
          <w:bCs/>
          <w:iCs/>
        </w:rPr>
      </w:pPr>
      <w:r w:rsidRPr="006870E9">
        <w:rPr>
          <w:rFonts w:ascii="Palatino Linotype" w:hAnsi="Palatino Linotype" w:cs="Arial"/>
          <w:b/>
          <w:bCs/>
          <w:iCs/>
        </w:rPr>
        <w:t xml:space="preserve">El Director de Cumplimientos.- </w:t>
      </w:r>
      <w:r w:rsidRPr="006870E9">
        <w:rPr>
          <w:rFonts w:ascii="Palatino Linotype" w:hAnsi="Palatino Linotype" w:cs="Arial"/>
          <w:bCs/>
          <w:iCs/>
        </w:rPr>
        <w:t xml:space="preserve">hace del conocimiento que entrega los archivos </w:t>
      </w:r>
      <w:r w:rsidRPr="006870E9">
        <w:rPr>
          <w:rFonts w:ascii="Palatino Linotype" w:hAnsi="Palatino Linotype" w:cs="Arial"/>
          <w:iCs/>
        </w:rPr>
        <w:t xml:space="preserve">RR 12554.pdf y Acta de la 9na Sesión Ordinaria de Cabildo de 2022.pdf, así como </w:t>
      </w:r>
      <w:r w:rsidRPr="006870E9">
        <w:rPr>
          <w:rFonts w:ascii="Palatino Linotype" w:hAnsi="Palatino Linotype" w:cs="Arial"/>
          <w:bCs/>
          <w:iCs/>
        </w:rPr>
        <w:t>la información relativa al Recurso de Revisión 12554/INFOEM/IP/RR/2022 ya fue verificada por esta Dirección y en fecha 7 de febrero de 2023 se emitió acuerdo de cumplimiento, el cual se anexa.</w:t>
      </w:r>
    </w:p>
    <w:p w14:paraId="657696F4" w14:textId="3B9504E9" w:rsidR="00FE4336" w:rsidRPr="006870E9" w:rsidRDefault="00FE4336" w:rsidP="006870E9">
      <w:pPr>
        <w:pStyle w:val="Prrafodelista"/>
        <w:tabs>
          <w:tab w:val="left" w:pos="709"/>
        </w:tabs>
        <w:spacing w:line="360" w:lineRule="auto"/>
        <w:ind w:left="0"/>
        <w:jc w:val="both"/>
        <w:rPr>
          <w:rFonts w:ascii="Palatino Linotype" w:hAnsi="Palatino Linotype" w:cs="Arial"/>
          <w:b/>
          <w:bCs/>
          <w:iCs/>
        </w:rPr>
      </w:pPr>
    </w:p>
    <w:p w14:paraId="68496912" w14:textId="60B97696" w:rsidR="00FE4336" w:rsidRPr="006870E9" w:rsidRDefault="00FE4336" w:rsidP="006870E9">
      <w:pPr>
        <w:pStyle w:val="Prrafodelista"/>
        <w:numPr>
          <w:ilvl w:val="0"/>
          <w:numId w:val="11"/>
        </w:numPr>
        <w:tabs>
          <w:tab w:val="left" w:pos="709"/>
        </w:tabs>
        <w:spacing w:line="360" w:lineRule="auto"/>
        <w:jc w:val="both"/>
        <w:rPr>
          <w:rFonts w:ascii="Palatino Linotype" w:hAnsi="Palatino Linotype" w:cs="Arial"/>
          <w:bCs/>
          <w:iCs/>
        </w:rPr>
      </w:pPr>
      <w:r w:rsidRPr="006870E9">
        <w:rPr>
          <w:rFonts w:ascii="Palatino Linotype" w:hAnsi="Palatino Linotype" w:cs="Arial"/>
          <w:b/>
          <w:bCs/>
          <w:iCs/>
        </w:rPr>
        <w:t xml:space="preserve">El Titular del Órgano Interno de Control.- </w:t>
      </w:r>
      <w:r w:rsidRPr="006870E9">
        <w:rPr>
          <w:rFonts w:ascii="Palatino Linotype" w:hAnsi="Palatino Linotype" w:cs="Arial"/>
          <w:bCs/>
          <w:iCs/>
        </w:rPr>
        <w:t>hace del conocimiento que relativo a los expedientes CI - OCV/PI/059/2022 y al CI/OCV/PI/004/2023, derivado de una búsqueda exhaustiva y razonable, no se localizó documento alguno en el que se advierta la respuesta a dichos expedientes, toda vez que se tratan de expedientes de procedimientos de investigación por presunta responsabilidad administrativa.</w:t>
      </w:r>
    </w:p>
    <w:p w14:paraId="6350C562" w14:textId="77777777" w:rsidR="00FE4336" w:rsidRPr="006870E9" w:rsidRDefault="00FE4336" w:rsidP="006870E9">
      <w:pPr>
        <w:pStyle w:val="Prrafodelista"/>
        <w:tabs>
          <w:tab w:val="left" w:pos="709"/>
        </w:tabs>
        <w:spacing w:line="360" w:lineRule="auto"/>
        <w:ind w:left="0"/>
        <w:jc w:val="both"/>
        <w:rPr>
          <w:rFonts w:ascii="Palatino Linotype" w:hAnsi="Palatino Linotype" w:cs="Arial"/>
          <w:b/>
          <w:bCs/>
          <w:iCs/>
        </w:rPr>
      </w:pPr>
    </w:p>
    <w:p w14:paraId="7793554F" w14:textId="2EDD7E0B" w:rsidR="00D02397" w:rsidRPr="006870E9" w:rsidRDefault="00E232A0"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 xml:space="preserve">Ante las respuestas otorgadas, el Recurrente se manifestó en sentido negativo argumentando </w:t>
      </w:r>
      <w:r w:rsidR="004245F3" w:rsidRPr="006870E9">
        <w:rPr>
          <w:rFonts w:ascii="Palatino Linotype" w:hAnsi="Palatino Linotype" w:cs="Arial"/>
          <w:bCs/>
          <w:iCs/>
        </w:rPr>
        <w:t>la negativa de entrega de información declarando una inexistencia.</w:t>
      </w:r>
    </w:p>
    <w:p w14:paraId="6F10F6CF" w14:textId="77777777" w:rsidR="00D21E93" w:rsidRPr="006870E9" w:rsidRDefault="00D21E93" w:rsidP="006870E9">
      <w:pPr>
        <w:pStyle w:val="Prrafodelista"/>
        <w:tabs>
          <w:tab w:val="left" w:pos="709"/>
        </w:tabs>
        <w:spacing w:line="360" w:lineRule="auto"/>
        <w:ind w:left="0"/>
        <w:jc w:val="both"/>
        <w:rPr>
          <w:rFonts w:ascii="Palatino Linotype" w:hAnsi="Palatino Linotype" w:cs="Arial"/>
          <w:bCs/>
          <w:iCs/>
        </w:rPr>
      </w:pPr>
    </w:p>
    <w:p w14:paraId="0601D8D6" w14:textId="79087FDA" w:rsidR="004245F3" w:rsidRPr="006870E9" w:rsidRDefault="004245F3" w:rsidP="006870E9">
      <w:pPr>
        <w:spacing w:line="360" w:lineRule="auto"/>
        <w:jc w:val="both"/>
        <w:textAlignment w:val="baseline"/>
        <w:rPr>
          <w:rFonts w:ascii="Palatino Linotype" w:hAnsi="Palatino Linotype" w:cs="Segoe UI"/>
          <w:lang w:eastAsia="es-MX"/>
        </w:rPr>
      </w:pPr>
      <w:r w:rsidRPr="006870E9">
        <w:rPr>
          <w:rFonts w:ascii="Palatino Linotype" w:hAnsi="Palatino Linotype" w:cs="Segoe UI"/>
          <w:lang w:eastAsia="es-MX"/>
        </w:rPr>
        <w:lastRenderedPageBreak/>
        <w:t xml:space="preserve">Atento a lo anterior, conviene citar lo atinente a las atribuciones del área de </w:t>
      </w:r>
      <w:r w:rsidR="00B952E8" w:rsidRPr="006870E9">
        <w:rPr>
          <w:rFonts w:ascii="Palatino Linotype" w:hAnsi="Palatino Linotype" w:cs="Arial"/>
          <w:b/>
          <w:bCs/>
          <w:iCs/>
        </w:rPr>
        <w:t>Titular del Órgano Interno de Control y Director de Cumplimientos</w:t>
      </w:r>
      <w:r w:rsidRPr="006870E9">
        <w:rPr>
          <w:rFonts w:ascii="Palatino Linotype" w:hAnsi="Palatino Linotype" w:cs="Segoe UI"/>
          <w:b/>
          <w:lang w:eastAsia="es-MX"/>
        </w:rPr>
        <w:t xml:space="preserve"> </w:t>
      </w:r>
      <w:r w:rsidRPr="006870E9">
        <w:rPr>
          <w:rFonts w:ascii="Palatino Linotype" w:hAnsi="Palatino Linotype" w:cs="Segoe UI"/>
          <w:lang w:eastAsia="es-MX"/>
        </w:rPr>
        <w:t>del Sujeto Obligado para efecto de corroborar la pertinencia para entrega de información materia de las solicitudes de información, que se encuentran en el Reglamento Interno del Sujeto Obligado como se advierte a continuación:</w:t>
      </w:r>
    </w:p>
    <w:p w14:paraId="0FE84F5B" w14:textId="77777777" w:rsidR="004245F3" w:rsidRPr="006870E9" w:rsidRDefault="004245F3" w:rsidP="006870E9">
      <w:pPr>
        <w:ind w:left="556" w:right="527"/>
        <w:jc w:val="center"/>
        <w:textAlignment w:val="baseline"/>
        <w:rPr>
          <w:rFonts w:ascii="Palatino Linotype" w:hAnsi="Palatino Linotype" w:cs="Segoe UI"/>
          <w:b/>
          <w:bCs/>
          <w:i/>
          <w:iCs/>
          <w:lang w:eastAsia="es-MX"/>
        </w:rPr>
      </w:pPr>
    </w:p>
    <w:p w14:paraId="5E38FFB8" w14:textId="77777777" w:rsidR="004245F3" w:rsidRPr="006870E9" w:rsidRDefault="004245F3" w:rsidP="006870E9">
      <w:pPr>
        <w:ind w:left="556" w:right="527"/>
        <w:jc w:val="center"/>
        <w:textAlignment w:val="baseline"/>
        <w:rPr>
          <w:rFonts w:ascii="Palatino Linotype" w:hAnsi="Palatino Linotype" w:cs="Segoe UI"/>
          <w:b/>
          <w:bCs/>
          <w:i/>
          <w:iCs/>
          <w:lang w:eastAsia="es-MX"/>
        </w:rPr>
      </w:pPr>
    </w:p>
    <w:p w14:paraId="4BB70F62" w14:textId="77777777" w:rsidR="004245F3" w:rsidRPr="006870E9" w:rsidRDefault="004245F3" w:rsidP="006870E9">
      <w:pPr>
        <w:ind w:left="851" w:right="1134"/>
        <w:jc w:val="center"/>
        <w:textAlignment w:val="baseline"/>
        <w:rPr>
          <w:rFonts w:ascii="Palatino Linotype" w:hAnsi="Palatino Linotype"/>
          <w:b/>
          <w:bCs/>
          <w:i/>
          <w:iCs/>
          <w:sz w:val="22"/>
        </w:rPr>
      </w:pPr>
      <w:r w:rsidRPr="006870E9">
        <w:rPr>
          <w:rFonts w:ascii="Palatino Linotype" w:hAnsi="Palatino Linotype"/>
          <w:b/>
          <w:bCs/>
          <w:i/>
          <w:iCs/>
        </w:rPr>
        <w:t xml:space="preserve">REGLAMENTO </w:t>
      </w:r>
      <w:r w:rsidRPr="006870E9">
        <w:rPr>
          <w:rFonts w:ascii="Palatino Linotype" w:hAnsi="Palatino Linotype"/>
          <w:b/>
          <w:bCs/>
          <w:i/>
          <w:iCs/>
          <w:sz w:val="22"/>
        </w:rPr>
        <w:t>INTERIOR DEL INSTITUTO DE TRANSPARENCIA, ACCESO A LA INFORMACIÓN PÚBLICA Y</w:t>
      </w:r>
    </w:p>
    <w:p w14:paraId="48D5FEC3" w14:textId="77777777" w:rsidR="004245F3" w:rsidRPr="006870E9" w:rsidRDefault="004245F3" w:rsidP="006870E9">
      <w:pPr>
        <w:ind w:left="851" w:right="1134"/>
        <w:jc w:val="center"/>
        <w:textAlignment w:val="baseline"/>
        <w:rPr>
          <w:rFonts w:ascii="Palatino Linotype" w:hAnsi="Palatino Linotype"/>
          <w:b/>
          <w:bCs/>
          <w:i/>
          <w:iCs/>
          <w:sz w:val="22"/>
        </w:rPr>
      </w:pPr>
      <w:r w:rsidRPr="006870E9">
        <w:rPr>
          <w:rFonts w:ascii="Palatino Linotype" w:hAnsi="Palatino Linotype"/>
          <w:b/>
          <w:bCs/>
          <w:i/>
          <w:iCs/>
          <w:sz w:val="22"/>
        </w:rPr>
        <w:t>PROTECCIÓN DE DATOS PERSONALES DEL ESTADO DE MÉXICO Y MUNICIPIOS.</w:t>
      </w:r>
    </w:p>
    <w:p w14:paraId="22C2F438" w14:textId="77777777" w:rsidR="008908BB" w:rsidRPr="006870E9" w:rsidRDefault="008908BB" w:rsidP="006870E9">
      <w:pPr>
        <w:ind w:left="851" w:right="1134"/>
        <w:jc w:val="center"/>
        <w:textAlignment w:val="baseline"/>
        <w:rPr>
          <w:rFonts w:ascii="Palatino Linotype" w:hAnsi="Palatino Linotype"/>
          <w:b/>
          <w:bCs/>
          <w:i/>
          <w:iCs/>
          <w:sz w:val="22"/>
        </w:rPr>
      </w:pPr>
    </w:p>
    <w:p w14:paraId="3E4A3EE8" w14:textId="77777777" w:rsidR="008908BB" w:rsidRPr="006870E9" w:rsidRDefault="008908BB" w:rsidP="006870E9">
      <w:pPr>
        <w:ind w:left="851" w:right="1134"/>
        <w:jc w:val="center"/>
        <w:textAlignment w:val="baseline"/>
        <w:rPr>
          <w:rFonts w:ascii="Palatino Linotype" w:hAnsi="Palatino Linotype" w:cs="Segoe UI"/>
          <w:b/>
          <w:i/>
          <w:iCs/>
          <w:lang w:eastAsia="es-MX"/>
        </w:rPr>
      </w:pPr>
      <w:r w:rsidRPr="006870E9">
        <w:rPr>
          <w:rFonts w:ascii="Palatino Linotype" w:hAnsi="Palatino Linotype" w:cs="Segoe UI"/>
          <w:b/>
          <w:i/>
          <w:iCs/>
          <w:lang w:eastAsia="es-MX"/>
        </w:rPr>
        <w:t>Sección Quinta</w:t>
      </w:r>
    </w:p>
    <w:p w14:paraId="415C18A8" w14:textId="77777777" w:rsidR="008908BB" w:rsidRPr="006870E9" w:rsidRDefault="008908BB" w:rsidP="006870E9">
      <w:pPr>
        <w:ind w:left="851" w:right="1134"/>
        <w:jc w:val="center"/>
        <w:textAlignment w:val="baseline"/>
        <w:rPr>
          <w:rFonts w:ascii="Palatino Linotype" w:hAnsi="Palatino Linotype" w:cs="Segoe UI"/>
          <w:b/>
          <w:i/>
          <w:iCs/>
          <w:lang w:eastAsia="es-MX"/>
        </w:rPr>
      </w:pPr>
      <w:r w:rsidRPr="006870E9">
        <w:rPr>
          <w:rFonts w:ascii="Palatino Linotype" w:hAnsi="Palatino Linotype" w:cs="Segoe UI"/>
          <w:b/>
          <w:i/>
          <w:iCs/>
          <w:lang w:eastAsia="es-MX"/>
        </w:rPr>
        <w:t>De la Secretaría Técnica del Pleno</w:t>
      </w:r>
    </w:p>
    <w:p w14:paraId="052ABEB9"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b/>
          <w:i/>
          <w:iCs/>
          <w:lang w:eastAsia="es-MX"/>
        </w:rPr>
        <w:t>Artículo 19.</w:t>
      </w:r>
      <w:r w:rsidRPr="006870E9">
        <w:rPr>
          <w:rFonts w:ascii="Palatino Linotype" w:hAnsi="Palatino Linotype" w:cs="Segoe UI"/>
          <w:i/>
          <w:iCs/>
          <w:lang w:eastAsia="es-MX"/>
        </w:rPr>
        <w:t xml:space="preserve"> Corresponde a la Secretaría Técnica del Pleno ejercer las atribuciones siguientes:</w:t>
      </w:r>
    </w:p>
    <w:p w14:paraId="53E382F1" w14:textId="77777777" w:rsidR="008908BB" w:rsidRPr="006870E9" w:rsidRDefault="008908BB" w:rsidP="006870E9">
      <w:pPr>
        <w:ind w:left="851" w:right="1134"/>
        <w:jc w:val="both"/>
        <w:textAlignment w:val="baseline"/>
        <w:rPr>
          <w:rFonts w:ascii="Palatino Linotype" w:hAnsi="Palatino Linotype" w:cs="Segoe UI"/>
          <w:i/>
          <w:iCs/>
          <w:lang w:eastAsia="es-MX"/>
        </w:rPr>
      </w:pPr>
    </w:p>
    <w:p w14:paraId="5A23392E"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I. Actuar a través del titular como Secretario o Secretaria del Pleno; </w:t>
      </w:r>
    </w:p>
    <w:p w14:paraId="14558D8E"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II. Notificar, ejecutar, dar seguimiento y supervisar el cumplimiento de los acuerdos del Pleno; </w:t>
      </w:r>
    </w:p>
    <w:p w14:paraId="31242D05"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III. Elaborar el proyecto del orden del día de las sesiones ordinarias y extraordinarias del Pleno, previo acuerdo con la o el Comisionado Presidente; </w:t>
      </w:r>
    </w:p>
    <w:p w14:paraId="53DFE7A4"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IV. Previa instrucción de la o el Comisionado Presidente, convocar al Pleno a las sesiones ordinarias o extraordinarias, remitiendo el orden del día de la sesión y en su caso, los documentos necesarios para el estudio y discusión de los asuntos contenidos en el mismo, y conforme a los plazos establecidos en los lineamientos para el funcionamiento del Pleno; </w:t>
      </w:r>
    </w:p>
    <w:p w14:paraId="4FC65BB7"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V. Realizar las acciones conducentes para asistir a la o el Comisionado Presidente en las sesiones ordinarias o extraordinarias, o en caso de su ausencia, a quien presida; </w:t>
      </w:r>
    </w:p>
    <w:p w14:paraId="07B94CDB"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lastRenderedPageBreak/>
        <w:t xml:space="preserve">VI. Recabar la votación de las y los Comisionados en orden alfabético y registrarla en el acta de sesión correspondiente; </w:t>
      </w:r>
    </w:p>
    <w:p w14:paraId="6AC62B13"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VII. Proponer al Pleno, los recursos de revisión que puedan ser acumulados; </w:t>
      </w:r>
    </w:p>
    <w:p w14:paraId="4F6F569C"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VIII. Levantar y firmar las actas, acuerdos y resoluciones del Pleno, con la finalidad de dar fe de los actos ahí contenidos; </w:t>
      </w:r>
    </w:p>
    <w:p w14:paraId="7D5A8F49"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IX. Registrar en la lista de turno la asignación de </w:t>
      </w:r>
      <w:proofErr w:type="spellStart"/>
      <w:r w:rsidRPr="006870E9">
        <w:rPr>
          <w:rFonts w:ascii="Palatino Linotype" w:hAnsi="Palatino Linotype" w:cs="Segoe UI"/>
          <w:i/>
          <w:iCs/>
          <w:lang w:eastAsia="es-MX"/>
        </w:rPr>
        <w:t>returnos</w:t>
      </w:r>
      <w:proofErr w:type="spellEnd"/>
      <w:r w:rsidRPr="006870E9">
        <w:rPr>
          <w:rFonts w:ascii="Palatino Linotype" w:hAnsi="Palatino Linotype" w:cs="Segoe UI"/>
          <w:i/>
          <w:iCs/>
          <w:lang w:eastAsia="es-MX"/>
        </w:rPr>
        <w:t xml:space="preserve"> de los asuntos que determine el Pleno; </w:t>
      </w:r>
    </w:p>
    <w:p w14:paraId="1637E3F3"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 Elaborar el registro correspondiente de los recursos de revisión que se encuentren en el supuesto que establece el artículo 197 de la Ley de Transparencia; </w:t>
      </w:r>
    </w:p>
    <w:p w14:paraId="7930A1A3"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XI. Elaborar las actas y versiones estenográficas de las sesiones del Pleno, procurando su debida difusión de conformidad con la Ley de Transparencia; </w:t>
      </w:r>
    </w:p>
    <w:p w14:paraId="59B5EB8A"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XII. Llevar a cabo la administración, organización y conservación de los archivos físicos y electrónicos de los recursos de revisión resueltos, acuerdos, actas y demás documentación y estadística emitida por el Pleno del Instituto, así como cualquier documentación entregada por </w:t>
      </w:r>
    </w:p>
    <w:p w14:paraId="3319FAC1" w14:textId="77777777" w:rsidR="008908BB" w:rsidRPr="006870E9" w:rsidRDefault="008908BB" w:rsidP="006870E9">
      <w:pPr>
        <w:ind w:left="851" w:right="1134"/>
        <w:jc w:val="both"/>
        <w:textAlignment w:val="baseline"/>
        <w:rPr>
          <w:rFonts w:ascii="Palatino Linotype" w:hAnsi="Palatino Linotype" w:cs="Segoe UI"/>
          <w:i/>
          <w:iCs/>
          <w:lang w:eastAsia="es-MX"/>
        </w:rPr>
      </w:pPr>
      <w:proofErr w:type="gramStart"/>
      <w:r w:rsidRPr="006870E9">
        <w:rPr>
          <w:rFonts w:ascii="Palatino Linotype" w:hAnsi="Palatino Linotype" w:cs="Segoe UI"/>
          <w:i/>
          <w:iCs/>
          <w:lang w:eastAsia="es-MX"/>
        </w:rPr>
        <w:t>las</w:t>
      </w:r>
      <w:proofErr w:type="gramEnd"/>
      <w:r w:rsidRPr="006870E9">
        <w:rPr>
          <w:rFonts w:ascii="Palatino Linotype" w:hAnsi="Palatino Linotype" w:cs="Segoe UI"/>
          <w:i/>
          <w:iCs/>
          <w:lang w:eastAsia="es-MX"/>
        </w:rPr>
        <w:t xml:space="preserve"> ponencias para dichos efectos; </w:t>
      </w:r>
    </w:p>
    <w:p w14:paraId="06B58DFE"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XIII. Informar a la Dirección General Jurídica y de Verificación sobre los documentos que deberán publicarse en el Periódico Oficial “Gaceta del Gobierno” del Estado de México; </w:t>
      </w:r>
    </w:p>
    <w:p w14:paraId="7E14EE82"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XIV. Expedir copias certificadas de los documentos que obren en sus archivos, los correspondientes al Pleno y los que obran en el expediente electrónico de los recursos de revisión; </w:t>
      </w:r>
    </w:p>
    <w:p w14:paraId="040EFBFF"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XV. Mantener actualizada la información relativa a las sesiones celebradas en los registros correspondientes; las actas y versiones estenográficas de las sesiones; los acuerdos concluidos; así como el sentido de las resoluciones de los recursos de revisión; admitidos y desechados; </w:t>
      </w:r>
      <w:proofErr w:type="spellStart"/>
      <w:r w:rsidRPr="006870E9">
        <w:rPr>
          <w:rFonts w:ascii="Palatino Linotype" w:hAnsi="Palatino Linotype" w:cs="Segoe UI"/>
          <w:i/>
          <w:iCs/>
          <w:lang w:eastAsia="es-MX"/>
        </w:rPr>
        <w:t>returnados</w:t>
      </w:r>
      <w:proofErr w:type="spellEnd"/>
      <w:r w:rsidRPr="006870E9">
        <w:rPr>
          <w:rFonts w:ascii="Palatino Linotype" w:hAnsi="Palatino Linotype" w:cs="Segoe UI"/>
          <w:i/>
          <w:iCs/>
          <w:lang w:eastAsia="es-MX"/>
        </w:rPr>
        <w:t xml:space="preserve">, acumulados y separados; el sentido de la votación; votos particulares, disidentes y opiniones particulares; </w:t>
      </w:r>
    </w:p>
    <w:p w14:paraId="4DE62866"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XVI. Elaborar y presentar a la o el Comisionado Presidente, la propuesta del Calendario Oficial en Materia de Transparencia, Acceso a la Información Pública y Protección de Datos Personales del Estado de </w:t>
      </w:r>
      <w:r w:rsidRPr="006870E9">
        <w:rPr>
          <w:rFonts w:ascii="Palatino Linotype" w:hAnsi="Palatino Linotype" w:cs="Segoe UI"/>
          <w:i/>
          <w:iCs/>
          <w:lang w:eastAsia="es-MX"/>
        </w:rPr>
        <w:lastRenderedPageBreak/>
        <w:t xml:space="preserve">México y Municipios, así como de labores del Instituto y el calendario de sesiones ordinarias del Pleno; </w:t>
      </w:r>
    </w:p>
    <w:p w14:paraId="11A8A4D4"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XVII. Tener a su cargo la oficialía de partes para recibir, turnar y dar seguimiento a la correspondencia del Instituto; </w:t>
      </w:r>
    </w:p>
    <w:p w14:paraId="0DC80F58"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XVIII. Realizar las notificaciones, con inclusión de las de carácter personal, de los actos administrativos y asuntos de competencia del Instituto, con excepción de los actos, acuerdos y resoluciones de los recursos de revisión que deban realizarse a través de los sistemas electrónicos y Plataforma Nacional; </w:t>
      </w:r>
    </w:p>
    <w:p w14:paraId="4F014A88"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XIX. Elaborar y proponer a la Comisión respectiva los proyectos de criterios de interpretación que deriven de las resoluciones aprobadas por el Pleno; </w:t>
      </w:r>
    </w:p>
    <w:p w14:paraId="7F9519A5"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 Registrar las propuestas de criterios de interpretación remitidas por las Ponencias y proponerlos a la Comisión respectiva; </w:t>
      </w:r>
    </w:p>
    <w:p w14:paraId="1605D1C5"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XXI. Registrar las épocas a las que correspondan los criterios de interpretación, así como sus datos de identificación; </w:t>
      </w:r>
    </w:p>
    <w:p w14:paraId="784D2BBC"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XXII. Identificar e informar sobre la posible contradicción de criterios de interpretación a la Comisión respectiva; </w:t>
      </w:r>
    </w:p>
    <w:p w14:paraId="4393BBD7"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XXIII. Difundir los criterios de interpretación aprobados por el Pleno; </w:t>
      </w:r>
    </w:p>
    <w:p w14:paraId="1599FA5B"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XXIV. Vigilar el cumplimiento que los Sujetos Obligados deben observar en la atención de las resoluciones de los recursos de revisión y emitir los acuerdos correspondientes; </w:t>
      </w:r>
    </w:p>
    <w:p w14:paraId="4F2620F7"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XXV. Calificar la gravedad de las faltas derivadas del incumplimiento de los sujetos obligados a las resoluciones emitidas por el Pleno en materia de recursos de revisión; y proponer a éste, las medidas de apremio que correspondan, de conformidad con las leyes de la materia y los lineamientos que para tal efecto se emitan. </w:t>
      </w:r>
    </w:p>
    <w:p w14:paraId="04CB8E82"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XXVI. Notificar, gestionar y, en su caso, ejecutar las medidas de apremio impuestas por el Pleno del Instituto en materia de recursos de revisión; 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p>
    <w:p w14:paraId="1026BE7D"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lastRenderedPageBreak/>
        <w:t>XXVIII. Las demás que señalen este Reglamento, las disposiciones legales y administrativas aplicables y aquéllas instruidas por el Pleno y la o el Comisionado Presidente</w:t>
      </w:r>
    </w:p>
    <w:p w14:paraId="2C1FDC6A" w14:textId="77777777" w:rsidR="008908BB" w:rsidRPr="006870E9" w:rsidRDefault="008908BB" w:rsidP="006870E9">
      <w:pPr>
        <w:ind w:left="851" w:right="1134"/>
        <w:jc w:val="center"/>
        <w:textAlignment w:val="baseline"/>
        <w:rPr>
          <w:rFonts w:ascii="Palatino Linotype" w:hAnsi="Palatino Linotype"/>
          <w:b/>
          <w:bCs/>
          <w:i/>
          <w:iCs/>
          <w:sz w:val="22"/>
        </w:rPr>
      </w:pPr>
    </w:p>
    <w:p w14:paraId="5D57A0B4" w14:textId="77777777" w:rsidR="008908BB" w:rsidRPr="006870E9" w:rsidRDefault="008908BB" w:rsidP="006870E9">
      <w:pPr>
        <w:ind w:left="851" w:right="1134"/>
        <w:jc w:val="center"/>
        <w:textAlignment w:val="baseline"/>
        <w:rPr>
          <w:rFonts w:ascii="Palatino Linotype" w:hAnsi="Palatino Linotype"/>
          <w:b/>
          <w:bCs/>
          <w:i/>
          <w:iCs/>
          <w:sz w:val="22"/>
        </w:rPr>
      </w:pPr>
    </w:p>
    <w:p w14:paraId="549B68B6" w14:textId="77777777" w:rsidR="004245F3" w:rsidRPr="006870E9" w:rsidRDefault="004245F3" w:rsidP="006870E9">
      <w:pPr>
        <w:ind w:left="851" w:right="1134"/>
        <w:jc w:val="both"/>
        <w:textAlignment w:val="baseline"/>
        <w:rPr>
          <w:sz w:val="22"/>
        </w:rPr>
      </w:pPr>
    </w:p>
    <w:p w14:paraId="690D0134" w14:textId="77777777" w:rsidR="004245F3" w:rsidRPr="006870E9" w:rsidRDefault="004245F3" w:rsidP="006870E9">
      <w:pPr>
        <w:ind w:left="851" w:right="1134"/>
        <w:jc w:val="center"/>
        <w:textAlignment w:val="baseline"/>
        <w:rPr>
          <w:rFonts w:ascii="Palatino Linotype" w:hAnsi="Palatino Linotype" w:cs="Segoe UI"/>
          <w:b/>
          <w:bCs/>
          <w:i/>
          <w:iCs/>
          <w:sz w:val="22"/>
          <w:lang w:eastAsia="es-MX"/>
        </w:rPr>
      </w:pPr>
      <w:r w:rsidRPr="006870E9">
        <w:rPr>
          <w:rFonts w:ascii="Palatino Linotype" w:hAnsi="Palatino Linotype" w:cs="Segoe UI"/>
          <w:b/>
          <w:bCs/>
          <w:i/>
          <w:iCs/>
          <w:sz w:val="22"/>
          <w:lang w:eastAsia="es-MX"/>
        </w:rPr>
        <w:t>Sección Décima Tercera</w:t>
      </w:r>
    </w:p>
    <w:p w14:paraId="32F42818" w14:textId="77777777" w:rsidR="004245F3" w:rsidRPr="006870E9" w:rsidRDefault="004245F3" w:rsidP="006870E9">
      <w:pPr>
        <w:ind w:left="851" w:right="1134"/>
        <w:jc w:val="center"/>
        <w:textAlignment w:val="baseline"/>
        <w:rPr>
          <w:rFonts w:ascii="Palatino Linotype" w:hAnsi="Palatino Linotype" w:cs="Segoe UI"/>
          <w:b/>
          <w:bCs/>
          <w:i/>
          <w:iCs/>
          <w:sz w:val="22"/>
          <w:lang w:eastAsia="es-MX"/>
        </w:rPr>
      </w:pPr>
      <w:r w:rsidRPr="006870E9">
        <w:rPr>
          <w:rFonts w:ascii="Palatino Linotype" w:hAnsi="Palatino Linotype" w:cs="Segoe UI"/>
          <w:b/>
          <w:bCs/>
          <w:i/>
          <w:iCs/>
          <w:sz w:val="22"/>
          <w:lang w:eastAsia="es-MX"/>
        </w:rPr>
        <w:t>De la Contraloría Interna y Órgano de Control y Vigilancia</w:t>
      </w:r>
    </w:p>
    <w:p w14:paraId="5BB2F264" w14:textId="77777777" w:rsidR="004245F3" w:rsidRPr="006870E9" w:rsidRDefault="004245F3" w:rsidP="006870E9">
      <w:pPr>
        <w:ind w:left="851" w:right="1134"/>
        <w:jc w:val="both"/>
        <w:textAlignment w:val="baseline"/>
        <w:rPr>
          <w:rFonts w:ascii="Palatino Linotype" w:hAnsi="Palatino Linotype" w:cs="Segoe UI"/>
          <w:b/>
          <w:bCs/>
          <w:i/>
          <w:iCs/>
          <w:sz w:val="22"/>
          <w:lang w:eastAsia="es-MX"/>
        </w:rPr>
      </w:pPr>
    </w:p>
    <w:p w14:paraId="7B09BFB7"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b/>
          <w:bCs/>
          <w:i/>
          <w:iCs/>
          <w:sz w:val="22"/>
          <w:lang w:eastAsia="es-MX"/>
        </w:rPr>
        <w:t>Artículo 27.</w:t>
      </w:r>
      <w:r w:rsidRPr="006870E9">
        <w:rPr>
          <w:rFonts w:ascii="Palatino Linotype" w:hAnsi="Palatino Linotype" w:cs="Segoe UI"/>
          <w:i/>
          <w:iCs/>
          <w:sz w:val="22"/>
          <w:lang w:eastAsia="es-MX"/>
        </w:rPr>
        <w:t xml:space="preserve"> La Contraloría Interna y Órgano de Control y Vigilancia ejercerá las atribuciones siguientes y se auxiliará de conformidad con la estructura de una autoridad investigadora, y una substanciadora y </w:t>
      </w:r>
      <w:proofErr w:type="spellStart"/>
      <w:r w:rsidRPr="006870E9">
        <w:rPr>
          <w:rFonts w:ascii="Palatino Linotype" w:hAnsi="Palatino Linotype" w:cs="Segoe UI"/>
          <w:i/>
          <w:iCs/>
          <w:sz w:val="22"/>
          <w:lang w:eastAsia="es-MX"/>
        </w:rPr>
        <w:t>resolutora</w:t>
      </w:r>
      <w:proofErr w:type="spellEnd"/>
      <w:r w:rsidRPr="006870E9">
        <w:rPr>
          <w:rFonts w:ascii="Palatino Linotype" w:hAnsi="Palatino Linotype" w:cs="Segoe UI"/>
          <w:i/>
          <w:iCs/>
          <w:sz w:val="22"/>
          <w:lang w:eastAsia="es-MX"/>
        </w:rPr>
        <w:t>:</w:t>
      </w:r>
    </w:p>
    <w:p w14:paraId="400CC412"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p>
    <w:p w14:paraId="44CAB24B"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I. Coordinar el sistema de control y evaluación del Instituto;</w:t>
      </w:r>
    </w:p>
    <w:p w14:paraId="2F26B33A" w14:textId="77777777" w:rsidR="004245F3" w:rsidRPr="006870E9" w:rsidRDefault="004245F3" w:rsidP="006870E9">
      <w:pPr>
        <w:ind w:left="851" w:right="1134"/>
        <w:jc w:val="both"/>
        <w:textAlignment w:val="baseline"/>
        <w:rPr>
          <w:sz w:val="22"/>
        </w:rPr>
      </w:pPr>
      <w:r w:rsidRPr="006870E9">
        <w:rPr>
          <w:rFonts w:ascii="Palatino Linotype" w:hAnsi="Palatino Linotype" w:cs="Segoe UI"/>
          <w:i/>
          <w:iCs/>
          <w:sz w:val="22"/>
          <w:lang w:eastAsia="es-MX"/>
        </w:rPr>
        <w:t>II. Vigilar que las Unidades Administrativas cumplan con las políticas, normas, lineamientos y procedimientos que establezca el Instituto, así como las disposiciones jurídicas y normativas aplicables;</w:t>
      </w:r>
      <w:r w:rsidRPr="006870E9">
        <w:rPr>
          <w:sz w:val="22"/>
        </w:rPr>
        <w:t xml:space="preserve"> </w:t>
      </w:r>
    </w:p>
    <w:p w14:paraId="7AB67296"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III. Elaborar el Programa Anual de Control, Evaluación y Vigilancia del Instituto;</w:t>
      </w:r>
    </w:p>
    <w:p w14:paraId="4456DF60"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IV. Vigilar que las Unidades Administrativas cumplan, en el ámbito de sus atribuciones, con las obligaciones contraídas en los convenios, acuerdos y demás instrumentos legales en los que el Instituto sea parte, con excepción de los convenios de coordinación y participación.</w:t>
      </w:r>
    </w:p>
    <w:p w14:paraId="53C43B84"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V. Fiscalizar e inspeccionar el ejercicio del gasto público y del ingreso, así como su congruencia con el presupuesto de egresos y los estados financieros, contables, presupuestarios y programáticos del Instituto;</w:t>
      </w:r>
    </w:p>
    <w:p w14:paraId="2A2C2865"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VI. Realizar las acciones de control y evaluación a las Unidades Administrativas, de conformidad con el Programa Anual de Control, Evaluación y Vigilancia del Instituto, así como las que instruya el Pleno;</w:t>
      </w:r>
    </w:p>
    <w:p w14:paraId="7B1684AD"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 xml:space="preserve">VII. Dar seguimiento al cumplimiento de las observaciones y recomendaciones hasta su </w:t>
      </w:r>
      <w:proofErr w:type="spellStart"/>
      <w:r w:rsidRPr="006870E9">
        <w:rPr>
          <w:rFonts w:ascii="Palatino Linotype" w:hAnsi="Palatino Linotype" w:cs="Segoe UI"/>
          <w:i/>
          <w:iCs/>
          <w:sz w:val="22"/>
          <w:lang w:eastAsia="es-MX"/>
        </w:rPr>
        <w:t>solventación</w:t>
      </w:r>
      <w:proofErr w:type="spellEnd"/>
      <w:r w:rsidRPr="006870E9">
        <w:rPr>
          <w:rFonts w:ascii="Palatino Linotype" w:hAnsi="Palatino Linotype" w:cs="Segoe UI"/>
          <w:i/>
          <w:iCs/>
          <w:sz w:val="22"/>
          <w:lang w:eastAsia="es-MX"/>
        </w:rPr>
        <w:t>, derivadas de las acciones de control y evaluación practicadas a las Unidades Administrativas del Instituto, así como las que determinen el Órgano Superior de Fiscalización del Estado de México y demás entes de fiscalización o auditoría externa;</w:t>
      </w:r>
    </w:p>
    <w:p w14:paraId="29ECE6D2"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VIII. Requerir a la Unidad Administrativa que corresponda, el avance programático de las Unidades Administrativas y evaluar su cumplimiento;</w:t>
      </w:r>
    </w:p>
    <w:p w14:paraId="005FD771"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lastRenderedPageBreak/>
        <w:t>IX. Revisar y auditar los estados financieros, contables, presupuestarios y programáticos del Instituto y, en su caso, emitir las observaciones y recomendaciones que estime pertinentes;</w:t>
      </w:r>
    </w:p>
    <w:p w14:paraId="77D8B2A9"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 Participar en los procesos de entrega y recepción, de conformidad con los lineamientos que establezca el Instituto, así como las disposiciones legales y normativas aplicables;</w:t>
      </w:r>
    </w:p>
    <w:p w14:paraId="4F4AE878"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XI. Resolver, en términos de las disposiciones aplicables, las inconformidades que se formulen con motivo de los procedimientos adquisitivos convocados por el Instituto;</w:t>
      </w:r>
    </w:p>
    <w:p w14:paraId="07C51B30"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XII. Establecer los mecanismos para la presentación de la Declaración de Situación Patrimonial y de Interés del personal adscrito al Instituto;</w:t>
      </w:r>
    </w:p>
    <w:p w14:paraId="2FB0C0E1"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XIII. Realizar las verificaciones aleatorias de las declaraciones de situación patrimonial y de interés, así como de constancia de presentación de declaración fiscal y evolución patrimonial de las y los servidores públicos del Instituto;</w:t>
      </w:r>
    </w:p>
    <w:p w14:paraId="2AE4334F"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XIV. Actualizar la información correspondiente al personal del Instituto en el sistema de evolución patrimonial, de declaración patrimonial, de declaración de intereses y de presentación de la constancia de declaración fiscal;</w:t>
      </w:r>
    </w:p>
    <w:p w14:paraId="0F9120B0"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XV. Verificar la posible actualización de algún conflicto de interés con la información proporcionada;</w:t>
      </w:r>
    </w:p>
    <w:p w14:paraId="4D9FC240"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XVI. Instaurar procedimientos de investigación derivados de denuncias y actuaciones de oficio, por presunta responsabilidad administrativa; y en su caso, calificar la falta administrativa e instruir la emisión del Informe de Presunta Responsabilidad Administrativa;</w:t>
      </w:r>
    </w:p>
    <w:p w14:paraId="04EBE194"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XVII. Resolver las denuncias que se formulen por presuntas infracciones o faltas administrativas derivadas de actos u omisiones cometidas por las o los servidores públicos del Instituto en términos de la Ley de Responsabilidades;</w:t>
      </w:r>
    </w:p>
    <w:p w14:paraId="68399373"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XVIII. Substanciar el procedimiento de responsabilidades administrativas e imponer las sanciones respectivas, cuando se trate de faltas administrativas no graves de los servidores públicos del Instituto.</w:t>
      </w:r>
    </w:p>
    <w:p w14:paraId="03DA94D2"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XIX. Remitir al Tribunal de Justicia Administrativa del Estado de México, los autos originales del expediente integrado por la autoridad investigadora con motivo de los procedimientos de responsabilidad administrativa cuando se refiera a faltas administrativas graves y por conductas de particulares sancionables conforme a la Ley de Responsabilidades;</w:t>
      </w:r>
    </w:p>
    <w:p w14:paraId="738C014C"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 Aprobar la abstención de iniciar procedimiento de responsabilidad administrativa o de imponer sanciones, en los términos de la Ley de Responsabilidades;</w:t>
      </w:r>
    </w:p>
    <w:p w14:paraId="5D1AA59C"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lastRenderedPageBreak/>
        <w:t>XXI. Imponer las medidas cautelares, de conformidad con lo que establezca la normatividad aplicable;</w:t>
      </w:r>
    </w:p>
    <w:p w14:paraId="62504C2E"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XXII. Imponer las medidas de apremio a los integrantes de los Sujetos Obligados;</w:t>
      </w:r>
    </w:p>
    <w:p w14:paraId="3D8759E0"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XXIII. Solicitar a la autoridad competente la imposición de medidas cautelares;</w:t>
      </w:r>
    </w:p>
    <w:p w14:paraId="0C8FC610" w14:textId="77777777" w:rsidR="004245F3" w:rsidRPr="006870E9" w:rsidRDefault="004245F3" w:rsidP="006870E9">
      <w:pPr>
        <w:ind w:left="851" w:right="1134"/>
        <w:jc w:val="both"/>
        <w:textAlignment w:val="baseline"/>
        <w:rPr>
          <w:sz w:val="22"/>
        </w:rPr>
      </w:pPr>
      <w:r w:rsidRPr="006870E9">
        <w:rPr>
          <w:rFonts w:ascii="Palatino Linotype" w:hAnsi="Palatino Linotype" w:cs="Segoe UI"/>
          <w:i/>
          <w:iCs/>
          <w:sz w:val="22"/>
          <w:lang w:eastAsia="es-MX"/>
        </w:rPr>
        <w:t>XXIV. Representar legalmente ante las diversas instancias jurisdiccionales a la Unidad Administrativa a su cargo para realizar la defensa jurídica de las resoluciones que emita;</w:t>
      </w:r>
      <w:r w:rsidRPr="006870E9">
        <w:rPr>
          <w:sz w:val="22"/>
        </w:rPr>
        <w:t xml:space="preserve"> </w:t>
      </w:r>
    </w:p>
    <w:p w14:paraId="02AE0592"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XXV. Atender y dar trámite a los recursos previstos por la Ley de Responsabilidades y demás disposiciones aplicables a la materia;</w:t>
      </w:r>
    </w:p>
    <w:p w14:paraId="69185687"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XXVI. Substanciar y resolver incidentes que no tengan señalada una tramitación especial;</w:t>
      </w:r>
    </w:p>
    <w:p w14:paraId="65BC647E"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XXVII. Informar para su registro a la Secretaría de la Contraloría del Gobierno del Estado de México, y ante instancias homólogas, las sanciones determinadas en los procedimientos administrativos a su cargo;</w:t>
      </w:r>
    </w:p>
    <w:p w14:paraId="07681263"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XXVIII. Solicitar a los Sujetos Obligados el informe correspondiente a la ejecución de la aplicación de las sanciones a las y los servidores públicos, derivadas del incumplimiento a las Leyes de la Materia;</w:t>
      </w:r>
    </w:p>
    <w:p w14:paraId="3E9626EC"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XXIX. Dar vista a las autoridades competentes, de los hechos de que tenga conocimiento y que puedan ser constitutivos de delito, derivado del ejercicio de las funciones de servidoras y servidores públicos o integrantes de los Sujetos Obligados, en términos de las leyes aplicables;</w:t>
      </w:r>
    </w:p>
    <w:p w14:paraId="2160061A"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XXX. Realizar las diligencias necesarias dentro de los procedimientos y procesos a su cargo;</w:t>
      </w:r>
    </w:p>
    <w:p w14:paraId="7BD6C92A" w14:textId="77777777" w:rsidR="004245F3" w:rsidRPr="006870E9" w:rsidRDefault="004245F3" w:rsidP="006870E9">
      <w:pPr>
        <w:ind w:left="851" w:right="1134"/>
        <w:jc w:val="both"/>
        <w:textAlignment w:val="baseline"/>
        <w:rPr>
          <w:rFonts w:ascii="Palatino Linotype" w:hAnsi="Palatino Linotype" w:cs="Segoe UI"/>
          <w:i/>
          <w:iCs/>
          <w:sz w:val="22"/>
          <w:lang w:eastAsia="es-MX"/>
        </w:rPr>
      </w:pPr>
      <w:r w:rsidRPr="006870E9">
        <w:rPr>
          <w:rFonts w:ascii="Palatino Linotype" w:hAnsi="Palatino Linotype" w:cs="Segoe UI"/>
          <w:i/>
          <w:iCs/>
          <w:sz w:val="22"/>
          <w:lang w:eastAsia="es-MX"/>
        </w:rPr>
        <w:t>XXXI. Determinar el grado de responsabilidad de los integrantes de los Sujetos Obligados que incumplan con las obligaciones de las Leyes en la Materia; y</w:t>
      </w:r>
    </w:p>
    <w:p w14:paraId="5C2C2E17" w14:textId="77777777" w:rsidR="008908BB" w:rsidRPr="006870E9" w:rsidRDefault="004245F3"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sz w:val="22"/>
          <w:lang w:eastAsia="es-MX"/>
        </w:rPr>
        <w:t>XXXII. Las demás que señale este Reglamento, las disposiciones legales y administrativas aplicables y aquellas instruidas por el Pleno</w:t>
      </w:r>
      <w:r w:rsidRPr="006870E9">
        <w:rPr>
          <w:rFonts w:ascii="Palatino Linotype" w:hAnsi="Palatino Linotype" w:cs="Segoe UI"/>
          <w:i/>
          <w:iCs/>
          <w:lang w:eastAsia="es-MX"/>
        </w:rPr>
        <w:t>.</w:t>
      </w:r>
    </w:p>
    <w:p w14:paraId="2D2704B9" w14:textId="77777777" w:rsidR="008908BB" w:rsidRPr="006870E9" w:rsidRDefault="008908BB" w:rsidP="006870E9">
      <w:pPr>
        <w:ind w:left="851" w:right="1134"/>
        <w:jc w:val="both"/>
        <w:textAlignment w:val="baseline"/>
        <w:rPr>
          <w:rFonts w:ascii="Palatino Linotype" w:hAnsi="Palatino Linotype" w:cs="Segoe UI"/>
          <w:i/>
          <w:iCs/>
          <w:lang w:eastAsia="es-MX"/>
        </w:rPr>
      </w:pPr>
    </w:p>
    <w:p w14:paraId="53CAC3F7" w14:textId="77777777" w:rsidR="00B952E8"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 </w:t>
      </w:r>
    </w:p>
    <w:p w14:paraId="02B7B089" w14:textId="69F8F5B1" w:rsidR="00B952E8" w:rsidRPr="006870E9" w:rsidRDefault="00B952E8" w:rsidP="006870E9">
      <w:pPr>
        <w:ind w:left="851" w:right="1134"/>
        <w:jc w:val="center"/>
        <w:textAlignment w:val="baseline"/>
        <w:rPr>
          <w:rFonts w:ascii="Palatino Linotype" w:hAnsi="Palatino Linotype" w:cs="Segoe UI"/>
          <w:b/>
          <w:i/>
          <w:iCs/>
          <w:lang w:eastAsia="es-MX"/>
        </w:rPr>
      </w:pPr>
      <w:r w:rsidRPr="006870E9">
        <w:rPr>
          <w:rFonts w:ascii="Palatino Linotype" w:hAnsi="Palatino Linotype"/>
          <w:b/>
        </w:rPr>
        <w:t>MANUAL GENERAL DE ORGANIZACIÓN DEL INSTITUTO DE TRANSPARENCIA, ACCESO A LA INFORMACIÓN PÚBLICA Y PROTECCIÓN DE DATOS PERSONALES DEL ESTADO DE MÉXICO Y MUNICIPIOS</w:t>
      </w:r>
    </w:p>
    <w:p w14:paraId="60515E82" w14:textId="77777777" w:rsidR="00B952E8" w:rsidRPr="006870E9" w:rsidRDefault="00B952E8" w:rsidP="006870E9">
      <w:pPr>
        <w:ind w:left="851" w:right="1134"/>
        <w:jc w:val="both"/>
        <w:textAlignment w:val="baseline"/>
        <w:rPr>
          <w:rFonts w:ascii="Palatino Linotype" w:hAnsi="Palatino Linotype" w:cs="Segoe UI"/>
          <w:i/>
          <w:iCs/>
          <w:lang w:eastAsia="es-MX"/>
        </w:rPr>
      </w:pPr>
    </w:p>
    <w:p w14:paraId="7E9921FD" w14:textId="24CCCFEC" w:rsidR="008908BB" w:rsidRPr="006870E9" w:rsidRDefault="008908BB" w:rsidP="006870E9">
      <w:pPr>
        <w:ind w:left="851" w:right="1134"/>
        <w:jc w:val="both"/>
        <w:textAlignment w:val="baseline"/>
        <w:rPr>
          <w:rFonts w:ascii="Palatino Linotype" w:hAnsi="Palatino Linotype" w:cs="Segoe UI"/>
          <w:b/>
          <w:i/>
          <w:iCs/>
          <w:lang w:eastAsia="es-MX"/>
        </w:rPr>
      </w:pPr>
      <w:r w:rsidRPr="006870E9">
        <w:rPr>
          <w:rFonts w:ascii="Palatino Linotype" w:hAnsi="Palatino Linotype" w:cs="Segoe UI"/>
          <w:b/>
          <w:i/>
          <w:iCs/>
          <w:lang w:eastAsia="es-MX"/>
        </w:rPr>
        <w:t>4092011000 DIRECCIÓN DE CUMPLIMIENTOS</w:t>
      </w:r>
    </w:p>
    <w:p w14:paraId="0F8AAA6C" w14:textId="77777777" w:rsidR="008908BB" w:rsidRPr="006870E9" w:rsidRDefault="008908BB" w:rsidP="006870E9">
      <w:pPr>
        <w:ind w:left="851" w:right="1134"/>
        <w:jc w:val="both"/>
        <w:textAlignment w:val="baseline"/>
        <w:rPr>
          <w:rFonts w:ascii="Palatino Linotype" w:hAnsi="Palatino Linotype" w:cs="Segoe UI"/>
          <w:i/>
          <w:iCs/>
          <w:lang w:eastAsia="es-MX"/>
        </w:rPr>
      </w:pPr>
    </w:p>
    <w:p w14:paraId="77E7D039" w14:textId="375D40C6"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b/>
          <w:i/>
          <w:iCs/>
          <w:lang w:eastAsia="es-MX"/>
        </w:rPr>
        <w:lastRenderedPageBreak/>
        <w:t>OBJETIVO:</w:t>
      </w:r>
      <w:r w:rsidRPr="006870E9">
        <w:rPr>
          <w:rFonts w:ascii="Palatino Linotype" w:hAnsi="Palatino Linotype" w:cs="Segoe UI"/>
          <w:i/>
          <w:iCs/>
          <w:lang w:eastAsia="es-MX"/>
        </w:rPr>
        <w:t xml:space="preserve"> Vigilar que los Sujetos Obligados den cumplimiento a las resoluciones de los recursos de revisión emitidas por el Pleno del Instituto, y emitir los acuerdo de cumplimiento o incumplimiento, así como notificar y ejecutar las medidas de apremio para asegurar el cumplimiento.</w:t>
      </w:r>
    </w:p>
    <w:p w14:paraId="55B8B771" w14:textId="77777777" w:rsidR="008908BB" w:rsidRPr="006870E9" w:rsidRDefault="008908BB" w:rsidP="006870E9">
      <w:pPr>
        <w:ind w:left="851" w:right="1134"/>
        <w:jc w:val="both"/>
        <w:textAlignment w:val="baseline"/>
        <w:rPr>
          <w:rFonts w:ascii="Palatino Linotype" w:hAnsi="Palatino Linotype" w:cs="Segoe UI"/>
          <w:i/>
          <w:iCs/>
          <w:lang w:eastAsia="es-MX"/>
        </w:rPr>
      </w:pPr>
    </w:p>
    <w:p w14:paraId="132C033C" w14:textId="77777777" w:rsidR="008908BB" w:rsidRPr="006870E9" w:rsidRDefault="008908BB" w:rsidP="006870E9">
      <w:pPr>
        <w:ind w:left="851" w:right="1134"/>
        <w:jc w:val="both"/>
        <w:textAlignment w:val="baseline"/>
        <w:rPr>
          <w:rFonts w:ascii="Palatino Linotype" w:hAnsi="Palatino Linotype" w:cs="Segoe UI"/>
          <w:b/>
          <w:i/>
          <w:iCs/>
          <w:lang w:eastAsia="es-MX"/>
        </w:rPr>
      </w:pPr>
      <w:r w:rsidRPr="006870E9">
        <w:rPr>
          <w:rFonts w:ascii="Palatino Linotype" w:hAnsi="Palatino Linotype" w:cs="Segoe UI"/>
          <w:b/>
          <w:i/>
          <w:iCs/>
          <w:lang w:eastAsia="es-MX"/>
        </w:rPr>
        <w:t>FUNCIONES:</w:t>
      </w:r>
    </w:p>
    <w:p w14:paraId="7542DD3C" w14:textId="2A624B76"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Llevar a cabo la administración, organización y conservación de los archivos físicos y electrónicos de la documentación bajo su responsabilidad;</w:t>
      </w:r>
    </w:p>
    <w:p w14:paraId="212E33F8" w14:textId="77777777"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Expedir copias certificadas de los documentos que obren en sus archivos físicos y electrónicos;</w:t>
      </w:r>
    </w:p>
    <w:p w14:paraId="1CBB1B85" w14:textId="717F954C"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Verificar que los Sujetos Obligados den cumplimiento a las resoluciones de los recursos de revisión y emitir los</w:t>
      </w:r>
      <w:r w:rsidR="00B952E8" w:rsidRPr="006870E9">
        <w:rPr>
          <w:rFonts w:ascii="Palatino Linotype" w:hAnsi="Palatino Linotype" w:cs="Segoe UI"/>
          <w:i/>
          <w:iCs/>
          <w:lang w:eastAsia="es-MX"/>
        </w:rPr>
        <w:t xml:space="preserve"> </w:t>
      </w:r>
      <w:r w:rsidRPr="006870E9">
        <w:rPr>
          <w:rFonts w:ascii="Palatino Linotype" w:hAnsi="Palatino Linotype" w:cs="Segoe UI"/>
          <w:i/>
          <w:iCs/>
          <w:lang w:eastAsia="es-MX"/>
        </w:rPr>
        <w:t>acuerdos correspondientes;</w:t>
      </w:r>
    </w:p>
    <w:p w14:paraId="04822524" w14:textId="02A6CB1D" w:rsidR="008908BB"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Realizar los requerimientos necesarios, así como allegarse por parte de las autoridades, Sujetos Obligados,</w:t>
      </w:r>
      <w:r w:rsidR="00B952E8" w:rsidRPr="006870E9">
        <w:rPr>
          <w:rFonts w:ascii="Palatino Linotype" w:hAnsi="Palatino Linotype" w:cs="Segoe UI"/>
          <w:i/>
          <w:iCs/>
          <w:lang w:eastAsia="es-MX"/>
        </w:rPr>
        <w:t xml:space="preserve"> </w:t>
      </w:r>
      <w:r w:rsidRPr="006870E9">
        <w:rPr>
          <w:rFonts w:ascii="Palatino Linotype" w:hAnsi="Palatino Linotype" w:cs="Segoe UI"/>
          <w:i/>
          <w:iCs/>
          <w:lang w:eastAsia="es-MX"/>
        </w:rPr>
        <w:t xml:space="preserve">servidores públicos, Unidades Administrativas del Instituto y particulares, cualquier información y/o documentación necesarias para el ejercicio de sus funciones; </w:t>
      </w:r>
    </w:p>
    <w:p w14:paraId="15BC6DC8" w14:textId="77777777" w:rsidR="00B952E8" w:rsidRPr="006870E9" w:rsidRDefault="008908BB"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Generar estadísticas de los asuntos de su competencia, así como llevar su registro y seguimiento;</w:t>
      </w:r>
      <w:r w:rsidR="00B952E8" w:rsidRPr="006870E9">
        <w:rPr>
          <w:rFonts w:ascii="Palatino Linotype" w:hAnsi="Palatino Linotype" w:cs="Segoe UI"/>
          <w:i/>
          <w:iCs/>
          <w:lang w:eastAsia="es-MX"/>
        </w:rPr>
        <w:t xml:space="preserve"> </w:t>
      </w:r>
    </w:p>
    <w:p w14:paraId="0726C52A" w14:textId="38908ECE" w:rsidR="00B952E8" w:rsidRPr="006870E9" w:rsidRDefault="00B952E8"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Calificar la gravedad de las faltas en que incurran los Sujetos Obligados por el incumplimiento a las resoluciones emitidas por el Pleno en materia de recursos de revisión y remitir al Titular de la Secretaría Técnica del Pleno las propuestas de medidas de apremio establecidas en el artículo 214 de la Ley de Transparencia y Acceso a la Información Pública del Estado de México y Municipios.</w:t>
      </w:r>
    </w:p>
    <w:p w14:paraId="789128E4" w14:textId="1CC33A5F" w:rsidR="00B952E8" w:rsidRPr="006870E9" w:rsidRDefault="00B952E8"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Realizar todas y cada una de las funciones que se establezcan en los Lineamientos y normativa que este Instituto emita en materia de medidas de apremio y verificación del cumplimiento de las resoluciones del Pleno.</w:t>
      </w:r>
    </w:p>
    <w:p w14:paraId="2749D4B5" w14:textId="08A31792" w:rsidR="00B952E8" w:rsidRPr="006870E9" w:rsidRDefault="00B952E8"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 Impulsar y vigilar la notificación, gestión y ejecución de las medidas de apremio impuestas por el Pleno del Instituto, en materia de recursos de revisión; </w:t>
      </w:r>
    </w:p>
    <w:p w14:paraId="7A80867D" w14:textId="2E4AE377" w:rsidR="00B952E8" w:rsidRPr="006870E9" w:rsidRDefault="00B952E8"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xml:space="preserve">− Avalar y remitir al Órgano Interno de Control del Sujeto Obligado o, en su caso, a la autoridad que corresponda, el expediente que contenga las presuntas infracciones cometidas en el marco de la Ley de Transparencia, </w:t>
      </w:r>
      <w:r w:rsidRPr="006870E9">
        <w:rPr>
          <w:rFonts w:ascii="Palatino Linotype" w:hAnsi="Palatino Linotype" w:cs="Segoe UI"/>
          <w:i/>
          <w:iCs/>
          <w:lang w:eastAsia="es-MX"/>
        </w:rPr>
        <w:lastRenderedPageBreak/>
        <w:t>para la promoción de responsabilidades y sanciones, así como vigilar el seguimiento de los procedimientos instaurados; y</w:t>
      </w:r>
    </w:p>
    <w:p w14:paraId="4EFC1B6D" w14:textId="0A05270C" w:rsidR="008908BB" w:rsidRPr="006870E9" w:rsidRDefault="00B952E8" w:rsidP="006870E9">
      <w:pPr>
        <w:ind w:left="851" w:right="1134"/>
        <w:jc w:val="both"/>
        <w:textAlignment w:val="baseline"/>
        <w:rPr>
          <w:rFonts w:ascii="Palatino Linotype" w:hAnsi="Palatino Linotype" w:cs="Segoe UI"/>
          <w:i/>
          <w:iCs/>
          <w:lang w:eastAsia="es-MX"/>
        </w:rPr>
      </w:pPr>
      <w:r w:rsidRPr="006870E9">
        <w:rPr>
          <w:rFonts w:ascii="Palatino Linotype" w:hAnsi="Palatino Linotype" w:cs="Segoe UI"/>
          <w:i/>
          <w:iCs/>
          <w:lang w:eastAsia="es-MX"/>
        </w:rPr>
        <w:t>− Desarrollar todas las demás funciones y actividades inherentes al ámbito de su competencia, así como aquellas instruidas por la o el titular de la Secretaría Técnica del Pleno</w:t>
      </w:r>
    </w:p>
    <w:p w14:paraId="14C54704" w14:textId="77777777" w:rsidR="008908BB" w:rsidRPr="006870E9" w:rsidRDefault="008908BB" w:rsidP="006870E9">
      <w:pPr>
        <w:ind w:left="851" w:right="1134"/>
        <w:jc w:val="both"/>
        <w:textAlignment w:val="baseline"/>
        <w:rPr>
          <w:rFonts w:ascii="Palatino Linotype" w:hAnsi="Palatino Linotype" w:cs="Segoe UI"/>
          <w:i/>
          <w:iCs/>
          <w:lang w:eastAsia="es-MX"/>
        </w:rPr>
      </w:pPr>
    </w:p>
    <w:p w14:paraId="5AD086D2" w14:textId="77777777" w:rsidR="00D21E93" w:rsidRPr="006870E9" w:rsidRDefault="00D21E93" w:rsidP="006870E9">
      <w:pPr>
        <w:pStyle w:val="Prrafodelista"/>
        <w:tabs>
          <w:tab w:val="left" w:pos="709"/>
        </w:tabs>
        <w:spacing w:line="360" w:lineRule="auto"/>
        <w:ind w:left="0"/>
        <w:jc w:val="both"/>
        <w:rPr>
          <w:rFonts w:ascii="Palatino Linotype" w:hAnsi="Palatino Linotype" w:cs="Arial"/>
          <w:bCs/>
          <w:iCs/>
        </w:rPr>
      </w:pPr>
    </w:p>
    <w:p w14:paraId="2FE55377" w14:textId="2D06C62F" w:rsidR="00884852" w:rsidRPr="006870E9" w:rsidRDefault="00174C8E" w:rsidP="006870E9">
      <w:pPr>
        <w:pStyle w:val="Prrafodelista"/>
        <w:tabs>
          <w:tab w:val="left" w:pos="709"/>
        </w:tabs>
        <w:spacing w:line="360" w:lineRule="auto"/>
        <w:ind w:left="0"/>
        <w:jc w:val="both"/>
        <w:rPr>
          <w:rFonts w:ascii="Palatino Linotype" w:hAnsi="Palatino Linotype" w:cs="Segoe UI"/>
          <w:iCs/>
          <w:lang w:eastAsia="es-MX"/>
        </w:rPr>
      </w:pPr>
      <w:r w:rsidRPr="006870E9">
        <w:rPr>
          <w:rFonts w:ascii="Palatino Linotype" w:hAnsi="Palatino Linotype" w:cs="Arial"/>
          <w:bCs/>
          <w:iCs/>
        </w:rPr>
        <w:t xml:space="preserve">Atento a lo anterior, </w:t>
      </w:r>
      <w:r w:rsidRPr="006870E9">
        <w:rPr>
          <w:rFonts w:ascii="Palatino Linotype" w:hAnsi="Palatino Linotype" w:cs="Arial"/>
          <w:b/>
          <w:bCs/>
          <w:iCs/>
        </w:rPr>
        <w:t>Titular del Órgano Interno de Control y Director de Cumplimientos</w:t>
      </w:r>
      <w:r w:rsidRPr="006870E9">
        <w:rPr>
          <w:rFonts w:ascii="Palatino Linotype" w:hAnsi="Palatino Linotype" w:cs="Arial"/>
          <w:bCs/>
          <w:iCs/>
        </w:rPr>
        <w:t xml:space="preserve"> son los servidores públicos idóneos para entregar la información solicitada pues sin encargados de v</w:t>
      </w:r>
      <w:r w:rsidRPr="006870E9">
        <w:rPr>
          <w:rFonts w:ascii="Palatino Linotype" w:hAnsi="Palatino Linotype" w:cs="Segoe UI"/>
          <w:iCs/>
          <w:lang w:eastAsia="es-MX"/>
        </w:rPr>
        <w:t>igilar que los Sujetos Obligados den cumplimiento a las resoluciones de los recursos de revisión emitidas por el Pleno del Instituto, y emitir los acuerdos de cumplimiento o incumplimiento, así como notificar y ejecutar las medidas de apremio para asegurar el cumplimiento e Instaurar procedimientos de investigación derivados de denuncias y actuaciones de oficio, por presunta responsabilidad administrativa; y en su caso, calificar la falta administrativa e instruir la emisión del Informe de Presunta</w:t>
      </w:r>
      <w:r w:rsidR="00884852" w:rsidRPr="006870E9">
        <w:rPr>
          <w:rFonts w:ascii="Palatino Linotype" w:hAnsi="Palatino Linotype" w:cs="Segoe UI"/>
          <w:iCs/>
          <w:lang w:eastAsia="es-MX"/>
        </w:rPr>
        <w:t xml:space="preserve"> Responsabilidad Administrativa.</w:t>
      </w:r>
    </w:p>
    <w:p w14:paraId="553473DF" w14:textId="77777777" w:rsidR="00884852" w:rsidRPr="006870E9" w:rsidRDefault="00884852" w:rsidP="006870E9">
      <w:pPr>
        <w:pStyle w:val="Prrafodelista"/>
        <w:tabs>
          <w:tab w:val="left" w:pos="709"/>
        </w:tabs>
        <w:spacing w:line="360" w:lineRule="auto"/>
        <w:ind w:left="0"/>
        <w:jc w:val="both"/>
        <w:rPr>
          <w:rFonts w:ascii="Palatino Linotype" w:hAnsi="Palatino Linotype" w:cs="Segoe UI"/>
          <w:iCs/>
          <w:lang w:eastAsia="es-MX"/>
        </w:rPr>
      </w:pPr>
    </w:p>
    <w:p w14:paraId="46882C17" w14:textId="3AAD85EF" w:rsidR="00884852" w:rsidRPr="006870E9" w:rsidRDefault="00884852" w:rsidP="006870E9">
      <w:pPr>
        <w:pStyle w:val="Prrafodelista"/>
        <w:tabs>
          <w:tab w:val="left" w:pos="709"/>
        </w:tabs>
        <w:spacing w:line="360" w:lineRule="auto"/>
        <w:ind w:left="0"/>
        <w:jc w:val="both"/>
        <w:rPr>
          <w:rFonts w:ascii="Palatino Linotype" w:hAnsi="Palatino Linotype" w:cs="Segoe UI"/>
          <w:iCs/>
          <w:lang w:eastAsia="es-MX"/>
        </w:rPr>
      </w:pPr>
      <w:r w:rsidRPr="006870E9">
        <w:rPr>
          <w:rFonts w:ascii="Palatino Linotype" w:hAnsi="Palatino Linotype" w:cs="Segoe UI"/>
          <w:iCs/>
          <w:lang w:eastAsia="es-MX"/>
        </w:rPr>
        <w:t>Dicho lo anterior, der acuerdo a la solicitud de información esta se divide en 2 rubros los cuales saber son los siguientes:</w:t>
      </w:r>
    </w:p>
    <w:p w14:paraId="711043B2" w14:textId="77777777" w:rsidR="00884852" w:rsidRPr="006870E9" w:rsidRDefault="00884852" w:rsidP="006870E9">
      <w:pPr>
        <w:pStyle w:val="Prrafodelista"/>
        <w:tabs>
          <w:tab w:val="left" w:pos="709"/>
        </w:tabs>
        <w:spacing w:line="360" w:lineRule="auto"/>
        <w:ind w:left="851" w:right="899"/>
        <w:jc w:val="both"/>
        <w:rPr>
          <w:rFonts w:ascii="Palatino Linotype" w:hAnsi="Palatino Linotype" w:cs="Segoe UI"/>
          <w:b/>
          <w:iCs/>
          <w:lang w:eastAsia="es-MX"/>
        </w:rPr>
      </w:pPr>
    </w:p>
    <w:p w14:paraId="29C6205B" w14:textId="3EAAED66" w:rsidR="00884852" w:rsidRPr="006870E9" w:rsidRDefault="00884852" w:rsidP="006870E9">
      <w:pPr>
        <w:pStyle w:val="Prrafodelista"/>
        <w:numPr>
          <w:ilvl w:val="0"/>
          <w:numId w:val="12"/>
        </w:numPr>
        <w:tabs>
          <w:tab w:val="left" w:pos="709"/>
        </w:tabs>
        <w:spacing w:line="360" w:lineRule="auto"/>
        <w:ind w:left="851" w:right="899"/>
        <w:jc w:val="both"/>
        <w:rPr>
          <w:rFonts w:ascii="Palatino Linotype" w:hAnsi="Palatino Linotype" w:cs="Segoe UI"/>
          <w:b/>
          <w:iCs/>
          <w:lang w:eastAsia="es-MX"/>
        </w:rPr>
      </w:pPr>
      <w:r w:rsidRPr="006870E9">
        <w:rPr>
          <w:rFonts w:ascii="Palatino Linotype" w:hAnsi="Palatino Linotype" w:cs="Arial"/>
          <w:b/>
          <w:i/>
          <w:sz w:val="22"/>
          <w:szCs w:val="22"/>
        </w:rPr>
        <w:t>Respuesta al recurso de revisión 12554/INFOEM/IP/RR/2022</w:t>
      </w:r>
    </w:p>
    <w:p w14:paraId="3E62452F" w14:textId="4C1DE4A2" w:rsidR="00884852" w:rsidRPr="006870E9" w:rsidRDefault="00884852" w:rsidP="006870E9">
      <w:pPr>
        <w:pStyle w:val="Prrafodelista"/>
        <w:numPr>
          <w:ilvl w:val="0"/>
          <w:numId w:val="12"/>
        </w:numPr>
        <w:tabs>
          <w:tab w:val="left" w:pos="709"/>
        </w:tabs>
        <w:spacing w:line="360" w:lineRule="auto"/>
        <w:ind w:left="851" w:right="899"/>
        <w:jc w:val="both"/>
        <w:rPr>
          <w:rFonts w:ascii="Palatino Linotype" w:hAnsi="Palatino Linotype" w:cs="Segoe UI"/>
          <w:b/>
          <w:iCs/>
          <w:lang w:eastAsia="es-MX"/>
        </w:rPr>
      </w:pPr>
      <w:r w:rsidRPr="006870E9">
        <w:rPr>
          <w:rFonts w:ascii="Palatino Linotype" w:hAnsi="Palatino Linotype" w:cs="Arial"/>
          <w:b/>
          <w:i/>
          <w:sz w:val="22"/>
          <w:szCs w:val="22"/>
        </w:rPr>
        <w:t>Respuesta a los expedientes CI - OCV/PI/059/2022 y al CI/OCV/PI/004/2023</w:t>
      </w:r>
    </w:p>
    <w:p w14:paraId="31D8EE8C" w14:textId="77777777" w:rsidR="00884852" w:rsidRPr="006870E9" w:rsidRDefault="00884852" w:rsidP="006870E9">
      <w:pPr>
        <w:pStyle w:val="Prrafodelista"/>
        <w:tabs>
          <w:tab w:val="left" w:pos="709"/>
        </w:tabs>
        <w:spacing w:line="360" w:lineRule="auto"/>
        <w:ind w:left="0"/>
        <w:jc w:val="both"/>
        <w:rPr>
          <w:rFonts w:ascii="Palatino Linotype" w:hAnsi="Palatino Linotype" w:cs="Arial"/>
          <w:bCs/>
          <w:iCs/>
        </w:rPr>
      </w:pPr>
    </w:p>
    <w:p w14:paraId="57AB2375" w14:textId="5037FEC6" w:rsidR="00884852" w:rsidRPr="006870E9" w:rsidRDefault="004D0AED"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 xml:space="preserve">Atendiendo a la solicitud marcada con el </w:t>
      </w:r>
      <w:r w:rsidRPr="006870E9">
        <w:rPr>
          <w:rFonts w:ascii="Palatino Linotype" w:hAnsi="Palatino Linotype" w:cs="Arial"/>
          <w:b/>
          <w:bCs/>
          <w:iCs/>
        </w:rPr>
        <w:t>número 1,</w:t>
      </w:r>
      <w:r w:rsidRPr="006870E9">
        <w:rPr>
          <w:rFonts w:ascii="Palatino Linotype" w:hAnsi="Palatino Linotype" w:cs="Arial"/>
          <w:bCs/>
          <w:iCs/>
        </w:rPr>
        <w:t xml:space="preserve"> el</w:t>
      </w:r>
      <w:r w:rsidRPr="006870E9">
        <w:rPr>
          <w:rFonts w:ascii="Palatino Linotype" w:hAnsi="Palatino Linotype" w:cs="Arial"/>
          <w:b/>
          <w:bCs/>
          <w:iCs/>
        </w:rPr>
        <w:t xml:space="preserve"> </w:t>
      </w:r>
      <w:r w:rsidRPr="006870E9">
        <w:rPr>
          <w:rFonts w:ascii="Palatino Linotype" w:hAnsi="Palatino Linotype" w:cs="Arial"/>
          <w:bCs/>
          <w:iCs/>
        </w:rPr>
        <w:t xml:space="preserve">Director de Cumplimientos </w:t>
      </w:r>
      <w:r w:rsidR="00884852" w:rsidRPr="006870E9">
        <w:rPr>
          <w:rFonts w:ascii="Palatino Linotype" w:hAnsi="Palatino Linotype" w:cs="Arial"/>
          <w:bCs/>
          <w:iCs/>
        </w:rPr>
        <w:t>hace entrega</w:t>
      </w:r>
      <w:r w:rsidRPr="006870E9">
        <w:rPr>
          <w:rFonts w:ascii="Palatino Linotype" w:hAnsi="Palatino Linotype" w:cs="Arial"/>
          <w:bCs/>
          <w:iCs/>
        </w:rPr>
        <w:t xml:space="preserve"> de</w:t>
      </w:r>
      <w:r w:rsidR="00884852" w:rsidRPr="006870E9">
        <w:rPr>
          <w:rFonts w:ascii="Palatino Linotype" w:hAnsi="Palatino Linotype" w:cs="Arial"/>
          <w:bCs/>
          <w:iCs/>
        </w:rPr>
        <w:t xml:space="preserve"> los archivos </w:t>
      </w:r>
      <w:r w:rsidR="00884852" w:rsidRPr="006870E9">
        <w:rPr>
          <w:rFonts w:ascii="Palatino Linotype" w:hAnsi="Palatino Linotype" w:cs="Arial"/>
          <w:iCs/>
        </w:rPr>
        <w:t xml:space="preserve">RR 12554.pdf y Acta de la 9na Sesión Ordinaria de Cabildo de </w:t>
      </w:r>
      <w:r w:rsidR="00884852" w:rsidRPr="006870E9">
        <w:rPr>
          <w:rFonts w:ascii="Palatino Linotype" w:hAnsi="Palatino Linotype" w:cs="Arial"/>
          <w:iCs/>
        </w:rPr>
        <w:lastRenderedPageBreak/>
        <w:t xml:space="preserve">2022.pdf, así como </w:t>
      </w:r>
      <w:r w:rsidR="00884852" w:rsidRPr="006870E9">
        <w:rPr>
          <w:rFonts w:ascii="Palatino Linotype" w:hAnsi="Palatino Linotype" w:cs="Arial"/>
          <w:bCs/>
          <w:iCs/>
        </w:rPr>
        <w:t>la información relativa al Recurso de Revisión 12554/INFOEM/IP/RR/2022 ya fue verificada y en fecha 7 de febrero de 2023 se emitió acuerdo de</w:t>
      </w:r>
      <w:r w:rsidRPr="006870E9">
        <w:rPr>
          <w:rFonts w:ascii="Palatino Linotype" w:hAnsi="Palatino Linotype" w:cs="Arial"/>
          <w:bCs/>
          <w:iCs/>
        </w:rPr>
        <w:t xml:space="preserve"> cumplimiento, como se advierte a continuación:</w:t>
      </w:r>
    </w:p>
    <w:p w14:paraId="198F9058" w14:textId="77777777" w:rsidR="004D0AED" w:rsidRPr="006870E9" w:rsidRDefault="004D0AED" w:rsidP="006870E9">
      <w:pPr>
        <w:pStyle w:val="Prrafodelista"/>
        <w:tabs>
          <w:tab w:val="left" w:pos="709"/>
        </w:tabs>
        <w:spacing w:line="360" w:lineRule="auto"/>
        <w:ind w:left="0"/>
        <w:jc w:val="both"/>
        <w:rPr>
          <w:rFonts w:ascii="Palatino Linotype" w:hAnsi="Palatino Linotype" w:cs="Arial"/>
          <w:bCs/>
          <w:iCs/>
        </w:rPr>
      </w:pPr>
    </w:p>
    <w:p w14:paraId="2A3C6C80" w14:textId="33A137CB" w:rsidR="004D0AED" w:rsidRPr="006870E9" w:rsidRDefault="004D0AED" w:rsidP="006870E9">
      <w:pPr>
        <w:pStyle w:val="Prrafodelista"/>
        <w:tabs>
          <w:tab w:val="left" w:pos="709"/>
        </w:tabs>
        <w:spacing w:line="360" w:lineRule="auto"/>
        <w:ind w:left="0"/>
        <w:jc w:val="both"/>
        <w:rPr>
          <w:rFonts w:ascii="Palatino Linotype" w:hAnsi="Palatino Linotype" w:cs="Arial"/>
          <w:b/>
          <w:bCs/>
          <w:iCs/>
          <w:u w:val="single"/>
        </w:rPr>
      </w:pPr>
      <w:r w:rsidRPr="006870E9">
        <w:rPr>
          <w:rFonts w:ascii="Palatino Linotype" w:hAnsi="Palatino Linotype" w:cs="Arial"/>
          <w:b/>
          <w:bCs/>
          <w:iCs/>
          <w:u w:val="single"/>
        </w:rPr>
        <w:t>Acuerdo de cumplimiento:</w:t>
      </w:r>
    </w:p>
    <w:p w14:paraId="07E4AB37" w14:textId="5677E145" w:rsidR="00D21E93" w:rsidRPr="006870E9" w:rsidRDefault="004D0AED" w:rsidP="006870E9">
      <w:pPr>
        <w:pStyle w:val="Prrafodelista"/>
        <w:tabs>
          <w:tab w:val="left" w:pos="709"/>
        </w:tabs>
        <w:spacing w:line="360" w:lineRule="auto"/>
        <w:ind w:left="0"/>
        <w:jc w:val="center"/>
        <w:rPr>
          <w:rFonts w:ascii="Palatino Linotype" w:hAnsi="Palatino Linotype" w:cs="Arial"/>
          <w:bCs/>
          <w:iCs/>
        </w:rPr>
      </w:pPr>
      <w:r w:rsidRPr="006870E9">
        <w:rPr>
          <w:rFonts w:ascii="Palatino Linotype" w:hAnsi="Palatino Linotype" w:cs="Arial"/>
          <w:bCs/>
          <w:iCs/>
          <w:noProof/>
          <w:lang w:eastAsia="es-MX"/>
        </w:rPr>
        <w:drawing>
          <wp:inline distT="0" distB="0" distL="0" distR="0" wp14:anchorId="5009EBA8" wp14:editId="214EA409">
            <wp:extent cx="5791835" cy="25673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67305"/>
                    </a:xfrm>
                    <a:prstGeom prst="rect">
                      <a:avLst/>
                    </a:prstGeom>
                  </pic:spPr>
                </pic:pic>
              </a:graphicData>
            </a:graphic>
          </wp:inline>
        </w:drawing>
      </w:r>
    </w:p>
    <w:p w14:paraId="4AE62696" w14:textId="77777777" w:rsidR="004D0AED" w:rsidRPr="006870E9" w:rsidRDefault="004D0AED" w:rsidP="006870E9">
      <w:pPr>
        <w:pStyle w:val="Prrafodelista"/>
        <w:tabs>
          <w:tab w:val="left" w:pos="709"/>
        </w:tabs>
        <w:spacing w:line="360" w:lineRule="auto"/>
        <w:ind w:left="0"/>
        <w:jc w:val="center"/>
        <w:rPr>
          <w:rFonts w:ascii="Palatino Linotype" w:hAnsi="Palatino Linotype" w:cs="Arial"/>
          <w:bCs/>
          <w:iCs/>
          <w:u w:val="single"/>
        </w:rPr>
      </w:pPr>
    </w:p>
    <w:p w14:paraId="7A631909" w14:textId="01D80B46" w:rsidR="004D0AED" w:rsidRPr="006870E9" w:rsidRDefault="004D0AED" w:rsidP="006870E9">
      <w:pPr>
        <w:pStyle w:val="Prrafodelista"/>
        <w:tabs>
          <w:tab w:val="left" w:pos="709"/>
        </w:tabs>
        <w:spacing w:line="360" w:lineRule="auto"/>
        <w:ind w:left="0"/>
        <w:jc w:val="both"/>
        <w:rPr>
          <w:rFonts w:ascii="Palatino Linotype" w:hAnsi="Palatino Linotype" w:cs="Arial"/>
          <w:b/>
          <w:iCs/>
          <w:u w:val="single"/>
        </w:rPr>
      </w:pPr>
      <w:r w:rsidRPr="006870E9">
        <w:rPr>
          <w:rFonts w:ascii="Palatino Linotype" w:hAnsi="Palatino Linotype" w:cs="Arial"/>
          <w:b/>
          <w:iCs/>
          <w:u w:val="single"/>
        </w:rPr>
        <w:t>Acta de la 9na Sesión Ordinaria de Cabildo de 2022:</w:t>
      </w:r>
    </w:p>
    <w:p w14:paraId="58352171" w14:textId="77777777" w:rsidR="004D0AED" w:rsidRPr="006870E9" w:rsidRDefault="004D0AED" w:rsidP="006870E9">
      <w:pPr>
        <w:pStyle w:val="Prrafodelista"/>
        <w:tabs>
          <w:tab w:val="left" w:pos="709"/>
        </w:tabs>
        <w:spacing w:line="360" w:lineRule="auto"/>
        <w:ind w:left="0"/>
        <w:jc w:val="both"/>
        <w:rPr>
          <w:rFonts w:ascii="Palatino Linotype" w:hAnsi="Palatino Linotype" w:cs="Arial"/>
          <w:b/>
          <w:bCs/>
          <w:iCs/>
        </w:rPr>
      </w:pPr>
    </w:p>
    <w:p w14:paraId="60F7BD97" w14:textId="00849CB7" w:rsidR="004D0AED" w:rsidRPr="006870E9" w:rsidRDefault="004D0AED" w:rsidP="006870E9">
      <w:pPr>
        <w:pStyle w:val="Prrafodelista"/>
        <w:tabs>
          <w:tab w:val="left" w:pos="709"/>
        </w:tabs>
        <w:spacing w:line="360" w:lineRule="auto"/>
        <w:ind w:left="0"/>
        <w:jc w:val="center"/>
        <w:rPr>
          <w:rFonts w:ascii="Palatino Linotype" w:hAnsi="Palatino Linotype" w:cs="Arial"/>
          <w:bCs/>
          <w:iCs/>
        </w:rPr>
      </w:pPr>
      <w:r w:rsidRPr="006870E9">
        <w:rPr>
          <w:rFonts w:ascii="Palatino Linotype" w:hAnsi="Palatino Linotype" w:cs="Arial"/>
          <w:bCs/>
          <w:iCs/>
          <w:noProof/>
          <w:lang w:eastAsia="es-MX"/>
        </w:rPr>
        <w:lastRenderedPageBreak/>
        <w:drawing>
          <wp:inline distT="0" distB="0" distL="0" distR="0" wp14:anchorId="7A7CBCF8" wp14:editId="7019D63A">
            <wp:extent cx="5791835" cy="3170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170555"/>
                    </a:xfrm>
                    <a:prstGeom prst="rect">
                      <a:avLst/>
                    </a:prstGeom>
                  </pic:spPr>
                </pic:pic>
              </a:graphicData>
            </a:graphic>
          </wp:inline>
        </w:drawing>
      </w:r>
    </w:p>
    <w:p w14:paraId="6A8923C9" w14:textId="77777777" w:rsidR="00D21E93" w:rsidRPr="006870E9" w:rsidRDefault="00D21E93" w:rsidP="006870E9">
      <w:pPr>
        <w:pStyle w:val="Prrafodelista"/>
        <w:tabs>
          <w:tab w:val="left" w:pos="709"/>
        </w:tabs>
        <w:spacing w:line="360" w:lineRule="auto"/>
        <w:ind w:left="0"/>
        <w:jc w:val="both"/>
        <w:rPr>
          <w:rFonts w:ascii="Palatino Linotype" w:hAnsi="Palatino Linotype" w:cs="Arial"/>
          <w:bCs/>
          <w:iCs/>
        </w:rPr>
      </w:pPr>
    </w:p>
    <w:p w14:paraId="5FDA9187" w14:textId="49B58CAF" w:rsidR="00D21E93" w:rsidRPr="006870E9" w:rsidRDefault="000B550C"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Atento a lo anterior, se le entrega al Recurrente la respuesta otorgada al Recurso de Revisión 12554/INFOEM/IP/RR/2022, que lo fue el acta de la novena sesión ordinaria de dos mil veintidós, así como el acuerdo de cumplimiento otorgado; por ello es que se considera debidamente colmada la solicitud por cuanto hace al punto número 1.</w:t>
      </w:r>
    </w:p>
    <w:p w14:paraId="12971962" w14:textId="77777777" w:rsidR="000B550C" w:rsidRPr="006870E9" w:rsidRDefault="000B550C" w:rsidP="006870E9">
      <w:pPr>
        <w:pStyle w:val="Prrafodelista"/>
        <w:tabs>
          <w:tab w:val="left" w:pos="709"/>
        </w:tabs>
        <w:spacing w:line="360" w:lineRule="auto"/>
        <w:ind w:left="0"/>
        <w:jc w:val="both"/>
        <w:rPr>
          <w:rFonts w:ascii="Palatino Linotype" w:hAnsi="Palatino Linotype" w:cs="Arial"/>
          <w:bCs/>
          <w:iCs/>
        </w:rPr>
      </w:pPr>
    </w:p>
    <w:p w14:paraId="305B0AF3" w14:textId="4E618975" w:rsidR="00DF450E" w:rsidRPr="006870E9" w:rsidRDefault="000B550C"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Ahora bien, por cuanto hace al requerimiento marcado con el número 2 relativo a la respuesta a los expedientes CI - OCV/PI/059/2022 y al CI/OCV/PI/004/2023</w:t>
      </w:r>
      <w:r w:rsidR="00DF450E" w:rsidRPr="006870E9">
        <w:rPr>
          <w:rFonts w:ascii="Palatino Linotype" w:hAnsi="Palatino Linotype" w:cs="Arial"/>
          <w:bCs/>
          <w:iCs/>
        </w:rPr>
        <w:t xml:space="preserve"> se pronunció el servidor público habilitado siendo el El Titular del Órgano Interno de Control en sentido negativo argumentando que derivado de una búsqueda exhaustiva y razonable, no se localizó documento alguno en el que se advierta la respuesta a dichos </w:t>
      </w:r>
      <w:r w:rsidR="00DF450E" w:rsidRPr="006870E9">
        <w:rPr>
          <w:rFonts w:ascii="Palatino Linotype" w:hAnsi="Palatino Linotype" w:cs="Arial"/>
          <w:bCs/>
          <w:iCs/>
        </w:rPr>
        <w:lastRenderedPageBreak/>
        <w:t>expedientes, toda vez que se tratan de expedientes de procedimientos de investigación por presunta responsabilidad administrativa.</w:t>
      </w:r>
    </w:p>
    <w:p w14:paraId="5F0DCA33" w14:textId="77777777" w:rsidR="00D21E93" w:rsidRPr="006870E9" w:rsidRDefault="00D21E93" w:rsidP="006870E9">
      <w:pPr>
        <w:pStyle w:val="Prrafodelista"/>
        <w:tabs>
          <w:tab w:val="left" w:pos="709"/>
        </w:tabs>
        <w:spacing w:line="360" w:lineRule="auto"/>
        <w:ind w:left="0"/>
        <w:jc w:val="both"/>
        <w:rPr>
          <w:rFonts w:ascii="Palatino Linotype" w:hAnsi="Palatino Linotype" w:cs="Arial"/>
          <w:bCs/>
          <w:iCs/>
        </w:rPr>
      </w:pPr>
    </w:p>
    <w:p w14:paraId="68E47BDF" w14:textId="5E4B81B4" w:rsidR="007E03BB" w:rsidRPr="006870E9" w:rsidRDefault="007E03BB"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 xml:space="preserve">No obstante ello, en </w:t>
      </w:r>
      <w:r w:rsidRPr="006870E9">
        <w:rPr>
          <w:rFonts w:ascii="Palatino Linotype" w:hAnsi="Palatino Linotype" w:cs="Arial"/>
          <w:b/>
          <w:bCs/>
          <w:iCs/>
          <w:u w:val="single"/>
        </w:rPr>
        <w:t>vía de informe justificado</w:t>
      </w:r>
      <w:r w:rsidRPr="006870E9">
        <w:rPr>
          <w:rFonts w:ascii="Palatino Linotype" w:hAnsi="Palatino Linotype" w:cs="Arial"/>
          <w:bCs/>
          <w:iCs/>
        </w:rPr>
        <w:t xml:space="preserve"> hizo entrega de los siguientes archivos electrónicos </w:t>
      </w:r>
      <w:r w:rsidRPr="006870E9">
        <w:rPr>
          <w:rFonts w:ascii="Palatino Linotype" w:eastAsia="Arial Unicode MS" w:hAnsi="Palatino Linotype" w:cs="Arial"/>
          <w:b/>
        </w:rPr>
        <w:t>-Oficio Requerimiento</w:t>
      </w:r>
      <w:r w:rsidR="00ED1F21" w:rsidRPr="006870E9">
        <w:rPr>
          <w:rFonts w:ascii="Palatino Linotype" w:eastAsia="Arial Unicode MS" w:hAnsi="Palatino Linotype" w:cs="Arial"/>
          <w:b/>
        </w:rPr>
        <w:t xml:space="preserve"> Informe RR 02507-2023 OIC.pdf, </w:t>
      </w:r>
      <w:r w:rsidRPr="006870E9">
        <w:rPr>
          <w:rFonts w:ascii="Palatino Linotype" w:eastAsia="Arial Unicode MS" w:hAnsi="Palatino Linotype" w:cs="Arial"/>
          <w:b/>
        </w:rPr>
        <w:t>OFICIO PARA NOTIFICAR INFORME RR 2507-2023.pdf</w:t>
      </w:r>
      <w:r w:rsidR="00ED1F21" w:rsidRPr="006870E9">
        <w:rPr>
          <w:rFonts w:ascii="Palatino Linotype" w:eastAsia="Arial Unicode MS" w:hAnsi="Palatino Linotype" w:cs="Arial"/>
          <w:b/>
        </w:rPr>
        <w:t xml:space="preserve">, </w:t>
      </w:r>
      <w:r w:rsidRPr="006870E9">
        <w:rPr>
          <w:rFonts w:ascii="Palatino Linotype" w:eastAsia="Arial Unicode MS" w:hAnsi="Palatino Linotype" w:cs="Arial"/>
          <w:b/>
        </w:rPr>
        <w:t xml:space="preserve">Oficio Requerimiento </w:t>
      </w:r>
      <w:r w:rsidR="00ED1F21" w:rsidRPr="006870E9">
        <w:rPr>
          <w:rFonts w:ascii="Palatino Linotype" w:eastAsia="Arial Unicode MS" w:hAnsi="Palatino Linotype" w:cs="Arial"/>
          <w:b/>
        </w:rPr>
        <w:t xml:space="preserve">Informe RR 02507-2023 STP.pdf,  </w:t>
      </w:r>
      <w:r w:rsidRPr="006870E9">
        <w:rPr>
          <w:rFonts w:ascii="Palatino Linotype" w:hAnsi="Palatino Linotype" w:cs="Arial"/>
          <w:b/>
          <w:bCs/>
          <w:iCs/>
        </w:rPr>
        <w:t>Informe Jus</w:t>
      </w:r>
      <w:r w:rsidR="00ED1F21" w:rsidRPr="006870E9">
        <w:rPr>
          <w:rFonts w:ascii="Palatino Linotype" w:hAnsi="Palatino Linotype" w:cs="Arial"/>
          <w:b/>
          <w:bCs/>
          <w:iCs/>
        </w:rPr>
        <w:t xml:space="preserve">tificado RR 02507-2023 DC.pdf, </w:t>
      </w:r>
      <w:r w:rsidRPr="006870E9">
        <w:rPr>
          <w:rFonts w:ascii="Palatino Linotype" w:hAnsi="Palatino Linotype" w:cs="Arial"/>
          <w:b/>
          <w:bCs/>
          <w:iCs/>
        </w:rPr>
        <w:t>InformeJusti</w:t>
      </w:r>
      <w:r w:rsidR="00ED1F21" w:rsidRPr="006870E9">
        <w:rPr>
          <w:rFonts w:ascii="Palatino Linotype" w:hAnsi="Palatino Linotype" w:cs="Arial"/>
          <w:b/>
          <w:bCs/>
          <w:iCs/>
        </w:rPr>
        <w:t>ficadoRecurso02507UT_2023.pdf</w:t>
      </w:r>
      <w:r w:rsidR="00ED1F21" w:rsidRPr="006870E9">
        <w:rPr>
          <w:rFonts w:ascii="Palatino Linotype" w:hAnsi="Palatino Linotype" w:cs="Arial"/>
          <w:bCs/>
          <w:iCs/>
        </w:rPr>
        <w:t>, en los cuales ratifica su respuesta primigenia; sin embargo particularmente varía su respuesta haciendo entrega de los siguientes archivos electrónicos:</w:t>
      </w:r>
    </w:p>
    <w:p w14:paraId="11BBC9DC" w14:textId="77777777" w:rsidR="00ED1F21" w:rsidRPr="006870E9" w:rsidRDefault="00ED1F21" w:rsidP="006870E9">
      <w:pPr>
        <w:pStyle w:val="Prrafodelista"/>
        <w:tabs>
          <w:tab w:val="left" w:pos="709"/>
        </w:tabs>
        <w:spacing w:line="360" w:lineRule="auto"/>
        <w:ind w:left="0"/>
        <w:jc w:val="both"/>
        <w:rPr>
          <w:rFonts w:ascii="Palatino Linotype" w:hAnsi="Palatino Linotype" w:cs="Arial"/>
          <w:bCs/>
          <w:iCs/>
        </w:rPr>
      </w:pPr>
    </w:p>
    <w:p w14:paraId="745A131B" w14:textId="77777777" w:rsidR="00DA4AD9" w:rsidRPr="006870E9" w:rsidRDefault="00DA4AD9" w:rsidP="006870E9">
      <w:pPr>
        <w:pStyle w:val="Prrafodelista"/>
        <w:spacing w:line="360" w:lineRule="auto"/>
        <w:ind w:left="142"/>
        <w:jc w:val="both"/>
        <w:rPr>
          <w:rFonts w:ascii="Palatino Linotype" w:hAnsi="Palatino Linotype" w:cs="Arial"/>
          <w:bCs/>
          <w:iCs/>
        </w:rPr>
      </w:pPr>
      <w:r w:rsidRPr="006870E9">
        <w:rPr>
          <w:rFonts w:ascii="Palatino Linotype" w:hAnsi="Palatino Linotype" w:cs="Arial"/>
          <w:b/>
          <w:bCs/>
          <w:iCs/>
        </w:rPr>
        <w:t xml:space="preserve">-Alcance al IJ del RR 02507-2023.pdf.- </w:t>
      </w:r>
      <w:r w:rsidRPr="006870E9">
        <w:rPr>
          <w:rFonts w:ascii="Palatino Linotype" w:hAnsi="Palatino Linotype" w:cs="Arial"/>
          <w:bCs/>
          <w:iCs/>
        </w:rPr>
        <w:t>Informe Justificado relativo al recurso de revisión número  02507/INFOEM/IP/RR/2023, motivado por la solicitud de información número  00444/INFOEM/IP/2023, se hace de su conocimiento que los expedientes aludidos en la solicitud de mérito, a la fecha del presente alcance cuentan respectivamente con acuerdo de archivo, mismos que se adjuntan digitalmente en versión pública con el presente</w:t>
      </w:r>
    </w:p>
    <w:p w14:paraId="3E9BE1ED"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Cs/>
          <w:iCs/>
        </w:rPr>
      </w:pPr>
    </w:p>
    <w:p w14:paraId="7D372952"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w:t>
      </w:r>
      <w:r w:rsidRPr="006870E9">
        <w:t xml:space="preserve"> </w:t>
      </w:r>
      <w:r w:rsidRPr="006870E9">
        <w:rPr>
          <w:rFonts w:ascii="Palatino Linotype" w:hAnsi="Palatino Linotype" w:cs="Arial"/>
          <w:b/>
          <w:bCs/>
          <w:iCs/>
        </w:rPr>
        <w:t xml:space="preserve">Acuerdo Archivo 59-22.pdf.- </w:t>
      </w:r>
      <w:r w:rsidRPr="006870E9">
        <w:rPr>
          <w:rFonts w:ascii="Palatino Linotype" w:hAnsi="Palatino Linotype" w:cs="Arial"/>
          <w:bCs/>
          <w:iCs/>
        </w:rPr>
        <w:t>Archivo que contiene la determinación del expediente  No.CI-OCV/PI/059/2022 mediante el cual se determina el cierre, conclusión y archivo de la investigación.</w:t>
      </w:r>
    </w:p>
    <w:p w14:paraId="48392207"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52DB4E78" w14:textId="77777777" w:rsidR="00DA4AD9" w:rsidRPr="006870E9" w:rsidRDefault="00DA4AD9" w:rsidP="006870E9">
      <w:pPr>
        <w:pStyle w:val="Prrafodelista"/>
        <w:tabs>
          <w:tab w:val="left" w:pos="709"/>
        </w:tabs>
        <w:spacing w:line="360" w:lineRule="auto"/>
        <w:ind w:left="0"/>
        <w:jc w:val="both"/>
        <w:rPr>
          <w:rFonts w:ascii="Palatino Linotype" w:hAnsi="Palatino Linotype"/>
        </w:rPr>
      </w:pPr>
      <w:r w:rsidRPr="006870E9">
        <w:rPr>
          <w:rFonts w:ascii="Palatino Linotype" w:hAnsi="Palatino Linotype" w:cs="Arial"/>
          <w:b/>
          <w:bCs/>
          <w:iCs/>
        </w:rPr>
        <w:lastRenderedPageBreak/>
        <w:t xml:space="preserve">RES-02-INFOEM-ORD-COMT-04a-2024.pdf.- </w:t>
      </w:r>
      <w:r w:rsidRPr="006870E9">
        <w:rPr>
          <w:rFonts w:ascii="Palatino Linotype" w:hAnsi="Palatino Linotype" w:cs="Arial"/>
          <w:bCs/>
          <w:iCs/>
        </w:rPr>
        <w:t>Archivo que contiene la</w:t>
      </w:r>
      <w:r w:rsidRPr="006870E9">
        <w:rPr>
          <w:rFonts w:ascii="Palatino Linotype" w:hAnsi="Palatino Linotype"/>
        </w:rPr>
        <w:t xml:space="preserve"> confirmación de la clasificación parcial de la información como confidencial, propuesta por el Órgano Interno de Control, considerándose los siguientes datos: “Nombre del denunciante y/o nombre del particular y correo electrónico particular”, como información confidencial, al tenor del considerando Segundo de la presente resolución; aprobándose la versión pública propuesta por la Unidad Administrativa de mérito, respecto de los documentos con los que se pretende dar respuesta a la solicitud de acceso a la información pública número 00444/INFOEM/IP/2023, en alcance, vía manifestaciones en el recurso de revisión 02507/INFOEM/IP/RR/2023, al haber sido elaborada en relación con lo discutido.</w:t>
      </w:r>
    </w:p>
    <w:p w14:paraId="425E28F6"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31563744"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
          <w:bCs/>
          <w:iCs/>
        </w:rPr>
        <w:t xml:space="preserve">-Acuerdo archivo 04-23.pdf.- </w:t>
      </w:r>
      <w:r w:rsidRPr="006870E9">
        <w:rPr>
          <w:rFonts w:ascii="Palatino Linotype" w:hAnsi="Palatino Linotype" w:cs="Arial"/>
          <w:bCs/>
          <w:iCs/>
        </w:rPr>
        <w:t>Archivo que contiene la determinación del expediente  No.CI-OCV/PI/004/2023 mediante el cual se determina el cierre, conclusión y archivo de la investigación.</w:t>
      </w:r>
    </w:p>
    <w:p w14:paraId="5392F3A2" w14:textId="77777777" w:rsidR="00DA4AD9" w:rsidRPr="006870E9" w:rsidRDefault="00DA4AD9" w:rsidP="006870E9">
      <w:pPr>
        <w:pStyle w:val="Prrafodelista"/>
        <w:tabs>
          <w:tab w:val="left" w:pos="709"/>
        </w:tabs>
        <w:spacing w:line="360" w:lineRule="auto"/>
        <w:ind w:left="0"/>
        <w:jc w:val="both"/>
        <w:rPr>
          <w:rFonts w:ascii="Palatino Linotype" w:hAnsi="Palatino Linotype" w:cs="Arial"/>
          <w:b/>
          <w:bCs/>
          <w:iCs/>
        </w:rPr>
      </w:pPr>
    </w:p>
    <w:p w14:paraId="47997614" w14:textId="77777777" w:rsidR="00DA4AD9" w:rsidRPr="006870E9" w:rsidRDefault="00DA4AD9" w:rsidP="006870E9">
      <w:pPr>
        <w:pStyle w:val="Prrafodelista"/>
        <w:tabs>
          <w:tab w:val="left" w:pos="709"/>
        </w:tabs>
        <w:spacing w:line="360" w:lineRule="auto"/>
        <w:ind w:left="0"/>
        <w:jc w:val="both"/>
        <w:rPr>
          <w:rFonts w:ascii="Palatino Linotype" w:eastAsia="Arial Unicode MS" w:hAnsi="Palatino Linotype" w:cs="Arial"/>
        </w:rPr>
      </w:pPr>
      <w:r w:rsidRPr="006870E9">
        <w:rPr>
          <w:rFonts w:ascii="Palatino Linotype" w:eastAsia="Arial Unicode MS" w:hAnsi="Palatino Linotype" w:cs="Arial"/>
          <w:b/>
        </w:rPr>
        <w:t xml:space="preserve">-Cuadro de Clasificación Informe Justificado 02507-23.pdf.- </w:t>
      </w:r>
      <w:r w:rsidRPr="006870E9">
        <w:rPr>
          <w:rFonts w:ascii="Palatino Linotype" w:eastAsia="Arial Unicode MS" w:hAnsi="Palatino Linotype" w:cs="Arial"/>
        </w:rPr>
        <w:t>Archivo que contiene el cuadro de clasificación.</w:t>
      </w:r>
    </w:p>
    <w:p w14:paraId="12D30EA8" w14:textId="77777777" w:rsidR="007E03BB" w:rsidRPr="006870E9" w:rsidRDefault="007E03BB" w:rsidP="006870E9">
      <w:pPr>
        <w:pStyle w:val="Prrafodelista"/>
        <w:tabs>
          <w:tab w:val="left" w:pos="709"/>
        </w:tabs>
        <w:spacing w:line="360" w:lineRule="auto"/>
        <w:ind w:left="0"/>
        <w:jc w:val="both"/>
        <w:rPr>
          <w:rFonts w:ascii="Palatino Linotype" w:hAnsi="Palatino Linotype" w:cs="Arial"/>
          <w:bCs/>
          <w:iCs/>
        </w:rPr>
      </w:pPr>
    </w:p>
    <w:p w14:paraId="5C304983" w14:textId="0DE4E8B1" w:rsidR="00192639" w:rsidRPr="006870E9" w:rsidRDefault="00192639" w:rsidP="006870E9">
      <w:pPr>
        <w:pStyle w:val="Prrafodelista"/>
        <w:tabs>
          <w:tab w:val="left" w:pos="709"/>
        </w:tabs>
        <w:spacing w:line="360" w:lineRule="auto"/>
        <w:ind w:left="0"/>
        <w:jc w:val="both"/>
        <w:rPr>
          <w:rFonts w:ascii="Palatino Linotype" w:hAnsi="Palatino Linotype" w:cs="Arial"/>
          <w:bCs/>
          <w:iCs/>
        </w:rPr>
      </w:pPr>
      <w:r w:rsidRPr="006870E9">
        <w:rPr>
          <w:rFonts w:ascii="Palatino Linotype" w:hAnsi="Palatino Linotype" w:cs="Arial"/>
          <w:bCs/>
          <w:iCs/>
        </w:rPr>
        <w:t xml:space="preserve">Información que de acuerdo a la petición marcada con el </w:t>
      </w:r>
      <w:r w:rsidRPr="006870E9">
        <w:rPr>
          <w:rFonts w:ascii="Palatino Linotype" w:hAnsi="Palatino Linotype" w:cs="Arial"/>
          <w:b/>
          <w:bCs/>
          <w:iCs/>
        </w:rPr>
        <w:t>número 2</w:t>
      </w:r>
      <w:r w:rsidRPr="006870E9">
        <w:rPr>
          <w:rFonts w:ascii="Palatino Linotype" w:hAnsi="Palatino Linotype" w:cs="Arial"/>
          <w:bCs/>
          <w:iCs/>
        </w:rPr>
        <w:t xml:space="preserve"> relativa a  la respuesta a los expedientes CI-OCV/PI/059/2022 y al CI/OCV/PI/004/2023, resulta ser la información peticionada por el Recurrente, pues se hace entrega de la determinación del cierre, conclusión y archivo de la </w:t>
      </w:r>
      <w:r w:rsidR="00473EDF" w:rsidRPr="006870E9">
        <w:rPr>
          <w:rFonts w:ascii="Palatino Linotype" w:hAnsi="Palatino Linotype" w:cs="Arial"/>
          <w:bCs/>
          <w:iCs/>
        </w:rPr>
        <w:t>investigación, en</w:t>
      </w:r>
      <w:r w:rsidR="00DA4AD9" w:rsidRPr="006870E9">
        <w:rPr>
          <w:rFonts w:ascii="Palatino Linotype" w:hAnsi="Palatino Linotype" w:cs="Arial"/>
          <w:bCs/>
          <w:iCs/>
        </w:rPr>
        <w:t xml:space="preserve"> su </w:t>
      </w:r>
      <w:r w:rsidR="00473EDF" w:rsidRPr="006870E9">
        <w:rPr>
          <w:rFonts w:ascii="Palatino Linotype" w:hAnsi="Palatino Linotype" w:cs="Arial"/>
          <w:bCs/>
          <w:iCs/>
        </w:rPr>
        <w:t>correcta</w:t>
      </w:r>
      <w:r w:rsidR="00DA4AD9" w:rsidRPr="006870E9">
        <w:rPr>
          <w:rFonts w:ascii="Palatino Linotype" w:hAnsi="Palatino Linotype" w:cs="Arial"/>
          <w:bCs/>
          <w:iCs/>
        </w:rPr>
        <w:t xml:space="preserve"> </w:t>
      </w:r>
      <w:r w:rsidR="00473EDF" w:rsidRPr="006870E9">
        <w:rPr>
          <w:rFonts w:ascii="Palatino Linotype" w:hAnsi="Palatino Linotype" w:cs="Arial"/>
          <w:bCs/>
          <w:iCs/>
        </w:rPr>
        <w:t>versión</w:t>
      </w:r>
      <w:r w:rsidR="00DA4AD9" w:rsidRPr="006870E9">
        <w:rPr>
          <w:rFonts w:ascii="Palatino Linotype" w:hAnsi="Palatino Linotype" w:cs="Arial"/>
          <w:bCs/>
          <w:iCs/>
        </w:rPr>
        <w:t xml:space="preserve"> pública acompañando del acta de clasificación </w:t>
      </w:r>
      <w:r w:rsidR="00473EDF" w:rsidRPr="006870E9">
        <w:rPr>
          <w:rFonts w:ascii="Palatino Linotype" w:hAnsi="Palatino Linotype" w:cs="Arial"/>
          <w:bCs/>
          <w:iCs/>
        </w:rPr>
        <w:t xml:space="preserve">número </w:t>
      </w:r>
      <w:r w:rsidR="00473EDF" w:rsidRPr="006870E9">
        <w:rPr>
          <w:rFonts w:ascii="Palatino Linotype" w:hAnsi="Palatino Linotype"/>
        </w:rPr>
        <w:t xml:space="preserve">RES/02/INFOEM/ORD/COMT/04ª/2024 </w:t>
      </w:r>
      <w:r w:rsidR="00473EDF" w:rsidRPr="006870E9">
        <w:rPr>
          <w:rFonts w:ascii="Palatino Linotype" w:hAnsi="Palatino Linotype"/>
        </w:rPr>
        <w:lastRenderedPageBreak/>
        <w:t xml:space="preserve">de fecha 14 de febrero de 2024; </w:t>
      </w:r>
      <w:r w:rsidRPr="006870E9">
        <w:rPr>
          <w:rFonts w:ascii="Palatino Linotype" w:hAnsi="Palatino Linotype" w:cs="Arial"/>
          <w:bCs/>
          <w:iCs/>
        </w:rPr>
        <w:t>colmando en su totalidad la información peticionada como se advierte de las siguientes imágenes:</w:t>
      </w:r>
    </w:p>
    <w:p w14:paraId="2E44B8C0" w14:textId="18A489DF" w:rsidR="000B550C" w:rsidRPr="006870E9" w:rsidRDefault="000B550C" w:rsidP="006870E9">
      <w:pPr>
        <w:pStyle w:val="Prrafodelista"/>
        <w:tabs>
          <w:tab w:val="left" w:pos="709"/>
        </w:tabs>
        <w:spacing w:line="360" w:lineRule="auto"/>
        <w:ind w:left="0"/>
        <w:jc w:val="both"/>
        <w:rPr>
          <w:rFonts w:ascii="Palatino Linotype" w:hAnsi="Palatino Linotype" w:cs="Arial"/>
          <w:bCs/>
          <w:iCs/>
        </w:rPr>
      </w:pPr>
    </w:p>
    <w:p w14:paraId="1D707771" w14:textId="05E9A3BE" w:rsidR="000B550C" w:rsidRPr="006870E9" w:rsidRDefault="00473EDF" w:rsidP="006870E9">
      <w:pPr>
        <w:pStyle w:val="Prrafodelista"/>
        <w:tabs>
          <w:tab w:val="left" w:pos="709"/>
        </w:tabs>
        <w:spacing w:line="360" w:lineRule="auto"/>
        <w:ind w:left="0"/>
        <w:jc w:val="center"/>
        <w:rPr>
          <w:rFonts w:ascii="Palatino Linotype" w:hAnsi="Palatino Linotype" w:cs="Arial"/>
          <w:bCs/>
          <w:iCs/>
        </w:rPr>
      </w:pPr>
      <w:r w:rsidRPr="006870E9">
        <w:rPr>
          <w:rFonts w:ascii="Palatino Linotype" w:hAnsi="Palatino Linotype" w:cs="Arial"/>
          <w:bCs/>
          <w:iCs/>
          <w:noProof/>
          <w:lang w:eastAsia="es-MX"/>
        </w:rPr>
        <w:drawing>
          <wp:inline distT="0" distB="0" distL="0" distR="0" wp14:anchorId="6F3B5962" wp14:editId="1604390B">
            <wp:extent cx="4781550" cy="3314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3667" cy="3323100"/>
                    </a:xfrm>
                    <a:prstGeom prst="rect">
                      <a:avLst/>
                    </a:prstGeom>
                  </pic:spPr>
                </pic:pic>
              </a:graphicData>
            </a:graphic>
          </wp:inline>
        </w:drawing>
      </w:r>
    </w:p>
    <w:p w14:paraId="7EA2EDC8" w14:textId="77777777" w:rsidR="000B550C" w:rsidRPr="006870E9" w:rsidRDefault="000B550C" w:rsidP="006870E9">
      <w:pPr>
        <w:pStyle w:val="Prrafodelista"/>
        <w:tabs>
          <w:tab w:val="left" w:pos="709"/>
        </w:tabs>
        <w:spacing w:line="360" w:lineRule="auto"/>
        <w:ind w:left="0"/>
        <w:jc w:val="both"/>
        <w:rPr>
          <w:rFonts w:ascii="Palatino Linotype" w:hAnsi="Palatino Linotype" w:cs="Arial"/>
          <w:bCs/>
          <w:iCs/>
        </w:rPr>
      </w:pPr>
    </w:p>
    <w:p w14:paraId="4B8919A7" w14:textId="44B147D0" w:rsidR="000B550C" w:rsidRPr="006870E9" w:rsidRDefault="00473EDF" w:rsidP="006870E9">
      <w:pPr>
        <w:pStyle w:val="Prrafodelista"/>
        <w:tabs>
          <w:tab w:val="left" w:pos="709"/>
        </w:tabs>
        <w:spacing w:line="360" w:lineRule="auto"/>
        <w:ind w:left="0"/>
        <w:jc w:val="center"/>
        <w:rPr>
          <w:rFonts w:ascii="Palatino Linotype" w:hAnsi="Palatino Linotype" w:cs="Arial"/>
          <w:bCs/>
          <w:iCs/>
        </w:rPr>
      </w:pPr>
      <w:r w:rsidRPr="006870E9">
        <w:rPr>
          <w:rFonts w:ascii="Palatino Linotype" w:hAnsi="Palatino Linotype" w:cs="Arial"/>
          <w:bCs/>
          <w:iCs/>
          <w:noProof/>
          <w:lang w:eastAsia="es-MX"/>
        </w:rPr>
        <w:lastRenderedPageBreak/>
        <w:drawing>
          <wp:inline distT="0" distB="0" distL="0" distR="0" wp14:anchorId="601CCAB5" wp14:editId="5C54E995">
            <wp:extent cx="4991680" cy="36296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720" cy="3644959"/>
                    </a:xfrm>
                    <a:prstGeom prst="rect">
                      <a:avLst/>
                    </a:prstGeom>
                  </pic:spPr>
                </pic:pic>
              </a:graphicData>
            </a:graphic>
          </wp:inline>
        </w:drawing>
      </w:r>
    </w:p>
    <w:p w14:paraId="65A9E937" w14:textId="77777777" w:rsidR="000B550C" w:rsidRPr="006870E9" w:rsidRDefault="000B550C" w:rsidP="006870E9">
      <w:pPr>
        <w:pStyle w:val="Prrafodelista"/>
        <w:tabs>
          <w:tab w:val="left" w:pos="709"/>
        </w:tabs>
        <w:spacing w:line="360" w:lineRule="auto"/>
        <w:ind w:left="0"/>
        <w:jc w:val="both"/>
        <w:rPr>
          <w:rFonts w:ascii="Palatino Linotype" w:hAnsi="Palatino Linotype" w:cs="Arial"/>
          <w:bCs/>
          <w:iCs/>
        </w:rPr>
      </w:pPr>
    </w:p>
    <w:p w14:paraId="0A02ACD9" w14:textId="77777777" w:rsidR="00C662B1" w:rsidRPr="006870E9" w:rsidRDefault="00C662B1" w:rsidP="006870E9">
      <w:pPr>
        <w:autoSpaceDE w:val="0"/>
        <w:autoSpaceDN w:val="0"/>
        <w:adjustRightInd w:val="0"/>
        <w:spacing w:line="360" w:lineRule="auto"/>
        <w:jc w:val="both"/>
        <w:rPr>
          <w:rFonts w:ascii="Palatino Linotype" w:hAnsi="Palatino Linotype" w:cs="Arial"/>
        </w:rPr>
      </w:pPr>
      <w:r w:rsidRPr="006870E9">
        <w:rPr>
          <w:rFonts w:ascii="Palatino Linotype" w:hAnsi="Palatino Linotype" w:cs="Arial"/>
        </w:rPr>
        <w:t xml:space="preserve">Ahora bien, es necesario destacar que la respuesta emitida por </w:t>
      </w:r>
      <w:r w:rsidRPr="006870E9">
        <w:rPr>
          <w:rFonts w:ascii="Palatino Linotype" w:hAnsi="Palatino Linotype" w:cs="Arial"/>
          <w:b/>
        </w:rPr>
        <w:t>EL SUJETO OBLIGADO</w:t>
      </w:r>
      <w:r w:rsidRPr="006870E9">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14:paraId="23ADC432" w14:textId="77777777" w:rsidR="00C662B1" w:rsidRPr="006870E9" w:rsidRDefault="00C662B1" w:rsidP="006870E9">
      <w:pPr>
        <w:spacing w:line="360" w:lineRule="auto"/>
        <w:jc w:val="both"/>
        <w:rPr>
          <w:rFonts w:ascii="Palatino Linotype" w:eastAsiaTheme="minorEastAsia" w:hAnsi="Palatino Linotype" w:cstheme="minorBidi"/>
          <w:lang w:val="es-ES_tradnl"/>
        </w:rPr>
      </w:pPr>
    </w:p>
    <w:p w14:paraId="5C4C70F4" w14:textId="77777777" w:rsidR="00C662B1" w:rsidRPr="006870E9" w:rsidRDefault="00C662B1" w:rsidP="006870E9">
      <w:pPr>
        <w:spacing w:line="360" w:lineRule="auto"/>
        <w:jc w:val="both"/>
        <w:rPr>
          <w:rFonts w:ascii="Palatino Linotype" w:eastAsiaTheme="minorEastAsia" w:hAnsi="Palatino Linotype" w:cstheme="minorBidi"/>
          <w:lang w:val="es-ES_tradnl"/>
        </w:rPr>
      </w:pPr>
      <w:r w:rsidRPr="006870E9">
        <w:rPr>
          <w:rFonts w:ascii="Palatino Linotype" w:hAnsi="Palatino Linotype" w:cs="Arial"/>
          <w:bCs/>
        </w:rPr>
        <w:t xml:space="preserve">Adicionalmente, es de destacar que este Órgano Garante no </w:t>
      </w:r>
      <w:r w:rsidRPr="006870E9">
        <w:rPr>
          <w:rFonts w:ascii="Palatino Linotype" w:eastAsiaTheme="minorEastAsia" w:hAnsi="Palatino Linotype" w:cstheme="minorBidi"/>
          <w:lang w:val="es-ES_tradnl"/>
        </w:rPr>
        <w:t>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B9622B8" w14:textId="77777777" w:rsidR="00C662B1" w:rsidRPr="006870E9" w:rsidRDefault="00C662B1" w:rsidP="006870E9">
      <w:pPr>
        <w:spacing w:line="360" w:lineRule="auto"/>
        <w:jc w:val="both"/>
        <w:rPr>
          <w:rFonts w:ascii="Palatino Linotype" w:eastAsiaTheme="minorEastAsia" w:hAnsi="Palatino Linotype" w:cs="Arial"/>
          <w:sz w:val="20"/>
          <w:szCs w:val="20"/>
          <w:lang w:val="es-ES_tradnl"/>
        </w:rPr>
      </w:pPr>
    </w:p>
    <w:p w14:paraId="49BEE421" w14:textId="77777777" w:rsidR="00C662B1" w:rsidRPr="006870E9" w:rsidRDefault="00C662B1" w:rsidP="006870E9">
      <w:pPr>
        <w:spacing w:line="360" w:lineRule="auto"/>
        <w:jc w:val="both"/>
        <w:rPr>
          <w:rFonts w:ascii="Palatino Linotype" w:eastAsiaTheme="minorEastAsia" w:hAnsi="Palatino Linotype" w:cs="Arial"/>
          <w:lang w:val="es-ES_tradnl"/>
        </w:rPr>
      </w:pPr>
      <w:r w:rsidRPr="006870E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B42A66C" w14:textId="77777777" w:rsidR="00C662B1" w:rsidRPr="006870E9" w:rsidRDefault="00C662B1" w:rsidP="006870E9">
      <w:pPr>
        <w:jc w:val="both"/>
        <w:rPr>
          <w:rFonts w:ascii="Palatino Linotype" w:eastAsiaTheme="minorEastAsia" w:hAnsi="Palatino Linotype" w:cs="Arial"/>
          <w:sz w:val="20"/>
          <w:szCs w:val="20"/>
          <w:lang w:val="es-ES_tradnl"/>
        </w:rPr>
      </w:pPr>
    </w:p>
    <w:p w14:paraId="06F74E50" w14:textId="77777777" w:rsidR="00C662B1" w:rsidRPr="006870E9" w:rsidRDefault="00C662B1" w:rsidP="006870E9">
      <w:pPr>
        <w:ind w:left="709" w:right="899"/>
        <w:jc w:val="both"/>
        <w:rPr>
          <w:rFonts w:ascii="Palatino Linotype" w:eastAsiaTheme="minorEastAsia" w:hAnsi="Palatino Linotype" w:cs="Arial"/>
          <w:b/>
          <w:i/>
          <w:sz w:val="22"/>
          <w:szCs w:val="20"/>
          <w:lang w:val="es-ES_tradnl"/>
        </w:rPr>
      </w:pPr>
      <w:r w:rsidRPr="006870E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870E9">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870E9">
        <w:rPr>
          <w:rFonts w:ascii="Palatino Linotype" w:eastAsiaTheme="minorEastAsia" w:hAnsi="Palatino Linotype" w:cs="Arial"/>
          <w:b/>
          <w:i/>
          <w:sz w:val="22"/>
          <w:szCs w:val="20"/>
          <w:lang w:val="es-ES_tradnl"/>
        </w:rPr>
        <w:t>”</w:t>
      </w:r>
      <w:r w:rsidRPr="006870E9">
        <w:rPr>
          <w:rFonts w:ascii="Palatino Linotype" w:eastAsiaTheme="minorEastAsia" w:hAnsi="Palatino Linotype" w:cs="Arial"/>
          <w:i/>
          <w:sz w:val="22"/>
          <w:szCs w:val="20"/>
          <w:lang w:val="es-ES_tradnl"/>
        </w:rPr>
        <w:t xml:space="preserve"> (sic)</w:t>
      </w:r>
    </w:p>
    <w:p w14:paraId="594F8C95" w14:textId="77777777" w:rsidR="00C662B1" w:rsidRPr="006870E9" w:rsidRDefault="00C662B1" w:rsidP="006870E9">
      <w:pPr>
        <w:pStyle w:val="Prrafodelista"/>
        <w:widowControl w:val="0"/>
        <w:autoSpaceDE w:val="0"/>
        <w:autoSpaceDN w:val="0"/>
        <w:adjustRightInd w:val="0"/>
        <w:spacing w:line="360" w:lineRule="auto"/>
        <w:ind w:left="0"/>
        <w:jc w:val="both"/>
        <w:rPr>
          <w:rFonts w:ascii="Palatino Linotype" w:eastAsia="MS Mincho" w:hAnsi="Palatino Linotype" w:cs="Tahoma"/>
        </w:rPr>
      </w:pPr>
    </w:p>
    <w:p w14:paraId="5BD11F3F" w14:textId="77777777" w:rsidR="00C662B1" w:rsidRPr="006870E9" w:rsidRDefault="00C662B1" w:rsidP="006870E9">
      <w:pPr>
        <w:spacing w:line="360" w:lineRule="auto"/>
        <w:jc w:val="both"/>
        <w:rPr>
          <w:rFonts w:ascii="Palatino Linotype" w:hAnsi="Palatino Linotype" w:cs="Arial"/>
        </w:rPr>
      </w:pPr>
      <w:r w:rsidRPr="006870E9">
        <w:rPr>
          <w:rFonts w:ascii="Palatino Linotype" w:hAnsi="Palatino Linotype" w:cs="Arial"/>
        </w:rPr>
        <w:t xml:space="preserve">En consecuencia, este Órgano Garante determina que se tiene por atendido el requerimiento realizado por </w:t>
      </w:r>
      <w:r w:rsidRPr="006870E9">
        <w:rPr>
          <w:rFonts w:ascii="Palatino Linotype" w:hAnsi="Palatino Linotype" w:cs="Arial"/>
          <w:b/>
        </w:rPr>
        <w:t>EL RECURRENTE</w:t>
      </w:r>
      <w:r w:rsidRPr="006870E9">
        <w:rPr>
          <w:rFonts w:ascii="Palatino Linotype" w:hAnsi="Palatino Linotype" w:cs="Arial"/>
        </w:rPr>
        <w:t xml:space="preserve">. </w:t>
      </w:r>
    </w:p>
    <w:p w14:paraId="00A89C0B" w14:textId="77777777" w:rsidR="00C662B1" w:rsidRPr="006870E9" w:rsidRDefault="00C662B1" w:rsidP="006870E9">
      <w:pPr>
        <w:tabs>
          <w:tab w:val="left" w:pos="8222"/>
        </w:tabs>
        <w:ind w:right="899"/>
        <w:jc w:val="both"/>
        <w:rPr>
          <w:rFonts w:ascii="Palatino Linotype" w:hAnsi="Palatino Linotype"/>
          <w:sz w:val="22"/>
          <w:szCs w:val="22"/>
        </w:rPr>
      </w:pPr>
    </w:p>
    <w:p w14:paraId="6E7BD6BE" w14:textId="77777777" w:rsidR="0062169D" w:rsidRPr="006870E9" w:rsidRDefault="0062169D"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En virtud de todo lo anteriormente expuesto, este Órgano Garante advierte que en el presente caso se actualiza la causal de </w:t>
      </w:r>
      <w:r w:rsidRPr="006870E9">
        <w:rPr>
          <w:rFonts w:ascii="Palatino Linotype" w:eastAsia="Palatino Linotype" w:hAnsi="Palatino Linotype" w:cs="Palatino Linotype"/>
          <w:b/>
        </w:rPr>
        <w:t>sobreseimiento</w:t>
      </w:r>
      <w:r w:rsidRPr="006870E9">
        <w:rPr>
          <w:rFonts w:ascii="Palatino Linotype" w:eastAsia="Palatino Linotype" w:hAnsi="Palatino Linotype" w:cs="Palatino Linotype"/>
        </w:rPr>
        <w:t xml:space="preserve"> pues en vía de </w:t>
      </w:r>
      <w:r w:rsidRPr="006870E9">
        <w:rPr>
          <w:rFonts w:ascii="Palatino Linotype" w:eastAsia="Palatino Linotype" w:hAnsi="Palatino Linotype" w:cs="Palatino Linotype"/>
          <w:b/>
        </w:rPr>
        <w:t xml:space="preserve">informe justificado </w:t>
      </w:r>
      <w:r w:rsidRPr="006870E9">
        <w:rPr>
          <w:rFonts w:ascii="Palatino Linotype" w:eastAsia="Palatino Linotype" w:hAnsi="Palatino Linotype" w:cs="Palatino Linotype"/>
        </w:rPr>
        <w:t xml:space="preserve">entregó los solicitado por el particular, dando con ello certeza jurídica a la información remitida; por ello se considera que se actualiza la fracción III del artículo 192 de la Ley de Transparencia y Acceso a la Información Pública del Estado de México y Municipios, que a la letra dice: </w:t>
      </w:r>
    </w:p>
    <w:p w14:paraId="1FEA1BF4" w14:textId="77777777" w:rsidR="0062169D" w:rsidRPr="006870E9" w:rsidRDefault="0062169D" w:rsidP="006870E9">
      <w:pPr>
        <w:jc w:val="both"/>
        <w:rPr>
          <w:rFonts w:ascii="Palatino Linotype" w:eastAsia="Palatino Linotype" w:hAnsi="Palatino Linotype" w:cs="Palatino Linotype"/>
        </w:rPr>
      </w:pPr>
    </w:p>
    <w:p w14:paraId="733F2CE4" w14:textId="77777777" w:rsidR="0062169D" w:rsidRPr="006870E9" w:rsidRDefault="0062169D" w:rsidP="006870E9">
      <w:pPr>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w:t>
      </w:r>
      <w:r w:rsidRPr="006870E9">
        <w:rPr>
          <w:rFonts w:ascii="Palatino Linotype" w:eastAsia="Palatino Linotype" w:hAnsi="Palatino Linotype" w:cs="Palatino Linotype"/>
          <w:b/>
          <w:i/>
          <w:sz w:val="22"/>
          <w:szCs w:val="22"/>
        </w:rPr>
        <w:t xml:space="preserve">Artículo 192. </w:t>
      </w:r>
      <w:r w:rsidRPr="006870E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9AA0B15" w14:textId="77777777" w:rsidR="0062169D" w:rsidRPr="006870E9" w:rsidRDefault="0062169D" w:rsidP="006870E9">
      <w:pPr>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w:t>
      </w:r>
    </w:p>
    <w:p w14:paraId="6B77FFF7" w14:textId="77777777" w:rsidR="0062169D" w:rsidRPr="006870E9" w:rsidRDefault="0062169D" w:rsidP="006870E9">
      <w:pPr>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b/>
          <w:i/>
          <w:sz w:val="22"/>
          <w:szCs w:val="22"/>
        </w:rPr>
        <w:t>III.</w:t>
      </w:r>
      <w:r w:rsidRPr="006870E9">
        <w:rPr>
          <w:rFonts w:ascii="Palatino Linotype" w:eastAsia="Palatino Linotype" w:hAnsi="Palatino Linotype" w:cs="Palatino Linotype"/>
          <w:i/>
          <w:sz w:val="22"/>
          <w:szCs w:val="22"/>
        </w:rPr>
        <w:t xml:space="preserve"> El sujeto obligado responsable del acto lo modifique o revoque de tal manera que el Recurso de Revisión quede sin materia; </w:t>
      </w:r>
    </w:p>
    <w:p w14:paraId="75A390AD" w14:textId="77777777" w:rsidR="0062169D" w:rsidRPr="006870E9" w:rsidRDefault="0062169D" w:rsidP="006870E9">
      <w:pPr>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(Énfasis añadido)</w:t>
      </w:r>
    </w:p>
    <w:p w14:paraId="1EF2370F" w14:textId="77777777" w:rsidR="0062169D" w:rsidRPr="006870E9" w:rsidRDefault="0062169D" w:rsidP="006870E9">
      <w:pPr>
        <w:ind w:left="851" w:right="901"/>
        <w:jc w:val="both"/>
        <w:rPr>
          <w:rFonts w:ascii="Palatino Linotype" w:eastAsia="Palatino Linotype" w:hAnsi="Palatino Linotype" w:cs="Palatino Linotype"/>
          <w:sz w:val="18"/>
          <w:szCs w:val="18"/>
        </w:rPr>
      </w:pPr>
    </w:p>
    <w:p w14:paraId="4D36F7D1" w14:textId="77777777" w:rsidR="0062169D" w:rsidRPr="006870E9" w:rsidRDefault="0062169D" w:rsidP="006870E9">
      <w:pPr>
        <w:spacing w:line="360" w:lineRule="auto"/>
        <w:jc w:val="both"/>
        <w:rPr>
          <w:rFonts w:ascii="Palatino Linotype" w:eastAsia="Palatino Linotype" w:hAnsi="Palatino Linotype" w:cs="Palatino Linotype"/>
        </w:rPr>
      </w:pPr>
    </w:p>
    <w:p w14:paraId="50CDDDB3" w14:textId="77777777" w:rsidR="0062169D" w:rsidRPr="006870E9" w:rsidRDefault="0062169D"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Por analogía, se cita la Tesis emitida por el Séptimo Tribunal Colegiado en Materia Civil del Primer Circuito que en su literalidad, establece lo siguiente:</w:t>
      </w:r>
    </w:p>
    <w:p w14:paraId="04BEEE87" w14:textId="77777777" w:rsidR="0062169D" w:rsidRPr="006870E9" w:rsidRDefault="0062169D" w:rsidP="006870E9">
      <w:pPr>
        <w:ind w:right="992"/>
        <w:jc w:val="both"/>
        <w:rPr>
          <w:rFonts w:ascii="Palatino Linotype" w:eastAsia="Palatino Linotype" w:hAnsi="Palatino Linotype" w:cs="Palatino Linotype"/>
        </w:rPr>
      </w:pPr>
    </w:p>
    <w:p w14:paraId="2BD163FF" w14:textId="77777777" w:rsidR="0062169D" w:rsidRPr="006870E9" w:rsidRDefault="0062169D" w:rsidP="006870E9">
      <w:pPr>
        <w:ind w:left="851" w:right="1133"/>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b/>
          <w:i/>
          <w:sz w:val="22"/>
          <w:szCs w:val="22"/>
        </w:rPr>
        <w:t xml:space="preserve">“SOBRESEIMIENTO EN EL JUICIO DE AMPARO DIRECTO. IMPIDE EL ESTUDIO DE LAS VIOLACIONES PROCESALES PLANTEADAS EN LOS CONCEPTOS DE VIOLACIÓN. </w:t>
      </w:r>
      <w:r w:rsidRPr="006870E9">
        <w:rPr>
          <w:rFonts w:ascii="Palatino Linotype" w:eastAsia="Palatino Linotype" w:hAnsi="Palatino Linotype" w:cs="Palatino Linotype"/>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AF5F4E5" w14:textId="77777777" w:rsidR="0062169D" w:rsidRPr="006870E9" w:rsidRDefault="0062169D" w:rsidP="006870E9">
      <w:pPr>
        <w:ind w:left="709" w:right="992"/>
        <w:jc w:val="both"/>
        <w:rPr>
          <w:rFonts w:ascii="Palatino Linotype" w:eastAsia="Palatino Linotype" w:hAnsi="Palatino Linotype" w:cs="Palatino Linotype"/>
          <w:i/>
          <w:sz w:val="22"/>
          <w:szCs w:val="22"/>
        </w:rPr>
      </w:pPr>
    </w:p>
    <w:p w14:paraId="68C0C510" w14:textId="77777777" w:rsidR="0062169D" w:rsidRPr="006870E9" w:rsidRDefault="0062169D" w:rsidP="006870E9">
      <w:pPr>
        <w:ind w:left="851" w:right="1133"/>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SÉPTIMO TRIBUNAL COLEGIADO EN MATERIA CIVIL DEL PRIMER CIRCUITO.</w:t>
      </w:r>
    </w:p>
    <w:p w14:paraId="4654E8C7" w14:textId="77777777" w:rsidR="0062169D" w:rsidRPr="006870E9" w:rsidRDefault="0062169D" w:rsidP="006870E9">
      <w:pPr>
        <w:ind w:left="851" w:right="1133"/>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 xml:space="preserve">Amparo directo 699/2008. Mariana Leticia González </w:t>
      </w:r>
      <w:proofErr w:type="spellStart"/>
      <w:r w:rsidRPr="006870E9">
        <w:rPr>
          <w:rFonts w:ascii="Palatino Linotype" w:eastAsia="Palatino Linotype" w:hAnsi="Palatino Linotype" w:cs="Palatino Linotype"/>
          <w:i/>
          <w:sz w:val="22"/>
          <w:szCs w:val="22"/>
        </w:rPr>
        <w:t>Steele</w:t>
      </w:r>
      <w:proofErr w:type="spellEnd"/>
      <w:r w:rsidRPr="006870E9">
        <w:rPr>
          <w:rFonts w:ascii="Palatino Linotype" w:eastAsia="Palatino Linotype" w:hAnsi="Palatino Linotype" w:cs="Palatino Linotype"/>
          <w:i/>
          <w:sz w:val="22"/>
          <w:szCs w:val="22"/>
        </w:rPr>
        <w:t>. 13 de noviembre de 2008. Unanimidad de votos. Ponente: Sara Judith Montalvo Trejo. Secretario: Arnulfo Mateos García.”</w:t>
      </w:r>
    </w:p>
    <w:p w14:paraId="4272FEB2" w14:textId="77777777" w:rsidR="0062169D" w:rsidRPr="006870E9" w:rsidRDefault="0062169D" w:rsidP="006870E9">
      <w:pPr>
        <w:ind w:left="709" w:right="992"/>
        <w:jc w:val="both"/>
        <w:rPr>
          <w:rFonts w:ascii="Palatino Linotype" w:eastAsia="Palatino Linotype" w:hAnsi="Palatino Linotype" w:cs="Palatino Linotype"/>
          <w:i/>
        </w:rPr>
      </w:pPr>
    </w:p>
    <w:p w14:paraId="50A1DBCA" w14:textId="77777777" w:rsidR="0062169D" w:rsidRPr="006870E9" w:rsidRDefault="0062169D" w:rsidP="006870E9">
      <w:pPr>
        <w:widowControl w:val="0"/>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En consecuencia, se determina </w:t>
      </w:r>
      <w:r w:rsidRPr="006870E9">
        <w:rPr>
          <w:rFonts w:ascii="Palatino Linotype" w:eastAsia="Palatino Linotype" w:hAnsi="Palatino Linotype" w:cs="Palatino Linotype"/>
          <w:b/>
        </w:rPr>
        <w:t>SOBRESEER</w:t>
      </w:r>
      <w:r w:rsidRPr="006870E9">
        <w:rPr>
          <w:rFonts w:ascii="Palatino Linotype" w:eastAsia="Palatino Linotype" w:hAnsi="Palatino Linotype" w:cs="Palatino Linotype"/>
        </w:rPr>
        <w:t xml:space="preserve"> el presente Recurso de Revisión, en términos del artículo 186, fracción I, de la Ley de Transparencia y Acceso a la Información Pública del Estado de México y Municipios:</w:t>
      </w:r>
    </w:p>
    <w:p w14:paraId="6C79A826" w14:textId="77777777" w:rsidR="0062169D" w:rsidRPr="006870E9" w:rsidRDefault="0062169D" w:rsidP="006870E9">
      <w:pPr>
        <w:widowControl w:val="0"/>
        <w:jc w:val="both"/>
        <w:rPr>
          <w:rFonts w:ascii="Palatino Linotype" w:eastAsia="Palatino Linotype" w:hAnsi="Palatino Linotype" w:cs="Palatino Linotype"/>
        </w:rPr>
      </w:pPr>
    </w:p>
    <w:p w14:paraId="1234BCDB" w14:textId="77777777" w:rsidR="0062169D" w:rsidRPr="006870E9" w:rsidRDefault="0062169D" w:rsidP="006870E9">
      <w:pPr>
        <w:tabs>
          <w:tab w:val="left" w:pos="851"/>
        </w:tabs>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i/>
          <w:sz w:val="22"/>
          <w:szCs w:val="22"/>
        </w:rPr>
        <w:t>“</w:t>
      </w:r>
      <w:r w:rsidRPr="006870E9">
        <w:rPr>
          <w:rFonts w:ascii="Palatino Linotype" w:eastAsia="Palatino Linotype" w:hAnsi="Palatino Linotype" w:cs="Palatino Linotype"/>
          <w:b/>
          <w:i/>
          <w:sz w:val="22"/>
          <w:szCs w:val="22"/>
        </w:rPr>
        <w:t xml:space="preserve">Artículo 186. </w:t>
      </w:r>
      <w:r w:rsidRPr="006870E9">
        <w:rPr>
          <w:rFonts w:ascii="Palatino Linotype" w:eastAsia="Palatino Linotype" w:hAnsi="Palatino Linotype" w:cs="Palatino Linotype"/>
          <w:b/>
          <w:i/>
          <w:sz w:val="22"/>
          <w:szCs w:val="22"/>
          <w:u w:val="single"/>
        </w:rPr>
        <w:t>Las resoluciones del Instituto podrán</w:t>
      </w:r>
      <w:r w:rsidRPr="006870E9">
        <w:rPr>
          <w:rFonts w:ascii="Palatino Linotype" w:eastAsia="Palatino Linotype" w:hAnsi="Palatino Linotype" w:cs="Palatino Linotype"/>
          <w:i/>
          <w:sz w:val="22"/>
          <w:szCs w:val="22"/>
        </w:rPr>
        <w:t xml:space="preserve">: </w:t>
      </w:r>
    </w:p>
    <w:p w14:paraId="0C3DEB90" w14:textId="77777777" w:rsidR="0062169D" w:rsidRPr="006870E9" w:rsidRDefault="0062169D" w:rsidP="006870E9">
      <w:pPr>
        <w:tabs>
          <w:tab w:val="left" w:pos="851"/>
        </w:tabs>
        <w:ind w:left="851" w:right="901"/>
        <w:jc w:val="both"/>
        <w:rPr>
          <w:rFonts w:ascii="Palatino Linotype" w:eastAsia="Palatino Linotype" w:hAnsi="Palatino Linotype" w:cs="Palatino Linotype"/>
          <w:i/>
          <w:sz w:val="22"/>
          <w:szCs w:val="22"/>
        </w:rPr>
      </w:pPr>
      <w:r w:rsidRPr="006870E9">
        <w:rPr>
          <w:rFonts w:ascii="Palatino Linotype" w:eastAsia="Palatino Linotype" w:hAnsi="Palatino Linotype" w:cs="Palatino Linotype"/>
          <w:b/>
          <w:i/>
          <w:sz w:val="22"/>
          <w:szCs w:val="22"/>
        </w:rPr>
        <w:t xml:space="preserve">I. </w:t>
      </w:r>
      <w:r w:rsidRPr="006870E9">
        <w:rPr>
          <w:rFonts w:ascii="Palatino Linotype" w:eastAsia="Palatino Linotype" w:hAnsi="Palatino Linotype" w:cs="Palatino Linotype"/>
          <w:i/>
          <w:sz w:val="22"/>
          <w:szCs w:val="22"/>
        </w:rPr>
        <w:t xml:space="preserve">Desechar o </w:t>
      </w:r>
      <w:r w:rsidRPr="006870E9">
        <w:rPr>
          <w:rFonts w:ascii="Palatino Linotype" w:eastAsia="Palatino Linotype" w:hAnsi="Palatino Linotype" w:cs="Palatino Linotype"/>
          <w:b/>
          <w:i/>
          <w:sz w:val="22"/>
          <w:szCs w:val="22"/>
          <w:u w:val="single"/>
        </w:rPr>
        <w:t>sobreseer el recurso</w:t>
      </w:r>
      <w:r w:rsidRPr="006870E9">
        <w:rPr>
          <w:rFonts w:ascii="Palatino Linotype" w:eastAsia="Palatino Linotype" w:hAnsi="Palatino Linotype" w:cs="Palatino Linotype"/>
          <w:i/>
          <w:sz w:val="22"/>
          <w:szCs w:val="22"/>
        </w:rPr>
        <w:t xml:space="preserve">;” </w:t>
      </w:r>
    </w:p>
    <w:p w14:paraId="3E82AA29" w14:textId="77777777" w:rsidR="0062169D" w:rsidRPr="006870E9" w:rsidRDefault="0062169D" w:rsidP="006870E9">
      <w:pPr>
        <w:tabs>
          <w:tab w:val="left" w:pos="851"/>
        </w:tabs>
        <w:ind w:left="851" w:right="901"/>
        <w:jc w:val="both"/>
        <w:rPr>
          <w:rFonts w:ascii="Palatino Linotype" w:eastAsia="Palatino Linotype" w:hAnsi="Palatino Linotype" w:cs="Palatino Linotype"/>
          <w:sz w:val="22"/>
          <w:szCs w:val="22"/>
        </w:rPr>
      </w:pPr>
      <w:r w:rsidRPr="006870E9">
        <w:rPr>
          <w:rFonts w:ascii="Palatino Linotype" w:eastAsia="Palatino Linotype" w:hAnsi="Palatino Linotype" w:cs="Palatino Linotype"/>
          <w:sz w:val="22"/>
          <w:szCs w:val="22"/>
        </w:rPr>
        <w:t>(Énfasis añadido)</w:t>
      </w:r>
    </w:p>
    <w:p w14:paraId="35C6BF3C" w14:textId="77777777" w:rsidR="0062169D" w:rsidRPr="006870E9" w:rsidRDefault="0062169D" w:rsidP="006870E9">
      <w:pPr>
        <w:tabs>
          <w:tab w:val="left" w:pos="851"/>
        </w:tabs>
        <w:ind w:right="901"/>
        <w:jc w:val="both"/>
        <w:rPr>
          <w:rFonts w:ascii="Palatino Linotype" w:eastAsia="Palatino Linotype" w:hAnsi="Palatino Linotype" w:cs="Palatino Linotype"/>
          <w:sz w:val="22"/>
          <w:szCs w:val="22"/>
        </w:rPr>
      </w:pPr>
    </w:p>
    <w:p w14:paraId="24A3408F" w14:textId="77777777" w:rsidR="0062169D" w:rsidRPr="006870E9" w:rsidRDefault="0062169D" w:rsidP="006870E9">
      <w:pPr>
        <w:spacing w:line="360" w:lineRule="auto"/>
        <w:jc w:val="both"/>
        <w:rPr>
          <w:rFonts w:ascii="Palatino Linotype" w:eastAsia="Palatino Linotype" w:hAnsi="Palatino Linotype" w:cs="Palatino Linotype"/>
        </w:rPr>
      </w:pPr>
    </w:p>
    <w:p w14:paraId="25F066AC" w14:textId="77777777" w:rsidR="0062169D" w:rsidRPr="006870E9" w:rsidRDefault="0062169D"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29F9B38" w14:textId="77777777" w:rsidR="0062169D" w:rsidRPr="006870E9" w:rsidRDefault="0062169D" w:rsidP="006870E9">
      <w:pPr>
        <w:jc w:val="center"/>
        <w:rPr>
          <w:rFonts w:ascii="Palatino Linotype" w:eastAsia="Palatino Linotype" w:hAnsi="Palatino Linotype" w:cs="Palatino Linotype"/>
          <w:b/>
          <w:sz w:val="28"/>
          <w:szCs w:val="28"/>
        </w:rPr>
      </w:pPr>
    </w:p>
    <w:p w14:paraId="101278CE" w14:textId="77777777" w:rsidR="0062169D" w:rsidRPr="006870E9" w:rsidRDefault="0062169D" w:rsidP="006870E9">
      <w:pPr>
        <w:jc w:val="center"/>
        <w:rPr>
          <w:rFonts w:ascii="Palatino Linotype" w:eastAsia="Palatino Linotype" w:hAnsi="Palatino Linotype" w:cs="Palatino Linotype"/>
          <w:b/>
          <w:sz w:val="28"/>
          <w:szCs w:val="28"/>
        </w:rPr>
      </w:pPr>
      <w:r w:rsidRPr="006870E9">
        <w:rPr>
          <w:rFonts w:ascii="Palatino Linotype" w:eastAsia="Palatino Linotype" w:hAnsi="Palatino Linotype" w:cs="Palatino Linotype"/>
          <w:b/>
          <w:sz w:val="28"/>
          <w:szCs w:val="28"/>
        </w:rPr>
        <w:t>RESUELVE</w:t>
      </w:r>
    </w:p>
    <w:p w14:paraId="2FB138ED" w14:textId="77777777" w:rsidR="0062169D" w:rsidRPr="006870E9" w:rsidRDefault="0062169D" w:rsidP="006870E9">
      <w:pPr>
        <w:jc w:val="center"/>
        <w:rPr>
          <w:rFonts w:ascii="Palatino Linotype" w:eastAsia="Palatino Linotype" w:hAnsi="Palatino Linotype" w:cs="Palatino Linotype"/>
          <w:b/>
          <w:sz w:val="28"/>
          <w:szCs w:val="28"/>
        </w:rPr>
      </w:pPr>
    </w:p>
    <w:p w14:paraId="3CE19784" w14:textId="4AB7783A" w:rsidR="0062169D" w:rsidRPr="006870E9" w:rsidRDefault="0062169D" w:rsidP="006870E9">
      <w:pPr>
        <w:widowControl w:val="0"/>
        <w:spacing w:line="360" w:lineRule="auto"/>
        <w:jc w:val="both"/>
        <w:rPr>
          <w:rFonts w:ascii="Palatino Linotype" w:eastAsia="Palatino Linotype" w:hAnsi="Palatino Linotype" w:cs="Palatino Linotype"/>
          <w:b/>
          <w:sz w:val="28"/>
          <w:szCs w:val="28"/>
        </w:rPr>
      </w:pPr>
      <w:r w:rsidRPr="006870E9">
        <w:rPr>
          <w:rFonts w:ascii="Palatino Linotype" w:eastAsia="Palatino Linotype" w:hAnsi="Palatino Linotype" w:cs="Palatino Linotype"/>
          <w:b/>
          <w:sz w:val="28"/>
          <w:szCs w:val="28"/>
        </w:rPr>
        <w:t xml:space="preserve">PRIMERO. </w:t>
      </w:r>
      <w:r w:rsidRPr="006870E9">
        <w:rPr>
          <w:rFonts w:ascii="Palatino Linotype" w:eastAsia="Palatino Linotype" w:hAnsi="Palatino Linotype" w:cs="Palatino Linotype"/>
        </w:rPr>
        <w:t xml:space="preserve">Se </w:t>
      </w:r>
      <w:r w:rsidRPr="006870E9">
        <w:rPr>
          <w:rFonts w:ascii="Palatino Linotype" w:eastAsia="Palatino Linotype" w:hAnsi="Palatino Linotype" w:cs="Palatino Linotype"/>
          <w:b/>
        </w:rPr>
        <w:t>SOBRESEE</w:t>
      </w:r>
      <w:r w:rsidRPr="006870E9">
        <w:rPr>
          <w:rFonts w:ascii="Palatino Linotype" w:eastAsia="Palatino Linotype" w:hAnsi="Palatino Linotype" w:cs="Palatino Linotype"/>
        </w:rPr>
        <w:t xml:space="preserve"> el Recurso de Revisión número </w:t>
      </w:r>
      <w:r w:rsidRPr="006870E9">
        <w:rPr>
          <w:rFonts w:ascii="Palatino Linotype" w:eastAsia="Palatino Linotype" w:hAnsi="Palatino Linotype" w:cs="Palatino Linotype"/>
          <w:b/>
        </w:rPr>
        <w:t xml:space="preserve">02507/INFOEM/IP/RR/2023 </w:t>
      </w:r>
      <w:r w:rsidRPr="006870E9">
        <w:rPr>
          <w:rFonts w:ascii="Palatino Linotype" w:eastAsia="Palatino Linotype" w:hAnsi="Palatino Linotype" w:cs="Palatino Linotype"/>
        </w:rPr>
        <w:t xml:space="preserve">por actualizarse la causal establecida en el artículo 192 fracción III de la Ley de Transparencia y Acceso a la Información Pública del Estado de México y Municipios, ya que al </w:t>
      </w:r>
      <w:r w:rsidRPr="006870E9">
        <w:rPr>
          <w:rFonts w:ascii="Palatino Linotype" w:eastAsia="Palatino Linotype" w:hAnsi="Palatino Linotype" w:cs="Palatino Linotype"/>
          <w:b/>
        </w:rPr>
        <w:t>modificar el Sujeto Obligado la respuesta, el Recurso de Revisión quedó sin materia</w:t>
      </w:r>
      <w:r w:rsidRPr="006870E9">
        <w:rPr>
          <w:rFonts w:ascii="Palatino Linotype" w:eastAsia="Palatino Linotype" w:hAnsi="Palatino Linotype" w:cs="Palatino Linotype"/>
        </w:rPr>
        <w:t xml:space="preserve">, en términos del Considerando </w:t>
      </w:r>
      <w:r w:rsidRPr="006870E9">
        <w:rPr>
          <w:rFonts w:ascii="Palatino Linotype" w:eastAsia="Palatino Linotype" w:hAnsi="Palatino Linotype" w:cs="Palatino Linotype"/>
          <w:b/>
        </w:rPr>
        <w:t>QUINTO</w:t>
      </w:r>
      <w:r w:rsidRPr="006870E9">
        <w:rPr>
          <w:rFonts w:ascii="Palatino Linotype" w:eastAsia="Palatino Linotype" w:hAnsi="Palatino Linotype" w:cs="Palatino Linotype"/>
        </w:rPr>
        <w:t xml:space="preserve"> de la presente resolución.</w:t>
      </w:r>
    </w:p>
    <w:p w14:paraId="357E7E5E" w14:textId="77777777" w:rsidR="0062169D" w:rsidRPr="006870E9" w:rsidRDefault="0062169D" w:rsidP="006870E9">
      <w:pPr>
        <w:spacing w:line="360" w:lineRule="auto"/>
        <w:jc w:val="both"/>
        <w:rPr>
          <w:rFonts w:ascii="Palatino Linotype" w:eastAsia="Palatino Linotype" w:hAnsi="Palatino Linotype" w:cs="Palatino Linotype"/>
        </w:rPr>
      </w:pPr>
    </w:p>
    <w:p w14:paraId="50C2A6B4" w14:textId="77777777" w:rsidR="0062169D" w:rsidRPr="006870E9" w:rsidRDefault="0062169D" w:rsidP="006870E9">
      <w:pPr>
        <w:widowControl w:val="0"/>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b/>
          <w:sz w:val="28"/>
          <w:szCs w:val="28"/>
        </w:rPr>
        <w:t xml:space="preserve">SEGUNDO. </w:t>
      </w:r>
      <w:r w:rsidRPr="006870E9">
        <w:rPr>
          <w:rFonts w:ascii="Palatino Linotype" w:eastAsia="Palatino Linotype" w:hAnsi="Palatino Linotype" w:cs="Palatino Linotype"/>
          <w:b/>
        </w:rPr>
        <w:t>Notifíquese</w:t>
      </w:r>
      <w:r w:rsidRPr="006870E9">
        <w:rPr>
          <w:rFonts w:ascii="Palatino Linotype" w:eastAsia="Palatino Linotype" w:hAnsi="Palatino Linotype" w:cs="Palatino Linotype"/>
        </w:rPr>
        <w:t xml:space="preserve"> la presente resolución al Titular de la Unidad de Transparencia del </w:t>
      </w:r>
      <w:r w:rsidRPr="006870E9">
        <w:rPr>
          <w:rFonts w:ascii="Palatino Linotype" w:eastAsia="Palatino Linotype" w:hAnsi="Palatino Linotype" w:cs="Palatino Linotype"/>
          <w:b/>
        </w:rPr>
        <w:t>SUJETO OBLIGADO</w:t>
      </w:r>
      <w:r w:rsidRPr="006870E9">
        <w:rPr>
          <w:rFonts w:ascii="Palatino Linotype" w:eastAsia="Palatino Linotype" w:hAnsi="Palatino Linotype" w:cs="Palatino Linotype"/>
        </w:rPr>
        <w:t xml:space="preserve"> para su conocimiento.</w:t>
      </w:r>
    </w:p>
    <w:p w14:paraId="568216F7" w14:textId="77777777" w:rsidR="0062169D" w:rsidRPr="006870E9" w:rsidRDefault="0062169D" w:rsidP="006870E9">
      <w:pPr>
        <w:widowControl w:val="0"/>
        <w:spacing w:line="360" w:lineRule="auto"/>
        <w:jc w:val="both"/>
        <w:rPr>
          <w:rFonts w:ascii="Palatino Linotype" w:eastAsia="Palatino Linotype" w:hAnsi="Palatino Linotype" w:cs="Palatino Linotype"/>
        </w:rPr>
      </w:pPr>
    </w:p>
    <w:p w14:paraId="57B7D7D2" w14:textId="77777777" w:rsidR="0062169D" w:rsidRPr="006870E9" w:rsidRDefault="0062169D" w:rsidP="006870E9">
      <w:pPr>
        <w:spacing w:line="360" w:lineRule="auto"/>
        <w:jc w:val="both"/>
        <w:rPr>
          <w:rFonts w:ascii="Palatino Linotype" w:eastAsia="Palatino Linotype" w:hAnsi="Palatino Linotype" w:cs="Palatino Linotype"/>
        </w:rPr>
      </w:pPr>
      <w:r w:rsidRPr="006870E9">
        <w:rPr>
          <w:rFonts w:ascii="Palatino Linotype" w:eastAsia="Palatino Linotype" w:hAnsi="Palatino Linotype" w:cs="Palatino Linotype"/>
          <w:b/>
          <w:sz w:val="28"/>
          <w:szCs w:val="28"/>
        </w:rPr>
        <w:lastRenderedPageBreak/>
        <w:t xml:space="preserve">TERCERO. </w:t>
      </w:r>
      <w:r w:rsidRPr="006870E9">
        <w:rPr>
          <w:rFonts w:ascii="Palatino Linotype" w:eastAsia="Palatino Linotype" w:hAnsi="Palatino Linotype" w:cs="Palatino Linotype"/>
          <w:b/>
        </w:rPr>
        <w:t>Notifíquese</w:t>
      </w:r>
      <w:r w:rsidRPr="006870E9">
        <w:rPr>
          <w:rFonts w:ascii="Palatino Linotype" w:eastAsia="Palatino Linotype" w:hAnsi="Palatino Linotype" w:cs="Palatino Linotype"/>
        </w:rPr>
        <w:t xml:space="preserve"> al </w:t>
      </w:r>
      <w:r w:rsidRPr="006870E9">
        <w:rPr>
          <w:rFonts w:ascii="Palatino Linotype" w:eastAsia="Palatino Linotype" w:hAnsi="Palatino Linotype" w:cs="Palatino Linotype"/>
          <w:b/>
        </w:rPr>
        <w:t>RECURRENTE</w:t>
      </w:r>
      <w:r w:rsidRPr="006870E9">
        <w:rPr>
          <w:rFonts w:ascii="Palatino Linotype" w:eastAsia="Palatino Linotype" w:hAnsi="Palatino Linotype" w:cs="Palatino Linotype"/>
        </w:rPr>
        <w:t xml:space="preserve"> la presente resolución vía Sistema de Acceso a la Información Mexiquense </w:t>
      </w:r>
      <w:r w:rsidRPr="006870E9">
        <w:rPr>
          <w:rFonts w:ascii="Palatino Linotype" w:eastAsia="Palatino Linotype" w:hAnsi="Palatino Linotype" w:cs="Palatino Linotype"/>
          <w:b/>
        </w:rPr>
        <w:t>SAIMEX</w:t>
      </w:r>
      <w:r w:rsidRPr="006870E9">
        <w:rPr>
          <w:rFonts w:ascii="Palatino Linotype" w:eastAsia="Palatino Linotype" w:hAnsi="Palatino Linotype" w:cs="Palatino Linotype"/>
        </w:rPr>
        <w:t>.</w:t>
      </w:r>
    </w:p>
    <w:p w14:paraId="42DF882D" w14:textId="77777777" w:rsidR="0062169D" w:rsidRPr="006870E9" w:rsidRDefault="0062169D" w:rsidP="006870E9">
      <w:pPr>
        <w:spacing w:line="360" w:lineRule="auto"/>
        <w:jc w:val="both"/>
        <w:rPr>
          <w:rFonts w:ascii="Palatino Linotype" w:eastAsia="Palatino Linotype" w:hAnsi="Palatino Linotype" w:cs="Palatino Linotype"/>
          <w:b/>
        </w:rPr>
      </w:pPr>
    </w:p>
    <w:p w14:paraId="14780DFA" w14:textId="77777777" w:rsidR="0062169D" w:rsidRPr="006870E9" w:rsidRDefault="0062169D" w:rsidP="006870E9">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6870E9">
        <w:rPr>
          <w:rFonts w:ascii="Palatino Linotype" w:eastAsia="Palatino Linotype" w:hAnsi="Palatino Linotype" w:cs="Palatino Linotype"/>
          <w:b/>
          <w:sz w:val="28"/>
          <w:szCs w:val="28"/>
        </w:rPr>
        <w:t xml:space="preserve">CUARTO. </w:t>
      </w:r>
      <w:r w:rsidRPr="006870E9">
        <w:rPr>
          <w:rFonts w:ascii="Palatino Linotype" w:eastAsia="Palatino Linotype" w:hAnsi="Palatino Linotype" w:cs="Palatino Linotype"/>
          <w:b/>
        </w:rPr>
        <w:t>Hágase</w:t>
      </w:r>
      <w:r w:rsidRPr="006870E9">
        <w:rPr>
          <w:rFonts w:ascii="Palatino Linotype" w:eastAsia="Palatino Linotype" w:hAnsi="Palatino Linotype" w:cs="Palatino Linotype"/>
        </w:rPr>
        <w:t xml:space="preserve"> </w:t>
      </w:r>
      <w:r w:rsidRPr="006870E9">
        <w:rPr>
          <w:rFonts w:ascii="Palatino Linotype" w:eastAsia="Palatino Linotype" w:hAnsi="Palatino Linotype" w:cs="Palatino Linotype"/>
          <w:b/>
        </w:rPr>
        <w:t xml:space="preserve">del conocimiento </w:t>
      </w:r>
      <w:r w:rsidRPr="006870E9">
        <w:rPr>
          <w:rFonts w:ascii="Palatino Linotype" w:eastAsia="Palatino Linotype" w:hAnsi="Palatino Linotype" w:cs="Palatino Linotype"/>
        </w:rPr>
        <w:t xml:space="preserve">del </w:t>
      </w:r>
      <w:r w:rsidRPr="006870E9">
        <w:rPr>
          <w:rFonts w:ascii="Palatino Linotype" w:eastAsia="Palatino Linotype" w:hAnsi="Palatino Linotype" w:cs="Palatino Linotype"/>
          <w:b/>
        </w:rPr>
        <w:t>RECURRENTE</w:t>
      </w:r>
      <w:r w:rsidRPr="006870E9">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 vía Juicio de Amparo en los términos de las leyes aplicables</w:t>
      </w:r>
    </w:p>
    <w:p w14:paraId="5387657C" w14:textId="77777777" w:rsidR="00FF25E2" w:rsidRPr="006870E9" w:rsidRDefault="00FF25E2" w:rsidP="006870E9">
      <w:pPr>
        <w:pStyle w:val="Prrafodelista"/>
        <w:widowControl w:val="0"/>
        <w:autoSpaceDE w:val="0"/>
        <w:autoSpaceDN w:val="0"/>
        <w:adjustRightInd w:val="0"/>
        <w:spacing w:line="360" w:lineRule="auto"/>
        <w:ind w:left="0"/>
        <w:jc w:val="both"/>
        <w:rPr>
          <w:rFonts w:ascii="Palatino Linotype" w:eastAsia="MS Mincho" w:hAnsi="Palatino Linotype" w:cs="Tahoma"/>
        </w:rPr>
      </w:pPr>
    </w:p>
    <w:p w14:paraId="5CBCEB50" w14:textId="77777777" w:rsidR="0062169D" w:rsidRPr="006870E9" w:rsidRDefault="0062169D" w:rsidP="006870E9">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6870E9">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VEINTIUNO DE FEBRERO DE DOS MIL VEINTICUATRO, ANTE EL SECRETARIO TÉCNICO DEL PLENO, ALEXIS TAPIA RAMÍREZ. </w:t>
      </w:r>
    </w:p>
    <w:p w14:paraId="569C3E71" w14:textId="77777777" w:rsidR="0062169D" w:rsidRPr="006870E9" w:rsidRDefault="0062169D" w:rsidP="006870E9">
      <w:pPr>
        <w:spacing w:line="360" w:lineRule="auto"/>
        <w:jc w:val="both"/>
        <w:rPr>
          <w:rFonts w:ascii="Palatino Linotype" w:eastAsiaTheme="minorEastAsia" w:hAnsi="Palatino Linotype"/>
          <w:sz w:val="16"/>
          <w:szCs w:val="16"/>
          <w:lang w:val="es-419"/>
        </w:rPr>
      </w:pPr>
      <w:r w:rsidRPr="006870E9">
        <w:rPr>
          <w:rFonts w:ascii="Palatino Linotype" w:eastAsiaTheme="minorEastAsia" w:hAnsi="Palatino Linotype"/>
          <w:sz w:val="16"/>
          <w:szCs w:val="16"/>
          <w:lang w:val="es-ES_tradnl"/>
        </w:rPr>
        <w:t>SCMM/AGZ/DEMF/</w:t>
      </w:r>
      <w:r w:rsidRPr="006870E9">
        <w:rPr>
          <w:rFonts w:ascii="Palatino Linotype" w:eastAsiaTheme="minorEastAsia" w:hAnsi="Palatino Linotype"/>
          <w:sz w:val="16"/>
          <w:szCs w:val="16"/>
          <w:lang w:val="es-419"/>
        </w:rPr>
        <w:t>AGE</w:t>
      </w:r>
    </w:p>
    <w:p w14:paraId="4C56CCF7" w14:textId="3901F6DF" w:rsidR="00161CD8" w:rsidRPr="006870E9" w:rsidRDefault="00161CD8" w:rsidP="006870E9">
      <w:pPr>
        <w:spacing w:line="360" w:lineRule="auto"/>
        <w:jc w:val="both"/>
        <w:rPr>
          <w:rFonts w:ascii="Palatino Linotype" w:eastAsiaTheme="minorEastAsia" w:hAnsi="Palatino Linotype"/>
          <w:sz w:val="20"/>
          <w:lang w:val="es-419"/>
        </w:rPr>
      </w:pPr>
    </w:p>
    <w:p w14:paraId="1B68AC5F" w14:textId="19A96672" w:rsidR="00161CD8" w:rsidRPr="006870E9" w:rsidRDefault="00161CD8" w:rsidP="006870E9">
      <w:pPr>
        <w:spacing w:line="360" w:lineRule="auto"/>
        <w:jc w:val="both"/>
        <w:rPr>
          <w:rFonts w:ascii="Palatino Linotype" w:eastAsiaTheme="minorEastAsia" w:hAnsi="Palatino Linotype"/>
          <w:sz w:val="20"/>
          <w:lang w:val="es-419"/>
        </w:rPr>
      </w:pPr>
    </w:p>
    <w:p w14:paraId="12CBE428" w14:textId="32FC839C" w:rsidR="00161CD8" w:rsidRPr="006870E9" w:rsidRDefault="00161CD8" w:rsidP="006870E9">
      <w:pPr>
        <w:spacing w:line="360" w:lineRule="auto"/>
        <w:jc w:val="both"/>
        <w:rPr>
          <w:rFonts w:ascii="Palatino Linotype" w:eastAsiaTheme="minorEastAsia" w:hAnsi="Palatino Linotype"/>
          <w:sz w:val="20"/>
          <w:lang w:val="es-419"/>
        </w:rPr>
      </w:pPr>
    </w:p>
    <w:p w14:paraId="1C51D08A" w14:textId="09BA01F2" w:rsidR="00161CD8" w:rsidRPr="006870E9" w:rsidRDefault="00161CD8" w:rsidP="006870E9">
      <w:pPr>
        <w:spacing w:line="360" w:lineRule="auto"/>
        <w:jc w:val="both"/>
        <w:rPr>
          <w:rFonts w:ascii="Palatino Linotype" w:eastAsiaTheme="minorEastAsia" w:hAnsi="Palatino Linotype"/>
          <w:sz w:val="20"/>
          <w:lang w:val="es-419"/>
        </w:rPr>
      </w:pPr>
    </w:p>
    <w:p w14:paraId="3FE96327" w14:textId="778D9885" w:rsidR="00161CD8" w:rsidRPr="006870E9" w:rsidRDefault="00161CD8" w:rsidP="006870E9">
      <w:pPr>
        <w:spacing w:line="360" w:lineRule="auto"/>
        <w:jc w:val="both"/>
        <w:rPr>
          <w:rFonts w:ascii="Palatino Linotype" w:eastAsiaTheme="minorEastAsia" w:hAnsi="Palatino Linotype"/>
          <w:sz w:val="20"/>
          <w:lang w:val="es-419"/>
        </w:rPr>
      </w:pPr>
    </w:p>
    <w:p w14:paraId="0E211FDA" w14:textId="27CFB9A6" w:rsidR="00161CD8" w:rsidRPr="006870E9" w:rsidRDefault="00161CD8" w:rsidP="006870E9">
      <w:pPr>
        <w:spacing w:line="360" w:lineRule="auto"/>
        <w:jc w:val="both"/>
        <w:rPr>
          <w:rFonts w:ascii="Palatino Linotype" w:eastAsiaTheme="minorEastAsia" w:hAnsi="Palatino Linotype"/>
          <w:sz w:val="20"/>
          <w:lang w:val="es-419"/>
        </w:rPr>
      </w:pPr>
    </w:p>
    <w:p w14:paraId="6711EBC5" w14:textId="358ED5EF" w:rsidR="00161CD8" w:rsidRPr="006870E9" w:rsidRDefault="00161CD8" w:rsidP="006870E9">
      <w:pPr>
        <w:spacing w:line="360" w:lineRule="auto"/>
        <w:jc w:val="both"/>
        <w:rPr>
          <w:rFonts w:ascii="Palatino Linotype" w:eastAsiaTheme="minorEastAsia" w:hAnsi="Palatino Linotype"/>
          <w:sz w:val="20"/>
          <w:lang w:val="es-419"/>
        </w:rPr>
      </w:pPr>
    </w:p>
    <w:p w14:paraId="43B204D8" w14:textId="1F70B633" w:rsidR="00161CD8" w:rsidRPr="006870E9" w:rsidRDefault="00161CD8" w:rsidP="006870E9">
      <w:pPr>
        <w:spacing w:line="360" w:lineRule="auto"/>
        <w:jc w:val="both"/>
        <w:rPr>
          <w:rFonts w:ascii="Palatino Linotype" w:eastAsiaTheme="minorEastAsia" w:hAnsi="Palatino Linotype"/>
          <w:sz w:val="20"/>
          <w:lang w:val="es-419"/>
        </w:rPr>
      </w:pPr>
    </w:p>
    <w:p w14:paraId="420A934D" w14:textId="2AC1C378" w:rsidR="00161CD8" w:rsidRPr="006870E9" w:rsidRDefault="00161CD8" w:rsidP="006870E9">
      <w:pPr>
        <w:spacing w:line="360" w:lineRule="auto"/>
        <w:jc w:val="both"/>
        <w:rPr>
          <w:rFonts w:ascii="Palatino Linotype" w:eastAsiaTheme="minorEastAsia" w:hAnsi="Palatino Linotype"/>
          <w:sz w:val="20"/>
          <w:lang w:val="es-419"/>
        </w:rPr>
      </w:pPr>
    </w:p>
    <w:p w14:paraId="6674ABE8" w14:textId="24F3D0E7" w:rsidR="00161CD8" w:rsidRPr="006870E9" w:rsidRDefault="00161CD8" w:rsidP="006870E9">
      <w:pPr>
        <w:spacing w:line="360" w:lineRule="auto"/>
        <w:jc w:val="both"/>
        <w:rPr>
          <w:rFonts w:ascii="Palatino Linotype" w:eastAsiaTheme="minorEastAsia" w:hAnsi="Palatino Linotype"/>
          <w:sz w:val="20"/>
          <w:lang w:val="es-419"/>
        </w:rPr>
      </w:pPr>
    </w:p>
    <w:p w14:paraId="38A1FDCB" w14:textId="39922059" w:rsidR="00161CD8" w:rsidRPr="006870E9" w:rsidRDefault="00161CD8" w:rsidP="006870E9">
      <w:pPr>
        <w:spacing w:line="360" w:lineRule="auto"/>
        <w:jc w:val="both"/>
        <w:rPr>
          <w:rFonts w:ascii="Palatino Linotype" w:eastAsiaTheme="minorEastAsia" w:hAnsi="Palatino Linotype"/>
          <w:sz w:val="20"/>
          <w:lang w:val="es-419"/>
        </w:rPr>
      </w:pPr>
    </w:p>
    <w:p w14:paraId="35EFDABD" w14:textId="4DA7476C" w:rsidR="00161CD8" w:rsidRPr="006870E9" w:rsidRDefault="00161CD8" w:rsidP="006870E9">
      <w:pPr>
        <w:spacing w:line="360" w:lineRule="auto"/>
        <w:jc w:val="both"/>
        <w:rPr>
          <w:rFonts w:ascii="Palatino Linotype" w:eastAsiaTheme="minorEastAsia" w:hAnsi="Palatino Linotype"/>
          <w:sz w:val="20"/>
          <w:lang w:val="es-419"/>
        </w:rPr>
      </w:pPr>
    </w:p>
    <w:p w14:paraId="256BCE02" w14:textId="33CAD90D" w:rsidR="00161CD8" w:rsidRPr="006870E9" w:rsidRDefault="00161CD8" w:rsidP="006870E9">
      <w:pPr>
        <w:spacing w:line="360" w:lineRule="auto"/>
        <w:jc w:val="both"/>
        <w:rPr>
          <w:rFonts w:ascii="Palatino Linotype" w:eastAsiaTheme="minorEastAsia" w:hAnsi="Palatino Linotype"/>
          <w:sz w:val="20"/>
          <w:lang w:val="es-419"/>
        </w:rPr>
      </w:pPr>
    </w:p>
    <w:p w14:paraId="07F595A7" w14:textId="737AD78B" w:rsidR="00161CD8" w:rsidRPr="006870E9" w:rsidRDefault="00161CD8" w:rsidP="006870E9">
      <w:pPr>
        <w:spacing w:line="360" w:lineRule="auto"/>
        <w:jc w:val="both"/>
        <w:rPr>
          <w:rFonts w:ascii="Palatino Linotype" w:eastAsiaTheme="minorEastAsia" w:hAnsi="Palatino Linotype"/>
          <w:sz w:val="20"/>
          <w:lang w:val="es-419"/>
        </w:rPr>
      </w:pPr>
    </w:p>
    <w:p w14:paraId="4AABF252" w14:textId="77777777" w:rsidR="00161CD8" w:rsidRPr="006870E9" w:rsidRDefault="00161CD8" w:rsidP="006870E9">
      <w:pPr>
        <w:spacing w:line="360" w:lineRule="auto"/>
        <w:jc w:val="both"/>
        <w:rPr>
          <w:rFonts w:ascii="Palatino Linotype" w:eastAsiaTheme="minorEastAsia" w:hAnsi="Palatino Linotype"/>
          <w:sz w:val="20"/>
          <w:lang w:val="es-419"/>
        </w:rPr>
      </w:pPr>
    </w:p>
    <w:p w14:paraId="0F9119AB" w14:textId="77777777" w:rsidR="0086430F" w:rsidRPr="006870E9" w:rsidRDefault="0086430F" w:rsidP="006870E9">
      <w:pPr>
        <w:spacing w:line="360" w:lineRule="auto"/>
        <w:jc w:val="both"/>
        <w:rPr>
          <w:rFonts w:ascii="Palatino Linotype" w:eastAsiaTheme="minorEastAsia" w:hAnsi="Palatino Linotype"/>
          <w:sz w:val="20"/>
          <w:lang w:val="es-419"/>
        </w:rPr>
      </w:pPr>
    </w:p>
    <w:p w14:paraId="4C927E67" w14:textId="77777777" w:rsidR="0086430F" w:rsidRPr="006870E9" w:rsidRDefault="0086430F" w:rsidP="006870E9">
      <w:pPr>
        <w:spacing w:line="360" w:lineRule="auto"/>
        <w:jc w:val="both"/>
        <w:rPr>
          <w:rFonts w:ascii="Palatino Linotype" w:eastAsiaTheme="minorEastAsia" w:hAnsi="Palatino Linotype"/>
          <w:sz w:val="20"/>
          <w:lang w:val="es-419"/>
        </w:rPr>
      </w:pPr>
    </w:p>
    <w:p w14:paraId="2B08019F" w14:textId="77777777" w:rsidR="0086430F" w:rsidRPr="006870E9" w:rsidRDefault="0086430F" w:rsidP="006870E9">
      <w:pPr>
        <w:spacing w:line="360" w:lineRule="auto"/>
        <w:jc w:val="both"/>
        <w:rPr>
          <w:rFonts w:ascii="Palatino Linotype" w:eastAsiaTheme="minorEastAsia" w:hAnsi="Palatino Linotype"/>
          <w:sz w:val="20"/>
          <w:lang w:val="es-419"/>
        </w:rPr>
      </w:pPr>
    </w:p>
    <w:p w14:paraId="6D33002F" w14:textId="77777777" w:rsidR="0086430F" w:rsidRPr="006870E9" w:rsidRDefault="0086430F" w:rsidP="006870E9">
      <w:pPr>
        <w:spacing w:line="360" w:lineRule="auto"/>
        <w:jc w:val="both"/>
        <w:rPr>
          <w:rFonts w:ascii="Palatino Linotype" w:eastAsiaTheme="minorEastAsia" w:hAnsi="Palatino Linotype"/>
          <w:sz w:val="20"/>
          <w:lang w:val="es-419"/>
        </w:rPr>
      </w:pPr>
    </w:p>
    <w:p w14:paraId="589AF998" w14:textId="77777777" w:rsidR="0086430F" w:rsidRPr="006870E9" w:rsidRDefault="0086430F" w:rsidP="006870E9">
      <w:pPr>
        <w:spacing w:line="360" w:lineRule="auto"/>
        <w:jc w:val="both"/>
        <w:rPr>
          <w:rFonts w:ascii="Palatino Linotype" w:eastAsiaTheme="minorEastAsia" w:hAnsi="Palatino Linotype"/>
          <w:sz w:val="20"/>
          <w:lang w:val="es-419"/>
        </w:rPr>
      </w:pPr>
    </w:p>
    <w:p w14:paraId="4C66130F" w14:textId="77777777" w:rsidR="0086430F" w:rsidRPr="006870E9" w:rsidRDefault="0086430F" w:rsidP="006870E9">
      <w:pPr>
        <w:spacing w:line="360" w:lineRule="auto"/>
        <w:jc w:val="both"/>
        <w:rPr>
          <w:rFonts w:ascii="Palatino Linotype" w:eastAsiaTheme="minorEastAsia" w:hAnsi="Palatino Linotype"/>
          <w:sz w:val="20"/>
          <w:lang w:val="es-419"/>
        </w:rPr>
      </w:pPr>
    </w:p>
    <w:p w14:paraId="02F6144C" w14:textId="77777777" w:rsidR="0086430F" w:rsidRPr="006870E9" w:rsidRDefault="0086430F" w:rsidP="006870E9">
      <w:pPr>
        <w:spacing w:line="360" w:lineRule="auto"/>
        <w:jc w:val="both"/>
        <w:rPr>
          <w:rFonts w:ascii="Palatino Linotype" w:eastAsiaTheme="minorEastAsia" w:hAnsi="Palatino Linotype"/>
          <w:sz w:val="20"/>
          <w:lang w:val="es-419"/>
        </w:rPr>
      </w:pPr>
    </w:p>
    <w:p w14:paraId="35756607" w14:textId="77777777" w:rsidR="0086430F" w:rsidRPr="006870E9" w:rsidRDefault="0086430F" w:rsidP="006870E9">
      <w:pPr>
        <w:spacing w:line="360" w:lineRule="auto"/>
        <w:jc w:val="both"/>
        <w:rPr>
          <w:rFonts w:ascii="Palatino Linotype" w:eastAsiaTheme="minorEastAsia" w:hAnsi="Palatino Linotype"/>
          <w:sz w:val="20"/>
          <w:lang w:val="es-419"/>
        </w:rPr>
      </w:pPr>
    </w:p>
    <w:p w14:paraId="73D7D9C8" w14:textId="77777777" w:rsidR="0086430F" w:rsidRPr="006870E9" w:rsidRDefault="0086430F" w:rsidP="006870E9">
      <w:pPr>
        <w:spacing w:line="360" w:lineRule="auto"/>
        <w:jc w:val="both"/>
        <w:rPr>
          <w:rFonts w:ascii="Palatino Linotype" w:eastAsiaTheme="minorEastAsia" w:hAnsi="Palatino Linotype"/>
          <w:sz w:val="20"/>
          <w:lang w:val="es-419"/>
        </w:rPr>
      </w:pPr>
    </w:p>
    <w:p w14:paraId="3ACACA30" w14:textId="77777777" w:rsidR="0086430F" w:rsidRPr="006870E9" w:rsidRDefault="0086430F" w:rsidP="006870E9">
      <w:pPr>
        <w:spacing w:line="360" w:lineRule="auto"/>
        <w:jc w:val="both"/>
        <w:rPr>
          <w:rFonts w:ascii="Palatino Linotype" w:hAnsi="Palatino Linotype"/>
          <w:b/>
          <w:sz w:val="28"/>
          <w:szCs w:val="28"/>
        </w:rPr>
      </w:pPr>
    </w:p>
    <w:sectPr w:rsidR="0086430F" w:rsidRPr="006870E9"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2924C" w14:textId="77777777" w:rsidR="009E7558" w:rsidRDefault="009E7558" w:rsidP="00C80F8C">
      <w:r>
        <w:separator/>
      </w:r>
    </w:p>
  </w:endnote>
  <w:endnote w:type="continuationSeparator" w:id="0">
    <w:p w14:paraId="13D571CD" w14:textId="77777777" w:rsidR="009E7558" w:rsidRDefault="009E75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0B550C" w:rsidRPr="0010196A" w:rsidRDefault="000B550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2111">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2111">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0B550C" w:rsidRPr="0010196A" w:rsidRDefault="000B550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211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2111">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3C70B" w14:textId="77777777" w:rsidR="009E7558" w:rsidRDefault="009E7558" w:rsidP="00C80F8C">
      <w:r>
        <w:separator/>
      </w:r>
    </w:p>
  </w:footnote>
  <w:footnote w:type="continuationSeparator" w:id="0">
    <w:p w14:paraId="3606781C" w14:textId="77777777" w:rsidR="009E7558" w:rsidRDefault="009E755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B550C" w:rsidRDefault="009E755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B550C" w:rsidRPr="0010196A" w:rsidRDefault="009E755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B550C" w:rsidRPr="008F2CCC" w14:paraId="1F097D8A" w14:textId="77777777" w:rsidTr="00DA50F6">
      <w:tc>
        <w:tcPr>
          <w:tcW w:w="3261" w:type="dxa"/>
          <w:vMerge w:val="restart"/>
        </w:tcPr>
        <w:p w14:paraId="1F780A0C" w14:textId="1EFF25F4" w:rsidR="000B550C" w:rsidRPr="008F2CCC" w:rsidRDefault="000B550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B550C" w:rsidRPr="00664658" w:rsidRDefault="000B550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D49DA43" w:rsidR="000B550C" w:rsidRPr="007E1E62" w:rsidRDefault="000B550C" w:rsidP="002C6D7E">
          <w:pPr>
            <w:jc w:val="both"/>
            <w:rPr>
              <w:rFonts w:ascii="Palatino Linotype" w:hAnsi="Palatino Linotype"/>
              <w:b/>
              <w:sz w:val="22"/>
              <w:szCs w:val="22"/>
              <w:lang w:val="es-ES_tradnl"/>
            </w:rPr>
          </w:pPr>
          <w:r w:rsidRPr="00CE36B3">
            <w:rPr>
              <w:rFonts w:ascii="Palatino Linotype" w:hAnsi="Palatino Linotype"/>
              <w:b/>
              <w:sz w:val="22"/>
              <w:szCs w:val="22"/>
              <w:lang w:val="es-ES_tradnl"/>
            </w:rPr>
            <w:t>02507/INFOEM/IP/RR/2023</w:t>
          </w:r>
        </w:p>
      </w:tc>
    </w:tr>
    <w:tr w:rsidR="000B550C" w:rsidRPr="008F2CCC" w14:paraId="049677A3" w14:textId="77777777" w:rsidTr="00DA50F6">
      <w:tc>
        <w:tcPr>
          <w:tcW w:w="3261" w:type="dxa"/>
          <w:vMerge/>
        </w:tcPr>
        <w:p w14:paraId="4A21EAC1" w14:textId="5C1F145E" w:rsidR="000B550C" w:rsidRPr="008F2CCC" w:rsidRDefault="000B550C" w:rsidP="00D41D47">
          <w:pPr>
            <w:rPr>
              <w:rFonts w:ascii="Palatino Linotype" w:hAnsi="Palatino Linotype"/>
              <w:b/>
              <w:sz w:val="22"/>
              <w:szCs w:val="22"/>
              <w:lang w:val="es-ES_tradnl"/>
            </w:rPr>
          </w:pPr>
        </w:p>
      </w:tc>
      <w:tc>
        <w:tcPr>
          <w:tcW w:w="2551" w:type="dxa"/>
          <w:shd w:val="clear" w:color="auto" w:fill="auto"/>
        </w:tcPr>
        <w:p w14:paraId="1237BCDE" w14:textId="77777777" w:rsidR="000B550C" w:rsidRPr="00664658" w:rsidRDefault="000B550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24401A0" w:rsidR="000B550C" w:rsidRPr="007E1E62" w:rsidRDefault="000B550C" w:rsidP="008E1B6C">
          <w:pPr>
            <w:jc w:val="both"/>
            <w:rPr>
              <w:rFonts w:ascii="Palatino Linotype" w:hAnsi="Palatino Linotype"/>
              <w:b/>
              <w:bCs/>
              <w:sz w:val="22"/>
              <w:szCs w:val="22"/>
              <w:lang w:val="es-419"/>
            </w:rPr>
          </w:pPr>
          <w:r w:rsidRPr="00CE36B3">
            <w:rPr>
              <w:rFonts w:ascii="Palatino Linotype" w:hAnsi="Palatino Linotype"/>
              <w:b/>
              <w:bCs/>
              <w:sz w:val="22"/>
              <w:szCs w:val="22"/>
              <w:lang w:val="es-419"/>
            </w:rPr>
            <w:t>Instituto de Transparencia, Acceso a la Información Pública y Protección de Datos Personales del Estado de México y Municipios</w:t>
          </w:r>
        </w:p>
      </w:tc>
    </w:tr>
    <w:tr w:rsidR="000B550C" w:rsidRPr="008F2CCC" w14:paraId="72CD087D" w14:textId="77777777" w:rsidTr="00DA50F6">
      <w:trPr>
        <w:trHeight w:val="228"/>
      </w:trPr>
      <w:tc>
        <w:tcPr>
          <w:tcW w:w="3261" w:type="dxa"/>
          <w:vMerge/>
        </w:tcPr>
        <w:p w14:paraId="1B78656F" w14:textId="01E6F6F6" w:rsidR="000B550C" w:rsidRPr="008F2CCC" w:rsidRDefault="000B550C" w:rsidP="00070856">
          <w:pPr>
            <w:rPr>
              <w:rFonts w:ascii="Palatino Linotype" w:hAnsi="Palatino Linotype"/>
              <w:b/>
              <w:sz w:val="22"/>
              <w:szCs w:val="22"/>
              <w:lang w:val="es-ES_tradnl"/>
            </w:rPr>
          </w:pPr>
        </w:p>
      </w:tc>
      <w:tc>
        <w:tcPr>
          <w:tcW w:w="2551" w:type="dxa"/>
          <w:shd w:val="clear" w:color="auto" w:fill="auto"/>
        </w:tcPr>
        <w:p w14:paraId="74D81628" w14:textId="3839B3E6" w:rsidR="000B550C" w:rsidRPr="00664658" w:rsidRDefault="000B550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B550C" w:rsidRPr="007E1E62" w:rsidRDefault="000B550C" w:rsidP="00070856">
          <w:pPr>
            <w:jc w:val="both"/>
            <w:rPr>
              <w:rFonts w:ascii="Palatino Linotype" w:hAnsi="Palatino Linotype"/>
              <w:b/>
              <w:sz w:val="22"/>
              <w:szCs w:val="22"/>
              <w:lang w:val="es-ES_tradnl"/>
            </w:rPr>
          </w:pPr>
          <w:r w:rsidRPr="007E1E62">
            <w:rPr>
              <w:rFonts w:ascii="Palatino Linotype" w:hAnsi="Palatino Linotype"/>
              <w:b/>
              <w:sz w:val="22"/>
              <w:szCs w:val="22"/>
              <w:lang w:val="es-ES_tradnl"/>
            </w:rPr>
            <w:t>Sharon Cristina Morales Martínez</w:t>
          </w:r>
        </w:p>
      </w:tc>
    </w:tr>
  </w:tbl>
  <w:p w14:paraId="3ECB9F0B" w14:textId="77777777" w:rsidR="000B550C" w:rsidRPr="0010196A" w:rsidRDefault="000B550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0B550C" w:rsidRPr="0010196A" w:rsidRDefault="009E755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B550C" w:rsidRPr="008F2CCC" w14:paraId="6ABABA57" w14:textId="77777777" w:rsidTr="005B5501">
      <w:tc>
        <w:tcPr>
          <w:tcW w:w="4253" w:type="dxa"/>
          <w:vMerge w:val="restart"/>
          <w:shd w:val="clear" w:color="auto" w:fill="auto"/>
        </w:tcPr>
        <w:p w14:paraId="6AA376CC" w14:textId="1E62217E" w:rsidR="000B550C" w:rsidRPr="008F2CCC" w:rsidRDefault="000B550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B550C" w:rsidRPr="008F2CCC" w:rsidRDefault="000B550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3B5B296" w:rsidR="000B550C" w:rsidRPr="007E1E62" w:rsidRDefault="000B550C" w:rsidP="000475B8">
          <w:pPr>
            <w:jc w:val="both"/>
            <w:rPr>
              <w:rFonts w:ascii="Palatino Linotype" w:hAnsi="Palatino Linotype"/>
              <w:b/>
              <w:sz w:val="22"/>
              <w:szCs w:val="22"/>
              <w:lang w:val="es-ES_tradnl"/>
            </w:rPr>
          </w:pPr>
          <w:r w:rsidRPr="00CE36B3">
            <w:rPr>
              <w:rFonts w:ascii="Palatino Linotype" w:hAnsi="Palatino Linotype"/>
              <w:b/>
              <w:sz w:val="22"/>
              <w:szCs w:val="22"/>
              <w:lang w:val="es-ES_tradnl"/>
            </w:rPr>
            <w:t>02507/INFOEM/IP/RR/2023</w:t>
          </w:r>
        </w:p>
      </w:tc>
    </w:tr>
    <w:tr w:rsidR="000B550C" w:rsidRPr="008F2CCC" w14:paraId="3B45FB53" w14:textId="77777777" w:rsidTr="005B5501">
      <w:tc>
        <w:tcPr>
          <w:tcW w:w="4253" w:type="dxa"/>
          <w:vMerge/>
          <w:shd w:val="clear" w:color="auto" w:fill="auto"/>
        </w:tcPr>
        <w:p w14:paraId="188B82EF" w14:textId="77777777" w:rsidR="000B550C" w:rsidRPr="008F2CCC" w:rsidRDefault="000B550C" w:rsidP="00A2780F">
          <w:pPr>
            <w:rPr>
              <w:rFonts w:ascii="Palatino Linotype" w:hAnsi="Palatino Linotype"/>
              <w:b/>
              <w:sz w:val="22"/>
              <w:szCs w:val="22"/>
              <w:lang w:val="es-ES_tradnl"/>
            </w:rPr>
          </w:pPr>
        </w:p>
      </w:tc>
      <w:tc>
        <w:tcPr>
          <w:tcW w:w="2552" w:type="dxa"/>
          <w:shd w:val="clear" w:color="auto" w:fill="auto"/>
        </w:tcPr>
        <w:p w14:paraId="3B2AD0CF" w14:textId="77777777" w:rsidR="000B550C" w:rsidRPr="008F2CCC" w:rsidRDefault="000B550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3BBD1CA" w:rsidR="000B550C" w:rsidRPr="007E1E62" w:rsidRDefault="006A3A33"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p>
      </w:tc>
    </w:tr>
    <w:tr w:rsidR="000B550C" w:rsidRPr="008F2CCC" w14:paraId="28A493EB" w14:textId="77777777" w:rsidTr="005B5501">
      <w:trPr>
        <w:trHeight w:val="228"/>
      </w:trPr>
      <w:tc>
        <w:tcPr>
          <w:tcW w:w="4253" w:type="dxa"/>
          <w:vMerge/>
          <w:shd w:val="clear" w:color="auto" w:fill="auto"/>
        </w:tcPr>
        <w:p w14:paraId="06C77D31" w14:textId="77777777" w:rsidR="000B550C" w:rsidRPr="008F2CCC" w:rsidRDefault="000B550C" w:rsidP="00E37C88">
          <w:pPr>
            <w:rPr>
              <w:rFonts w:ascii="Palatino Linotype" w:hAnsi="Palatino Linotype"/>
              <w:b/>
              <w:sz w:val="22"/>
              <w:szCs w:val="22"/>
              <w:lang w:val="es-ES_tradnl"/>
            </w:rPr>
          </w:pPr>
        </w:p>
      </w:tc>
      <w:tc>
        <w:tcPr>
          <w:tcW w:w="2552" w:type="dxa"/>
          <w:shd w:val="clear" w:color="auto" w:fill="auto"/>
        </w:tcPr>
        <w:p w14:paraId="2E1A72B4" w14:textId="77777777" w:rsidR="000B550C" w:rsidRPr="008F2CCC" w:rsidRDefault="000B55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338C269" w:rsidR="000B550C" w:rsidRPr="007E1E62" w:rsidRDefault="000B550C" w:rsidP="00E55A5D">
          <w:pPr>
            <w:jc w:val="both"/>
            <w:rPr>
              <w:rFonts w:ascii="Palatino Linotype" w:hAnsi="Palatino Linotype"/>
              <w:b/>
              <w:bCs/>
              <w:sz w:val="22"/>
              <w:szCs w:val="22"/>
              <w:lang w:val="es-419"/>
            </w:rPr>
          </w:pPr>
          <w:r w:rsidRPr="00CE36B3">
            <w:rPr>
              <w:rFonts w:ascii="Palatino Linotype" w:hAnsi="Palatino Linotype"/>
              <w:b/>
              <w:bCs/>
              <w:sz w:val="22"/>
              <w:szCs w:val="22"/>
              <w:lang w:val="es-419"/>
            </w:rPr>
            <w:t>Instituto de Transparencia, Acceso a la Información Pública y Protección de Datos Personales del Estado de México y Municipios</w:t>
          </w:r>
        </w:p>
      </w:tc>
    </w:tr>
    <w:tr w:rsidR="000B550C" w:rsidRPr="008F2CCC" w14:paraId="0F114FF0" w14:textId="77777777" w:rsidTr="005B5501">
      <w:tc>
        <w:tcPr>
          <w:tcW w:w="4253" w:type="dxa"/>
          <w:vMerge/>
          <w:shd w:val="clear" w:color="auto" w:fill="auto"/>
        </w:tcPr>
        <w:p w14:paraId="4CCB64BA" w14:textId="77777777" w:rsidR="000B550C" w:rsidRPr="008F2CCC" w:rsidRDefault="000B550C" w:rsidP="00A2780F">
          <w:pPr>
            <w:rPr>
              <w:rFonts w:ascii="Palatino Linotype" w:hAnsi="Palatino Linotype"/>
              <w:b/>
              <w:sz w:val="22"/>
              <w:szCs w:val="22"/>
              <w:lang w:val="es-ES_tradnl"/>
            </w:rPr>
          </w:pPr>
        </w:p>
      </w:tc>
      <w:tc>
        <w:tcPr>
          <w:tcW w:w="2552" w:type="dxa"/>
          <w:shd w:val="clear" w:color="auto" w:fill="auto"/>
        </w:tcPr>
        <w:p w14:paraId="31E422EA" w14:textId="63649A07" w:rsidR="000B550C" w:rsidRPr="008F2CCC" w:rsidRDefault="000B550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B550C" w:rsidRPr="007E1E62" w:rsidRDefault="000B550C" w:rsidP="003C718E">
          <w:pPr>
            <w:jc w:val="both"/>
            <w:rPr>
              <w:rFonts w:ascii="Palatino Linotype" w:hAnsi="Palatino Linotype"/>
              <w:b/>
              <w:sz w:val="22"/>
              <w:szCs w:val="22"/>
              <w:lang w:val="es-ES_tradnl"/>
            </w:rPr>
          </w:pPr>
          <w:r w:rsidRPr="007E1E62">
            <w:rPr>
              <w:rFonts w:ascii="Palatino Linotype" w:hAnsi="Palatino Linotype"/>
              <w:b/>
              <w:sz w:val="22"/>
              <w:szCs w:val="22"/>
              <w:lang w:val="es-ES_tradnl"/>
            </w:rPr>
            <w:t>Sharon Cristina Morales Martínez</w:t>
          </w:r>
        </w:p>
      </w:tc>
    </w:tr>
  </w:tbl>
  <w:p w14:paraId="263470D9" w14:textId="1A25BE81" w:rsidR="000B550C" w:rsidRPr="0010196A" w:rsidRDefault="000B550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51B"/>
    <w:multiLevelType w:val="hybridMultilevel"/>
    <w:tmpl w:val="A60EF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BA74AA"/>
    <w:multiLevelType w:val="multilevel"/>
    <w:tmpl w:val="E6CE0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D3507F"/>
    <w:multiLevelType w:val="hybridMultilevel"/>
    <w:tmpl w:val="B3B84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0"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1"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8"/>
  </w:num>
  <w:num w:numId="11">
    <w:abstractNumId w:val="0"/>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638"/>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774"/>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202"/>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6699"/>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50C"/>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2BB0"/>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37F"/>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2BF"/>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3A6"/>
    <w:rsid w:val="0017174F"/>
    <w:rsid w:val="00171E23"/>
    <w:rsid w:val="00172245"/>
    <w:rsid w:val="00172612"/>
    <w:rsid w:val="00172EC4"/>
    <w:rsid w:val="001731F5"/>
    <w:rsid w:val="001737DF"/>
    <w:rsid w:val="00173926"/>
    <w:rsid w:val="00174C8E"/>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639"/>
    <w:rsid w:val="00192AE8"/>
    <w:rsid w:val="00192B47"/>
    <w:rsid w:val="0019369B"/>
    <w:rsid w:val="00193D12"/>
    <w:rsid w:val="0019504F"/>
    <w:rsid w:val="00195288"/>
    <w:rsid w:val="0019536A"/>
    <w:rsid w:val="00195500"/>
    <w:rsid w:val="00195609"/>
    <w:rsid w:val="00195662"/>
    <w:rsid w:val="00195D4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7F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3D06"/>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75B"/>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1B0"/>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0F25"/>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68F"/>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190"/>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BDE"/>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1F98"/>
    <w:rsid w:val="003C20B9"/>
    <w:rsid w:val="003C22CD"/>
    <w:rsid w:val="003C2568"/>
    <w:rsid w:val="003C2AF4"/>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0FE9"/>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962"/>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B5E"/>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5F3"/>
    <w:rsid w:val="004246A4"/>
    <w:rsid w:val="00424C87"/>
    <w:rsid w:val="00424CE1"/>
    <w:rsid w:val="00424E6C"/>
    <w:rsid w:val="004251B6"/>
    <w:rsid w:val="004252B4"/>
    <w:rsid w:val="004253D9"/>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08"/>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BC9"/>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3EDF"/>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3CC"/>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8B0"/>
    <w:rsid w:val="004B597B"/>
    <w:rsid w:val="004B5AC6"/>
    <w:rsid w:val="004B5B55"/>
    <w:rsid w:val="004B5BE9"/>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AED"/>
    <w:rsid w:val="004D0E38"/>
    <w:rsid w:val="004D0F05"/>
    <w:rsid w:val="004D1162"/>
    <w:rsid w:val="004D14B9"/>
    <w:rsid w:val="004D2035"/>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86"/>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0E"/>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4B51"/>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5E3"/>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4DB5"/>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1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5C0B"/>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CD9"/>
    <w:rsid w:val="00684125"/>
    <w:rsid w:val="00684A1C"/>
    <w:rsid w:val="00684C99"/>
    <w:rsid w:val="006852FD"/>
    <w:rsid w:val="00686102"/>
    <w:rsid w:val="0068633E"/>
    <w:rsid w:val="0068657B"/>
    <w:rsid w:val="00686869"/>
    <w:rsid w:val="006868B0"/>
    <w:rsid w:val="00686FEE"/>
    <w:rsid w:val="006870E9"/>
    <w:rsid w:val="006874FC"/>
    <w:rsid w:val="00687E62"/>
    <w:rsid w:val="00690331"/>
    <w:rsid w:val="0069069F"/>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3A33"/>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111"/>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1F9F"/>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3EC4"/>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97E5C"/>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DD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3BB"/>
    <w:rsid w:val="007E04A4"/>
    <w:rsid w:val="007E050D"/>
    <w:rsid w:val="007E1641"/>
    <w:rsid w:val="007E1E62"/>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3A3E"/>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257"/>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852"/>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8BB"/>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5B2B"/>
    <w:rsid w:val="008A622A"/>
    <w:rsid w:val="008A6446"/>
    <w:rsid w:val="008A78C5"/>
    <w:rsid w:val="008B0019"/>
    <w:rsid w:val="008B00B8"/>
    <w:rsid w:val="008B0908"/>
    <w:rsid w:val="008B11CC"/>
    <w:rsid w:val="008B1339"/>
    <w:rsid w:val="008B1C18"/>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0ECF"/>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8F74FA"/>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09B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DC7"/>
    <w:rsid w:val="009613A2"/>
    <w:rsid w:val="00961B82"/>
    <w:rsid w:val="00961CA2"/>
    <w:rsid w:val="00961D2F"/>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6F3D"/>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3EF6"/>
    <w:rsid w:val="009D5C26"/>
    <w:rsid w:val="009D60EF"/>
    <w:rsid w:val="009D617D"/>
    <w:rsid w:val="009D6335"/>
    <w:rsid w:val="009D6755"/>
    <w:rsid w:val="009D6B5A"/>
    <w:rsid w:val="009D6D10"/>
    <w:rsid w:val="009D7256"/>
    <w:rsid w:val="009D7303"/>
    <w:rsid w:val="009D78BD"/>
    <w:rsid w:val="009D79B3"/>
    <w:rsid w:val="009D7EB2"/>
    <w:rsid w:val="009E003E"/>
    <w:rsid w:val="009E0232"/>
    <w:rsid w:val="009E0403"/>
    <w:rsid w:val="009E04FD"/>
    <w:rsid w:val="009E1F51"/>
    <w:rsid w:val="009E2354"/>
    <w:rsid w:val="009E23CA"/>
    <w:rsid w:val="009E29D0"/>
    <w:rsid w:val="009E2D79"/>
    <w:rsid w:val="009E2E2C"/>
    <w:rsid w:val="009E37B2"/>
    <w:rsid w:val="009E3AFE"/>
    <w:rsid w:val="009E3EB1"/>
    <w:rsid w:val="009E420B"/>
    <w:rsid w:val="009E44AB"/>
    <w:rsid w:val="009E4748"/>
    <w:rsid w:val="009E4E1F"/>
    <w:rsid w:val="009E4FDB"/>
    <w:rsid w:val="009E5A74"/>
    <w:rsid w:val="009E5B2F"/>
    <w:rsid w:val="009E640E"/>
    <w:rsid w:val="009E6ABE"/>
    <w:rsid w:val="009E7309"/>
    <w:rsid w:val="009E7558"/>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6F1"/>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A1F"/>
    <w:rsid w:val="00A32ECA"/>
    <w:rsid w:val="00A33089"/>
    <w:rsid w:val="00A3348E"/>
    <w:rsid w:val="00A33C52"/>
    <w:rsid w:val="00A33C9D"/>
    <w:rsid w:val="00A33D71"/>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083"/>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63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75"/>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0F7C"/>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11D"/>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2E8"/>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25D"/>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4EC"/>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638"/>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6B3"/>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97"/>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1E93"/>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59A"/>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8A9"/>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64F1"/>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AD9"/>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560"/>
    <w:rsid w:val="00DD777D"/>
    <w:rsid w:val="00DE0088"/>
    <w:rsid w:val="00DE0132"/>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50E"/>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E3C"/>
    <w:rsid w:val="00DF7F40"/>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2A0"/>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013"/>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1D7"/>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21"/>
    <w:rsid w:val="00ED1F7C"/>
    <w:rsid w:val="00ED255A"/>
    <w:rsid w:val="00ED2644"/>
    <w:rsid w:val="00ED2D9C"/>
    <w:rsid w:val="00ED360F"/>
    <w:rsid w:val="00ED37A6"/>
    <w:rsid w:val="00ED3B85"/>
    <w:rsid w:val="00ED3EC5"/>
    <w:rsid w:val="00ED4566"/>
    <w:rsid w:val="00ED466C"/>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07CDE"/>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505"/>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2B70"/>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5FE"/>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36"/>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25E2"/>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character" w:customStyle="1" w:styleId="UnresolvedMention">
    <w:name w:val="Unresolved Mention"/>
    <w:basedOn w:val="Fuentedeprrafopredeter"/>
    <w:uiPriority w:val="99"/>
    <w:semiHidden/>
    <w:unhideWhenUsed/>
    <w:rsid w:val="00DF7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646372">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4825143">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9270848">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2508749">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469988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792059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B206-6340-4838-AD8B-AFD5DE77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41</Pages>
  <Words>8661</Words>
  <Characters>47641</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8</cp:revision>
  <cp:lastPrinted>2024-02-23T01:19:00Z</cp:lastPrinted>
  <dcterms:created xsi:type="dcterms:W3CDTF">2024-02-15T20:51:00Z</dcterms:created>
  <dcterms:modified xsi:type="dcterms:W3CDTF">2024-03-12T00:30:00Z</dcterms:modified>
</cp:coreProperties>
</file>