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AB5C" w14:textId="77777777" w:rsidR="00551483" w:rsidRDefault="00551483" w:rsidP="00DE3512">
      <w:pPr>
        <w:pBdr>
          <w:top w:val="nil"/>
          <w:left w:val="nil"/>
          <w:bottom w:val="nil"/>
          <w:right w:val="nil"/>
          <w:between w:val="nil"/>
        </w:pBdr>
        <w:rPr>
          <w:rFonts w:eastAsia="Palatino Linotype" w:cs="Palatino Linotype"/>
          <w:color w:val="000000"/>
          <w:szCs w:val="24"/>
        </w:rPr>
      </w:pPr>
      <w:bookmarkStart w:id="0" w:name="_GoBack"/>
      <w:bookmarkEnd w:id="0"/>
    </w:p>
    <w:p w14:paraId="2EE97119" w14:textId="30B3B6F2"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3F598D">
        <w:rPr>
          <w:rFonts w:eastAsia="Palatino Linotype" w:cs="Palatino Linotype"/>
          <w:color w:val="000000"/>
          <w:szCs w:val="24"/>
        </w:rPr>
        <w:t xml:space="preserve">o en Metepec, </w:t>
      </w:r>
      <w:r w:rsidR="00B64C91" w:rsidRPr="003F598D">
        <w:rPr>
          <w:rFonts w:eastAsia="Palatino Linotype" w:cs="Palatino Linotype"/>
          <w:color w:val="000000"/>
          <w:szCs w:val="24"/>
        </w:rPr>
        <w:t>México, a</w:t>
      </w:r>
      <w:r w:rsidR="00A9590F">
        <w:rPr>
          <w:rFonts w:eastAsia="Palatino Linotype" w:cs="Palatino Linotype"/>
          <w:color w:val="000000"/>
          <w:szCs w:val="24"/>
        </w:rPr>
        <w:t xml:space="preserve"> </w:t>
      </w:r>
      <w:r w:rsidR="009118F3">
        <w:rPr>
          <w:rFonts w:eastAsia="Palatino Linotype" w:cs="Palatino Linotype"/>
          <w:color w:val="000000"/>
          <w:szCs w:val="24"/>
        </w:rPr>
        <w:t>veintiuno</w:t>
      </w:r>
      <w:r w:rsidR="00BD3FAF">
        <w:rPr>
          <w:rFonts w:eastAsia="Palatino Linotype" w:cs="Palatino Linotype"/>
          <w:color w:val="000000"/>
          <w:szCs w:val="24"/>
        </w:rPr>
        <w:t xml:space="preserve"> de noviembre</w:t>
      </w:r>
      <w:r w:rsidR="00FF4893">
        <w:rPr>
          <w:rFonts w:eastAsia="Palatino Linotype" w:cs="Palatino Linotype"/>
          <w:color w:val="000000"/>
          <w:szCs w:val="24"/>
        </w:rPr>
        <w:t xml:space="preserve"> de dos mil veinticuatro</w:t>
      </w:r>
      <w:r w:rsidRPr="003F598D">
        <w:rPr>
          <w:rFonts w:eastAsia="Palatino Linotype" w:cs="Palatino Linotype"/>
          <w:color w:val="000000"/>
          <w:szCs w:val="24"/>
        </w:rPr>
        <w:t>.</w:t>
      </w:r>
    </w:p>
    <w:p w14:paraId="4CA4A92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63F9BAD8" w14:textId="26CA00F1"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b/>
          <w:color w:val="000000"/>
          <w:szCs w:val="24"/>
        </w:rPr>
        <w:t>VISTO</w:t>
      </w:r>
      <w:r w:rsidR="00F24C87" w:rsidRPr="003F598D">
        <w:rPr>
          <w:rFonts w:eastAsia="Palatino Linotype" w:cs="Palatino Linotype"/>
          <w:b/>
          <w:color w:val="000000"/>
          <w:szCs w:val="24"/>
        </w:rPr>
        <w:t>S</w:t>
      </w:r>
      <w:r w:rsidRPr="003F598D">
        <w:rPr>
          <w:rFonts w:eastAsia="Palatino Linotype" w:cs="Palatino Linotype"/>
          <w:color w:val="000000"/>
          <w:szCs w:val="24"/>
        </w:rPr>
        <w:t xml:space="preserve"> </w:t>
      </w:r>
      <w:r w:rsidR="00F24C87" w:rsidRPr="003F598D">
        <w:rPr>
          <w:rFonts w:eastAsia="Palatino Linotype" w:cs="Palatino Linotype"/>
          <w:color w:val="000000"/>
          <w:szCs w:val="24"/>
        </w:rPr>
        <w:t>los</w:t>
      </w:r>
      <w:r w:rsidRPr="003F598D">
        <w:rPr>
          <w:rFonts w:eastAsia="Palatino Linotype" w:cs="Palatino Linotype"/>
          <w:color w:val="000000"/>
          <w:szCs w:val="24"/>
        </w:rPr>
        <w:t xml:space="preserve"> expediente</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electrónico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formado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con motivo de</w:t>
      </w:r>
      <w:r w:rsidR="00F24C87" w:rsidRPr="003F598D">
        <w:rPr>
          <w:rFonts w:eastAsia="Palatino Linotype" w:cs="Palatino Linotype"/>
          <w:color w:val="000000"/>
          <w:szCs w:val="24"/>
        </w:rPr>
        <w:t xml:space="preserve"> </w:t>
      </w:r>
      <w:r w:rsidRPr="003F598D">
        <w:rPr>
          <w:rFonts w:eastAsia="Palatino Linotype" w:cs="Palatino Linotype"/>
          <w:color w:val="000000"/>
          <w:szCs w:val="24"/>
        </w:rPr>
        <w:t>l</w:t>
      </w:r>
      <w:r w:rsidR="00F24C87" w:rsidRPr="003F598D">
        <w:rPr>
          <w:rFonts w:eastAsia="Palatino Linotype" w:cs="Palatino Linotype"/>
          <w:color w:val="000000"/>
          <w:szCs w:val="24"/>
        </w:rPr>
        <w:t>os</w:t>
      </w:r>
      <w:r w:rsidRPr="003F598D">
        <w:rPr>
          <w:rFonts w:eastAsia="Palatino Linotype" w:cs="Palatino Linotype"/>
          <w:color w:val="000000"/>
          <w:szCs w:val="24"/>
        </w:rPr>
        <w:t xml:space="preserve"> recurso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de revisión</w:t>
      </w:r>
      <w:r w:rsidR="00F82C9A" w:rsidRPr="003F598D">
        <w:rPr>
          <w:rFonts w:eastAsia="Palatino Linotype" w:cs="Palatino Linotype"/>
          <w:color w:val="000000"/>
          <w:szCs w:val="24"/>
        </w:rPr>
        <w:t xml:space="preserve"> </w:t>
      </w:r>
      <w:r w:rsidR="00910E88" w:rsidRPr="00A05B51">
        <w:rPr>
          <w:b/>
          <w:szCs w:val="24"/>
        </w:rPr>
        <w:t>0</w:t>
      </w:r>
      <w:r w:rsidR="005C7EFD">
        <w:rPr>
          <w:b/>
          <w:szCs w:val="24"/>
        </w:rPr>
        <w:t>623</w:t>
      </w:r>
      <w:r w:rsidR="000F71CB">
        <w:rPr>
          <w:b/>
          <w:szCs w:val="24"/>
        </w:rPr>
        <w:t>5</w:t>
      </w:r>
      <w:r w:rsidR="00237426">
        <w:rPr>
          <w:b/>
          <w:szCs w:val="24"/>
        </w:rPr>
        <w:t>/INFOEM/IP/RR/2024</w:t>
      </w:r>
      <w:r w:rsidR="00910E88" w:rsidRPr="00A05B51">
        <w:rPr>
          <w:bCs/>
          <w:szCs w:val="24"/>
        </w:rPr>
        <w:t xml:space="preserve"> </w:t>
      </w:r>
      <w:r w:rsidR="00910E88" w:rsidRPr="00A05B51">
        <w:rPr>
          <w:szCs w:val="24"/>
        </w:rPr>
        <w:t xml:space="preserve">y </w:t>
      </w:r>
      <w:r w:rsidR="00910E88" w:rsidRPr="00A05B51">
        <w:rPr>
          <w:b/>
          <w:szCs w:val="24"/>
        </w:rPr>
        <w:t>0</w:t>
      </w:r>
      <w:r w:rsidR="005C7EFD">
        <w:rPr>
          <w:b/>
          <w:szCs w:val="24"/>
        </w:rPr>
        <w:t>623</w:t>
      </w:r>
      <w:r w:rsidR="000F71CB">
        <w:rPr>
          <w:b/>
          <w:szCs w:val="24"/>
        </w:rPr>
        <w:t>6</w:t>
      </w:r>
      <w:r w:rsidR="00237426">
        <w:rPr>
          <w:b/>
          <w:szCs w:val="24"/>
        </w:rPr>
        <w:t>/INFOEM/IP/RR/2024</w:t>
      </w:r>
      <w:r w:rsidR="00F24C87" w:rsidRPr="003F598D">
        <w:rPr>
          <w:rFonts w:eastAsia="Palatino Linotype" w:cs="Palatino Linotype"/>
          <w:bCs/>
          <w:color w:val="000000"/>
          <w:szCs w:val="24"/>
        </w:rPr>
        <w:t>,</w:t>
      </w:r>
      <w:r w:rsidRPr="003F598D">
        <w:rPr>
          <w:rFonts w:eastAsia="Palatino Linotype" w:cs="Palatino Linotype"/>
          <w:color w:val="000000"/>
          <w:szCs w:val="24"/>
        </w:rPr>
        <w:t xml:space="preserve"> interpuestos por</w:t>
      </w:r>
      <w:r w:rsidR="00E72314">
        <w:rPr>
          <w:rFonts w:eastAsia="Palatino Linotype" w:cs="Palatino Linotype"/>
          <w:color w:val="000000"/>
          <w:szCs w:val="24"/>
        </w:rPr>
        <w:t xml:space="preserve"> </w:t>
      </w:r>
      <w:r w:rsidR="005C7EFD">
        <w:rPr>
          <w:rFonts w:eastAsia="Palatino Linotype" w:cs="Palatino Linotype"/>
          <w:b/>
          <w:color w:val="000000"/>
          <w:szCs w:val="24"/>
        </w:rPr>
        <w:t>una persona de manera anónima</w:t>
      </w:r>
      <w:r w:rsidR="005C7EFD">
        <w:rPr>
          <w:rFonts w:eastAsia="Palatino Linotype" w:cs="Palatino Linotype"/>
          <w:color w:val="000000"/>
          <w:szCs w:val="24"/>
        </w:rPr>
        <w:t>, en lo sucesivo el</w:t>
      </w:r>
      <w:r w:rsidRPr="003F598D">
        <w:rPr>
          <w:rFonts w:eastAsia="Palatino Linotype" w:cs="Palatino Linotype"/>
          <w:b/>
          <w:color w:val="000000"/>
          <w:szCs w:val="24"/>
        </w:rPr>
        <w:t xml:space="preserve"> Recurrente</w:t>
      </w:r>
      <w:r w:rsidRPr="003F598D">
        <w:rPr>
          <w:rFonts w:eastAsia="Palatino Linotype" w:cs="Palatino Linotype"/>
          <w:color w:val="000000"/>
          <w:szCs w:val="24"/>
        </w:rPr>
        <w:t>; en contra de l</w:t>
      </w:r>
      <w:r w:rsidR="00F82C9A" w:rsidRPr="003F598D">
        <w:rPr>
          <w:rFonts w:eastAsia="Palatino Linotype" w:cs="Palatino Linotype"/>
          <w:color w:val="000000"/>
          <w:szCs w:val="24"/>
        </w:rPr>
        <w:t>as</w:t>
      </w:r>
      <w:r w:rsidRPr="003F598D">
        <w:rPr>
          <w:rFonts w:eastAsia="Palatino Linotype" w:cs="Palatino Linotype"/>
          <w:color w:val="000000"/>
          <w:szCs w:val="24"/>
        </w:rPr>
        <w:t xml:space="preserve"> respuesta</w:t>
      </w:r>
      <w:r w:rsidR="00F82C9A" w:rsidRPr="003F598D">
        <w:rPr>
          <w:rFonts w:eastAsia="Palatino Linotype" w:cs="Palatino Linotype"/>
          <w:color w:val="000000"/>
          <w:szCs w:val="24"/>
        </w:rPr>
        <w:t>s</w:t>
      </w:r>
      <w:r w:rsidRPr="003F598D">
        <w:rPr>
          <w:rFonts w:eastAsia="Palatino Linotype" w:cs="Palatino Linotype"/>
          <w:color w:val="000000"/>
          <w:szCs w:val="24"/>
        </w:rPr>
        <w:t xml:space="preserve"> de</w:t>
      </w:r>
      <w:r w:rsidR="005C7EFD">
        <w:rPr>
          <w:rFonts w:eastAsia="Palatino Linotype" w:cs="Palatino Linotype"/>
          <w:color w:val="000000"/>
          <w:szCs w:val="24"/>
        </w:rPr>
        <w:t>l</w:t>
      </w:r>
      <w:r w:rsidRPr="003F598D">
        <w:rPr>
          <w:rFonts w:eastAsia="Palatino Linotype" w:cs="Palatino Linotype"/>
          <w:color w:val="000000"/>
          <w:szCs w:val="24"/>
        </w:rPr>
        <w:t xml:space="preserve"> </w:t>
      </w:r>
      <w:r w:rsidR="005C7EFD" w:rsidRPr="005C7EFD">
        <w:rPr>
          <w:rFonts w:eastAsia="Palatino Linotype" w:cs="Palatino Linotype"/>
          <w:b/>
          <w:color w:val="000000"/>
          <w:szCs w:val="24"/>
        </w:rPr>
        <w:t>Ayuntamiento de Temamatla</w:t>
      </w:r>
      <w:r w:rsidRPr="003F598D">
        <w:rPr>
          <w:rFonts w:eastAsia="Palatino Linotype" w:cs="Palatino Linotype"/>
          <w:bCs/>
          <w:color w:val="000000"/>
          <w:szCs w:val="24"/>
        </w:rPr>
        <w:t xml:space="preserve">, </w:t>
      </w:r>
      <w:r w:rsidRPr="003F598D">
        <w:rPr>
          <w:rFonts w:eastAsia="Palatino Linotype" w:cs="Palatino Linotype"/>
          <w:color w:val="000000"/>
          <w:szCs w:val="24"/>
        </w:rPr>
        <w:t>en lo subsecuente</w:t>
      </w:r>
      <w:r w:rsidRPr="003F598D">
        <w:rPr>
          <w:rFonts w:eastAsia="Palatino Linotype" w:cs="Palatino Linotype"/>
          <w:b/>
          <w:color w:val="000000"/>
          <w:szCs w:val="24"/>
        </w:rPr>
        <w:t xml:space="preserve"> </w:t>
      </w:r>
      <w:r w:rsidRPr="003F598D">
        <w:rPr>
          <w:rFonts w:eastAsia="Palatino Linotype" w:cs="Palatino Linotype"/>
          <w:color w:val="000000"/>
          <w:szCs w:val="24"/>
        </w:rPr>
        <w:t>el</w:t>
      </w:r>
      <w:r w:rsidRPr="003F598D">
        <w:rPr>
          <w:rFonts w:eastAsia="Palatino Linotype" w:cs="Palatino Linotype"/>
          <w:b/>
          <w:color w:val="000000"/>
          <w:szCs w:val="24"/>
        </w:rPr>
        <w:t xml:space="preserve"> Sujeto Obligado</w:t>
      </w:r>
      <w:r w:rsidRPr="003F598D">
        <w:rPr>
          <w:rFonts w:eastAsia="Palatino Linotype" w:cs="Palatino Linotype"/>
          <w:color w:val="000000"/>
          <w:szCs w:val="24"/>
        </w:rPr>
        <w:t>,</w:t>
      </w:r>
      <w:r w:rsidRPr="003F598D">
        <w:rPr>
          <w:rFonts w:eastAsia="Palatino Linotype" w:cs="Palatino Linotype"/>
          <w:b/>
          <w:color w:val="000000"/>
          <w:szCs w:val="24"/>
        </w:rPr>
        <w:t xml:space="preserve"> </w:t>
      </w:r>
      <w:r w:rsidRPr="003F598D">
        <w:rPr>
          <w:rFonts w:eastAsia="Palatino Linotype" w:cs="Palatino Linotype"/>
          <w:color w:val="000000"/>
          <w:szCs w:val="24"/>
        </w:rPr>
        <w:t>se procede a dictar la presente resolución.</w:t>
      </w:r>
    </w:p>
    <w:p w14:paraId="7E81D877"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3F598D" w:rsidRDefault="00DE3512" w:rsidP="00AE5CE1">
      <w:pPr>
        <w:pStyle w:val="Ttulo1"/>
        <w:rPr>
          <w:rFonts w:eastAsia="Palatino Linotype"/>
        </w:rPr>
      </w:pPr>
      <w:r w:rsidRPr="003F598D">
        <w:rPr>
          <w:rFonts w:eastAsia="Palatino Linotype"/>
        </w:rPr>
        <w:t>A N T E C E D E N T E S</w:t>
      </w:r>
    </w:p>
    <w:p w14:paraId="6205E54F" w14:textId="77777777" w:rsidR="00DE3512" w:rsidRPr="003F598D"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3F598D" w:rsidRDefault="00DE3512" w:rsidP="00F54B74">
      <w:pPr>
        <w:pStyle w:val="Ttulo2"/>
        <w:rPr>
          <w:rFonts w:eastAsia="Palatino Linotype"/>
        </w:rPr>
      </w:pPr>
      <w:r w:rsidRPr="003F598D">
        <w:rPr>
          <w:rFonts w:eastAsia="Palatino Linotype"/>
        </w:rPr>
        <w:t>PRIMERO. De la</w:t>
      </w:r>
      <w:r w:rsidR="00AF1662" w:rsidRPr="003F598D">
        <w:rPr>
          <w:rFonts w:eastAsia="Palatino Linotype"/>
        </w:rPr>
        <w:t>s</w:t>
      </w:r>
      <w:r w:rsidRPr="003F598D">
        <w:rPr>
          <w:rFonts w:eastAsia="Palatino Linotype"/>
        </w:rPr>
        <w:t xml:space="preserve"> </w:t>
      </w:r>
      <w:r w:rsidR="00AF1662" w:rsidRPr="003F598D">
        <w:rPr>
          <w:rFonts w:eastAsia="Palatino Linotype"/>
        </w:rPr>
        <w:t>s</w:t>
      </w:r>
      <w:r w:rsidRPr="003F598D">
        <w:rPr>
          <w:rFonts w:eastAsia="Palatino Linotype"/>
        </w:rPr>
        <w:t>olicitud</w:t>
      </w:r>
      <w:r w:rsidR="00AF1662" w:rsidRPr="003F598D">
        <w:rPr>
          <w:rFonts w:eastAsia="Palatino Linotype"/>
        </w:rPr>
        <w:t>es</w:t>
      </w:r>
      <w:r w:rsidRPr="003F598D">
        <w:rPr>
          <w:rFonts w:eastAsia="Palatino Linotype"/>
        </w:rPr>
        <w:t xml:space="preserve"> de </w:t>
      </w:r>
      <w:r w:rsidR="00AF1662" w:rsidRPr="003F598D">
        <w:rPr>
          <w:rFonts w:eastAsia="Palatino Linotype"/>
        </w:rPr>
        <w:t>i</w:t>
      </w:r>
      <w:r w:rsidRPr="003F598D">
        <w:rPr>
          <w:rFonts w:eastAsia="Palatino Linotype"/>
        </w:rPr>
        <w:t>nformación.</w:t>
      </w:r>
    </w:p>
    <w:p w14:paraId="4D15ACD3" w14:textId="59467FA5" w:rsidR="00DE3512" w:rsidRPr="003F598D" w:rsidRDefault="004C1525" w:rsidP="00DE3512">
      <w:pPr>
        <w:pBdr>
          <w:top w:val="nil"/>
          <w:left w:val="nil"/>
          <w:bottom w:val="nil"/>
          <w:right w:val="nil"/>
          <w:between w:val="nil"/>
        </w:pBdr>
        <w:rPr>
          <w:rFonts w:eastAsia="Palatino Linotype" w:cs="Palatino Linotype"/>
          <w:b/>
          <w:bCs/>
          <w:color w:val="000000"/>
          <w:szCs w:val="24"/>
        </w:rPr>
      </w:pPr>
      <w:r w:rsidRPr="003F598D">
        <w:rPr>
          <w:rFonts w:eastAsia="Palatino Linotype" w:cs="Palatino Linotype"/>
          <w:color w:val="000000"/>
          <w:szCs w:val="24"/>
        </w:rPr>
        <w:t xml:space="preserve">Con fecha </w:t>
      </w:r>
      <w:r w:rsidR="00C054F7">
        <w:rPr>
          <w:rFonts w:eastAsia="Palatino Linotype" w:cs="Palatino Linotype"/>
          <w:color w:val="000000"/>
          <w:szCs w:val="24"/>
        </w:rPr>
        <w:t>diecinueve</w:t>
      </w:r>
      <w:r w:rsidR="00A33225">
        <w:rPr>
          <w:rFonts w:eastAsia="Palatino Linotype" w:cs="Palatino Linotype"/>
          <w:color w:val="000000"/>
          <w:szCs w:val="24"/>
        </w:rPr>
        <w:t xml:space="preserve"> de septiembre</w:t>
      </w:r>
      <w:r w:rsidR="00237426">
        <w:rPr>
          <w:rFonts w:eastAsia="Palatino Linotype" w:cs="Palatino Linotype"/>
          <w:color w:val="000000"/>
          <w:szCs w:val="24"/>
        </w:rPr>
        <w:t xml:space="preserve"> de dos mil veinticuatro</w:t>
      </w:r>
      <w:r w:rsidR="00E72314">
        <w:rPr>
          <w:rFonts w:eastAsia="Palatino Linotype" w:cs="Palatino Linotype"/>
          <w:color w:val="000000"/>
          <w:szCs w:val="24"/>
        </w:rPr>
        <w:t xml:space="preserve">, </w:t>
      </w:r>
      <w:r w:rsidR="00590A91">
        <w:rPr>
          <w:rFonts w:eastAsia="Palatino Linotype" w:cs="Palatino Linotype"/>
          <w:color w:val="000000"/>
          <w:szCs w:val="24"/>
        </w:rPr>
        <w:t>el</w:t>
      </w:r>
      <w:r w:rsidR="00DE3512" w:rsidRPr="003F598D">
        <w:rPr>
          <w:rFonts w:eastAsia="Palatino Linotype" w:cs="Palatino Linotype"/>
          <w:color w:val="000000"/>
          <w:szCs w:val="24"/>
        </w:rPr>
        <w:t xml:space="preserve"> Recurrente presentó a través del Sistema de Acceso a la Información Mexiquense (SAIMEX) ante el Sujeto Obligado, solicitud</w:t>
      </w:r>
      <w:r w:rsidR="00AF1662" w:rsidRPr="003F598D">
        <w:rPr>
          <w:rFonts w:eastAsia="Palatino Linotype" w:cs="Palatino Linotype"/>
          <w:color w:val="000000"/>
          <w:szCs w:val="24"/>
        </w:rPr>
        <w:t>es</w:t>
      </w:r>
      <w:r w:rsidR="00DE3512" w:rsidRPr="003F598D">
        <w:rPr>
          <w:rFonts w:eastAsia="Palatino Linotype" w:cs="Palatino Linotype"/>
          <w:color w:val="000000"/>
          <w:szCs w:val="24"/>
        </w:rPr>
        <w:t xml:space="preserve"> de acceso a la inf</w:t>
      </w:r>
      <w:r w:rsidRPr="003F598D">
        <w:rPr>
          <w:rFonts w:eastAsia="Palatino Linotype" w:cs="Palatino Linotype"/>
          <w:color w:val="000000"/>
          <w:szCs w:val="24"/>
        </w:rPr>
        <w:t>ormación pública registrada</w:t>
      </w:r>
      <w:r w:rsidR="00AF1662" w:rsidRPr="003F598D">
        <w:rPr>
          <w:rFonts w:eastAsia="Palatino Linotype" w:cs="Palatino Linotype"/>
          <w:color w:val="000000"/>
          <w:szCs w:val="24"/>
        </w:rPr>
        <w:t>s</w:t>
      </w:r>
      <w:r w:rsidRPr="003F598D">
        <w:rPr>
          <w:rFonts w:eastAsia="Palatino Linotype" w:cs="Palatino Linotype"/>
          <w:color w:val="000000"/>
          <w:szCs w:val="24"/>
        </w:rPr>
        <w:t xml:space="preserve"> con</w:t>
      </w:r>
      <w:r w:rsidR="00DE3512" w:rsidRPr="003F598D">
        <w:rPr>
          <w:rFonts w:eastAsia="Palatino Linotype" w:cs="Palatino Linotype"/>
          <w:color w:val="000000"/>
          <w:szCs w:val="24"/>
        </w:rPr>
        <w:t xml:space="preserve"> </w:t>
      </w:r>
      <w:r w:rsidR="00AF1662" w:rsidRPr="003F598D">
        <w:rPr>
          <w:rFonts w:eastAsia="Palatino Linotype" w:cs="Palatino Linotype"/>
          <w:color w:val="000000"/>
          <w:szCs w:val="24"/>
        </w:rPr>
        <w:t>los</w:t>
      </w:r>
      <w:r w:rsidR="00DE3512" w:rsidRPr="003F598D">
        <w:rPr>
          <w:rFonts w:eastAsia="Palatino Linotype" w:cs="Palatino Linotype"/>
          <w:color w:val="000000"/>
          <w:szCs w:val="24"/>
        </w:rPr>
        <w:t xml:space="preserve"> número</w:t>
      </w:r>
      <w:r w:rsidR="00AF1662" w:rsidRPr="003F598D">
        <w:rPr>
          <w:rFonts w:eastAsia="Palatino Linotype" w:cs="Palatino Linotype"/>
          <w:color w:val="000000"/>
          <w:szCs w:val="24"/>
        </w:rPr>
        <w:t>s</w:t>
      </w:r>
      <w:r w:rsidR="00DE3512" w:rsidRPr="003F598D">
        <w:rPr>
          <w:rFonts w:eastAsia="Palatino Linotype" w:cs="Palatino Linotype"/>
          <w:color w:val="000000"/>
          <w:szCs w:val="24"/>
        </w:rPr>
        <w:t xml:space="preserve"> de expediente</w:t>
      </w:r>
      <w:r w:rsidR="00016A51">
        <w:rPr>
          <w:rFonts w:eastAsia="Palatino Linotype" w:cs="Palatino Linotype"/>
          <w:color w:val="000000"/>
          <w:szCs w:val="24"/>
        </w:rPr>
        <w:t>s</w:t>
      </w:r>
      <w:r w:rsidR="0088088C" w:rsidRPr="003F598D">
        <w:rPr>
          <w:rFonts w:eastAsia="Palatino Linotype" w:cs="Palatino Linotype"/>
          <w:color w:val="000000"/>
          <w:szCs w:val="24"/>
        </w:rPr>
        <w:t xml:space="preserve"> </w:t>
      </w:r>
      <w:r w:rsidR="00C054F7" w:rsidRPr="00C054F7">
        <w:rPr>
          <w:rFonts w:eastAsia="Palatino Linotype" w:cs="Palatino Linotype"/>
          <w:b/>
          <w:color w:val="000000"/>
          <w:szCs w:val="24"/>
        </w:rPr>
        <w:t>00214/TEMAMATL/IP/2024</w:t>
      </w:r>
      <w:r w:rsidR="00016A51" w:rsidRPr="009B7C4D">
        <w:rPr>
          <w:rFonts w:eastAsia="Palatino Linotype" w:cs="Palatino Linotype"/>
          <w:b/>
          <w:bCs/>
          <w:color w:val="000000"/>
          <w:szCs w:val="24"/>
        </w:rPr>
        <w:t xml:space="preserve"> </w:t>
      </w:r>
      <w:r w:rsidR="00AF1662" w:rsidRPr="003F598D">
        <w:rPr>
          <w:rFonts w:eastAsia="Palatino Linotype" w:cs="Palatino Linotype"/>
          <w:color w:val="000000"/>
          <w:szCs w:val="24"/>
        </w:rPr>
        <w:t xml:space="preserve">y </w:t>
      </w:r>
      <w:r w:rsidR="00C054F7">
        <w:rPr>
          <w:rFonts w:eastAsia="Palatino Linotype" w:cs="Palatino Linotype"/>
          <w:b/>
          <w:color w:val="000000"/>
          <w:szCs w:val="24"/>
        </w:rPr>
        <w:t>00215</w:t>
      </w:r>
      <w:r w:rsidR="00C054F7" w:rsidRPr="00C054F7">
        <w:rPr>
          <w:rFonts w:eastAsia="Palatino Linotype" w:cs="Palatino Linotype"/>
          <w:b/>
          <w:color w:val="000000"/>
          <w:szCs w:val="24"/>
        </w:rPr>
        <w:t>/TEMAMATL/IP/2024</w:t>
      </w:r>
      <w:r w:rsidR="000D067A">
        <w:rPr>
          <w:rFonts w:eastAsia="Palatino Linotype" w:cs="Palatino Linotype"/>
          <w:bCs/>
          <w:color w:val="000000"/>
          <w:szCs w:val="24"/>
        </w:rPr>
        <w:t xml:space="preserve">, </w:t>
      </w:r>
      <w:r w:rsidR="00DE3512" w:rsidRPr="003F598D">
        <w:rPr>
          <w:rFonts w:eastAsia="Palatino Linotype" w:cs="Palatino Linotype"/>
          <w:color w:val="000000"/>
          <w:szCs w:val="24"/>
        </w:rPr>
        <w:t>mediante la</w:t>
      </w:r>
      <w:r w:rsidR="0088088C" w:rsidRPr="003F598D">
        <w:rPr>
          <w:rFonts w:eastAsia="Palatino Linotype" w:cs="Palatino Linotype"/>
          <w:color w:val="000000"/>
          <w:szCs w:val="24"/>
        </w:rPr>
        <w:t>s</w:t>
      </w:r>
      <w:r w:rsidR="00DE3512" w:rsidRPr="003F598D">
        <w:rPr>
          <w:rFonts w:eastAsia="Palatino Linotype" w:cs="Palatino Linotype"/>
          <w:color w:val="000000"/>
          <w:szCs w:val="24"/>
        </w:rPr>
        <w:t xml:space="preserve"> cual</w:t>
      </w:r>
      <w:r w:rsidR="0088088C" w:rsidRPr="003F598D">
        <w:rPr>
          <w:rFonts w:eastAsia="Palatino Linotype" w:cs="Palatino Linotype"/>
          <w:color w:val="000000"/>
          <w:szCs w:val="24"/>
        </w:rPr>
        <w:t>es</w:t>
      </w:r>
      <w:r w:rsidR="00DE3512" w:rsidRPr="003F598D">
        <w:rPr>
          <w:rFonts w:eastAsia="Palatino Linotype" w:cs="Palatino Linotype"/>
          <w:color w:val="000000"/>
          <w:szCs w:val="24"/>
        </w:rPr>
        <w:t xml:space="preserve"> solicitó información en el tenor siguiente:</w:t>
      </w:r>
    </w:p>
    <w:p w14:paraId="22174491" w14:textId="66F4C27A" w:rsidR="00DB5048" w:rsidRPr="003F598D" w:rsidRDefault="00DB5048" w:rsidP="00DE3512">
      <w:pPr>
        <w:pBdr>
          <w:top w:val="nil"/>
          <w:left w:val="nil"/>
          <w:bottom w:val="nil"/>
          <w:right w:val="nil"/>
          <w:between w:val="nil"/>
        </w:pBdr>
        <w:rPr>
          <w:rFonts w:eastAsia="Palatino Linotype" w:cs="Palatino Linotype"/>
          <w:color w:val="000000"/>
          <w:szCs w:val="24"/>
        </w:rPr>
      </w:pPr>
    </w:p>
    <w:p w14:paraId="1F37EDA3" w14:textId="3DB47E33" w:rsidR="00237426" w:rsidRPr="00551483" w:rsidRDefault="00C054F7" w:rsidP="00237426">
      <w:pPr>
        <w:pBdr>
          <w:top w:val="nil"/>
          <w:left w:val="nil"/>
          <w:bottom w:val="nil"/>
          <w:right w:val="nil"/>
          <w:between w:val="nil"/>
        </w:pBdr>
        <w:rPr>
          <w:rFonts w:eastAsia="Palatino Linotype" w:cs="Palatino Linotype"/>
          <w:color w:val="000000"/>
          <w:szCs w:val="24"/>
          <w:u w:val="single"/>
        </w:rPr>
      </w:pPr>
      <w:r w:rsidRPr="00C054F7">
        <w:rPr>
          <w:rFonts w:eastAsia="Palatino Linotype" w:cs="Palatino Linotype"/>
          <w:b/>
          <w:bCs/>
          <w:color w:val="000000"/>
          <w:szCs w:val="24"/>
          <w:u w:val="single"/>
        </w:rPr>
        <w:t>00214/TEMAMATL/IP/2024</w:t>
      </w:r>
    </w:p>
    <w:p w14:paraId="3FA444B5" w14:textId="77907858" w:rsidR="00237426" w:rsidRPr="00136C7A" w:rsidRDefault="265BA818" w:rsidP="265BA818">
      <w:pPr>
        <w:pStyle w:val="Sinespaciado"/>
        <w:rPr>
          <w:rFonts w:eastAsia="Palatino Linotype"/>
          <w:lang w:val="es-ES"/>
        </w:rPr>
      </w:pPr>
      <w:r w:rsidRPr="265BA818">
        <w:rPr>
          <w:lang w:val="es-ES"/>
        </w:rPr>
        <w:t>«</w:t>
      </w:r>
      <w:r w:rsidR="00C054F7" w:rsidRPr="00C054F7">
        <w:rPr>
          <w:lang w:val="es-ES"/>
        </w:rPr>
        <w:t>Solicito información de todas las conexiones de drenaje realizadas por la administración 2022. 2024 y el.monto de recaudación por este concepto</w:t>
      </w:r>
      <w:r w:rsidRPr="265BA818">
        <w:rPr>
          <w:lang w:val="es-ES"/>
        </w:rPr>
        <w:t>» (Sic)</w:t>
      </w:r>
    </w:p>
    <w:p w14:paraId="1BEC99F7" w14:textId="77777777" w:rsidR="00237426" w:rsidRPr="00551483" w:rsidRDefault="00237426" w:rsidP="00237426">
      <w:pPr>
        <w:pBdr>
          <w:top w:val="nil"/>
          <w:left w:val="nil"/>
          <w:bottom w:val="nil"/>
          <w:right w:val="nil"/>
          <w:between w:val="nil"/>
        </w:pBdr>
        <w:rPr>
          <w:rFonts w:eastAsia="Palatino Linotype" w:cs="Palatino Linotype"/>
          <w:color w:val="000000"/>
          <w:szCs w:val="24"/>
        </w:rPr>
      </w:pPr>
    </w:p>
    <w:p w14:paraId="5EDB53C6" w14:textId="08D38C25" w:rsidR="00237426" w:rsidRPr="00136C7A" w:rsidRDefault="00C054F7" w:rsidP="00237426">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lastRenderedPageBreak/>
        <w:t>00215</w:t>
      </w:r>
      <w:r w:rsidRPr="00C054F7">
        <w:rPr>
          <w:rFonts w:eastAsia="Palatino Linotype" w:cs="Palatino Linotype"/>
          <w:b/>
          <w:bCs/>
          <w:color w:val="000000"/>
          <w:szCs w:val="24"/>
          <w:u w:val="single"/>
        </w:rPr>
        <w:t>/TEMAMATL/IP/2024</w:t>
      </w:r>
    </w:p>
    <w:p w14:paraId="1F29B1DE" w14:textId="7C65CC37" w:rsidR="00237426" w:rsidRPr="00136C7A" w:rsidRDefault="265BA818" w:rsidP="265BA818">
      <w:pPr>
        <w:pStyle w:val="Sinespaciado"/>
        <w:rPr>
          <w:rFonts w:eastAsia="Palatino Linotype"/>
          <w:lang w:val="es-ES"/>
        </w:rPr>
      </w:pPr>
      <w:r w:rsidRPr="265BA818">
        <w:rPr>
          <w:lang w:val="es-ES"/>
        </w:rPr>
        <w:t>«</w:t>
      </w:r>
      <w:r w:rsidR="00C054F7" w:rsidRPr="00C054F7">
        <w:rPr>
          <w:lang w:val="es-ES"/>
        </w:rPr>
        <w:t>Solicito información.de todas las tomas de agua instaladas por la administración 2022.2024 y el.monto de recaudación por este concepto</w:t>
      </w:r>
      <w:r w:rsidRPr="265BA818">
        <w:rPr>
          <w:lang w:val="es-ES"/>
        </w:rPr>
        <w:t>» (Sic)</w:t>
      </w:r>
    </w:p>
    <w:p w14:paraId="1D994A72" w14:textId="44ABA318" w:rsidR="00237426" w:rsidRPr="00551483" w:rsidRDefault="00237426" w:rsidP="00237426">
      <w:pPr>
        <w:pBdr>
          <w:top w:val="nil"/>
          <w:left w:val="nil"/>
          <w:bottom w:val="nil"/>
          <w:right w:val="nil"/>
          <w:between w:val="nil"/>
        </w:pBdr>
        <w:rPr>
          <w:rFonts w:eastAsia="Palatino Linotype" w:cs="Palatino Linotype"/>
          <w:color w:val="000000"/>
          <w:szCs w:val="24"/>
        </w:rPr>
      </w:pPr>
    </w:p>
    <w:p w14:paraId="7A6C9658" w14:textId="647FD061" w:rsidR="003D4518" w:rsidRPr="00551483" w:rsidRDefault="00DE3512" w:rsidP="00DE3512">
      <w:pPr>
        <w:pBdr>
          <w:top w:val="nil"/>
          <w:left w:val="nil"/>
          <w:bottom w:val="nil"/>
          <w:right w:val="nil"/>
          <w:between w:val="nil"/>
        </w:pBdr>
        <w:rPr>
          <w:rFonts w:eastAsia="Palatino Linotype" w:cs="Palatino Linotype"/>
          <w:color w:val="000000"/>
          <w:szCs w:val="24"/>
        </w:rPr>
      </w:pPr>
      <w:r w:rsidRPr="00551483">
        <w:rPr>
          <w:rFonts w:eastAsia="Palatino Linotype" w:cs="Palatino Linotype"/>
          <w:color w:val="000000"/>
          <w:szCs w:val="24"/>
        </w:rPr>
        <w:t xml:space="preserve">Modalidad de entrega: a través del </w:t>
      </w:r>
      <w:r w:rsidRPr="00551483">
        <w:rPr>
          <w:rFonts w:eastAsia="Palatino Linotype" w:cs="Palatino Linotype"/>
          <w:b/>
          <w:color w:val="000000"/>
          <w:szCs w:val="24"/>
        </w:rPr>
        <w:t>SAIMEX</w:t>
      </w:r>
      <w:r w:rsidRPr="00551483">
        <w:rPr>
          <w:rFonts w:eastAsia="Palatino Linotype" w:cs="Palatino Linotype"/>
          <w:color w:val="000000"/>
          <w:szCs w:val="24"/>
        </w:rPr>
        <w:t>.</w:t>
      </w:r>
    </w:p>
    <w:p w14:paraId="09E8008B" w14:textId="5E01A8D2" w:rsidR="003D4518" w:rsidRPr="00551483"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3F598D" w:rsidRDefault="004017D1" w:rsidP="00F54B74">
      <w:pPr>
        <w:pStyle w:val="Ttulo2"/>
        <w:rPr>
          <w:rFonts w:eastAsia="Palatino Linotype"/>
          <w:szCs w:val="24"/>
        </w:rPr>
      </w:pPr>
      <w:r>
        <w:rPr>
          <w:rFonts w:eastAsia="Palatino Linotype"/>
          <w:bCs/>
        </w:rPr>
        <w:t>SEGUNDO</w:t>
      </w:r>
      <w:r w:rsidR="00E72314" w:rsidRPr="00E72314">
        <w:rPr>
          <w:rFonts w:eastAsia="Palatino Linotype"/>
          <w:bCs/>
        </w:rPr>
        <w:t xml:space="preserve">. </w:t>
      </w:r>
      <w:r w:rsidR="00DE3512" w:rsidRPr="003F598D">
        <w:rPr>
          <w:rFonts w:eastAsia="Palatino Linotype"/>
        </w:rPr>
        <w:t>De la</w:t>
      </w:r>
      <w:r w:rsidR="002B6DF7" w:rsidRPr="003F598D">
        <w:rPr>
          <w:rFonts w:eastAsia="Palatino Linotype"/>
        </w:rPr>
        <w:t>s</w:t>
      </w:r>
      <w:r w:rsidR="00DE3512" w:rsidRPr="003F598D">
        <w:rPr>
          <w:rFonts w:eastAsia="Palatino Linotype"/>
        </w:rPr>
        <w:t xml:space="preserve"> respuesta</w:t>
      </w:r>
      <w:r w:rsidR="002B6DF7" w:rsidRPr="003F598D">
        <w:rPr>
          <w:rFonts w:eastAsia="Palatino Linotype"/>
        </w:rPr>
        <w:t>s</w:t>
      </w:r>
      <w:r w:rsidR="00DE3512" w:rsidRPr="003F598D">
        <w:rPr>
          <w:rFonts w:eastAsia="Palatino Linotype"/>
        </w:rPr>
        <w:t xml:space="preserve"> del Sujeto Obligado.</w:t>
      </w:r>
    </w:p>
    <w:p w14:paraId="1E72B098" w14:textId="4EDD2FF0"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De las constancias que obran en el expediente electrónico, se observa que </w:t>
      </w:r>
      <w:r w:rsidR="00590A91">
        <w:rPr>
          <w:rFonts w:eastAsia="Palatino Linotype" w:cs="Palatino Linotype"/>
          <w:color w:val="000000"/>
          <w:szCs w:val="24"/>
        </w:rPr>
        <w:t>el día</w:t>
      </w:r>
      <w:r w:rsidR="00F45A3B">
        <w:rPr>
          <w:rFonts w:eastAsia="Palatino Linotype" w:cs="Palatino Linotype"/>
          <w:color w:val="000000"/>
          <w:szCs w:val="24"/>
        </w:rPr>
        <w:t xml:space="preserve"> </w:t>
      </w:r>
      <w:r w:rsidR="00C054F7">
        <w:rPr>
          <w:rFonts w:eastAsia="Palatino Linotype" w:cs="Palatino Linotype"/>
          <w:color w:val="000000"/>
          <w:szCs w:val="24"/>
        </w:rPr>
        <w:t>ocho</w:t>
      </w:r>
      <w:r w:rsidR="00A33225">
        <w:rPr>
          <w:rFonts w:eastAsia="Palatino Linotype" w:cs="Palatino Linotype"/>
          <w:color w:val="000000"/>
          <w:szCs w:val="24"/>
        </w:rPr>
        <w:t xml:space="preserve"> de octubre</w:t>
      </w:r>
      <w:r w:rsidR="00551483">
        <w:rPr>
          <w:rFonts w:eastAsia="Palatino Linotype" w:cs="Palatino Linotype"/>
          <w:color w:val="000000"/>
          <w:szCs w:val="24"/>
        </w:rPr>
        <w:t xml:space="preserve"> de dos mil veinticuatro</w:t>
      </w:r>
      <w:r w:rsidRPr="003F598D">
        <w:rPr>
          <w:rFonts w:eastAsia="Palatino Linotype" w:cs="Palatino Linotype"/>
          <w:color w:val="000000"/>
          <w:szCs w:val="24"/>
        </w:rPr>
        <w:t>, el Sujeto Obligado dio respuesta a</w:t>
      </w:r>
      <w:r w:rsidR="00C40A62">
        <w:rPr>
          <w:rFonts w:eastAsia="Palatino Linotype" w:cs="Palatino Linotype"/>
          <w:color w:val="000000"/>
          <w:szCs w:val="24"/>
        </w:rPr>
        <w:t xml:space="preserve"> </w:t>
      </w:r>
      <w:r w:rsidRPr="003F598D">
        <w:rPr>
          <w:rFonts w:eastAsia="Palatino Linotype" w:cs="Palatino Linotype"/>
          <w:color w:val="000000"/>
          <w:szCs w:val="24"/>
        </w:rPr>
        <w:t>la</w:t>
      </w:r>
      <w:r w:rsidR="00F7419D">
        <w:rPr>
          <w:rFonts w:eastAsia="Palatino Linotype" w:cs="Palatino Linotype"/>
          <w:color w:val="000000"/>
          <w:szCs w:val="24"/>
        </w:rPr>
        <w:t>s</w:t>
      </w:r>
      <w:r w:rsidRPr="003F598D">
        <w:rPr>
          <w:rFonts w:eastAsia="Palatino Linotype" w:cs="Palatino Linotype"/>
          <w:color w:val="000000"/>
          <w:szCs w:val="24"/>
        </w:rPr>
        <w:t xml:space="preserve"> solicitud</w:t>
      </w:r>
      <w:r w:rsidR="00F7419D">
        <w:rPr>
          <w:rFonts w:eastAsia="Palatino Linotype" w:cs="Palatino Linotype"/>
          <w:color w:val="000000"/>
          <w:szCs w:val="24"/>
        </w:rPr>
        <w:t>es</w:t>
      </w:r>
      <w:r w:rsidRPr="003F598D">
        <w:rPr>
          <w:rFonts w:eastAsia="Palatino Linotype" w:cs="Palatino Linotype"/>
          <w:color w:val="000000"/>
          <w:szCs w:val="24"/>
        </w:rPr>
        <w:t xml:space="preserve"> de información manifestando lo siguiente:</w:t>
      </w:r>
    </w:p>
    <w:p w14:paraId="30ED66A6" w14:textId="32D69DE0"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p>
    <w:p w14:paraId="472D62A1" w14:textId="36376267" w:rsidR="00D64110" w:rsidRPr="00EA1DD8" w:rsidRDefault="00CA6D60" w:rsidP="00D64110">
      <w:pPr>
        <w:pBdr>
          <w:top w:val="nil"/>
          <w:left w:val="nil"/>
          <w:bottom w:val="nil"/>
          <w:right w:val="nil"/>
          <w:between w:val="nil"/>
        </w:pBdr>
        <w:rPr>
          <w:rFonts w:eastAsia="Palatino Linotype" w:cs="Palatino Linotype"/>
          <w:color w:val="000000"/>
          <w:szCs w:val="24"/>
          <w:u w:val="single"/>
        </w:rPr>
      </w:pPr>
      <w:r w:rsidRPr="00EA1DD8">
        <w:rPr>
          <w:rFonts w:eastAsia="Palatino Linotype" w:cs="Palatino Linotype"/>
          <w:b/>
          <w:bCs/>
          <w:color w:val="000000"/>
          <w:szCs w:val="24"/>
          <w:u w:val="single"/>
        </w:rPr>
        <w:t>00214/TEMAMATL/IP/2024</w:t>
      </w:r>
    </w:p>
    <w:p w14:paraId="1E286FBD" w14:textId="68584ABF" w:rsidR="00C054F7" w:rsidRDefault="00551483" w:rsidP="00C054F7">
      <w:pPr>
        <w:spacing w:line="240" w:lineRule="auto"/>
        <w:ind w:left="567" w:right="567"/>
        <w:rPr>
          <w:rFonts w:eastAsia="Times New Roman" w:cs="Times New Roman"/>
          <w:i/>
          <w:sz w:val="22"/>
          <w:szCs w:val="24"/>
          <w:lang w:val="es-MX" w:eastAsia="es-ES"/>
        </w:rPr>
      </w:pPr>
      <w:r w:rsidRPr="00EA1DD8">
        <w:rPr>
          <w:rFonts w:eastAsia="Times New Roman" w:cs="Times New Roman"/>
          <w:i/>
          <w:sz w:val="22"/>
          <w:szCs w:val="24"/>
          <w:lang w:val="es-MX" w:eastAsia="es-ES"/>
        </w:rPr>
        <w:t>«</w:t>
      </w:r>
      <w:r w:rsidR="00C054F7" w:rsidRPr="00EA1DD8">
        <w:rPr>
          <w:rFonts w:eastAsia="Times New Roman" w:cs="Times New Roman"/>
          <w:i/>
          <w:sz w:val="22"/>
          <w:szCs w:val="24"/>
          <w:lang w:val="es-MX" w:eastAsia="es-ES"/>
        </w:rPr>
        <w:t>En respuesta a la solicitud recibida,</w:t>
      </w:r>
      <w:r w:rsidR="00C054F7" w:rsidRPr="00C054F7">
        <w:rPr>
          <w:rFonts w:eastAsia="Times New Roman" w:cs="Times New Roman"/>
          <w:i/>
          <w:sz w:val="22"/>
          <w:szCs w:val="24"/>
          <w:lang w:val="es-MX" w:eastAsia="es-ES"/>
        </w:rPr>
        <w:t xml:space="preserve"> nos permitimos hacer de su conocimiento que con fundamento en el artículo 53, Fracciones: II, V y VI de la Ley de Transparencia y Acceso a la Información Pública del Estado de México y Municipios, le contestamos que:</w:t>
      </w:r>
    </w:p>
    <w:p w14:paraId="1384BCA5" w14:textId="77777777" w:rsidR="00C054F7" w:rsidRPr="00C054F7" w:rsidRDefault="00C054F7" w:rsidP="00C054F7">
      <w:pPr>
        <w:spacing w:line="240" w:lineRule="auto"/>
        <w:ind w:left="567" w:right="567"/>
        <w:rPr>
          <w:rFonts w:eastAsia="Times New Roman" w:cs="Times New Roman"/>
          <w:i/>
          <w:sz w:val="22"/>
          <w:szCs w:val="24"/>
          <w:lang w:val="es-MX" w:eastAsia="es-ES"/>
        </w:rPr>
      </w:pPr>
    </w:p>
    <w:p w14:paraId="002F78BB" w14:textId="2124D263" w:rsidR="00551483" w:rsidRPr="00551483" w:rsidRDefault="00C054F7" w:rsidP="00C054F7">
      <w:pPr>
        <w:spacing w:line="240" w:lineRule="auto"/>
        <w:ind w:left="567" w:right="567"/>
        <w:rPr>
          <w:rFonts w:eastAsia="Palatino Linotype" w:cs="Times New Roman"/>
          <w:i/>
          <w:sz w:val="22"/>
          <w:szCs w:val="24"/>
          <w:lang w:val="es-MX" w:eastAsia="es-ES"/>
        </w:rPr>
      </w:pPr>
      <w:r w:rsidRPr="00C054F7">
        <w:rPr>
          <w:rFonts w:eastAsia="Times New Roman" w:cs="Times New Roman"/>
          <w:i/>
          <w:sz w:val="22"/>
          <w:szCs w:val="24"/>
          <w:lang w:val="es-MX" w:eastAsia="es-E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w:t>
      </w:r>
      <w:r w:rsidRPr="00C054F7">
        <w:rPr>
          <w:rFonts w:eastAsia="Times New Roman" w:cs="Times New Roman"/>
          <w:i/>
          <w:sz w:val="22"/>
          <w:szCs w:val="24"/>
          <w:lang w:val="es-MX" w:eastAsia="es-ES"/>
        </w:rPr>
        <w:lastRenderedPageBreak/>
        <w:t>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Pr>
          <w:rFonts w:eastAsia="Times New Roman" w:cs="Times New Roman"/>
          <w:i/>
          <w:sz w:val="22"/>
          <w:szCs w:val="24"/>
          <w:lang w:val="es-MX" w:eastAsia="es-ES"/>
        </w:rPr>
        <w:t>»</w:t>
      </w:r>
      <w:r w:rsidR="00551483" w:rsidRPr="00551483">
        <w:rPr>
          <w:rFonts w:eastAsia="Times New Roman" w:cs="Times New Roman"/>
          <w:i/>
          <w:sz w:val="22"/>
          <w:szCs w:val="24"/>
          <w:lang w:val="es-MX" w:eastAsia="es-ES"/>
        </w:rPr>
        <w:t xml:space="preserve"> (Sic)</w:t>
      </w:r>
    </w:p>
    <w:p w14:paraId="6E4C57B7" w14:textId="77777777" w:rsidR="00136C7A" w:rsidRDefault="00136C7A" w:rsidP="00136C7A">
      <w:pPr>
        <w:pBdr>
          <w:top w:val="nil"/>
          <w:left w:val="nil"/>
          <w:bottom w:val="nil"/>
          <w:right w:val="nil"/>
          <w:between w:val="nil"/>
        </w:pBdr>
        <w:rPr>
          <w:rFonts w:eastAsia="Palatino Linotype" w:cs="Palatino Linotype"/>
          <w:color w:val="000000"/>
          <w:szCs w:val="24"/>
        </w:rPr>
      </w:pPr>
    </w:p>
    <w:p w14:paraId="32D0F4B1" w14:textId="751BD5BC" w:rsidR="00136C7A" w:rsidRPr="00EA1DD8" w:rsidRDefault="008775CC" w:rsidP="00136C7A">
      <w:pPr>
        <w:pBdr>
          <w:top w:val="nil"/>
          <w:left w:val="nil"/>
          <w:bottom w:val="nil"/>
          <w:right w:val="nil"/>
          <w:between w:val="nil"/>
        </w:pBdr>
        <w:rPr>
          <w:rFonts w:eastAsia="Palatino Linotype" w:cs="Palatino Linotype"/>
          <w:color w:val="000000"/>
          <w:szCs w:val="24"/>
        </w:rPr>
      </w:pPr>
      <w:r w:rsidRPr="00EA1DD8">
        <w:rPr>
          <w:rFonts w:eastAsia="Palatino Linotype" w:cs="Palatino Linotype"/>
          <w:color w:val="000000"/>
          <w:szCs w:val="24"/>
        </w:rPr>
        <w:t xml:space="preserve">Anexando </w:t>
      </w:r>
      <w:r w:rsidR="00C054F7" w:rsidRPr="00EA1DD8">
        <w:rPr>
          <w:rFonts w:eastAsia="Palatino Linotype" w:cs="Palatino Linotype"/>
          <w:color w:val="000000"/>
          <w:szCs w:val="24"/>
        </w:rPr>
        <w:t>el</w:t>
      </w:r>
      <w:r w:rsidR="00551483" w:rsidRPr="00EA1DD8">
        <w:rPr>
          <w:rFonts w:eastAsia="Palatino Linotype" w:cs="Palatino Linotype"/>
          <w:color w:val="000000"/>
          <w:szCs w:val="24"/>
        </w:rPr>
        <w:t xml:space="preserve"> documento denominado</w:t>
      </w:r>
      <w:r w:rsidR="004B3878" w:rsidRPr="00EA1DD8">
        <w:rPr>
          <w:rFonts w:eastAsia="Palatino Linotype" w:cs="Palatino Linotype"/>
          <w:color w:val="000000"/>
          <w:szCs w:val="24"/>
        </w:rPr>
        <w:t xml:space="preserve"> </w:t>
      </w:r>
      <w:r w:rsidR="004B3878" w:rsidRPr="00EA1DD8">
        <w:rPr>
          <w:rFonts w:eastAsia="Palatino Linotype" w:cs="Palatino Linotype"/>
          <w:b/>
          <w:bCs/>
          <w:color w:val="000000"/>
          <w:szCs w:val="24"/>
        </w:rPr>
        <w:t>«</w:t>
      </w:r>
      <w:r w:rsidR="00C054F7" w:rsidRPr="00EA1DD8">
        <w:rPr>
          <w:rFonts w:eastAsia="Palatino Linotype" w:cs="Palatino Linotype"/>
          <w:b/>
          <w:bCs/>
          <w:color w:val="000000"/>
          <w:szCs w:val="24"/>
        </w:rPr>
        <w:t>214 solicitud20241008_11145743.pdf</w:t>
      </w:r>
      <w:r w:rsidR="004B3878" w:rsidRPr="00EA1DD8">
        <w:rPr>
          <w:rFonts w:eastAsia="Palatino Linotype" w:cs="Palatino Linotype"/>
          <w:b/>
          <w:bCs/>
          <w:color w:val="000000"/>
          <w:szCs w:val="24"/>
        </w:rPr>
        <w:t>»</w:t>
      </w:r>
      <w:r w:rsidR="004B3878" w:rsidRPr="00EA1DD8">
        <w:rPr>
          <w:rFonts w:eastAsia="Palatino Linotype" w:cs="Palatino Linotype"/>
          <w:color w:val="000000"/>
          <w:szCs w:val="24"/>
        </w:rPr>
        <w:t>.</w:t>
      </w:r>
    </w:p>
    <w:p w14:paraId="0632B1FF" w14:textId="77777777" w:rsidR="00136C7A" w:rsidRPr="00EA1DD8" w:rsidRDefault="00136C7A" w:rsidP="00136C7A">
      <w:pPr>
        <w:pBdr>
          <w:top w:val="nil"/>
          <w:left w:val="nil"/>
          <w:bottom w:val="nil"/>
          <w:right w:val="nil"/>
          <w:between w:val="nil"/>
        </w:pBdr>
        <w:rPr>
          <w:rFonts w:eastAsia="Palatino Linotype" w:cs="Palatino Linotype"/>
          <w:color w:val="000000"/>
          <w:szCs w:val="24"/>
        </w:rPr>
      </w:pPr>
    </w:p>
    <w:p w14:paraId="332D838B" w14:textId="173D210E" w:rsidR="00D64110" w:rsidRPr="00551483" w:rsidRDefault="00CA6D60" w:rsidP="00D64110">
      <w:pPr>
        <w:pBdr>
          <w:top w:val="nil"/>
          <w:left w:val="nil"/>
          <w:bottom w:val="nil"/>
          <w:right w:val="nil"/>
          <w:between w:val="nil"/>
        </w:pBdr>
        <w:rPr>
          <w:rFonts w:eastAsia="Palatino Linotype" w:cs="Palatino Linotype"/>
          <w:color w:val="000000"/>
          <w:szCs w:val="24"/>
          <w:u w:val="single"/>
        </w:rPr>
      </w:pPr>
      <w:r w:rsidRPr="00EA1DD8">
        <w:rPr>
          <w:rFonts w:eastAsia="Palatino Linotype" w:cs="Palatino Linotype"/>
          <w:b/>
          <w:bCs/>
          <w:color w:val="000000"/>
          <w:szCs w:val="24"/>
          <w:u w:val="single"/>
        </w:rPr>
        <w:t>00215/TEMAMATL/IP/2024</w:t>
      </w:r>
    </w:p>
    <w:p w14:paraId="3D2A0FF5" w14:textId="1E386977" w:rsidR="00C054F7" w:rsidRDefault="00551483" w:rsidP="00C054F7">
      <w:pPr>
        <w:spacing w:line="240" w:lineRule="auto"/>
        <w:ind w:left="567" w:right="567"/>
        <w:rPr>
          <w:rFonts w:eastAsia="Times New Roman" w:cs="Times New Roman"/>
          <w:i/>
          <w:sz w:val="22"/>
          <w:szCs w:val="24"/>
          <w:lang w:val="es-MX" w:eastAsia="es-ES"/>
        </w:rPr>
      </w:pPr>
      <w:r w:rsidRPr="00551483">
        <w:rPr>
          <w:rFonts w:eastAsia="Times New Roman" w:cs="Times New Roman"/>
          <w:i/>
          <w:sz w:val="22"/>
          <w:szCs w:val="24"/>
          <w:lang w:val="es-MX" w:eastAsia="es-ES"/>
        </w:rPr>
        <w:t>«</w:t>
      </w:r>
      <w:r w:rsidR="00C054F7" w:rsidRPr="00C054F7">
        <w:rPr>
          <w:rFonts w:eastAsia="Times New Roman" w:cs="Times New Roman"/>
          <w:i/>
          <w:sz w:val="22"/>
          <w:szCs w:val="24"/>
          <w:lang w:val="es-MX"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645CA93" w14:textId="77777777" w:rsidR="00C054F7" w:rsidRPr="00C054F7" w:rsidRDefault="00C054F7" w:rsidP="00C054F7">
      <w:pPr>
        <w:spacing w:line="240" w:lineRule="auto"/>
        <w:ind w:left="567" w:right="567"/>
        <w:rPr>
          <w:rFonts w:eastAsia="Times New Roman" w:cs="Times New Roman"/>
          <w:i/>
          <w:sz w:val="22"/>
          <w:szCs w:val="24"/>
          <w:lang w:val="es-MX" w:eastAsia="es-ES"/>
        </w:rPr>
      </w:pPr>
    </w:p>
    <w:p w14:paraId="11B2FAC8" w14:textId="35470AA4" w:rsidR="00C054F7" w:rsidRDefault="00C054F7" w:rsidP="00C054F7">
      <w:pPr>
        <w:spacing w:line="240" w:lineRule="auto"/>
        <w:ind w:left="567" w:right="567"/>
        <w:rPr>
          <w:rFonts w:eastAsia="Times New Roman" w:cs="Times New Roman"/>
          <w:i/>
          <w:sz w:val="22"/>
          <w:szCs w:val="24"/>
          <w:lang w:val="es-MX" w:eastAsia="es-ES"/>
        </w:rPr>
      </w:pPr>
      <w:r w:rsidRPr="00C054F7">
        <w:rPr>
          <w:rFonts w:eastAsia="Times New Roman" w:cs="Times New Roman"/>
          <w:i/>
          <w:sz w:val="22"/>
          <w:szCs w:val="24"/>
          <w:lang w:val="es-MX" w:eastAsia="es-ES"/>
        </w:rPr>
        <w:lastRenderedPageBreak/>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w:t>
      </w:r>
      <w:r w:rsidRPr="00C054F7">
        <w:rPr>
          <w:rFonts w:eastAsia="Times New Roman" w:cs="Times New Roman"/>
          <w:i/>
          <w:sz w:val="22"/>
          <w:szCs w:val="24"/>
          <w:lang w:val="es-MX" w:eastAsia="es-ES"/>
        </w:rPr>
        <w:lastRenderedPageBreak/>
        <w:t xml:space="preserve">ORDEN ESTA UNIDAD DE TRANSPARENCIA DEL MUNICIPIO DE TEMAMATLA, CON DOMICILIO EN CALLE GUERRERO NO. 40, TEMAMATLA. PARA CUALQUIER DUDA O ACLARACIÓN. ATENTAMENTE TITULAR DE LA UNIDAD DE TRANSPARENCIA Y ACCESO A LA INFORMACIÓN PÚBLICA DEL MUNICIPIO </w:t>
      </w:r>
      <w:r>
        <w:rPr>
          <w:rFonts w:eastAsia="Times New Roman" w:cs="Times New Roman"/>
          <w:i/>
          <w:sz w:val="22"/>
          <w:szCs w:val="24"/>
          <w:lang w:val="es-MX" w:eastAsia="es-ES"/>
        </w:rPr>
        <w:t>DE TEMAMATLA, ESTADO DE MÉXICO.</w:t>
      </w:r>
    </w:p>
    <w:p w14:paraId="016FF712" w14:textId="77777777" w:rsidR="00C054F7" w:rsidRPr="00C054F7" w:rsidRDefault="00C054F7" w:rsidP="00C054F7">
      <w:pPr>
        <w:spacing w:line="240" w:lineRule="auto"/>
        <w:ind w:left="567" w:right="567"/>
        <w:rPr>
          <w:rFonts w:eastAsia="Times New Roman" w:cs="Times New Roman"/>
          <w:i/>
          <w:sz w:val="22"/>
          <w:szCs w:val="24"/>
          <w:lang w:val="es-MX" w:eastAsia="es-ES"/>
        </w:rPr>
      </w:pPr>
    </w:p>
    <w:p w14:paraId="1A4B8DCB" w14:textId="77777777" w:rsidR="00C054F7" w:rsidRPr="00C054F7" w:rsidRDefault="00C054F7" w:rsidP="00C054F7">
      <w:pPr>
        <w:spacing w:line="240" w:lineRule="auto"/>
        <w:ind w:left="567" w:right="567"/>
        <w:rPr>
          <w:rFonts w:eastAsia="Times New Roman" w:cs="Times New Roman"/>
          <w:i/>
          <w:sz w:val="22"/>
          <w:szCs w:val="24"/>
          <w:lang w:val="es-MX" w:eastAsia="es-ES"/>
        </w:rPr>
      </w:pPr>
      <w:r w:rsidRPr="00C054F7">
        <w:rPr>
          <w:rFonts w:eastAsia="Times New Roman" w:cs="Times New Roman"/>
          <w:i/>
          <w:sz w:val="22"/>
          <w:szCs w:val="24"/>
          <w:lang w:val="es-MX" w:eastAsia="es-ES"/>
        </w:rPr>
        <w:t>ATENTAMENTE</w:t>
      </w:r>
    </w:p>
    <w:p w14:paraId="557AB355" w14:textId="5F8B74FE" w:rsidR="00551483" w:rsidRPr="00551483" w:rsidRDefault="00C054F7" w:rsidP="00C054F7">
      <w:pPr>
        <w:spacing w:line="240" w:lineRule="auto"/>
        <w:ind w:left="567" w:right="567"/>
        <w:rPr>
          <w:rFonts w:eastAsia="Palatino Linotype" w:cs="Times New Roman"/>
          <w:i/>
          <w:sz w:val="22"/>
          <w:szCs w:val="24"/>
          <w:lang w:val="es-MX" w:eastAsia="es-ES"/>
        </w:rPr>
      </w:pPr>
      <w:r w:rsidRPr="00C054F7">
        <w:rPr>
          <w:rFonts w:eastAsia="Times New Roman" w:cs="Times New Roman"/>
          <w:i/>
          <w:sz w:val="22"/>
          <w:szCs w:val="24"/>
          <w:lang w:val="es-MX" w:eastAsia="es-ES"/>
        </w:rPr>
        <w:t>Lic. Derecho Claudia Jimenéz Maldonado</w:t>
      </w:r>
      <w:r w:rsidR="00551483" w:rsidRPr="00551483">
        <w:rPr>
          <w:rFonts w:eastAsia="Times New Roman" w:cs="Times New Roman"/>
          <w:i/>
          <w:sz w:val="22"/>
          <w:szCs w:val="24"/>
          <w:lang w:val="es-MX" w:eastAsia="es-ES"/>
        </w:rPr>
        <w:t>» (Sic)</w:t>
      </w:r>
    </w:p>
    <w:p w14:paraId="5F3E9639"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1DE4940F" w14:textId="31875DAE" w:rsidR="009F334B" w:rsidRPr="009F334B" w:rsidRDefault="00551483" w:rsidP="009F334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w:t>
      </w:r>
      <w:r w:rsidR="00C054F7">
        <w:rPr>
          <w:rFonts w:eastAsia="Palatino Linotype" w:cs="Palatino Linotype"/>
          <w:color w:val="000000"/>
          <w:szCs w:val="24"/>
        </w:rPr>
        <w:t xml:space="preserve">el documento denominado </w:t>
      </w:r>
      <w:r w:rsidR="00C054F7" w:rsidRPr="009F334B">
        <w:rPr>
          <w:rFonts w:eastAsia="Palatino Linotype" w:cs="Palatino Linotype"/>
          <w:b/>
          <w:bCs/>
          <w:color w:val="000000"/>
          <w:szCs w:val="24"/>
        </w:rPr>
        <w:t>«</w:t>
      </w:r>
      <w:r w:rsidR="00C054F7">
        <w:rPr>
          <w:rFonts w:eastAsia="Palatino Linotype" w:cs="Palatino Linotype"/>
          <w:b/>
          <w:bCs/>
          <w:color w:val="000000"/>
          <w:szCs w:val="24"/>
        </w:rPr>
        <w:t>215 solicitud20241008_11153488</w:t>
      </w:r>
      <w:r w:rsidR="00C054F7" w:rsidRPr="00C054F7">
        <w:rPr>
          <w:rFonts w:eastAsia="Palatino Linotype" w:cs="Palatino Linotype"/>
          <w:b/>
          <w:bCs/>
          <w:color w:val="000000"/>
          <w:szCs w:val="24"/>
        </w:rPr>
        <w:t>.pdf</w:t>
      </w:r>
      <w:r w:rsidR="00C054F7" w:rsidRPr="009F334B">
        <w:rPr>
          <w:rFonts w:eastAsia="Palatino Linotype" w:cs="Palatino Linotype"/>
          <w:b/>
          <w:bCs/>
          <w:color w:val="000000"/>
          <w:szCs w:val="24"/>
        </w:rPr>
        <w:t>»</w:t>
      </w:r>
      <w:r w:rsidR="00C054F7">
        <w:rPr>
          <w:rFonts w:eastAsia="Palatino Linotype" w:cs="Palatino Linotype"/>
          <w:color w:val="000000"/>
          <w:szCs w:val="24"/>
        </w:rPr>
        <w:t>.</w:t>
      </w:r>
      <w:r w:rsidR="003C1075">
        <w:rPr>
          <w:rFonts w:eastAsia="Palatino Linotype" w:cs="Palatino Linotype"/>
          <w:color w:val="000000"/>
          <w:szCs w:val="24"/>
        </w:rPr>
        <w:t xml:space="preserve"> El contenido de los documentos referidos no se reproduce por ser del conocimiento de las partes; no obstante, se realizará </w:t>
      </w:r>
      <w:r w:rsidR="004017D1">
        <w:rPr>
          <w:rFonts w:eastAsia="Palatino Linotype" w:cs="Palatino Linotype"/>
          <w:color w:val="000000"/>
          <w:szCs w:val="24"/>
        </w:rPr>
        <w:t>el análisis en el estudio correspondiente.</w:t>
      </w:r>
    </w:p>
    <w:p w14:paraId="08CCA3EB" w14:textId="011B3234" w:rsidR="00ED3D26" w:rsidRPr="00BE587D"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3F598D" w:rsidRDefault="004017D1" w:rsidP="00F54B74">
      <w:pPr>
        <w:pStyle w:val="Ttulo2"/>
        <w:rPr>
          <w:rFonts w:eastAsia="Palatino Linotype"/>
        </w:rPr>
      </w:pPr>
      <w:r>
        <w:rPr>
          <w:rFonts w:eastAsia="Palatino Linotype"/>
        </w:rPr>
        <w:t>TERCERO</w:t>
      </w:r>
      <w:r w:rsidR="00DE3512" w:rsidRPr="003F598D">
        <w:rPr>
          <w:rFonts w:eastAsia="Palatino Linotype"/>
        </w:rPr>
        <w:t>. De</w:t>
      </w:r>
      <w:r w:rsidR="0058094F">
        <w:rPr>
          <w:rFonts w:eastAsia="Palatino Linotype"/>
        </w:rPr>
        <w:t xml:space="preserve"> </w:t>
      </w:r>
      <w:r w:rsidR="00DE3512" w:rsidRPr="003F598D">
        <w:rPr>
          <w:rFonts w:eastAsia="Palatino Linotype"/>
        </w:rPr>
        <w:t>l</w:t>
      </w:r>
      <w:r w:rsidR="0058094F">
        <w:rPr>
          <w:rFonts w:eastAsia="Palatino Linotype"/>
        </w:rPr>
        <w:t>os</w:t>
      </w:r>
      <w:r w:rsidR="00DE3512" w:rsidRPr="003F598D">
        <w:rPr>
          <w:rFonts w:eastAsia="Palatino Linotype"/>
        </w:rPr>
        <w:t xml:space="preserve"> recurso</w:t>
      </w:r>
      <w:r w:rsidR="0058094F">
        <w:rPr>
          <w:rFonts w:eastAsia="Palatino Linotype"/>
        </w:rPr>
        <w:t>s</w:t>
      </w:r>
      <w:r w:rsidR="00DE3512" w:rsidRPr="003F598D">
        <w:rPr>
          <w:rFonts w:eastAsia="Palatino Linotype"/>
        </w:rPr>
        <w:t xml:space="preserve"> de revisión.</w:t>
      </w:r>
    </w:p>
    <w:p w14:paraId="3331FFB2" w14:textId="09C51509" w:rsidR="00DE3512" w:rsidRPr="003F598D" w:rsidRDefault="00ED6821"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fecha</w:t>
      </w:r>
      <w:r w:rsidR="009846AF">
        <w:rPr>
          <w:rFonts w:eastAsia="Palatino Linotype" w:cs="Palatino Linotype"/>
          <w:color w:val="000000"/>
          <w:szCs w:val="24"/>
        </w:rPr>
        <w:t xml:space="preserve"> </w:t>
      </w:r>
      <w:r w:rsidR="00C054F7">
        <w:rPr>
          <w:rFonts w:eastAsia="Palatino Linotype" w:cs="Palatino Linotype"/>
          <w:color w:val="000000"/>
          <w:szCs w:val="24"/>
        </w:rPr>
        <w:t>once</w:t>
      </w:r>
      <w:r w:rsidR="00D64110">
        <w:rPr>
          <w:rFonts w:eastAsia="Palatino Linotype" w:cs="Palatino Linotype"/>
          <w:color w:val="000000"/>
          <w:szCs w:val="24"/>
        </w:rPr>
        <w:t xml:space="preserve"> de octubre</w:t>
      </w:r>
      <w:r w:rsidR="009846AF">
        <w:rPr>
          <w:rFonts w:eastAsia="Palatino Linotype" w:cs="Palatino Linotype"/>
          <w:color w:val="000000"/>
          <w:szCs w:val="24"/>
        </w:rPr>
        <w:t xml:space="preserve"> de dos mil veinticuatro</w:t>
      </w:r>
      <w:r w:rsidR="00066C3D">
        <w:rPr>
          <w:rFonts w:eastAsia="Palatino Linotype" w:cs="Palatino Linotype"/>
          <w:color w:val="000000"/>
          <w:szCs w:val="24"/>
        </w:rPr>
        <w:t>, el</w:t>
      </w:r>
      <w:r w:rsidR="00DE3512" w:rsidRPr="003F598D">
        <w:rPr>
          <w:rFonts w:eastAsia="Palatino Linotype" w:cs="Palatino Linotype"/>
          <w:color w:val="000000"/>
          <w:szCs w:val="24"/>
        </w:rPr>
        <w:t xml:space="preserve"> Recurrente interpuso </w:t>
      </w:r>
      <w:r w:rsidR="00BE7F8D" w:rsidRPr="003F598D">
        <w:rPr>
          <w:rFonts w:eastAsia="Palatino Linotype" w:cs="Palatino Linotype"/>
          <w:color w:val="000000"/>
          <w:szCs w:val="24"/>
        </w:rPr>
        <w:t xml:space="preserve">los presentes </w:t>
      </w:r>
      <w:r w:rsidR="00DE3512" w:rsidRPr="003F598D">
        <w:rPr>
          <w:rFonts w:eastAsia="Palatino Linotype" w:cs="Palatino Linotype"/>
          <w:color w:val="000000"/>
          <w:szCs w:val="24"/>
        </w:rPr>
        <w:t>recurso</w:t>
      </w:r>
      <w:r w:rsidR="00BE7F8D" w:rsidRPr="003F598D">
        <w:rPr>
          <w:rFonts w:eastAsia="Palatino Linotype" w:cs="Palatino Linotype"/>
          <w:color w:val="000000"/>
          <w:szCs w:val="24"/>
        </w:rPr>
        <w:t>s</w:t>
      </w:r>
      <w:r w:rsidR="00DE3512" w:rsidRPr="003F598D">
        <w:rPr>
          <w:rFonts w:eastAsia="Palatino Linotype" w:cs="Palatino Linotype"/>
          <w:color w:val="000000"/>
          <w:szCs w:val="24"/>
        </w:rPr>
        <w:t xml:space="preserve"> de revisión, </w:t>
      </w:r>
      <w:r w:rsidR="00BE7F8D" w:rsidRPr="003F598D">
        <w:rPr>
          <w:rFonts w:eastAsia="Palatino Linotype" w:cs="Palatino Linotype"/>
          <w:color w:val="000000"/>
          <w:szCs w:val="24"/>
        </w:rPr>
        <w:t>los cuales</w:t>
      </w:r>
      <w:r w:rsidR="00DE3512" w:rsidRPr="003F598D">
        <w:rPr>
          <w:rFonts w:eastAsia="Palatino Linotype" w:cs="Palatino Linotype"/>
          <w:color w:val="000000"/>
          <w:szCs w:val="24"/>
        </w:rPr>
        <w:t xml:space="preserve"> fue</w:t>
      </w:r>
      <w:r w:rsidR="00BE7F8D" w:rsidRPr="003F598D">
        <w:rPr>
          <w:rFonts w:eastAsia="Palatino Linotype" w:cs="Palatino Linotype"/>
          <w:color w:val="000000"/>
          <w:szCs w:val="24"/>
        </w:rPr>
        <w:t>ron</w:t>
      </w:r>
      <w:r w:rsidR="00DE3512" w:rsidRPr="003F598D">
        <w:rPr>
          <w:rFonts w:eastAsia="Palatino Linotype" w:cs="Palatino Linotype"/>
          <w:color w:val="000000"/>
          <w:szCs w:val="24"/>
        </w:rPr>
        <w:t xml:space="preserve"> registrado</w:t>
      </w:r>
      <w:r w:rsidR="00BE7F8D" w:rsidRPr="003F598D">
        <w:rPr>
          <w:rFonts w:eastAsia="Palatino Linotype" w:cs="Palatino Linotype"/>
          <w:color w:val="000000"/>
          <w:szCs w:val="24"/>
        </w:rPr>
        <w:t>s</w:t>
      </w:r>
      <w:r w:rsidR="00DE3512" w:rsidRPr="003F598D">
        <w:rPr>
          <w:rFonts w:eastAsia="Palatino Linotype" w:cs="Palatino Linotype"/>
          <w:b/>
          <w:color w:val="000000"/>
          <w:szCs w:val="24"/>
        </w:rPr>
        <w:t xml:space="preserve"> </w:t>
      </w:r>
      <w:r w:rsidR="00DE3512" w:rsidRPr="003F598D">
        <w:rPr>
          <w:rFonts w:eastAsia="Palatino Linotype" w:cs="Palatino Linotype"/>
          <w:color w:val="000000"/>
          <w:szCs w:val="24"/>
        </w:rPr>
        <w:t xml:space="preserve">en el SAIMEX con </w:t>
      </w:r>
      <w:r w:rsidR="00BE7F8D" w:rsidRPr="003F598D">
        <w:rPr>
          <w:rFonts w:eastAsia="Palatino Linotype" w:cs="Palatino Linotype"/>
          <w:color w:val="000000"/>
          <w:szCs w:val="24"/>
        </w:rPr>
        <w:t>los</w:t>
      </w:r>
      <w:r w:rsidR="00DE3512" w:rsidRPr="003F598D">
        <w:rPr>
          <w:rFonts w:eastAsia="Palatino Linotype" w:cs="Palatino Linotype"/>
          <w:color w:val="000000"/>
          <w:szCs w:val="24"/>
        </w:rPr>
        <w:t xml:space="preserve"> expediente</w:t>
      </w:r>
      <w:r w:rsidR="00BE7F8D" w:rsidRPr="003F598D">
        <w:rPr>
          <w:rFonts w:eastAsia="Palatino Linotype" w:cs="Palatino Linotype"/>
          <w:color w:val="000000"/>
          <w:szCs w:val="24"/>
        </w:rPr>
        <w:t>s</w:t>
      </w:r>
      <w:r w:rsidR="00840AA2" w:rsidRPr="003F598D">
        <w:rPr>
          <w:rFonts w:eastAsia="Palatino Linotype" w:cs="Palatino Linotype"/>
          <w:color w:val="000000"/>
          <w:szCs w:val="24"/>
        </w:rPr>
        <w:t xml:space="preserve"> </w:t>
      </w:r>
      <w:r w:rsidR="00680A9A">
        <w:rPr>
          <w:rFonts w:eastAsia="Palatino Linotype" w:cs="Palatino Linotype"/>
          <w:color w:val="000000"/>
          <w:szCs w:val="24"/>
        </w:rPr>
        <w:t xml:space="preserve">número </w:t>
      </w:r>
      <w:r w:rsidR="006B686C" w:rsidRPr="00A05B51">
        <w:rPr>
          <w:b/>
          <w:szCs w:val="24"/>
        </w:rPr>
        <w:t>0</w:t>
      </w:r>
      <w:r w:rsidR="00C054F7">
        <w:rPr>
          <w:b/>
          <w:szCs w:val="24"/>
        </w:rPr>
        <w:t>623</w:t>
      </w:r>
      <w:r w:rsidR="00D64110">
        <w:rPr>
          <w:b/>
          <w:szCs w:val="24"/>
        </w:rPr>
        <w:t>5</w:t>
      </w:r>
      <w:r w:rsidR="006B686C">
        <w:rPr>
          <w:b/>
          <w:szCs w:val="24"/>
        </w:rPr>
        <w:t>/INFOEM/IP/RR/2024</w:t>
      </w:r>
      <w:r w:rsidR="006B686C" w:rsidRPr="00A05B51">
        <w:rPr>
          <w:bCs/>
          <w:szCs w:val="24"/>
        </w:rPr>
        <w:t xml:space="preserve"> </w:t>
      </w:r>
      <w:r w:rsidR="006B686C" w:rsidRPr="00A05B51">
        <w:rPr>
          <w:szCs w:val="24"/>
        </w:rPr>
        <w:t xml:space="preserve">y </w:t>
      </w:r>
      <w:r w:rsidR="006B686C" w:rsidRPr="00A05B51">
        <w:rPr>
          <w:b/>
          <w:szCs w:val="24"/>
        </w:rPr>
        <w:t>0</w:t>
      </w:r>
      <w:r w:rsidR="00C054F7">
        <w:rPr>
          <w:b/>
          <w:szCs w:val="24"/>
        </w:rPr>
        <w:t>623</w:t>
      </w:r>
      <w:r w:rsidR="00D64110">
        <w:rPr>
          <w:b/>
          <w:szCs w:val="24"/>
        </w:rPr>
        <w:t>6</w:t>
      </w:r>
      <w:r w:rsidR="006B686C">
        <w:rPr>
          <w:b/>
          <w:szCs w:val="24"/>
        </w:rPr>
        <w:t>/INFOEM/IP/RR/2024</w:t>
      </w:r>
      <w:r w:rsidR="006B686C" w:rsidRPr="003F598D">
        <w:rPr>
          <w:rFonts w:eastAsia="Palatino Linotype" w:cs="Palatino Linotype"/>
          <w:bCs/>
          <w:color w:val="000000"/>
          <w:szCs w:val="24"/>
        </w:rPr>
        <w:t>,</w:t>
      </w:r>
      <w:r w:rsidR="006B686C" w:rsidRPr="003F598D">
        <w:rPr>
          <w:rFonts w:eastAsia="Palatino Linotype" w:cs="Palatino Linotype"/>
          <w:color w:val="000000"/>
          <w:szCs w:val="24"/>
        </w:rPr>
        <w:t xml:space="preserve"> </w:t>
      </w:r>
      <w:r w:rsidR="00DE3512" w:rsidRPr="003F598D">
        <w:rPr>
          <w:rFonts w:eastAsia="Palatino Linotype" w:cs="Palatino Linotype"/>
          <w:color w:val="000000"/>
          <w:szCs w:val="24"/>
        </w:rPr>
        <w:t>manifestando</w:t>
      </w:r>
      <w:r w:rsidR="00EF5698" w:rsidRPr="003F598D">
        <w:rPr>
          <w:rFonts w:eastAsia="Palatino Linotype" w:cs="Palatino Linotype"/>
          <w:color w:val="000000"/>
          <w:szCs w:val="24"/>
        </w:rPr>
        <w:t xml:space="preserve"> </w:t>
      </w:r>
      <w:r w:rsidR="00DE3512" w:rsidRPr="003F598D">
        <w:rPr>
          <w:rFonts w:eastAsia="Palatino Linotype" w:cs="Palatino Linotype"/>
          <w:color w:val="000000"/>
          <w:szCs w:val="24"/>
        </w:rPr>
        <w:t>lo siguiente:</w:t>
      </w:r>
    </w:p>
    <w:p w14:paraId="26D848AF" w14:textId="101D7496" w:rsidR="008B4F3C" w:rsidRDefault="008B4F3C" w:rsidP="00DE3512">
      <w:pPr>
        <w:pBdr>
          <w:top w:val="nil"/>
          <w:left w:val="nil"/>
          <w:bottom w:val="nil"/>
          <w:right w:val="nil"/>
          <w:between w:val="nil"/>
        </w:pBdr>
        <w:rPr>
          <w:rFonts w:eastAsia="Palatino Linotype" w:cs="Palatino Linotype"/>
          <w:color w:val="000000"/>
          <w:szCs w:val="24"/>
        </w:rPr>
      </w:pPr>
    </w:p>
    <w:p w14:paraId="1D35593A" w14:textId="1065AC6C" w:rsidR="00D64110" w:rsidRPr="00D64110" w:rsidRDefault="00C054F7" w:rsidP="00DE3512">
      <w:pPr>
        <w:pBdr>
          <w:top w:val="nil"/>
          <w:left w:val="nil"/>
          <w:bottom w:val="nil"/>
          <w:right w:val="nil"/>
          <w:between w:val="nil"/>
        </w:pBdr>
        <w:rPr>
          <w:rFonts w:eastAsia="Palatino Linotype" w:cs="Palatino Linotype"/>
          <w:b/>
          <w:color w:val="000000"/>
          <w:szCs w:val="24"/>
          <w:u w:val="single"/>
        </w:rPr>
      </w:pPr>
      <w:r>
        <w:rPr>
          <w:rFonts w:eastAsia="Palatino Linotype" w:cs="Palatino Linotype"/>
          <w:b/>
          <w:color w:val="000000"/>
          <w:szCs w:val="24"/>
          <w:u w:val="single"/>
        </w:rPr>
        <w:t>0623</w:t>
      </w:r>
      <w:r w:rsidR="00D64110" w:rsidRPr="00D64110">
        <w:rPr>
          <w:rFonts w:eastAsia="Palatino Linotype" w:cs="Palatino Linotype"/>
          <w:b/>
          <w:color w:val="000000"/>
          <w:szCs w:val="24"/>
          <w:u w:val="single"/>
        </w:rPr>
        <w:t>5/INFOEM/IP/RR/2024</w:t>
      </w:r>
    </w:p>
    <w:p w14:paraId="174F3714" w14:textId="3601F62E" w:rsidR="00DD1BC7" w:rsidRPr="003F598D" w:rsidRDefault="00DE3512" w:rsidP="00DD1BC7">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30042CA5" w14:textId="308037C0" w:rsidR="00DE3512" w:rsidRPr="003F598D" w:rsidRDefault="0038488D" w:rsidP="00840AA2">
      <w:pPr>
        <w:pStyle w:val="Sinespaciado"/>
        <w:rPr>
          <w:rFonts w:eastAsia="Palatino Linotype"/>
          <w:lang w:val="es-ES"/>
        </w:rPr>
      </w:pPr>
      <w:r w:rsidRPr="0038488D">
        <w:rPr>
          <w:rFonts w:eastAsia="Palatino Linotype"/>
          <w:lang w:val="es-ES"/>
        </w:rPr>
        <w:t>«</w:t>
      </w:r>
      <w:r w:rsidR="00C054F7" w:rsidRPr="00C054F7">
        <w:rPr>
          <w:rFonts w:eastAsia="Palatino Linotype"/>
          <w:lang w:val="es-ES"/>
        </w:rPr>
        <w:t>RESPUESTA A SOLICITUD</w:t>
      </w:r>
      <w:r w:rsidRPr="0038488D">
        <w:rPr>
          <w:rFonts w:eastAsia="Palatino Linotype"/>
          <w:lang w:val="es-ES"/>
        </w:rPr>
        <w:t>»</w:t>
      </w:r>
      <w:r w:rsidR="00DE3512" w:rsidRPr="003F598D">
        <w:rPr>
          <w:rFonts w:eastAsia="Palatino Linotype"/>
          <w:lang w:val="es-ES"/>
        </w:rPr>
        <w:t xml:space="preserve"> (Sic) </w:t>
      </w:r>
    </w:p>
    <w:p w14:paraId="2B317C27" w14:textId="77777777" w:rsidR="00DE3512" w:rsidRDefault="00DE3512" w:rsidP="00100584"/>
    <w:p w14:paraId="0AE93353" w14:textId="77777777" w:rsidR="00DD1BC7" w:rsidRPr="003F598D" w:rsidRDefault="00DE3512" w:rsidP="00100584">
      <w:r w:rsidRPr="003F598D">
        <w:rPr>
          <w:b/>
        </w:rPr>
        <w:t>Razones o Motivos de Inconformidad</w:t>
      </w:r>
      <w:r w:rsidRPr="003F598D">
        <w:t xml:space="preserve">: </w:t>
      </w:r>
    </w:p>
    <w:p w14:paraId="55FBA523" w14:textId="06174E23" w:rsidR="0038488D" w:rsidRPr="003F598D" w:rsidRDefault="0038488D" w:rsidP="0038488D">
      <w:pPr>
        <w:pStyle w:val="Sinespaciado"/>
        <w:rPr>
          <w:rFonts w:eastAsia="Palatino Linotype"/>
          <w:lang w:val="es-ES"/>
        </w:rPr>
      </w:pPr>
      <w:r w:rsidRPr="0038488D">
        <w:rPr>
          <w:rFonts w:eastAsia="Palatino Linotype"/>
          <w:lang w:val="es-ES"/>
        </w:rPr>
        <w:t>«</w:t>
      </w:r>
      <w:r w:rsidR="00C054F7" w:rsidRPr="00C054F7">
        <w:rPr>
          <w:rFonts w:eastAsia="Palatino Linotype"/>
          <w:lang w:val="es-ES"/>
        </w:rPr>
        <w:t>EL SUJETO OBLIGADO NO ADJUNTA LA INFORMACION CORRESPONDIENTE AL AÑO 2023, SIENDO LA SOLICITUD ESPECIFICA DEL REQUERIMIENTO DURANTE LA ADMINISTRACION 2022.2024</w:t>
      </w:r>
      <w:r w:rsidRPr="0038488D">
        <w:rPr>
          <w:rFonts w:eastAsia="Palatino Linotype"/>
          <w:lang w:val="es-ES"/>
        </w:rPr>
        <w:t>»</w:t>
      </w:r>
      <w:r w:rsidRPr="003F598D">
        <w:rPr>
          <w:rFonts w:eastAsia="Palatino Linotype"/>
          <w:lang w:val="es-ES"/>
        </w:rPr>
        <w:t xml:space="preserve"> (Sic) </w:t>
      </w:r>
    </w:p>
    <w:p w14:paraId="2859B113" w14:textId="77777777" w:rsidR="00007B34" w:rsidRDefault="00007B34" w:rsidP="00007B34">
      <w:pPr>
        <w:pBdr>
          <w:top w:val="nil"/>
          <w:left w:val="nil"/>
          <w:bottom w:val="nil"/>
          <w:right w:val="nil"/>
          <w:between w:val="nil"/>
        </w:pBdr>
        <w:ind w:right="567"/>
        <w:rPr>
          <w:rFonts w:eastAsia="Palatino Linotype" w:cs="Palatino Linotype"/>
          <w:color w:val="000000"/>
          <w:szCs w:val="24"/>
        </w:rPr>
      </w:pPr>
    </w:p>
    <w:p w14:paraId="14F81832" w14:textId="4BF66A56" w:rsidR="00D64110" w:rsidRPr="00D64110" w:rsidRDefault="00C054F7" w:rsidP="00D64110">
      <w:pPr>
        <w:pBdr>
          <w:top w:val="nil"/>
          <w:left w:val="nil"/>
          <w:bottom w:val="nil"/>
          <w:right w:val="nil"/>
          <w:between w:val="nil"/>
        </w:pBdr>
        <w:rPr>
          <w:rFonts w:eastAsia="Palatino Linotype" w:cs="Palatino Linotype"/>
          <w:b/>
          <w:color w:val="000000"/>
          <w:szCs w:val="24"/>
          <w:u w:val="single"/>
        </w:rPr>
      </w:pPr>
      <w:r>
        <w:rPr>
          <w:rFonts w:eastAsia="Palatino Linotype" w:cs="Palatino Linotype"/>
          <w:b/>
          <w:color w:val="000000"/>
          <w:szCs w:val="24"/>
          <w:u w:val="single"/>
        </w:rPr>
        <w:lastRenderedPageBreak/>
        <w:t>0623</w:t>
      </w:r>
      <w:r w:rsidR="00D64110">
        <w:rPr>
          <w:rFonts w:eastAsia="Palatino Linotype" w:cs="Palatino Linotype"/>
          <w:b/>
          <w:color w:val="000000"/>
          <w:szCs w:val="24"/>
          <w:u w:val="single"/>
        </w:rPr>
        <w:t>6</w:t>
      </w:r>
      <w:r w:rsidR="00D64110" w:rsidRPr="00D64110">
        <w:rPr>
          <w:rFonts w:eastAsia="Palatino Linotype" w:cs="Palatino Linotype"/>
          <w:b/>
          <w:color w:val="000000"/>
          <w:szCs w:val="24"/>
          <w:u w:val="single"/>
        </w:rPr>
        <w:t>/INFOEM/IP/RR/2024</w:t>
      </w:r>
    </w:p>
    <w:p w14:paraId="0CC4E00D" w14:textId="77777777" w:rsidR="00D64110" w:rsidRPr="00D64110" w:rsidRDefault="00D64110" w:rsidP="00D64110">
      <w:pPr>
        <w:pBdr>
          <w:top w:val="nil"/>
          <w:left w:val="nil"/>
          <w:bottom w:val="nil"/>
          <w:right w:val="nil"/>
          <w:between w:val="nil"/>
        </w:pBdr>
        <w:rPr>
          <w:rFonts w:eastAsia="Palatino Linotype" w:cs="Palatino Linotype"/>
          <w:b/>
          <w:color w:val="000000"/>
          <w:szCs w:val="24"/>
        </w:rPr>
      </w:pPr>
      <w:r w:rsidRPr="00D64110">
        <w:rPr>
          <w:rFonts w:eastAsia="Palatino Linotype" w:cs="Palatino Linotype"/>
          <w:b/>
          <w:color w:val="000000"/>
          <w:szCs w:val="24"/>
        </w:rPr>
        <w:t xml:space="preserve">Acto Impugnado: </w:t>
      </w:r>
    </w:p>
    <w:p w14:paraId="77D41ACD" w14:textId="19F78B0F" w:rsidR="00D64110" w:rsidRPr="00D64110" w:rsidRDefault="00D64110" w:rsidP="00D64110">
      <w:pPr>
        <w:spacing w:line="240" w:lineRule="auto"/>
        <w:ind w:left="567" w:right="567"/>
        <w:rPr>
          <w:rFonts w:eastAsia="Palatino Linotype" w:cs="Times New Roman"/>
          <w:i/>
          <w:sz w:val="22"/>
          <w:szCs w:val="24"/>
          <w:lang w:eastAsia="es-ES"/>
        </w:rPr>
      </w:pPr>
      <w:r w:rsidRPr="00D64110">
        <w:rPr>
          <w:rFonts w:eastAsia="Palatino Linotype" w:cs="Times New Roman"/>
          <w:i/>
          <w:sz w:val="22"/>
          <w:szCs w:val="24"/>
          <w:lang w:eastAsia="es-ES"/>
        </w:rPr>
        <w:t>«</w:t>
      </w:r>
      <w:r w:rsidR="00C054F7" w:rsidRPr="00C054F7">
        <w:rPr>
          <w:rFonts w:eastAsia="Palatino Linotype" w:cs="Times New Roman"/>
          <w:i/>
          <w:sz w:val="22"/>
          <w:szCs w:val="24"/>
          <w:lang w:eastAsia="es-ES"/>
        </w:rPr>
        <w:t>RESPUESTA OTORGADA</w:t>
      </w:r>
      <w:r w:rsidRPr="00D64110">
        <w:rPr>
          <w:rFonts w:eastAsia="Palatino Linotype" w:cs="Times New Roman"/>
          <w:i/>
          <w:sz w:val="22"/>
          <w:szCs w:val="24"/>
          <w:lang w:eastAsia="es-ES"/>
        </w:rPr>
        <w:t xml:space="preserve">» (Sic) </w:t>
      </w:r>
    </w:p>
    <w:p w14:paraId="1F1520A3" w14:textId="77777777" w:rsidR="00D64110" w:rsidRPr="00D64110" w:rsidRDefault="00D64110" w:rsidP="00D64110"/>
    <w:p w14:paraId="0891D1EE" w14:textId="77777777" w:rsidR="00D64110" w:rsidRPr="00D64110" w:rsidRDefault="00D64110" w:rsidP="00D64110">
      <w:r w:rsidRPr="00D64110">
        <w:rPr>
          <w:b/>
        </w:rPr>
        <w:t>Razones o Motivos de Inconformidad</w:t>
      </w:r>
      <w:r w:rsidRPr="00D64110">
        <w:t xml:space="preserve">: </w:t>
      </w:r>
    </w:p>
    <w:p w14:paraId="5D2F3A3A" w14:textId="489E906C" w:rsidR="00D64110" w:rsidRPr="00D64110" w:rsidRDefault="00D64110" w:rsidP="00D64110">
      <w:pPr>
        <w:spacing w:line="240" w:lineRule="auto"/>
        <w:ind w:left="567" w:right="567"/>
        <w:rPr>
          <w:rFonts w:eastAsia="Palatino Linotype" w:cs="Times New Roman"/>
          <w:i/>
          <w:sz w:val="22"/>
          <w:szCs w:val="24"/>
          <w:lang w:eastAsia="es-ES"/>
        </w:rPr>
      </w:pPr>
      <w:r w:rsidRPr="00D64110">
        <w:rPr>
          <w:rFonts w:eastAsia="Palatino Linotype" w:cs="Times New Roman"/>
          <w:i/>
          <w:sz w:val="22"/>
          <w:szCs w:val="24"/>
          <w:lang w:eastAsia="es-ES"/>
        </w:rPr>
        <w:t>«</w:t>
      </w:r>
      <w:r w:rsidR="00C054F7" w:rsidRPr="00C054F7">
        <w:rPr>
          <w:rFonts w:eastAsia="Palatino Linotype" w:cs="Times New Roman"/>
          <w:i/>
          <w:sz w:val="22"/>
          <w:szCs w:val="24"/>
          <w:lang w:eastAsia="es-ES"/>
        </w:rPr>
        <w:t>EL SUJETO OBLIGADO NO ADJUNTA LA INFORMACION CORRESPONDIENTE AL AÑO 2023, SIENDO LA SOLICITUD ESPECIFICA DEL REQUERIMIENTO DURANTE LA ADMINISTRACION 2022.2024</w:t>
      </w:r>
      <w:r w:rsidRPr="00D64110">
        <w:rPr>
          <w:rFonts w:eastAsia="Palatino Linotype" w:cs="Times New Roman"/>
          <w:i/>
          <w:sz w:val="22"/>
          <w:szCs w:val="24"/>
          <w:lang w:eastAsia="es-ES"/>
        </w:rPr>
        <w:t xml:space="preserve">» (Sic) </w:t>
      </w:r>
    </w:p>
    <w:p w14:paraId="39E1991C" w14:textId="77777777" w:rsidR="00D64110" w:rsidRPr="003F598D" w:rsidRDefault="00D64110"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3F598D" w:rsidRDefault="004017D1" w:rsidP="00F54B74">
      <w:pPr>
        <w:pStyle w:val="Ttulo2"/>
        <w:rPr>
          <w:rFonts w:eastAsia="Palatino Linotype"/>
        </w:rPr>
      </w:pPr>
      <w:r>
        <w:rPr>
          <w:rFonts w:eastAsia="Palatino Linotype"/>
        </w:rPr>
        <w:t>CUARTO</w:t>
      </w:r>
      <w:r w:rsidR="00DE3512" w:rsidRPr="003F598D">
        <w:rPr>
          <w:rFonts w:eastAsia="Palatino Linotype"/>
        </w:rPr>
        <w:t>. Del turno y admisión de</w:t>
      </w:r>
      <w:r w:rsidR="001426A5" w:rsidRPr="003F598D">
        <w:rPr>
          <w:rFonts w:eastAsia="Palatino Linotype"/>
        </w:rPr>
        <w:t xml:space="preserve"> </w:t>
      </w:r>
      <w:r w:rsidR="00DE3512" w:rsidRPr="003F598D">
        <w:rPr>
          <w:rFonts w:eastAsia="Palatino Linotype"/>
        </w:rPr>
        <w:t>l</w:t>
      </w:r>
      <w:r w:rsidR="001426A5" w:rsidRPr="003F598D">
        <w:rPr>
          <w:rFonts w:eastAsia="Palatino Linotype"/>
        </w:rPr>
        <w:t>os</w:t>
      </w:r>
      <w:r w:rsidR="00DE3512" w:rsidRPr="003F598D">
        <w:rPr>
          <w:rFonts w:eastAsia="Palatino Linotype"/>
        </w:rPr>
        <w:t xml:space="preserve"> recurso</w:t>
      </w:r>
      <w:r w:rsidR="001426A5" w:rsidRPr="003F598D">
        <w:rPr>
          <w:rFonts w:eastAsia="Palatino Linotype"/>
        </w:rPr>
        <w:t>s</w:t>
      </w:r>
      <w:r w:rsidR="00DE3512" w:rsidRPr="003F598D">
        <w:rPr>
          <w:rFonts w:eastAsia="Palatino Linotype"/>
        </w:rPr>
        <w:t xml:space="preserve"> de revisión.</w:t>
      </w:r>
    </w:p>
    <w:p w14:paraId="291C77AD" w14:textId="3D0F0E3D" w:rsidR="00DE3512" w:rsidRPr="003F598D" w:rsidRDefault="001426A5"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B838A0">
        <w:rPr>
          <w:rFonts w:eastAsia="Palatino Linotype" w:cs="Palatino Linotype"/>
          <w:color w:val="000000"/>
          <w:szCs w:val="24"/>
        </w:rPr>
        <w:t xml:space="preserve"> </w:t>
      </w:r>
      <w:r w:rsidR="009D2AC2">
        <w:rPr>
          <w:rFonts w:eastAsia="Palatino Linotype" w:cs="Palatino Linotype"/>
          <w:color w:val="000000"/>
          <w:szCs w:val="24"/>
        </w:rPr>
        <w:t>l</w:t>
      </w:r>
      <w:r w:rsidR="00B838A0">
        <w:rPr>
          <w:rFonts w:eastAsia="Palatino Linotype" w:cs="Palatino Linotype"/>
          <w:color w:val="000000"/>
          <w:szCs w:val="24"/>
        </w:rPr>
        <w:t>os</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100584" w:rsidRPr="003F598D">
        <w:rPr>
          <w:rFonts w:eastAsia="Palatino Linotype" w:cs="Palatino Linotype"/>
          <w:b/>
          <w:bCs/>
          <w:color w:val="000000"/>
          <w:szCs w:val="24"/>
        </w:rPr>
        <w:t xml:space="preserve"> </w:t>
      </w:r>
      <w:r w:rsidRPr="003F598D">
        <w:rPr>
          <w:rFonts w:eastAsia="Palatino Linotype" w:cs="Palatino Linotype"/>
          <w:b/>
          <w:bCs/>
          <w:color w:val="000000"/>
          <w:szCs w:val="24"/>
        </w:rPr>
        <w:t>J</w:t>
      </w:r>
      <w:r w:rsidRPr="003F598D">
        <w:rPr>
          <w:rFonts w:eastAsia="Palatino Linotype" w:cs="Palatino Linotype"/>
          <w:b/>
          <w:color w:val="000000"/>
          <w:szCs w:val="24"/>
        </w:rPr>
        <w:t>osé Martínez Vilchis</w:t>
      </w:r>
      <w:r w:rsidR="00C66100">
        <w:rPr>
          <w:rFonts w:eastAsia="Palatino Linotype" w:cs="Palatino Linotype"/>
          <w:color w:val="000000"/>
          <w:szCs w:val="24"/>
        </w:rPr>
        <w:t xml:space="preserve"> y </w:t>
      </w:r>
      <w:r w:rsidR="00C66100" w:rsidRPr="00C66100">
        <w:rPr>
          <w:rFonts w:eastAsia="Palatino Linotype" w:cs="Palatino Linotype"/>
          <w:b/>
          <w:color w:val="000000"/>
          <w:szCs w:val="24"/>
        </w:rPr>
        <w:t>Luis Gustavo Parra Noriega</w:t>
      </w:r>
      <w:r w:rsidR="00C66100">
        <w:rPr>
          <w:rFonts w:eastAsia="Palatino Linotype" w:cs="Palatino Linotype"/>
          <w:color w:val="000000"/>
          <w:szCs w:val="24"/>
        </w:rPr>
        <w:t xml:space="preserve">, </w:t>
      </w:r>
      <w:r w:rsidR="002777E6">
        <w:rPr>
          <w:rFonts w:eastAsia="Palatino Linotype" w:cs="Palatino Linotype"/>
          <w:color w:val="000000"/>
          <w:szCs w:val="24"/>
        </w:rPr>
        <w:t xml:space="preserve">respectivamente, </w:t>
      </w:r>
      <w:r w:rsidRPr="003F598D">
        <w:rPr>
          <w:rFonts w:eastAsia="Palatino Linotype" w:cs="Palatino Linotype"/>
          <w:color w:val="000000"/>
          <w:szCs w:val="24"/>
        </w:rPr>
        <w:t xml:space="preserve">para su revisión y análisis sobre la admisión o desechamiento; por lo </w:t>
      </w:r>
      <w:r w:rsidR="00C054F7">
        <w:rPr>
          <w:rFonts w:eastAsia="Palatino Linotype" w:cs="Palatino Linotype"/>
          <w:color w:val="000000"/>
          <w:szCs w:val="24"/>
        </w:rPr>
        <w:t>que el día dieciséis</w:t>
      </w:r>
      <w:r w:rsidR="00C66100">
        <w:rPr>
          <w:rFonts w:eastAsia="Palatino Linotype" w:cs="Palatino Linotype"/>
          <w:color w:val="000000"/>
          <w:szCs w:val="24"/>
        </w:rPr>
        <w:t xml:space="preserve"> de octubre</w:t>
      </w:r>
      <w:r w:rsidR="009846AF">
        <w:rPr>
          <w:rFonts w:eastAsia="Palatino Linotype" w:cs="Palatino Linotype"/>
          <w:color w:val="000000"/>
          <w:szCs w:val="24"/>
        </w:rPr>
        <w:t xml:space="preserve"> de dos mil veinticuatro</w:t>
      </w:r>
      <w:r w:rsidRPr="003F598D">
        <w:rPr>
          <w:rFonts w:eastAsia="Palatino Linotype" w:cs="Palatino Linotype"/>
          <w:color w:val="000000"/>
          <w:szCs w:val="24"/>
        </w:rPr>
        <w:t xml:space="preserve">, </w:t>
      </w:r>
      <w:r w:rsidR="008B4F3C" w:rsidRPr="003F598D">
        <w:rPr>
          <w:rFonts w:eastAsia="Palatino Linotype" w:cs="Palatino Linotype"/>
          <w:color w:val="000000"/>
          <w:szCs w:val="24"/>
        </w:rPr>
        <w:t>los</w:t>
      </w:r>
      <w:r w:rsidRPr="003F598D">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3F598D">
        <w:rPr>
          <w:rFonts w:eastAsia="Palatino Linotype" w:cs="Palatino Linotype"/>
          <w:color w:val="000000"/>
          <w:szCs w:val="24"/>
        </w:rPr>
        <w:t>previamente</w:t>
      </w:r>
      <w:r w:rsidRPr="003F598D">
        <w:rPr>
          <w:rFonts w:eastAsia="Palatino Linotype" w:cs="Palatino Linotype"/>
          <w:color w:val="000000"/>
          <w:szCs w:val="24"/>
        </w:rPr>
        <w:t xml:space="preserve"> citado.</w:t>
      </w:r>
    </w:p>
    <w:p w14:paraId="74453B5A" w14:textId="77777777" w:rsidR="00C41814" w:rsidRPr="00C66100" w:rsidRDefault="00C41814" w:rsidP="00DE3512">
      <w:pPr>
        <w:pBdr>
          <w:top w:val="nil"/>
          <w:left w:val="nil"/>
          <w:bottom w:val="nil"/>
          <w:right w:val="nil"/>
          <w:between w:val="nil"/>
        </w:pBdr>
        <w:rPr>
          <w:rFonts w:eastAsia="Palatino Linotype" w:cs="Palatino Linotype"/>
          <w:color w:val="000000"/>
          <w:sz w:val="22"/>
          <w:szCs w:val="24"/>
        </w:rPr>
      </w:pPr>
    </w:p>
    <w:p w14:paraId="7D7F3DF6" w14:textId="63AF0D51" w:rsidR="00C41814" w:rsidRPr="003F598D" w:rsidRDefault="004017D1" w:rsidP="00F54B74">
      <w:pPr>
        <w:pStyle w:val="Ttulo2"/>
        <w:rPr>
          <w:rFonts w:eastAsia="Palatino Linotype"/>
        </w:rPr>
      </w:pPr>
      <w:r>
        <w:rPr>
          <w:rFonts w:eastAsia="Palatino Linotype"/>
        </w:rPr>
        <w:t>QUINTO</w:t>
      </w:r>
      <w:r w:rsidR="00C41814" w:rsidRPr="003F598D">
        <w:rPr>
          <w:rFonts w:eastAsia="Palatino Linotype"/>
        </w:rPr>
        <w:t>. De la acumulación de los recursos de revisión.</w:t>
      </w:r>
    </w:p>
    <w:p w14:paraId="15790560" w14:textId="7933F04B" w:rsidR="00C41814" w:rsidRPr="003F598D" w:rsidRDefault="000F3498" w:rsidP="000F3498">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Mediante</w:t>
      </w:r>
      <w:r w:rsidRPr="000F3498">
        <w:rPr>
          <w:rFonts w:eastAsia="Palatino Linotype" w:cs="Palatino Linotype"/>
          <w:color w:val="000000"/>
          <w:szCs w:val="24"/>
        </w:rPr>
        <w:t xml:space="preserve"> el Acuerdo mediante el cual se aprueba la acumulación y returno de Recursos de</w:t>
      </w:r>
      <w:r>
        <w:rPr>
          <w:rFonts w:eastAsia="Palatino Linotype" w:cs="Palatino Linotype"/>
          <w:color w:val="000000"/>
          <w:szCs w:val="24"/>
        </w:rPr>
        <w:t xml:space="preserve"> Revisión de fecha veintitrés</w:t>
      </w:r>
      <w:r w:rsidRPr="000F3498">
        <w:rPr>
          <w:rFonts w:eastAsia="Palatino Linotype" w:cs="Palatino Linotype"/>
          <w:color w:val="000000"/>
          <w:szCs w:val="24"/>
        </w:rPr>
        <w:t xml:space="preserve"> de octubre de dos mil veinticuatro</w:t>
      </w:r>
      <w:r w:rsidR="00C41814" w:rsidRPr="003F598D">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w:t>
      </w:r>
      <w:r>
        <w:rPr>
          <w:rFonts w:eastAsia="Palatino Linotype" w:cs="Palatino Linotype"/>
          <w:color w:val="000000"/>
          <w:szCs w:val="24"/>
        </w:rPr>
        <w:lastRenderedPageBreak/>
        <w:t>manera supletoria, se aprob</w:t>
      </w:r>
      <w:r w:rsidR="00C41814" w:rsidRPr="003F598D">
        <w:rPr>
          <w:rFonts w:eastAsia="Palatino Linotype" w:cs="Palatino Linotype"/>
          <w:color w:val="000000"/>
          <w:szCs w:val="24"/>
        </w:rPr>
        <w:t xml:space="preserve">ó la acumulación de los recursos de revisión señalados, determinando que fuera Ponente el </w:t>
      </w:r>
      <w:r w:rsidR="00C41814" w:rsidRPr="003F598D">
        <w:rPr>
          <w:rFonts w:eastAsia="Palatino Linotype" w:cs="Palatino Linotype"/>
          <w:b/>
          <w:color w:val="000000"/>
          <w:szCs w:val="24"/>
        </w:rPr>
        <w:t xml:space="preserve">Comisionado </w:t>
      </w:r>
      <w:r w:rsidR="00807E5E">
        <w:rPr>
          <w:rFonts w:eastAsia="Palatino Linotype" w:cs="Palatino Linotype"/>
          <w:b/>
          <w:color w:val="000000"/>
          <w:szCs w:val="24"/>
        </w:rPr>
        <w:t xml:space="preserve">Presidente </w:t>
      </w:r>
      <w:r w:rsidR="00C41814" w:rsidRPr="003F598D">
        <w:rPr>
          <w:rFonts w:eastAsia="Palatino Linotype" w:cs="Palatino Linotype"/>
          <w:b/>
          <w:color w:val="000000"/>
          <w:szCs w:val="24"/>
        </w:rPr>
        <w:t>José Martínez Vilchis</w:t>
      </w:r>
      <w:r w:rsidR="00C41814" w:rsidRPr="003F598D">
        <w:rPr>
          <w:rFonts w:eastAsia="Palatino Linotype" w:cs="Palatino Linotype"/>
          <w:color w:val="000000"/>
          <w:szCs w:val="24"/>
        </w:rPr>
        <w:t xml:space="preserve">. </w:t>
      </w:r>
    </w:p>
    <w:p w14:paraId="55C6940A" w14:textId="77777777" w:rsidR="00C41814" w:rsidRPr="00C66100" w:rsidRDefault="00C41814" w:rsidP="00DE3512">
      <w:pPr>
        <w:pBdr>
          <w:top w:val="nil"/>
          <w:left w:val="nil"/>
          <w:bottom w:val="nil"/>
          <w:right w:val="nil"/>
          <w:between w:val="nil"/>
        </w:pBdr>
        <w:rPr>
          <w:rFonts w:eastAsia="Palatino Linotype" w:cs="Palatino Linotype"/>
          <w:color w:val="000000"/>
          <w:sz w:val="22"/>
          <w:szCs w:val="24"/>
        </w:rPr>
      </w:pPr>
    </w:p>
    <w:p w14:paraId="4427EA4F" w14:textId="15D3FD4F" w:rsidR="00DE3512" w:rsidRPr="003F598D" w:rsidRDefault="009D4E1D" w:rsidP="00F54B74">
      <w:pPr>
        <w:pStyle w:val="Ttulo2"/>
        <w:rPr>
          <w:rFonts w:eastAsia="Palatino Linotype"/>
        </w:rPr>
      </w:pPr>
      <w:r>
        <w:rPr>
          <w:rFonts w:eastAsia="Palatino Linotype"/>
        </w:rPr>
        <w:t>S</w:t>
      </w:r>
      <w:r w:rsidR="004017D1">
        <w:rPr>
          <w:rFonts w:eastAsia="Palatino Linotype"/>
        </w:rPr>
        <w:t>EXT</w:t>
      </w:r>
      <w:r w:rsidR="00184D07">
        <w:rPr>
          <w:rFonts w:eastAsia="Palatino Linotype"/>
        </w:rPr>
        <w:t>O</w:t>
      </w:r>
      <w:r w:rsidR="00DE3512" w:rsidRPr="003F598D">
        <w:rPr>
          <w:rFonts w:eastAsia="Palatino Linotype"/>
        </w:rPr>
        <w:t>. De la etapa de instrucción.</w:t>
      </w:r>
    </w:p>
    <w:p w14:paraId="4508477F" w14:textId="367993BF" w:rsidR="000F3498" w:rsidRPr="00875A72" w:rsidRDefault="000F3498" w:rsidP="000F3498">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 dieciséis de octubre de dos mil veinticuatro</w:t>
      </w:r>
      <w:r w:rsidRPr="00875A72">
        <w:rPr>
          <w:rFonts w:eastAsia="Palatino Linotype" w:cs="Palatino Linotype"/>
          <w:color w:val="000000"/>
          <w:szCs w:val="24"/>
        </w:rPr>
        <w:t>, el Sujeto Obligado rindió su</w:t>
      </w:r>
      <w:r>
        <w:rPr>
          <w:rFonts w:eastAsia="Palatino Linotype" w:cs="Palatino Linotype"/>
          <w:color w:val="000000"/>
          <w:szCs w:val="24"/>
        </w:rPr>
        <w:t>s</w:t>
      </w:r>
      <w:r w:rsidRPr="00875A72">
        <w:rPr>
          <w:rFonts w:eastAsia="Palatino Linotype" w:cs="Palatino Linotype"/>
          <w:color w:val="000000"/>
          <w:szCs w:val="24"/>
        </w:rPr>
        <w:t xml:space="preserve"> Informe</w:t>
      </w:r>
      <w:r>
        <w:rPr>
          <w:rFonts w:eastAsia="Palatino Linotype" w:cs="Palatino Linotype"/>
          <w:color w:val="000000"/>
          <w:szCs w:val="24"/>
        </w:rPr>
        <w:t>s</w:t>
      </w:r>
      <w:r w:rsidRPr="00875A72">
        <w:rPr>
          <w:rFonts w:eastAsia="Palatino Linotype" w:cs="Palatino Linotype"/>
          <w:color w:val="000000"/>
          <w:szCs w:val="24"/>
        </w:rPr>
        <w:t xml:space="preserve"> Justificado</w:t>
      </w:r>
      <w:r>
        <w:rPr>
          <w:rFonts w:eastAsia="Palatino Linotype" w:cs="Palatino Linotype"/>
          <w:color w:val="000000"/>
          <w:szCs w:val="24"/>
        </w:rPr>
        <w:t>s</w:t>
      </w:r>
      <w:r w:rsidRPr="00875A72">
        <w:rPr>
          <w:rFonts w:eastAsia="Palatino Linotype" w:cs="Palatino Linotype"/>
          <w:color w:val="000000"/>
          <w:szCs w:val="24"/>
        </w:rPr>
        <w:t xml:space="preserve"> mediante la presentación de</w:t>
      </w:r>
      <w:r>
        <w:rPr>
          <w:rFonts w:eastAsia="Palatino Linotype" w:cs="Palatino Linotype"/>
          <w:color w:val="000000"/>
          <w:szCs w:val="24"/>
        </w:rPr>
        <w:t xml:space="preserve">l </w:t>
      </w:r>
      <w:r w:rsidRPr="00875A72">
        <w:rPr>
          <w:rFonts w:eastAsia="Palatino Linotype" w:cs="Palatino Linotype"/>
          <w:color w:val="000000"/>
          <w:szCs w:val="24"/>
        </w:rPr>
        <w:t xml:space="preserve"> documento denominado</w:t>
      </w:r>
      <w:r>
        <w:rPr>
          <w:rFonts w:eastAsia="Palatino Linotype" w:cs="Palatino Linotype"/>
          <w:color w:val="000000"/>
          <w:szCs w:val="24"/>
        </w:rPr>
        <w:t xml:space="preserve"> </w:t>
      </w:r>
      <w:r>
        <w:rPr>
          <w:rFonts w:eastAsia="Palatino Linotype" w:cs="Palatino Linotype"/>
          <w:b/>
          <w:color w:val="000000"/>
          <w:szCs w:val="24"/>
        </w:rPr>
        <w:t>«</w:t>
      </w:r>
      <w:r w:rsidRPr="000F3498">
        <w:rPr>
          <w:rFonts w:eastAsia="Palatino Linotype" w:cs="Palatino Linotype"/>
          <w:b/>
          <w:color w:val="000000"/>
          <w:szCs w:val="24"/>
        </w:rPr>
        <w:t>MANIFESTACIONES PDF.pdf</w:t>
      </w:r>
      <w:r>
        <w:rPr>
          <w:rFonts w:eastAsia="Palatino Linotype" w:cs="Palatino Linotype"/>
          <w:b/>
          <w:color w:val="000000"/>
          <w:szCs w:val="24"/>
        </w:rPr>
        <w:t>»</w:t>
      </w:r>
      <w:r w:rsidRPr="000F3498">
        <w:rPr>
          <w:rFonts w:eastAsia="Palatino Linotype" w:cs="Palatino Linotype"/>
          <w:color w:val="000000"/>
          <w:szCs w:val="24"/>
        </w:rPr>
        <w:t xml:space="preserve"> en ambos recursos, </w:t>
      </w:r>
      <w:r>
        <w:rPr>
          <w:rFonts w:eastAsia="Palatino Linotype" w:cs="Palatino Linotype"/>
          <w:color w:val="000000"/>
          <w:szCs w:val="24"/>
        </w:rPr>
        <w:t xml:space="preserve">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del Recurrente mediante acuerdo de fecha </w:t>
      </w:r>
      <w:r>
        <w:rPr>
          <w:rFonts w:eastAsia="Palatino Linotype" w:cs="Palatino Linotype"/>
          <w:color w:val="000000"/>
          <w:szCs w:val="24"/>
        </w:rPr>
        <w:t xml:space="preserve">veintinueve de octubre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el Recurrente </w:t>
      </w:r>
      <w:r>
        <w:rPr>
          <w:rFonts w:eastAsia="Palatino Linotype" w:cs="Palatino Linotype"/>
          <w:color w:val="000000"/>
          <w:szCs w:val="24"/>
        </w:rPr>
        <w:t>no emitió</w:t>
      </w:r>
      <w:r w:rsidRPr="00875A72">
        <w:rPr>
          <w:rFonts w:eastAsia="Palatino Linotype" w:cs="Palatino Linotype"/>
          <w:color w:val="000000"/>
          <w:szCs w:val="24"/>
        </w:rPr>
        <w:t xml:space="preserve"> manifestaciones</w:t>
      </w:r>
      <w:r>
        <w:rPr>
          <w:rFonts w:eastAsia="Palatino Linotype" w:cs="Palatino Linotype"/>
          <w:color w:val="000000"/>
          <w:szCs w:val="24"/>
        </w:rPr>
        <w:t>, vertió alegatos ni presentó pruebas que a su derecho conviniera, así como tampoco se pronunció respecto del Informe Justificado. El contenido de los documentos referidos será analizado en el estudio correspondiente.</w:t>
      </w:r>
    </w:p>
    <w:p w14:paraId="552AD366" w14:textId="77777777" w:rsidR="00D41D63" w:rsidRDefault="00D41D63" w:rsidP="00770B2E">
      <w:pPr>
        <w:pBdr>
          <w:top w:val="nil"/>
          <w:left w:val="nil"/>
          <w:bottom w:val="nil"/>
          <w:right w:val="nil"/>
          <w:between w:val="nil"/>
        </w:pBdr>
        <w:contextualSpacing/>
        <w:rPr>
          <w:rFonts w:eastAsia="Palatino Linotype" w:cs="Palatino Linotype"/>
          <w:color w:val="000000" w:themeColor="text1"/>
        </w:rPr>
      </w:pPr>
    </w:p>
    <w:p w14:paraId="5B932560" w14:textId="78BF573C" w:rsidR="00D41D63" w:rsidRPr="00907308" w:rsidRDefault="00D41D63" w:rsidP="00D41D63">
      <w:pPr>
        <w:pStyle w:val="Ttulo2"/>
        <w:rPr>
          <w:rFonts w:eastAsia="Palatino Linotype"/>
          <w:sz w:val="24"/>
          <w:szCs w:val="24"/>
        </w:rPr>
      </w:pPr>
      <w:r>
        <w:rPr>
          <w:rFonts w:eastAsiaTheme="minorHAnsi"/>
          <w:sz w:val="24"/>
          <w:szCs w:val="24"/>
          <w:lang w:eastAsia="en-US"/>
        </w:rPr>
        <w:t>SÉPTIMO</w:t>
      </w:r>
      <w:r w:rsidRPr="00907308">
        <w:rPr>
          <w:rFonts w:eastAsiaTheme="minorHAnsi"/>
          <w:sz w:val="24"/>
          <w:szCs w:val="24"/>
          <w:lang w:eastAsia="en-US"/>
        </w:rPr>
        <w:t xml:space="preserve">. </w:t>
      </w:r>
      <w:r w:rsidRPr="00907308">
        <w:rPr>
          <w:rFonts w:eastAsia="Palatino Linotype"/>
          <w:sz w:val="24"/>
          <w:szCs w:val="24"/>
        </w:rPr>
        <w:t>Del cierre de instrucción.</w:t>
      </w:r>
    </w:p>
    <w:p w14:paraId="370DAED7" w14:textId="3552468C" w:rsidR="00D41D63" w:rsidRPr="00907308" w:rsidRDefault="00D41D63" w:rsidP="00D41D63">
      <w:pPr>
        <w:pBdr>
          <w:top w:val="nil"/>
          <w:left w:val="nil"/>
          <w:bottom w:val="nil"/>
          <w:right w:val="nil"/>
          <w:between w:val="nil"/>
        </w:pBdr>
        <w:rPr>
          <w:rFonts w:eastAsia="Palatino Linotype" w:cs="Palatino Linotype"/>
          <w:color w:val="000000"/>
          <w:szCs w:val="24"/>
        </w:rPr>
      </w:pPr>
      <w:r w:rsidRPr="00907308">
        <w:rPr>
          <w:rFonts w:eastAsia="Palatino Linotype" w:cs="Palatino Linotype"/>
          <w:color w:val="000000"/>
          <w:szCs w:val="24"/>
        </w:rPr>
        <w:t xml:space="preserve">Así, una vez transcurrido el término legal, se decretó el cierre de instrucción en los recursos de revisión en fecha </w:t>
      </w:r>
      <w:r w:rsidR="000F3498">
        <w:rPr>
          <w:rFonts w:eastAsia="Palatino Linotype" w:cs="Palatino Linotype"/>
          <w:color w:val="000000"/>
          <w:szCs w:val="24"/>
        </w:rPr>
        <w:t xml:space="preserve">cinco de noviembre </w:t>
      </w:r>
      <w:r>
        <w:rPr>
          <w:rFonts w:eastAsia="Palatino Linotype" w:cs="Palatino Linotype"/>
          <w:color w:val="000000"/>
          <w:szCs w:val="24"/>
        </w:rPr>
        <w:t>de dos mil veinticuatro</w:t>
      </w:r>
      <w:r w:rsidRPr="009073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D786A80" w14:textId="438F6860" w:rsidR="00EE5D3A" w:rsidRPr="003F598D" w:rsidRDefault="00EE5D3A" w:rsidP="00DE3512">
      <w:pPr>
        <w:pBdr>
          <w:top w:val="nil"/>
          <w:left w:val="nil"/>
          <w:bottom w:val="nil"/>
          <w:right w:val="nil"/>
          <w:between w:val="nil"/>
        </w:pBdr>
        <w:rPr>
          <w:rFonts w:eastAsia="Palatino Linotype" w:cs="Palatino Linotype"/>
          <w:color w:val="000000"/>
          <w:szCs w:val="24"/>
        </w:rPr>
      </w:pPr>
    </w:p>
    <w:p w14:paraId="7440023D" w14:textId="77777777" w:rsidR="00DE3512" w:rsidRPr="003F598D" w:rsidRDefault="00DE3512" w:rsidP="009457E2">
      <w:pPr>
        <w:pStyle w:val="Ttulo1"/>
        <w:rPr>
          <w:rFonts w:eastAsia="Palatino Linotype"/>
        </w:rPr>
      </w:pPr>
      <w:r w:rsidRPr="003F598D">
        <w:rPr>
          <w:rFonts w:eastAsia="Palatino Linotype"/>
        </w:rPr>
        <w:lastRenderedPageBreak/>
        <w:t>C O N S I D E R A N D O</w:t>
      </w:r>
    </w:p>
    <w:p w14:paraId="56A2E0E9" w14:textId="77777777" w:rsidR="00DE3512" w:rsidRPr="00907308"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3F598D" w:rsidRDefault="00DE3512" w:rsidP="00F54B74">
      <w:pPr>
        <w:pStyle w:val="Ttulo2"/>
        <w:rPr>
          <w:rFonts w:eastAsia="Palatino Linotype"/>
        </w:rPr>
      </w:pPr>
      <w:r w:rsidRPr="003F598D">
        <w:rPr>
          <w:rFonts w:eastAsia="Palatino Linotype"/>
        </w:rPr>
        <w:t>PRIMERO. De la competencia.</w:t>
      </w:r>
    </w:p>
    <w:p w14:paraId="46244C34" w14:textId="1671472A" w:rsidR="00DE3512" w:rsidRDefault="004B5A07" w:rsidP="00DE3512">
      <w:pPr>
        <w:pBdr>
          <w:top w:val="nil"/>
          <w:left w:val="nil"/>
          <w:bottom w:val="nil"/>
          <w:right w:val="nil"/>
          <w:between w:val="nil"/>
        </w:pBdr>
        <w:rPr>
          <w:rFonts w:eastAsia="Palatino Linotype" w:cs="Palatino Linotype"/>
          <w:color w:val="000000"/>
          <w:szCs w:val="24"/>
        </w:rPr>
      </w:pPr>
      <w:r w:rsidRPr="004B5A07">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C7013">
        <w:rPr>
          <w:rFonts w:eastAsia="Palatino Linotype" w:cs="Palatino Linotype"/>
          <w:color w:val="000000"/>
          <w:szCs w:val="24"/>
        </w:rPr>
        <w:t xml:space="preserve"> tercero y trigésimo cuarto</w:t>
      </w:r>
      <w:r w:rsidRPr="004B5A07">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9D510F3" w14:textId="77777777" w:rsidR="004B5A07"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3F598D" w:rsidRDefault="00DE3512" w:rsidP="00CE094A">
      <w:pPr>
        <w:pStyle w:val="Ttulo2"/>
        <w:rPr>
          <w:rFonts w:eastAsia="Palatino Linotype"/>
        </w:rPr>
      </w:pPr>
      <w:r w:rsidRPr="003F598D">
        <w:rPr>
          <w:rFonts w:eastAsia="Palatino Linotype"/>
        </w:rPr>
        <w:t xml:space="preserve">SEGUNDO. Sobre los alcances del recurso de revisión. </w:t>
      </w:r>
    </w:p>
    <w:p w14:paraId="11DEB72A"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Default="00DE3512" w:rsidP="00DE3512">
      <w:pPr>
        <w:pBdr>
          <w:top w:val="nil"/>
          <w:left w:val="nil"/>
          <w:bottom w:val="nil"/>
          <w:right w:val="nil"/>
          <w:between w:val="nil"/>
        </w:pBdr>
        <w:rPr>
          <w:rFonts w:eastAsia="Palatino Linotype" w:cs="Palatino Linotype"/>
          <w:color w:val="000000"/>
          <w:szCs w:val="24"/>
        </w:rPr>
      </w:pPr>
    </w:p>
    <w:p w14:paraId="778E4E33" w14:textId="77777777" w:rsidR="00E86758" w:rsidRPr="007E5F2B" w:rsidRDefault="00E86758" w:rsidP="00E86758">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295AF377" w14:textId="77777777" w:rsidR="00E86758" w:rsidRPr="007E5F2B" w:rsidRDefault="00E86758" w:rsidP="00E86758">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213AD64D" w14:textId="77777777" w:rsidR="00E86758" w:rsidRPr="007E5F2B" w:rsidRDefault="00E86758" w:rsidP="00E86758">
      <w:pPr>
        <w:contextualSpacing/>
        <w:rPr>
          <w:rFonts w:eastAsia="Palatino Linotype" w:cs="Palatino Linotype"/>
          <w:szCs w:val="24"/>
        </w:rPr>
      </w:pPr>
    </w:p>
    <w:p w14:paraId="693C190B"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199A95E" w14:textId="77777777" w:rsidR="00E86758" w:rsidRPr="007E5F2B" w:rsidRDefault="00E86758" w:rsidP="00E86758">
      <w:pPr>
        <w:spacing w:line="240" w:lineRule="auto"/>
        <w:ind w:left="567" w:right="567"/>
        <w:contextualSpacing/>
        <w:rPr>
          <w:rFonts w:eastAsia="Palatino Linotype" w:cs="Palatino Linotype"/>
          <w:i/>
          <w:sz w:val="22"/>
        </w:rPr>
      </w:pPr>
    </w:p>
    <w:p w14:paraId="3F0343FB"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7B53BCF0"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56842B56"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277F6EAA"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5EC5433A"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50B0EF3F"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2ED7224C"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0E4B925B"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043A713F" w14:textId="77777777" w:rsidR="00E86758" w:rsidRPr="007E5F2B" w:rsidRDefault="00E86758" w:rsidP="00E86758">
      <w:pPr>
        <w:spacing w:line="240" w:lineRule="auto"/>
        <w:ind w:left="567" w:right="567"/>
        <w:contextualSpacing/>
        <w:rPr>
          <w:rFonts w:eastAsia="Palatino Linotype" w:cs="Palatino Linotype"/>
          <w:i/>
          <w:sz w:val="22"/>
        </w:rPr>
      </w:pPr>
    </w:p>
    <w:p w14:paraId="51173C9A"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037CBB10" w14:textId="77777777" w:rsidR="00E86758" w:rsidRPr="007E5F2B" w:rsidRDefault="00E86758" w:rsidP="00E86758">
      <w:pPr>
        <w:spacing w:line="240" w:lineRule="auto"/>
        <w:ind w:left="567" w:right="567"/>
        <w:contextualSpacing/>
        <w:rPr>
          <w:rFonts w:eastAsia="Palatino Linotype" w:cs="Palatino Linotype"/>
          <w:i/>
          <w:sz w:val="22"/>
        </w:rPr>
      </w:pPr>
    </w:p>
    <w:p w14:paraId="6321037E"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048FD8D6" w14:textId="77777777" w:rsidR="00E86758" w:rsidRPr="007E5F2B" w:rsidRDefault="00E86758" w:rsidP="00E86758">
      <w:pPr>
        <w:spacing w:line="240" w:lineRule="auto"/>
        <w:ind w:left="567" w:right="567"/>
        <w:contextualSpacing/>
        <w:rPr>
          <w:rFonts w:eastAsia="Palatino Linotype" w:cs="Palatino Linotype"/>
          <w:i/>
          <w:sz w:val="22"/>
        </w:rPr>
      </w:pPr>
    </w:p>
    <w:p w14:paraId="1D7E37FA"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b/>
          <w:bCs/>
          <w:i/>
          <w:iCs/>
          <w:sz w:val="22"/>
        </w:rPr>
        <w:t>En caso de que el recurso se interponga de manera electrónica no será indispensable que contengan los requisitos establecidos en las fracciones II</w:t>
      </w:r>
      <w:r w:rsidRPr="007E5F2B">
        <w:rPr>
          <w:rFonts w:eastAsia="Palatino Linotype" w:cs="Palatino Linotype"/>
          <w:i/>
          <w:iCs/>
          <w:sz w:val="22"/>
        </w:rPr>
        <w:t>, IV, VII y VIII.</w:t>
      </w:r>
    </w:p>
    <w:p w14:paraId="0E362812" w14:textId="77777777" w:rsidR="00E86758" w:rsidRPr="007E5F2B" w:rsidRDefault="00E86758" w:rsidP="00E86758">
      <w:pPr>
        <w:contextualSpacing/>
        <w:rPr>
          <w:rFonts w:eastAsia="Palatino Linotype" w:cs="Palatino Linotype"/>
          <w:b/>
          <w:i/>
          <w:szCs w:val="24"/>
        </w:rPr>
      </w:pPr>
    </w:p>
    <w:p w14:paraId="4EAC017F" w14:textId="117655B9" w:rsidR="00E86758" w:rsidRPr="007E5F2B" w:rsidRDefault="00E86758" w:rsidP="00E86758">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como en el presente caso, realizar la solicitud de manera anónima, no es motivo para desechar las solicitudes de acceso a la </w:t>
      </w:r>
      <w:r w:rsidRPr="007E5F2B">
        <w:rPr>
          <w:rFonts w:eastAsia="Palatino Linotype" w:cs="Palatino Linotype"/>
          <w:szCs w:val="24"/>
        </w:rPr>
        <w:lastRenderedPageBreak/>
        <w:t>información pública conforme a lo previsto en el artículo 155, penúltimo párrafo de la Ley de Transparencia y Acceso a la Información Pública del Estado de México y Municipios que señala lo siguiente:</w:t>
      </w:r>
    </w:p>
    <w:p w14:paraId="37C23F80" w14:textId="77777777" w:rsidR="00E86758" w:rsidRPr="007E5F2B" w:rsidRDefault="00E86758" w:rsidP="00E86758">
      <w:pPr>
        <w:contextualSpacing/>
        <w:rPr>
          <w:rFonts w:eastAsia="Palatino Linotype" w:cs="Palatino Linotype"/>
          <w:szCs w:val="24"/>
        </w:rPr>
      </w:pPr>
    </w:p>
    <w:p w14:paraId="320AED97"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8497665" w14:textId="77777777" w:rsidR="00E86758" w:rsidRPr="007E5F2B" w:rsidRDefault="00E86758" w:rsidP="00E86758">
      <w:pPr>
        <w:spacing w:line="240" w:lineRule="auto"/>
        <w:ind w:left="567" w:right="567"/>
        <w:contextualSpacing/>
        <w:rPr>
          <w:rFonts w:eastAsia="Palatino Linotype" w:cs="Palatino Linotype"/>
          <w:i/>
          <w:sz w:val="22"/>
        </w:rPr>
      </w:pPr>
    </w:p>
    <w:p w14:paraId="654FF7E6"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47E63262" w14:textId="77777777" w:rsidR="00E86758" w:rsidRPr="007E5F2B" w:rsidRDefault="00E86758" w:rsidP="00E86758">
      <w:pPr>
        <w:contextualSpacing/>
        <w:rPr>
          <w:rFonts w:eastAsia="Palatino Linotype" w:cs="Palatino Linotype"/>
          <w:szCs w:val="24"/>
        </w:rPr>
      </w:pPr>
    </w:p>
    <w:p w14:paraId="6527AECB" w14:textId="77777777" w:rsidR="00E86758" w:rsidRPr="007E5F2B" w:rsidRDefault="00E86758" w:rsidP="00E86758">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E698FBE" w14:textId="77777777" w:rsidR="00E86758" w:rsidRPr="007E5F2B" w:rsidRDefault="00E86758" w:rsidP="00E86758">
      <w:pPr>
        <w:contextualSpacing/>
        <w:rPr>
          <w:rFonts w:eastAsia="Palatino Linotype" w:cs="Palatino Linotype"/>
          <w:szCs w:val="24"/>
        </w:rPr>
      </w:pPr>
    </w:p>
    <w:p w14:paraId="72BC385F" w14:textId="77777777" w:rsidR="00E86758" w:rsidRPr="007E5F2B" w:rsidRDefault="00E86758" w:rsidP="00E86758">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39CB983D"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b/>
          <w:bCs/>
          <w:i/>
          <w:iCs/>
          <w:sz w:val="22"/>
        </w:rPr>
        <w:t>Artículo 6</w:t>
      </w:r>
      <w:r w:rsidRPr="007E5F2B">
        <w:rPr>
          <w:rFonts w:eastAsia="Palatino Linotype" w:cs="Palatino Linotype"/>
          <w:i/>
          <w:iCs/>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29C1C39"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F39C29"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21BAA87D" w14:textId="77777777" w:rsidR="00E86758" w:rsidRPr="007E5F2B" w:rsidRDefault="00E86758" w:rsidP="00E86758">
      <w:pPr>
        <w:spacing w:line="240" w:lineRule="auto"/>
        <w:ind w:left="567" w:right="567"/>
        <w:contextualSpacing/>
        <w:rPr>
          <w:rFonts w:eastAsia="Palatino Linotype" w:cs="Palatino Linotype"/>
          <w:i/>
          <w:sz w:val="22"/>
        </w:rPr>
      </w:pPr>
    </w:p>
    <w:p w14:paraId="10DE83DA"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374FDC3"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A380B30"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i/>
          <w:iCs/>
          <w:sz w:val="22"/>
        </w:rPr>
        <w:t xml:space="preserve">III. Toda persona, sin necesidad de acreditar interés alguno o justificar su utilización, tendrá acceso gratuito a la información pública, a sus datos personales o a la rectificación de éstos. </w:t>
      </w:r>
    </w:p>
    <w:p w14:paraId="5312191D"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785A3DEE" w14:textId="77777777" w:rsidR="00E86758" w:rsidRPr="007E5F2B" w:rsidRDefault="00E86758" w:rsidP="00E86758">
      <w:pPr>
        <w:spacing w:line="240" w:lineRule="auto"/>
        <w:ind w:left="567" w:right="567"/>
        <w:contextualSpacing/>
        <w:rPr>
          <w:rFonts w:eastAsia="Palatino Linotype" w:cs="Palatino Linotype"/>
          <w:i/>
          <w:sz w:val="22"/>
        </w:rPr>
      </w:pPr>
    </w:p>
    <w:p w14:paraId="3906CFD8" w14:textId="77777777" w:rsidR="00E86758" w:rsidRPr="007E5F2B" w:rsidRDefault="00E86758" w:rsidP="00E86758">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55605906"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C4426ED"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D963395"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i/>
          <w:iCs/>
          <w:sz w:val="22"/>
        </w:rPr>
        <w:t>Toda persona en el Estado de México, tiene derecho al libre acceso a la información plural y oportuna, así como a buscar recibir y difundir información e ideas de toda índole por cualquier medio de expresión.</w:t>
      </w:r>
    </w:p>
    <w:p w14:paraId="56459ABE"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74E4D08"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1EDF5DD" w14:textId="77777777" w:rsidR="00E86758" w:rsidRPr="007E5F2B" w:rsidRDefault="00E86758" w:rsidP="00E86758">
      <w:pPr>
        <w:spacing w:line="240" w:lineRule="auto"/>
        <w:ind w:left="567" w:right="567"/>
        <w:contextualSpacing/>
        <w:rPr>
          <w:rFonts w:eastAsia="Palatino Linotype" w:cs="Palatino Linotype"/>
          <w:i/>
          <w:sz w:val="22"/>
        </w:rPr>
      </w:pPr>
    </w:p>
    <w:p w14:paraId="40FDDD7A"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i/>
          <w:iCs/>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6266204" w14:textId="77777777" w:rsidR="00E86758" w:rsidRPr="007E5F2B" w:rsidRDefault="00E86758" w:rsidP="00E86758">
      <w:pPr>
        <w:spacing w:line="240" w:lineRule="auto"/>
        <w:ind w:left="567" w:right="567"/>
        <w:contextualSpacing/>
        <w:rPr>
          <w:rFonts w:eastAsia="Palatino Linotype" w:cs="Palatino Linotype"/>
          <w:i/>
          <w:sz w:val="22"/>
        </w:rPr>
      </w:pPr>
    </w:p>
    <w:p w14:paraId="698B2558"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1A247E68"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51222AB"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C8A728"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C16360"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D0E3C69"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6303626"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w:t>
      </w:r>
    </w:p>
    <w:p w14:paraId="329A3DE0" w14:textId="77777777" w:rsidR="00E86758" w:rsidRPr="007E5F2B" w:rsidRDefault="00E86758" w:rsidP="00E86758">
      <w:pPr>
        <w:ind w:left="567" w:right="567"/>
        <w:contextualSpacing/>
        <w:rPr>
          <w:rFonts w:eastAsia="Palatino Linotype" w:cs="Palatino Linotype"/>
          <w:szCs w:val="24"/>
        </w:rPr>
      </w:pPr>
    </w:p>
    <w:p w14:paraId="62448DC5" w14:textId="77777777" w:rsidR="00E86758" w:rsidRPr="007E5F2B" w:rsidRDefault="00E86758" w:rsidP="00E86758">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7AFF9EC5" w14:textId="77777777" w:rsidR="00E86758" w:rsidRPr="007E5F2B" w:rsidRDefault="00E86758" w:rsidP="00E86758">
      <w:pPr>
        <w:ind w:right="49"/>
        <w:contextualSpacing/>
        <w:rPr>
          <w:rFonts w:eastAsia="Palatino Linotype" w:cs="Palatino Linotype"/>
          <w:szCs w:val="24"/>
        </w:rPr>
      </w:pPr>
    </w:p>
    <w:p w14:paraId="3B7AF476" w14:textId="77777777" w:rsidR="00E86758" w:rsidRPr="007E5F2B" w:rsidRDefault="00E86758" w:rsidP="00E86758">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01274F" w14:textId="77777777" w:rsidR="00E86758" w:rsidRPr="007E5F2B" w:rsidRDefault="00E86758" w:rsidP="00E86758">
      <w:pPr>
        <w:spacing w:line="240" w:lineRule="auto"/>
        <w:ind w:left="567" w:right="567"/>
        <w:contextualSpacing/>
        <w:rPr>
          <w:rFonts w:eastAsia="Palatino Linotype" w:cs="Palatino Linotype"/>
          <w:i/>
          <w:sz w:val="22"/>
        </w:rPr>
      </w:pPr>
    </w:p>
    <w:p w14:paraId="024DF6BE"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i/>
          <w:iCs/>
          <w:sz w:val="22"/>
        </w:rPr>
        <w:t>Las normas relativas a los derechos humanos se interpretarán de conformidad con esta Constitución y con los tratados internacionales de la materia favoreciendo en todo tiempo a las personas la protección más amplia.</w:t>
      </w:r>
    </w:p>
    <w:p w14:paraId="03FF8003" w14:textId="77777777" w:rsidR="00E86758" w:rsidRPr="007E5F2B" w:rsidRDefault="00E86758" w:rsidP="00E86758">
      <w:pPr>
        <w:spacing w:line="240" w:lineRule="auto"/>
        <w:ind w:left="567" w:right="567"/>
        <w:contextualSpacing/>
        <w:rPr>
          <w:rFonts w:eastAsia="Palatino Linotype" w:cs="Palatino Linotype"/>
          <w:i/>
          <w:sz w:val="22"/>
        </w:rPr>
      </w:pPr>
    </w:p>
    <w:p w14:paraId="7BDEB447" w14:textId="77777777" w:rsidR="00E86758" w:rsidRPr="007E5F2B" w:rsidRDefault="00E86758" w:rsidP="00E86758">
      <w:pPr>
        <w:spacing w:line="240" w:lineRule="auto"/>
        <w:ind w:left="567" w:right="567"/>
        <w:contextualSpacing/>
        <w:rPr>
          <w:rFonts w:eastAsia="Palatino Linotype" w:cs="Palatino Linotype"/>
          <w:i/>
          <w:iCs/>
          <w:sz w:val="22"/>
        </w:rPr>
      </w:pPr>
      <w:r w:rsidRPr="007E5F2B">
        <w:rPr>
          <w:rFonts w:eastAsia="Palatino Linotype" w:cs="Palatino Linotype"/>
          <w:i/>
          <w:iCs/>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9B6F9AD" w14:textId="77777777" w:rsidR="00E86758" w:rsidRPr="007E5F2B" w:rsidRDefault="00E86758" w:rsidP="00E86758"/>
    <w:p w14:paraId="6B953025" w14:textId="77777777" w:rsidR="00E86758" w:rsidRPr="007E5F2B" w:rsidRDefault="00E86758" w:rsidP="00E86758">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564F486" w14:textId="77777777" w:rsidR="00E86758" w:rsidRPr="007E5F2B" w:rsidRDefault="00E86758" w:rsidP="00E86758">
      <w:pPr>
        <w:rPr>
          <w:rFonts w:eastAsia="Palatino Linotype" w:cs="Palatino Linotype"/>
          <w:szCs w:val="24"/>
        </w:rPr>
      </w:pPr>
    </w:p>
    <w:p w14:paraId="1D05A6E7" w14:textId="77777777" w:rsidR="00E86758" w:rsidRPr="007E5F2B" w:rsidRDefault="00E86758" w:rsidP="00E86758">
      <w:pPr>
        <w:rPr>
          <w:rFonts w:eastAsia="Palatino Linotype" w:cs="Palatino Linotype"/>
          <w:color w:val="000000"/>
          <w:szCs w:val="24"/>
        </w:rPr>
      </w:pPr>
      <w:r w:rsidRPr="007E5F2B">
        <w:rPr>
          <w:rFonts w:eastAsia="Palatino Linotype" w:cs="Palatino Linotype"/>
          <w:color w:val="000000"/>
          <w:szCs w:val="24"/>
        </w:rPr>
        <w:lastRenderedPageBreak/>
        <w:t>En conclusión, se cubrieron los requisitos de procedencia y procedibilidad y conforme a las constancias que obran en el expediente.</w:t>
      </w:r>
    </w:p>
    <w:p w14:paraId="45B9431F" w14:textId="77777777" w:rsidR="00E86758" w:rsidRDefault="00E86758" w:rsidP="00DE3512">
      <w:pPr>
        <w:pBdr>
          <w:top w:val="nil"/>
          <w:left w:val="nil"/>
          <w:bottom w:val="nil"/>
          <w:right w:val="nil"/>
          <w:between w:val="nil"/>
        </w:pBdr>
        <w:rPr>
          <w:rFonts w:eastAsia="Palatino Linotype" w:cs="Palatino Linotype"/>
          <w:color w:val="000000"/>
          <w:szCs w:val="24"/>
        </w:rPr>
      </w:pPr>
    </w:p>
    <w:p w14:paraId="5B625FAB" w14:textId="5D72A1E6" w:rsidR="00DE3512" w:rsidRPr="003F598D" w:rsidRDefault="00E86758" w:rsidP="00CE094A">
      <w:pPr>
        <w:pStyle w:val="Ttulo2"/>
        <w:rPr>
          <w:rFonts w:eastAsia="Palatino Linotype"/>
        </w:rPr>
      </w:pPr>
      <w:r>
        <w:rPr>
          <w:rFonts w:eastAsia="Palatino Linotype"/>
        </w:rPr>
        <w:t>CUARTO</w:t>
      </w:r>
      <w:r w:rsidR="00DE3512" w:rsidRPr="003F598D">
        <w:rPr>
          <w:rFonts w:eastAsia="Palatino Linotype"/>
        </w:rPr>
        <w:t>. De las causas de improcedencia.</w:t>
      </w:r>
    </w:p>
    <w:p w14:paraId="67FD196E"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Por lo anterior, es una facultad legal entrar al estudio de las causas de improcedencia que hagan valer las partes o que s</w:t>
      </w:r>
      <w:r w:rsidR="00FA0512" w:rsidRPr="003F598D">
        <w:rPr>
          <w:rFonts w:eastAsia="Palatino Linotype" w:cs="Palatino Linotype"/>
          <w:color w:val="000000"/>
          <w:szCs w:val="24"/>
        </w:rPr>
        <w:t>e adviertan de oficio por este R</w:t>
      </w:r>
      <w:r w:rsidRPr="003F598D">
        <w:rPr>
          <w:rFonts w:eastAsia="Palatino Linotype" w:cs="Palatino Linotype"/>
          <w:color w:val="000000"/>
          <w:szCs w:val="24"/>
        </w:rPr>
        <w:t>esolutor y por ende objeto de análisis previo al estudio de fondo del asunto; presupuestos procesales de inicio o trámite de un proceso que dotan de seguridad jurídica las resoluciones, máxime que es una figura procesal adoptada en la ley de la materia</w:t>
      </w:r>
      <w:r w:rsidRPr="003F598D">
        <w:rPr>
          <w:rFonts w:eastAsia="Palatino Linotype" w:cs="Palatino Linotype"/>
          <w:color w:val="000000"/>
          <w:szCs w:val="24"/>
          <w:vertAlign w:val="superscript"/>
        </w:rPr>
        <w:footnoteReference w:id="1"/>
      </w:r>
      <w:r w:rsidRPr="003F598D">
        <w:rPr>
          <w:rFonts w:eastAsia="Palatino Linotype" w:cs="Palatino Linotype"/>
          <w:color w:val="000000"/>
          <w:szCs w:val="24"/>
        </w:rPr>
        <w:t xml:space="preserve">, la cual permite dilucidar alguna </w:t>
      </w:r>
      <w:r w:rsidRPr="003F598D">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6FC76987" w14:textId="77777777" w:rsidR="00DE3512" w:rsidRPr="003F598D"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94070EC" w14:textId="27293CCD" w:rsidR="00DE3512" w:rsidRPr="003F598D" w:rsidRDefault="00E86758" w:rsidP="00CE094A">
      <w:pPr>
        <w:pStyle w:val="Ttulo2"/>
        <w:rPr>
          <w:rFonts w:eastAsia="Palatino Linotype"/>
        </w:rPr>
      </w:pPr>
      <w:r>
        <w:rPr>
          <w:rFonts w:eastAsia="Palatino Linotype"/>
        </w:rPr>
        <w:t>QUIN</w:t>
      </w:r>
      <w:r w:rsidR="001076BC">
        <w:rPr>
          <w:rFonts w:eastAsia="Palatino Linotype"/>
        </w:rPr>
        <w:t>TO</w:t>
      </w:r>
      <w:r w:rsidR="00DE3512" w:rsidRPr="003F598D">
        <w:rPr>
          <w:rFonts w:eastAsia="Palatino Linotype"/>
        </w:rPr>
        <w:t>. Estudio y resolución del asunto.</w:t>
      </w:r>
    </w:p>
    <w:p w14:paraId="1BEB6CB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3F598D">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31B6831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714BEEB6" w14:textId="11BA7309" w:rsidR="00F74BD6" w:rsidRDefault="00C44081" w:rsidP="00D208DC">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tanto, es conveniente rec</w:t>
      </w:r>
      <w:r w:rsidR="00FE50C1">
        <w:rPr>
          <w:rFonts w:eastAsia="Palatino Linotype" w:cs="Palatino Linotype"/>
          <w:color w:val="000000"/>
          <w:szCs w:val="24"/>
        </w:rPr>
        <w:t>ordar que el</w:t>
      </w:r>
      <w:r w:rsidR="001B132A" w:rsidRPr="003F598D">
        <w:rPr>
          <w:rFonts w:eastAsia="Palatino Linotype" w:cs="Palatino Linotype"/>
          <w:color w:val="000000"/>
          <w:szCs w:val="24"/>
        </w:rPr>
        <w:t xml:space="preserve"> hoy Recurrente</w:t>
      </w:r>
      <w:r w:rsidRPr="003F598D">
        <w:rPr>
          <w:rFonts w:eastAsia="Palatino Linotype" w:cs="Palatino Linotype"/>
          <w:color w:val="000000"/>
          <w:szCs w:val="24"/>
        </w:rPr>
        <w:t xml:space="preserve"> </w:t>
      </w:r>
      <w:r w:rsidR="00440BDC" w:rsidRPr="003F598D">
        <w:rPr>
          <w:rFonts w:eastAsia="Palatino Linotype" w:cs="Palatino Linotype"/>
          <w:color w:val="000000"/>
          <w:szCs w:val="24"/>
        </w:rPr>
        <w:t xml:space="preserve">solicitó </w:t>
      </w:r>
      <w:r w:rsidR="00F059FB">
        <w:rPr>
          <w:rFonts w:eastAsia="Palatino Linotype" w:cs="Palatino Linotype"/>
          <w:color w:val="000000"/>
          <w:szCs w:val="24"/>
        </w:rPr>
        <w:t>a</w:t>
      </w:r>
      <w:r w:rsidR="00FE50C1">
        <w:rPr>
          <w:rFonts w:eastAsia="Palatino Linotype" w:cs="Palatino Linotype"/>
          <w:color w:val="000000"/>
          <w:szCs w:val="24"/>
        </w:rPr>
        <w:t>l Sujeto Obligado</w:t>
      </w:r>
      <w:r w:rsidR="00784487">
        <w:rPr>
          <w:rFonts w:eastAsia="Palatino Linotype" w:cs="Palatino Linotype"/>
          <w:color w:val="000000"/>
          <w:szCs w:val="24"/>
        </w:rPr>
        <w:t xml:space="preserve"> que se le </w:t>
      </w:r>
      <w:r w:rsidR="00E86758">
        <w:rPr>
          <w:rFonts w:eastAsia="Palatino Linotype" w:cs="Palatino Linotype"/>
          <w:color w:val="000000"/>
          <w:szCs w:val="24"/>
        </w:rPr>
        <w:t>informara, de la administración 2022-2024, lo siguiente:</w:t>
      </w:r>
    </w:p>
    <w:p w14:paraId="38DBEAD3" w14:textId="77777777" w:rsidR="00E86758" w:rsidRDefault="00E86758" w:rsidP="00D208DC">
      <w:pPr>
        <w:pBdr>
          <w:top w:val="nil"/>
          <w:left w:val="nil"/>
          <w:bottom w:val="nil"/>
          <w:right w:val="nil"/>
          <w:between w:val="nil"/>
        </w:pBdr>
        <w:contextualSpacing/>
        <w:rPr>
          <w:rFonts w:eastAsia="Palatino Linotype" w:cs="Palatino Linotype"/>
          <w:color w:val="000000"/>
          <w:szCs w:val="24"/>
        </w:rPr>
      </w:pPr>
    </w:p>
    <w:p w14:paraId="67CC7039" w14:textId="3F46AE92" w:rsidR="00E86758" w:rsidRDefault="00E86758" w:rsidP="00E86758">
      <w:pPr>
        <w:pStyle w:val="Prrafodelista"/>
        <w:numPr>
          <w:ilvl w:val="0"/>
          <w:numId w:val="46"/>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Información de todas las conexiones de drenaje realizadas y el monto de recaudación por ese concepto.</w:t>
      </w:r>
    </w:p>
    <w:p w14:paraId="15A3EFD5" w14:textId="2963CF7E" w:rsidR="00E86758" w:rsidRPr="00E86758" w:rsidRDefault="00E86758" w:rsidP="00E86758">
      <w:pPr>
        <w:pStyle w:val="Prrafodelista"/>
        <w:numPr>
          <w:ilvl w:val="0"/>
          <w:numId w:val="46"/>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Información de todas las tomas de agua instaladas y el monto de recaudación por ese concepto.</w:t>
      </w:r>
    </w:p>
    <w:p w14:paraId="254FF8A3" w14:textId="77777777" w:rsidR="00CC0873" w:rsidRPr="00CC0873"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471EF93B" w14:textId="279CEF6A"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A </w:t>
      </w:r>
      <w:r w:rsidR="004923EB" w:rsidRPr="003F598D">
        <w:rPr>
          <w:rFonts w:eastAsia="Palatino Linotype" w:cs="Palatino Linotype"/>
          <w:color w:val="000000"/>
          <w:szCs w:val="24"/>
        </w:rPr>
        <w:t xml:space="preserve">las solicitudes </w:t>
      </w:r>
      <w:r w:rsidR="00B554E8">
        <w:rPr>
          <w:rFonts w:eastAsia="Palatino Linotype" w:cs="Palatino Linotype"/>
          <w:color w:val="000000"/>
          <w:szCs w:val="24"/>
        </w:rPr>
        <w:t>de información pública</w:t>
      </w:r>
      <w:r w:rsidR="004923EB" w:rsidRPr="003F598D">
        <w:rPr>
          <w:rFonts w:eastAsia="Palatino Linotype" w:cs="Palatino Linotype"/>
          <w:color w:val="000000"/>
          <w:szCs w:val="24"/>
        </w:rPr>
        <w:t>,</w:t>
      </w:r>
      <w:r w:rsidRPr="003F598D">
        <w:rPr>
          <w:rFonts w:eastAsia="Palatino Linotype" w:cs="Palatino Linotype"/>
          <w:color w:val="000000"/>
          <w:szCs w:val="24"/>
        </w:rPr>
        <w:t xml:space="preserve"> el Sujeto Obligado respondió </w:t>
      </w:r>
      <w:r w:rsidR="00FE50C1">
        <w:rPr>
          <w:rFonts w:eastAsia="Palatino Linotype" w:cs="Palatino Linotype"/>
          <w:color w:val="000000"/>
          <w:szCs w:val="24"/>
        </w:rPr>
        <w:t>mediante la entrega de los siguientes documentos:</w:t>
      </w:r>
    </w:p>
    <w:p w14:paraId="5F5377DA" w14:textId="77777777" w:rsidR="005457FD" w:rsidRDefault="005457FD" w:rsidP="00C44081">
      <w:pPr>
        <w:pBdr>
          <w:top w:val="nil"/>
          <w:left w:val="nil"/>
          <w:bottom w:val="nil"/>
          <w:right w:val="nil"/>
          <w:between w:val="nil"/>
        </w:pBdr>
        <w:contextualSpacing/>
        <w:rPr>
          <w:rFonts w:eastAsia="Palatino Linotype" w:cs="Palatino Linotype"/>
          <w:color w:val="000000"/>
          <w:szCs w:val="24"/>
        </w:rPr>
      </w:pPr>
    </w:p>
    <w:p w14:paraId="2FC96748" w14:textId="31C67053" w:rsidR="002D5BD7" w:rsidRPr="002D5BD7" w:rsidRDefault="00E86758" w:rsidP="00E86758">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E86758">
        <w:rPr>
          <w:rFonts w:eastAsia="Palatino Linotype" w:cs="Palatino Linotype"/>
          <w:b/>
          <w:bCs/>
          <w:color w:val="000000"/>
        </w:rPr>
        <w:t>214 solicitud20241008_11145743.pdf</w:t>
      </w:r>
      <w:r w:rsidR="00897604">
        <w:rPr>
          <w:rFonts w:eastAsia="Palatino Linotype" w:cs="Palatino Linotype"/>
          <w:bCs/>
          <w:color w:val="000000"/>
        </w:rPr>
        <w:t>. Oficio S.PUB./120/2024 emitido por el Director de Servicios Públicos, mediante el cual se informó que en el año 2022 se realizaron treinta y un conexiones de drenaje con diez cobros de $1 586.00 (mil quinientos ochenta y seis pesos 00/100 M.N,) y veintiún cobros de $1 702.00 (mil setecientos dos pesos 00/100 M.N.); y en el año 2024 se realizaron trece conexiones con un costo de $2 569.00 (dos mil quinientos sesenta y nueve pesos 00/100 M.N.)</w:t>
      </w:r>
    </w:p>
    <w:p w14:paraId="6C82F347" w14:textId="1FB1DEB4" w:rsidR="00D208DC" w:rsidRDefault="00E86758" w:rsidP="00E86758">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E86758">
        <w:rPr>
          <w:rFonts w:eastAsia="Palatino Linotype" w:cs="Palatino Linotype"/>
          <w:b/>
          <w:bCs/>
          <w:color w:val="000000"/>
        </w:rPr>
        <w:t>215 solicitud20241008_11153488.pdf</w:t>
      </w:r>
      <w:r w:rsidR="00B548B4">
        <w:rPr>
          <w:rFonts w:eastAsia="Palatino Linotype" w:cs="Palatino Linotype"/>
          <w:color w:val="000000"/>
        </w:rPr>
        <w:t>.</w:t>
      </w:r>
      <w:r w:rsidR="00F620BA">
        <w:rPr>
          <w:rFonts w:eastAsia="Palatino Linotype" w:cs="Palatino Linotype"/>
          <w:color w:val="000000"/>
        </w:rPr>
        <w:t xml:space="preserve"> Oficio</w:t>
      </w:r>
      <w:r w:rsidR="00897604">
        <w:rPr>
          <w:rFonts w:eastAsia="Palatino Linotype" w:cs="Palatino Linotype"/>
          <w:color w:val="000000"/>
        </w:rPr>
        <w:t xml:space="preserve"> </w:t>
      </w:r>
      <w:r w:rsidR="00897604">
        <w:rPr>
          <w:rFonts w:eastAsia="Palatino Linotype" w:cs="Palatino Linotype"/>
          <w:bCs/>
          <w:color w:val="000000"/>
        </w:rPr>
        <w:t xml:space="preserve">S.PUB./119/2024 suscrito por el Director de Servicios Públicos, por medio del cual se informó que en el año 2022 se instalaron veintinueve tomas de agua con un costo de $2 380.00 (dos mil trescientos ochenta pesos 00/100 M.N.) cada una; y en el año 2024 se instalaron </w:t>
      </w:r>
      <w:r w:rsidR="00897604">
        <w:rPr>
          <w:rFonts w:eastAsia="Palatino Linotype" w:cs="Palatino Linotype"/>
          <w:bCs/>
          <w:color w:val="000000"/>
        </w:rPr>
        <w:lastRenderedPageBreak/>
        <w:t>treinta y ocho tomas con un costo de $3 805.00 (tres mil ochocientos cinco pesos 00/100 M.N.) cada una.</w:t>
      </w:r>
    </w:p>
    <w:p w14:paraId="36236CF9" w14:textId="77777777" w:rsidR="00E86758" w:rsidRDefault="00E86758" w:rsidP="00C44081">
      <w:pPr>
        <w:pBdr>
          <w:top w:val="nil"/>
          <w:left w:val="nil"/>
          <w:bottom w:val="nil"/>
          <w:right w:val="nil"/>
          <w:between w:val="nil"/>
        </w:pBdr>
        <w:contextualSpacing/>
        <w:rPr>
          <w:rFonts w:eastAsia="Palatino Linotype" w:cs="Palatino Linotype"/>
          <w:color w:val="000000"/>
          <w:szCs w:val="24"/>
        </w:rPr>
      </w:pPr>
    </w:p>
    <w:p w14:paraId="0BD25BEE" w14:textId="2D0A3EC2" w:rsidR="00CA5A88"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Ante la respuesta em</w:t>
      </w:r>
      <w:r w:rsidR="00F44D34">
        <w:rPr>
          <w:rFonts w:eastAsia="Palatino Linotype" w:cs="Palatino Linotype"/>
          <w:color w:val="000000"/>
          <w:szCs w:val="24"/>
        </w:rPr>
        <w:t>itida por el Sujeto Obligado, el</w:t>
      </w:r>
      <w:r w:rsidRPr="003F598D">
        <w:rPr>
          <w:rFonts w:eastAsia="Palatino Linotype" w:cs="Palatino Linotype"/>
          <w:color w:val="000000"/>
          <w:szCs w:val="24"/>
        </w:rPr>
        <w:t xml:space="preserve"> Recurrente consideró que </w:t>
      </w:r>
      <w:r w:rsidR="00A12039">
        <w:rPr>
          <w:rFonts w:eastAsia="Palatino Linotype" w:cs="Palatino Linotype"/>
          <w:color w:val="000000"/>
          <w:szCs w:val="24"/>
        </w:rPr>
        <w:t xml:space="preserve">se trasgredió </w:t>
      </w:r>
      <w:r w:rsidRPr="003F598D">
        <w:rPr>
          <w:rFonts w:eastAsia="Palatino Linotype" w:cs="Palatino Linotype"/>
          <w:color w:val="000000"/>
          <w:szCs w:val="24"/>
        </w:rPr>
        <w:t xml:space="preserve">su derecho a la información pública, por lo que interpuso </w:t>
      </w:r>
      <w:r w:rsidR="001C5852">
        <w:rPr>
          <w:rFonts w:eastAsia="Palatino Linotype" w:cs="Palatino Linotype"/>
          <w:color w:val="000000"/>
          <w:szCs w:val="24"/>
        </w:rPr>
        <w:t>los</w:t>
      </w:r>
      <w:r w:rsidRPr="003F598D">
        <w:rPr>
          <w:rFonts w:eastAsia="Palatino Linotype" w:cs="Palatino Linotype"/>
          <w:color w:val="000000"/>
          <w:szCs w:val="24"/>
        </w:rPr>
        <w:t xml:space="preserve"> recurso</w:t>
      </w:r>
      <w:r w:rsidR="001C5852">
        <w:rPr>
          <w:rFonts w:eastAsia="Palatino Linotype" w:cs="Palatino Linotype"/>
          <w:color w:val="000000"/>
          <w:szCs w:val="24"/>
        </w:rPr>
        <w:t>s</w:t>
      </w:r>
      <w:r w:rsidRPr="003F598D">
        <w:rPr>
          <w:rFonts w:eastAsia="Palatino Linotype" w:cs="Palatino Linotype"/>
          <w:color w:val="000000"/>
          <w:szCs w:val="24"/>
        </w:rPr>
        <w:t xml:space="preserve"> de revisión al rubro citado, señalando</w:t>
      </w:r>
      <w:r w:rsidR="00A12039">
        <w:rPr>
          <w:rFonts w:eastAsia="Palatino Linotype" w:cs="Palatino Linotype"/>
          <w:color w:val="000000"/>
          <w:szCs w:val="24"/>
        </w:rPr>
        <w:t xml:space="preserve"> </w:t>
      </w:r>
      <w:r w:rsidR="005515D9">
        <w:rPr>
          <w:rFonts w:eastAsia="Palatino Linotype" w:cs="Palatino Linotype"/>
          <w:color w:val="000000"/>
          <w:szCs w:val="24"/>
        </w:rPr>
        <w:t>en ambos recursos</w:t>
      </w:r>
      <w:r w:rsidR="003C73BD">
        <w:rPr>
          <w:rFonts w:eastAsia="Palatino Linotype" w:cs="Palatino Linotype"/>
          <w:color w:val="000000"/>
          <w:szCs w:val="24"/>
        </w:rPr>
        <w:t xml:space="preserve"> </w:t>
      </w:r>
      <w:r w:rsidRPr="003F598D">
        <w:rPr>
          <w:rFonts w:eastAsia="Palatino Linotype" w:cs="Palatino Linotype"/>
          <w:color w:val="000000"/>
          <w:szCs w:val="24"/>
        </w:rPr>
        <w:t>como acto impugnado</w:t>
      </w:r>
      <w:r w:rsidR="003C73BD">
        <w:rPr>
          <w:rFonts w:eastAsia="Palatino Linotype" w:cs="Palatino Linotype"/>
          <w:color w:val="000000"/>
          <w:szCs w:val="24"/>
        </w:rPr>
        <w:t xml:space="preserve"> </w:t>
      </w:r>
      <w:r w:rsidR="00500609">
        <w:rPr>
          <w:rFonts w:eastAsia="Palatino Linotype" w:cs="Palatino Linotype"/>
          <w:color w:val="000000"/>
          <w:szCs w:val="24"/>
        </w:rPr>
        <w:t xml:space="preserve">la </w:t>
      </w:r>
      <w:r w:rsidR="00A12039">
        <w:rPr>
          <w:rFonts w:eastAsia="Palatino Linotype" w:cs="Palatino Linotype"/>
          <w:color w:val="000000"/>
          <w:szCs w:val="24"/>
        </w:rPr>
        <w:t xml:space="preserve">respuesta y </w:t>
      </w:r>
      <w:r w:rsidR="005515D9">
        <w:rPr>
          <w:rFonts w:eastAsia="Palatino Linotype" w:cs="Palatino Linotype"/>
          <w:color w:val="000000"/>
          <w:szCs w:val="24"/>
        </w:rPr>
        <w:t xml:space="preserve">dando como </w:t>
      </w:r>
      <w:r w:rsidR="00317AC9">
        <w:rPr>
          <w:rFonts w:eastAsia="Palatino Linotype" w:cs="Palatino Linotype"/>
          <w:color w:val="000000"/>
          <w:szCs w:val="24"/>
        </w:rPr>
        <w:t xml:space="preserve">razones o motivos de inconformidad </w:t>
      </w:r>
      <w:r w:rsidR="005515D9">
        <w:rPr>
          <w:rFonts w:eastAsia="Palatino Linotype" w:cs="Palatino Linotype"/>
          <w:color w:val="000000"/>
          <w:szCs w:val="24"/>
        </w:rPr>
        <w:t xml:space="preserve">que no se adjuntó </w:t>
      </w:r>
      <w:r w:rsidR="004B5C17">
        <w:rPr>
          <w:rFonts w:eastAsia="Palatino Linotype" w:cs="Palatino Linotype"/>
          <w:color w:val="000000"/>
          <w:szCs w:val="24"/>
        </w:rPr>
        <w:t>la información correspondiente al año 2023, cuando en la solicitud se especificó que el requerimiento refiere a la administración 2022-2024.</w:t>
      </w:r>
    </w:p>
    <w:p w14:paraId="449D262A" w14:textId="77777777" w:rsidR="00983F14" w:rsidRDefault="00983F14" w:rsidP="00C44081">
      <w:pPr>
        <w:pBdr>
          <w:top w:val="nil"/>
          <w:left w:val="nil"/>
          <w:bottom w:val="nil"/>
          <w:right w:val="nil"/>
          <w:between w:val="nil"/>
        </w:pBdr>
        <w:contextualSpacing/>
        <w:rPr>
          <w:rFonts w:eastAsia="Palatino Linotype" w:cs="Palatino Linotype"/>
          <w:color w:val="000000"/>
          <w:szCs w:val="24"/>
        </w:rPr>
      </w:pPr>
    </w:p>
    <w:p w14:paraId="6707D9C4" w14:textId="05790FCF" w:rsidR="00FE7F9F" w:rsidRDefault="004B5C17" w:rsidP="00FE7F9F">
      <w:r>
        <w:t xml:space="preserve">Durante la etapa de instrucción, el Sujeto Obligado </w:t>
      </w:r>
      <w:r w:rsidR="00DC448B">
        <w:t>rindió el Informe Justificado en ambos recursos con el siguiente documento:</w:t>
      </w:r>
    </w:p>
    <w:p w14:paraId="10603E09" w14:textId="77777777" w:rsidR="00DC448B" w:rsidRDefault="00DC448B" w:rsidP="00FE7F9F"/>
    <w:p w14:paraId="57389DD5" w14:textId="59E858EA" w:rsidR="00DC448B" w:rsidRDefault="00DC448B" w:rsidP="005D3DAA">
      <w:pPr>
        <w:pStyle w:val="Prrafodelista"/>
        <w:numPr>
          <w:ilvl w:val="0"/>
          <w:numId w:val="47"/>
        </w:numPr>
      </w:pPr>
      <w:r w:rsidRPr="005D3DAA">
        <w:rPr>
          <w:b/>
        </w:rPr>
        <w:t>MANIFESTACIONES PDF.pdf</w:t>
      </w:r>
      <w:r>
        <w:t xml:space="preserve">. </w:t>
      </w:r>
      <w:r w:rsidR="005D3DAA">
        <w:t>Escrito suscrito por la Titular de la Unidad de Transparencia y Acceso a la Información Pública, con el que se informó al hoy Recurrente que la información que se entregó es la misma que se encuentra en posesión del Sujeto Obligado, en el estado en el que se encuentra y que está debidamente fundada, motivada y atendida en tiempo y forma.</w:t>
      </w:r>
    </w:p>
    <w:p w14:paraId="07735ECC" w14:textId="77777777" w:rsidR="007B2539" w:rsidRDefault="007B2539" w:rsidP="00317AC9">
      <w:pPr>
        <w:rPr>
          <w:lang w:val="es-ES_tradnl"/>
        </w:rPr>
      </w:pPr>
    </w:p>
    <w:p w14:paraId="04E6EE68" w14:textId="05D5F1B9" w:rsidR="00C44081" w:rsidRDefault="006B4ECE" w:rsidP="006B4ECE">
      <w:pPr>
        <w:pBdr>
          <w:top w:val="nil"/>
          <w:left w:val="nil"/>
          <w:bottom w:val="nil"/>
          <w:right w:val="nil"/>
          <w:between w:val="nil"/>
        </w:pBdr>
        <w:contextualSpacing/>
        <w:rPr>
          <w:rFonts w:eastAsia="Palatino Linotype" w:cs="Palatino Linotype"/>
          <w:color w:val="000000"/>
          <w:szCs w:val="24"/>
        </w:rPr>
      </w:pPr>
      <w:r w:rsidRPr="007657C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w:t>
      </w:r>
      <w:r>
        <w:rPr>
          <w:rFonts w:eastAsia="Palatino Linotype" w:cs="Palatino Linotype"/>
          <w:color w:val="000000"/>
          <w:szCs w:val="24"/>
        </w:rPr>
        <w:t>as razones o</w:t>
      </w:r>
      <w:r w:rsidRPr="007657CF">
        <w:rPr>
          <w:rFonts w:eastAsia="Palatino Linotype" w:cs="Palatino Linotype"/>
          <w:color w:val="000000"/>
          <w:szCs w:val="24"/>
        </w:rPr>
        <w:t xml:space="preserve"> motivos de inconformidad del particular.</w:t>
      </w:r>
    </w:p>
    <w:p w14:paraId="7BA70A17" w14:textId="77777777" w:rsidR="006B4ECE" w:rsidRPr="003F598D"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EE1282C"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6o.</w:t>
      </w:r>
      <w:r w:rsidRPr="00032626">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32626">
        <w:rPr>
          <w:rFonts w:eastAsia="Palatino Linotype" w:cs="Palatino Linotype"/>
          <w:b/>
          <w:i/>
          <w:color w:val="000000"/>
          <w:sz w:val="22"/>
        </w:rPr>
        <w:t>El derecho a la información será garantizado por el Estado.</w:t>
      </w:r>
      <w:r w:rsidRPr="00032626">
        <w:rPr>
          <w:rFonts w:eastAsia="Palatino Linotype" w:cs="Palatino Linotype"/>
          <w:i/>
          <w:color w:val="000000"/>
          <w:sz w:val="22"/>
        </w:rPr>
        <w:t xml:space="preserve"> </w:t>
      </w:r>
    </w:p>
    <w:p w14:paraId="0EE0EF9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Para efectos de lo dispuesto en el presente artículo se observará lo siguiente:</w:t>
      </w:r>
    </w:p>
    <w:p w14:paraId="7D902D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A. Para el ejercicio del derecho de acceso a la información, la Federación</w:t>
      </w:r>
      <w:r w:rsidR="003612A9">
        <w:rPr>
          <w:rFonts w:eastAsia="Palatino Linotype" w:cs="Palatino Linotype"/>
          <w:i/>
          <w:color w:val="000000"/>
          <w:sz w:val="22"/>
        </w:rPr>
        <w:t xml:space="preserve"> y las entidades federativas</w:t>
      </w:r>
      <w:r w:rsidRPr="00032626">
        <w:rPr>
          <w:rFonts w:eastAsia="Palatino Linotype" w:cs="Palatino Linotype"/>
          <w:i/>
          <w:color w:val="000000"/>
          <w:sz w:val="22"/>
        </w:rPr>
        <w:t>, en el ámbito de sus respectivas competencias, se regirán por los siguientes principios y bases:</w:t>
      </w:r>
    </w:p>
    <w:p w14:paraId="375D0EE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I. Toda la información en posesión de</w:t>
      </w:r>
      <w:r w:rsidRPr="00032626">
        <w:rPr>
          <w:rFonts w:eastAsia="Palatino Linotype" w:cs="Palatino Linotype"/>
          <w:i/>
          <w:color w:val="000000"/>
          <w:sz w:val="22"/>
        </w:rPr>
        <w:t xml:space="preserve"> </w:t>
      </w:r>
      <w:r w:rsidRPr="00032626">
        <w:rPr>
          <w:rFonts w:eastAsia="Palatino Linotype" w:cs="Palatino Linotype"/>
          <w:b/>
          <w:i/>
          <w:color w:val="000000"/>
          <w:sz w:val="22"/>
        </w:rPr>
        <w:t>cualquier autoridad</w:t>
      </w:r>
      <w:r w:rsidRPr="00032626">
        <w:rPr>
          <w:rFonts w:eastAsia="Palatino Linotype" w:cs="Palatino Linotype"/>
          <w:i/>
          <w:color w:val="000000"/>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32626">
        <w:rPr>
          <w:rFonts w:eastAsia="Palatino Linotype" w:cs="Palatino Linotype"/>
          <w:b/>
          <w:i/>
          <w:color w:val="000000"/>
          <w:sz w:val="22"/>
        </w:rPr>
        <w:t>en el ámbito federal, estatal y municipal, es pública</w:t>
      </w:r>
      <w:r w:rsidRPr="00032626">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032626">
        <w:rPr>
          <w:rFonts w:eastAsia="Palatino Linotype" w:cs="Palatino Linotype"/>
          <w:b/>
          <w:i/>
          <w:color w:val="000000"/>
          <w:sz w:val="22"/>
        </w:rPr>
        <w:t>Los sujetos obligados deberán documentar todo acto que derive del ejercicio de sus facultades, competencias o funciones</w:t>
      </w:r>
      <w:r w:rsidRPr="00032626">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lastRenderedPageBreak/>
        <w:t>V. Los sujetos obligados deberán preservar sus documentos en archivos administrativos actualizados y publicarán, a través de los medios electrónicos disponibles</w:t>
      </w:r>
      <w:r w:rsidRPr="00032626">
        <w:rPr>
          <w:rFonts w:eastAsia="Palatino Linotype" w:cs="Palatino Linotype"/>
          <w:i/>
          <w:color w:val="000000"/>
          <w:sz w:val="22"/>
        </w:rPr>
        <w:t xml:space="preserve">, </w:t>
      </w:r>
      <w:r w:rsidRPr="00032626">
        <w:rPr>
          <w:rFonts w:eastAsia="Palatino Linotype" w:cs="Palatino Linotype"/>
          <w:b/>
          <w:i/>
          <w:color w:val="000000"/>
          <w:sz w:val="22"/>
        </w:rPr>
        <w:t xml:space="preserve">la información completa y actualizada sobre el ejercicio de los recursos públicos </w:t>
      </w:r>
      <w:r w:rsidRPr="00032626">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032626"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Pr>
          <w:rFonts w:eastAsia="Palatino Linotype" w:cs="Palatino Linotype"/>
          <w:i/>
          <w:color w:val="000000"/>
          <w:sz w:val="22"/>
        </w:rPr>
        <w:t>[</w:t>
      </w:r>
      <w:r w:rsidR="00C44081" w:rsidRPr="00032626">
        <w:rPr>
          <w:rFonts w:eastAsia="Palatino Linotype" w:cs="Palatino Linotype"/>
          <w:i/>
          <w:color w:val="000000"/>
          <w:sz w:val="22"/>
        </w:rPr>
        <w:t>…</w:t>
      </w:r>
      <w:r>
        <w:rPr>
          <w:rFonts w:eastAsia="Palatino Linotype" w:cs="Palatino Linotype"/>
          <w:i/>
          <w:color w:val="000000"/>
          <w:sz w:val="22"/>
        </w:rPr>
        <w:t>]</w:t>
      </w:r>
    </w:p>
    <w:p w14:paraId="459011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La ley establecerá aquella información que se considere reservada o confidencial.</w:t>
      </w:r>
    </w:p>
    <w:p w14:paraId="42ED3916"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5577E85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5</w:t>
      </w:r>
      <w:r w:rsidRPr="00032626">
        <w:rPr>
          <w:rFonts w:eastAsia="Palatino Linotype" w:cs="Palatino Linotype"/>
          <w:i/>
          <w:color w:val="000000"/>
          <w:sz w:val="22"/>
        </w:rPr>
        <w:t xml:space="preserve">. </w:t>
      </w:r>
      <w:r w:rsidR="005D3DAA">
        <w:rPr>
          <w:rFonts w:eastAsia="Palatino Linotype" w:cs="Palatino Linotype"/>
          <w:i/>
          <w:color w:val="000000"/>
          <w:sz w:val="22"/>
        </w:rPr>
        <w:t>[…]</w:t>
      </w:r>
    </w:p>
    <w:p w14:paraId="2670E68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El derecho a la información será garantizado por el Estado. La ley establecerá las previsiones que permitan asegurar la protección, el respeto y la difusión de este derecho. </w:t>
      </w:r>
    </w:p>
    <w:p w14:paraId="544833B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Este derecho se regirá por los principios y bases siguientes:</w:t>
      </w:r>
    </w:p>
    <w:p w14:paraId="3A0C9F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032626">
        <w:rPr>
          <w:rFonts w:eastAsia="Palatino Linotype" w:cs="Palatino Linotype"/>
          <w:i/>
          <w:color w:val="000000"/>
          <w:sz w:val="22"/>
        </w:rPr>
        <w:lastRenderedPageBreak/>
        <w:t>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8FD86F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741968F5" w:rsidR="00C44081" w:rsidRPr="003F598D" w:rsidRDefault="00C44081" w:rsidP="00C44081">
      <w:pPr>
        <w:rPr>
          <w:rFonts w:eastAsia="Palatino Linotype" w:cs="Palatino Linotype"/>
          <w:szCs w:val="24"/>
        </w:rPr>
      </w:pPr>
      <w:r w:rsidRPr="003F598D">
        <w:rPr>
          <w:rFonts w:eastAsia="Palatino Linotype" w:cs="Palatino Linotype"/>
          <w:szCs w:val="24"/>
        </w:rPr>
        <w:t>En ese orden de ideas, la Ley de Transparencia y Acceso a la Información Pública del Estado de México y Municipios, prev</w:t>
      </w:r>
      <w:r w:rsidR="003612A9">
        <w:rPr>
          <w:rFonts w:eastAsia="Palatino Linotype" w:cs="Palatino Linotype"/>
          <w:szCs w:val="24"/>
        </w:rPr>
        <w:t xml:space="preserve">é en su artículo 23, fracción </w:t>
      </w:r>
      <w:r w:rsidR="00744F58">
        <w:rPr>
          <w:rFonts w:eastAsia="Palatino Linotype" w:cs="Palatino Linotype"/>
          <w:szCs w:val="24"/>
        </w:rPr>
        <w:t>I</w:t>
      </w:r>
      <w:r w:rsidR="005D3DAA">
        <w:rPr>
          <w:rFonts w:eastAsia="Palatino Linotype" w:cs="Palatino Linotype"/>
          <w:szCs w:val="24"/>
        </w:rPr>
        <w:t>V</w:t>
      </w:r>
      <w:r w:rsidRPr="003F598D">
        <w:rPr>
          <w:rFonts w:eastAsia="Palatino Linotype" w:cs="Palatino Linotype"/>
          <w:szCs w:val="24"/>
        </w:rPr>
        <w:t>, lo siguiente:</w:t>
      </w:r>
    </w:p>
    <w:p w14:paraId="65DB7AF1" w14:textId="77777777" w:rsidR="00C44081" w:rsidRPr="003F598D" w:rsidRDefault="00C44081" w:rsidP="00C44081">
      <w:pPr>
        <w:rPr>
          <w:rFonts w:eastAsia="Palatino Linotype" w:cs="Palatino Linotype"/>
          <w:szCs w:val="24"/>
        </w:rPr>
      </w:pPr>
    </w:p>
    <w:p w14:paraId="30084FD6" w14:textId="77777777" w:rsidR="00C44081" w:rsidRPr="00032626" w:rsidRDefault="00C44081" w:rsidP="00C44081">
      <w:pPr>
        <w:spacing w:line="240" w:lineRule="auto"/>
        <w:ind w:left="567" w:right="567"/>
        <w:rPr>
          <w:rFonts w:eastAsia="Palatino Linotype" w:cs="Palatino Linotype"/>
          <w:i/>
          <w:sz w:val="22"/>
        </w:rPr>
      </w:pPr>
      <w:r w:rsidRPr="00032626">
        <w:rPr>
          <w:rFonts w:eastAsia="Palatino Linotype" w:cs="Palatino Linotype"/>
          <w:b/>
          <w:i/>
          <w:sz w:val="22"/>
        </w:rPr>
        <w:t>Artículo 23.</w:t>
      </w:r>
      <w:r w:rsidRPr="00032626">
        <w:rPr>
          <w:rFonts w:eastAsia="Palatino Linotype" w:cs="Palatino Linotype"/>
          <w:i/>
          <w:sz w:val="22"/>
        </w:rPr>
        <w:t xml:space="preserve"> Son sujetos obligados a transparentar y permitir el acceso a su información y proteger los datos personales que obren en su poder:</w:t>
      </w:r>
    </w:p>
    <w:p w14:paraId="49EB87E1" w14:textId="6A9D7E1D" w:rsidR="00C44081" w:rsidRPr="00032626" w:rsidRDefault="00AD45BD" w:rsidP="00C44081">
      <w:pPr>
        <w:spacing w:line="240" w:lineRule="auto"/>
        <w:ind w:left="567" w:right="567"/>
        <w:rPr>
          <w:rFonts w:eastAsia="Palatino Linotype" w:cs="Palatino Linotype"/>
          <w:i/>
          <w:sz w:val="22"/>
        </w:rPr>
      </w:pPr>
      <w:r>
        <w:rPr>
          <w:rFonts w:eastAsia="Palatino Linotype" w:cs="Palatino Linotype"/>
          <w:i/>
          <w:sz w:val="22"/>
        </w:rPr>
        <w:t>[…]</w:t>
      </w:r>
    </w:p>
    <w:p w14:paraId="6BC892FC" w14:textId="57DE8B6F" w:rsidR="00C44081" w:rsidRPr="00032626" w:rsidRDefault="00744F58" w:rsidP="00C44081">
      <w:pPr>
        <w:spacing w:line="240" w:lineRule="auto"/>
        <w:ind w:left="567" w:right="567"/>
        <w:rPr>
          <w:rFonts w:eastAsia="Palatino Linotype" w:cs="Palatino Linotype"/>
          <w:i/>
          <w:sz w:val="22"/>
        </w:rPr>
      </w:pPr>
      <w:r>
        <w:rPr>
          <w:rFonts w:eastAsia="Palatino Linotype" w:cs="Palatino Linotype"/>
          <w:b/>
          <w:bCs/>
          <w:i/>
          <w:sz w:val="22"/>
        </w:rPr>
        <w:lastRenderedPageBreak/>
        <w:t>I</w:t>
      </w:r>
      <w:r w:rsidR="005D3DAA">
        <w:rPr>
          <w:rFonts w:eastAsia="Palatino Linotype" w:cs="Palatino Linotype"/>
          <w:b/>
          <w:bCs/>
          <w:i/>
          <w:sz w:val="22"/>
        </w:rPr>
        <w:t>V</w:t>
      </w:r>
      <w:r w:rsidR="00C44081" w:rsidRPr="00032626">
        <w:rPr>
          <w:rFonts w:eastAsia="Palatino Linotype" w:cs="Palatino Linotype"/>
          <w:b/>
          <w:bCs/>
          <w:i/>
          <w:sz w:val="22"/>
        </w:rPr>
        <w:t>.</w:t>
      </w:r>
      <w:r w:rsidR="00C44081" w:rsidRPr="00032626">
        <w:rPr>
          <w:rFonts w:eastAsia="Palatino Linotype" w:cs="Palatino Linotype"/>
          <w:i/>
          <w:sz w:val="22"/>
        </w:rPr>
        <w:t xml:space="preserve"> </w:t>
      </w:r>
      <w:r w:rsidR="005D3DAA">
        <w:rPr>
          <w:rFonts w:eastAsia="Palatino Linotype" w:cs="Palatino Linotype"/>
          <w:i/>
          <w:sz w:val="22"/>
        </w:rPr>
        <w:t>Los</w:t>
      </w:r>
      <w:r>
        <w:rPr>
          <w:rFonts w:eastAsia="Palatino Linotype" w:cs="Palatino Linotype"/>
          <w:i/>
          <w:sz w:val="22"/>
        </w:rPr>
        <w:t xml:space="preserve"> </w:t>
      </w:r>
      <w:r w:rsidR="005D3DAA" w:rsidRPr="005D3DAA">
        <w:rPr>
          <w:rFonts w:eastAsia="Palatino Linotype" w:cs="Palatino Linotype"/>
          <w:i/>
          <w:sz w:val="22"/>
        </w:rPr>
        <w:t>ayuntamientos y las dependencias, organismos, órganos y entidades de la administración municipal</w:t>
      </w:r>
      <w:r w:rsidR="00C44081" w:rsidRPr="00032626">
        <w:rPr>
          <w:i/>
          <w:sz w:val="22"/>
        </w:rPr>
        <w:t>;</w:t>
      </w:r>
    </w:p>
    <w:p w14:paraId="08BBBBFF" w14:textId="66513193" w:rsidR="00C44081" w:rsidRPr="00032626" w:rsidRDefault="002C7397" w:rsidP="00C44081">
      <w:pPr>
        <w:spacing w:line="240" w:lineRule="auto"/>
        <w:ind w:left="567" w:right="567"/>
        <w:rPr>
          <w:rFonts w:eastAsia="Palatino Linotype" w:cs="Palatino Linotype"/>
          <w:i/>
          <w:sz w:val="22"/>
        </w:rPr>
      </w:pPr>
      <w:r>
        <w:rPr>
          <w:rFonts w:eastAsia="Palatino Linotype" w:cs="Palatino Linotype"/>
          <w:i/>
          <w:sz w:val="22"/>
        </w:rPr>
        <w:t>[</w:t>
      </w:r>
      <w:r w:rsidR="00C44081" w:rsidRPr="00032626">
        <w:rPr>
          <w:rFonts w:eastAsia="Palatino Linotype" w:cs="Palatino Linotype"/>
          <w:i/>
          <w:sz w:val="22"/>
        </w:rPr>
        <w:t>…</w:t>
      </w:r>
      <w:r>
        <w:rPr>
          <w:rFonts w:eastAsia="Palatino Linotype" w:cs="Palatino Linotype"/>
          <w:i/>
          <w:sz w:val="22"/>
        </w:rPr>
        <w:t>]</w:t>
      </w:r>
    </w:p>
    <w:p w14:paraId="2527CF39"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1A21E6BC"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Es así </w:t>
      </w:r>
      <w:r w:rsidR="003E7A53">
        <w:rPr>
          <w:rFonts w:eastAsia="Palatino Linotype" w:cs="Palatino Linotype"/>
          <w:color w:val="000000"/>
          <w:szCs w:val="24"/>
        </w:rPr>
        <w:t>como</w:t>
      </w:r>
      <w:r w:rsidRPr="003F598D">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426484D7" w14:textId="790DBD60" w:rsidR="003612A9" w:rsidRDefault="003612A9"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atendiendo a los motivos de inconformidad planteados por el Recurrente se estima que en el presente caso se actualiza la hipótesis de proce</w:t>
      </w:r>
      <w:r w:rsidR="00744F58">
        <w:rPr>
          <w:rFonts w:eastAsia="Palatino Linotype" w:cs="Palatino Linotype"/>
          <w:color w:val="000000"/>
          <w:szCs w:val="24"/>
        </w:rPr>
        <w:t>dencia prevista en la fracción V</w:t>
      </w:r>
      <w:r>
        <w:rPr>
          <w:rFonts w:eastAsia="Palatino Linotype" w:cs="Palatino Linotype"/>
          <w:color w:val="000000"/>
          <w:szCs w:val="24"/>
        </w:rPr>
        <w:t xml:space="preserve"> del artículo 179 de la Ley de Transparencia estatal, que a la letra establece lo siguiente:</w:t>
      </w:r>
    </w:p>
    <w:p w14:paraId="4979F1B4"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0F7BF6A9" w14:textId="77777777" w:rsidR="003612A9" w:rsidRPr="003612A9" w:rsidRDefault="003612A9" w:rsidP="003612A9">
      <w:pPr>
        <w:pStyle w:val="Sinespaciado"/>
        <w:rPr>
          <w:rFonts w:eastAsia="Palatino Linotype"/>
        </w:rPr>
      </w:pPr>
      <w:r w:rsidRPr="003612A9">
        <w:rPr>
          <w:rFonts w:eastAsia="Palatino Linotype"/>
          <w:b/>
        </w:rPr>
        <w:t>Artículo 179.</w:t>
      </w:r>
      <w:r w:rsidRPr="003612A9">
        <w:rPr>
          <w:rFonts w:eastAsia="Palatino Linotype"/>
        </w:rPr>
        <w:t xml:space="preserve"> El recurso de revisión es un medio de protección que la Ley otorga a los particulares, para hacer valer su derecho de acceso a la información pública, y procederá en contra de las siguientes causas:</w:t>
      </w:r>
    </w:p>
    <w:p w14:paraId="21B25EBA" w14:textId="78C1ACBF" w:rsidR="003612A9" w:rsidRPr="003612A9" w:rsidRDefault="00744F58" w:rsidP="003612A9">
      <w:pPr>
        <w:pStyle w:val="Sinespaciado"/>
        <w:rPr>
          <w:rFonts w:eastAsia="Palatino Linotype"/>
        </w:rPr>
      </w:pPr>
      <w:r>
        <w:rPr>
          <w:rFonts w:eastAsia="Palatino Linotype"/>
        </w:rPr>
        <w:t>[…]</w:t>
      </w:r>
    </w:p>
    <w:p w14:paraId="52E8DB4A" w14:textId="14FE0F81" w:rsidR="003612A9" w:rsidRPr="003612A9" w:rsidRDefault="003E7A53" w:rsidP="003E7A53">
      <w:pPr>
        <w:pStyle w:val="Sinespaciado"/>
        <w:rPr>
          <w:rFonts w:eastAsia="Palatino Linotype"/>
        </w:rPr>
      </w:pPr>
      <w:r w:rsidRPr="003E7A53">
        <w:rPr>
          <w:rFonts w:eastAsia="Palatino Linotype"/>
          <w:b/>
          <w:bCs/>
        </w:rPr>
        <w:t>V.</w:t>
      </w:r>
      <w:r>
        <w:rPr>
          <w:rFonts w:eastAsia="Palatino Linotype"/>
        </w:rPr>
        <w:t xml:space="preserve"> </w:t>
      </w:r>
      <w:r w:rsidR="003612A9" w:rsidRPr="003612A9">
        <w:rPr>
          <w:rFonts w:eastAsia="Palatino Linotype"/>
        </w:rPr>
        <w:t xml:space="preserve">La </w:t>
      </w:r>
      <w:r w:rsidR="00744F58" w:rsidRPr="00744F58">
        <w:rPr>
          <w:rFonts w:eastAsia="Palatino Linotype"/>
        </w:rPr>
        <w:t>entrega de información incompleta</w:t>
      </w:r>
      <w:r w:rsidR="003612A9" w:rsidRPr="003612A9">
        <w:rPr>
          <w:rFonts w:eastAsia="Palatino Linotype"/>
        </w:rPr>
        <w:t>;</w:t>
      </w:r>
    </w:p>
    <w:p w14:paraId="663A65EC" w14:textId="1769855C" w:rsidR="003612A9" w:rsidRPr="003F598D" w:rsidRDefault="003612A9" w:rsidP="003612A9">
      <w:pPr>
        <w:pStyle w:val="Sinespaciado"/>
        <w:rPr>
          <w:rFonts w:eastAsia="Palatino Linotype"/>
        </w:rPr>
      </w:pPr>
      <w:r>
        <w:rPr>
          <w:rFonts w:eastAsia="Palatino Linotype"/>
        </w:rPr>
        <w:t>[…]</w:t>
      </w:r>
    </w:p>
    <w:p w14:paraId="1EBCD414" w14:textId="77777777" w:rsidR="00C44081" w:rsidRDefault="00C44081" w:rsidP="00C44081">
      <w:pPr>
        <w:pBdr>
          <w:top w:val="nil"/>
          <w:left w:val="nil"/>
          <w:bottom w:val="nil"/>
          <w:right w:val="nil"/>
          <w:between w:val="nil"/>
        </w:pBdr>
        <w:contextualSpacing/>
        <w:rPr>
          <w:rFonts w:eastAsia="Palatino Linotype" w:cs="Palatino Linotype"/>
          <w:color w:val="000000"/>
          <w:szCs w:val="24"/>
        </w:rPr>
      </w:pPr>
    </w:p>
    <w:p w14:paraId="2173F26E" w14:textId="5DFA05D6" w:rsidR="00AD45BD" w:rsidRPr="0059546E" w:rsidRDefault="00C44081" w:rsidP="00AD45BD">
      <w:r w:rsidRPr="00844A30">
        <w:rPr>
          <w:rFonts w:eastAsia="Palatino Linotype" w:cs="Palatino Linotype"/>
          <w:szCs w:val="24"/>
        </w:rPr>
        <w:t xml:space="preserve">En segundo término, </w:t>
      </w:r>
      <w:r w:rsidR="00AD45BD">
        <w:rPr>
          <w:rFonts w:eastAsia="Palatino Linotype" w:cs="Palatino Linotype"/>
          <w:szCs w:val="24"/>
        </w:rPr>
        <w:t xml:space="preserve">se debe señalar que </w:t>
      </w:r>
      <w:r w:rsidR="00AD45BD" w:rsidRPr="2CE7142E">
        <w:t>el Recurrente no ex</w:t>
      </w:r>
      <w:r w:rsidR="00AD45BD">
        <w:t xml:space="preserve">presó ninguna inconformidad respecto de la información </w:t>
      </w:r>
      <w:r w:rsidR="008641C7">
        <w:t xml:space="preserve">proporcionada por el Sujeto Obligado respecto de las </w:t>
      </w:r>
      <w:r w:rsidR="00AD45BD">
        <w:t>conexiones de drenaje e instalación de tomas de agua realizadas en los años 2022 y 2024</w:t>
      </w:r>
      <w:r w:rsidR="008641C7">
        <w:t xml:space="preserve">, sino que </w:t>
      </w:r>
      <w:r w:rsidR="00AD45BD">
        <w:t xml:space="preserve">únicamente se inconformó debido a que no se le entregó la información </w:t>
      </w:r>
      <w:r w:rsidR="00AD45BD">
        <w:lastRenderedPageBreak/>
        <w:t>generada en el año 2023</w:t>
      </w:r>
      <w:r w:rsidR="008641C7">
        <w:t>;</w:t>
      </w:r>
      <w:r w:rsidR="00AD45BD">
        <w:t xml:space="preserve"> </w:t>
      </w:r>
      <w:r w:rsidR="00AD45BD" w:rsidRPr="2CE7142E">
        <w:t>de tal forma que se debe entender que el particular consintió parcialmente la respuesta del Sujeto Obligado.</w:t>
      </w:r>
    </w:p>
    <w:p w14:paraId="7828378E" w14:textId="77777777" w:rsidR="00AD45BD" w:rsidRPr="0059546E" w:rsidRDefault="00AD45BD" w:rsidP="00AD45BD">
      <w:pPr>
        <w:rPr>
          <w:lang w:val="es-ES_tradnl"/>
        </w:rPr>
      </w:pPr>
    </w:p>
    <w:p w14:paraId="39E83B5F" w14:textId="77777777" w:rsidR="00AD45BD" w:rsidRPr="0059546E" w:rsidRDefault="00AD45BD" w:rsidP="00AD45BD">
      <w:pPr>
        <w:contextualSpacing/>
        <w:rPr>
          <w:rFonts w:eastAsia="Palatino Linotype" w:cs="Palatino Linotype"/>
        </w:rPr>
      </w:pPr>
      <w:r w:rsidRPr="2CE7142E">
        <w:rPr>
          <w:rFonts w:eastAsia="Times New Roman" w:cs="Times New Roman"/>
          <w:color w:val="000000"/>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1D3A7DDC" w14:textId="77777777" w:rsidR="00AD45BD" w:rsidRPr="0059546E" w:rsidRDefault="00AD45BD" w:rsidP="00AD45BD">
      <w:pPr>
        <w:rPr>
          <w:rFonts w:eastAsia="Times New Roman" w:cs="Times New Roman"/>
          <w:lang w:val="es-ES_tradnl"/>
        </w:rPr>
      </w:pPr>
    </w:p>
    <w:p w14:paraId="67FB2C4C" w14:textId="77777777" w:rsidR="00AD45BD" w:rsidRPr="0059546E" w:rsidRDefault="00AD45BD" w:rsidP="00AD45BD">
      <w:pPr>
        <w:pBdr>
          <w:top w:val="nil"/>
          <w:left w:val="nil"/>
          <w:bottom w:val="nil"/>
          <w:right w:val="nil"/>
          <w:between w:val="nil"/>
        </w:pBdr>
        <w:spacing w:line="240" w:lineRule="auto"/>
        <w:ind w:left="567" w:right="567"/>
        <w:contextualSpacing/>
        <w:rPr>
          <w:rFonts w:eastAsia="Palatino Linotype" w:cs="Palatino Linotype"/>
          <w:b/>
          <w:bCs/>
          <w:i/>
          <w:color w:val="000000"/>
          <w:sz w:val="22"/>
          <w:lang w:val="es-ES_tradnl"/>
        </w:rPr>
      </w:pPr>
      <w:r w:rsidRPr="0059546E">
        <w:rPr>
          <w:rFonts w:eastAsia="Palatino Linotype" w:cs="Palatino Linotype"/>
          <w:b/>
          <w:bCs/>
          <w:i/>
          <w:color w:val="000000"/>
          <w:sz w:val="22"/>
          <w:lang w:val="es-ES_tradnl"/>
        </w:rPr>
        <w:t>REVISIÓN EN AMPARO. LOS RESOLUTIVOS NO COMBATIDOS DEBEN DECLARARSE FIRMES. </w:t>
      </w:r>
    </w:p>
    <w:p w14:paraId="29DF5579" w14:textId="77777777" w:rsidR="00AD45BD" w:rsidRPr="0059546E" w:rsidRDefault="00AD45BD" w:rsidP="00AD45BD">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2CE7142E">
        <w:rPr>
          <w:rFonts w:eastAsia="Palatino Linotype" w:cs="Palatino Linotype"/>
          <w:i/>
          <w:iCs/>
          <w:color w:val="000000"/>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7DED214" w14:textId="77777777" w:rsidR="00AD45BD" w:rsidRPr="0059546E" w:rsidRDefault="00AD45BD" w:rsidP="00AD45BD">
      <w:pPr>
        <w:rPr>
          <w:rFonts w:eastAsia="Times New Roman" w:cs="Times New Roman"/>
          <w:lang w:val="es-ES_tradnl"/>
        </w:rPr>
      </w:pPr>
    </w:p>
    <w:p w14:paraId="3A2E4247" w14:textId="77777777" w:rsidR="00AD45BD" w:rsidRPr="0059546E" w:rsidRDefault="00AD45BD" w:rsidP="00AD45BD">
      <w:pPr>
        <w:rPr>
          <w:rFonts w:eastAsia="Times New Roman" w:cs="Times New Roman"/>
          <w:lang w:val="es-ES_tradnl"/>
        </w:rPr>
      </w:pPr>
      <w:r w:rsidRPr="0059546E">
        <w:rPr>
          <w:rFonts w:eastAsia="Times New Roman" w:cs="Times New Roman"/>
          <w:color w:val="000000"/>
          <w:lang w:val="es-ES_tradnl"/>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BB15EC2" w14:textId="77777777" w:rsidR="00AD45BD" w:rsidRPr="0059546E" w:rsidRDefault="00AD45BD" w:rsidP="00AD45BD">
      <w:pPr>
        <w:rPr>
          <w:rFonts w:eastAsia="Times New Roman" w:cs="Times New Roman"/>
          <w:lang w:val="es-ES_tradnl"/>
        </w:rPr>
      </w:pPr>
    </w:p>
    <w:p w14:paraId="7E8CFE75" w14:textId="77777777" w:rsidR="00AD45BD" w:rsidRPr="0059546E" w:rsidRDefault="00AD45BD" w:rsidP="00AD45BD">
      <w:pPr>
        <w:pBdr>
          <w:top w:val="nil"/>
          <w:left w:val="nil"/>
          <w:bottom w:val="nil"/>
          <w:right w:val="nil"/>
          <w:between w:val="nil"/>
        </w:pBdr>
        <w:spacing w:line="240" w:lineRule="auto"/>
        <w:ind w:left="567" w:right="567"/>
        <w:contextualSpacing/>
        <w:rPr>
          <w:rFonts w:eastAsia="Palatino Linotype" w:cs="Palatino Linotype"/>
          <w:b/>
          <w:bCs/>
          <w:i/>
          <w:color w:val="000000"/>
          <w:sz w:val="22"/>
          <w:lang w:val="es-ES_tradnl"/>
        </w:rPr>
      </w:pPr>
      <w:r w:rsidRPr="0059546E">
        <w:rPr>
          <w:rFonts w:eastAsia="Palatino Linotype" w:cs="Palatino Linotype"/>
          <w:b/>
          <w:bCs/>
          <w:i/>
          <w:color w:val="000000"/>
          <w:sz w:val="22"/>
          <w:lang w:val="es-ES_tradnl"/>
        </w:rPr>
        <w:t>ACTOS CONSENTIDOS. SON LOS QUE NO SE IMPUGNAN MEDIANTE EL RECURSO IDÓNEO.</w:t>
      </w:r>
    </w:p>
    <w:p w14:paraId="020AC160" w14:textId="77777777" w:rsidR="00AD45BD" w:rsidRPr="0059546E" w:rsidRDefault="00AD45BD" w:rsidP="00AD45BD">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2CE7142E">
        <w:rPr>
          <w:rFonts w:eastAsia="Palatino Linotype" w:cs="Palatino Linotype"/>
          <w:i/>
          <w:iCs/>
          <w:color w:val="000000"/>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1A91E85" w14:textId="77777777" w:rsidR="00AD45BD" w:rsidRPr="0059546E" w:rsidRDefault="00AD45BD" w:rsidP="00AD45BD">
      <w:pPr>
        <w:rPr>
          <w:rFonts w:eastAsia="Times New Roman" w:cs="Times New Roman"/>
          <w:lang w:val="es-ES_tradnl"/>
        </w:rPr>
      </w:pPr>
    </w:p>
    <w:p w14:paraId="0004B954" w14:textId="77777777" w:rsidR="00AD45BD" w:rsidRPr="0059546E" w:rsidRDefault="00AD45BD" w:rsidP="00AD45BD">
      <w:pPr>
        <w:rPr>
          <w:rFonts w:eastAsia="Times New Roman" w:cs="Times New Roman"/>
          <w:lang w:val="es-ES_tradnl"/>
        </w:rPr>
      </w:pPr>
      <w:r w:rsidRPr="0059546E">
        <w:rPr>
          <w:rFonts w:eastAsia="Times New Roman" w:cs="Times New Roman"/>
          <w:color w:val="000000"/>
          <w:lang w:val="es-ES_tradnl"/>
        </w:rPr>
        <w:t>Para mayor abundamiento, también resulta aplicable el criterio 01/20 emitido por el Instituto Nacional de Transparencia, Acceso a la Información Pública y Protección de Datos Personales, que a la letra estipula lo siguiente: </w:t>
      </w:r>
    </w:p>
    <w:p w14:paraId="50466A03" w14:textId="77777777" w:rsidR="00AD45BD" w:rsidRPr="0059546E" w:rsidRDefault="00AD45BD" w:rsidP="00AD45BD">
      <w:pPr>
        <w:rPr>
          <w:rFonts w:eastAsia="Times New Roman" w:cs="Times New Roman"/>
          <w:lang w:val="es-ES_tradnl"/>
        </w:rPr>
      </w:pPr>
    </w:p>
    <w:p w14:paraId="385DCC29" w14:textId="77777777" w:rsidR="00AD45BD" w:rsidRPr="0059546E" w:rsidRDefault="00AD45BD" w:rsidP="00AD45BD">
      <w:pPr>
        <w:spacing w:line="240" w:lineRule="auto"/>
        <w:ind w:left="567" w:right="567"/>
        <w:rPr>
          <w:rFonts w:eastAsia="Times New Roman" w:cs="Times New Roman"/>
          <w:sz w:val="22"/>
          <w:lang w:val="es-ES_tradnl"/>
        </w:rPr>
      </w:pPr>
      <w:r w:rsidRPr="0059546E">
        <w:rPr>
          <w:rFonts w:eastAsia="Times New Roman" w:cs="Times New Roman"/>
          <w:b/>
          <w:bCs/>
          <w:i/>
          <w:iCs/>
          <w:color w:val="000000"/>
          <w:sz w:val="22"/>
          <w:lang w:val="es-ES_tradnl"/>
        </w:rPr>
        <w:t xml:space="preserve">Actos consentidos tácitamente. Improcedencia de su análisis. </w:t>
      </w:r>
      <w:r w:rsidRPr="0059546E">
        <w:rPr>
          <w:rFonts w:eastAsia="Times New Roman" w:cs="Times New Roman"/>
          <w:i/>
          <w:iCs/>
          <w:color w:val="000000"/>
          <w:sz w:val="22"/>
          <w:lang w:val="es-ES_tradnl"/>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16E04C9" w14:textId="77777777" w:rsidR="00AD45BD" w:rsidRPr="0059546E" w:rsidRDefault="00AD45BD" w:rsidP="00AD45BD">
      <w:pPr>
        <w:rPr>
          <w:rFonts w:eastAsia="Times New Roman" w:cs="Times New Roman"/>
          <w:lang w:val="es-ES_tradnl"/>
        </w:rPr>
      </w:pPr>
    </w:p>
    <w:p w14:paraId="74BA35DC" w14:textId="0046DE69" w:rsidR="00AD45BD" w:rsidRDefault="00AD45BD" w:rsidP="00AD45BD">
      <w:pPr>
        <w:rPr>
          <w:rFonts w:eastAsia="Times New Roman" w:cs="Times New Roman"/>
          <w:color w:val="000000"/>
          <w:lang w:val="es-ES_tradnl"/>
        </w:rPr>
      </w:pPr>
      <w:r w:rsidRPr="0059546E">
        <w:rPr>
          <w:rFonts w:eastAsia="Times New Roman" w:cs="Times New Roman"/>
          <w:color w:val="000000"/>
          <w:lang w:val="es-ES_tradnl"/>
        </w:rPr>
        <w:t>Por lo señalado anteriormente, dado que el Recurrente no impugnó la totalidad de la respuesta, se tiene por colmado el requerimiento de particul</w:t>
      </w:r>
      <w:r w:rsidR="008641C7">
        <w:rPr>
          <w:rFonts w:eastAsia="Times New Roman" w:cs="Times New Roman"/>
          <w:color w:val="000000"/>
          <w:lang w:val="es-ES_tradnl"/>
        </w:rPr>
        <w:t>ar respecto a la información generada en los años 2022 y 2024.</w:t>
      </w:r>
    </w:p>
    <w:p w14:paraId="168C89C4" w14:textId="77777777" w:rsidR="00AD45BD" w:rsidRDefault="00AD45BD" w:rsidP="00AD45BD">
      <w:pPr>
        <w:ind w:left="-20" w:right="-20"/>
        <w:rPr>
          <w:rFonts w:eastAsia="Palatino Linotype" w:cs="Palatino Linotype"/>
          <w:szCs w:val="24"/>
        </w:rPr>
      </w:pPr>
    </w:p>
    <w:p w14:paraId="3A124B43" w14:textId="153B147E" w:rsidR="00AD45BD" w:rsidRDefault="008641C7" w:rsidP="00AD45BD">
      <w:pPr>
        <w:ind w:left="-20" w:right="-20"/>
      </w:pPr>
      <w:r>
        <w:rPr>
          <w:rFonts w:eastAsia="Palatino Linotype" w:cs="Palatino Linotype"/>
          <w:szCs w:val="24"/>
        </w:rPr>
        <w:t>Ahora bien,</w:t>
      </w:r>
      <w:r w:rsidR="005131AA">
        <w:rPr>
          <w:rFonts w:eastAsia="Palatino Linotype" w:cs="Palatino Linotype"/>
          <w:szCs w:val="24"/>
        </w:rPr>
        <w:t xml:space="preserve"> es de resaltar que el </w:t>
      </w:r>
      <w:r w:rsidR="00AD45BD" w:rsidRPr="2CE7142E">
        <w:rPr>
          <w:rFonts w:eastAsia="Palatino Linotype" w:cs="Palatino Linotype"/>
        </w:rPr>
        <w:t>Sujeto Obligado</w:t>
      </w:r>
      <w:r w:rsidR="005131AA">
        <w:rPr>
          <w:rFonts w:eastAsia="Palatino Linotype" w:cs="Palatino Linotype"/>
        </w:rPr>
        <w:t xml:space="preserve"> </w:t>
      </w:r>
      <w:r w:rsidR="00AD45BD" w:rsidRPr="2CE7142E">
        <w:rPr>
          <w:rFonts w:eastAsia="Palatino Linotype" w:cs="Palatino Linotype"/>
        </w:rPr>
        <w:t xml:space="preserve">no negó contar con la información solicitada; por el contrario, </w:t>
      </w:r>
      <w:r w:rsidR="005131AA">
        <w:rPr>
          <w:rFonts w:eastAsia="Palatino Linotype" w:cs="Palatino Linotype"/>
        </w:rPr>
        <w:t>hizo entrega de la información solicitada por el particular generada durante los años 2022 y 2024</w:t>
      </w:r>
      <w:r w:rsidR="00AD45BD" w:rsidRPr="2CE7142E">
        <w:rPr>
          <w:rFonts w:eastAsia="Palatino Linotype" w:cs="Palatino Linotype"/>
        </w:rPr>
        <w:t>. Por tanto, se debe entender que el Sujeto Obligado cuenta con las atribuciones, competencias o facultades para generar, poseer o administrar la información solicitada; esto dado que aceptó expresamente que cuenta con</w:t>
      </w:r>
      <w:r w:rsidR="005131AA">
        <w:rPr>
          <w:rFonts w:eastAsia="Palatino Linotype" w:cs="Palatino Linotype"/>
        </w:rPr>
        <w:t xml:space="preserve"> información </w:t>
      </w:r>
      <w:r w:rsidR="005131AA">
        <w:rPr>
          <w:rFonts w:eastAsia="Palatino Linotype" w:cs="Palatino Linotype"/>
        </w:rPr>
        <w:lastRenderedPageBreak/>
        <w:t xml:space="preserve">en sus </w:t>
      </w:r>
      <w:r w:rsidR="008E5CDF">
        <w:rPr>
          <w:rFonts w:eastAsia="Palatino Linotype" w:cs="Palatino Linotype"/>
        </w:rPr>
        <w:t>archivos</w:t>
      </w:r>
      <w:r w:rsidR="00AD45BD" w:rsidRPr="2CE7142E">
        <w:rPr>
          <w:rFonts w:eastAsia="Palatino Linotype" w:cs="Palatino Linotype"/>
        </w:rPr>
        <w:t>, por ende, es dable omitir el estudio respecto de la fuente obligación para generar, poseer o administrar la información solicitada.</w:t>
      </w:r>
    </w:p>
    <w:p w14:paraId="6ADE0967" w14:textId="77777777" w:rsidR="00AD45BD" w:rsidRDefault="00AD45BD" w:rsidP="00AD45BD">
      <w:pPr>
        <w:ind w:left="-20" w:right="-20"/>
      </w:pPr>
      <w:r w:rsidRPr="2CE7142E">
        <w:rPr>
          <w:rFonts w:eastAsia="Palatino Linotype" w:cs="Palatino Linotype"/>
        </w:rPr>
        <w:t xml:space="preserve"> </w:t>
      </w:r>
    </w:p>
    <w:p w14:paraId="631B99DE" w14:textId="77777777" w:rsidR="00AD45BD" w:rsidRDefault="00AD45BD" w:rsidP="00AD45BD">
      <w:pPr>
        <w:ind w:left="-20" w:right="-20"/>
        <w:rPr>
          <w:rFonts w:eastAsia="Palatino Linotype" w:cs="Palatino Linotype"/>
        </w:rPr>
      </w:pPr>
      <w:r w:rsidRPr="2CE7142E">
        <w:rPr>
          <w:rFonts w:eastAsia="Palatino Linotype" w:cs="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80AA9B8" w14:textId="77777777" w:rsidR="005131AA" w:rsidRDefault="005131AA" w:rsidP="00AD45BD">
      <w:pPr>
        <w:ind w:left="-20" w:right="-20"/>
        <w:rPr>
          <w:rFonts w:eastAsia="Palatino Linotype" w:cs="Palatino Linotype"/>
        </w:rPr>
      </w:pPr>
    </w:p>
    <w:p w14:paraId="5D659F86" w14:textId="77777777" w:rsidR="008E5CDF" w:rsidRDefault="005131AA" w:rsidP="00AD45BD">
      <w:pPr>
        <w:ind w:left="-20" w:right="-20"/>
      </w:pPr>
      <w:r>
        <w:rPr>
          <w:rFonts w:eastAsia="Palatino Linotype" w:cs="Palatino Linotype"/>
        </w:rPr>
        <w:t xml:space="preserve">En ese sentido, </w:t>
      </w:r>
      <w:r w:rsidR="008E5CDF">
        <w:rPr>
          <w:rFonts w:eastAsia="Palatino Linotype" w:cs="Palatino Linotype"/>
        </w:rPr>
        <w:t xml:space="preserve">se tiene que el Sujeto Obligado proporcionó información relativa a </w:t>
      </w:r>
      <w:r w:rsidR="008E5CDF">
        <w:t xml:space="preserve">las conexiones de drenaje e instalación de tomas de agua realizadas en los años 2022 y 2024, sin pronunciarse respecto del ejercicio 2023. </w:t>
      </w:r>
    </w:p>
    <w:p w14:paraId="55644F51" w14:textId="77777777" w:rsidR="008E5CDF" w:rsidRDefault="008E5CDF" w:rsidP="00AD45BD">
      <w:pPr>
        <w:ind w:left="-20" w:right="-20"/>
      </w:pPr>
    </w:p>
    <w:p w14:paraId="7C1DECF4" w14:textId="706307E3" w:rsidR="005131AA" w:rsidRDefault="008E5CDF" w:rsidP="00AD45BD">
      <w:pPr>
        <w:ind w:left="-20" w:right="-20"/>
      </w:pPr>
      <w:r>
        <w:t xml:space="preserve">Al respecto, se debe recordar que en el texto de las solicitudes, el Recurrente utiliza la expresión </w:t>
      </w:r>
      <w:r w:rsidRPr="008E5CDF">
        <w:rPr>
          <w:i/>
        </w:rPr>
        <w:t>«por la administración 2022.2024»</w:t>
      </w:r>
      <w:r>
        <w:t xml:space="preserve">. Es decir, el particular no refiere expresamente que sólo se requiere información de esos años, sino que se debió entender que se hacía referencia a la información generada durante la administración que gobierna en el municipio en el periodo </w:t>
      </w:r>
      <w:r w:rsidR="007138D1">
        <w:t xml:space="preserve">comprendido del primero de enero de </w:t>
      </w:r>
      <w:r>
        <w:t>2022</w:t>
      </w:r>
      <w:r w:rsidR="007138D1">
        <w:t xml:space="preserve"> al treinta y uno de diciembre de </w:t>
      </w:r>
      <w:r>
        <w:t>2024</w:t>
      </w:r>
      <w:r w:rsidR="007138D1">
        <w:t>, como se encuentra establecido en el primer párrafo del artículo 16 de la Ley Orgánica Municipal del Estado de México, que a la letra dispone lo siguiente:</w:t>
      </w:r>
    </w:p>
    <w:p w14:paraId="22327F7C" w14:textId="77777777" w:rsidR="007138D1" w:rsidRDefault="007138D1" w:rsidP="00AD45BD">
      <w:pPr>
        <w:ind w:left="-20" w:right="-20"/>
      </w:pPr>
    </w:p>
    <w:p w14:paraId="20240544" w14:textId="77777777" w:rsidR="007138D1" w:rsidRDefault="007138D1" w:rsidP="007138D1">
      <w:pPr>
        <w:pStyle w:val="Sinespaciado"/>
      </w:pPr>
      <w:r w:rsidRPr="007138D1">
        <w:rPr>
          <w:b/>
        </w:rPr>
        <w:t xml:space="preserve">Artículo 16.- </w:t>
      </w:r>
      <w:r w:rsidRPr="007138D1">
        <w:t>Los Ayuntamientos se renovarán cada tres años, iniciarán su periodo el 1 de enero del año inmediato siguiente al de las elecciones municipales ordinarias y concluirán el 31 de diciembre del año de las elecciones para su renovación; y se integrarán por:</w:t>
      </w:r>
    </w:p>
    <w:p w14:paraId="6BE42174" w14:textId="79A25DDC" w:rsidR="007138D1" w:rsidRPr="007138D1" w:rsidRDefault="007138D1" w:rsidP="007138D1">
      <w:pPr>
        <w:pStyle w:val="Sinespaciado"/>
      </w:pPr>
      <w:r w:rsidRPr="007138D1">
        <w:t>[…]</w:t>
      </w:r>
    </w:p>
    <w:p w14:paraId="065180CE" w14:textId="77777777" w:rsidR="007138D1" w:rsidRDefault="007138D1" w:rsidP="00AD45BD">
      <w:pPr>
        <w:ind w:left="-20" w:right="-20"/>
      </w:pPr>
    </w:p>
    <w:p w14:paraId="3A031C6F" w14:textId="12C100F1" w:rsidR="007138D1" w:rsidRDefault="00780C25" w:rsidP="00AD45BD">
      <w:pPr>
        <w:ind w:left="-20" w:right="-20"/>
      </w:pPr>
      <w:r>
        <w:t>En consecuencia, toda vez que el Recurrente solicitó la información relativa al periodo correspondiente del primero de enero de dos mil veintidós al diecinueve de septiembre de dos mil veinticuatro (fecha en la que ingresaron las solicitudes) y en virtud de que el Sujeto Obligado no se pronunció respecto del año 2023</w:t>
      </w:r>
      <w:r w:rsidR="00846F16">
        <w:t>, es necesario que se haga entrega de la información de conexiones de drenaje e instalaciones de tomas de agua generadas del primero de enero al treinta y uno de diciembre de dos mil veintitrés y el monto recaudado para colmar las pretensiones del hoy Recurrente.</w:t>
      </w:r>
    </w:p>
    <w:p w14:paraId="030866E4" w14:textId="77777777" w:rsidR="006013AB" w:rsidRDefault="006013AB" w:rsidP="00744F58">
      <w:pPr>
        <w:rPr>
          <w:rFonts w:eastAsia="Palatino Linotype" w:cs="Palatino Linotype"/>
          <w:szCs w:val="24"/>
        </w:rPr>
      </w:pPr>
    </w:p>
    <w:p w14:paraId="077A4B76" w14:textId="3B4A604A" w:rsidR="006013AB" w:rsidRDefault="006013AB" w:rsidP="006013AB">
      <w:pPr>
        <w:rPr>
          <w:rFonts w:eastAsia="Palatino Linotype" w:cs="Palatino Linotype"/>
          <w:color w:val="000000"/>
          <w:szCs w:val="24"/>
        </w:rPr>
      </w:pPr>
      <w:r w:rsidRPr="0036634A">
        <w:rPr>
          <w:rFonts w:eastAsia="Palatino Linotype" w:cs="Palatino Linotype"/>
          <w:color w:val="000000"/>
          <w:szCs w:val="24"/>
        </w:rPr>
        <w:t>Por lo argumentado en párrafos anteriores</w:t>
      </w:r>
      <w:r>
        <w:rPr>
          <w:rFonts w:eastAsia="Palatino Linotype" w:cs="Palatino Linotype"/>
          <w:color w:val="000000"/>
          <w:szCs w:val="24"/>
        </w:rPr>
        <w:t>, este Instituto considera</w:t>
      </w:r>
      <w:r w:rsidRPr="0036634A">
        <w:rPr>
          <w:rFonts w:eastAsia="Palatino Linotype" w:cs="Palatino Linotype"/>
          <w:color w:val="000000"/>
          <w:szCs w:val="24"/>
        </w:rPr>
        <w:t xml:space="preserve"> que los motivos de inconformidad expresados por el Recurrente devienen fundados, por lo que es procedente modificar la</w:t>
      </w:r>
      <w:r>
        <w:rPr>
          <w:rFonts w:eastAsia="Palatino Linotype" w:cs="Palatino Linotype"/>
          <w:color w:val="000000"/>
          <w:szCs w:val="24"/>
        </w:rPr>
        <w:t>s</w:t>
      </w:r>
      <w:r w:rsidRPr="0036634A">
        <w:rPr>
          <w:rFonts w:eastAsia="Palatino Linotype" w:cs="Palatino Linotype"/>
          <w:color w:val="000000"/>
          <w:szCs w:val="24"/>
        </w:rPr>
        <w:t xml:space="preserve"> respuesta</w:t>
      </w:r>
      <w:r>
        <w:rPr>
          <w:rFonts w:eastAsia="Palatino Linotype" w:cs="Palatino Linotype"/>
          <w:color w:val="000000"/>
          <w:szCs w:val="24"/>
        </w:rPr>
        <w:t>s</w:t>
      </w:r>
      <w:r w:rsidRPr="0036634A">
        <w:rPr>
          <w:rFonts w:eastAsia="Palatino Linotype" w:cs="Palatino Linotype"/>
          <w:color w:val="000000"/>
          <w:szCs w:val="24"/>
        </w:rPr>
        <w:t xml:space="preserve"> y ordenar al Sujeto Obligado que</w:t>
      </w:r>
      <w:r>
        <w:rPr>
          <w:rFonts w:eastAsia="Palatino Linotype" w:cs="Palatino Linotype"/>
          <w:color w:val="000000"/>
          <w:szCs w:val="24"/>
        </w:rPr>
        <w:t xml:space="preserve"> haga entrega al particular, en versión pública de ser procedente, de los documentos en donde conste </w:t>
      </w:r>
      <w:r w:rsidR="00846F16">
        <w:rPr>
          <w:rFonts w:eastAsia="Palatino Linotype" w:cs="Palatino Linotype"/>
          <w:color w:val="000000"/>
          <w:szCs w:val="24"/>
        </w:rPr>
        <w:t>el número</w:t>
      </w:r>
      <w:r>
        <w:rPr>
          <w:rFonts w:eastAsia="Palatino Linotype" w:cs="Palatino Linotype"/>
          <w:color w:val="000000"/>
          <w:szCs w:val="24"/>
        </w:rPr>
        <w:t xml:space="preserve"> </w:t>
      </w:r>
      <w:r w:rsidR="00846F16">
        <w:t>de conexiones de drenaje e instalaciones de tomas de agua generadas del primero de enero al treinta y uno de diciembre de dos mil veintitrés y el monto recaudado por ambos conceptos.</w:t>
      </w:r>
    </w:p>
    <w:p w14:paraId="5123D168" w14:textId="77777777" w:rsidR="006013AB" w:rsidRDefault="006013AB" w:rsidP="006013AB">
      <w:pPr>
        <w:rPr>
          <w:rFonts w:eastAsia="Palatino Linotype" w:cs="Palatino Linotype"/>
          <w:color w:val="000000"/>
          <w:szCs w:val="24"/>
        </w:rPr>
      </w:pPr>
    </w:p>
    <w:p w14:paraId="391C05B4" w14:textId="77777777" w:rsidR="00526D21" w:rsidRPr="008F3C6D" w:rsidRDefault="00526D21" w:rsidP="00526D21">
      <w:pPr>
        <w:pStyle w:val="Ttulo3"/>
        <w:rPr>
          <w:rFonts w:eastAsia="Times New Roman"/>
        </w:rPr>
      </w:pPr>
      <w:r w:rsidRPr="008F3C6D">
        <w:rPr>
          <w:rFonts w:eastAsia="Times New Roman"/>
        </w:rPr>
        <w:t>DE LA VERSIÓN PÚBLICA</w:t>
      </w:r>
    </w:p>
    <w:p w14:paraId="0313AE0D" w14:textId="77777777" w:rsidR="00526D21" w:rsidRPr="00F42CE0" w:rsidRDefault="00526D21" w:rsidP="00526D21">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508CC2A" w14:textId="77777777" w:rsidR="00526D21" w:rsidRPr="00F42CE0" w:rsidRDefault="00526D21" w:rsidP="00526D21">
      <w:pPr>
        <w:rPr>
          <w:rFonts w:eastAsia="Palatino Linotype" w:cs="Palatino Linotype"/>
          <w:szCs w:val="24"/>
        </w:rPr>
      </w:pPr>
    </w:p>
    <w:p w14:paraId="5D8D3DE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0E8BAA52" w14:textId="322522A3"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lastRenderedPageBreak/>
        <w:t>[…]</w:t>
      </w:r>
    </w:p>
    <w:p w14:paraId="1F11CD81"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9058CCF"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4F7847E"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6A29E75" w14:textId="0CF8C3F0" w:rsidR="00526D21" w:rsidRPr="00526D21" w:rsidRDefault="00526D21" w:rsidP="00526D21">
      <w:pPr>
        <w:pBdr>
          <w:top w:val="nil"/>
          <w:left w:val="nil"/>
          <w:bottom w:val="nil"/>
          <w:right w:val="nil"/>
          <w:between w:val="nil"/>
        </w:pBdr>
        <w:tabs>
          <w:tab w:val="left" w:pos="1350"/>
        </w:tabs>
        <w:spacing w:line="240" w:lineRule="auto"/>
        <w:ind w:left="567" w:right="567"/>
        <w:contextualSpacing/>
        <w:rPr>
          <w:rFonts w:eastAsia="Palatino Linotype" w:cs="Palatino Linotype"/>
          <w:i/>
          <w:color w:val="000000"/>
          <w:sz w:val="22"/>
          <w:szCs w:val="24"/>
        </w:rPr>
      </w:pPr>
      <w:r w:rsidRPr="00526D21">
        <w:rPr>
          <w:rFonts w:eastAsia="Palatino Linotype" w:cs="Palatino Linotype"/>
          <w:i/>
          <w:color w:val="000000"/>
          <w:sz w:val="22"/>
          <w:szCs w:val="24"/>
        </w:rPr>
        <w:t>[…]</w:t>
      </w:r>
    </w:p>
    <w:p w14:paraId="77A5A952"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95D9F2F" w14:textId="57FDEDF6"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07B0933D"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0D316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412BFBC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66DB3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37F458E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34031E76"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76B4637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0158BAD4" w14:textId="5394C696"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44040E63" w14:textId="77777777" w:rsidR="00526D21" w:rsidRPr="00F42CE0" w:rsidRDefault="00526D21" w:rsidP="00526D21">
      <w:pPr>
        <w:rPr>
          <w:rFonts w:eastAsia="Palatino Linotype" w:cs="Palatino Linotype"/>
          <w:i/>
          <w:szCs w:val="24"/>
        </w:rPr>
      </w:pPr>
    </w:p>
    <w:p w14:paraId="6AA8CEB8" w14:textId="77777777" w:rsidR="00526D21" w:rsidRPr="00F42CE0" w:rsidRDefault="00526D21" w:rsidP="00526D21">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0F5D94" w14:textId="77777777" w:rsidR="00526D21" w:rsidRPr="00F42CE0" w:rsidRDefault="00526D21" w:rsidP="00526D21">
      <w:pPr>
        <w:rPr>
          <w:rFonts w:eastAsia="Palatino Linotype" w:cs="Palatino Linotype"/>
          <w:szCs w:val="24"/>
        </w:rPr>
      </w:pPr>
    </w:p>
    <w:p w14:paraId="0D85F6D2" w14:textId="77777777" w:rsidR="00526D21" w:rsidRPr="00F42CE0" w:rsidRDefault="00526D21" w:rsidP="00526D21">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xml:space="preserve">, emitidos por el Consejo Nacional del Sistema Nacional de Transparencia, Acceso a la Información Pública y </w:t>
      </w:r>
      <w:r w:rsidRPr="00F42CE0">
        <w:rPr>
          <w:rFonts w:eastAsia="Palatino Linotype" w:cs="Palatino Linotype"/>
          <w:szCs w:val="24"/>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75A9A06" w14:textId="77777777" w:rsidR="00526D21" w:rsidRPr="00F42CE0" w:rsidRDefault="00526D21" w:rsidP="00526D21">
      <w:pPr>
        <w:rPr>
          <w:rFonts w:eastAsia="Palatino Linotype" w:cs="Palatino Linotype"/>
          <w:szCs w:val="24"/>
        </w:rPr>
      </w:pPr>
    </w:p>
    <w:p w14:paraId="19D3B9D0" w14:textId="77777777" w:rsidR="00526D21" w:rsidRPr="00F42CE0" w:rsidRDefault="00526D21" w:rsidP="00526D21">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6A8C2E09" w14:textId="77777777" w:rsidR="00526D21" w:rsidRPr="00F42CE0" w:rsidRDefault="00526D21" w:rsidP="00526D21">
      <w:pPr>
        <w:rPr>
          <w:rFonts w:eastAsia="Palatino Linotype" w:cs="Palatino Linotype"/>
        </w:rPr>
      </w:pPr>
    </w:p>
    <w:p w14:paraId="1ECF086E" w14:textId="77777777" w:rsidR="00526D21"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078332CA"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402628"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6B049DE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2A8ACD"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1A1B92E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EDF2C6A"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2B7B473"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9286BB"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C477D7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DA412CC"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3A71DF2C" w14:textId="77777777" w:rsidR="00526D21" w:rsidRPr="00F42CE0" w:rsidRDefault="00526D21" w:rsidP="00526D21">
      <w:pPr>
        <w:rPr>
          <w:rFonts w:eastAsia="Palatino Linotype" w:cs="Palatino Linotype"/>
          <w:i/>
          <w:szCs w:val="24"/>
        </w:rPr>
      </w:pPr>
    </w:p>
    <w:p w14:paraId="3D8B6444" w14:textId="77777777" w:rsidR="00526D21" w:rsidRDefault="00526D21" w:rsidP="00526D21">
      <w:pPr>
        <w:rPr>
          <w:rFonts w:eastAsia="Palatino Linotype" w:cs="Palatino Linotype"/>
          <w:szCs w:val="24"/>
        </w:rPr>
      </w:pPr>
      <w:r w:rsidRPr="00F42CE0">
        <w:rPr>
          <w:rFonts w:eastAsia="Palatino Linotype" w:cs="Palatino Linotype"/>
          <w:szCs w:val="24"/>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79250E8" w14:textId="77777777" w:rsidR="00526D21" w:rsidRDefault="00526D21" w:rsidP="00526D21">
      <w:pPr>
        <w:rPr>
          <w:rFonts w:eastAsia="Palatino Linotype" w:cs="Palatino Linotype"/>
          <w:szCs w:val="24"/>
        </w:rPr>
      </w:pPr>
    </w:p>
    <w:p w14:paraId="3336A3B5" w14:textId="77777777" w:rsidR="00526D21" w:rsidRPr="00F42CE0" w:rsidRDefault="00526D21" w:rsidP="00526D21">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52331EE9" w14:textId="77777777" w:rsidR="00526D21" w:rsidRPr="00F42CE0" w:rsidRDefault="00526D21" w:rsidP="00526D21">
      <w:pPr>
        <w:rPr>
          <w:rFonts w:eastAsia="Palatino Linotype" w:cs="Palatino Linotype"/>
          <w:szCs w:val="24"/>
        </w:rPr>
      </w:pPr>
    </w:p>
    <w:p w14:paraId="0E35A76A" w14:textId="77777777" w:rsidR="00526D21" w:rsidRDefault="00526D21" w:rsidP="00526D21">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20F62B5B" w14:textId="77777777" w:rsidR="006013AB" w:rsidRDefault="006013AB" w:rsidP="00526D21">
      <w:pPr>
        <w:rPr>
          <w:rFonts w:eastAsia="Palatino Linotype" w:cs="Palatino Linotype"/>
          <w:color w:val="000000"/>
          <w:szCs w:val="24"/>
        </w:rPr>
      </w:pPr>
    </w:p>
    <w:p w14:paraId="79ADB3D9" w14:textId="3E8EF094" w:rsidR="006013AB" w:rsidRPr="006F2304" w:rsidRDefault="006013AB" w:rsidP="006013AB">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sidR="00526D21">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CA</w:t>
      </w:r>
      <w:r w:rsidR="00526D21">
        <w:rPr>
          <w:rFonts w:eastAsia="Palatino Linotype" w:cs="Palatino Linotype"/>
          <w:b/>
          <w:bCs/>
          <w:color w:val="000000" w:themeColor="text1"/>
        </w:rPr>
        <w:t>N</w:t>
      </w:r>
      <w:r w:rsidRPr="0CEC3CE0">
        <w:rPr>
          <w:rFonts w:eastAsia="Palatino Linotype" w:cs="Palatino Linotype"/>
          <w:b/>
          <w:bCs/>
          <w:color w:val="000000" w:themeColor="text1"/>
        </w:rPr>
        <w:t xml:space="preserve"> </w:t>
      </w:r>
      <w:r w:rsidRPr="0CEC3CE0">
        <w:rPr>
          <w:rFonts w:eastAsia="Palatino Linotype" w:cs="Palatino Linotype"/>
          <w:color w:val="000000" w:themeColor="text1"/>
        </w:rPr>
        <w:t>la</w:t>
      </w:r>
      <w:r w:rsidR="00526D21">
        <w:rPr>
          <w:rFonts w:eastAsia="Palatino Linotype" w:cs="Palatino Linotype"/>
          <w:color w:val="000000" w:themeColor="text1"/>
        </w:rPr>
        <w:t>s</w:t>
      </w:r>
      <w:r w:rsidRPr="0CEC3CE0">
        <w:rPr>
          <w:rFonts w:eastAsia="Palatino Linotype" w:cs="Palatino Linotype"/>
          <w:color w:val="000000" w:themeColor="text1"/>
        </w:rPr>
        <w:t xml:space="preserve"> respuesta</w:t>
      </w:r>
      <w:r w:rsidR="00526D21">
        <w:rPr>
          <w:rFonts w:eastAsia="Palatino Linotype" w:cs="Palatino Linotype"/>
          <w:color w:val="000000" w:themeColor="text1"/>
        </w:rPr>
        <w:t>s</w:t>
      </w:r>
      <w:r w:rsidRPr="0CEC3CE0">
        <w:rPr>
          <w:rFonts w:eastAsia="Palatino Linotype" w:cs="Palatino Linotype"/>
          <w:color w:val="000000" w:themeColor="text1"/>
        </w:rPr>
        <w:t xml:space="preserve"> a la</w:t>
      </w:r>
      <w:r w:rsidR="00526D21">
        <w:rPr>
          <w:rFonts w:eastAsia="Palatino Linotype" w:cs="Palatino Linotype"/>
          <w:color w:val="000000" w:themeColor="text1"/>
        </w:rPr>
        <w:t>s</w:t>
      </w:r>
      <w:r w:rsidRPr="0CEC3CE0">
        <w:rPr>
          <w:rFonts w:eastAsia="Palatino Linotype" w:cs="Palatino Linotype"/>
          <w:color w:val="000000" w:themeColor="text1"/>
        </w:rPr>
        <w:t xml:space="preserve"> solicitud</w:t>
      </w:r>
      <w:r w:rsidR="00526D21">
        <w:rPr>
          <w:rFonts w:eastAsia="Palatino Linotype" w:cs="Palatino Linotype"/>
          <w:color w:val="000000" w:themeColor="text1"/>
        </w:rPr>
        <w:t>es</w:t>
      </w:r>
      <w:r w:rsidR="00592B4D">
        <w:rPr>
          <w:rFonts w:eastAsia="Palatino Linotype" w:cs="Palatino Linotype"/>
          <w:color w:val="000000" w:themeColor="text1"/>
        </w:rPr>
        <w:t xml:space="preserve"> de información</w:t>
      </w:r>
      <w:r>
        <w:rPr>
          <w:rFonts w:eastAsia="Palatino Linotype" w:cs="Palatino Linotype"/>
          <w:b/>
          <w:bCs/>
          <w:color w:val="000000"/>
          <w:szCs w:val="24"/>
        </w:rPr>
        <w:t xml:space="preserve"> </w:t>
      </w:r>
      <w:r w:rsidR="00592B4D" w:rsidRPr="00592B4D">
        <w:rPr>
          <w:rFonts w:eastAsia="Palatino Linotype" w:cs="Palatino Linotype"/>
          <w:b/>
          <w:color w:val="000000"/>
          <w:szCs w:val="24"/>
        </w:rPr>
        <w:t>00214/TEMAMATL/IP/2024 y 00215/TEMAMATL/IP/2024</w:t>
      </w:r>
      <w:r w:rsidR="00526D21">
        <w:rPr>
          <w:rFonts w:eastAsia="Palatino Linotype" w:cs="Palatino Linotype"/>
          <w:bCs/>
          <w:color w:val="000000"/>
          <w:szCs w:val="24"/>
        </w:rPr>
        <w:t>,</w:t>
      </w:r>
      <w:r w:rsidRPr="0CEC3CE0">
        <w:rPr>
          <w:rFonts w:eastAsia="Palatino Linotype" w:cs="Palatino Linotype"/>
          <w:color w:val="000000" w:themeColor="text1"/>
        </w:rPr>
        <w:t xml:space="preserve"> que ha</w:t>
      </w:r>
      <w:r w:rsidR="00526D21">
        <w:rPr>
          <w:rFonts w:eastAsia="Palatino Linotype" w:cs="Palatino Linotype"/>
          <w:color w:val="000000" w:themeColor="text1"/>
        </w:rPr>
        <w:t>n</w:t>
      </w:r>
      <w:r w:rsidRPr="0CEC3CE0">
        <w:rPr>
          <w:rFonts w:eastAsia="Palatino Linotype" w:cs="Palatino Linotype"/>
          <w:color w:val="000000" w:themeColor="text1"/>
        </w:rPr>
        <w:t xml:space="preserve"> sido materia del presente estudio.</w:t>
      </w:r>
    </w:p>
    <w:p w14:paraId="17D97EB3" w14:textId="77777777" w:rsidR="006013AB" w:rsidRDefault="006013AB" w:rsidP="006013AB"/>
    <w:p w14:paraId="0DDE5E0A" w14:textId="77777777" w:rsidR="006013AB" w:rsidRPr="00BB7F90" w:rsidRDefault="006013AB" w:rsidP="006013AB">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26CA6446" w14:textId="77777777" w:rsidR="006013AB" w:rsidRDefault="006013AB" w:rsidP="006013AB"/>
    <w:p w14:paraId="3D75A593" w14:textId="77777777" w:rsidR="006013AB" w:rsidRPr="00BB7F90" w:rsidRDefault="006013AB" w:rsidP="006013AB">
      <w:pPr>
        <w:pStyle w:val="Ttulo1"/>
        <w:rPr>
          <w:rFonts w:eastAsia="Palatino Linotype"/>
        </w:rPr>
      </w:pPr>
      <w:r w:rsidRPr="00BB7F90">
        <w:rPr>
          <w:rFonts w:eastAsia="Palatino Linotype"/>
        </w:rPr>
        <w:t>S E    R E S U E L V E</w:t>
      </w:r>
    </w:p>
    <w:p w14:paraId="655DD191" w14:textId="77777777" w:rsidR="006013AB" w:rsidRPr="00BB7F90" w:rsidRDefault="006013AB" w:rsidP="006013AB">
      <w:pPr>
        <w:pBdr>
          <w:top w:val="nil"/>
          <w:left w:val="nil"/>
          <w:bottom w:val="nil"/>
          <w:right w:val="nil"/>
          <w:between w:val="nil"/>
        </w:pBdr>
        <w:rPr>
          <w:rFonts w:eastAsia="Palatino Linotype" w:cs="Palatino Linotype"/>
          <w:b/>
          <w:color w:val="000000"/>
          <w:szCs w:val="24"/>
        </w:rPr>
      </w:pPr>
    </w:p>
    <w:p w14:paraId="5B3D875C" w14:textId="7ABCD793" w:rsidR="006013AB" w:rsidRPr="00BB7F90" w:rsidRDefault="006013AB" w:rsidP="006013AB">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00526D21">
        <w:rPr>
          <w:rFonts w:eastAsia="Palatino Linotype" w:cs="Palatino Linotype"/>
          <w:b/>
          <w:bCs/>
          <w:color w:val="000000" w:themeColor="text1"/>
        </w:rPr>
        <w:t>N</w:t>
      </w:r>
      <w:r w:rsidRPr="00BB7F90">
        <w:rPr>
          <w:rFonts w:eastAsia="Palatino Linotype" w:cs="Palatino Linotype"/>
          <w:color w:val="000000" w:themeColor="text1"/>
        </w:rPr>
        <w:t xml:space="preserve"> la</w:t>
      </w:r>
      <w:r w:rsidR="00526D21">
        <w:rPr>
          <w:rFonts w:eastAsia="Palatino Linotype" w:cs="Palatino Linotype"/>
          <w:color w:val="000000" w:themeColor="text1"/>
        </w:rPr>
        <w:t>s</w:t>
      </w:r>
      <w:r w:rsidRPr="00BB7F90">
        <w:rPr>
          <w:rFonts w:eastAsia="Palatino Linotype" w:cs="Palatino Linotype"/>
          <w:color w:val="000000" w:themeColor="text1"/>
        </w:rPr>
        <w:t xml:space="preserve"> respuesta</w:t>
      </w:r>
      <w:r w:rsidR="00526D21">
        <w:rPr>
          <w:rFonts w:eastAsia="Palatino Linotype" w:cs="Palatino Linotype"/>
          <w:color w:val="000000" w:themeColor="text1"/>
        </w:rPr>
        <w:t>s</w:t>
      </w:r>
      <w:r w:rsidRPr="00BB7F90">
        <w:rPr>
          <w:rFonts w:eastAsia="Palatino Linotype" w:cs="Palatino Linotype"/>
          <w:color w:val="000000" w:themeColor="text1"/>
        </w:rPr>
        <w:t xml:space="preserve"> entregada</w:t>
      </w:r>
      <w:r w:rsidR="00526D21">
        <w:rPr>
          <w:rFonts w:eastAsia="Palatino Linotype" w:cs="Palatino Linotype"/>
          <w:color w:val="000000" w:themeColor="text1"/>
        </w:rPr>
        <w:t>s</w:t>
      </w:r>
      <w:r w:rsidRPr="00BB7F90">
        <w:rPr>
          <w:rFonts w:eastAsia="Palatino Linotype" w:cs="Palatino Linotype"/>
          <w:color w:val="000000" w:themeColor="text1"/>
        </w:rPr>
        <w:t xml:space="preserve">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w:t>
      </w:r>
      <w:r w:rsidR="00526D21">
        <w:rPr>
          <w:rFonts w:eastAsia="Palatino Linotype" w:cs="Palatino Linotype"/>
          <w:color w:val="000000" w:themeColor="text1"/>
        </w:rPr>
        <w:t>s</w:t>
      </w:r>
      <w:r w:rsidRPr="00BB7F90">
        <w:rPr>
          <w:rFonts w:eastAsia="Palatino Linotype" w:cs="Palatino Linotype"/>
          <w:color w:val="000000" w:themeColor="text1"/>
        </w:rPr>
        <w:t xml:space="preserve"> solicitud</w:t>
      </w:r>
      <w:r w:rsidR="00526D21">
        <w:rPr>
          <w:rFonts w:eastAsia="Palatino Linotype" w:cs="Palatino Linotype"/>
          <w:color w:val="000000" w:themeColor="text1"/>
        </w:rPr>
        <w:t>es</w:t>
      </w:r>
      <w:r w:rsidR="00592B4D">
        <w:rPr>
          <w:rFonts w:eastAsia="Palatino Linotype" w:cs="Palatino Linotype"/>
          <w:color w:val="000000" w:themeColor="text1"/>
        </w:rPr>
        <w:t xml:space="preserve"> de información</w:t>
      </w:r>
      <w:r>
        <w:rPr>
          <w:rFonts w:eastAsia="Palatino Linotype" w:cs="Palatino Linotype"/>
          <w:b/>
          <w:bCs/>
          <w:color w:val="000000"/>
          <w:szCs w:val="24"/>
        </w:rPr>
        <w:t xml:space="preserve"> </w:t>
      </w:r>
      <w:r w:rsidR="00592B4D" w:rsidRPr="00592B4D">
        <w:rPr>
          <w:rFonts w:eastAsia="Palatino Linotype" w:cs="Palatino Linotype"/>
          <w:b/>
          <w:color w:val="000000"/>
          <w:szCs w:val="24"/>
        </w:rPr>
        <w:t>00214/TEMAMATL/IP/2024 y 00215/TEMAMATL/IP/2024</w:t>
      </w:r>
      <w:r w:rsidR="00526D21">
        <w:rPr>
          <w:rFonts w:eastAsia="Palatino Linotype" w:cs="Palatino Linotype"/>
          <w:bCs/>
          <w:color w:val="000000"/>
          <w:szCs w:val="24"/>
        </w:rPr>
        <w:t>,</w:t>
      </w:r>
      <w:r w:rsidRPr="00BB7F90">
        <w:rPr>
          <w:rFonts w:eastAsia="Palatino Linotype" w:cs="Palatino Linotype"/>
          <w:color w:val="000000" w:themeColor="text1"/>
        </w:rPr>
        <w:t xml:space="preserve"> por resultar</w:t>
      </w:r>
      <w:r>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Pr>
          <w:rFonts w:eastAsia="Palatino Linotype" w:cs="Palatino Linotype"/>
          <w:color w:val="000000" w:themeColor="text1"/>
        </w:rPr>
        <w:t>la</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w:t>
      </w:r>
      <w:r w:rsidR="00592B4D">
        <w:rPr>
          <w:rFonts w:eastAsia="Palatino Linotype" w:cs="Palatino Linotype"/>
          <w:b/>
          <w:bCs/>
          <w:color w:val="000000" w:themeColor="text1"/>
        </w:rPr>
        <w:t xml:space="preserve"> 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627EAC89" w14:textId="77777777" w:rsidR="006013AB" w:rsidRPr="00BB7F90" w:rsidRDefault="006013AB" w:rsidP="006013AB">
      <w:pPr>
        <w:pBdr>
          <w:top w:val="nil"/>
          <w:left w:val="nil"/>
          <w:bottom w:val="nil"/>
          <w:right w:val="nil"/>
          <w:between w:val="nil"/>
        </w:pBdr>
        <w:rPr>
          <w:rFonts w:eastAsia="Palatino Linotype" w:cs="Palatino Linotype"/>
          <w:color w:val="000000"/>
          <w:szCs w:val="24"/>
        </w:rPr>
      </w:pPr>
    </w:p>
    <w:p w14:paraId="30ADF4FD" w14:textId="583BC6AC" w:rsidR="006013AB" w:rsidRPr="00BB7F90" w:rsidRDefault="006013AB" w:rsidP="006013AB">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Pr>
          <w:rFonts w:eastAsia="Palatino Linotype" w:cs="Palatino Linotype"/>
          <w:color w:val="000000" w:themeColor="text1"/>
        </w:rPr>
        <w:t xml:space="preserve">haga </w:t>
      </w:r>
      <w:r w:rsidRPr="7A509A1A">
        <w:rPr>
          <w:rFonts w:eastAsia="Palatino Linotype" w:cs="Palatino Linotype"/>
          <w:color w:val="000000" w:themeColor="text1"/>
        </w:rPr>
        <w:t>entrega a</w:t>
      </w:r>
      <w:r>
        <w:rPr>
          <w:rFonts w:eastAsia="Palatino Linotype" w:cs="Palatino Linotype"/>
          <w:color w:val="000000" w:themeColor="text1"/>
        </w:rPr>
        <w:t xml:space="preserve">l </w:t>
      </w:r>
      <w:r w:rsidRPr="7A509A1A">
        <w:rPr>
          <w:rFonts w:eastAsia="Palatino Linotype" w:cs="Palatino Linotype"/>
          <w:color w:val="000000" w:themeColor="text1"/>
        </w:rPr>
        <w:t>Recurrente mediante el Sistema de Acceso a la Información Mexiquense (SAIMEX)</w:t>
      </w:r>
      <w:r w:rsidR="00526D21">
        <w:rPr>
          <w:rFonts w:eastAsia="Palatino Linotype" w:cs="Palatino Linotype"/>
          <w:color w:val="000000" w:themeColor="text1"/>
        </w:rPr>
        <w:t>, en versión pública de ser procedente</w:t>
      </w:r>
      <w:r w:rsidRPr="7A509A1A">
        <w:rPr>
          <w:rFonts w:eastAsia="Palatino Linotype" w:cs="Palatino Linotype"/>
          <w:color w:val="000000" w:themeColor="text1"/>
        </w:rPr>
        <w:t xml:space="preserve"> y en términos del </w:t>
      </w:r>
      <w:r w:rsidRPr="7A509A1A">
        <w:rPr>
          <w:rFonts w:eastAsia="Palatino Linotype" w:cs="Palatino Linotype"/>
          <w:b/>
          <w:bCs/>
          <w:color w:val="000000" w:themeColor="text1"/>
        </w:rPr>
        <w:t xml:space="preserve">Considerando </w:t>
      </w:r>
      <w:r>
        <w:rPr>
          <w:rFonts w:eastAsia="Palatino Linotype" w:cs="Palatino Linotype"/>
          <w:b/>
          <w:bCs/>
          <w:color w:val="000000" w:themeColor="text1"/>
        </w:rPr>
        <w:t>QUIN</w:t>
      </w:r>
      <w:r w:rsidRPr="7A509A1A">
        <w:rPr>
          <w:rFonts w:eastAsia="Palatino Linotype" w:cs="Palatino Linotype"/>
          <w:b/>
          <w:bCs/>
          <w:color w:val="000000" w:themeColor="text1"/>
        </w:rPr>
        <w:t>TO</w:t>
      </w:r>
      <w:r>
        <w:rPr>
          <w:rFonts w:eastAsia="Palatino Linotype" w:cs="Palatino Linotype"/>
          <w:color w:val="000000" w:themeColor="text1"/>
        </w:rPr>
        <w:t>, de lo</w:t>
      </w:r>
      <w:r w:rsidR="00592B4D">
        <w:rPr>
          <w:rFonts w:eastAsia="Palatino Linotype" w:cs="Palatino Linotype"/>
          <w:color w:val="000000" w:themeColor="text1"/>
        </w:rPr>
        <w:t>s documentos en donde conste lo</w:t>
      </w:r>
      <w:r w:rsidRPr="7A509A1A">
        <w:rPr>
          <w:rFonts w:eastAsia="Palatino Linotype" w:cs="Palatino Linotype"/>
          <w:color w:val="000000" w:themeColor="text1"/>
        </w:rPr>
        <w:t xml:space="preserve"> siguiente: </w:t>
      </w:r>
    </w:p>
    <w:p w14:paraId="1C9C52FF" w14:textId="77777777" w:rsidR="006013AB" w:rsidRPr="00BB7F90" w:rsidRDefault="006013AB" w:rsidP="006013AB">
      <w:pPr>
        <w:pBdr>
          <w:top w:val="nil"/>
          <w:left w:val="nil"/>
          <w:bottom w:val="nil"/>
          <w:right w:val="nil"/>
          <w:between w:val="nil"/>
        </w:pBdr>
        <w:rPr>
          <w:rFonts w:eastAsia="Palatino Linotype" w:cs="Palatino Linotype"/>
          <w:color w:val="000000"/>
          <w:szCs w:val="24"/>
        </w:rPr>
      </w:pPr>
    </w:p>
    <w:p w14:paraId="3428C63F" w14:textId="37AEF5E2" w:rsidR="006013AB" w:rsidRPr="008C1B4A" w:rsidRDefault="00592B4D" w:rsidP="00592B4D">
      <w:pPr>
        <w:numPr>
          <w:ilvl w:val="0"/>
          <w:numId w:val="25"/>
        </w:numPr>
        <w:pBdr>
          <w:top w:val="nil"/>
          <w:left w:val="nil"/>
          <w:bottom w:val="nil"/>
          <w:right w:val="nil"/>
          <w:between w:val="nil"/>
        </w:pBdr>
        <w:spacing w:line="240" w:lineRule="auto"/>
        <w:rPr>
          <w:rFonts w:eastAsia="Palatino Linotype" w:cs="Palatino Linotype"/>
          <w:color w:val="000000"/>
          <w:szCs w:val="24"/>
        </w:rPr>
      </w:pPr>
      <w:r>
        <w:rPr>
          <w:rFonts w:eastAsia="Palatino Linotype" w:cs="Palatino Linotype"/>
          <w:i/>
          <w:iCs/>
          <w:color w:val="000000" w:themeColor="text1"/>
        </w:rPr>
        <w:t>El número</w:t>
      </w:r>
      <w:r w:rsidRPr="00592B4D">
        <w:rPr>
          <w:rFonts w:eastAsia="Palatino Linotype" w:cs="Palatino Linotype"/>
          <w:i/>
          <w:iCs/>
          <w:color w:val="000000" w:themeColor="text1"/>
        </w:rPr>
        <w:t xml:space="preserve"> de conexiones de drenaje e instalaciones de tomas de agua generadas del primero de enero al treinta y uno de diciembre de dos mil veintitrés y el monto recaudado por ambos conceptos.</w:t>
      </w:r>
    </w:p>
    <w:p w14:paraId="1B4A2EEA" w14:textId="77777777" w:rsidR="006013AB" w:rsidRDefault="006013AB" w:rsidP="006013AB">
      <w:pPr>
        <w:pBdr>
          <w:top w:val="nil"/>
          <w:left w:val="nil"/>
          <w:bottom w:val="nil"/>
          <w:right w:val="nil"/>
          <w:between w:val="nil"/>
        </w:pBdr>
        <w:rPr>
          <w:rFonts w:eastAsia="Palatino Linotype" w:cs="Palatino Linotype"/>
          <w:color w:val="000000"/>
          <w:szCs w:val="24"/>
        </w:rPr>
      </w:pPr>
    </w:p>
    <w:p w14:paraId="22A739FF" w14:textId="21CFA500" w:rsidR="00526D21" w:rsidRPr="006A7396" w:rsidRDefault="00526D21" w:rsidP="00526D2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 xml:space="preserve">omo sustento de la versión pública se deberá emitir Acuerdo del Comité de Transparencia correspondiente, en términos del artículo 49 fracción VIII y 132 fracción II </w:t>
      </w:r>
      <w:r w:rsidRPr="006A7396">
        <w:rPr>
          <w:rFonts w:eastAsia="Palatino Linotype" w:cs="Palatino Linotype"/>
          <w:color w:val="000000"/>
          <w:szCs w:val="24"/>
        </w:rPr>
        <w:lastRenderedPageBreak/>
        <w:t>de la Ley de Transparencia y Acceso a la Información Pública del Estado de México y Municipios, en el que funde y motive las razones sobre los datos que se supriman o eliminen dentro de</w:t>
      </w:r>
      <w:r w:rsidR="00CA6D60">
        <w:rPr>
          <w:rFonts w:eastAsia="Palatino Linotype" w:cs="Palatino Linotype"/>
          <w:color w:val="000000"/>
          <w:szCs w:val="24"/>
        </w:rPr>
        <w:t>l soporte documental respectivo.</w:t>
      </w:r>
    </w:p>
    <w:p w14:paraId="7EDDEBAD" w14:textId="77777777" w:rsidR="00526D21" w:rsidRPr="008C1B4A" w:rsidRDefault="00526D21" w:rsidP="006013AB">
      <w:pPr>
        <w:pBdr>
          <w:top w:val="nil"/>
          <w:left w:val="nil"/>
          <w:bottom w:val="nil"/>
          <w:right w:val="nil"/>
          <w:between w:val="nil"/>
        </w:pBdr>
        <w:rPr>
          <w:rFonts w:eastAsia="Palatino Linotype" w:cs="Palatino Linotype"/>
          <w:color w:val="000000"/>
          <w:szCs w:val="24"/>
        </w:rPr>
      </w:pPr>
    </w:p>
    <w:p w14:paraId="07F67A30"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r w:rsidRPr="008C1B4A">
        <w:rPr>
          <w:rFonts w:eastAsia="Palatino Linotype" w:cs="Palatino Linotype"/>
          <w:b/>
          <w:color w:val="000000"/>
          <w:szCs w:val="24"/>
        </w:rPr>
        <w:t>TERCERO. Notifíquese</w:t>
      </w:r>
      <w:r w:rsidRPr="008C1B4A">
        <w:rPr>
          <w:rFonts w:eastAsia="Palatino Linotype" w:cs="Palatino Linotype"/>
          <w:b/>
          <w:i/>
          <w:color w:val="000000"/>
          <w:szCs w:val="24"/>
        </w:rPr>
        <w:t xml:space="preserve"> </w:t>
      </w:r>
      <w:r w:rsidRPr="008C1B4A">
        <w:rPr>
          <w:rFonts w:eastAsia="Palatino Linotype" w:cs="Palatino Linotype"/>
          <w:color w:val="000000"/>
          <w:szCs w:val="24"/>
        </w:rPr>
        <w:t>la presente resolución al Titular de la Unidad de Transparencia del Sujeto Obligado mediante el Sistema de Acceso a la Información Mexiquense</w:t>
      </w:r>
      <w:r w:rsidRPr="00325BCB">
        <w:rPr>
          <w:rFonts w:eastAsia="Palatino Linotype" w:cs="Palatino Linotype"/>
          <w:color w:val="000000"/>
          <w:szCs w:val="24"/>
        </w:rPr>
        <w:t xml:space="preserv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BA393D"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p>
    <w:p w14:paraId="24329CAC"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B13F36"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p>
    <w:p w14:paraId="5ED2D474" w14:textId="37F25B40" w:rsidR="006013AB" w:rsidRDefault="006013AB" w:rsidP="006013A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592B4D">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325BCB">
        <w:rPr>
          <w:rFonts w:eastAsia="Palatino Linotype" w:cs="Palatino Linotype"/>
          <w:color w:val="000000"/>
          <w:szCs w:val="24"/>
        </w:rPr>
        <w:lastRenderedPageBreak/>
        <w:t>establecido en el artículo 196 de la Ley de Transparencia y Acceso a la Información Pública del Estado de México y Municipios.</w:t>
      </w:r>
    </w:p>
    <w:p w14:paraId="6E27CA92" w14:textId="77777777" w:rsidR="00CF0C6F" w:rsidRPr="0036121C" w:rsidRDefault="00CF0C6F" w:rsidP="00744F58">
      <w:pPr>
        <w:rPr>
          <w:rFonts w:eastAsia="Palatino Linotype" w:cs="Palatino Linotype"/>
          <w:szCs w:val="24"/>
          <w:lang w:val="es-MX"/>
        </w:rPr>
      </w:pPr>
    </w:p>
    <w:p w14:paraId="195067D1" w14:textId="5100456E" w:rsidR="00C44081" w:rsidRPr="003F598D" w:rsidRDefault="00C44081" w:rsidP="00470B70">
      <w:pPr>
        <w:pBdr>
          <w:top w:val="nil"/>
          <w:left w:val="nil"/>
          <w:bottom w:val="nil"/>
          <w:right w:val="nil"/>
          <w:between w:val="nil"/>
        </w:pBdr>
        <w:ind w:right="-8"/>
        <w:contextualSpacing/>
        <w:rPr>
          <w:rFonts w:eastAsia="Palatino Linotype" w:cs="Palatino Linotype"/>
          <w:color w:val="000000"/>
          <w:szCs w:val="24"/>
        </w:rPr>
      </w:pPr>
      <w:r w:rsidRPr="003F598D">
        <w:rPr>
          <w:rFonts w:eastAsia="Palatino Linotype" w:cs="Palatino Linotype"/>
          <w:color w:val="000000"/>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w:t>
      </w:r>
      <w:r w:rsidRPr="000407AA">
        <w:rPr>
          <w:rFonts w:eastAsia="Palatino Linotype" w:cs="Palatino Linotype"/>
          <w:color w:val="000000"/>
          <w:szCs w:val="24"/>
        </w:rPr>
        <w:t>MARTÍNEZ, LUIS GUSTAVO PARRA NORIEGA Y GUADALUPE R</w:t>
      </w:r>
      <w:r w:rsidR="00A96638" w:rsidRPr="000407AA">
        <w:rPr>
          <w:rFonts w:eastAsia="Palatino Linotype" w:cs="Palatino Linotype"/>
          <w:color w:val="000000"/>
          <w:szCs w:val="24"/>
        </w:rPr>
        <w:t xml:space="preserve">AMÍREZ PEÑA, EN LA </w:t>
      </w:r>
      <w:r w:rsidR="00AB4D12">
        <w:rPr>
          <w:rFonts w:eastAsia="Palatino Linotype" w:cs="Palatino Linotype"/>
          <w:color w:val="000000"/>
          <w:szCs w:val="24"/>
        </w:rPr>
        <w:t>CUADRAGÉSIMA</w:t>
      </w:r>
      <w:r w:rsidR="00FF4893">
        <w:rPr>
          <w:rFonts w:eastAsia="Palatino Linotype" w:cs="Palatino Linotype"/>
          <w:color w:val="000000"/>
          <w:szCs w:val="24"/>
        </w:rPr>
        <w:t xml:space="preserve"> </w:t>
      </w:r>
      <w:r w:rsidRPr="000407AA">
        <w:rPr>
          <w:rFonts w:eastAsia="Palatino Linotype" w:cs="Palatino Linotype"/>
          <w:color w:val="000000"/>
          <w:szCs w:val="24"/>
        </w:rPr>
        <w:t>SESIÓN ORDINARIA C</w:t>
      </w:r>
      <w:r w:rsidR="00A96638" w:rsidRPr="000407AA">
        <w:rPr>
          <w:rFonts w:eastAsia="Palatino Linotype" w:cs="Palatino Linotype"/>
          <w:color w:val="000000"/>
          <w:szCs w:val="24"/>
        </w:rPr>
        <w:t xml:space="preserve">ELEBRADA EL </w:t>
      </w:r>
      <w:r w:rsidR="00AB4D12">
        <w:rPr>
          <w:rFonts w:eastAsia="Palatino Linotype" w:cs="Palatino Linotype"/>
          <w:color w:val="000000"/>
          <w:szCs w:val="24"/>
        </w:rPr>
        <w:t>VEINTIUNO</w:t>
      </w:r>
      <w:r w:rsidR="00DE1BD0">
        <w:rPr>
          <w:rFonts w:eastAsia="Palatino Linotype" w:cs="Palatino Linotype"/>
          <w:color w:val="000000"/>
          <w:szCs w:val="24"/>
        </w:rPr>
        <w:t xml:space="preserve"> DE NOVIEMBRE</w:t>
      </w:r>
      <w:r w:rsidR="00C33576">
        <w:rPr>
          <w:rFonts w:eastAsia="Palatino Linotype" w:cs="Palatino Linotype"/>
          <w:color w:val="000000"/>
          <w:szCs w:val="24"/>
        </w:rPr>
        <w:t xml:space="preserve"> DE DOS MIL VEINTI</w:t>
      </w:r>
      <w:r w:rsidR="00FF4893">
        <w:rPr>
          <w:rFonts w:eastAsia="Palatino Linotype" w:cs="Palatino Linotype"/>
          <w:color w:val="000000"/>
          <w:szCs w:val="24"/>
        </w:rPr>
        <w:t>CUATRO</w:t>
      </w:r>
      <w:r w:rsidRPr="000407AA">
        <w:rPr>
          <w:rFonts w:eastAsia="Palatino Linotype" w:cs="Palatino Linotype"/>
          <w:color w:val="000000"/>
          <w:szCs w:val="24"/>
        </w:rPr>
        <w:t>, ANTE EL SECRETARIO</w:t>
      </w:r>
      <w:r w:rsidRPr="003F598D">
        <w:rPr>
          <w:rFonts w:eastAsia="Palatino Linotype" w:cs="Palatino Linotype"/>
          <w:color w:val="000000"/>
          <w:szCs w:val="24"/>
        </w:rPr>
        <w:t xml:space="preserve"> TÉCNICO DEL PLENO, ALEXIS TAPIA RAMÍREZ.--------------</w:t>
      </w:r>
      <w:r w:rsidR="00DE19E3">
        <w:rPr>
          <w:rFonts w:eastAsia="Palatino Linotype" w:cs="Palatino Linotype"/>
          <w:color w:val="000000"/>
          <w:szCs w:val="24"/>
        </w:rPr>
        <w:t>---------------------------------------------------------------------------------------------------------------------</w:t>
      </w:r>
      <w:r w:rsidR="00470B70">
        <w:rPr>
          <w:rFonts w:eastAsia="Palatino Linotype" w:cs="Palatino Linotype"/>
          <w:color w:val="000000"/>
          <w:szCs w:val="24"/>
        </w:rPr>
        <w:t>---------------------------------------------------------------------------------------------------------------------------------------------------------------------------------------------------------------------------------------------------------------------------------------------------------------------------------------------------------------------------------------------------------------------------------------------------------------------------------------------------------------------------------------------------------------------------------------------------------------------------------------------------------------------------------------------------------------------------------------------------------------------------------------------------------------------------------------------------------------------------------------------------------------------------------------------------------------------------------------------------------------------------------------------------------------------------------------------</w:t>
      </w:r>
      <w:r w:rsidR="0089632E">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3F598D">
        <w:rPr>
          <w:rFonts w:eastAsia="Palatino Linotype" w:cs="Palatino Linotype"/>
          <w:color w:val="000000"/>
          <w:sz w:val="20"/>
          <w:szCs w:val="20"/>
        </w:rPr>
        <w:t>JMV/CCR/fzh</w:t>
      </w:r>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8"/>
      <w:headerReference w:type="default" r:id="rId9"/>
      <w:footerReference w:type="default" r:id="rId10"/>
      <w:headerReference w:type="first" r:id="rId11"/>
      <w:footerReference w:type="first" r:id="rId12"/>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AADC" w14:textId="77777777" w:rsidR="00626E15" w:rsidRDefault="00626E15" w:rsidP="00F2498E">
      <w:pPr>
        <w:spacing w:line="240" w:lineRule="auto"/>
      </w:pPr>
      <w:r>
        <w:separator/>
      </w:r>
    </w:p>
  </w:endnote>
  <w:endnote w:type="continuationSeparator" w:id="0">
    <w:p w14:paraId="7E4F388C" w14:textId="77777777" w:rsidR="00626E15" w:rsidRDefault="00626E15"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780C25" w:rsidRPr="009F4922" w:rsidRDefault="00780C25"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B6C84">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B6C84">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780C25" w:rsidRPr="009F4922" w:rsidRDefault="00780C25"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B6C8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B6C84">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F1EDA" w14:textId="77777777" w:rsidR="00626E15" w:rsidRDefault="00626E15" w:rsidP="00F2498E">
      <w:pPr>
        <w:spacing w:line="240" w:lineRule="auto"/>
      </w:pPr>
      <w:r>
        <w:separator/>
      </w:r>
    </w:p>
  </w:footnote>
  <w:footnote w:type="continuationSeparator" w:id="0">
    <w:p w14:paraId="6732C8D6" w14:textId="77777777" w:rsidR="00626E15" w:rsidRDefault="00626E15" w:rsidP="00F2498E">
      <w:pPr>
        <w:spacing w:line="240" w:lineRule="auto"/>
      </w:pPr>
      <w:r>
        <w:continuationSeparator/>
      </w:r>
    </w:p>
  </w:footnote>
  <w:footnote w:id="1">
    <w:p w14:paraId="5A2025F9" w14:textId="7414716A" w:rsidR="00780C25" w:rsidRPr="008F45CF" w:rsidRDefault="00780C25"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780C25" w:rsidRPr="008F45CF" w:rsidRDefault="00780C25"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780C25" w:rsidRPr="008F45CF" w:rsidRDefault="00780C25"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780C25" w:rsidRDefault="000B6C84">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0"/>
      <w:gridCol w:w="4400"/>
    </w:tblGrid>
    <w:tr w:rsidR="00780C25" w:rsidRPr="00B17577" w14:paraId="37B9EBDE" w14:textId="77777777" w:rsidTr="000F71CB">
      <w:trPr>
        <w:trHeight w:val="227"/>
      </w:trPr>
      <w:tc>
        <w:tcPr>
          <w:tcW w:w="5240" w:type="dxa"/>
          <w:hideMark/>
        </w:tcPr>
        <w:p w14:paraId="4964FBC5" w14:textId="54CDA645" w:rsidR="00780C25" w:rsidRPr="00096248" w:rsidRDefault="00780C25" w:rsidP="00034A68">
          <w:pPr>
            <w:spacing w:after="120" w:line="240" w:lineRule="auto"/>
            <w:ind w:right="69"/>
            <w:jc w:val="right"/>
            <w:rPr>
              <w:rFonts w:cs="Arial"/>
              <w:b/>
              <w:szCs w:val="24"/>
            </w:rPr>
          </w:pPr>
          <w:r w:rsidRPr="00096248">
            <w:rPr>
              <w:rFonts w:cs="Arial"/>
              <w:b/>
              <w:szCs w:val="24"/>
            </w:rPr>
            <w:t>Recurso de Revisión:</w:t>
          </w:r>
        </w:p>
      </w:tc>
      <w:tc>
        <w:tcPr>
          <w:tcW w:w="4400" w:type="dxa"/>
          <w:hideMark/>
        </w:tcPr>
        <w:p w14:paraId="421B9899" w14:textId="4892D3C5" w:rsidR="00780C25" w:rsidRPr="00096248" w:rsidRDefault="00780C25" w:rsidP="00034A68">
          <w:pPr>
            <w:spacing w:after="120" w:line="240" w:lineRule="auto"/>
            <w:ind w:right="82"/>
            <w:jc w:val="right"/>
            <w:rPr>
              <w:rFonts w:cs="Arial"/>
              <w:b/>
              <w:szCs w:val="24"/>
            </w:rPr>
          </w:pPr>
          <w:r>
            <w:rPr>
              <w:rFonts w:cs="Arial"/>
              <w:b/>
              <w:bCs/>
              <w:szCs w:val="24"/>
            </w:rPr>
            <w:t>06235</w:t>
          </w:r>
          <w:r w:rsidRPr="00096248">
            <w:rPr>
              <w:rFonts w:cs="Arial"/>
              <w:b/>
              <w:bCs/>
              <w:szCs w:val="24"/>
            </w:rPr>
            <w:t>/INFOEM/IP/RR/202</w:t>
          </w:r>
          <w:r>
            <w:rPr>
              <w:rFonts w:cs="Arial"/>
              <w:b/>
              <w:bCs/>
              <w:szCs w:val="24"/>
            </w:rPr>
            <w:t>4 y Acumulado</w:t>
          </w:r>
        </w:p>
      </w:tc>
    </w:tr>
    <w:tr w:rsidR="00780C25" w14:paraId="7591D3C9" w14:textId="77777777" w:rsidTr="000F71CB">
      <w:trPr>
        <w:trHeight w:val="242"/>
      </w:trPr>
      <w:tc>
        <w:tcPr>
          <w:tcW w:w="5240" w:type="dxa"/>
          <w:hideMark/>
        </w:tcPr>
        <w:p w14:paraId="729A65A8" w14:textId="77777777" w:rsidR="00780C25" w:rsidRPr="00096248" w:rsidRDefault="00780C25" w:rsidP="00034A68">
          <w:pPr>
            <w:spacing w:after="120" w:line="240" w:lineRule="auto"/>
            <w:ind w:right="69"/>
            <w:jc w:val="right"/>
            <w:rPr>
              <w:rFonts w:cs="Arial"/>
              <w:b/>
              <w:szCs w:val="24"/>
            </w:rPr>
          </w:pPr>
          <w:r w:rsidRPr="00096248">
            <w:rPr>
              <w:rFonts w:cs="Arial"/>
              <w:b/>
              <w:szCs w:val="24"/>
            </w:rPr>
            <w:t>Sujeto Obligado:</w:t>
          </w:r>
        </w:p>
      </w:tc>
      <w:tc>
        <w:tcPr>
          <w:tcW w:w="4400" w:type="dxa"/>
          <w:hideMark/>
        </w:tcPr>
        <w:p w14:paraId="283ADF36" w14:textId="3110BFDF" w:rsidR="00780C25" w:rsidRPr="00096248" w:rsidRDefault="00780C25" w:rsidP="00034A68">
          <w:pPr>
            <w:spacing w:after="120" w:line="240" w:lineRule="auto"/>
            <w:ind w:left="-68" w:right="74"/>
            <w:jc w:val="right"/>
            <w:rPr>
              <w:rFonts w:cs="Arial"/>
              <w:szCs w:val="24"/>
            </w:rPr>
          </w:pPr>
          <w:r w:rsidRPr="005C7EFD">
            <w:rPr>
              <w:rFonts w:cs="Arial"/>
              <w:szCs w:val="24"/>
            </w:rPr>
            <w:t>Ayuntamiento de Temamatla</w:t>
          </w:r>
        </w:p>
      </w:tc>
    </w:tr>
    <w:tr w:rsidR="00780C25" w:rsidRPr="00F63239" w14:paraId="037E914D" w14:textId="77777777" w:rsidTr="000F71CB">
      <w:trPr>
        <w:trHeight w:val="342"/>
      </w:trPr>
      <w:tc>
        <w:tcPr>
          <w:tcW w:w="5240" w:type="dxa"/>
          <w:hideMark/>
        </w:tcPr>
        <w:p w14:paraId="7676B68F" w14:textId="64D69EAF" w:rsidR="00780C25" w:rsidRPr="00096248" w:rsidRDefault="00780C25"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4400" w:type="dxa"/>
          <w:hideMark/>
        </w:tcPr>
        <w:p w14:paraId="4346858F" w14:textId="20D6873D" w:rsidR="00780C25" w:rsidRPr="00096248" w:rsidRDefault="00780C25"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780C25" w:rsidRPr="00861F1D" w:rsidRDefault="000B6C84">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1pt;margin-top:-147.8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780C2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0"/>
      <w:gridCol w:w="4400"/>
    </w:tblGrid>
    <w:tr w:rsidR="00780C25" w14:paraId="0F9FE9B6" w14:textId="77777777" w:rsidTr="000F71CB">
      <w:trPr>
        <w:trHeight w:val="227"/>
      </w:trPr>
      <w:tc>
        <w:tcPr>
          <w:tcW w:w="5240" w:type="dxa"/>
          <w:hideMark/>
        </w:tcPr>
        <w:p w14:paraId="6D1D9D71" w14:textId="11150E5A" w:rsidR="00780C25" w:rsidRPr="00663A37" w:rsidRDefault="00780C25"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400" w:type="dxa"/>
          <w:hideMark/>
        </w:tcPr>
        <w:p w14:paraId="242DE466" w14:textId="0C38B6F7" w:rsidR="00780C25" w:rsidRPr="00096248" w:rsidRDefault="00780C25" w:rsidP="00034A68">
          <w:pPr>
            <w:spacing w:after="120" w:line="240" w:lineRule="auto"/>
            <w:ind w:left="-488" w:right="68" w:firstLine="556"/>
            <w:jc w:val="right"/>
            <w:rPr>
              <w:rFonts w:cs="Arial"/>
              <w:b/>
              <w:szCs w:val="24"/>
            </w:rPr>
          </w:pPr>
          <w:r>
            <w:rPr>
              <w:rFonts w:cs="Arial"/>
              <w:b/>
              <w:bCs/>
              <w:szCs w:val="24"/>
            </w:rPr>
            <w:t>06235</w:t>
          </w:r>
          <w:r w:rsidRPr="00096248">
            <w:rPr>
              <w:rFonts w:cs="Arial"/>
              <w:b/>
              <w:bCs/>
              <w:szCs w:val="24"/>
            </w:rPr>
            <w:t>/INFOEM/IP/RR/202</w:t>
          </w:r>
          <w:r>
            <w:rPr>
              <w:rFonts w:cs="Arial"/>
              <w:b/>
              <w:bCs/>
              <w:szCs w:val="24"/>
            </w:rPr>
            <w:t>4 y Acumulado</w:t>
          </w:r>
        </w:p>
      </w:tc>
    </w:tr>
    <w:tr w:rsidR="00780C25" w:rsidRPr="001F57CD" w14:paraId="1377D264" w14:textId="77777777" w:rsidTr="000F71CB">
      <w:trPr>
        <w:trHeight w:val="196"/>
      </w:trPr>
      <w:tc>
        <w:tcPr>
          <w:tcW w:w="5240" w:type="dxa"/>
          <w:hideMark/>
        </w:tcPr>
        <w:p w14:paraId="04D597A1" w14:textId="77777777" w:rsidR="00780C25" w:rsidRPr="00663A37" w:rsidRDefault="00780C25" w:rsidP="00034A68">
          <w:pPr>
            <w:spacing w:after="120" w:line="240" w:lineRule="auto"/>
            <w:ind w:right="68"/>
            <w:jc w:val="right"/>
            <w:rPr>
              <w:rFonts w:cs="Arial"/>
              <w:b/>
              <w:szCs w:val="24"/>
            </w:rPr>
          </w:pPr>
          <w:r w:rsidRPr="00663A37">
            <w:rPr>
              <w:rFonts w:cs="Arial"/>
              <w:b/>
              <w:szCs w:val="24"/>
            </w:rPr>
            <w:t>Recurrente:</w:t>
          </w:r>
        </w:p>
      </w:tc>
      <w:tc>
        <w:tcPr>
          <w:tcW w:w="4400" w:type="dxa"/>
          <w:hideMark/>
        </w:tcPr>
        <w:p w14:paraId="1126AAEC" w14:textId="74054C78" w:rsidR="00780C25" w:rsidRPr="009F4922" w:rsidRDefault="000B6C84" w:rsidP="00034A68">
          <w:pPr>
            <w:pStyle w:val="Prrafodelista"/>
            <w:spacing w:after="120" w:line="240" w:lineRule="auto"/>
            <w:ind w:left="720" w:right="68"/>
            <w:jc w:val="right"/>
            <w:rPr>
              <w:rFonts w:cs="Arial"/>
            </w:rPr>
          </w:pPr>
          <w:r>
            <w:rPr>
              <w:rFonts w:cs="Arial"/>
            </w:rPr>
            <w:t>XXXX</w:t>
          </w:r>
        </w:p>
      </w:tc>
    </w:tr>
    <w:tr w:rsidR="00780C25" w14:paraId="4DC11993" w14:textId="77777777" w:rsidTr="000F71CB">
      <w:trPr>
        <w:trHeight w:val="242"/>
      </w:trPr>
      <w:tc>
        <w:tcPr>
          <w:tcW w:w="5240" w:type="dxa"/>
          <w:hideMark/>
        </w:tcPr>
        <w:p w14:paraId="76CEF1B5" w14:textId="77777777" w:rsidR="00780C25" w:rsidRPr="00663A37" w:rsidRDefault="00780C25" w:rsidP="00034A68">
          <w:pPr>
            <w:spacing w:after="120" w:line="240" w:lineRule="auto"/>
            <w:ind w:right="68"/>
            <w:jc w:val="right"/>
            <w:rPr>
              <w:rFonts w:cs="Arial"/>
              <w:b/>
              <w:szCs w:val="24"/>
            </w:rPr>
          </w:pPr>
          <w:r w:rsidRPr="00663A37">
            <w:rPr>
              <w:rFonts w:cs="Arial"/>
              <w:b/>
              <w:szCs w:val="24"/>
            </w:rPr>
            <w:t>Sujeto Obligado:</w:t>
          </w:r>
        </w:p>
      </w:tc>
      <w:tc>
        <w:tcPr>
          <w:tcW w:w="4400" w:type="dxa"/>
          <w:hideMark/>
        </w:tcPr>
        <w:p w14:paraId="7C1BB379" w14:textId="1F742336" w:rsidR="00780C25" w:rsidRPr="00663A37" w:rsidRDefault="00780C25" w:rsidP="00034A68">
          <w:pPr>
            <w:spacing w:after="120" w:line="240" w:lineRule="auto"/>
            <w:ind w:left="-199" w:right="68"/>
            <w:jc w:val="right"/>
            <w:rPr>
              <w:rFonts w:cs="Arial"/>
              <w:szCs w:val="24"/>
            </w:rPr>
          </w:pPr>
          <w:r w:rsidRPr="005C7EFD">
            <w:rPr>
              <w:rFonts w:cs="Arial"/>
              <w:szCs w:val="24"/>
            </w:rPr>
            <w:t>Ayuntamiento de Temamatla</w:t>
          </w:r>
        </w:p>
      </w:tc>
    </w:tr>
    <w:tr w:rsidR="00780C25" w14:paraId="5C2B511D" w14:textId="77777777" w:rsidTr="000F71CB">
      <w:trPr>
        <w:trHeight w:val="342"/>
      </w:trPr>
      <w:tc>
        <w:tcPr>
          <w:tcW w:w="5240" w:type="dxa"/>
          <w:hideMark/>
        </w:tcPr>
        <w:p w14:paraId="03FEF68C" w14:textId="45E91CF4" w:rsidR="00780C25" w:rsidRPr="00663A37" w:rsidRDefault="00780C25"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4400" w:type="dxa"/>
          <w:hideMark/>
        </w:tcPr>
        <w:p w14:paraId="6744F9AD" w14:textId="1AF88FD3" w:rsidR="00780C25" w:rsidRPr="00663A37" w:rsidRDefault="00780C25" w:rsidP="00034A68">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780C25" w:rsidRPr="00861F1D" w:rsidRDefault="000B6C84">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47.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780C25">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899"/>
    <w:multiLevelType w:val="hybridMultilevel"/>
    <w:tmpl w:val="4484D240"/>
    <w:lvl w:ilvl="0" w:tplc="3DD8F9A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C7F0F"/>
    <w:multiLevelType w:val="hybridMultilevel"/>
    <w:tmpl w:val="021C3E96"/>
    <w:lvl w:ilvl="0" w:tplc="D80CD2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1EEA"/>
    <w:multiLevelType w:val="hybridMultilevel"/>
    <w:tmpl w:val="DE805780"/>
    <w:lvl w:ilvl="0" w:tplc="000890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83979"/>
    <w:multiLevelType w:val="hybridMultilevel"/>
    <w:tmpl w:val="E10C1F42"/>
    <w:lvl w:ilvl="0" w:tplc="14509808">
      <w:start w:val="1"/>
      <w:numFmt w:val="decimal"/>
      <w:lvlText w:val="%1."/>
      <w:lvlJc w:val="left"/>
      <w:pPr>
        <w:ind w:left="723" w:hanging="43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437E9"/>
    <w:multiLevelType w:val="hybridMultilevel"/>
    <w:tmpl w:val="A134F9BC"/>
    <w:lvl w:ilvl="0" w:tplc="2CD67F6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EE3F11"/>
    <w:multiLevelType w:val="hybridMultilevel"/>
    <w:tmpl w:val="27ECFC92"/>
    <w:lvl w:ilvl="0" w:tplc="E5C0AB2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74470"/>
    <w:multiLevelType w:val="hybridMultilevel"/>
    <w:tmpl w:val="B86EFCC6"/>
    <w:lvl w:ilvl="0" w:tplc="FC48DDDA">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F92222"/>
    <w:multiLevelType w:val="hybridMultilevel"/>
    <w:tmpl w:val="299CCBDA"/>
    <w:lvl w:ilvl="0" w:tplc="68E6A31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E4471B"/>
    <w:multiLevelType w:val="hybridMultilevel"/>
    <w:tmpl w:val="31EEDA2E"/>
    <w:lvl w:ilvl="0" w:tplc="0BD64C0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01DB3"/>
    <w:multiLevelType w:val="hybridMultilevel"/>
    <w:tmpl w:val="23BC6CA8"/>
    <w:lvl w:ilvl="0" w:tplc="6DA609F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A7612B"/>
    <w:multiLevelType w:val="hybridMultilevel"/>
    <w:tmpl w:val="B0B6D734"/>
    <w:lvl w:ilvl="0" w:tplc="269E072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5A6FD9"/>
    <w:multiLevelType w:val="hybridMultilevel"/>
    <w:tmpl w:val="0F0A5098"/>
    <w:lvl w:ilvl="0" w:tplc="A142054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F005F9"/>
    <w:multiLevelType w:val="hybridMultilevel"/>
    <w:tmpl w:val="294808AE"/>
    <w:lvl w:ilvl="0" w:tplc="E0967252">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1" w15:restartNumberingAfterBreak="0">
    <w:nsid w:val="6012627B"/>
    <w:multiLevelType w:val="hybridMultilevel"/>
    <w:tmpl w:val="A726E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2C1AA1"/>
    <w:multiLevelType w:val="hybridMultilevel"/>
    <w:tmpl w:val="AF1E9270"/>
    <w:lvl w:ilvl="0" w:tplc="05E0C45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9B1248"/>
    <w:multiLevelType w:val="hybridMultilevel"/>
    <w:tmpl w:val="B7ACB89E"/>
    <w:lvl w:ilvl="0" w:tplc="35DA43D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2543AF"/>
    <w:multiLevelType w:val="hybridMultilevel"/>
    <w:tmpl w:val="8D06A6AE"/>
    <w:lvl w:ilvl="0" w:tplc="C2D84CA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AB15DEC"/>
    <w:multiLevelType w:val="hybridMultilevel"/>
    <w:tmpl w:val="499A292A"/>
    <w:lvl w:ilvl="0" w:tplc="B37E93B6">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6CD91600"/>
    <w:multiLevelType w:val="hybridMultilevel"/>
    <w:tmpl w:val="3106FD94"/>
    <w:lvl w:ilvl="0" w:tplc="36DC2430">
      <w:start w:val="1"/>
      <w:numFmt w:val="bullet"/>
      <w:lvlText w:val=""/>
      <w:lvlJc w:val="left"/>
      <w:pPr>
        <w:ind w:left="709" w:hanging="425"/>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DFE0844"/>
    <w:multiLevelType w:val="hybridMultilevel"/>
    <w:tmpl w:val="B7DE61A2"/>
    <w:lvl w:ilvl="0" w:tplc="3A44CEB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097382"/>
    <w:multiLevelType w:val="hybridMultilevel"/>
    <w:tmpl w:val="4224E16A"/>
    <w:lvl w:ilvl="0" w:tplc="515CC0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221BB1"/>
    <w:multiLevelType w:val="hybridMultilevel"/>
    <w:tmpl w:val="55C4ABF8"/>
    <w:lvl w:ilvl="0" w:tplc="83E8EFA0">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337F81"/>
    <w:multiLevelType w:val="hybridMultilevel"/>
    <w:tmpl w:val="89784430"/>
    <w:lvl w:ilvl="0" w:tplc="4B8A56A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2364DD"/>
    <w:multiLevelType w:val="hybridMultilevel"/>
    <w:tmpl w:val="C0D076C2"/>
    <w:lvl w:ilvl="0" w:tplc="D6448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2C0D9E"/>
    <w:multiLevelType w:val="hybridMultilevel"/>
    <w:tmpl w:val="51989F72"/>
    <w:lvl w:ilvl="0" w:tplc="663C7876">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0"/>
  </w:num>
  <w:num w:numId="3">
    <w:abstractNumId w:val="43"/>
  </w:num>
  <w:num w:numId="4">
    <w:abstractNumId w:val="24"/>
  </w:num>
  <w:num w:numId="5">
    <w:abstractNumId w:val="33"/>
  </w:num>
  <w:num w:numId="6">
    <w:abstractNumId w:val="11"/>
  </w:num>
  <w:num w:numId="7">
    <w:abstractNumId w:val="2"/>
  </w:num>
  <w:num w:numId="8">
    <w:abstractNumId w:val="29"/>
  </w:num>
  <w:num w:numId="9">
    <w:abstractNumId w:val="35"/>
  </w:num>
  <w:num w:numId="10">
    <w:abstractNumId w:val="34"/>
  </w:num>
  <w:num w:numId="11">
    <w:abstractNumId w:val="40"/>
  </w:num>
  <w:num w:numId="12">
    <w:abstractNumId w:val="12"/>
  </w:num>
  <w:num w:numId="13">
    <w:abstractNumId w:val="7"/>
  </w:num>
  <w:num w:numId="14">
    <w:abstractNumId w:val="26"/>
  </w:num>
  <w:num w:numId="15">
    <w:abstractNumId w:val="37"/>
  </w:num>
  <w:num w:numId="16">
    <w:abstractNumId w:val="28"/>
  </w:num>
  <w:num w:numId="17">
    <w:abstractNumId w:val="15"/>
  </w:num>
  <w:num w:numId="18">
    <w:abstractNumId w:val="22"/>
  </w:num>
  <w:num w:numId="19">
    <w:abstractNumId w:val="16"/>
  </w:num>
  <w:num w:numId="20">
    <w:abstractNumId w:val="32"/>
  </w:num>
  <w:num w:numId="21">
    <w:abstractNumId w:val="38"/>
  </w:num>
  <w:num w:numId="22">
    <w:abstractNumId w:val="4"/>
  </w:num>
  <w:num w:numId="23">
    <w:abstractNumId w:val="25"/>
  </w:num>
  <w:num w:numId="24">
    <w:abstractNumId w:val="39"/>
  </w:num>
  <w:num w:numId="25">
    <w:abstractNumId w:val="10"/>
  </w:num>
  <w:num w:numId="26">
    <w:abstractNumId w:val="17"/>
  </w:num>
  <w:num w:numId="27">
    <w:abstractNumId w:val="1"/>
  </w:num>
  <w:num w:numId="28">
    <w:abstractNumId w:val="36"/>
  </w:num>
  <w:num w:numId="29">
    <w:abstractNumId w:val="30"/>
  </w:num>
  <w:num w:numId="30">
    <w:abstractNumId w:val="3"/>
  </w:num>
  <w:num w:numId="31">
    <w:abstractNumId w:val="4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2"/>
  </w:num>
  <w:num w:numId="35">
    <w:abstractNumId w:val="45"/>
  </w:num>
  <w:num w:numId="36">
    <w:abstractNumId w:val="8"/>
  </w:num>
  <w:num w:numId="37">
    <w:abstractNumId w:val="31"/>
  </w:num>
  <w:num w:numId="38">
    <w:abstractNumId w:val="5"/>
  </w:num>
  <w:num w:numId="39">
    <w:abstractNumId w:val="44"/>
  </w:num>
  <w:num w:numId="40">
    <w:abstractNumId w:val="21"/>
  </w:num>
  <w:num w:numId="41">
    <w:abstractNumId w:val="19"/>
  </w:num>
  <w:num w:numId="42">
    <w:abstractNumId w:val="13"/>
  </w:num>
  <w:num w:numId="43">
    <w:abstractNumId w:val="9"/>
  </w:num>
  <w:num w:numId="44">
    <w:abstractNumId w:val="0"/>
  </w:num>
  <w:num w:numId="45">
    <w:abstractNumId w:val="6"/>
  </w:num>
  <w:num w:numId="46">
    <w:abstractNumId w:val="14"/>
  </w:num>
  <w:num w:numId="4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79A"/>
    <w:rsid w:val="00022282"/>
    <w:rsid w:val="00024A6D"/>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F6A"/>
    <w:rsid w:val="00055891"/>
    <w:rsid w:val="0005589C"/>
    <w:rsid w:val="00055C90"/>
    <w:rsid w:val="000564B5"/>
    <w:rsid w:val="00057545"/>
    <w:rsid w:val="000575E4"/>
    <w:rsid w:val="0005787D"/>
    <w:rsid w:val="00057B42"/>
    <w:rsid w:val="00060716"/>
    <w:rsid w:val="00061B46"/>
    <w:rsid w:val="00061B8D"/>
    <w:rsid w:val="00064854"/>
    <w:rsid w:val="00065463"/>
    <w:rsid w:val="000666B3"/>
    <w:rsid w:val="000669F4"/>
    <w:rsid w:val="00066C3D"/>
    <w:rsid w:val="00066DD8"/>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737D"/>
    <w:rsid w:val="00087F41"/>
    <w:rsid w:val="00087F54"/>
    <w:rsid w:val="00090717"/>
    <w:rsid w:val="00092681"/>
    <w:rsid w:val="00092CB3"/>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BE7"/>
    <w:rsid w:val="000A5EAB"/>
    <w:rsid w:val="000A6905"/>
    <w:rsid w:val="000B0404"/>
    <w:rsid w:val="000B1F27"/>
    <w:rsid w:val="000B28CF"/>
    <w:rsid w:val="000B33A0"/>
    <w:rsid w:val="000B37F4"/>
    <w:rsid w:val="000B51CE"/>
    <w:rsid w:val="000B5608"/>
    <w:rsid w:val="000B65C3"/>
    <w:rsid w:val="000B6653"/>
    <w:rsid w:val="000B6C84"/>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3414"/>
    <w:rsid w:val="000E37D0"/>
    <w:rsid w:val="000E4AFE"/>
    <w:rsid w:val="000E4DB7"/>
    <w:rsid w:val="000E4EBC"/>
    <w:rsid w:val="000E5771"/>
    <w:rsid w:val="000E74D7"/>
    <w:rsid w:val="000F114E"/>
    <w:rsid w:val="000F146C"/>
    <w:rsid w:val="000F196A"/>
    <w:rsid w:val="000F3498"/>
    <w:rsid w:val="000F474F"/>
    <w:rsid w:val="000F5B0B"/>
    <w:rsid w:val="000F693C"/>
    <w:rsid w:val="000F71CB"/>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210D"/>
    <w:rsid w:val="001227D7"/>
    <w:rsid w:val="00122E6C"/>
    <w:rsid w:val="001235A0"/>
    <w:rsid w:val="00123D0B"/>
    <w:rsid w:val="00127DC0"/>
    <w:rsid w:val="00130C18"/>
    <w:rsid w:val="00130EA9"/>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B77"/>
    <w:rsid w:val="001D225B"/>
    <w:rsid w:val="001D3563"/>
    <w:rsid w:val="001D3EE2"/>
    <w:rsid w:val="001D41E0"/>
    <w:rsid w:val="001D60E0"/>
    <w:rsid w:val="001D6CA8"/>
    <w:rsid w:val="001E0278"/>
    <w:rsid w:val="001E04CC"/>
    <w:rsid w:val="001E10A8"/>
    <w:rsid w:val="001E2186"/>
    <w:rsid w:val="001E34DA"/>
    <w:rsid w:val="001E35AE"/>
    <w:rsid w:val="001E5453"/>
    <w:rsid w:val="001E54CA"/>
    <w:rsid w:val="001E5B3F"/>
    <w:rsid w:val="001E5C3D"/>
    <w:rsid w:val="001E6485"/>
    <w:rsid w:val="001E678B"/>
    <w:rsid w:val="001F0FF7"/>
    <w:rsid w:val="001F13CE"/>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B04CA"/>
    <w:rsid w:val="002B0EA1"/>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7329"/>
    <w:rsid w:val="002C7397"/>
    <w:rsid w:val="002C7EC4"/>
    <w:rsid w:val="002D12BE"/>
    <w:rsid w:val="002D15F2"/>
    <w:rsid w:val="002D2F05"/>
    <w:rsid w:val="002D3232"/>
    <w:rsid w:val="002D428B"/>
    <w:rsid w:val="002D441C"/>
    <w:rsid w:val="002D4953"/>
    <w:rsid w:val="002D5BD7"/>
    <w:rsid w:val="002D5CCE"/>
    <w:rsid w:val="002D73C6"/>
    <w:rsid w:val="002E0299"/>
    <w:rsid w:val="002E1484"/>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713F"/>
    <w:rsid w:val="00300919"/>
    <w:rsid w:val="00300C95"/>
    <w:rsid w:val="0030117F"/>
    <w:rsid w:val="00302BF3"/>
    <w:rsid w:val="00302D8C"/>
    <w:rsid w:val="00303F22"/>
    <w:rsid w:val="00303F92"/>
    <w:rsid w:val="00304386"/>
    <w:rsid w:val="00307053"/>
    <w:rsid w:val="00310825"/>
    <w:rsid w:val="00312106"/>
    <w:rsid w:val="003126FB"/>
    <w:rsid w:val="00314B75"/>
    <w:rsid w:val="0031509A"/>
    <w:rsid w:val="00315A53"/>
    <w:rsid w:val="00315AE3"/>
    <w:rsid w:val="00315CA2"/>
    <w:rsid w:val="00316A7B"/>
    <w:rsid w:val="0031713D"/>
    <w:rsid w:val="00317AC9"/>
    <w:rsid w:val="00317EF0"/>
    <w:rsid w:val="00320F8E"/>
    <w:rsid w:val="00324F09"/>
    <w:rsid w:val="00326E60"/>
    <w:rsid w:val="0033070B"/>
    <w:rsid w:val="00331513"/>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3284"/>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6D36"/>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ED9"/>
    <w:rsid w:val="003B01ED"/>
    <w:rsid w:val="003B10FB"/>
    <w:rsid w:val="003B1154"/>
    <w:rsid w:val="003B16BC"/>
    <w:rsid w:val="003B1752"/>
    <w:rsid w:val="003B3252"/>
    <w:rsid w:val="003B328A"/>
    <w:rsid w:val="003B3474"/>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0B70"/>
    <w:rsid w:val="00471533"/>
    <w:rsid w:val="00471E09"/>
    <w:rsid w:val="00472437"/>
    <w:rsid w:val="004728C4"/>
    <w:rsid w:val="00473C7A"/>
    <w:rsid w:val="00474C35"/>
    <w:rsid w:val="004750A1"/>
    <w:rsid w:val="00475E10"/>
    <w:rsid w:val="004769A4"/>
    <w:rsid w:val="00476B83"/>
    <w:rsid w:val="00476E6B"/>
    <w:rsid w:val="00480212"/>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B5C17"/>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1AA"/>
    <w:rsid w:val="00513D8C"/>
    <w:rsid w:val="0051421A"/>
    <w:rsid w:val="005154B5"/>
    <w:rsid w:val="005159EC"/>
    <w:rsid w:val="00515E8C"/>
    <w:rsid w:val="00516A4D"/>
    <w:rsid w:val="00521628"/>
    <w:rsid w:val="0052214D"/>
    <w:rsid w:val="00522AB3"/>
    <w:rsid w:val="005230F2"/>
    <w:rsid w:val="00523B6C"/>
    <w:rsid w:val="00525F6D"/>
    <w:rsid w:val="0052661E"/>
    <w:rsid w:val="00526627"/>
    <w:rsid w:val="00526D21"/>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D9"/>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2B4D"/>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C7EFD"/>
    <w:rsid w:val="005D01B4"/>
    <w:rsid w:val="005D10B3"/>
    <w:rsid w:val="005D158D"/>
    <w:rsid w:val="005D22BC"/>
    <w:rsid w:val="005D3A5F"/>
    <w:rsid w:val="005D3DAA"/>
    <w:rsid w:val="005D6310"/>
    <w:rsid w:val="005D6CE0"/>
    <w:rsid w:val="005D7679"/>
    <w:rsid w:val="005E10A5"/>
    <w:rsid w:val="005E1AEC"/>
    <w:rsid w:val="005E21DE"/>
    <w:rsid w:val="005E24C2"/>
    <w:rsid w:val="005E34E9"/>
    <w:rsid w:val="005E35AB"/>
    <w:rsid w:val="005E3927"/>
    <w:rsid w:val="005E5216"/>
    <w:rsid w:val="005E6853"/>
    <w:rsid w:val="005E7588"/>
    <w:rsid w:val="005F0AC3"/>
    <w:rsid w:val="005F0D46"/>
    <w:rsid w:val="005F1439"/>
    <w:rsid w:val="005F1EEA"/>
    <w:rsid w:val="005F21B0"/>
    <w:rsid w:val="005F28A3"/>
    <w:rsid w:val="005F2AFF"/>
    <w:rsid w:val="005F48C8"/>
    <w:rsid w:val="005F4D3D"/>
    <w:rsid w:val="005F5B10"/>
    <w:rsid w:val="005F6CAB"/>
    <w:rsid w:val="006010B5"/>
    <w:rsid w:val="00601294"/>
    <w:rsid w:val="006013AB"/>
    <w:rsid w:val="00601714"/>
    <w:rsid w:val="0060244C"/>
    <w:rsid w:val="00602F20"/>
    <w:rsid w:val="0060452C"/>
    <w:rsid w:val="00610A95"/>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26E15"/>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840"/>
    <w:rsid w:val="00653B0F"/>
    <w:rsid w:val="0065599C"/>
    <w:rsid w:val="006568ED"/>
    <w:rsid w:val="006609B3"/>
    <w:rsid w:val="00660D90"/>
    <w:rsid w:val="00660E52"/>
    <w:rsid w:val="0066148E"/>
    <w:rsid w:val="00661B3F"/>
    <w:rsid w:val="006621E6"/>
    <w:rsid w:val="006625F9"/>
    <w:rsid w:val="00662E3D"/>
    <w:rsid w:val="00663A37"/>
    <w:rsid w:val="00664BB4"/>
    <w:rsid w:val="00664E3D"/>
    <w:rsid w:val="0066531D"/>
    <w:rsid w:val="00665A8F"/>
    <w:rsid w:val="00667860"/>
    <w:rsid w:val="0067157E"/>
    <w:rsid w:val="00671664"/>
    <w:rsid w:val="006725D1"/>
    <w:rsid w:val="006741C2"/>
    <w:rsid w:val="00674A23"/>
    <w:rsid w:val="00675AF7"/>
    <w:rsid w:val="00675D66"/>
    <w:rsid w:val="00676053"/>
    <w:rsid w:val="006763AD"/>
    <w:rsid w:val="00676CF0"/>
    <w:rsid w:val="00676D1D"/>
    <w:rsid w:val="0067740E"/>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A2A"/>
    <w:rsid w:val="00696FD6"/>
    <w:rsid w:val="006A0A5C"/>
    <w:rsid w:val="006A3459"/>
    <w:rsid w:val="006A4224"/>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5C2"/>
    <w:rsid w:val="006C636C"/>
    <w:rsid w:val="006C6C41"/>
    <w:rsid w:val="006C7486"/>
    <w:rsid w:val="006C7A28"/>
    <w:rsid w:val="006D1EC8"/>
    <w:rsid w:val="006D3F59"/>
    <w:rsid w:val="006D4E04"/>
    <w:rsid w:val="006D611D"/>
    <w:rsid w:val="006D6830"/>
    <w:rsid w:val="006D719C"/>
    <w:rsid w:val="006D7DF3"/>
    <w:rsid w:val="006E0B08"/>
    <w:rsid w:val="006E15A2"/>
    <w:rsid w:val="006E20F9"/>
    <w:rsid w:val="006E3F38"/>
    <w:rsid w:val="006E492B"/>
    <w:rsid w:val="006E4C8D"/>
    <w:rsid w:val="006E4F2E"/>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8D1"/>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0C25"/>
    <w:rsid w:val="00781849"/>
    <w:rsid w:val="00781B6F"/>
    <w:rsid w:val="00782890"/>
    <w:rsid w:val="007833CB"/>
    <w:rsid w:val="00783B56"/>
    <w:rsid w:val="00784487"/>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5FD7"/>
    <w:rsid w:val="007C742D"/>
    <w:rsid w:val="007D07B3"/>
    <w:rsid w:val="007D1B1E"/>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32DD"/>
    <w:rsid w:val="00844877"/>
    <w:rsid w:val="00844A30"/>
    <w:rsid w:val="00845B52"/>
    <w:rsid w:val="00846146"/>
    <w:rsid w:val="00846D3E"/>
    <w:rsid w:val="00846DE7"/>
    <w:rsid w:val="00846F16"/>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1C7"/>
    <w:rsid w:val="0086448F"/>
    <w:rsid w:val="008649CB"/>
    <w:rsid w:val="00864D6E"/>
    <w:rsid w:val="008659A2"/>
    <w:rsid w:val="0086690B"/>
    <w:rsid w:val="00866973"/>
    <w:rsid w:val="0086721B"/>
    <w:rsid w:val="00867408"/>
    <w:rsid w:val="00867AA1"/>
    <w:rsid w:val="00867AAA"/>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C16"/>
    <w:rsid w:val="0088477E"/>
    <w:rsid w:val="008853EC"/>
    <w:rsid w:val="008854CF"/>
    <w:rsid w:val="008866B8"/>
    <w:rsid w:val="00891CFC"/>
    <w:rsid w:val="008921AE"/>
    <w:rsid w:val="00893854"/>
    <w:rsid w:val="00895187"/>
    <w:rsid w:val="00895BD3"/>
    <w:rsid w:val="00895F39"/>
    <w:rsid w:val="00896160"/>
    <w:rsid w:val="0089632E"/>
    <w:rsid w:val="00896EDC"/>
    <w:rsid w:val="00897604"/>
    <w:rsid w:val="008A0C9F"/>
    <w:rsid w:val="008A14F6"/>
    <w:rsid w:val="008A1645"/>
    <w:rsid w:val="008A2222"/>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5CDF"/>
    <w:rsid w:val="008E6291"/>
    <w:rsid w:val="008E7AD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18F3"/>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07F8"/>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A0E79"/>
    <w:rsid w:val="009A1518"/>
    <w:rsid w:val="009A216A"/>
    <w:rsid w:val="009A23B0"/>
    <w:rsid w:val="009A35C9"/>
    <w:rsid w:val="009A3604"/>
    <w:rsid w:val="009A473C"/>
    <w:rsid w:val="009A502C"/>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2AC2"/>
    <w:rsid w:val="009D38C9"/>
    <w:rsid w:val="009D472D"/>
    <w:rsid w:val="009D4E1D"/>
    <w:rsid w:val="009D5A24"/>
    <w:rsid w:val="009D5B2E"/>
    <w:rsid w:val="009D636F"/>
    <w:rsid w:val="009D6A26"/>
    <w:rsid w:val="009D7457"/>
    <w:rsid w:val="009D758F"/>
    <w:rsid w:val="009D7BF2"/>
    <w:rsid w:val="009D7D83"/>
    <w:rsid w:val="009E153E"/>
    <w:rsid w:val="009E19CB"/>
    <w:rsid w:val="009E36FC"/>
    <w:rsid w:val="009E426E"/>
    <w:rsid w:val="009E439C"/>
    <w:rsid w:val="009E522B"/>
    <w:rsid w:val="009E620D"/>
    <w:rsid w:val="009E66C3"/>
    <w:rsid w:val="009E7424"/>
    <w:rsid w:val="009E7E28"/>
    <w:rsid w:val="009E7F49"/>
    <w:rsid w:val="009F03D1"/>
    <w:rsid w:val="009F0B98"/>
    <w:rsid w:val="009F1C46"/>
    <w:rsid w:val="009F2079"/>
    <w:rsid w:val="009F22F8"/>
    <w:rsid w:val="009F293E"/>
    <w:rsid w:val="009F334B"/>
    <w:rsid w:val="009F4922"/>
    <w:rsid w:val="009F4BE1"/>
    <w:rsid w:val="009F5087"/>
    <w:rsid w:val="009F69B5"/>
    <w:rsid w:val="009F7207"/>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3225"/>
    <w:rsid w:val="00A34451"/>
    <w:rsid w:val="00A35811"/>
    <w:rsid w:val="00A35D0A"/>
    <w:rsid w:val="00A35F78"/>
    <w:rsid w:val="00A36077"/>
    <w:rsid w:val="00A400A9"/>
    <w:rsid w:val="00A41B20"/>
    <w:rsid w:val="00A41B40"/>
    <w:rsid w:val="00A42629"/>
    <w:rsid w:val="00A4354F"/>
    <w:rsid w:val="00A43944"/>
    <w:rsid w:val="00A43A45"/>
    <w:rsid w:val="00A43D2B"/>
    <w:rsid w:val="00A4524B"/>
    <w:rsid w:val="00A45454"/>
    <w:rsid w:val="00A4637B"/>
    <w:rsid w:val="00A47012"/>
    <w:rsid w:val="00A470D9"/>
    <w:rsid w:val="00A476D0"/>
    <w:rsid w:val="00A50D2F"/>
    <w:rsid w:val="00A50EE4"/>
    <w:rsid w:val="00A521D4"/>
    <w:rsid w:val="00A53511"/>
    <w:rsid w:val="00A541FE"/>
    <w:rsid w:val="00A54FFC"/>
    <w:rsid w:val="00A60841"/>
    <w:rsid w:val="00A61A4E"/>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4D12"/>
    <w:rsid w:val="00AB5F3B"/>
    <w:rsid w:val="00AB6298"/>
    <w:rsid w:val="00AC004D"/>
    <w:rsid w:val="00AC2F0C"/>
    <w:rsid w:val="00AC38A9"/>
    <w:rsid w:val="00AC4BF6"/>
    <w:rsid w:val="00AC612C"/>
    <w:rsid w:val="00AC6797"/>
    <w:rsid w:val="00AC6A7A"/>
    <w:rsid w:val="00AC6F68"/>
    <w:rsid w:val="00AC71B3"/>
    <w:rsid w:val="00AC7913"/>
    <w:rsid w:val="00AD124D"/>
    <w:rsid w:val="00AD1499"/>
    <w:rsid w:val="00AD18CA"/>
    <w:rsid w:val="00AD1EAE"/>
    <w:rsid w:val="00AD2280"/>
    <w:rsid w:val="00AD2571"/>
    <w:rsid w:val="00AD375E"/>
    <w:rsid w:val="00AD45BD"/>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42AC"/>
    <w:rsid w:val="00AF4EE4"/>
    <w:rsid w:val="00AF6288"/>
    <w:rsid w:val="00B0036F"/>
    <w:rsid w:val="00B00C8E"/>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3307"/>
    <w:rsid w:val="00B1476F"/>
    <w:rsid w:val="00B15202"/>
    <w:rsid w:val="00B1553A"/>
    <w:rsid w:val="00B155DA"/>
    <w:rsid w:val="00B162BA"/>
    <w:rsid w:val="00B173DB"/>
    <w:rsid w:val="00B17577"/>
    <w:rsid w:val="00B21CD1"/>
    <w:rsid w:val="00B228F1"/>
    <w:rsid w:val="00B23256"/>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38A0"/>
    <w:rsid w:val="00B84A8A"/>
    <w:rsid w:val="00B91F50"/>
    <w:rsid w:val="00B9279C"/>
    <w:rsid w:val="00B92D61"/>
    <w:rsid w:val="00B934BE"/>
    <w:rsid w:val="00B9476B"/>
    <w:rsid w:val="00B9576A"/>
    <w:rsid w:val="00B962BB"/>
    <w:rsid w:val="00BA0118"/>
    <w:rsid w:val="00BA19D9"/>
    <w:rsid w:val="00BA22F4"/>
    <w:rsid w:val="00BA2861"/>
    <w:rsid w:val="00BA29F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11F"/>
    <w:rsid w:val="00BD3ECE"/>
    <w:rsid w:val="00BD3FAF"/>
    <w:rsid w:val="00BD5782"/>
    <w:rsid w:val="00BD5F55"/>
    <w:rsid w:val="00BD780A"/>
    <w:rsid w:val="00BE0CEB"/>
    <w:rsid w:val="00BE1B8A"/>
    <w:rsid w:val="00BE1E12"/>
    <w:rsid w:val="00BE232A"/>
    <w:rsid w:val="00BE346A"/>
    <w:rsid w:val="00BE3E97"/>
    <w:rsid w:val="00BE46DF"/>
    <w:rsid w:val="00BE587D"/>
    <w:rsid w:val="00BE635E"/>
    <w:rsid w:val="00BE6364"/>
    <w:rsid w:val="00BE6D71"/>
    <w:rsid w:val="00BE718D"/>
    <w:rsid w:val="00BE7A12"/>
    <w:rsid w:val="00BE7CAE"/>
    <w:rsid w:val="00BE7CD4"/>
    <w:rsid w:val="00BE7F8D"/>
    <w:rsid w:val="00BF1A4A"/>
    <w:rsid w:val="00BF3B14"/>
    <w:rsid w:val="00BF5042"/>
    <w:rsid w:val="00BF5945"/>
    <w:rsid w:val="00BF6362"/>
    <w:rsid w:val="00C009C1"/>
    <w:rsid w:val="00C01B8A"/>
    <w:rsid w:val="00C01FED"/>
    <w:rsid w:val="00C03E10"/>
    <w:rsid w:val="00C03E52"/>
    <w:rsid w:val="00C05398"/>
    <w:rsid w:val="00C054F7"/>
    <w:rsid w:val="00C056BE"/>
    <w:rsid w:val="00C06182"/>
    <w:rsid w:val="00C06249"/>
    <w:rsid w:val="00C07B7F"/>
    <w:rsid w:val="00C07EC8"/>
    <w:rsid w:val="00C1024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66100"/>
    <w:rsid w:val="00C72F35"/>
    <w:rsid w:val="00C73ED0"/>
    <w:rsid w:val="00C74F2A"/>
    <w:rsid w:val="00C76946"/>
    <w:rsid w:val="00C76CD4"/>
    <w:rsid w:val="00C76E77"/>
    <w:rsid w:val="00C77686"/>
    <w:rsid w:val="00C80B05"/>
    <w:rsid w:val="00C81AD2"/>
    <w:rsid w:val="00C81CD7"/>
    <w:rsid w:val="00C835ED"/>
    <w:rsid w:val="00C83AEC"/>
    <w:rsid w:val="00C84348"/>
    <w:rsid w:val="00C8742E"/>
    <w:rsid w:val="00C90FC8"/>
    <w:rsid w:val="00C935B0"/>
    <w:rsid w:val="00C93D17"/>
    <w:rsid w:val="00C9443B"/>
    <w:rsid w:val="00C94C46"/>
    <w:rsid w:val="00C96E34"/>
    <w:rsid w:val="00C9717B"/>
    <w:rsid w:val="00C9733F"/>
    <w:rsid w:val="00C97586"/>
    <w:rsid w:val="00CA0070"/>
    <w:rsid w:val="00CA0411"/>
    <w:rsid w:val="00CA1AD6"/>
    <w:rsid w:val="00CA39B7"/>
    <w:rsid w:val="00CA5A88"/>
    <w:rsid w:val="00CA5AF6"/>
    <w:rsid w:val="00CA695A"/>
    <w:rsid w:val="00CA6D60"/>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6431"/>
    <w:rsid w:val="00CF6E52"/>
    <w:rsid w:val="00D00116"/>
    <w:rsid w:val="00D00FB1"/>
    <w:rsid w:val="00D01DCF"/>
    <w:rsid w:val="00D033EF"/>
    <w:rsid w:val="00D04514"/>
    <w:rsid w:val="00D049F4"/>
    <w:rsid w:val="00D076D9"/>
    <w:rsid w:val="00D11A35"/>
    <w:rsid w:val="00D11E06"/>
    <w:rsid w:val="00D1224D"/>
    <w:rsid w:val="00D1259C"/>
    <w:rsid w:val="00D1294E"/>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110"/>
    <w:rsid w:val="00D646F9"/>
    <w:rsid w:val="00D64E33"/>
    <w:rsid w:val="00D65159"/>
    <w:rsid w:val="00D65C56"/>
    <w:rsid w:val="00D65EB8"/>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6C7B"/>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CD7"/>
    <w:rsid w:val="00DB6647"/>
    <w:rsid w:val="00DB7458"/>
    <w:rsid w:val="00DB7C1F"/>
    <w:rsid w:val="00DC0C9F"/>
    <w:rsid w:val="00DC20DF"/>
    <w:rsid w:val="00DC33BA"/>
    <w:rsid w:val="00DC3915"/>
    <w:rsid w:val="00DC448B"/>
    <w:rsid w:val="00DC4957"/>
    <w:rsid w:val="00DC4AE2"/>
    <w:rsid w:val="00DC50CC"/>
    <w:rsid w:val="00DC63B3"/>
    <w:rsid w:val="00DC65EA"/>
    <w:rsid w:val="00DC6B6C"/>
    <w:rsid w:val="00DD0BA9"/>
    <w:rsid w:val="00DD1BC7"/>
    <w:rsid w:val="00DD2877"/>
    <w:rsid w:val="00DD2CCE"/>
    <w:rsid w:val="00DD2EDE"/>
    <w:rsid w:val="00DD3144"/>
    <w:rsid w:val="00DD4A00"/>
    <w:rsid w:val="00DD5323"/>
    <w:rsid w:val="00DD69E6"/>
    <w:rsid w:val="00DD7FD2"/>
    <w:rsid w:val="00DE0E0F"/>
    <w:rsid w:val="00DE0F3E"/>
    <w:rsid w:val="00DE19E3"/>
    <w:rsid w:val="00DE1BD0"/>
    <w:rsid w:val="00DE1DEE"/>
    <w:rsid w:val="00DE3218"/>
    <w:rsid w:val="00DE33F9"/>
    <w:rsid w:val="00DE3512"/>
    <w:rsid w:val="00DE5232"/>
    <w:rsid w:val="00DE6EEF"/>
    <w:rsid w:val="00DE7F64"/>
    <w:rsid w:val="00DF06C4"/>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52A8"/>
    <w:rsid w:val="00E362DC"/>
    <w:rsid w:val="00E41D0D"/>
    <w:rsid w:val="00E4397D"/>
    <w:rsid w:val="00E44190"/>
    <w:rsid w:val="00E4490B"/>
    <w:rsid w:val="00E44BB4"/>
    <w:rsid w:val="00E4510E"/>
    <w:rsid w:val="00E46685"/>
    <w:rsid w:val="00E476EC"/>
    <w:rsid w:val="00E503D4"/>
    <w:rsid w:val="00E507BE"/>
    <w:rsid w:val="00E50A06"/>
    <w:rsid w:val="00E51205"/>
    <w:rsid w:val="00E51D63"/>
    <w:rsid w:val="00E5265D"/>
    <w:rsid w:val="00E53C5B"/>
    <w:rsid w:val="00E546D8"/>
    <w:rsid w:val="00E55C26"/>
    <w:rsid w:val="00E55EA0"/>
    <w:rsid w:val="00E56271"/>
    <w:rsid w:val="00E562FA"/>
    <w:rsid w:val="00E569F7"/>
    <w:rsid w:val="00E600CD"/>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758"/>
    <w:rsid w:val="00E86C05"/>
    <w:rsid w:val="00E90C8F"/>
    <w:rsid w:val="00E91006"/>
    <w:rsid w:val="00E92106"/>
    <w:rsid w:val="00E92204"/>
    <w:rsid w:val="00E926F5"/>
    <w:rsid w:val="00E93EAE"/>
    <w:rsid w:val="00E93F35"/>
    <w:rsid w:val="00E93F92"/>
    <w:rsid w:val="00E94386"/>
    <w:rsid w:val="00E95F78"/>
    <w:rsid w:val="00E96194"/>
    <w:rsid w:val="00E96531"/>
    <w:rsid w:val="00EA1DD8"/>
    <w:rsid w:val="00EA240B"/>
    <w:rsid w:val="00EA43FD"/>
    <w:rsid w:val="00EA4C1F"/>
    <w:rsid w:val="00EA5B2B"/>
    <w:rsid w:val="00EA7EA7"/>
    <w:rsid w:val="00EB09B7"/>
    <w:rsid w:val="00EB0AFA"/>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743A"/>
    <w:rsid w:val="00F40211"/>
    <w:rsid w:val="00F40444"/>
    <w:rsid w:val="00F43916"/>
    <w:rsid w:val="00F44AF7"/>
    <w:rsid w:val="00F44C63"/>
    <w:rsid w:val="00F44C64"/>
    <w:rsid w:val="00F44D34"/>
    <w:rsid w:val="00F44F84"/>
    <w:rsid w:val="00F45A3B"/>
    <w:rsid w:val="00F466E6"/>
    <w:rsid w:val="00F46E1F"/>
    <w:rsid w:val="00F47EA7"/>
    <w:rsid w:val="00F508F3"/>
    <w:rsid w:val="00F51165"/>
    <w:rsid w:val="00F51C42"/>
    <w:rsid w:val="00F51CC4"/>
    <w:rsid w:val="00F51EAB"/>
    <w:rsid w:val="00F53747"/>
    <w:rsid w:val="00F54AF1"/>
    <w:rsid w:val="00F54B74"/>
    <w:rsid w:val="00F55B3B"/>
    <w:rsid w:val="00F56426"/>
    <w:rsid w:val="00F5643F"/>
    <w:rsid w:val="00F56875"/>
    <w:rsid w:val="00F57E02"/>
    <w:rsid w:val="00F620BA"/>
    <w:rsid w:val="00F62371"/>
    <w:rsid w:val="00F63239"/>
    <w:rsid w:val="00F656E5"/>
    <w:rsid w:val="00F65EEF"/>
    <w:rsid w:val="00F675A3"/>
    <w:rsid w:val="00F67FFE"/>
    <w:rsid w:val="00F70B12"/>
    <w:rsid w:val="00F712A2"/>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DFF"/>
    <w:rsid w:val="00FE35A8"/>
    <w:rsid w:val="00FE45F7"/>
    <w:rsid w:val="00FE5061"/>
    <w:rsid w:val="00FE50C1"/>
    <w:rsid w:val="00FE599A"/>
    <w:rsid w:val="00FE663C"/>
    <w:rsid w:val="00FE76FD"/>
    <w:rsid w:val="00FE7F9F"/>
    <w:rsid w:val="00FF1B91"/>
    <w:rsid w:val="00FF299D"/>
    <w:rsid w:val="00FF32F4"/>
    <w:rsid w:val="00FF47CD"/>
    <w:rsid w:val="00FF4893"/>
    <w:rsid w:val="00FF67D7"/>
    <w:rsid w:val="00FF77AE"/>
    <w:rsid w:val="265BA818"/>
    <w:rsid w:val="311E8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10"/>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6"/>
      </w:numPr>
    </w:pPr>
  </w:style>
  <w:style w:type="numbering" w:customStyle="1" w:styleId="Listaactual2">
    <w:name w:val="Lista actual2"/>
    <w:uiPriority w:val="99"/>
    <w:rsid w:val="00036AA3"/>
    <w:pPr>
      <w:numPr>
        <w:numId w:val="8"/>
      </w:numPr>
    </w:pPr>
  </w:style>
  <w:style w:type="numbering" w:customStyle="1" w:styleId="Listaactual3">
    <w:name w:val="Lista actual3"/>
    <w:uiPriority w:val="99"/>
    <w:rsid w:val="00D6314C"/>
    <w:pPr>
      <w:numPr>
        <w:numId w:val="14"/>
      </w:numPr>
    </w:pPr>
  </w:style>
  <w:style w:type="numbering" w:customStyle="1" w:styleId="Listaactual4">
    <w:name w:val="Lista actual4"/>
    <w:uiPriority w:val="99"/>
    <w:rsid w:val="003B328A"/>
    <w:pPr>
      <w:numPr>
        <w:numId w:val="16"/>
      </w:numPr>
    </w:pPr>
  </w:style>
  <w:style w:type="numbering" w:customStyle="1" w:styleId="Listaactual5">
    <w:name w:val="Lista actual5"/>
    <w:uiPriority w:val="99"/>
    <w:rsid w:val="003A2B8C"/>
    <w:pPr>
      <w:numPr>
        <w:numId w:val="21"/>
      </w:numPr>
    </w:pPr>
  </w:style>
  <w:style w:type="numbering" w:customStyle="1" w:styleId="Listaactual6">
    <w:name w:val="Lista actual6"/>
    <w:uiPriority w:val="99"/>
    <w:rsid w:val="003A2B8C"/>
    <w:pPr>
      <w:numPr>
        <w:numId w:val="22"/>
      </w:numPr>
    </w:pPr>
  </w:style>
  <w:style w:type="numbering" w:customStyle="1" w:styleId="Listaactual7">
    <w:name w:val="Lista actual7"/>
    <w:uiPriority w:val="99"/>
    <w:rsid w:val="003A2B8C"/>
    <w:pPr>
      <w:numPr>
        <w:numId w:val="23"/>
      </w:numPr>
    </w:pPr>
  </w:style>
  <w:style w:type="numbering" w:customStyle="1" w:styleId="Listaactual8">
    <w:name w:val="Lista actual8"/>
    <w:uiPriority w:val="99"/>
    <w:rsid w:val="00396CF7"/>
    <w:pPr>
      <w:numPr>
        <w:numId w:val="27"/>
      </w:numPr>
    </w:pPr>
  </w:style>
  <w:style w:type="numbering" w:customStyle="1" w:styleId="Listaactual9">
    <w:name w:val="Lista actual9"/>
    <w:uiPriority w:val="99"/>
    <w:rsid w:val="000F474F"/>
    <w:pPr>
      <w:numPr>
        <w:numId w:val="2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31"/>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3473-79CA-444A-856D-47540F36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31</Pages>
  <Words>7920</Words>
  <Characters>43560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9</cp:revision>
  <cp:lastPrinted>2019-06-13T15:30:00Z</cp:lastPrinted>
  <dcterms:created xsi:type="dcterms:W3CDTF">2024-11-05T00:35:00Z</dcterms:created>
  <dcterms:modified xsi:type="dcterms:W3CDTF">2024-12-03T19:05:00Z</dcterms:modified>
</cp:coreProperties>
</file>