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C542" w14:textId="66328324" w:rsidR="00A97EBB" w:rsidRPr="003206A4" w:rsidRDefault="00A97EBB" w:rsidP="00A97EBB">
      <w:pPr>
        <w:tabs>
          <w:tab w:val="left" w:pos="3465"/>
        </w:tabs>
        <w:spacing w:line="360" w:lineRule="auto"/>
        <w:jc w:val="both"/>
        <w:rPr>
          <w:rFonts w:ascii="Palatino Linotype" w:hAnsi="Palatino Linotype"/>
        </w:rPr>
      </w:pPr>
      <w:r w:rsidRPr="003206A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3206A4">
        <w:rPr>
          <w:rFonts w:ascii="Palatino Linotype" w:hAnsi="Palatino Linotype"/>
        </w:rPr>
        <w:t xml:space="preserve">fecha </w:t>
      </w:r>
      <w:r w:rsidRPr="003206A4">
        <w:rPr>
          <w:rFonts w:ascii="Palatino Linotype" w:hAnsi="Palatino Linotype"/>
        </w:rPr>
        <w:t xml:space="preserve">veintiocho </w:t>
      </w:r>
      <w:r w:rsidR="003206A4">
        <w:rPr>
          <w:rFonts w:ascii="Palatino Linotype" w:hAnsi="Palatino Linotype"/>
        </w:rPr>
        <w:t xml:space="preserve">(28) </w:t>
      </w:r>
      <w:r w:rsidRPr="003206A4">
        <w:rPr>
          <w:rFonts w:ascii="Palatino Linotype" w:hAnsi="Palatino Linotype"/>
        </w:rPr>
        <w:t xml:space="preserve">de </w:t>
      </w:r>
      <w:r w:rsidR="003206A4">
        <w:rPr>
          <w:rFonts w:ascii="Palatino Linotype" w:hAnsi="Palatino Linotype"/>
        </w:rPr>
        <w:t>febrero de dos mil veinticuatro</w:t>
      </w:r>
      <w:r w:rsidRPr="003206A4">
        <w:rPr>
          <w:rFonts w:ascii="Palatino Linotype" w:hAnsi="Palatino Linotype"/>
        </w:rPr>
        <w:t>.</w:t>
      </w:r>
    </w:p>
    <w:p w14:paraId="389F418E" w14:textId="77777777" w:rsidR="00A97EBB" w:rsidRPr="003206A4" w:rsidRDefault="00A97EBB" w:rsidP="00A97EBB">
      <w:pPr>
        <w:tabs>
          <w:tab w:val="left" w:pos="3465"/>
        </w:tabs>
        <w:spacing w:line="360" w:lineRule="auto"/>
        <w:jc w:val="both"/>
        <w:rPr>
          <w:rFonts w:ascii="Palatino Linotype" w:hAnsi="Palatino Linotype"/>
        </w:rPr>
      </w:pPr>
    </w:p>
    <w:p w14:paraId="50A2B07D" w14:textId="6DB0DE00" w:rsidR="00A97EBB" w:rsidRPr="003206A4" w:rsidRDefault="00A97EBB" w:rsidP="00A97EBB">
      <w:pPr>
        <w:spacing w:line="360" w:lineRule="auto"/>
        <w:jc w:val="both"/>
        <w:rPr>
          <w:rFonts w:ascii="Palatino Linotype" w:hAnsi="Palatino Linotype"/>
        </w:rPr>
      </w:pPr>
      <w:r w:rsidRPr="003206A4">
        <w:rPr>
          <w:rFonts w:ascii="Palatino Linotype" w:hAnsi="Palatino Linotype"/>
          <w:b/>
        </w:rPr>
        <w:t>VISTO</w:t>
      </w:r>
      <w:r w:rsidRPr="003206A4">
        <w:rPr>
          <w:rFonts w:ascii="Palatino Linotype" w:hAnsi="Palatino Linotype"/>
        </w:rPr>
        <w:t xml:space="preserve"> el expediente electrónico formado con motivo del recurso de revisión </w:t>
      </w:r>
      <w:r w:rsidRPr="003206A4">
        <w:rPr>
          <w:rFonts w:ascii="Palatino Linotype" w:hAnsi="Palatino Linotype"/>
          <w:b/>
        </w:rPr>
        <w:t>15453/INFOEM/IP/RR/2022</w:t>
      </w:r>
      <w:r w:rsidRPr="003206A4">
        <w:rPr>
          <w:rFonts w:ascii="Palatino Linotype" w:hAnsi="Palatino Linotype"/>
        </w:rPr>
        <w:t>,</w:t>
      </w:r>
      <w:r w:rsidRPr="003206A4">
        <w:rPr>
          <w:rFonts w:ascii="Palatino Linotype" w:hAnsi="Palatino Linotype" w:cs="Arial"/>
          <w:b/>
          <w:bCs/>
        </w:rPr>
        <w:t xml:space="preserve"> </w:t>
      </w:r>
      <w:r w:rsidRPr="003206A4">
        <w:rPr>
          <w:rFonts w:ascii="Palatino Linotype" w:hAnsi="Palatino Linotype"/>
        </w:rPr>
        <w:t xml:space="preserve">promovido por </w:t>
      </w:r>
      <w:r w:rsidR="00506C12">
        <w:rPr>
          <w:rFonts w:ascii="Palatino Linotype" w:hAnsi="Palatino Linotype"/>
          <w:b/>
          <w:bCs/>
        </w:rPr>
        <w:t>XXX XXX XXX</w:t>
      </w:r>
      <w:r w:rsidRPr="003206A4">
        <w:rPr>
          <w:rFonts w:ascii="Palatino Linotype" w:hAnsi="Palatino Linotype"/>
        </w:rPr>
        <w:t xml:space="preserve">, a quien en lo sucesivo se le identificará como </w:t>
      </w:r>
      <w:r w:rsidRPr="003206A4">
        <w:rPr>
          <w:rFonts w:ascii="Palatino Linotype" w:hAnsi="Palatino Linotype"/>
          <w:b/>
        </w:rPr>
        <w:t>EL RECURRENTE</w:t>
      </w:r>
      <w:r w:rsidRPr="003206A4">
        <w:rPr>
          <w:rFonts w:ascii="Palatino Linotype" w:hAnsi="Palatino Linotype" w:cs="Arial"/>
        </w:rPr>
        <w:t xml:space="preserve">, en contra de la respuesta del </w:t>
      </w:r>
      <w:r w:rsidRPr="003206A4">
        <w:rPr>
          <w:rFonts w:ascii="Palatino Linotype" w:hAnsi="Palatino Linotype" w:cs="Arial"/>
          <w:b/>
        </w:rPr>
        <w:t xml:space="preserve">Ayuntamiento de Tlalnepantla de Baz </w:t>
      </w:r>
      <w:r w:rsidRPr="003206A4">
        <w:rPr>
          <w:rFonts w:ascii="Palatino Linotype" w:hAnsi="Palatino Linotype"/>
        </w:rPr>
        <w:t xml:space="preserve">en </w:t>
      </w:r>
      <w:r w:rsidR="003206A4">
        <w:rPr>
          <w:rFonts w:ascii="Palatino Linotype" w:hAnsi="Palatino Linotype"/>
        </w:rPr>
        <w:t>adelante</w:t>
      </w:r>
      <w:r w:rsidRPr="003206A4">
        <w:rPr>
          <w:rFonts w:ascii="Palatino Linotype" w:hAnsi="Palatino Linotype"/>
        </w:rPr>
        <w:t xml:space="preserve"> el</w:t>
      </w:r>
      <w:r w:rsidRPr="003206A4">
        <w:rPr>
          <w:rFonts w:ascii="Palatino Linotype" w:hAnsi="Palatino Linotype"/>
          <w:b/>
        </w:rPr>
        <w:t xml:space="preserve"> SUJETO OBLIGADO</w:t>
      </w:r>
      <w:r w:rsidRPr="003206A4">
        <w:rPr>
          <w:rFonts w:ascii="Palatino Linotype" w:hAnsi="Palatino Linotype"/>
        </w:rPr>
        <w:t>, se procede a dictar la presente resolución, con base en los siguientes:</w:t>
      </w:r>
    </w:p>
    <w:p w14:paraId="0C598554" w14:textId="77777777" w:rsidR="00A97EBB" w:rsidRPr="003206A4" w:rsidRDefault="00A97EBB" w:rsidP="00A97EBB">
      <w:pPr>
        <w:spacing w:line="360" w:lineRule="auto"/>
        <w:jc w:val="both"/>
        <w:rPr>
          <w:rFonts w:ascii="Palatino Linotype" w:hAnsi="Palatino Linotype"/>
          <w:b/>
        </w:rPr>
      </w:pPr>
    </w:p>
    <w:p w14:paraId="615C99CA" w14:textId="77777777" w:rsidR="00A97EBB" w:rsidRPr="003206A4" w:rsidRDefault="00A97EBB" w:rsidP="00A97EB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3206A4">
        <w:rPr>
          <w:rFonts w:ascii="Palatino Linotype" w:hAnsi="Palatino Linotype"/>
          <w:b/>
          <w:color w:val="000000" w:themeColor="text1"/>
          <w:sz w:val="24"/>
          <w:szCs w:val="24"/>
        </w:rPr>
        <w:t>ANTECEDENTES</w:t>
      </w:r>
      <w:bookmarkEnd w:id="0"/>
      <w:bookmarkEnd w:id="1"/>
      <w:bookmarkEnd w:id="2"/>
    </w:p>
    <w:p w14:paraId="3884D604" w14:textId="77777777" w:rsidR="00A97EBB" w:rsidRPr="003206A4" w:rsidRDefault="00A97EBB" w:rsidP="00A97EBB">
      <w:pPr>
        <w:spacing w:line="360" w:lineRule="auto"/>
        <w:rPr>
          <w:rFonts w:ascii="Palatino Linotype" w:hAnsi="Palatino Linotype"/>
        </w:rPr>
      </w:pPr>
    </w:p>
    <w:p w14:paraId="5B13260D" w14:textId="77777777" w:rsidR="00A97EBB" w:rsidRPr="003206A4" w:rsidRDefault="00A97EBB" w:rsidP="00A97EBB">
      <w:pPr>
        <w:pStyle w:val="Prrafodelista"/>
        <w:numPr>
          <w:ilvl w:val="0"/>
          <w:numId w:val="1"/>
        </w:numPr>
        <w:spacing w:line="360" w:lineRule="auto"/>
        <w:ind w:left="0" w:firstLine="0"/>
        <w:jc w:val="both"/>
        <w:rPr>
          <w:rFonts w:ascii="Palatino Linotype" w:eastAsia="Calibri" w:hAnsi="Palatino Linotype" w:cs="Arial"/>
          <w:lang w:val="es-ES"/>
        </w:rPr>
      </w:pPr>
      <w:r w:rsidRPr="003206A4">
        <w:rPr>
          <w:rFonts w:ascii="Palatino Linotype" w:eastAsia="Calibri" w:hAnsi="Palatino Linotype" w:cs="Arial"/>
          <w:lang w:val="es-ES"/>
        </w:rPr>
        <w:t xml:space="preserve">El día </w:t>
      </w:r>
      <w:r w:rsidRPr="003206A4">
        <w:rPr>
          <w:rFonts w:ascii="Palatino Linotype" w:eastAsia="Calibri" w:hAnsi="Palatino Linotype" w:cs="Arial"/>
          <w:b/>
          <w:lang w:val="es-ES"/>
        </w:rPr>
        <w:t>veinte de septiembre de dos mil veintidós</w:t>
      </w:r>
      <w:r w:rsidRPr="003206A4">
        <w:rPr>
          <w:rFonts w:ascii="Palatino Linotype" w:hAnsi="Palatino Linotype"/>
          <w:b/>
        </w:rPr>
        <w:t xml:space="preserve">, </w:t>
      </w:r>
      <w:r w:rsidRPr="003206A4">
        <w:rPr>
          <w:rFonts w:ascii="Palatino Linotype" w:eastAsia="Calibri" w:hAnsi="Palatino Linotype" w:cs="Arial"/>
          <w:lang w:val="es-ES"/>
        </w:rPr>
        <w:t xml:space="preserve">se presentó ante el </w:t>
      </w:r>
      <w:r w:rsidRPr="003206A4">
        <w:rPr>
          <w:rFonts w:ascii="Palatino Linotype" w:eastAsia="Calibri" w:hAnsi="Palatino Linotype" w:cs="Arial"/>
          <w:b/>
          <w:lang w:val="es-ES"/>
        </w:rPr>
        <w:t>SUJETO OBLIGADO</w:t>
      </w:r>
      <w:r w:rsidRPr="003206A4">
        <w:rPr>
          <w:rFonts w:ascii="Palatino Linotype" w:eastAsia="Calibri" w:hAnsi="Palatino Linotype" w:cs="Arial"/>
        </w:rPr>
        <w:t xml:space="preserve"> vía </w:t>
      </w:r>
      <w:r w:rsidRPr="003206A4">
        <w:rPr>
          <w:rFonts w:ascii="Palatino Linotype" w:eastAsia="Calibri" w:hAnsi="Palatino Linotype" w:cs="Arial"/>
          <w:lang w:val="es-ES"/>
        </w:rPr>
        <w:t>SAIMEX, la solicitud de información pública registrada con el número</w:t>
      </w:r>
      <w:r w:rsidRPr="003206A4">
        <w:rPr>
          <w:rFonts w:ascii="Palatino Linotype" w:hAnsi="Palatino Linotype"/>
          <w:b/>
          <w:bCs/>
          <w:color w:val="000000" w:themeColor="text1"/>
        </w:rPr>
        <w:t xml:space="preserve"> 00819/TLALNEPA/IP/2022; </w:t>
      </w:r>
      <w:r w:rsidRPr="003206A4">
        <w:rPr>
          <w:rFonts w:ascii="Palatino Linotype" w:eastAsia="Calibri" w:hAnsi="Palatino Linotype" w:cs="Arial"/>
          <w:lang w:val="es-ES"/>
        </w:rPr>
        <w:t>mediante la cual se solicitó la siguiente información:</w:t>
      </w:r>
    </w:p>
    <w:p w14:paraId="08A7AF52" w14:textId="77777777" w:rsidR="00A97EBB" w:rsidRPr="003206A4" w:rsidRDefault="00A97EBB" w:rsidP="00A97EBB">
      <w:pPr>
        <w:pStyle w:val="Prrafodelista"/>
        <w:spacing w:line="360" w:lineRule="auto"/>
        <w:ind w:left="426"/>
        <w:jc w:val="both"/>
        <w:rPr>
          <w:rFonts w:ascii="Palatino Linotype" w:eastAsia="Calibri" w:hAnsi="Palatino Linotype" w:cs="Arial"/>
          <w:lang w:val="es-ES"/>
        </w:rPr>
      </w:pPr>
    </w:p>
    <w:p w14:paraId="23FD942A" w14:textId="77777777" w:rsidR="00A97EBB" w:rsidRPr="003206A4" w:rsidRDefault="00A97EBB" w:rsidP="00A97EBB">
      <w:pPr>
        <w:pStyle w:val="Prrafodelista"/>
        <w:spacing w:line="360" w:lineRule="auto"/>
        <w:ind w:left="426" w:right="476"/>
        <w:jc w:val="both"/>
        <w:rPr>
          <w:rFonts w:ascii="Palatino Linotype" w:hAnsi="Palatino Linotype"/>
        </w:rPr>
      </w:pPr>
      <w:r w:rsidRPr="003206A4">
        <w:rPr>
          <w:rFonts w:ascii="Palatino Linotype" w:hAnsi="Palatino Linotype"/>
          <w:i/>
        </w:rPr>
        <w:t>“Solicito de la manera mas atenta, copia de los oficios en los cuales el gobierno municipal ha gestionado desde el año 2017 y hasta la fecha, ante el Gobierno del Estado de Mexico la rehabilitacion del hospital de Valle Ceylan asi como copia de las respuestas recibidas sobre dichas gestiones. Como informacion adicional, el hospital de Valle Ceylan dejo de funcionar despues del sismo dsel 19 de septiembre de 2015 , este hospital tiene : CLAVE CLUES MCSSA015933 , NOMBRE DE LA UNIDAD : CAPASITS TLALNEPANTLA , JURISDICCION : TLALNEPANTLA LOCALIDAD: TLALNEPANTLA DOMICILIO : CALLE VILLAHERMOSA Y COLIMA S/N FRACC. VALLE CEYLAN...,”</w:t>
      </w:r>
    </w:p>
    <w:p w14:paraId="5229CBA6" w14:textId="77777777" w:rsidR="00A97EBB" w:rsidRPr="003206A4" w:rsidRDefault="00A97EBB" w:rsidP="00A97EBB">
      <w:pPr>
        <w:pStyle w:val="Prrafodelista"/>
        <w:spacing w:line="360" w:lineRule="auto"/>
        <w:ind w:left="851" w:right="34"/>
        <w:jc w:val="both"/>
        <w:rPr>
          <w:rFonts w:ascii="Palatino Linotype" w:hAnsi="Palatino Linotype"/>
        </w:rPr>
      </w:pPr>
    </w:p>
    <w:p w14:paraId="28768895" w14:textId="77777777" w:rsidR="00A97EBB" w:rsidRPr="003206A4" w:rsidRDefault="00A97EBB" w:rsidP="00A97EBB">
      <w:pPr>
        <w:pStyle w:val="Prrafodelista"/>
        <w:numPr>
          <w:ilvl w:val="0"/>
          <w:numId w:val="2"/>
        </w:numPr>
        <w:spacing w:line="360" w:lineRule="auto"/>
        <w:ind w:left="851" w:right="474"/>
        <w:jc w:val="both"/>
        <w:rPr>
          <w:rFonts w:ascii="Palatino Linotype" w:hAnsi="Palatino Linotype"/>
        </w:rPr>
      </w:pPr>
      <w:r w:rsidRPr="003206A4">
        <w:rPr>
          <w:rFonts w:ascii="Palatino Linotype" w:eastAsia="Times New Roman" w:hAnsi="Palatino Linotype" w:cs="Arial"/>
          <w:lang w:val="es-ES"/>
        </w:rPr>
        <w:t>Se eligió como modalidad de entrega de la información</w:t>
      </w:r>
      <w:r w:rsidRPr="003206A4">
        <w:rPr>
          <w:rFonts w:ascii="Palatino Linotype" w:hAnsi="Palatino Linotype"/>
        </w:rPr>
        <w:t xml:space="preserve">: A través del </w:t>
      </w:r>
      <w:r w:rsidRPr="003206A4">
        <w:rPr>
          <w:rFonts w:ascii="Palatino Linotype" w:hAnsi="Palatino Linotype"/>
          <w:b/>
        </w:rPr>
        <w:t>sistema SAIMEX</w:t>
      </w:r>
    </w:p>
    <w:p w14:paraId="66627778" w14:textId="77777777" w:rsidR="00A97EBB" w:rsidRPr="003206A4" w:rsidRDefault="00A97EBB" w:rsidP="00A97EBB">
      <w:pPr>
        <w:pStyle w:val="Prrafodelista"/>
        <w:spacing w:line="360" w:lineRule="auto"/>
        <w:ind w:left="0"/>
        <w:jc w:val="both"/>
        <w:rPr>
          <w:rFonts w:ascii="Palatino Linotype" w:eastAsia="Calibri" w:hAnsi="Palatino Linotype" w:cs="Arial"/>
          <w:lang w:val="es-ES"/>
        </w:rPr>
      </w:pPr>
    </w:p>
    <w:p w14:paraId="6A8E3166" w14:textId="77777777" w:rsidR="00A97EBB" w:rsidRPr="003206A4" w:rsidRDefault="00A97EBB" w:rsidP="00A97EBB">
      <w:pPr>
        <w:pStyle w:val="Prrafodelista"/>
        <w:numPr>
          <w:ilvl w:val="0"/>
          <w:numId w:val="1"/>
        </w:numPr>
        <w:spacing w:line="360" w:lineRule="auto"/>
        <w:ind w:left="0" w:firstLine="0"/>
        <w:jc w:val="both"/>
        <w:rPr>
          <w:rFonts w:ascii="Palatino Linotype" w:eastAsia="Calibri" w:hAnsi="Palatino Linotype" w:cs="Arial"/>
          <w:lang w:val="es-ES"/>
        </w:rPr>
      </w:pPr>
      <w:r w:rsidRPr="003206A4">
        <w:rPr>
          <w:rFonts w:ascii="Palatino Linotype" w:eastAsia="Calibri" w:hAnsi="Palatino Linotype" w:cs="Arial"/>
          <w:lang w:val="es-ES"/>
        </w:rPr>
        <w:t xml:space="preserve">De lo anterior, el </w:t>
      </w:r>
      <w:r w:rsidRPr="003206A4">
        <w:rPr>
          <w:rFonts w:ascii="Palatino Linotype" w:eastAsia="Calibri" w:hAnsi="Palatino Linotype" w:cs="Arial"/>
          <w:b/>
          <w:lang w:val="es-ES"/>
        </w:rPr>
        <w:t xml:space="preserve">seis de octubre de dos mil veintidós </w:t>
      </w:r>
      <w:r w:rsidRPr="003206A4">
        <w:rPr>
          <w:rFonts w:ascii="Palatino Linotype" w:eastAsia="Calibri" w:hAnsi="Palatino Linotype" w:cs="Arial"/>
          <w:lang w:val="es-ES"/>
        </w:rPr>
        <w:t>el</w:t>
      </w:r>
      <w:r w:rsidRPr="003206A4">
        <w:rPr>
          <w:rFonts w:ascii="Palatino Linotype" w:eastAsia="Calibri" w:hAnsi="Palatino Linotype" w:cs="Arial"/>
          <w:b/>
          <w:lang w:val="es-ES"/>
        </w:rPr>
        <w:t xml:space="preserve"> SUJETO OBLIGADO</w:t>
      </w:r>
      <w:r w:rsidRPr="003206A4">
        <w:rPr>
          <w:rFonts w:ascii="Palatino Linotype" w:eastAsia="Calibri" w:hAnsi="Palatino Linotype" w:cs="Arial"/>
          <w:lang w:val="es-ES"/>
        </w:rPr>
        <w:t>, dio respuesta a través de un archivo ZIP, que contiene nueve archivos PDF, cuyo contenido toral es el siguiente:</w:t>
      </w:r>
    </w:p>
    <w:p w14:paraId="585866EB" w14:textId="77777777" w:rsidR="00A97EBB" w:rsidRPr="003206A4" w:rsidRDefault="00A97EBB" w:rsidP="00C11DA9">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uno: </w:t>
      </w:r>
      <w:r w:rsidR="00C11DA9" w:rsidRPr="003206A4">
        <w:rPr>
          <w:rFonts w:ascii="Palatino Linotype" w:eastAsia="Calibri" w:hAnsi="Palatino Linotype" w:cs="Arial"/>
          <w:i/>
          <w:sz w:val="22"/>
          <w:lang w:val="es-ES"/>
        </w:rPr>
        <w:t>Acuerdo de Clasificación 05/CT/35-ORD/2022, de la Trigésima Quinta Sesión Ordinaria del Comité de Transparencia del Ayuntamiento de Tlalnepantla de Baz, mediante el cual de aprueba la clasificación de la información del nombre, domicilio, teléfono y correo electrónico de los particulares</w:t>
      </w:r>
      <w:r w:rsidRPr="003206A4">
        <w:rPr>
          <w:rFonts w:ascii="Palatino Linotype" w:eastAsia="Calibri" w:hAnsi="Palatino Linotype" w:cs="Arial"/>
          <w:i/>
          <w:sz w:val="22"/>
          <w:lang w:val="es-ES"/>
        </w:rPr>
        <w:t>.”</w:t>
      </w:r>
    </w:p>
    <w:p w14:paraId="52711F0F" w14:textId="77777777" w:rsidR="00900E07" w:rsidRPr="003206A4" w:rsidRDefault="00A97EBB" w:rsidP="00A97EBB">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dos: </w:t>
      </w:r>
      <w:r w:rsidRPr="003206A4">
        <w:rPr>
          <w:rFonts w:ascii="Palatino Linotype" w:eastAsia="Calibri" w:hAnsi="Palatino Linotype" w:cs="Arial"/>
          <w:i/>
          <w:sz w:val="22"/>
          <w:lang w:val="es-ES"/>
        </w:rPr>
        <w:t xml:space="preserve">corresponde </w:t>
      </w:r>
      <w:r w:rsidR="004E7CD5" w:rsidRPr="003206A4">
        <w:rPr>
          <w:rFonts w:ascii="Palatino Linotype" w:eastAsia="Calibri" w:hAnsi="Palatino Linotype" w:cs="Arial"/>
          <w:i/>
          <w:sz w:val="22"/>
          <w:lang w:val="es-ES"/>
        </w:rPr>
        <w:t xml:space="preserve">al oficio PM/CA/233/2022, del veintiuno de septiembre de dos mil veintidós, mediante el cual el  Coordinador de Asesores, en su carácter de servidor público habilitado </w:t>
      </w:r>
      <w:r w:rsidR="00900E07" w:rsidRPr="003206A4">
        <w:rPr>
          <w:rFonts w:ascii="Palatino Linotype" w:eastAsia="Calibri" w:hAnsi="Palatino Linotype" w:cs="Arial"/>
          <w:i/>
          <w:sz w:val="22"/>
          <w:lang w:val="es-ES"/>
        </w:rPr>
        <w:t xml:space="preserve"> remite copia simple del oficio SPP/6970/2022, mediante el cual el Secretario Particular da respuesta a la solicitud de información. </w:t>
      </w:r>
    </w:p>
    <w:p w14:paraId="58C16C8C" w14:textId="77777777" w:rsidR="00243EA7" w:rsidRPr="003206A4" w:rsidRDefault="00900E07" w:rsidP="00A97EBB">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 xml:space="preserve">En el mismo archivo, se adjunta el oficio SPP/6970/2022, signado por el Secretario Particular de Presidencia, mediante el cual informa que de acuerdo a los Lineamientos para la valoración, selección y baja de los documentos, expedientes y series de trámite concluido en los archivos del Estado de México, conforme al artículo 20, esta unidad administrativa cuenta únicamente con los documentos de los años 2019, 2020,2021, y lo que va de la presente anualidad, por lo que la Secretaría Particular de Presidencia y el Departamento de Control de Gestión, remite cuatros oficios en respuesta </w:t>
      </w:r>
      <w:r w:rsidR="00243EA7" w:rsidRPr="003206A4">
        <w:rPr>
          <w:rFonts w:ascii="Palatino Linotype" w:eastAsia="Calibri" w:hAnsi="Palatino Linotype" w:cs="Arial"/>
          <w:i/>
          <w:sz w:val="22"/>
          <w:lang w:val="es-ES"/>
        </w:rPr>
        <w:t>con sus anexos respectivos, en el resto del contenido se encuentran los oficios que refiere el Secretario Particular en su respuesta, oficios girados por quienes en su momento eran servidores públicos, asi como funcionarios de la administraci</w:t>
      </w:r>
      <w:r w:rsidR="00F723C0" w:rsidRPr="003206A4">
        <w:rPr>
          <w:rFonts w:ascii="Palatino Linotype" w:eastAsia="Calibri" w:hAnsi="Palatino Linotype" w:cs="Arial"/>
          <w:i/>
          <w:sz w:val="22"/>
          <w:lang w:val="es-ES"/>
        </w:rPr>
        <w:t>ón actual.”</w:t>
      </w:r>
    </w:p>
    <w:p w14:paraId="0F6E187F" w14:textId="77777777" w:rsidR="00A97EBB" w:rsidRPr="003206A4" w:rsidRDefault="00243EA7" w:rsidP="00A97EBB">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 xml:space="preserve"> </w:t>
      </w:r>
      <w:r w:rsidR="00A97EBB" w:rsidRPr="003206A4">
        <w:rPr>
          <w:rFonts w:ascii="Palatino Linotype" w:eastAsia="Calibri" w:hAnsi="Palatino Linotype" w:cs="Arial"/>
          <w:i/>
          <w:sz w:val="22"/>
          <w:lang w:val="es-ES"/>
        </w:rPr>
        <w:t>“</w:t>
      </w:r>
      <w:r w:rsidR="00A97EBB" w:rsidRPr="003206A4">
        <w:rPr>
          <w:rFonts w:ascii="Palatino Linotype" w:eastAsia="Calibri" w:hAnsi="Palatino Linotype" w:cs="Arial"/>
          <w:b/>
          <w:i/>
          <w:sz w:val="22"/>
          <w:lang w:val="es-ES"/>
        </w:rPr>
        <w:t xml:space="preserve">Documento tres: </w:t>
      </w:r>
      <w:r w:rsidRPr="003206A4">
        <w:rPr>
          <w:rFonts w:ascii="Palatino Linotype" w:eastAsia="Calibri" w:hAnsi="Palatino Linotype" w:cs="Arial"/>
          <w:i/>
          <w:sz w:val="22"/>
          <w:lang w:val="es-ES"/>
        </w:rPr>
        <w:t xml:space="preserve">oficio TLAL/DIU/CJ/1583/2020, mediante el cual el entonces Director de Infraestructura Humana, da respuesta al asunto SPP/4331/2020, ingresado por particulares, remitido en correcta versión pública. </w:t>
      </w:r>
      <w:r w:rsidR="00F723C0" w:rsidRPr="003206A4">
        <w:rPr>
          <w:rFonts w:ascii="Palatino Linotype" w:eastAsia="Calibri" w:hAnsi="Palatino Linotype" w:cs="Arial"/>
          <w:i/>
          <w:sz w:val="22"/>
          <w:lang w:val="es-ES"/>
        </w:rPr>
        <w:t>“</w:t>
      </w:r>
    </w:p>
    <w:p w14:paraId="0DAE6741" w14:textId="77777777" w:rsidR="00243EA7" w:rsidRPr="003206A4" w:rsidRDefault="00A97EBB" w:rsidP="00A97EBB">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Cuatro: </w:t>
      </w:r>
      <w:r w:rsidR="00243EA7" w:rsidRPr="003206A4">
        <w:rPr>
          <w:rFonts w:ascii="Palatino Linotype" w:eastAsia="Calibri" w:hAnsi="Palatino Linotype" w:cs="Arial"/>
          <w:i/>
          <w:sz w:val="22"/>
          <w:lang w:val="es-ES"/>
        </w:rPr>
        <w:t>oficio DB/IMS/0775/2020, mediante el cual el entonces Titular del Instituto Municipal de Salud, da respuesta al caso C637, dando respuesta a particulares, remitido en correcta versión pública.</w:t>
      </w:r>
      <w:r w:rsidR="00F723C0" w:rsidRPr="003206A4">
        <w:rPr>
          <w:rFonts w:ascii="Palatino Linotype" w:eastAsia="Calibri" w:hAnsi="Palatino Linotype" w:cs="Arial"/>
          <w:i/>
          <w:sz w:val="22"/>
          <w:lang w:val="es-ES"/>
        </w:rPr>
        <w:t>”</w:t>
      </w:r>
    </w:p>
    <w:p w14:paraId="76BBD50B" w14:textId="77777777" w:rsidR="00243EA7" w:rsidRPr="003206A4" w:rsidRDefault="00243EA7" w:rsidP="00243EA7">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lastRenderedPageBreak/>
        <w:t>“</w:t>
      </w:r>
      <w:r w:rsidRPr="003206A4">
        <w:rPr>
          <w:rFonts w:ascii="Palatino Linotype" w:eastAsia="Calibri" w:hAnsi="Palatino Linotype" w:cs="Arial"/>
          <w:b/>
          <w:i/>
          <w:sz w:val="22"/>
          <w:lang w:val="es-ES"/>
        </w:rPr>
        <w:t>Documento cinco:</w:t>
      </w:r>
      <w:r w:rsidR="00A97EBB" w:rsidRPr="003206A4">
        <w:rPr>
          <w:rFonts w:ascii="Palatino Linotype" w:eastAsia="Calibri" w:hAnsi="Palatino Linotype" w:cs="Arial"/>
          <w:i/>
          <w:sz w:val="22"/>
          <w:lang w:val="es-ES"/>
        </w:rPr>
        <w:t xml:space="preserve">.  </w:t>
      </w:r>
      <w:r w:rsidRPr="003206A4">
        <w:rPr>
          <w:rFonts w:ascii="Palatino Linotype" w:eastAsia="Calibri" w:hAnsi="Palatino Linotype" w:cs="Arial"/>
          <w:i/>
          <w:sz w:val="22"/>
          <w:lang w:val="es-ES"/>
        </w:rPr>
        <w:t>Copia de conocimiento a la Dirección de Infraestructura del oficio DB/IMS/0775/2020, mediante el cual el entonces Titular del Instituto Municipal de Salud, da respuesta al caso C637, dando respuesta a particulares, remitido en correcta versión pública.</w:t>
      </w:r>
      <w:r w:rsidR="00F723C0" w:rsidRPr="003206A4">
        <w:rPr>
          <w:rFonts w:ascii="Palatino Linotype" w:eastAsia="Calibri" w:hAnsi="Palatino Linotype" w:cs="Arial"/>
          <w:i/>
          <w:sz w:val="22"/>
          <w:lang w:val="es-ES"/>
        </w:rPr>
        <w:t>”</w:t>
      </w:r>
    </w:p>
    <w:p w14:paraId="1EE8FC30" w14:textId="77777777" w:rsidR="00F723C0" w:rsidRPr="003206A4" w:rsidRDefault="00F723C0" w:rsidP="00243EA7">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seis: </w:t>
      </w:r>
      <w:r w:rsidRPr="003206A4">
        <w:rPr>
          <w:rFonts w:ascii="Palatino Linotype" w:eastAsia="Calibri" w:hAnsi="Palatino Linotype" w:cs="Arial"/>
          <w:i/>
          <w:sz w:val="22"/>
          <w:lang w:val="es-ES"/>
        </w:rPr>
        <w:t xml:space="preserve">oficio 7357/2020, del veinticuatro de noviembre del dos mil veinte, mediante el cual se remite el escrito de petición  SPP/6251/2020, formulado por particulares. </w:t>
      </w:r>
    </w:p>
    <w:p w14:paraId="6B1F7435" w14:textId="77777777" w:rsidR="00F723C0" w:rsidRPr="003206A4" w:rsidRDefault="00F723C0" w:rsidP="00243EA7">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siete: </w:t>
      </w:r>
      <w:r w:rsidRPr="003206A4">
        <w:rPr>
          <w:rFonts w:ascii="Palatino Linotype" w:eastAsia="Calibri" w:hAnsi="Palatino Linotype" w:cs="Arial"/>
          <w:i/>
          <w:sz w:val="22"/>
          <w:lang w:val="es-ES"/>
        </w:rPr>
        <w:t>oficio SPP/4331/2020, del veintiséis de agosto de dos mil veinte, mediante el cual la Secretaria Particular de Presidencia, remite al Director de Bienestar un escrito mediante el cual particulares solicitan la reparación o reconstrucción del Hospital de Zona Tlalnepantla “Valle Ceylan”.”</w:t>
      </w:r>
    </w:p>
    <w:p w14:paraId="30BA0CFE" w14:textId="77777777" w:rsidR="00F723C0" w:rsidRPr="003206A4" w:rsidRDefault="00F723C0" w:rsidP="00243EA7">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ocho: </w:t>
      </w:r>
      <w:r w:rsidRPr="003206A4">
        <w:rPr>
          <w:rFonts w:ascii="Palatino Linotype" w:eastAsia="Calibri" w:hAnsi="Palatino Linotype" w:cs="Arial"/>
          <w:i/>
          <w:sz w:val="22"/>
          <w:lang w:val="es-ES"/>
        </w:rPr>
        <w:t xml:space="preserve">oficio de respuesta TLAL/DIU/DJOP/012/2021, mediante el cual el entonces Coordinador Jurídico, da respuesta al caso OP 64984, dirigido a particulares, remitido en correcta versión pública.  </w:t>
      </w:r>
    </w:p>
    <w:p w14:paraId="6C9129F0" w14:textId="77777777" w:rsidR="00F723C0" w:rsidRPr="003206A4" w:rsidRDefault="00F723C0" w:rsidP="00243EA7">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nueve: </w:t>
      </w:r>
      <w:r w:rsidRPr="003206A4">
        <w:rPr>
          <w:rFonts w:ascii="Palatino Linotype" w:eastAsia="Calibri" w:hAnsi="Palatino Linotype" w:cs="Arial"/>
          <w:i/>
          <w:sz w:val="22"/>
          <w:lang w:val="es-ES"/>
        </w:rPr>
        <w:t xml:space="preserve">oficio TLAL/DIU/SPYP/0474/201, mediante el cual el entonces Subdirector de Planeación y Proyectos, da respuesta a particulares, remitido en correcta versión pública. </w:t>
      </w:r>
    </w:p>
    <w:p w14:paraId="3DDF7BE8" w14:textId="77777777" w:rsidR="00A97EBB" w:rsidRPr="003206A4" w:rsidRDefault="00A97EBB" w:rsidP="00A97EBB">
      <w:pPr>
        <w:pStyle w:val="Prrafodelista"/>
        <w:spacing w:line="360" w:lineRule="auto"/>
        <w:ind w:left="0"/>
        <w:jc w:val="both"/>
        <w:rPr>
          <w:rFonts w:ascii="Palatino Linotype" w:eastAsia="Calibri" w:hAnsi="Palatino Linotype" w:cs="Arial"/>
          <w:i/>
          <w:lang w:val="es-ES"/>
        </w:rPr>
      </w:pPr>
    </w:p>
    <w:p w14:paraId="41A135AB" w14:textId="77777777" w:rsidR="00A97EBB" w:rsidRPr="003206A4" w:rsidRDefault="00A97EBB" w:rsidP="00A97EB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3206A4">
        <w:rPr>
          <w:rFonts w:ascii="Palatino Linotype" w:eastAsia="Times New Roman" w:hAnsi="Palatino Linotype" w:cs="Arial"/>
          <w:color w:val="000000" w:themeColor="text1"/>
          <w:lang w:val="es-ES"/>
        </w:rPr>
        <w:t xml:space="preserve">El </w:t>
      </w:r>
      <w:r w:rsidR="00F723C0" w:rsidRPr="003206A4">
        <w:rPr>
          <w:rFonts w:ascii="Palatino Linotype" w:eastAsia="Times New Roman" w:hAnsi="Palatino Linotype" w:cs="Arial"/>
          <w:b/>
          <w:color w:val="000000" w:themeColor="text1"/>
          <w:lang w:val="es-ES"/>
        </w:rPr>
        <w:t xml:space="preserve">siete </w:t>
      </w:r>
      <w:r w:rsidRPr="003206A4">
        <w:rPr>
          <w:rFonts w:ascii="Palatino Linotype" w:eastAsia="Times New Roman" w:hAnsi="Palatino Linotype" w:cs="Arial"/>
          <w:b/>
          <w:color w:val="000000" w:themeColor="text1"/>
          <w:lang w:val="es-ES"/>
        </w:rPr>
        <w:t xml:space="preserve">de octubre de dos mil </w:t>
      </w:r>
      <w:r w:rsidR="00F723C0" w:rsidRPr="003206A4">
        <w:rPr>
          <w:rFonts w:ascii="Palatino Linotype" w:eastAsia="Times New Roman" w:hAnsi="Palatino Linotype" w:cs="Arial"/>
          <w:b/>
          <w:color w:val="000000" w:themeColor="text1"/>
          <w:lang w:val="es-ES"/>
        </w:rPr>
        <w:t>veintidós</w:t>
      </w:r>
      <w:r w:rsidRPr="003206A4">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44738570" w14:textId="77777777" w:rsidR="00A97EBB" w:rsidRPr="003206A4" w:rsidRDefault="00A97EBB" w:rsidP="00A97EBB">
      <w:pPr>
        <w:pStyle w:val="Prrafodelista"/>
        <w:numPr>
          <w:ilvl w:val="0"/>
          <w:numId w:val="2"/>
        </w:numPr>
        <w:spacing w:line="360" w:lineRule="auto"/>
        <w:ind w:left="993"/>
        <w:jc w:val="both"/>
        <w:rPr>
          <w:rStyle w:val="Ttulo2Car"/>
          <w:rFonts w:ascii="Palatino Linotype" w:hAnsi="Palatino Linotype"/>
          <w:i/>
          <w:color w:val="auto"/>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3206A4">
        <w:rPr>
          <w:rStyle w:val="Ttulo2Car"/>
          <w:rFonts w:ascii="Palatino Linotype" w:hAnsi="Palatino Linotype"/>
          <w:b/>
          <w:color w:val="auto"/>
          <w:sz w:val="22"/>
          <w:szCs w:val="24"/>
        </w:rPr>
        <w:t>Acto impugnado</w:t>
      </w:r>
      <w:bookmarkEnd w:id="3"/>
      <w:r w:rsidRPr="003206A4">
        <w:rPr>
          <w:rStyle w:val="Ttulo2Car"/>
          <w:rFonts w:ascii="Palatino Linotype" w:hAnsi="Palatino Linotype"/>
          <w:b/>
          <w:color w:val="auto"/>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206A4">
        <w:rPr>
          <w:rStyle w:val="Ttulo2Car"/>
          <w:rFonts w:ascii="Palatino Linotype" w:hAnsi="Palatino Linotype"/>
          <w:b/>
          <w:color w:val="auto"/>
          <w:sz w:val="22"/>
          <w:szCs w:val="24"/>
        </w:rPr>
        <w:t>“</w:t>
      </w:r>
      <w:r w:rsidR="00851CF8" w:rsidRPr="003206A4">
        <w:rPr>
          <w:rFonts w:ascii="Palatino Linotype" w:eastAsiaTheme="majorEastAsia" w:hAnsi="Palatino Linotype" w:cstheme="majorBidi"/>
          <w:i/>
          <w:sz w:val="22"/>
        </w:rPr>
        <w:t>RESOLUCION DADA POR LA AUTORIDAD A LA SOLICITUD DE INFORMACION 00819/TLALNEPA/IP/2022</w:t>
      </w:r>
      <w:r w:rsidRPr="003206A4">
        <w:rPr>
          <w:rFonts w:ascii="Palatino Linotype" w:eastAsiaTheme="majorEastAsia" w:hAnsi="Palatino Linotype" w:cstheme="majorBidi"/>
          <w:i/>
          <w:sz w:val="22"/>
        </w:rPr>
        <w:t>.”</w:t>
      </w:r>
    </w:p>
    <w:p w14:paraId="1ED2E5BE" w14:textId="77777777" w:rsidR="00A97EBB" w:rsidRPr="003206A4" w:rsidRDefault="00A97EBB" w:rsidP="00A97EBB">
      <w:pPr>
        <w:pStyle w:val="Prrafodelista"/>
        <w:spacing w:line="360" w:lineRule="auto"/>
        <w:ind w:left="1134"/>
        <w:jc w:val="both"/>
        <w:rPr>
          <w:rStyle w:val="Ttulo2Car"/>
          <w:rFonts w:ascii="Palatino Linotype" w:hAnsi="Palatino Linotype"/>
          <w:i/>
          <w:color w:val="auto"/>
          <w:sz w:val="22"/>
          <w:szCs w:val="24"/>
        </w:rPr>
      </w:pPr>
    </w:p>
    <w:p w14:paraId="1BC46B83" w14:textId="77777777" w:rsidR="00A97EBB" w:rsidRPr="003206A4" w:rsidRDefault="00A97EBB" w:rsidP="00A97EBB">
      <w:pPr>
        <w:pStyle w:val="Prrafodelista"/>
        <w:numPr>
          <w:ilvl w:val="0"/>
          <w:numId w:val="2"/>
        </w:numPr>
        <w:spacing w:line="360" w:lineRule="auto"/>
        <w:ind w:left="993"/>
        <w:jc w:val="both"/>
        <w:rPr>
          <w:rFonts w:ascii="Palatino Linotype" w:hAnsi="Palatino Linotype"/>
          <w:i/>
          <w:sz w:val="22"/>
        </w:rPr>
      </w:pPr>
      <w:bookmarkStart w:id="127" w:name="_Toc53584977"/>
      <w:bookmarkStart w:id="128" w:name="_Toc60925404"/>
      <w:bookmarkStart w:id="129" w:name="_Toc81364834"/>
      <w:bookmarkStart w:id="130" w:name="_Toc81390611"/>
      <w:bookmarkStart w:id="131" w:name="_Toc82611034"/>
      <w:bookmarkStart w:id="132" w:name="_Toc83128577"/>
      <w:r w:rsidRPr="003206A4">
        <w:rPr>
          <w:rStyle w:val="Ttulo2Car"/>
          <w:rFonts w:ascii="Palatino Linotype" w:hAnsi="Palatino Linotype"/>
          <w:b/>
          <w:color w:val="auto"/>
          <w:sz w:val="22"/>
          <w:szCs w:val="24"/>
        </w:rPr>
        <w:t>Razones o Motivos de inconformidad:</w:t>
      </w:r>
      <w:bookmarkEnd w:id="68"/>
      <w:bookmarkEnd w:id="127"/>
      <w:bookmarkEnd w:id="128"/>
      <w:bookmarkEnd w:id="129"/>
      <w:bookmarkEnd w:id="130"/>
      <w:bookmarkEnd w:id="131"/>
      <w:bookmarkEnd w:id="132"/>
      <w:r w:rsidRPr="003206A4">
        <w:rPr>
          <w:rFonts w:ascii="Palatino Linotype" w:hAnsi="Palatino Linotype"/>
          <w:b/>
          <w:sz w:val="22"/>
        </w:rPr>
        <w:t xml:space="preserve"> </w:t>
      </w:r>
      <w:r w:rsidRPr="003206A4">
        <w:rPr>
          <w:rFonts w:ascii="Palatino Linotype" w:hAnsi="Palatino Linotype"/>
          <w:b/>
          <w:i/>
          <w:sz w:val="22"/>
        </w:rPr>
        <w:t>“</w:t>
      </w:r>
      <w:r w:rsidR="00851CF8" w:rsidRPr="003206A4">
        <w:rPr>
          <w:rFonts w:ascii="Palatino Linotype" w:hAnsi="Palatino Linotype"/>
          <w:i/>
          <w:sz w:val="22"/>
        </w:rPr>
        <w:t xml:space="preserve">CONSIDERO QUE COMO CIUDADANOS TENEMOS EL DERECHO DE CONOCER EL CONTENIDO DE LOS OFICIOS QUE ENVIE UNA DEPENDENCIA DE GOBIERNO A OTRA, PARA UN ASUNTO DE CARACTER PUBLICO COMO ES EL CASO DE CONOCER SI LA AUTORIDAD MUNICIPAL DE TLALNEPANTLA DE BAZ ,HA REALIZADO GESTIONES ANTE EL GOBIERNO DEL ESTADO DE MEXICO PARA LA REHABILITACION DEL HOSPITAL LOCALIZADO EN EL FRACCIONAMIENTO VALLE CEYLAN PERTENECIENTE AL MUNICIPIO DE </w:t>
      </w:r>
      <w:r w:rsidR="00851CF8" w:rsidRPr="003206A4">
        <w:rPr>
          <w:rFonts w:ascii="Palatino Linotype" w:hAnsi="Palatino Linotype"/>
          <w:i/>
          <w:sz w:val="22"/>
        </w:rPr>
        <w:lastRenderedPageBreak/>
        <w:t>TLALNEPANTLA DE BAZ., ASI COMO CONOCER LAS RESPUESTAS DEL GOBIERNO ESTATAL.</w:t>
      </w:r>
      <w:r w:rsidRPr="003206A4">
        <w:rPr>
          <w:rFonts w:ascii="Palatino Linotype" w:hAnsi="Palatino Linotype"/>
          <w:i/>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95D50FD" w14:textId="77777777" w:rsidR="00A97EBB" w:rsidRPr="003206A4" w:rsidRDefault="00A97EBB" w:rsidP="00A97EBB">
      <w:pPr>
        <w:pStyle w:val="Prrafodelista"/>
        <w:spacing w:line="360" w:lineRule="auto"/>
        <w:ind w:left="993"/>
        <w:rPr>
          <w:rFonts w:ascii="Palatino Linotype" w:hAnsi="Palatino Linotype"/>
          <w:i/>
          <w:color w:val="000000" w:themeColor="text1"/>
        </w:rPr>
      </w:pPr>
    </w:p>
    <w:p w14:paraId="6BF8CFED"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i/>
        </w:rPr>
      </w:pPr>
      <w:r w:rsidRPr="003206A4">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851CF8" w:rsidRPr="003206A4">
        <w:rPr>
          <w:rFonts w:ascii="Palatino Linotype" w:eastAsia="Calibri" w:hAnsi="Palatino Linotype" w:cs="Arial"/>
          <w:lang w:val="es-ES"/>
        </w:rPr>
        <w:t>diez de octubre de dos mil veintidós</w:t>
      </w:r>
      <w:r w:rsidRPr="003206A4">
        <w:rPr>
          <w:rFonts w:ascii="Palatino Linotype" w:eastAsia="Calibri" w:hAnsi="Palatino Linotype" w:cs="Arial"/>
          <w:lang w:val="es-ES"/>
        </w:rPr>
        <w:t xml:space="preserve">, puso a disposición de las partes el expediente electrónico </w:t>
      </w:r>
      <w:r w:rsidRPr="003206A4">
        <w:rPr>
          <w:rFonts w:ascii="Palatino Linotype" w:eastAsia="Calibri" w:hAnsi="Palatino Linotype" w:cs="Arial"/>
        </w:rPr>
        <w:t xml:space="preserve">vía </w:t>
      </w:r>
      <w:r w:rsidRPr="003206A4">
        <w:rPr>
          <w:rFonts w:ascii="Palatino Linotype" w:eastAsia="Calibri" w:hAnsi="Palatino Linotype" w:cs="Arial"/>
          <w:b/>
          <w:lang w:val="es-ES"/>
        </w:rPr>
        <w:t xml:space="preserve">SAIMEX </w:t>
      </w:r>
      <w:r w:rsidRPr="003206A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3206A4">
        <w:rPr>
          <w:rFonts w:ascii="Palatino Linotype" w:eastAsia="Calibri" w:hAnsi="Palatino Linotype" w:cs="Arial"/>
          <w:b/>
          <w:lang w:val="es-ES"/>
        </w:rPr>
        <w:t>SUJETO OBLIGADO</w:t>
      </w:r>
      <w:r w:rsidRPr="003206A4">
        <w:rPr>
          <w:rFonts w:ascii="Palatino Linotype" w:eastAsia="Calibri" w:hAnsi="Palatino Linotype" w:cs="Arial"/>
          <w:lang w:val="es-ES"/>
        </w:rPr>
        <w:t xml:space="preserve"> presentará el Informe Justificado procedente.</w:t>
      </w:r>
    </w:p>
    <w:p w14:paraId="434DA505" w14:textId="77777777" w:rsidR="00A97EBB" w:rsidRPr="003206A4" w:rsidRDefault="00A97EBB" w:rsidP="00A97EBB">
      <w:pPr>
        <w:pStyle w:val="Prrafodelista"/>
        <w:spacing w:line="360" w:lineRule="auto"/>
        <w:rPr>
          <w:rFonts w:ascii="Palatino Linotype" w:eastAsia="Calibri" w:hAnsi="Palatino Linotype" w:cs="Arial"/>
          <w:lang w:val="es-ES"/>
        </w:rPr>
      </w:pPr>
    </w:p>
    <w:p w14:paraId="14C07647" w14:textId="77777777" w:rsidR="00A97EBB" w:rsidRPr="003206A4" w:rsidRDefault="00A97EBB" w:rsidP="00A97EBB">
      <w:pPr>
        <w:pStyle w:val="Prrafodelista"/>
        <w:numPr>
          <w:ilvl w:val="0"/>
          <w:numId w:val="1"/>
        </w:numPr>
        <w:spacing w:line="360" w:lineRule="auto"/>
        <w:ind w:left="0" w:firstLine="0"/>
        <w:jc w:val="both"/>
        <w:rPr>
          <w:rFonts w:ascii="Palatino Linotype" w:eastAsia="Calibri" w:hAnsi="Palatino Linotype" w:cs="Arial"/>
          <w:lang w:val="es-ES"/>
        </w:rPr>
      </w:pPr>
      <w:r w:rsidRPr="003206A4">
        <w:rPr>
          <w:rFonts w:ascii="Palatino Linotype" w:eastAsia="Calibri" w:hAnsi="Palatino Linotype" w:cs="Arial"/>
          <w:lang w:val="es-ES"/>
        </w:rPr>
        <w:t xml:space="preserve">De lo anterior se observa que tanto el </w:t>
      </w:r>
      <w:r w:rsidRPr="003206A4">
        <w:rPr>
          <w:rFonts w:ascii="Palatino Linotype" w:eastAsia="Calibri" w:hAnsi="Palatino Linotype" w:cs="Arial"/>
          <w:b/>
          <w:lang w:val="es-ES"/>
        </w:rPr>
        <w:t xml:space="preserve">SUJETO OBLIGADO </w:t>
      </w:r>
      <w:r w:rsidRPr="003206A4">
        <w:rPr>
          <w:rFonts w:ascii="Palatino Linotype" w:eastAsia="Calibri" w:hAnsi="Palatino Linotype" w:cs="Arial"/>
          <w:lang w:val="es-ES"/>
        </w:rPr>
        <w:t xml:space="preserve"> en fecha </w:t>
      </w:r>
      <w:r w:rsidR="00851CF8" w:rsidRPr="003206A4">
        <w:rPr>
          <w:rFonts w:ascii="Palatino Linotype" w:eastAsia="Calibri" w:hAnsi="Palatino Linotype" w:cs="Arial"/>
          <w:lang w:val="es-ES"/>
        </w:rPr>
        <w:t>diecinueve de octubre de dos mil veintidós</w:t>
      </w:r>
      <w:r w:rsidRPr="003206A4">
        <w:rPr>
          <w:rFonts w:ascii="Palatino Linotype" w:eastAsia="Calibri" w:hAnsi="Palatino Linotype" w:cs="Arial"/>
          <w:lang w:val="es-ES"/>
        </w:rPr>
        <w:t xml:space="preserve">, rindió su informe justificado mediante dos archivos en formato PDF, cuyo contenido grosso modo es el siguiente: </w:t>
      </w:r>
    </w:p>
    <w:p w14:paraId="368643E1" w14:textId="77777777" w:rsidR="00A97EBB" w:rsidRPr="003206A4" w:rsidRDefault="00A97EBB" w:rsidP="00A97EBB">
      <w:pPr>
        <w:pStyle w:val="Prrafodelista"/>
        <w:rPr>
          <w:rFonts w:ascii="Palatino Linotype" w:eastAsia="Calibri" w:hAnsi="Palatino Linotype" w:cs="Arial"/>
          <w:lang w:val="es-ES"/>
        </w:rPr>
      </w:pPr>
    </w:p>
    <w:p w14:paraId="57E6F085" w14:textId="77777777" w:rsidR="00A97EBB" w:rsidRPr="003206A4" w:rsidRDefault="00A97EBB" w:rsidP="00A97EBB">
      <w:pPr>
        <w:pStyle w:val="Prrafodelista"/>
        <w:spacing w:line="360" w:lineRule="auto"/>
        <w:ind w:left="0"/>
        <w:jc w:val="both"/>
        <w:rPr>
          <w:rFonts w:ascii="Palatino Linotype" w:eastAsia="Calibri" w:hAnsi="Palatino Linotype" w:cs="Arial"/>
          <w:lang w:val="es-ES"/>
        </w:rPr>
      </w:pPr>
    </w:p>
    <w:p w14:paraId="51A5F9BA" w14:textId="77777777" w:rsidR="00A97EBB" w:rsidRPr="003206A4" w:rsidRDefault="00A97EBB" w:rsidP="00851CF8">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uno: </w:t>
      </w:r>
      <w:r w:rsidR="00851CF8" w:rsidRPr="003206A4">
        <w:rPr>
          <w:rFonts w:ascii="Palatino Linotype" w:eastAsia="Calibri" w:hAnsi="Palatino Linotype" w:cs="Arial"/>
          <w:i/>
          <w:sz w:val="22"/>
          <w:lang w:val="es-ES"/>
        </w:rPr>
        <w:t>respuesta UTAIM/02909/2022, del diecinueve de octubre de dos mil veintidós, mediante el cual</w:t>
      </w:r>
      <w:r w:rsidR="00246777" w:rsidRPr="003206A4">
        <w:rPr>
          <w:rFonts w:ascii="Palatino Linotype" w:eastAsia="Calibri" w:hAnsi="Palatino Linotype" w:cs="Arial"/>
          <w:i/>
          <w:sz w:val="22"/>
          <w:lang w:val="es-ES"/>
        </w:rPr>
        <w:t xml:space="preserve"> el Coordinador de Asesores  y  Servidor Público Habilitado, ratifica su respuesta primigenia, adjuntando al mismo documento se anexan los oficios adjuntos en la respuesta inicial. </w:t>
      </w:r>
    </w:p>
    <w:p w14:paraId="676A457C" w14:textId="77777777" w:rsidR="00246777" w:rsidRPr="003206A4" w:rsidRDefault="00A97EBB" w:rsidP="00246777">
      <w:pPr>
        <w:pStyle w:val="Prrafodelista"/>
        <w:spacing w:line="360" w:lineRule="auto"/>
        <w:ind w:left="0"/>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dos: </w:t>
      </w:r>
      <w:r w:rsidR="00246777" w:rsidRPr="003206A4">
        <w:rPr>
          <w:rFonts w:ascii="Palatino Linotype" w:eastAsia="Calibri" w:hAnsi="Palatino Linotype" w:cs="Arial"/>
          <w:i/>
          <w:sz w:val="22"/>
          <w:lang w:val="es-ES"/>
        </w:rPr>
        <w:t xml:space="preserve">respuesta UTAIM/02909/2022, del diecinueve de octubre de dos mil veintidós, mediante el cual el Coordinador de Asesores  y  Servidor Público Habilitado, ratifica su respuesta primigenia, adjuntando al mismo documento se anexan los oficios adjuntos en la respuesta inicial. </w:t>
      </w:r>
    </w:p>
    <w:p w14:paraId="72F89BFB" w14:textId="77777777" w:rsidR="00A97EBB" w:rsidRPr="003206A4" w:rsidRDefault="00A97EBB" w:rsidP="00246777">
      <w:pPr>
        <w:pStyle w:val="Prrafodelista"/>
        <w:spacing w:line="360" w:lineRule="auto"/>
        <w:ind w:left="0"/>
        <w:jc w:val="both"/>
        <w:rPr>
          <w:rFonts w:ascii="Palatino Linotype" w:eastAsia="Calibri" w:hAnsi="Palatino Linotype" w:cs="Arial"/>
          <w:lang w:val="es-ES"/>
        </w:rPr>
      </w:pPr>
    </w:p>
    <w:p w14:paraId="4684E8A4"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eastAsia="Calibri" w:hAnsi="Palatino Linotype" w:cs="Arial"/>
          <w:lang w:val="es-ES"/>
        </w:rPr>
        <w:t xml:space="preserve">Por su parte, </w:t>
      </w:r>
      <w:r w:rsidRPr="003206A4">
        <w:rPr>
          <w:rFonts w:ascii="Palatino Linotype" w:eastAsia="Calibri" w:hAnsi="Palatino Linotype" w:cs="Arial"/>
          <w:b/>
          <w:lang w:val="es-ES"/>
        </w:rPr>
        <w:t xml:space="preserve">EL RECURRENTE </w:t>
      </w:r>
      <w:r w:rsidRPr="003206A4">
        <w:rPr>
          <w:rFonts w:ascii="Palatino Linotype" w:eastAsia="Calibri" w:hAnsi="Palatino Linotype" w:cs="Arial"/>
          <w:lang w:val="es-ES"/>
        </w:rPr>
        <w:t xml:space="preserve">dejo de realizar manifestaciones que a su derecho conviniera y asistiera. </w:t>
      </w:r>
    </w:p>
    <w:p w14:paraId="73DDAA2D" w14:textId="77777777" w:rsidR="00A97EBB" w:rsidRPr="003206A4" w:rsidRDefault="00A97EBB" w:rsidP="00A97EBB">
      <w:pPr>
        <w:pStyle w:val="Prrafodelista"/>
        <w:spacing w:line="360" w:lineRule="auto"/>
        <w:ind w:left="0"/>
        <w:jc w:val="both"/>
        <w:rPr>
          <w:rFonts w:ascii="Palatino Linotype" w:hAnsi="Palatino Linotype"/>
        </w:rPr>
      </w:pPr>
    </w:p>
    <w:p w14:paraId="19D66EF2" w14:textId="41566DFA" w:rsidR="00A97EBB" w:rsidRPr="003206A4" w:rsidRDefault="00A97EBB" w:rsidP="00A97EBB">
      <w:pPr>
        <w:pStyle w:val="Prrafodelista"/>
        <w:numPr>
          <w:ilvl w:val="0"/>
          <w:numId w:val="1"/>
        </w:numPr>
        <w:spacing w:line="360" w:lineRule="auto"/>
        <w:ind w:left="0" w:firstLine="0"/>
        <w:jc w:val="both"/>
        <w:rPr>
          <w:rFonts w:ascii="Palatino Linotype" w:hAnsi="Palatino Linotype"/>
          <w:b/>
          <w:color w:val="000000" w:themeColor="text1"/>
        </w:rPr>
      </w:pPr>
      <w:r w:rsidRPr="003206A4">
        <w:rPr>
          <w:rFonts w:ascii="Palatino Linotype" w:hAnsi="Palatino Linotype"/>
        </w:rPr>
        <w:lastRenderedPageBreak/>
        <w:t xml:space="preserve">En fecha </w:t>
      </w:r>
      <w:r w:rsidR="00246777" w:rsidRPr="003206A4">
        <w:rPr>
          <w:rFonts w:ascii="Palatino Linotype" w:hAnsi="Palatino Linotype"/>
          <w:b/>
        </w:rPr>
        <w:t xml:space="preserve">doce de diciembre de dos mil </w:t>
      </w:r>
      <w:r w:rsidR="003206A4" w:rsidRPr="003206A4">
        <w:rPr>
          <w:rFonts w:ascii="Palatino Linotype" w:hAnsi="Palatino Linotype"/>
          <w:b/>
        </w:rPr>
        <w:t>veintidós</w:t>
      </w:r>
      <w:r w:rsidRPr="003206A4">
        <w:rPr>
          <w:rFonts w:ascii="Palatino Linotype" w:hAnsi="Palatino Linotype"/>
        </w:rPr>
        <w:t>, se amplió el término para resolver; al respecto es menester realizar las siguientes precisiones.</w:t>
      </w:r>
    </w:p>
    <w:p w14:paraId="526AF149" w14:textId="77777777" w:rsidR="00A97EBB" w:rsidRPr="003206A4" w:rsidRDefault="00A97EBB" w:rsidP="00A97EBB">
      <w:pPr>
        <w:spacing w:line="360" w:lineRule="auto"/>
        <w:rPr>
          <w:rFonts w:ascii="Palatino Linotype" w:hAnsi="Palatino Linotype"/>
        </w:rPr>
      </w:pPr>
    </w:p>
    <w:p w14:paraId="6BB76046" w14:textId="77777777" w:rsidR="00A97EBB" w:rsidRPr="003206A4" w:rsidRDefault="00A97EBB" w:rsidP="00A97EBB">
      <w:pPr>
        <w:pStyle w:val="Prrafodelista"/>
        <w:numPr>
          <w:ilvl w:val="0"/>
          <w:numId w:val="4"/>
        </w:numPr>
        <w:spacing w:line="360" w:lineRule="auto"/>
        <w:jc w:val="both"/>
        <w:rPr>
          <w:rFonts w:ascii="Palatino Linotype" w:hAnsi="Palatino Linotype"/>
          <w:b/>
          <w:color w:val="000000" w:themeColor="text1"/>
        </w:rPr>
      </w:pPr>
      <w:r w:rsidRPr="003206A4">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00A6492D"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 xml:space="preserve">Este organismo garante no pasa por alto justificar, que la dilación en la resolución del </w:t>
      </w:r>
      <w:r w:rsidRPr="003206A4">
        <w:rPr>
          <w:rFonts w:ascii="Palatino Linotype" w:hAnsi="Palatino Linotype"/>
          <w:color w:val="000000"/>
        </w:rPr>
        <w:t>presente</w:t>
      </w:r>
      <w:r w:rsidRPr="003206A4">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651F87A" w14:textId="77777777" w:rsidR="00A97EBB" w:rsidRPr="003206A4" w:rsidRDefault="00A97EBB" w:rsidP="00A97EBB">
      <w:pPr>
        <w:pStyle w:val="Prrafodelista"/>
        <w:spacing w:line="360" w:lineRule="auto"/>
        <w:ind w:left="0"/>
        <w:jc w:val="both"/>
        <w:rPr>
          <w:rFonts w:ascii="Palatino Linotype" w:hAnsi="Palatino Linotype"/>
        </w:rPr>
      </w:pPr>
    </w:p>
    <w:p w14:paraId="11B60B7C"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FE344A3" w14:textId="77777777" w:rsidR="00A97EBB" w:rsidRPr="003206A4" w:rsidRDefault="00A97EBB" w:rsidP="00A97EBB">
      <w:pPr>
        <w:pStyle w:val="Prrafodelista"/>
        <w:spacing w:line="360" w:lineRule="auto"/>
        <w:rPr>
          <w:rFonts w:ascii="Palatino Linotype" w:hAnsi="Palatino Linotype"/>
        </w:rPr>
      </w:pPr>
    </w:p>
    <w:p w14:paraId="1CCCD859"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 xml:space="preserve">Así, en términos de lo que establecen los artículos 8.1 y 25 de la Convención Americana sobre Derechos Humanos, los recursos deben ser sencillos y resolverse en el menor tiempo </w:t>
      </w:r>
      <w:r w:rsidRPr="003206A4">
        <w:rPr>
          <w:rFonts w:ascii="Palatino Linotype" w:hAnsi="Palatino Linotype"/>
        </w:rPr>
        <w:lastRenderedPageBreak/>
        <w:t>posible, tomando en consideración la dilación total del procedimiento; esto es, en un plazo razonable.</w:t>
      </w:r>
    </w:p>
    <w:p w14:paraId="79947DAA" w14:textId="77777777" w:rsidR="00A97EBB" w:rsidRPr="003206A4" w:rsidRDefault="00A97EBB" w:rsidP="00A97EBB">
      <w:pPr>
        <w:pStyle w:val="Prrafodelista"/>
        <w:spacing w:line="360" w:lineRule="auto"/>
        <w:ind w:left="0"/>
        <w:jc w:val="both"/>
        <w:rPr>
          <w:rFonts w:ascii="Palatino Linotype" w:hAnsi="Palatino Linotype"/>
        </w:rPr>
      </w:pPr>
    </w:p>
    <w:p w14:paraId="50A5E309"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703A8EA" w14:textId="77777777" w:rsidR="00A97EBB" w:rsidRPr="003206A4" w:rsidRDefault="00A97EBB" w:rsidP="00A97EBB">
      <w:pPr>
        <w:pStyle w:val="Prrafodelista"/>
        <w:spacing w:line="360" w:lineRule="auto"/>
        <w:rPr>
          <w:rFonts w:ascii="Palatino Linotype" w:hAnsi="Palatino Linotype"/>
        </w:rPr>
      </w:pPr>
    </w:p>
    <w:p w14:paraId="3273C7EA"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26746AE8" w14:textId="77777777" w:rsidR="00A97EBB" w:rsidRPr="003206A4" w:rsidRDefault="00A97EBB" w:rsidP="00A97EBB">
      <w:pPr>
        <w:pStyle w:val="Prrafodelista"/>
        <w:numPr>
          <w:ilvl w:val="0"/>
          <w:numId w:val="3"/>
        </w:numPr>
        <w:spacing w:line="360" w:lineRule="auto"/>
        <w:jc w:val="both"/>
        <w:rPr>
          <w:rFonts w:ascii="Palatino Linotype" w:hAnsi="Palatino Linotype"/>
          <w:sz w:val="22"/>
        </w:rPr>
      </w:pPr>
      <w:r w:rsidRPr="003206A4">
        <w:rPr>
          <w:rFonts w:ascii="Palatino Linotype" w:hAnsi="Palatino Linotype"/>
          <w:sz w:val="22"/>
        </w:rPr>
        <w:t xml:space="preserve">Complejidad del Asunto: La complejidad de la prueba, la pluralidad de sujetos procesales, el tiempo transcurrido, las características y contexto del recurso. </w:t>
      </w:r>
    </w:p>
    <w:p w14:paraId="5B35FDA7" w14:textId="77777777" w:rsidR="00A97EBB" w:rsidRPr="003206A4" w:rsidRDefault="00A97EBB" w:rsidP="00A97EBB">
      <w:pPr>
        <w:pStyle w:val="Prrafodelista"/>
        <w:numPr>
          <w:ilvl w:val="0"/>
          <w:numId w:val="3"/>
        </w:numPr>
        <w:spacing w:line="360" w:lineRule="auto"/>
        <w:jc w:val="both"/>
        <w:rPr>
          <w:rFonts w:ascii="Palatino Linotype" w:hAnsi="Palatino Linotype"/>
          <w:sz w:val="22"/>
        </w:rPr>
      </w:pPr>
      <w:r w:rsidRPr="003206A4">
        <w:rPr>
          <w:rFonts w:ascii="Palatino Linotype" w:hAnsi="Palatino Linotype"/>
          <w:sz w:val="22"/>
        </w:rPr>
        <w:t>Actividad Procesal del interesado. Acciones u omisiones del interesado.</w:t>
      </w:r>
    </w:p>
    <w:p w14:paraId="4150D26C" w14:textId="77777777" w:rsidR="00A97EBB" w:rsidRPr="003206A4" w:rsidRDefault="00A97EBB" w:rsidP="00A97EBB">
      <w:pPr>
        <w:pStyle w:val="Prrafodelista"/>
        <w:numPr>
          <w:ilvl w:val="0"/>
          <w:numId w:val="3"/>
        </w:numPr>
        <w:spacing w:line="360" w:lineRule="auto"/>
        <w:jc w:val="both"/>
        <w:rPr>
          <w:rFonts w:ascii="Palatino Linotype" w:hAnsi="Palatino Linotype"/>
          <w:sz w:val="22"/>
        </w:rPr>
      </w:pPr>
      <w:r w:rsidRPr="003206A4">
        <w:rPr>
          <w:rFonts w:ascii="Palatino Linotype" w:hAnsi="Palatino Linotype"/>
          <w:sz w:val="22"/>
        </w:rPr>
        <w:t>Conducta de la Autoridad: Las Acciones u omisiones realizadas en el procedimiento. Así como si la autoridad actuó con la debida diligencia.</w:t>
      </w:r>
    </w:p>
    <w:p w14:paraId="54A56282" w14:textId="77777777" w:rsidR="00A97EBB" w:rsidRPr="003206A4" w:rsidRDefault="00A97EBB" w:rsidP="00A97EBB">
      <w:pPr>
        <w:spacing w:line="360" w:lineRule="auto"/>
        <w:ind w:left="851" w:hanging="284"/>
        <w:jc w:val="both"/>
        <w:rPr>
          <w:rFonts w:ascii="Palatino Linotype" w:hAnsi="Palatino Linotype"/>
          <w:sz w:val="22"/>
        </w:rPr>
      </w:pPr>
      <w:r w:rsidRPr="003206A4">
        <w:rPr>
          <w:rFonts w:ascii="Palatino Linotype" w:hAnsi="Palatino Linotype"/>
          <w:sz w:val="22"/>
        </w:rPr>
        <w:t>d) La afectación generada en la situación jurídica de la persona involucrada en el proceso: Violación a sus derechos humanos.</w:t>
      </w:r>
    </w:p>
    <w:p w14:paraId="67C0F6EE" w14:textId="77777777" w:rsidR="00A97EBB" w:rsidRPr="003206A4" w:rsidRDefault="00A97EBB" w:rsidP="00A97EBB">
      <w:pPr>
        <w:spacing w:line="360" w:lineRule="auto"/>
        <w:ind w:left="851" w:hanging="284"/>
        <w:jc w:val="both"/>
        <w:rPr>
          <w:rFonts w:ascii="Palatino Linotype" w:hAnsi="Palatino Linotype"/>
        </w:rPr>
      </w:pPr>
    </w:p>
    <w:p w14:paraId="70CE0344"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603CBE" w14:textId="77777777" w:rsidR="00A97EBB" w:rsidRPr="003206A4" w:rsidRDefault="00A97EBB" w:rsidP="00A97EBB">
      <w:pPr>
        <w:pStyle w:val="Prrafodelista"/>
        <w:spacing w:line="360" w:lineRule="auto"/>
        <w:ind w:left="0"/>
        <w:jc w:val="both"/>
        <w:rPr>
          <w:rFonts w:ascii="Palatino Linotype" w:hAnsi="Palatino Linotype"/>
        </w:rPr>
      </w:pPr>
    </w:p>
    <w:p w14:paraId="4907145F"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b/>
        </w:rPr>
      </w:pPr>
      <w:r w:rsidRPr="003206A4">
        <w:rPr>
          <w:rFonts w:ascii="Palatino Linotype" w:hAnsi="Palatino Linotype"/>
        </w:rPr>
        <w:lastRenderedPageBreak/>
        <w:t xml:space="preserve">Argumento que encuentra sustento en la jurisprudencia P./J. 32/92 emitida por el Pleno de la Suprema Corte de Justicia de la Nación de rubro </w:t>
      </w:r>
      <w:r w:rsidRPr="003206A4">
        <w:rPr>
          <w:rFonts w:ascii="Palatino Linotype" w:hAnsi="Palatino Linotype"/>
          <w:i/>
        </w:rPr>
        <w:t xml:space="preserve">“TÉRMINOS PROCESALES. PARA DETERMINAR SI UN FUNCIONARIO JUDICIAL ACTUÓ </w:t>
      </w:r>
      <w:r w:rsidRPr="003206A4">
        <w:rPr>
          <w:rFonts w:ascii="Palatino Linotype" w:hAnsi="Palatino Linotype"/>
        </w:rPr>
        <w:t>INDEBIDAMENTE</w:t>
      </w:r>
      <w:r w:rsidRPr="003206A4">
        <w:rPr>
          <w:rFonts w:ascii="Palatino Linotype" w:hAnsi="Palatino Linotype"/>
          <w:i/>
        </w:rPr>
        <w:t xml:space="preserve"> POR NO RESPETARLOS SE DEBE ATENDER AL PRESUPUESTO QUE CONSIDERÓ EL LEGISLADOR AL FIJARLOS Y LAS CARACTERÍSTICAS DEL CASO.”</w:t>
      </w:r>
      <w:r w:rsidRPr="003206A4">
        <w:rPr>
          <w:rFonts w:ascii="Palatino Linotype" w:hAnsi="Palatino Linotype"/>
        </w:rPr>
        <w:t>, visible en la Gaceta del Seminario Judicial de la Federación con el registro digital 205635.</w:t>
      </w:r>
    </w:p>
    <w:p w14:paraId="2FA56810" w14:textId="77777777" w:rsidR="00A97EBB" w:rsidRPr="003206A4" w:rsidRDefault="00A97EBB" w:rsidP="00A97EBB">
      <w:pPr>
        <w:spacing w:line="360" w:lineRule="auto"/>
        <w:jc w:val="both"/>
        <w:rPr>
          <w:rFonts w:ascii="Palatino Linotype" w:hAnsi="Palatino Linotype"/>
        </w:rPr>
      </w:pPr>
    </w:p>
    <w:p w14:paraId="779608B3"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D8A187" w14:textId="77777777" w:rsidR="00A97EBB" w:rsidRPr="003206A4" w:rsidRDefault="00A97EBB" w:rsidP="00A97EBB">
      <w:pPr>
        <w:pStyle w:val="Prrafodelista"/>
        <w:spacing w:line="360" w:lineRule="auto"/>
        <w:rPr>
          <w:rFonts w:ascii="Palatino Linotype" w:hAnsi="Palatino Linotype"/>
        </w:rPr>
      </w:pPr>
    </w:p>
    <w:p w14:paraId="7EB9A476"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2E73CB4" w14:textId="77777777" w:rsidR="00A97EBB" w:rsidRPr="003206A4" w:rsidRDefault="00A97EBB" w:rsidP="00A97EBB">
      <w:pPr>
        <w:spacing w:line="360" w:lineRule="auto"/>
        <w:jc w:val="both"/>
        <w:rPr>
          <w:rFonts w:ascii="Palatino Linotype" w:hAnsi="Palatino Linotype"/>
        </w:rPr>
      </w:pPr>
    </w:p>
    <w:p w14:paraId="6C10865A"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rPr>
      </w:pPr>
      <w:r w:rsidRPr="003206A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523CDA5" w14:textId="77777777" w:rsidR="00A97EBB" w:rsidRPr="003206A4" w:rsidRDefault="00A97EBB" w:rsidP="00A97EBB">
      <w:pPr>
        <w:spacing w:line="360" w:lineRule="auto"/>
        <w:ind w:left="425" w:right="476"/>
        <w:jc w:val="both"/>
        <w:rPr>
          <w:rFonts w:ascii="Palatino Linotype" w:hAnsi="Palatino Linotype"/>
          <w:sz w:val="22"/>
        </w:rPr>
      </w:pPr>
      <w:r w:rsidRPr="003206A4">
        <w:rPr>
          <w:rFonts w:ascii="Palatino Linotype" w:hAnsi="Palatino Linotype"/>
          <w:sz w:val="22"/>
        </w:rPr>
        <w:lastRenderedPageBreak/>
        <w:t xml:space="preserve"> </w:t>
      </w:r>
      <w:r w:rsidRPr="003206A4">
        <w:rPr>
          <w:rFonts w:ascii="Palatino Linotype" w:hAnsi="Palatino Linotype"/>
          <w:i/>
          <w:sz w:val="22"/>
        </w:rPr>
        <w:t>“PLAZO RAZONABLE PARA RESOLVER. DIMENSIÓN Y EFECTOS DE ESTE CONCEPTO CUANDO SE ADUCE EXCESIVA CARGA DE TRABAJO.”</w:t>
      </w:r>
      <w:r w:rsidRPr="003206A4">
        <w:rPr>
          <w:rFonts w:ascii="Palatino Linotype" w:hAnsi="Palatino Linotype"/>
          <w:sz w:val="22"/>
        </w:rPr>
        <w:t xml:space="preserve"> consultable en el Seminario Judicial de la Federación y su gaceta, con el registro digital 2002351.</w:t>
      </w:r>
    </w:p>
    <w:p w14:paraId="29952C2D" w14:textId="77777777" w:rsidR="00A97EBB" w:rsidRPr="003206A4" w:rsidRDefault="00A97EBB" w:rsidP="00A97EBB">
      <w:pPr>
        <w:spacing w:line="360" w:lineRule="auto"/>
        <w:ind w:left="425" w:right="476"/>
        <w:jc w:val="both"/>
        <w:rPr>
          <w:rFonts w:ascii="Palatino Linotype" w:hAnsi="Palatino Linotype"/>
          <w:b/>
          <w:sz w:val="22"/>
        </w:rPr>
      </w:pPr>
    </w:p>
    <w:p w14:paraId="5ACC9024" w14:textId="77777777" w:rsidR="00A97EBB" w:rsidRPr="003206A4" w:rsidRDefault="00A97EBB" w:rsidP="00A97EBB">
      <w:pPr>
        <w:spacing w:line="360" w:lineRule="auto"/>
        <w:ind w:left="425" w:right="476"/>
        <w:jc w:val="both"/>
        <w:rPr>
          <w:rFonts w:ascii="Palatino Linotype" w:hAnsi="Palatino Linotype"/>
          <w:sz w:val="22"/>
        </w:rPr>
      </w:pPr>
      <w:r w:rsidRPr="003206A4">
        <w:rPr>
          <w:rFonts w:ascii="Palatino Linotype" w:hAnsi="Palatino Linotype"/>
          <w:i/>
          <w:sz w:val="22"/>
        </w:rPr>
        <w:t>“PLAZO RAZONABLE PARA RESOLVER. CONCEPTO Y ELEMENTOS QUE LO INTEGRAN A LA LUZ DEL DERECHO INTERNACIONAL DE LOS DERECHOS HUMANOS.”</w:t>
      </w:r>
      <w:r w:rsidRPr="003206A4">
        <w:rPr>
          <w:rFonts w:ascii="Palatino Linotype" w:hAnsi="Palatino Linotype"/>
          <w:sz w:val="22"/>
        </w:rPr>
        <w:t>, visible en el Seminario Judicial de la Federación y su gaceta, con el registro digital 2002350.”</w:t>
      </w:r>
    </w:p>
    <w:p w14:paraId="74C28E17" w14:textId="77777777" w:rsidR="00A97EBB" w:rsidRPr="003206A4" w:rsidRDefault="00A97EBB" w:rsidP="00A97EBB">
      <w:pPr>
        <w:pStyle w:val="Prrafodelista"/>
        <w:spacing w:line="360" w:lineRule="auto"/>
        <w:rPr>
          <w:rFonts w:ascii="Palatino Linotype" w:hAnsi="Palatino Linotype"/>
          <w:sz w:val="22"/>
        </w:rPr>
      </w:pPr>
    </w:p>
    <w:p w14:paraId="66D20077"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b/>
          <w:color w:val="000000" w:themeColor="text1"/>
        </w:rPr>
      </w:pPr>
      <w:r w:rsidRPr="003206A4">
        <w:rPr>
          <w:rFonts w:ascii="Palatino Linotype" w:hAnsi="Palatino Linotype"/>
        </w:rPr>
        <w:t xml:space="preserve">Seguidamente, mediante </w:t>
      </w:r>
      <w:r w:rsidRPr="003206A4">
        <w:rPr>
          <w:rFonts w:ascii="Palatino Linotype" w:hAnsi="Palatino Linotype"/>
          <w:color w:val="000000"/>
        </w:rPr>
        <w:t>acuerdo</w:t>
      </w:r>
      <w:r w:rsidRPr="003206A4">
        <w:rPr>
          <w:rFonts w:ascii="Palatino Linotype" w:hAnsi="Palatino Linotype"/>
        </w:rPr>
        <w:t xml:space="preserve"> de fecha </w:t>
      </w:r>
      <w:r w:rsidR="00246777" w:rsidRPr="003206A4">
        <w:rPr>
          <w:rFonts w:ascii="Palatino Linotype" w:hAnsi="Palatino Linotype"/>
        </w:rPr>
        <w:t xml:space="preserve">veintisiete </w:t>
      </w:r>
      <w:r w:rsidRPr="003206A4">
        <w:rPr>
          <w:rFonts w:ascii="Palatino Linotype" w:hAnsi="Palatino Linotype"/>
        </w:rPr>
        <w:t xml:space="preserve">de febrero de dos mil veinticuatro se  decretó el cierre de instrucción, </w:t>
      </w:r>
      <w:r w:rsidRPr="003206A4">
        <w:rPr>
          <w:rFonts w:ascii="Palatino Linotype" w:hAnsi="Palatino Linotype" w:cs="Arial"/>
        </w:rPr>
        <w:t>por lo que no ha</w:t>
      </w:r>
      <w:bookmarkStart w:id="133" w:name="_Toc491791302"/>
      <w:bookmarkStart w:id="134" w:name="_Toc83128578"/>
      <w:r w:rsidRPr="003206A4">
        <w:rPr>
          <w:rFonts w:ascii="Palatino Linotype" w:hAnsi="Palatino Linotype" w:cs="Arial"/>
        </w:rPr>
        <w:t>biendo más que hacer constar, y------------------------------------------------------------------------------------------</w:t>
      </w:r>
    </w:p>
    <w:p w14:paraId="490E0BD4" w14:textId="77777777" w:rsidR="00A97EBB" w:rsidRPr="003206A4" w:rsidRDefault="00A97EBB" w:rsidP="00A97EBB">
      <w:pPr>
        <w:pStyle w:val="Prrafodelista"/>
        <w:spacing w:line="360" w:lineRule="auto"/>
        <w:ind w:left="0"/>
        <w:jc w:val="center"/>
        <w:rPr>
          <w:rFonts w:ascii="Palatino Linotype" w:hAnsi="Palatino Linotype"/>
          <w:b/>
          <w:color w:val="000000" w:themeColor="text1"/>
        </w:rPr>
      </w:pPr>
      <w:r w:rsidRPr="003206A4">
        <w:rPr>
          <w:rFonts w:ascii="Palatino Linotype" w:hAnsi="Palatino Linotype"/>
          <w:b/>
          <w:color w:val="000000" w:themeColor="text1"/>
        </w:rPr>
        <w:t>CONSIDERANDO</w:t>
      </w:r>
      <w:bookmarkEnd w:id="133"/>
      <w:bookmarkEnd w:id="134"/>
    </w:p>
    <w:p w14:paraId="3AE8B263" w14:textId="77777777" w:rsidR="00A97EBB" w:rsidRPr="003206A4" w:rsidRDefault="00A97EBB" w:rsidP="00A97EBB">
      <w:pPr>
        <w:pStyle w:val="Prrafodelista"/>
        <w:spacing w:line="360" w:lineRule="auto"/>
        <w:ind w:left="0"/>
        <w:jc w:val="center"/>
        <w:rPr>
          <w:rFonts w:ascii="Palatino Linotype" w:hAnsi="Palatino Linotype"/>
          <w:b/>
          <w:color w:val="000000" w:themeColor="text1"/>
        </w:rPr>
      </w:pPr>
    </w:p>
    <w:p w14:paraId="0C1048CC" w14:textId="77777777" w:rsidR="00A97EBB" w:rsidRPr="003206A4" w:rsidRDefault="00A97EBB" w:rsidP="00A97EBB">
      <w:pPr>
        <w:pStyle w:val="Ttulo2"/>
        <w:spacing w:before="0" w:line="360" w:lineRule="auto"/>
        <w:rPr>
          <w:rFonts w:ascii="Palatino Linotype" w:hAnsi="Palatino Linotype"/>
          <w:b/>
          <w:color w:val="auto"/>
          <w:sz w:val="24"/>
          <w:szCs w:val="24"/>
        </w:rPr>
      </w:pPr>
      <w:bookmarkStart w:id="135" w:name="_Toc491791303"/>
      <w:bookmarkStart w:id="136" w:name="_Toc83128579"/>
      <w:r w:rsidRPr="003206A4">
        <w:rPr>
          <w:rFonts w:ascii="Palatino Linotype" w:hAnsi="Palatino Linotype"/>
          <w:b/>
          <w:color w:val="auto"/>
          <w:sz w:val="24"/>
          <w:szCs w:val="24"/>
        </w:rPr>
        <w:t>PRIMERO. De la competencia</w:t>
      </w:r>
      <w:bookmarkEnd w:id="135"/>
      <w:bookmarkEnd w:id="136"/>
    </w:p>
    <w:p w14:paraId="1F3A4070" w14:textId="2BC5E58A" w:rsidR="00A97EBB" w:rsidRPr="003206A4" w:rsidRDefault="00A97EBB" w:rsidP="00A97EBB">
      <w:pPr>
        <w:pStyle w:val="Prrafodelista"/>
        <w:numPr>
          <w:ilvl w:val="0"/>
          <w:numId w:val="1"/>
        </w:numPr>
        <w:spacing w:line="360" w:lineRule="auto"/>
        <w:ind w:left="0" w:firstLine="0"/>
        <w:jc w:val="both"/>
        <w:rPr>
          <w:rFonts w:ascii="Palatino Linotype" w:hAnsi="Palatino Linotype"/>
          <w:color w:val="000000" w:themeColor="text1"/>
        </w:rPr>
      </w:pPr>
      <w:r w:rsidRPr="003206A4">
        <w:rPr>
          <w:rFonts w:ascii="Palatino Linotype" w:hAnsi="Palatino Linotype"/>
          <w:color w:val="000000" w:themeColor="text1"/>
        </w:rPr>
        <w:t xml:space="preserve">Este </w:t>
      </w:r>
      <w:r w:rsidRPr="003206A4">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8C6CE99" w14:textId="77777777" w:rsidR="00A97EBB" w:rsidRPr="003206A4" w:rsidRDefault="00A97EBB" w:rsidP="00A97EBB">
      <w:pPr>
        <w:pStyle w:val="Prrafodelista"/>
        <w:spacing w:line="360" w:lineRule="auto"/>
        <w:ind w:left="0"/>
        <w:jc w:val="both"/>
        <w:rPr>
          <w:rFonts w:ascii="Palatino Linotype" w:eastAsia="Calibri" w:hAnsi="Palatino Linotype" w:cs="Times New Roman"/>
          <w:b/>
          <w:lang w:val="es-ES"/>
        </w:rPr>
      </w:pPr>
    </w:p>
    <w:p w14:paraId="1DF0891E" w14:textId="77777777" w:rsidR="00A97EBB" w:rsidRPr="003206A4" w:rsidRDefault="00A97EBB" w:rsidP="00A97EBB">
      <w:pPr>
        <w:pStyle w:val="Ttulo2"/>
        <w:spacing w:before="0" w:line="360" w:lineRule="auto"/>
        <w:rPr>
          <w:rFonts w:ascii="Palatino Linotype" w:hAnsi="Palatino Linotype"/>
          <w:b/>
          <w:color w:val="auto"/>
          <w:sz w:val="24"/>
          <w:szCs w:val="24"/>
        </w:rPr>
      </w:pPr>
      <w:bookmarkStart w:id="137" w:name="_Toc491791304"/>
      <w:bookmarkStart w:id="138" w:name="_Toc83128580"/>
      <w:r w:rsidRPr="003206A4">
        <w:rPr>
          <w:rFonts w:ascii="Palatino Linotype" w:hAnsi="Palatino Linotype"/>
          <w:b/>
          <w:color w:val="auto"/>
          <w:sz w:val="24"/>
          <w:szCs w:val="24"/>
        </w:rPr>
        <w:lastRenderedPageBreak/>
        <w:t>SEGUNDO. De la oportunidad y procedencia.</w:t>
      </w:r>
      <w:bookmarkEnd w:id="137"/>
      <w:bookmarkEnd w:id="138"/>
    </w:p>
    <w:p w14:paraId="4F02CA4D" w14:textId="77777777" w:rsidR="00A97EBB" w:rsidRPr="003206A4" w:rsidRDefault="00A97EBB" w:rsidP="00A97EBB">
      <w:pPr>
        <w:numPr>
          <w:ilvl w:val="0"/>
          <w:numId w:val="1"/>
        </w:numPr>
        <w:spacing w:line="360" w:lineRule="auto"/>
        <w:ind w:left="0" w:firstLine="0"/>
        <w:contextualSpacing/>
        <w:jc w:val="both"/>
        <w:rPr>
          <w:rFonts w:ascii="Palatino Linotype" w:hAnsi="Palatino Linotype"/>
          <w:color w:val="000000" w:themeColor="text1"/>
        </w:rPr>
      </w:pPr>
      <w:r w:rsidRPr="003206A4">
        <w:rPr>
          <w:rFonts w:ascii="Palatino Linotype" w:eastAsia="Calibri" w:hAnsi="Palatino Linotype" w:cs="Arial"/>
          <w:color w:val="000000" w:themeColor="text1"/>
        </w:rPr>
        <w:t xml:space="preserve">El medio de impugnación fue presentado a través del </w:t>
      </w:r>
      <w:r w:rsidRPr="003206A4">
        <w:rPr>
          <w:rFonts w:ascii="Palatino Linotype" w:eastAsia="Calibri" w:hAnsi="Palatino Linotype" w:cs="Arial"/>
          <w:b/>
          <w:color w:val="000000" w:themeColor="text1"/>
        </w:rPr>
        <w:t>SAIMEX,</w:t>
      </w:r>
      <w:r w:rsidRPr="003206A4">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3206A4">
        <w:rPr>
          <w:rFonts w:ascii="Palatino Linotype" w:eastAsia="Calibri" w:hAnsi="Palatino Linotype" w:cs="Arial"/>
          <w:b/>
          <w:color w:val="000000" w:themeColor="text1"/>
        </w:rPr>
        <w:t>SUJETO OBLIGADO</w:t>
      </w:r>
      <w:r w:rsidRPr="003206A4">
        <w:rPr>
          <w:rFonts w:ascii="Palatino Linotype" w:eastAsia="Calibri" w:hAnsi="Palatino Linotype" w:cs="Arial"/>
          <w:color w:val="000000" w:themeColor="text1"/>
        </w:rPr>
        <w:t xml:space="preserve"> entregó su respuesta el </w:t>
      </w:r>
      <w:r w:rsidR="00246777" w:rsidRPr="003206A4">
        <w:rPr>
          <w:rFonts w:ascii="Palatino Linotype" w:eastAsia="Calibri" w:hAnsi="Palatino Linotype" w:cs="Arial"/>
          <w:color w:val="000000" w:themeColor="text1"/>
        </w:rPr>
        <w:t xml:space="preserve">seis </w:t>
      </w:r>
      <w:r w:rsidRPr="003206A4">
        <w:rPr>
          <w:rFonts w:ascii="Palatino Linotype" w:eastAsia="Calibri" w:hAnsi="Palatino Linotype" w:cs="Arial"/>
          <w:color w:val="000000" w:themeColor="text1"/>
        </w:rPr>
        <w:t xml:space="preserve">de octubre de dos mil </w:t>
      </w:r>
      <w:r w:rsidR="00246777" w:rsidRPr="003206A4">
        <w:rPr>
          <w:rFonts w:ascii="Palatino Linotype" w:eastAsia="Calibri" w:hAnsi="Palatino Linotype" w:cs="Arial"/>
          <w:color w:val="000000" w:themeColor="text1"/>
        </w:rPr>
        <w:t>veintidós</w:t>
      </w:r>
      <w:r w:rsidRPr="003206A4">
        <w:rPr>
          <w:rFonts w:ascii="Palatino Linotype" w:eastAsia="Calibri" w:hAnsi="Palatino Linotype" w:cs="Arial"/>
          <w:color w:val="000000" w:themeColor="text1"/>
        </w:rPr>
        <w:t xml:space="preserve">, </w:t>
      </w:r>
      <w:r w:rsidRPr="003206A4">
        <w:rPr>
          <w:rFonts w:ascii="Palatino Linotype" w:hAnsi="Palatino Linotype" w:cs="Arial"/>
          <w:color w:val="000000" w:themeColor="text1"/>
        </w:rPr>
        <w:t xml:space="preserve">de tal forma que el plazo para interponer el recurso de revisión transcurrió del </w:t>
      </w:r>
      <w:r w:rsidR="00246777" w:rsidRPr="003206A4">
        <w:rPr>
          <w:rFonts w:ascii="Palatino Linotype" w:hAnsi="Palatino Linotype" w:cs="Arial"/>
          <w:color w:val="000000" w:themeColor="text1"/>
        </w:rPr>
        <w:t xml:space="preserve">siete al veintisiete </w:t>
      </w:r>
      <w:r w:rsidRPr="003206A4">
        <w:rPr>
          <w:rFonts w:ascii="Palatino Linotype" w:hAnsi="Palatino Linotype" w:cs="Arial"/>
          <w:color w:val="000000" w:themeColor="text1"/>
        </w:rPr>
        <w:t xml:space="preserve">de octubre </w:t>
      </w:r>
      <w:r w:rsidR="00246777" w:rsidRPr="003206A4">
        <w:rPr>
          <w:rFonts w:ascii="Palatino Linotype" w:hAnsi="Palatino Linotype" w:cs="Arial"/>
          <w:color w:val="000000" w:themeColor="text1"/>
        </w:rPr>
        <w:t>de dos mil veintidós</w:t>
      </w:r>
      <w:r w:rsidRPr="003206A4">
        <w:rPr>
          <w:rFonts w:ascii="Palatino Linotype" w:hAnsi="Palatino Linotype" w:cs="Arial"/>
          <w:color w:val="000000" w:themeColor="text1"/>
        </w:rPr>
        <w:t xml:space="preserve">; en consecuencia, el ahora </w:t>
      </w:r>
      <w:r w:rsidRPr="003206A4">
        <w:rPr>
          <w:rFonts w:ascii="Palatino Linotype" w:hAnsi="Palatino Linotype" w:cs="Arial"/>
          <w:b/>
          <w:color w:val="000000" w:themeColor="text1"/>
        </w:rPr>
        <w:t>RECURRENTE</w:t>
      </w:r>
      <w:r w:rsidRPr="003206A4">
        <w:rPr>
          <w:rFonts w:ascii="Palatino Linotype" w:hAnsi="Palatino Linotype" w:cs="Arial"/>
          <w:color w:val="000000" w:themeColor="text1"/>
        </w:rPr>
        <w:t xml:space="preserve"> presentó su inconformidad el día </w:t>
      </w:r>
      <w:r w:rsidR="00246777" w:rsidRPr="003206A4">
        <w:rPr>
          <w:rFonts w:ascii="Palatino Linotype" w:hAnsi="Palatino Linotype" w:cs="Arial"/>
          <w:color w:val="000000" w:themeColor="text1"/>
        </w:rPr>
        <w:t xml:space="preserve">siete </w:t>
      </w:r>
      <w:r w:rsidRPr="003206A4">
        <w:rPr>
          <w:rFonts w:ascii="Palatino Linotype" w:hAnsi="Palatino Linotype" w:cs="Arial"/>
          <w:color w:val="000000" w:themeColor="text1"/>
        </w:rPr>
        <w:t xml:space="preserve">de octubre de dos mil veintitrés; es decir </w:t>
      </w:r>
      <w:r w:rsidR="00246777" w:rsidRPr="003206A4">
        <w:rPr>
          <w:rFonts w:ascii="Palatino Linotype" w:hAnsi="Palatino Linotype" w:cs="Arial"/>
          <w:color w:val="000000" w:themeColor="text1"/>
        </w:rPr>
        <w:t xml:space="preserve">dentro </w:t>
      </w:r>
      <w:r w:rsidRPr="003206A4">
        <w:rPr>
          <w:rFonts w:ascii="Palatino Linotype" w:hAnsi="Palatino Linotype" w:cs="Arial"/>
          <w:color w:val="000000" w:themeColor="text1"/>
        </w:rPr>
        <w:t>del lapso legalmente establecido para tal efecto.</w:t>
      </w:r>
    </w:p>
    <w:p w14:paraId="60574ADF" w14:textId="77777777" w:rsidR="00A97EBB" w:rsidRPr="003206A4" w:rsidRDefault="00A97EBB" w:rsidP="00A97EBB">
      <w:pPr>
        <w:numPr>
          <w:ilvl w:val="0"/>
          <w:numId w:val="1"/>
        </w:numPr>
        <w:spacing w:line="360" w:lineRule="auto"/>
        <w:ind w:left="0" w:firstLine="0"/>
        <w:contextualSpacing/>
        <w:jc w:val="both"/>
        <w:rPr>
          <w:rFonts w:ascii="Palatino Linotype" w:eastAsia="Calibri" w:hAnsi="Palatino Linotype" w:cs="Arial"/>
        </w:rPr>
      </w:pPr>
      <w:r w:rsidRPr="003206A4">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FE02E59" w14:textId="77777777" w:rsidR="00A97EBB" w:rsidRPr="003206A4" w:rsidRDefault="00A97EBB" w:rsidP="00A97EBB">
      <w:pPr>
        <w:pStyle w:val="Prrafodelista"/>
        <w:spacing w:line="360" w:lineRule="auto"/>
        <w:ind w:left="0"/>
        <w:rPr>
          <w:rFonts w:ascii="Palatino Linotype" w:eastAsia="Calibri" w:hAnsi="Palatino Linotype" w:cs="Arial"/>
        </w:rPr>
      </w:pPr>
    </w:p>
    <w:p w14:paraId="265EBDF0" w14:textId="77777777" w:rsidR="00A97EBB" w:rsidRPr="003206A4" w:rsidRDefault="00A97EBB" w:rsidP="00A97EBB">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3206A4">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3206A4">
        <w:rPr>
          <w:rFonts w:ascii="Palatino Linotype" w:hAnsi="Palatino Linotype"/>
          <w:b/>
          <w:color w:val="000000" w:themeColor="text1"/>
          <w:sz w:val="24"/>
          <w:szCs w:val="24"/>
        </w:rPr>
        <w:t xml:space="preserve">Del planteamiento de la </w:t>
      </w:r>
      <w:r w:rsidRPr="003206A4">
        <w:rPr>
          <w:rFonts w:ascii="Palatino Linotype" w:hAnsi="Palatino Linotype"/>
          <w:b/>
          <w:i/>
          <w:color w:val="000000" w:themeColor="text1"/>
          <w:sz w:val="24"/>
          <w:szCs w:val="24"/>
        </w:rPr>
        <w:t>Litis</w:t>
      </w:r>
      <w:r w:rsidRPr="003206A4">
        <w:rPr>
          <w:rFonts w:ascii="Palatino Linotype" w:hAnsi="Palatino Linotype"/>
          <w:b/>
          <w:color w:val="000000" w:themeColor="text1"/>
          <w:sz w:val="24"/>
          <w:szCs w:val="24"/>
        </w:rPr>
        <w:t>.</w:t>
      </w:r>
      <w:bookmarkEnd w:id="141"/>
      <w:bookmarkEnd w:id="142"/>
      <w:bookmarkEnd w:id="143"/>
      <w:bookmarkEnd w:id="144"/>
      <w:bookmarkEnd w:id="145"/>
    </w:p>
    <w:p w14:paraId="4B65A222" w14:textId="77777777" w:rsidR="00A97EBB" w:rsidRPr="003206A4" w:rsidRDefault="00A97EBB" w:rsidP="00A97EBB">
      <w:pPr>
        <w:pStyle w:val="Prrafodelista"/>
        <w:numPr>
          <w:ilvl w:val="0"/>
          <w:numId w:val="1"/>
        </w:numPr>
        <w:spacing w:line="360" w:lineRule="auto"/>
        <w:ind w:left="0" w:firstLine="0"/>
        <w:jc w:val="both"/>
        <w:rPr>
          <w:rFonts w:ascii="Palatino Linotype" w:hAnsi="Palatino Linotype" w:cs="Arial"/>
        </w:rPr>
      </w:pPr>
      <w:r w:rsidRPr="003206A4">
        <w:rPr>
          <w:rFonts w:ascii="Palatino Linotype" w:hAnsi="Palatino Linotype" w:cs="Arial"/>
        </w:rPr>
        <w:t xml:space="preserve">Se </w:t>
      </w:r>
      <w:r w:rsidRPr="003206A4">
        <w:rPr>
          <w:rFonts w:ascii="Palatino Linotype" w:eastAsia="Calibri" w:hAnsi="Palatino Linotype" w:cs="Arial"/>
        </w:rPr>
        <w:t>solicitó</w:t>
      </w:r>
      <w:r w:rsidRPr="003206A4">
        <w:rPr>
          <w:rFonts w:ascii="Palatino Linotype" w:hAnsi="Palatino Linotype" w:cs="Arial"/>
        </w:rPr>
        <w:t xml:space="preserve"> tener acceso, a la información que a continuación se desagrega:</w:t>
      </w:r>
    </w:p>
    <w:p w14:paraId="36862778" w14:textId="42B10794" w:rsidR="00A97EBB" w:rsidRPr="003206A4" w:rsidRDefault="003206A4" w:rsidP="00A97EBB">
      <w:pPr>
        <w:pStyle w:val="Prrafodelista"/>
        <w:spacing w:line="360" w:lineRule="auto"/>
        <w:ind w:left="777"/>
        <w:jc w:val="both"/>
        <w:rPr>
          <w:rFonts w:ascii="Palatino Linotype" w:hAnsi="Palatino Linotype" w:cs="Arial"/>
          <w:b/>
          <w:sz w:val="22"/>
        </w:rPr>
      </w:pPr>
      <w:r w:rsidRPr="003206A4">
        <w:rPr>
          <w:rFonts w:ascii="Palatino Linotype" w:hAnsi="Palatino Linotype" w:cs="Arial"/>
          <w:b/>
          <w:sz w:val="22"/>
        </w:rPr>
        <w:t xml:space="preserve">1. </w:t>
      </w:r>
      <w:r w:rsidR="00A97EBB" w:rsidRPr="003206A4">
        <w:rPr>
          <w:rFonts w:ascii="Palatino Linotype" w:hAnsi="Palatino Linotype" w:cs="Arial"/>
          <w:b/>
          <w:sz w:val="22"/>
        </w:rPr>
        <w:t xml:space="preserve"> </w:t>
      </w:r>
      <w:r w:rsidR="00246777" w:rsidRPr="003206A4">
        <w:rPr>
          <w:rFonts w:ascii="Palatino Linotype" w:hAnsi="Palatino Linotype" w:cs="Arial"/>
          <w:b/>
          <w:sz w:val="22"/>
        </w:rPr>
        <w:t xml:space="preserve"> copia de los oficios </w:t>
      </w:r>
      <w:r w:rsidR="00906C4F" w:rsidRPr="003206A4">
        <w:rPr>
          <w:rFonts w:ascii="Palatino Linotype" w:hAnsi="Palatino Linotype" w:cs="Arial"/>
          <w:b/>
          <w:sz w:val="22"/>
        </w:rPr>
        <w:t xml:space="preserve">que </w:t>
      </w:r>
      <w:r w:rsidR="00246777" w:rsidRPr="003206A4">
        <w:rPr>
          <w:rFonts w:ascii="Palatino Linotype" w:hAnsi="Palatino Linotype" w:cs="Arial"/>
          <w:b/>
          <w:sz w:val="22"/>
        </w:rPr>
        <w:t xml:space="preserve"> el gobierno municipal ha gestionado desde el año 2017 y hasta la fecha, ante el Gobierno del Estado de México la rehabilitación del hospital de “Valle Ceylan”</w:t>
      </w:r>
      <w:r w:rsidR="00A97EBB" w:rsidRPr="003206A4">
        <w:rPr>
          <w:rFonts w:ascii="Palatino Linotype" w:hAnsi="Palatino Linotype" w:cs="Arial"/>
          <w:b/>
          <w:sz w:val="22"/>
        </w:rPr>
        <w:t>.</w:t>
      </w:r>
    </w:p>
    <w:p w14:paraId="53A502FB" w14:textId="72FCCB5F" w:rsidR="00246777" w:rsidRPr="003206A4" w:rsidRDefault="003206A4" w:rsidP="00A97EBB">
      <w:pPr>
        <w:pStyle w:val="Prrafodelista"/>
        <w:spacing w:line="360" w:lineRule="auto"/>
        <w:ind w:left="777"/>
        <w:jc w:val="both"/>
        <w:rPr>
          <w:rFonts w:ascii="Palatino Linotype" w:hAnsi="Palatino Linotype" w:cs="Arial"/>
          <w:b/>
          <w:sz w:val="22"/>
        </w:rPr>
      </w:pPr>
      <w:r w:rsidRPr="003206A4">
        <w:rPr>
          <w:rFonts w:ascii="Palatino Linotype" w:hAnsi="Palatino Linotype" w:cs="Arial"/>
          <w:b/>
          <w:sz w:val="22"/>
        </w:rPr>
        <w:t xml:space="preserve">2. </w:t>
      </w:r>
      <w:r w:rsidR="00246777" w:rsidRPr="003206A4">
        <w:rPr>
          <w:rFonts w:ascii="Palatino Linotype" w:hAnsi="Palatino Linotype" w:cs="Arial"/>
          <w:b/>
          <w:sz w:val="22"/>
        </w:rPr>
        <w:t xml:space="preserve">  copia de las respuestas recibidas sobre dichas gestiones</w:t>
      </w:r>
    </w:p>
    <w:p w14:paraId="7C702F98" w14:textId="77777777" w:rsidR="00A97EBB" w:rsidRPr="003206A4" w:rsidRDefault="00A97EBB" w:rsidP="00A97EBB">
      <w:pPr>
        <w:spacing w:line="360" w:lineRule="auto"/>
        <w:jc w:val="both"/>
        <w:rPr>
          <w:rFonts w:ascii="Palatino Linotype" w:hAnsi="Palatino Linotype" w:cs="Arial"/>
          <w:b/>
        </w:rPr>
      </w:pPr>
      <w:r w:rsidRPr="003206A4">
        <w:rPr>
          <w:rFonts w:ascii="Palatino Linotype" w:hAnsi="Palatino Linotype" w:cs="Arial"/>
          <w:b/>
        </w:rPr>
        <w:t xml:space="preserve"> </w:t>
      </w:r>
    </w:p>
    <w:p w14:paraId="76DEE74E" w14:textId="77777777" w:rsidR="00A97EBB" w:rsidRPr="003206A4" w:rsidRDefault="00A97EBB" w:rsidP="00A97EBB">
      <w:pPr>
        <w:numPr>
          <w:ilvl w:val="0"/>
          <w:numId w:val="1"/>
        </w:numPr>
        <w:spacing w:line="360" w:lineRule="auto"/>
        <w:ind w:left="0" w:firstLine="0"/>
        <w:contextualSpacing/>
        <w:jc w:val="both"/>
        <w:rPr>
          <w:rFonts w:ascii="Palatino Linotype" w:eastAsia="Calibri" w:hAnsi="Palatino Linotype" w:cs="Arial"/>
        </w:rPr>
      </w:pPr>
      <w:r w:rsidRPr="003206A4">
        <w:rPr>
          <w:rFonts w:ascii="Palatino Linotype" w:eastAsia="Calibri" w:hAnsi="Palatino Linotype" w:cs="Arial"/>
        </w:rPr>
        <w:t xml:space="preserve">En respuesta, el </w:t>
      </w:r>
      <w:r w:rsidRPr="003206A4">
        <w:rPr>
          <w:rFonts w:ascii="Palatino Linotype" w:eastAsia="Calibri" w:hAnsi="Palatino Linotype" w:cs="Arial"/>
          <w:b/>
        </w:rPr>
        <w:t>SUJETO OBLIGADO</w:t>
      </w:r>
      <w:r w:rsidRPr="003206A4">
        <w:rPr>
          <w:rFonts w:ascii="Palatino Linotype" w:eastAsia="Calibri" w:hAnsi="Palatino Linotype" w:cs="Arial"/>
        </w:rPr>
        <w:t xml:space="preserve"> remitió </w:t>
      </w:r>
      <w:r w:rsidR="00906C4F" w:rsidRPr="003206A4">
        <w:rPr>
          <w:rFonts w:ascii="Palatino Linotype" w:eastAsia="Calibri" w:hAnsi="Palatino Linotype" w:cs="Arial"/>
        </w:rPr>
        <w:t>una carpeta ZIP, que contiene nueve archivos</w:t>
      </w:r>
      <w:r w:rsidRPr="003206A4">
        <w:rPr>
          <w:rFonts w:ascii="Palatino Linotype" w:eastAsia="Calibri" w:hAnsi="Palatino Linotype" w:cs="Arial"/>
        </w:rPr>
        <w:t xml:space="preserve"> en formato PDF,  cuyo contenido será analizado en el apartado de estudio del presente recurso. </w:t>
      </w:r>
    </w:p>
    <w:p w14:paraId="605C9CBC" w14:textId="77777777" w:rsidR="00A97EBB" w:rsidRPr="003206A4" w:rsidRDefault="00A97EBB" w:rsidP="00A97EBB">
      <w:pPr>
        <w:spacing w:line="360" w:lineRule="auto"/>
        <w:contextualSpacing/>
        <w:jc w:val="both"/>
        <w:rPr>
          <w:rFonts w:ascii="Palatino Linotype" w:eastAsia="Calibri" w:hAnsi="Palatino Linotype" w:cs="Arial"/>
        </w:rPr>
      </w:pPr>
    </w:p>
    <w:p w14:paraId="5BF5CCCF" w14:textId="77777777" w:rsidR="00A97EBB" w:rsidRPr="003206A4" w:rsidRDefault="00A97EBB" w:rsidP="00A97EBB">
      <w:pPr>
        <w:numPr>
          <w:ilvl w:val="0"/>
          <w:numId w:val="1"/>
        </w:numPr>
        <w:spacing w:line="360" w:lineRule="auto"/>
        <w:ind w:left="0" w:firstLine="0"/>
        <w:contextualSpacing/>
        <w:jc w:val="both"/>
        <w:rPr>
          <w:rFonts w:ascii="Palatino Linotype" w:eastAsia="MS Mincho" w:hAnsi="Palatino Linotype" w:cs="Arial"/>
        </w:rPr>
      </w:pPr>
      <w:r w:rsidRPr="003206A4">
        <w:rPr>
          <w:rFonts w:ascii="Palatino Linotype" w:eastAsia="MS Mincho" w:hAnsi="Palatino Linotype" w:cs="Arial"/>
        </w:rPr>
        <w:lastRenderedPageBreak/>
        <w:t xml:space="preserve">En </w:t>
      </w:r>
      <w:r w:rsidRPr="003206A4">
        <w:rPr>
          <w:rFonts w:ascii="Palatino Linotype" w:hAnsi="Palatino Linotype" w:cs="Arial"/>
          <w:lang w:eastAsia="es-MX"/>
        </w:rPr>
        <w:t>dichas</w:t>
      </w:r>
      <w:r w:rsidRPr="003206A4">
        <w:rPr>
          <w:rFonts w:ascii="Palatino Linotype" w:eastAsia="Times New Roman" w:hAnsi="Palatino Linotype" w:cs="Arial"/>
        </w:rPr>
        <w:t xml:space="preserve"> condiciones, la </w:t>
      </w:r>
      <w:r w:rsidRPr="003206A4">
        <w:rPr>
          <w:rFonts w:ascii="Palatino Linotype" w:eastAsia="Times New Roman" w:hAnsi="Palatino Linotype" w:cs="Arial"/>
          <w:i/>
        </w:rPr>
        <w:t>Litis</w:t>
      </w:r>
      <w:r w:rsidRPr="003206A4">
        <w:rPr>
          <w:rFonts w:ascii="Palatino Linotype" w:eastAsia="Times New Roman" w:hAnsi="Palatino Linotype" w:cs="Arial"/>
        </w:rPr>
        <w:t xml:space="preserve"> a resolver en este recurso se circunscribe a determinar si </w:t>
      </w:r>
      <w:r w:rsidRPr="003206A4">
        <w:rPr>
          <w:rFonts w:ascii="Palatino Linotype" w:eastAsia="MS Mincho" w:hAnsi="Palatino Linotype" w:cs="Arial"/>
        </w:rPr>
        <w:t xml:space="preserve">se actualiza la causal de procedencia prevista en el artículo 179, </w:t>
      </w:r>
      <w:r w:rsidRPr="003206A4">
        <w:rPr>
          <w:rFonts w:ascii="Palatino Linotype" w:eastAsia="MS Mincho" w:hAnsi="Palatino Linotype" w:cs="Arial"/>
          <w:b/>
        </w:rPr>
        <w:t xml:space="preserve">fracción </w:t>
      </w:r>
      <w:r w:rsidR="00906C4F" w:rsidRPr="003206A4">
        <w:rPr>
          <w:rFonts w:ascii="Palatino Linotype" w:eastAsia="MS Mincho" w:hAnsi="Palatino Linotype" w:cs="Arial"/>
          <w:b/>
        </w:rPr>
        <w:t>II</w:t>
      </w:r>
      <w:r w:rsidRPr="003206A4">
        <w:rPr>
          <w:rFonts w:ascii="Palatino Linotype" w:eastAsia="MS Mincho" w:hAnsi="Palatino Linotype" w:cs="Arial"/>
          <w:b/>
        </w:rPr>
        <w:t xml:space="preserve"> </w:t>
      </w:r>
      <w:r w:rsidRPr="003206A4">
        <w:rPr>
          <w:rFonts w:ascii="Palatino Linotype" w:eastAsia="MS Mincho" w:hAnsi="Palatino Linotype" w:cs="Arial"/>
        </w:rPr>
        <w:t xml:space="preserve">de la </w:t>
      </w:r>
      <w:r w:rsidRPr="003206A4">
        <w:rPr>
          <w:rFonts w:ascii="Palatino Linotype" w:eastAsia="MS Mincho" w:hAnsi="Palatino Linotype" w:cs="Arial"/>
          <w:b/>
        </w:rPr>
        <w:t xml:space="preserve">Ley de Transparencia y Acceso a la Información Pública del Estado de </w:t>
      </w:r>
      <w:r w:rsidRPr="003206A4">
        <w:rPr>
          <w:rFonts w:ascii="Palatino Linotype" w:hAnsi="Palatino Linotype" w:cs="Arial"/>
        </w:rPr>
        <w:t>México</w:t>
      </w:r>
      <w:r w:rsidRPr="003206A4">
        <w:rPr>
          <w:rFonts w:ascii="Palatino Linotype" w:eastAsia="MS Mincho" w:hAnsi="Palatino Linotype" w:cs="Arial"/>
          <w:b/>
        </w:rPr>
        <w:t xml:space="preserve"> y </w:t>
      </w:r>
      <w:r w:rsidRPr="003206A4">
        <w:rPr>
          <w:rFonts w:ascii="Palatino Linotype" w:hAnsi="Palatino Linotype" w:cs="Arial"/>
        </w:rPr>
        <w:t>Municipios</w:t>
      </w:r>
      <w:r w:rsidRPr="003206A4">
        <w:rPr>
          <w:rFonts w:ascii="Palatino Linotype" w:eastAsia="MS Mincho" w:hAnsi="Palatino Linotype" w:cs="Arial"/>
        </w:rPr>
        <w:t xml:space="preserve">; </w:t>
      </w:r>
      <w:r w:rsidRPr="003206A4">
        <w:rPr>
          <w:rFonts w:ascii="Palatino Linotype" w:eastAsia="Times New Roman" w:hAnsi="Palatino Linotype" w:cs="Arial"/>
          <w:color w:val="000000" w:themeColor="text1"/>
          <w:lang w:val="es-ES" w:eastAsia="es-MX"/>
        </w:rPr>
        <w:t xml:space="preserve">fracción que determina la hipótesis jurídica relativa </w:t>
      </w:r>
      <w:r w:rsidR="00906C4F" w:rsidRPr="003206A4">
        <w:rPr>
          <w:rFonts w:ascii="Palatino Linotype" w:eastAsia="Times New Roman" w:hAnsi="Palatino Linotype" w:cs="Arial"/>
          <w:color w:val="000000" w:themeColor="text1"/>
          <w:lang w:val="es-ES" w:eastAsia="es-MX"/>
        </w:rPr>
        <w:t>a la clasificación de la información</w:t>
      </w:r>
      <w:r w:rsidRPr="003206A4">
        <w:rPr>
          <w:rFonts w:ascii="Palatino Linotype" w:eastAsia="Times New Roman" w:hAnsi="Palatino Linotype" w:cs="Arial"/>
          <w:color w:val="000000" w:themeColor="text1"/>
          <w:lang w:val="es-ES" w:eastAsia="es-MX"/>
        </w:rPr>
        <w:t xml:space="preserve">; </w:t>
      </w:r>
      <w:r w:rsidRPr="003206A4">
        <w:rPr>
          <w:rFonts w:ascii="Palatino Linotype" w:eastAsia="MS Mincho" w:hAnsi="Palatino Linotype" w:cs="Arial"/>
        </w:rPr>
        <w:t xml:space="preserve">contexto del cual se dolió </w:t>
      </w:r>
      <w:r w:rsidRPr="003206A4">
        <w:rPr>
          <w:rFonts w:ascii="Palatino Linotype" w:eastAsia="MS Mincho" w:hAnsi="Palatino Linotype" w:cs="Arial"/>
          <w:b/>
        </w:rPr>
        <w:t xml:space="preserve">EL RECURRENTE </w:t>
      </w:r>
      <w:r w:rsidRPr="003206A4">
        <w:rPr>
          <w:rFonts w:ascii="Palatino Linotype" w:eastAsia="MS Mincho" w:hAnsi="Palatino Linotype" w:cs="Arial"/>
        </w:rPr>
        <w:t>al momento de interponer su inconformidad.</w:t>
      </w:r>
      <w:r w:rsidRPr="003206A4">
        <w:rPr>
          <w:rFonts w:ascii="Palatino Linotype" w:eastAsia="Times New Roman" w:hAnsi="Palatino Linotype" w:cs="Arial"/>
          <w:color w:val="000000" w:themeColor="text1"/>
          <w:lang w:val="es-ES" w:eastAsia="es-MX"/>
        </w:rPr>
        <w:t xml:space="preserve"> De modo tal </w:t>
      </w:r>
      <w:r w:rsidRPr="003206A4">
        <w:rPr>
          <w:rFonts w:ascii="Palatino Linotype" w:hAnsi="Palatino Linotype" w:cs="Arial"/>
          <w:color w:val="000000" w:themeColor="text1"/>
        </w:rPr>
        <w:t xml:space="preserve">que el presente recurso de revisión se abocara en determinar si el </w:t>
      </w:r>
      <w:r w:rsidRPr="003206A4">
        <w:rPr>
          <w:rFonts w:ascii="Palatino Linotype" w:hAnsi="Palatino Linotype" w:cs="Arial"/>
          <w:b/>
          <w:color w:val="000000" w:themeColor="text1"/>
        </w:rPr>
        <w:t>SUJETO</w:t>
      </w:r>
      <w:r w:rsidRPr="003206A4">
        <w:rPr>
          <w:rFonts w:ascii="Palatino Linotype" w:hAnsi="Palatino Linotype" w:cs="Arial"/>
          <w:color w:val="000000" w:themeColor="text1"/>
        </w:rPr>
        <w:t xml:space="preserve"> </w:t>
      </w:r>
      <w:r w:rsidRPr="003206A4">
        <w:rPr>
          <w:rFonts w:ascii="Palatino Linotype" w:hAnsi="Palatino Linotype" w:cs="Arial"/>
          <w:b/>
          <w:color w:val="000000" w:themeColor="text1"/>
        </w:rPr>
        <w:t>OBLIGADO</w:t>
      </w:r>
      <w:r w:rsidRPr="003206A4">
        <w:rPr>
          <w:rFonts w:ascii="Palatino Linotype" w:hAnsi="Palatino Linotype" w:cs="Arial"/>
          <w:color w:val="000000" w:themeColor="text1"/>
        </w:rPr>
        <w:t xml:space="preserve"> con su respuesta ciertamente </w:t>
      </w:r>
      <w:r w:rsidRPr="003206A4">
        <w:rPr>
          <w:rFonts w:ascii="Palatino Linotype" w:eastAsia="Times New Roman" w:hAnsi="Palatino Linotype"/>
          <w:color w:val="000000" w:themeColor="text1"/>
        </w:rPr>
        <w:t>actualiza la causal de procedencia</w:t>
      </w:r>
      <w:r w:rsidRPr="003206A4">
        <w:rPr>
          <w:rFonts w:ascii="Palatino Linotype" w:eastAsia="Times New Roman" w:hAnsi="Palatino Linotype"/>
          <w:b/>
          <w:color w:val="000000" w:themeColor="text1"/>
        </w:rPr>
        <w:t xml:space="preserve"> </w:t>
      </w:r>
      <w:r w:rsidRPr="003206A4">
        <w:rPr>
          <w:rFonts w:ascii="Palatino Linotype" w:eastAsia="Times New Roman" w:hAnsi="Palatino Linotype" w:cs="Arial"/>
          <w:color w:val="000000" w:themeColor="text1"/>
          <w:lang w:eastAsia="es-MX"/>
        </w:rPr>
        <w:t xml:space="preserve">antes señalada. </w:t>
      </w:r>
    </w:p>
    <w:p w14:paraId="5F49826E" w14:textId="77777777" w:rsidR="00A97EBB" w:rsidRPr="003206A4" w:rsidRDefault="00A97EBB" w:rsidP="00A97EBB">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3206A4">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4253181" w14:textId="77777777" w:rsidR="00A97EBB" w:rsidRPr="003206A4" w:rsidRDefault="00A97EBB" w:rsidP="00A97EBB">
      <w:pPr>
        <w:numPr>
          <w:ilvl w:val="0"/>
          <w:numId w:val="1"/>
        </w:numPr>
        <w:spacing w:line="360" w:lineRule="auto"/>
        <w:ind w:left="0" w:firstLine="0"/>
        <w:contextualSpacing/>
        <w:jc w:val="both"/>
        <w:rPr>
          <w:rFonts w:ascii="Palatino Linotype" w:eastAsia="MS Mincho" w:hAnsi="Palatino Linotype" w:cs="Times New Roman"/>
          <w:color w:val="000000"/>
        </w:rPr>
      </w:pPr>
      <w:bookmarkStart w:id="151" w:name="_Toc504500693"/>
      <w:bookmarkStart w:id="152" w:name="_Toc534742545"/>
      <w:bookmarkStart w:id="153" w:name="_Toc2248738"/>
      <w:bookmarkStart w:id="154" w:name="_Toc34819440"/>
      <w:bookmarkStart w:id="155" w:name="_Toc51259595"/>
      <w:bookmarkStart w:id="156" w:name="_Toc83128595"/>
      <w:r w:rsidRPr="003206A4">
        <w:rPr>
          <w:rFonts w:ascii="Palatino Linotype" w:eastAsia="Cambria" w:hAnsi="Palatino Linotype" w:cs="Times New Roman"/>
          <w:color w:val="000000"/>
          <w:lang w:eastAsia="en-US"/>
        </w:rPr>
        <w:t xml:space="preserve">Acotada la </w:t>
      </w:r>
      <w:r w:rsidRPr="003206A4">
        <w:rPr>
          <w:rFonts w:ascii="Palatino Linotype" w:eastAsia="Cambria" w:hAnsi="Palatino Linotype" w:cs="Times New Roman"/>
          <w:i/>
          <w:color w:val="000000"/>
          <w:lang w:eastAsia="en-US"/>
        </w:rPr>
        <w:t>Litis</w:t>
      </w:r>
      <w:r w:rsidRPr="003206A4">
        <w:rPr>
          <w:rFonts w:ascii="Palatino Linotype" w:eastAsia="Cambria" w:hAnsi="Palatino Linotype" w:cs="Times New Roman"/>
          <w:color w:val="000000"/>
          <w:lang w:val="es-MX" w:eastAsia="en-US"/>
        </w:rPr>
        <w:t xml:space="preserve">, se procede a analizar el contenido íntegro de las </w:t>
      </w:r>
      <w:r w:rsidRPr="003206A4">
        <w:rPr>
          <w:rFonts w:ascii="Palatino Linotype" w:eastAsia="MS Mincho" w:hAnsi="Palatino Linotype" w:cs="Arial"/>
        </w:rPr>
        <w:t>actuaciones</w:t>
      </w:r>
      <w:r w:rsidRPr="003206A4">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3206A4">
        <w:rPr>
          <w:rFonts w:ascii="Palatino Linotype" w:eastAsia="Cambria" w:hAnsi="Palatino Linotype" w:cs="Times New Roman"/>
          <w:color w:val="000000"/>
          <w:lang w:val="es-ES" w:eastAsia="en-US"/>
        </w:rPr>
        <w:t>Ley de Transparencia y Acceso a la Información Pública del Estado de México y Municipios.</w:t>
      </w:r>
    </w:p>
    <w:p w14:paraId="01E907FF" w14:textId="77777777" w:rsidR="00A97EBB" w:rsidRPr="003206A4" w:rsidRDefault="00A97EBB" w:rsidP="00A97EBB">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63E464DA"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Por ello, es importante señalar que el hoy </w:t>
      </w:r>
      <w:r w:rsidRPr="003206A4">
        <w:rPr>
          <w:rFonts w:ascii="Palatino Linotype" w:eastAsia="Cambria" w:hAnsi="Palatino Linotype" w:cs="Times New Roman"/>
          <w:b/>
          <w:color w:val="000000"/>
          <w:lang w:val="es-MX" w:eastAsia="en-US"/>
        </w:rPr>
        <w:t xml:space="preserve">RECURRENTE, </w:t>
      </w:r>
      <w:r w:rsidRPr="003206A4">
        <w:rPr>
          <w:rFonts w:ascii="Palatino Linotype" w:eastAsia="Cambria" w:hAnsi="Palatino Linotype" w:cs="Times New Roman"/>
          <w:color w:val="000000"/>
          <w:lang w:val="es-MX" w:eastAsia="en-US"/>
        </w:rPr>
        <w:t>solicito lo siguiente</w:t>
      </w:r>
      <w:r w:rsidRPr="003206A4">
        <w:rPr>
          <w:rFonts w:ascii="Palatino Linotype" w:eastAsia="Cambria" w:hAnsi="Palatino Linotype" w:cs="Times New Roman"/>
          <w:b/>
          <w:color w:val="000000"/>
          <w:lang w:val="es-MX" w:eastAsia="en-US"/>
        </w:rPr>
        <w:t xml:space="preserve">: </w:t>
      </w:r>
    </w:p>
    <w:p w14:paraId="669E3E5F" w14:textId="77777777" w:rsidR="00A97EBB" w:rsidRPr="003206A4" w:rsidRDefault="00A97EBB" w:rsidP="00A97EBB">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val="es-MX" w:eastAsia="en-US"/>
        </w:rPr>
        <w:t>“</w:t>
      </w:r>
      <w:r w:rsidRPr="003206A4">
        <w:rPr>
          <w:rFonts w:ascii="Palatino Linotype" w:eastAsia="Cambria" w:hAnsi="Palatino Linotype" w:cs="Times New Roman"/>
          <w:i/>
          <w:color w:val="000000"/>
          <w:sz w:val="22"/>
          <w:lang w:eastAsia="en-US"/>
        </w:rPr>
        <w:t>…</w:t>
      </w:r>
      <w:r w:rsidR="00906C4F" w:rsidRPr="003206A4">
        <w:rPr>
          <w:rFonts w:ascii="Palatino Linotype" w:eastAsia="Cambria" w:hAnsi="Palatino Linotype" w:cs="Times New Roman"/>
          <w:i/>
          <w:color w:val="000000"/>
          <w:sz w:val="22"/>
          <w:lang w:eastAsia="en-US"/>
        </w:rPr>
        <w:t xml:space="preserve">Solicito de la manera mas atenta, copia de los oficios en los cuales el gobierno municipal ha gestionado desde el año 2017 y hasta la fecha, ante el Gobierno del Estado de Mexico la rehabilitacion del hospital de Valle Ceylan asi como copia de las respuestas recibidas sobre dichas gestiones. Como informacion adicional, el hospital de Valle Ceylan dejo de funcionar despues del sismo dsel 19 de septiembre de 2015 , este hospital tiene : CLAVE CLUES MCSSA015933 , NOMBRE DE LA UNIDAD : CAPASITS TLALNEPANTLA , JURISDICCION : TLALNEPANTLA LOCALIDAD: TLALNEPANTLA DOMICILIO : CALLE VILLAHERMOSA Y COLIMA S/N FRACC. VALLE CEYLAN </w:t>
      </w:r>
      <w:r w:rsidRPr="003206A4">
        <w:rPr>
          <w:rFonts w:ascii="Palatino Linotype" w:eastAsia="Cambria" w:hAnsi="Palatino Linotype" w:cs="Times New Roman"/>
          <w:i/>
          <w:color w:val="000000"/>
          <w:sz w:val="22"/>
          <w:lang w:eastAsia="en-US"/>
        </w:rPr>
        <w:t>....</w:t>
      </w:r>
      <w:r w:rsidRPr="003206A4">
        <w:rPr>
          <w:rFonts w:ascii="Palatino Linotype" w:eastAsia="Cambria" w:hAnsi="Palatino Linotype" w:cs="Times New Roman"/>
          <w:i/>
          <w:color w:val="000000"/>
          <w:sz w:val="22"/>
          <w:lang w:val="es-MX" w:eastAsia="en-US"/>
        </w:rPr>
        <w:t>”</w:t>
      </w:r>
    </w:p>
    <w:p w14:paraId="5FCBA976" w14:textId="77777777" w:rsidR="00A97EBB" w:rsidRPr="003206A4" w:rsidRDefault="00A97EBB" w:rsidP="00A97EBB">
      <w:pPr>
        <w:spacing w:line="360" w:lineRule="auto"/>
        <w:contextualSpacing/>
        <w:jc w:val="both"/>
        <w:rPr>
          <w:rFonts w:ascii="Palatino Linotype" w:eastAsia="Cambria" w:hAnsi="Palatino Linotype" w:cs="Times New Roman"/>
          <w:color w:val="000000"/>
          <w:lang w:val="es-MX" w:eastAsia="en-US"/>
        </w:rPr>
      </w:pPr>
    </w:p>
    <w:p w14:paraId="233103BD"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lastRenderedPageBreak/>
        <w:t xml:space="preserve">De lo anterior; el </w:t>
      </w:r>
      <w:r w:rsidRPr="003206A4">
        <w:rPr>
          <w:rFonts w:ascii="Palatino Linotype" w:eastAsia="Cambria" w:hAnsi="Palatino Linotype" w:cs="Times New Roman"/>
          <w:b/>
          <w:color w:val="000000"/>
          <w:lang w:val="es-MX" w:eastAsia="en-US"/>
        </w:rPr>
        <w:t>SUJETO OBLIGADO</w:t>
      </w:r>
      <w:r w:rsidRPr="003206A4">
        <w:rPr>
          <w:rFonts w:ascii="Palatino Linotype" w:eastAsia="Cambria" w:hAnsi="Palatino Linotype" w:cs="Times New Roman"/>
          <w:color w:val="000000"/>
          <w:lang w:val="es-MX" w:eastAsia="en-US"/>
        </w:rPr>
        <w:t xml:space="preserve">, dio respuesta mediante </w:t>
      </w:r>
      <w:r w:rsidR="00C678E0" w:rsidRPr="003206A4">
        <w:rPr>
          <w:rFonts w:ascii="Palatino Linotype" w:eastAsia="Cambria" w:hAnsi="Palatino Linotype" w:cs="Times New Roman"/>
          <w:color w:val="000000"/>
          <w:lang w:val="es-MX" w:eastAsia="en-US"/>
        </w:rPr>
        <w:t xml:space="preserve">una carpeta ZIP, que contiene nueve </w:t>
      </w:r>
      <w:r w:rsidRPr="003206A4">
        <w:rPr>
          <w:rFonts w:ascii="Palatino Linotype" w:eastAsia="Cambria" w:hAnsi="Palatino Linotype" w:cs="Times New Roman"/>
          <w:color w:val="000000"/>
          <w:lang w:val="es-MX" w:eastAsia="en-US"/>
        </w:rPr>
        <w:t>archivos en formato PDF que contienen lo siguiente:</w:t>
      </w:r>
    </w:p>
    <w:p w14:paraId="2A692468" w14:textId="77777777" w:rsidR="00A97EBB" w:rsidRPr="003206A4" w:rsidRDefault="00A97EBB" w:rsidP="00A97EBB">
      <w:pPr>
        <w:spacing w:line="360" w:lineRule="auto"/>
        <w:contextualSpacing/>
        <w:jc w:val="both"/>
        <w:rPr>
          <w:rFonts w:ascii="Palatino Linotype" w:eastAsia="Calibri" w:hAnsi="Palatino Linotype" w:cs="Arial"/>
          <w:sz w:val="22"/>
          <w:lang w:val="es-ES"/>
        </w:rPr>
      </w:pPr>
    </w:p>
    <w:p w14:paraId="1EA66CD8"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uno: </w:t>
      </w:r>
      <w:r w:rsidRPr="003206A4">
        <w:rPr>
          <w:rFonts w:ascii="Palatino Linotype" w:eastAsia="Calibri" w:hAnsi="Palatino Linotype" w:cs="Arial"/>
          <w:i/>
          <w:sz w:val="22"/>
          <w:lang w:val="es-ES"/>
        </w:rPr>
        <w:t>Acuerdo de Clasificación 05/CT/35-ORD/2022, de la Trigésima Quinta Sesión Ordinaria del Comité de Transparencia del Ayuntamiento de Tlalnepantla de Baz, mediante el cual de aprueba la clasificación de la información del nombre, domicilio, teléfono y correo electrónico de los particulares.”</w:t>
      </w:r>
    </w:p>
    <w:p w14:paraId="71AA63BF"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dos: </w:t>
      </w:r>
      <w:r w:rsidRPr="003206A4">
        <w:rPr>
          <w:rFonts w:ascii="Palatino Linotype" w:eastAsia="Calibri" w:hAnsi="Palatino Linotype" w:cs="Arial"/>
          <w:i/>
          <w:sz w:val="22"/>
          <w:lang w:val="es-ES"/>
        </w:rPr>
        <w:t xml:space="preserve">corresponde al oficio PM/CA/233/2022, del veintiuno de septiembre de dos mil veintidós, mediante el cual el  Coordinador de Asesores, en su carácter de servidor público habilitado  remite copia simple del oficio SPP/6970/2022, mediante el cual el Secretario Particular da respuesta a la solicitud de información. </w:t>
      </w:r>
    </w:p>
    <w:p w14:paraId="30C188F4"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En el mismo archivo, se adjunta el oficio SPP/6970/2022, signado por el Secretario Particular de Presidencia, mediante el cual informa que de acuerdo a los Lineamientos para la valoración, selección y baja de los documentos, expedientes y series de trámite concluido en los archivos del Estado de México, conforme al artículo 20, esta unidad administrativa cuenta únicamente con los documentos de los años 2019, 2020,2021, y lo que va de la presente anualidad, por lo que la Secretaría Particular de Presidencia y el Departamento de Control de Gestión, remite cuatros oficios en respuesta con sus anexos respectivos, en el resto del contenido se encuentran los oficios que refiere el Secretario Particular en su respuesta, oficios girados por quienes en su momento eran servidores públicos, asi como funcionarios de la administración actual.”</w:t>
      </w:r>
    </w:p>
    <w:p w14:paraId="0BAFC825"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 xml:space="preserve"> “</w:t>
      </w:r>
      <w:r w:rsidRPr="003206A4">
        <w:rPr>
          <w:rFonts w:ascii="Palatino Linotype" w:eastAsia="Calibri" w:hAnsi="Palatino Linotype" w:cs="Arial"/>
          <w:b/>
          <w:i/>
          <w:sz w:val="22"/>
          <w:lang w:val="es-ES"/>
        </w:rPr>
        <w:t xml:space="preserve">Documento tres: </w:t>
      </w:r>
      <w:r w:rsidRPr="003206A4">
        <w:rPr>
          <w:rFonts w:ascii="Palatino Linotype" w:eastAsia="Calibri" w:hAnsi="Palatino Linotype" w:cs="Arial"/>
          <w:i/>
          <w:sz w:val="22"/>
          <w:lang w:val="es-ES"/>
        </w:rPr>
        <w:t>oficio TLAL/DIU/CJ/1583/2020, mediante el cual el entonces Director de Infraestructura Humana, da respuesta al asunto SPP/4331/2020, ingresado por particulares, remitido en correcta versión pública. “</w:t>
      </w:r>
    </w:p>
    <w:p w14:paraId="719DDC33"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Cuatro: </w:t>
      </w:r>
      <w:r w:rsidRPr="003206A4">
        <w:rPr>
          <w:rFonts w:ascii="Palatino Linotype" w:eastAsia="Calibri" w:hAnsi="Palatino Linotype" w:cs="Arial"/>
          <w:i/>
          <w:sz w:val="22"/>
          <w:lang w:val="es-ES"/>
        </w:rPr>
        <w:t>oficio DB/IMS/0775/2020, mediante el cual el entonces Titular del Instituto Municipal de Salud, da respuesta al caso C637, dando respuesta a particulares, remitido en correcta versión pública.”</w:t>
      </w:r>
    </w:p>
    <w:p w14:paraId="50158989"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Documento cinco:</w:t>
      </w:r>
      <w:r w:rsidRPr="003206A4">
        <w:rPr>
          <w:rFonts w:ascii="Palatino Linotype" w:eastAsia="Calibri" w:hAnsi="Palatino Linotype" w:cs="Arial"/>
          <w:i/>
          <w:sz w:val="22"/>
          <w:lang w:val="es-ES"/>
        </w:rPr>
        <w:t>.  Copia de conocimiento a la Dirección de Infraestructura del oficio DB/IMS/0775/2020, mediante el cual el entonces Titular del Instituto Municipal de Salud, da respuesta al caso C637, dando respuesta a particulares, remitido en correcta versión pública.”</w:t>
      </w:r>
    </w:p>
    <w:p w14:paraId="654A3418"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lastRenderedPageBreak/>
        <w:t>“</w:t>
      </w:r>
      <w:r w:rsidRPr="003206A4">
        <w:rPr>
          <w:rFonts w:ascii="Palatino Linotype" w:eastAsia="Calibri" w:hAnsi="Palatino Linotype" w:cs="Arial"/>
          <w:b/>
          <w:i/>
          <w:sz w:val="22"/>
          <w:lang w:val="es-ES"/>
        </w:rPr>
        <w:t xml:space="preserve">Documento seis: </w:t>
      </w:r>
      <w:r w:rsidRPr="003206A4">
        <w:rPr>
          <w:rFonts w:ascii="Palatino Linotype" w:eastAsia="Calibri" w:hAnsi="Palatino Linotype" w:cs="Arial"/>
          <w:i/>
          <w:sz w:val="22"/>
          <w:lang w:val="es-ES"/>
        </w:rPr>
        <w:t xml:space="preserve">oficio 7357/2020, del veinticuatro de noviembre del dos mil veinte, mediante el cual se remite el escrito de petición  SPP/6251/2020, formulado por particulares. </w:t>
      </w:r>
    </w:p>
    <w:p w14:paraId="6ABD6910"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siete: </w:t>
      </w:r>
      <w:r w:rsidRPr="003206A4">
        <w:rPr>
          <w:rFonts w:ascii="Palatino Linotype" w:eastAsia="Calibri" w:hAnsi="Palatino Linotype" w:cs="Arial"/>
          <w:i/>
          <w:sz w:val="22"/>
          <w:lang w:val="es-ES"/>
        </w:rPr>
        <w:t>oficio SPP/4331/2020, del veintiséis de agosto de dos mil veinte, mediante el cual la Secretaria Particular de Presidencia, remite al Director de Bienestar un escrito mediante el cual particulares solicitan la reparación o reconstrucción del Hospital de Zona Tlalnepantla “Valle Ceylan”.”</w:t>
      </w:r>
    </w:p>
    <w:p w14:paraId="7F747DAD"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i/>
          <w:sz w:val="22"/>
          <w:lang w:val="es-ES"/>
        </w:rPr>
        <w:t>“</w:t>
      </w:r>
      <w:r w:rsidRPr="003206A4">
        <w:rPr>
          <w:rFonts w:ascii="Palatino Linotype" w:eastAsia="Calibri" w:hAnsi="Palatino Linotype" w:cs="Arial"/>
          <w:b/>
          <w:i/>
          <w:sz w:val="22"/>
          <w:lang w:val="es-ES"/>
        </w:rPr>
        <w:t xml:space="preserve">Documento ocho: </w:t>
      </w:r>
      <w:r w:rsidRPr="003206A4">
        <w:rPr>
          <w:rFonts w:ascii="Palatino Linotype" w:eastAsia="Calibri" w:hAnsi="Palatino Linotype" w:cs="Arial"/>
          <w:i/>
          <w:sz w:val="22"/>
          <w:lang w:val="es-ES"/>
        </w:rPr>
        <w:t xml:space="preserve">oficio de respuesta TLAL/DIU/DJOP/012/2021, mediante el cual el entonces Coordinador Jurídico, da respuesta al caso OP 64984, dirigido a particulares, remitido en correcta versión pública.  </w:t>
      </w:r>
    </w:p>
    <w:p w14:paraId="33064125" w14:textId="77777777" w:rsidR="00C678E0" w:rsidRPr="003206A4" w:rsidRDefault="00C678E0" w:rsidP="00C678E0">
      <w:pPr>
        <w:spacing w:line="360" w:lineRule="auto"/>
        <w:contextualSpacing/>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nueve: </w:t>
      </w:r>
      <w:r w:rsidRPr="003206A4">
        <w:rPr>
          <w:rFonts w:ascii="Palatino Linotype" w:eastAsia="Calibri" w:hAnsi="Palatino Linotype" w:cs="Arial"/>
          <w:i/>
          <w:sz w:val="22"/>
          <w:lang w:val="es-ES"/>
        </w:rPr>
        <w:t xml:space="preserve">oficio TLAL/DIU/SPYP/0474/201, mediante el cual el entonces Subdirector de Planeación y Proyectos, da respuesta a particulares, remitido en correcta versión pública. </w:t>
      </w:r>
    </w:p>
    <w:p w14:paraId="11FE067B" w14:textId="77777777" w:rsidR="00A97EBB" w:rsidRPr="003206A4" w:rsidRDefault="00A97EBB" w:rsidP="00A97EBB">
      <w:pPr>
        <w:pStyle w:val="Prrafodelista"/>
        <w:spacing w:line="360" w:lineRule="auto"/>
        <w:jc w:val="both"/>
        <w:rPr>
          <w:rFonts w:ascii="Palatino Linotype" w:eastAsia="Calibri" w:hAnsi="Palatino Linotype" w:cs="Arial"/>
          <w:lang w:val="es-ES"/>
        </w:rPr>
      </w:pPr>
    </w:p>
    <w:p w14:paraId="594B4E96"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Derivado de la respuesta el </w:t>
      </w:r>
      <w:r w:rsidRPr="003206A4">
        <w:rPr>
          <w:rFonts w:ascii="Palatino Linotype" w:eastAsia="Cambria" w:hAnsi="Palatino Linotype" w:cs="Times New Roman"/>
          <w:b/>
          <w:color w:val="000000"/>
          <w:lang w:val="es-MX" w:eastAsia="en-US"/>
        </w:rPr>
        <w:t xml:space="preserve">RECURRENTE, </w:t>
      </w:r>
      <w:r w:rsidRPr="003206A4">
        <w:rPr>
          <w:rFonts w:ascii="Palatino Linotype" w:eastAsia="Cambria" w:hAnsi="Palatino Linotype" w:cs="Times New Roman"/>
          <w:color w:val="000000"/>
          <w:lang w:val="es-MX" w:eastAsia="en-US"/>
        </w:rPr>
        <w:t>interpuso el re</w:t>
      </w:r>
      <w:r w:rsidR="00C678E0" w:rsidRPr="003206A4">
        <w:rPr>
          <w:rFonts w:ascii="Palatino Linotype" w:eastAsia="Cambria" w:hAnsi="Palatino Linotype" w:cs="Times New Roman"/>
          <w:color w:val="000000"/>
          <w:lang w:val="es-MX" w:eastAsia="en-US"/>
        </w:rPr>
        <w:t>curso de revisión, impugnando la clasificación de la información solicitada</w:t>
      </w:r>
      <w:r w:rsidRPr="003206A4">
        <w:rPr>
          <w:rFonts w:ascii="Palatino Linotype" w:eastAsia="Cambria" w:hAnsi="Palatino Linotype" w:cs="Times New Roman"/>
          <w:color w:val="000000"/>
          <w:lang w:val="es-MX" w:eastAsia="en-US"/>
        </w:rPr>
        <w:t xml:space="preserve">. </w:t>
      </w:r>
    </w:p>
    <w:p w14:paraId="3912A948" w14:textId="77777777" w:rsidR="00A97EBB" w:rsidRPr="003206A4" w:rsidRDefault="00A97EBB" w:rsidP="00A97EBB">
      <w:pPr>
        <w:pStyle w:val="Prrafodelista"/>
        <w:spacing w:line="360" w:lineRule="auto"/>
        <w:rPr>
          <w:rFonts w:ascii="Palatino Linotype" w:eastAsia="Cambria" w:hAnsi="Palatino Linotype" w:cs="Times New Roman"/>
          <w:color w:val="000000"/>
          <w:lang w:val="es-MX" w:eastAsia="en-US"/>
        </w:rPr>
      </w:pPr>
    </w:p>
    <w:p w14:paraId="1BF5125D"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Posteriormente, el </w:t>
      </w:r>
      <w:r w:rsidRPr="003206A4">
        <w:rPr>
          <w:rFonts w:ascii="Palatino Linotype" w:eastAsia="Cambria" w:hAnsi="Palatino Linotype" w:cs="Times New Roman"/>
          <w:b/>
          <w:color w:val="000000"/>
          <w:lang w:val="es-MX" w:eastAsia="en-US"/>
        </w:rPr>
        <w:t xml:space="preserve">SUJETO OBLIGADO </w:t>
      </w:r>
      <w:r w:rsidRPr="003206A4">
        <w:rPr>
          <w:rFonts w:ascii="Palatino Linotype" w:eastAsia="Cambria" w:hAnsi="Palatino Linotype" w:cs="Times New Roman"/>
          <w:color w:val="000000"/>
          <w:lang w:val="es-MX" w:eastAsia="en-US"/>
        </w:rPr>
        <w:t xml:space="preserve">rindió su informe justificado mediante dos archivos en formato PDF cuyo contenido grosso modo es el siguiente. </w:t>
      </w:r>
    </w:p>
    <w:p w14:paraId="3A7F946C" w14:textId="77777777" w:rsidR="00C678E0" w:rsidRPr="003206A4" w:rsidRDefault="00A97EBB" w:rsidP="00C678E0">
      <w:pPr>
        <w:pStyle w:val="Prrafodelista"/>
        <w:spacing w:line="360" w:lineRule="auto"/>
        <w:ind w:left="426" w:right="1041" w:hanging="11"/>
        <w:jc w:val="both"/>
        <w:rPr>
          <w:rFonts w:ascii="Palatino Linotype" w:eastAsia="Calibri" w:hAnsi="Palatino Linotype" w:cs="Arial"/>
          <w:i/>
          <w:sz w:val="22"/>
          <w:lang w:val="es-ES"/>
        </w:rPr>
      </w:pPr>
      <w:r w:rsidRPr="003206A4">
        <w:rPr>
          <w:rFonts w:ascii="Palatino Linotype" w:eastAsia="Cambria" w:hAnsi="Palatino Linotype" w:cs="Times New Roman"/>
          <w:b/>
          <w:i/>
          <w:color w:val="000000"/>
          <w:sz w:val="22"/>
          <w:lang w:val="es-ES" w:eastAsia="en-US"/>
        </w:rPr>
        <w:t>“</w:t>
      </w:r>
      <w:r w:rsidR="00C678E0" w:rsidRPr="003206A4">
        <w:rPr>
          <w:rFonts w:ascii="Palatino Linotype" w:eastAsia="Calibri" w:hAnsi="Palatino Linotype" w:cs="Arial"/>
          <w:b/>
          <w:i/>
          <w:sz w:val="22"/>
          <w:lang w:val="es-ES"/>
        </w:rPr>
        <w:t xml:space="preserve">Documento uno: </w:t>
      </w:r>
      <w:r w:rsidR="00C678E0" w:rsidRPr="003206A4">
        <w:rPr>
          <w:rFonts w:ascii="Palatino Linotype" w:eastAsia="Calibri" w:hAnsi="Palatino Linotype" w:cs="Arial"/>
          <w:i/>
          <w:sz w:val="22"/>
          <w:lang w:val="es-ES"/>
        </w:rPr>
        <w:t xml:space="preserve">respuesta UTAIM/02909/2022, del diecinueve de octubre de dos mil veintidós, mediante el cual el Coordinador de Asesores  y  Servidor Público Habilitado, ratifica su respuesta primigenia, adjuntando al mismo documento se anexan los oficios adjuntos en la respuesta inicial. </w:t>
      </w:r>
    </w:p>
    <w:p w14:paraId="4B6DC9ED" w14:textId="77777777" w:rsidR="00C678E0" w:rsidRPr="003206A4" w:rsidRDefault="00C678E0" w:rsidP="00C678E0">
      <w:pPr>
        <w:spacing w:line="360" w:lineRule="auto"/>
        <w:ind w:left="426" w:right="1041" w:hanging="11"/>
        <w:contextualSpacing/>
        <w:jc w:val="both"/>
        <w:rPr>
          <w:rFonts w:ascii="Palatino Linotype" w:eastAsia="Calibri" w:hAnsi="Palatino Linotype" w:cs="Arial"/>
          <w:i/>
          <w:sz w:val="22"/>
          <w:lang w:val="es-ES"/>
        </w:rPr>
      </w:pPr>
      <w:r w:rsidRPr="003206A4">
        <w:rPr>
          <w:rFonts w:ascii="Palatino Linotype" w:eastAsia="Calibri" w:hAnsi="Palatino Linotype" w:cs="Arial"/>
          <w:b/>
          <w:i/>
          <w:sz w:val="22"/>
          <w:lang w:val="es-ES"/>
        </w:rPr>
        <w:t xml:space="preserve">Documento dos: </w:t>
      </w:r>
      <w:r w:rsidRPr="003206A4">
        <w:rPr>
          <w:rFonts w:ascii="Palatino Linotype" w:eastAsia="Calibri" w:hAnsi="Palatino Linotype" w:cs="Arial"/>
          <w:i/>
          <w:sz w:val="22"/>
          <w:lang w:val="es-ES"/>
        </w:rPr>
        <w:t xml:space="preserve">respuesta UTAIM/02909/2022, del diecinueve de octubre de dos mil veintidós, mediante el cual el Coordinador de Asesores  y  Servidor Público Habilitado, ratifica su respuesta primigenia, adjuntando al mismo documento se anexan los oficios adjuntos en la respuesta inicial. </w:t>
      </w:r>
    </w:p>
    <w:p w14:paraId="4DE86901" w14:textId="77777777" w:rsidR="00A97EBB" w:rsidRPr="003206A4" w:rsidRDefault="00A97EBB" w:rsidP="00C678E0">
      <w:pPr>
        <w:spacing w:line="360" w:lineRule="auto"/>
        <w:contextualSpacing/>
        <w:jc w:val="both"/>
        <w:rPr>
          <w:rFonts w:ascii="Palatino Linotype" w:eastAsia="Cambria" w:hAnsi="Palatino Linotype" w:cs="Times New Roman"/>
          <w:color w:val="000000"/>
          <w:lang w:val="es-MX" w:eastAsia="en-US"/>
        </w:rPr>
      </w:pPr>
    </w:p>
    <w:p w14:paraId="68113862"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De la respuesta primigenia</w:t>
      </w:r>
      <w:r w:rsidR="00C678E0" w:rsidRPr="003206A4">
        <w:rPr>
          <w:rFonts w:ascii="Palatino Linotype" w:eastAsia="Cambria" w:hAnsi="Palatino Linotype" w:cs="Times New Roman"/>
          <w:color w:val="000000"/>
          <w:lang w:val="es-MX" w:eastAsia="en-US"/>
        </w:rPr>
        <w:t xml:space="preserve"> y de la ratificación de la misma en la etapa de manifestaciones</w:t>
      </w:r>
      <w:r w:rsidRPr="003206A4">
        <w:rPr>
          <w:rFonts w:ascii="Palatino Linotype" w:eastAsia="Cambria" w:hAnsi="Palatino Linotype" w:cs="Times New Roman"/>
          <w:color w:val="000000"/>
          <w:lang w:val="es-MX" w:eastAsia="en-US"/>
        </w:rPr>
        <w:t xml:space="preserve">, es importante precisar si con la información remitida fue colmado el derecho de acceso a la información del </w:t>
      </w:r>
      <w:r w:rsidRPr="003206A4">
        <w:rPr>
          <w:rFonts w:ascii="Palatino Linotype" w:eastAsia="Cambria" w:hAnsi="Palatino Linotype" w:cs="Times New Roman"/>
          <w:b/>
          <w:color w:val="000000"/>
          <w:lang w:val="es-MX" w:eastAsia="en-US"/>
        </w:rPr>
        <w:t>SUJETO OBLIGADO.</w:t>
      </w:r>
    </w:p>
    <w:tbl>
      <w:tblPr>
        <w:tblStyle w:val="Tablaconcuadrcula"/>
        <w:tblW w:w="9640" w:type="dxa"/>
        <w:tblInd w:w="-431" w:type="dxa"/>
        <w:tblLayout w:type="fixed"/>
        <w:tblLook w:val="04A0" w:firstRow="1" w:lastRow="0" w:firstColumn="1" w:lastColumn="0" w:noHBand="0" w:noVBand="1"/>
      </w:tblPr>
      <w:tblGrid>
        <w:gridCol w:w="3261"/>
        <w:gridCol w:w="3261"/>
        <w:gridCol w:w="3118"/>
      </w:tblGrid>
      <w:tr w:rsidR="00A97EBB" w:rsidRPr="003206A4" w14:paraId="1E6EE816" w14:textId="77777777" w:rsidTr="00C02146">
        <w:tc>
          <w:tcPr>
            <w:tcW w:w="3261" w:type="dxa"/>
          </w:tcPr>
          <w:p w14:paraId="3FF80AB6" w14:textId="77777777" w:rsidR="00A97EBB" w:rsidRPr="003206A4" w:rsidRDefault="00A97EBB" w:rsidP="00C678E0">
            <w:pPr>
              <w:contextualSpacing/>
              <w:jc w:val="both"/>
              <w:rPr>
                <w:rFonts w:ascii="Palatino Linotype" w:eastAsia="Cambria" w:hAnsi="Palatino Linotype" w:cs="Times New Roman"/>
                <w:b/>
                <w:color w:val="000000"/>
                <w:sz w:val="20"/>
                <w:lang w:val="es-MX" w:eastAsia="en-US"/>
              </w:rPr>
            </w:pPr>
            <w:r w:rsidRPr="003206A4">
              <w:rPr>
                <w:rFonts w:ascii="Palatino Linotype" w:eastAsia="Cambria" w:hAnsi="Palatino Linotype" w:cs="Times New Roman"/>
                <w:b/>
                <w:color w:val="000000"/>
                <w:sz w:val="20"/>
                <w:lang w:val="es-MX" w:eastAsia="en-US"/>
              </w:rPr>
              <w:lastRenderedPageBreak/>
              <w:t>SOLICITADO</w:t>
            </w:r>
          </w:p>
        </w:tc>
        <w:tc>
          <w:tcPr>
            <w:tcW w:w="3261" w:type="dxa"/>
          </w:tcPr>
          <w:p w14:paraId="29BFC99A" w14:textId="77777777" w:rsidR="00A97EBB" w:rsidRPr="003206A4" w:rsidRDefault="00A97EBB" w:rsidP="00C678E0">
            <w:pPr>
              <w:contextualSpacing/>
              <w:jc w:val="both"/>
              <w:rPr>
                <w:rFonts w:ascii="Palatino Linotype" w:eastAsia="Cambria" w:hAnsi="Palatino Linotype" w:cs="Times New Roman"/>
                <w:b/>
                <w:color w:val="000000"/>
                <w:sz w:val="20"/>
                <w:lang w:val="es-MX" w:eastAsia="en-US"/>
              </w:rPr>
            </w:pPr>
            <w:r w:rsidRPr="003206A4">
              <w:rPr>
                <w:rFonts w:ascii="Palatino Linotype" w:eastAsia="Cambria" w:hAnsi="Palatino Linotype" w:cs="Times New Roman"/>
                <w:b/>
                <w:color w:val="000000"/>
                <w:sz w:val="20"/>
                <w:lang w:val="es-MX" w:eastAsia="en-US"/>
              </w:rPr>
              <w:t>INFORMACIÓN ENTREGADA</w:t>
            </w:r>
          </w:p>
        </w:tc>
        <w:tc>
          <w:tcPr>
            <w:tcW w:w="3118" w:type="dxa"/>
          </w:tcPr>
          <w:p w14:paraId="3DA5D87C" w14:textId="77777777" w:rsidR="00A97EBB" w:rsidRPr="003206A4" w:rsidRDefault="00A97EBB" w:rsidP="00C678E0">
            <w:pPr>
              <w:contextualSpacing/>
              <w:jc w:val="both"/>
              <w:rPr>
                <w:rFonts w:ascii="Palatino Linotype" w:eastAsia="Cambria" w:hAnsi="Palatino Linotype" w:cs="Times New Roman"/>
                <w:b/>
                <w:color w:val="000000" w:themeColor="text1"/>
                <w:sz w:val="20"/>
                <w:lang w:val="es-MX" w:eastAsia="en-US"/>
              </w:rPr>
            </w:pPr>
            <w:r w:rsidRPr="003206A4">
              <w:rPr>
                <w:rFonts w:ascii="Palatino Linotype" w:eastAsia="Cambria" w:hAnsi="Palatino Linotype" w:cs="Times New Roman"/>
                <w:b/>
                <w:color w:val="000000" w:themeColor="text1"/>
                <w:sz w:val="20"/>
                <w:lang w:val="es-MX" w:eastAsia="en-US"/>
              </w:rPr>
              <w:t xml:space="preserve">Responde la solicitud  </w:t>
            </w:r>
          </w:p>
        </w:tc>
      </w:tr>
      <w:tr w:rsidR="00A97EBB" w:rsidRPr="003206A4" w14:paraId="134497AA" w14:textId="77777777" w:rsidTr="00C02146">
        <w:tc>
          <w:tcPr>
            <w:tcW w:w="3261" w:type="dxa"/>
          </w:tcPr>
          <w:p w14:paraId="1FCA6212" w14:textId="77777777" w:rsidR="00A97EBB" w:rsidRPr="003206A4" w:rsidRDefault="00C02146" w:rsidP="00C02146">
            <w:pPr>
              <w:pStyle w:val="Prrafodelista"/>
              <w:spacing w:line="360" w:lineRule="auto"/>
              <w:ind w:left="0"/>
              <w:jc w:val="both"/>
              <w:rPr>
                <w:rFonts w:ascii="Palatino Linotype" w:hAnsi="Palatino Linotype" w:cs="Arial"/>
                <w:b/>
                <w:sz w:val="20"/>
              </w:rPr>
            </w:pPr>
            <w:r w:rsidRPr="003206A4">
              <w:rPr>
                <w:rFonts w:ascii="Palatino Linotype" w:hAnsi="Palatino Linotype" w:cs="Arial"/>
                <w:b/>
                <w:sz w:val="20"/>
              </w:rPr>
              <w:t>Copia de los oficios que  el gobierno municipal ha gestionado desde el año 2017 y hasta la fecha, ante el Gobierno del Estado de México la rehabilitación del hospital de “Valle Ceylan”.</w:t>
            </w:r>
          </w:p>
          <w:p w14:paraId="32210A5B" w14:textId="77777777" w:rsidR="00A97EBB" w:rsidRPr="003206A4" w:rsidRDefault="00A97EBB" w:rsidP="00C678E0">
            <w:pPr>
              <w:pStyle w:val="Prrafodelista"/>
              <w:ind w:left="34" w:right="1099"/>
              <w:jc w:val="both"/>
              <w:rPr>
                <w:rFonts w:ascii="Palatino Linotype" w:eastAsia="Cambria" w:hAnsi="Palatino Linotype" w:cs="Times New Roman"/>
                <w:color w:val="000000"/>
                <w:sz w:val="20"/>
                <w:lang w:val="es-MX" w:eastAsia="en-US"/>
              </w:rPr>
            </w:pPr>
          </w:p>
        </w:tc>
        <w:tc>
          <w:tcPr>
            <w:tcW w:w="3261" w:type="dxa"/>
          </w:tcPr>
          <w:p w14:paraId="38971947" w14:textId="77777777" w:rsidR="00A97EBB" w:rsidRPr="003206A4" w:rsidRDefault="00C02146" w:rsidP="00C678E0">
            <w:pPr>
              <w:contextualSpacing/>
              <w:jc w:val="both"/>
              <w:rPr>
                <w:rFonts w:ascii="Palatino Linotype" w:eastAsia="Cambria" w:hAnsi="Palatino Linotype" w:cs="Times New Roman"/>
                <w:b/>
                <w:color w:val="000000"/>
                <w:sz w:val="20"/>
                <w:lang w:val="es-MX" w:eastAsia="en-US"/>
              </w:rPr>
            </w:pPr>
            <w:r w:rsidRPr="003206A4">
              <w:rPr>
                <w:rFonts w:ascii="Palatino Linotype" w:eastAsia="Cambria" w:hAnsi="Palatino Linotype" w:cs="Times New Roman"/>
                <w:color w:val="000000"/>
                <w:sz w:val="20"/>
                <w:lang w:val="es-MX" w:eastAsia="en-US"/>
              </w:rPr>
              <w:t xml:space="preserve">Entrega oficios girados por autoridades municipales a autoridades estatales que tienen relación con </w:t>
            </w:r>
            <w:r w:rsidRPr="003206A4">
              <w:rPr>
                <w:rFonts w:ascii="Palatino Linotype" w:hAnsi="Palatino Linotype" w:cs="Arial"/>
                <w:b/>
                <w:sz w:val="20"/>
              </w:rPr>
              <w:t>la rehabilitación del hospital de “Valle Ceylan”</w:t>
            </w:r>
          </w:p>
        </w:tc>
        <w:tc>
          <w:tcPr>
            <w:tcW w:w="3118" w:type="dxa"/>
          </w:tcPr>
          <w:p w14:paraId="17B198EE" w14:textId="77777777" w:rsidR="00A97EBB" w:rsidRPr="003206A4" w:rsidRDefault="00A97EBB" w:rsidP="00C02146">
            <w:pPr>
              <w:contextualSpacing/>
              <w:jc w:val="both"/>
              <w:rPr>
                <w:rFonts w:ascii="Palatino Linotype" w:eastAsia="Cambria" w:hAnsi="Palatino Linotype" w:cs="Times New Roman"/>
                <w:b/>
                <w:color w:val="000000" w:themeColor="text1"/>
                <w:sz w:val="20"/>
                <w:lang w:val="es-MX" w:eastAsia="en-US"/>
              </w:rPr>
            </w:pPr>
            <w:r w:rsidRPr="003206A4">
              <w:rPr>
                <w:rFonts w:ascii="Palatino Linotype" w:eastAsia="Cambria" w:hAnsi="Palatino Linotype" w:cs="Times New Roman"/>
                <w:b/>
                <w:color w:val="000000" w:themeColor="text1"/>
                <w:sz w:val="20"/>
                <w:lang w:val="es-MX" w:eastAsia="en-US"/>
              </w:rPr>
              <w:t xml:space="preserve">Si colma el requerimiento, toda vez que se remite </w:t>
            </w:r>
            <w:r w:rsidR="00C02146" w:rsidRPr="003206A4">
              <w:rPr>
                <w:rFonts w:ascii="Palatino Linotype" w:eastAsia="Cambria" w:hAnsi="Palatino Linotype" w:cs="Times New Roman"/>
                <w:b/>
                <w:color w:val="000000" w:themeColor="text1"/>
                <w:sz w:val="20"/>
                <w:lang w:val="es-MX" w:eastAsia="en-US"/>
              </w:rPr>
              <w:t xml:space="preserve">la información de los oficios solicitados, además de que se pronuncia el servidor público habilitado. </w:t>
            </w:r>
            <w:r w:rsidRPr="003206A4">
              <w:rPr>
                <w:rFonts w:ascii="Palatino Linotype" w:eastAsia="Cambria" w:hAnsi="Palatino Linotype" w:cs="Times New Roman"/>
                <w:b/>
                <w:color w:val="000000" w:themeColor="text1"/>
                <w:sz w:val="20"/>
                <w:lang w:val="es-MX" w:eastAsia="en-US"/>
              </w:rPr>
              <w:t xml:space="preserve"> </w:t>
            </w:r>
          </w:p>
        </w:tc>
      </w:tr>
      <w:tr w:rsidR="00A97EBB" w:rsidRPr="003206A4" w14:paraId="7BEBAFF9" w14:textId="77777777" w:rsidTr="00C02146">
        <w:tc>
          <w:tcPr>
            <w:tcW w:w="3261" w:type="dxa"/>
          </w:tcPr>
          <w:p w14:paraId="497B06E2" w14:textId="77777777" w:rsidR="00C02146" w:rsidRPr="003206A4" w:rsidRDefault="00C02146" w:rsidP="00C02146">
            <w:pPr>
              <w:pStyle w:val="Prrafodelista"/>
              <w:spacing w:line="360" w:lineRule="auto"/>
              <w:ind w:left="34"/>
              <w:jc w:val="both"/>
              <w:rPr>
                <w:rFonts w:ascii="Palatino Linotype" w:hAnsi="Palatino Linotype" w:cs="Arial"/>
                <w:b/>
                <w:sz w:val="20"/>
              </w:rPr>
            </w:pPr>
            <w:r w:rsidRPr="003206A4">
              <w:rPr>
                <w:rFonts w:ascii="Palatino Linotype" w:hAnsi="Palatino Linotype" w:cs="Arial"/>
                <w:b/>
                <w:sz w:val="20"/>
              </w:rPr>
              <w:t>copia de las respuestas recibidas sobre dichas gestiones</w:t>
            </w:r>
          </w:p>
          <w:p w14:paraId="0FC3F9CD" w14:textId="77777777" w:rsidR="00C02146" w:rsidRPr="003206A4" w:rsidRDefault="00C02146" w:rsidP="00C02146">
            <w:pPr>
              <w:rPr>
                <w:sz w:val="20"/>
              </w:rPr>
            </w:pPr>
            <w:r w:rsidRPr="003206A4">
              <w:rPr>
                <w:sz w:val="20"/>
              </w:rPr>
              <w:t xml:space="preserve"> </w:t>
            </w:r>
          </w:p>
          <w:p w14:paraId="6C52DDF3" w14:textId="77777777" w:rsidR="00A97EBB" w:rsidRPr="003206A4" w:rsidRDefault="00A97EBB" w:rsidP="00C678E0">
            <w:pPr>
              <w:pStyle w:val="Prrafodelista"/>
              <w:spacing w:line="360" w:lineRule="auto"/>
              <w:ind w:left="176"/>
              <w:jc w:val="both"/>
              <w:rPr>
                <w:rFonts w:ascii="Palatino Linotype" w:hAnsi="Palatino Linotype" w:cs="Arial"/>
                <w:b/>
                <w:sz w:val="20"/>
              </w:rPr>
            </w:pPr>
          </w:p>
        </w:tc>
        <w:tc>
          <w:tcPr>
            <w:tcW w:w="3261" w:type="dxa"/>
          </w:tcPr>
          <w:p w14:paraId="4219A11F" w14:textId="77777777" w:rsidR="00A97EBB" w:rsidRPr="003206A4" w:rsidRDefault="00C02146" w:rsidP="00C678E0">
            <w:pPr>
              <w:contextualSpacing/>
              <w:jc w:val="both"/>
              <w:rPr>
                <w:rFonts w:ascii="Palatino Linotype" w:eastAsia="Cambria" w:hAnsi="Palatino Linotype" w:cs="Times New Roman"/>
                <w:b/>
                <w:color w:val="000000"/>
                <w:sz w:val="20"/>
                <w:lang w:val="es-MX" w:eastAsia="en-US"/>
              </w:rPr>
            </w:pPr>
            <w:r w:rsidRPr="003206A4">
              <w:rPr>
                <w:rFonts w:ascii="Palatino Linotype" w:eastAsia="Cambria" w:hAnsi="Palatino Linotype" w:cs="Times New Roman"/>
                <w:color w:val="000000"/>
                <w:sz w:val="20"/>
                <w:lang w:val="es-MX" w:eastAsia="en-US"/>
              </w:rPr>
              <w:t xml:space="preserve">Entrega respuestas de autoridades así como anexos del año dos mil diecisiete, </w:t>
            </w:r>
            <w:r w:rsidR="00CC36BA" w:rsidRPr="003206A4">
              <w:rPr>
                <w:rFonts w:ascii="Palatino Linotype" w:eastAsia="Cambria" w:hAnsi="Palatino Linotype" w:cs="Times New Roman"/>
                <w:color w:val="000000"/>
                <w:sz w:val="20"/>
                <w:lang w:val="es-MX" w:eastAsia="en-US"/>
              </w:rPr>
              <w:t>así</w:t>
            </w:r>
            <w:r w:rsidRPr="003206A4">
              <w:rPr>
                <w:rFonts w:ascii="Palatino Linotype" w:eastAsia="Cambria" w:hAnsi="Palatino Linotype" w:cs="Times New Roman"/>
                <w:color w:val="000000"/>
                <w:sz w:val="20"/>
                <w:lang w:val="es-MX" w:eastAsia="en-US"/>
              </w:rPr>
              <w:t xml:space="preserve"> mismo entrega oficios de respuesta a particulares que solicitaban el apoyo de las autoridades para la rehabilitaci</w:t>
            </w:r>
            <w:r w:rsidR="00CC36BA" w:rsidRPr="003206A4">
              <w:rPr>
                <w:rFonts w:ascii="Palatino Linotype" w:eastAsia="Cambria" w:hAnsi="Palatino Linotype" w:cs="Times New Roman"/>
                <w:color w:val="000000"/>
                <w:sz w:val="20"/>
                <w:lang w:val="es-MX" w:eastAsia="en-US"/>
              </w:rPr>
              <w:t xml:space="preserve">ón </w:t>
            </w:r>
            <w:r w:rsidRPr="003206A4">
              <w:rPr>
                <w:rFonts w:ascii="Palatino Linotype" w:hAnsi="Palatino Linotype" w:cs="Arial"/>
                <w:b/>
                <w:sz w:val="20"/>
              </w:rPr>
              <w:t>del hospital de “Valle Ceylan”</w:t>
            </w:r>
          </w:p>
        </w:tc>
        <w:tc>
          <w:tcPr>
            <w:tcW w:w="3118" w:type="dxa"/>
          </w:tcPr>
          <w:p w14:paraId="6C470730" w14:textId="77777777" w:rsidR="00A97EBB" w:rsidRPr="003206A4" w:rsidRDefault="00CC36BA" w:rsidP="00C678E0">
            <w:pPr>
              <w:contextualSpacing/>
              <w:jc w:val="both"/>
              <w:rPr>
                <w:rFonts w:ascii="Palatino Linotype" w:eastAsia="Cambria" w:hAnsi="Palatino Linotype" w:cs="Times New Roman"/>
                <w:color w:val="000000" w:themeColor="text1"/>
                <w:sz w:val="20"/>
                <w:lang w:val="es-MX" w:eastAsia="en-US"/>
              </w:rPr>
            </w:pPr>
            <w:r w:rsidRPr="003206A4">
              <w:rPr>
                <w:rFonts w:ascii="Palatino Linotype" w:eastAsia="Cambria" w:hAnsi="Palatino Linotype" w:cs="Times New Roman"/>
                <w:b/>
                <w:color w:val="000000" w:themeColor="text1"/>
                <w:sz w:val="20"/>
                <w:lang w:val="es-MX" w:eastAsia="en-US"/>
              </w:rPr>
              <w:t xml:space="preserve">Si colma toda vez que manda los oficios en respuesta solicitados por parte de las autoridades y a los que el SUJETO OBLIGADO </w:t>
            </w:r>
            <w:r w:rsidR="00FE6748" w:rsidRPr="003206A4">
              <w:rPr>
                <w:rFonts w:ascii="Palatino Linotype" w:eastAsia="Cambria" w:hAnsi="Palatino Linotype" w:cs="Times New Roman"/>
                <w:b/>
                <w:color w:val="000000" w:themeColor="text1"/>
                <w:sz w:val="20"/>
                <w:lang w:val="es-MX" w:eastAsia="en-US"/>
              </w:rPr>
              <w:t xml:space="preserve">a los particular en debida versión pública. </w:t>
            </w:r>
          </w:p>
        </w:tc>
      </w:tr>
    </w:tbl>
    <w:p w14:paraId="1BCAE742" w14:textId="77777777" w:rsidR="00A97EBB" w:rsidRPr="003206A4" w:rsidRDefault="00A97EBB" w:rsidP="00A97EBB">
      <w:pPr>
        <w:spacing w:line="360" w:lineRule="auto"/>
        <w:contextualSpacing/>
        <w:jc w:val="both"/>
        <w:rPr>
          <w:rFonts w:ascii="Palatino Linotype" w:eastAsia="Cambria" w:hAnsi="Palatino Linotype" w:cs="Times New Roman"/>
          <w:color w:val="000000"/>
          <w:lang w:val="es-MX" w:eastAsia="en-US"/>
        </w:rPr>
      </w:pPr>
    </w:p>
    <w:p w14:paraId="521695EF" w14:textId="77777777" w:rsidR="00A97EBB" w:rsidRPr="003206A4" w:rsidRDefault="00A97EBB" w:rsidP="00A97EBB">
      <w:pPr>
        <w:spacing w:line="360" w:lineRule="auto"/>
        <w:contextualSpacing/>
        <w:jc w:val="both"/>
        <w:rPr>
          <w:rFonts w:ascii="Palatino Linotype" w:eastAsia="Cambria" w:hAnsi="Palatino Linotype" w:cs="Times New Roman"/>
          <w:color w:val="000000"/>
          <w:lang w:val="es-MX" w:eastAsia="en-US"/>
        </w:rPr>
      </w:pPr>
    </w:p>
    <w:p w14:paraId="4782CC30"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De lo anterior, es de referir que el </w:t>
      </w:r>
      <w:r w:rsidRPr="003206A4">
        <w:rPr>
          <w:rFonts w:ascii="Palatino Linotype" w:eastAsia="Cambria" w:hAnsi="Palatino Linotype" w:cs="Times New Roman"/>
          <w:b/>
          <w:color w:val="000000"/>
          <w:lang w:val="es-MX" w:eastAsia="en-US"/>
        </w:rPr>
        <w:t xml:space="preserve">SUJETO OBLIGADO </w:t>
      </w:r>
      <w:r w:rsidRPr="003206A4">
        <w:rPr>
          <w:rFonts w:ascii="Palatino Linotype" w:eastAsia="Cambria" w:hAnsi="Palatino Linotype" w:cs="Times New Roman"/>
          <w:color w:val="000000"/>
          <w:lang w:val="es-MX" w:eastAsia="en-US"/>
        </w:rPr>
        <w:t xml:space="preserve">cuenta con la información solicita por parte del </w:t>
      </w:r>
      <w:r w:rsidRPr="003206A4">
        <w:rPr>
          <w:rFonts w:ascii="Palatino Linotype" w:eastAsia="Cambria" w:hAnsi="Palatino Linotype" w:cs="Times New Roman"/>
          <w:b/>
          <w:color w:val="000000"/>
          <w:lang w:val="es-MX" w:eastAsia="en-US"/>
        </w:rPr>
        <w:t xml:space="preserve">RECURRENTE, </w:t>
      </w:r>
      <w:r w:rsidRPr="003206A4">
        <w:rPr>
          <w:rFonts w:ascii="Palatino Linotype" w:eastAsia="Cambria" w:hAnsi="Palatino Linotype" w:cs="Times New Roman"/>
          <w:color w:val="000000"/>
          <w:lang w:val="es-MX" w:eastAsia="en-US"/>
        </w:rPr>
        <w:t xml:space="preserve"> en ese sentido no es necesario hacer un estudio de la competencia para poseer, generar y administrar la información. </w:t>
      </w:r>
    </w:p>
    <w:p w14:paraId="7FE02985" w14:textId="77777777" w:rsidR="00A97EBB" w:rsidRPr="003206A4" w:rsidRDefault="00A97EBB" w:rsidP="00A97EBB">
      <w:pPr>
        <w:spacing w:line="360" w:lineRule="auto"/>
        <w:contextualSpacing/>
        <w:jc w:val="both"/>
        <w:rPr>
          <w:rFonts w:ascii="Palatino Linotype" w:eastAsia="Cambria" w:hAnsi="Palatino Linotype" w:cs="Times New Roman"/>
          <w:color w:val="000000"/>
          <w:lang w:val="es-MX" w:eastAsia="en-US"/>
        </w:rPr>
      </w:pPr>
    </w:p>
    <w:p w14:paraId="55A5DC96" w14:textId="77777777" w:rsidR="00FE6748" w:rsidRPr="003206A4" w:rsidRDefault="00FE6748" w:rsidP="00FE6748">
      <w:pPr>
        <w:numPr>
          <w:ilvl w:val="0"/>
          <w:numId w:val="1"/>
        </w:numPr>
        <w:spacing w:line="360" w:lineRule="auto"/>
        <w:ind w:left="0" w:right="49" w:firstLine="0"/>
        <w:contextualSpacing/>
        <w:jc w:val="both"/>
        <w:rPr>
          <w:rFonts w:ascii="Palatino Linotype" w:eastAsia="Palatino Linotype" w:hAnsi="Palatino Linotype" w:cs="Palatino Linotype"/>
          <w:lang w:val="es-MX" w:eastAsia="en-US"/>
        </w:rPr>
      </w:pPr>
      <w:r w:rsidRPr="003206A4">
        <w:rPr>
          <w:rFonts w:ascii="Palatino Linotype" w:eastAsia="Cambria" w:hAnsi="Palatino Linotype" w:cs="Times New Roman"/>
          <w:color w:val="000000"/>
          <w:lang w:val="es-MX" w:eastAsia="en-US"/>
        </w:rPr>
        <w:t xml:space="preserve">Es importante mencionar que el </w:t>
      </w:r>
      <w:r w:rsidRPr="003206A4">
        <w:rPr>
          <w:rFonts w:ascii="Palatino Linotype" w:eastAsia="Cambria" w:hAnsi="Palatino Linotype" w:cs="Times New Roman"/>
          <w:b/>
          <w:color w:val="000000"/>
          <w:lang w:val="es-MX" w:eastAsia="en-US"/>
        </w:rPr>
        <w:t xml:space="preserve">RECURRENTE </w:t>
      </w:r>
      <w:r w:rsidRPr="003206A4">
        <w:rPr>
          <w:rFonts w:ascii="Palatino Linotype" w:eastAsia="Cambria" w:hAnsi="Palatino Linotype" w:cs="Times New Roman"/>
          <w:color w:val="000000"/>
          <w:lang w:val="es-MX" w:eastAsia="en-US"/>
        </w:rPr>
        <w:t xml:space="preserve">solo impugna lo referente a los datos testados de particulares en los oficios de respuesta y no al resto de la información solicitada de los oficios desde el año 2017, 2018, 2020, 2021 y parte del 2022, por lo que, se tienen como actos consentidos. </w:t>
      </w:r>
      <w:r w:rsidRPr="003206A4">
        <w:rPr>
          <w:rFonts w:ascii="Palatino Linotype" w:eastAsia="Palatino Linotype" w:hAnsi="Palatino Linotype" w:cs="Palatino Linotype"/>
          <w:lang w:val="es-MX" w:eastAsia="en-US"/>
        </w:rPr>
        <w:t xml:space="preserve">De tal forma que, la parte de la solicitud que no fue impugnada debe declararse consentida, toda vez que al no realizar manifestaciones de inconformidad; no pueden producirse </w:t>
      </w:r>
      <w:r w:rsidRPr="003206A4">
        <w:rPr>
          <w:rFonts w:ascii="Palatino Linotype" w:eastAsia="Calibri" w:hAnsi="Palatino Linotype" w:cs="Arial"/>
        </w:rPr>
        <w:t>efectos</w:t>
      </w:r>
      <w:r w:rsidRPr="003206A4">
        <w:rPr>
          <w:rFonts w:ascii="Palatino Linotype" w:eastAsia="Palatino Linotype" w:hAnsi="Palatino Linotype" w:cs="Palatino Linotype"/>
          <w:lang w:val="es-MX" w:eastAsia="en-US"/>
        </w:rPr>
        <w:t xml:space="preserve"> jurídicos tendentes a revocar, confirmar o modificar el acto reclamado, ya que no realizó manifestación alguna al respecto. </w:t>
      </w:r>
    </w:p>
    <w:p w14:paraId="570C3757" w14:textId="77777777" w:rsidR="00FE6748" w:rsidRPr="003206A4" w:rsidRDefault="00FE6748" w:rsidP="00FE6748">
      <w:pPr>
        <w:spacing w:line="360" w:lineRule="auto"/>
        <w:ind w:right="49"/>
        <w:contextualSpacing/>
        <w:jc w:val="both"/>
        <w:rPr>
          <w:rFonts w:ascii="Palatino Linotype" w:eastAsia="Palatino Linotype" w:hAnsi="Palatino Linotype" w:cs="Palatino Linotype"/>
          <w:lang w:val="es-MX" w:eastAsia="en-US"/>
        </w:rPr>
      </w:pPr>
    </w:p>
    <w:p w14:paraId="0AB3DE13" w14:textId="77777777" w:rsidR="00FE6748" w:rsidRPr="003206A4" w:rsidRDefault="00FE6748" w:rsidP="00FE6748">
      <w:pPr>
        <w:numPr>
          <w:ilvl w:val="0"/>
          <w:numId w:val="1"/>
        </w:numPr>
        <w:spacing w:after="160" w:line="360" w:lineRule="auto"/>
        <w:ind w:left="0" w:right="49" w:firstLine="0"/>
        <w:contextualSpacing/>
        <w:jc w:val="both"/>
        <w:rPr>
          <w:rFonts w:ascii="Palatino Linotype" w:eastAsia="Palatino Linotype" w:hAnsi="Palatino Linotype" w:cs="Palatino Linotype"/>
          <w:lang w:val="es-MX" w:eastAsia="en-US"/>
        </w:rPr>
      </w:pPr>
      <w:r w:rsidRPr="003206A4">
        <w:rPr>
          <w:rFonts w:ascii="Palatino Linotype" w:eastAsia="Palatino Linotype" w:hAnsi="Palatino Linotype" w:cs="Palatino Linotype"/>
          <w:lang w:val="es-MX" w:eastAsia="en-US"/>
        </w:rPr>
        <w:t>Sirve de sustento, la tesis jurisprudencial número VI.3o.C. J/60, publicada en el Semanario Judicial de la Federación y su Gaceta bajo el número de registro 176,608 que a la letra dice:</w:t>
      </w:r>
    </w:p>
    <w:p w14:paraId="11F64CEE" w14:textId="77777777" w:rsidR="00FE6748" w:rsidRPr="003206A4" w:rsidRDefault="00FE6748" w:rsidP="00FE6748">
      <w:pPr>
        <w:tabs>
          <w:tab w:val="left" w:pos="851"/>
        </w:tabs>
        <w:spacing w:line="360" w:lineRule="auto"/>
        <w:ind w:left="502" w:right="616"/>
        <w:contextualSpacing/>
        <w:jc w:val="both"/>
        <w:rPr>
          <w:rFonts w:ascii="Palatino Linotype" w:eastAsia="Palatino Linotype" w:hAnsi="Palatino Linotype" w:cs="Palatino Linotype"/>
          <w:i/>
          <w:sz w:val="22"/>
        </w:rPr>
      </w:pPr>
      <w:r w:rsidRPr="003206A4">
        <w:rPr>
          <w:rFonts w:ascii="Palatino Linotype" w:eastAsia="Palatino Linotype" w:hAnsi="Palatino Linotype" w:cs="Palatino Linotype"/>
          <w:b/>
          <w:i/>
          <w:sz w:val="22"/>
        </w:rPr>
        <w:t xml:space="preserve">“ACTOS CONSENTIDOS. SON LOS QUE NO SE IMPUGNAN MEDIANTE EL RECURSO IDÓNEO. </w:t>
      </w:r>
      <w:r w:rsidRPr="003206A4">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F212D0" w14:textId="77777777" w:rsidR="00FE6748" w:rsidRPr="003206A4" w:rsidRDefault="00FE6748" w:rsidP="00FE6748">
      <w:pPr>
        <w:spacing w:line="360" w:lineRule="auto"/>
        <w:ind w:left="502"/>
        <w:contextualSpacing/>
        <w:jc w:val="both"/>
        <w:rPr>
          <w:rFonts w:ascii="Palatino Linotype" w:eastAsia="Palatino Linotype" w:hAnsi="Palatino Linotype" w:cs="Palatino Linotype"/>
        </w:rPr>
      </w:pPr>
    </w:p>
    <w:p w14:paraId="51C892EC" w14:textId="77777777" w:rsidR="00FE6748" w:rsidRPr="003206A4" w:rsidRDefault="00FE6748" w:rsidP="00FE6748">
      <w:pPr>
        <w:numPr>
          <w:ilvl w:val="0"/>
          <w:numId w:val="1"/>
        </w:numPr>
        <w:spacing w:after="160" w:line="360" w:lineRule="auto"/>
        <w:ind w:left="0" w:right="49" w:firstLine="0"/>
        <w:contextualSpacing/>
        <w:jc w:val="both"/>
        <w:rPr>
          <w:rFonts w:ascii="Palatino Linotype" w:eastAsia="Palatino Linotype" w:hAnsi="Palatino Linotype" w:cs="Palatino Linotype"/>
          <w:lang w:val="es-MX" w:eastAsia="en-US"/>
        </w:rPr>
      </w:pPr>
      <w:r w:rsidRPr="003206A4">
        <w:rPr>
          <w:rFonts w:ascii="Palatino Linotype" w:eastAsia="Palatino Linotype" w:hAnsi="Palatino Linotype" w:cs="Palatino Linotype"/>
          <w:lang w:val="es-MX" w:eastAsia="en-US"/>
        </w:rPr>
        <w:t xml:space="preserve">De la interpretación del criterio antes citado, se advierte que cuando el particular impugnó la respuesta del </w:t>
      </w:r>
      <w:r w:rsidRPr="003206A4">
        <w:rPr>
          <w:rFonts w:ascii="Palatino Linotype" w:eastAsia="Palatino Linotype" w:hAnsi="Palatino Linotype" w:cs="Palatino Linotype"/>
          <w:b/>
          <w:lang w:val="es-MX" w:eastAsia="en-US"/>
        </w:rPr>
        <w:t>SUJETO OBLIGADO</w:t>
      </w:r>
      <w:r w:rsidRPr="003206A4">
        <w:rPr>
          <w:rFonts w:ascii="Palatino Linotype" w:eastAsia="Palatino Linotype" w:hAnsi="Palatino Linotype" w:cs="Palatino Linotype"/>
          <w:lang w:val="es-MX" w:eastAsia="en-US"/>
        </w:rPr>
        <w:t xml:space="preserve">, no expresó razón o motivo de inconformidad en contra de los rubros solicitados, por tanto estos deben declararse atendidos, pues se entiende que </w:t>
      </w:r>
      <w:r w:rsidRPr="003206A4">
        <w:rPr>
          <w:rFonts w:ascii="Palatino Linotype" w:eastAsia="Palatino Linotype" w:hAnsi="Palatino Linotype" w:cs="Palatino Linotype"/>
          <w:b/>
          <w:lang w:val="es-MX" w:eastAsia="en-US"/>
        </w:rPr>
        <w:t>EL RECURRENTE</w:t>
      </w:r>
      <w:r w:rsidRPr="003206A4">
        <w:rPr>
          <w:rFonts w:ascii="Palatino Linotype" w:eastAsia="Palatino Linotype" w:hAnsi="Palatino Linotype" w:cs="Palatino Linotype"/>
          <w:lang w:val="es-MX" w:eastAsia="en-US"/>
        </w:rPr>
        <w:t xml:space="preserve"> está conforme con la respuesta proporcionada por </w:t>
      </w:r>
      <w:r w:rsidRPr="003206A4">
        <w:rPr>
          <w:rFonts w:ascii="Palatino Linotype" w:eastAsia="Palatino Linotype" w:hAnsi="Palatino Linotype" w:cs="Palatino Linotype"/>
          <w:b/>
          <w:lang w:val="es-MX" w:eastAsia="en-US"/>
        </w:rPr>
        <w:t>EL SUJETO OBLIGADO,</w:t>
      </w:r>
      <w:r w:rsidRPr="003206A4">
        <w:rPr>
          <w:rFonts w:ascii="Palatino Linotype" w:eastAsia="Palatino Linotype" w:hAnsi="Palatino Linotype" w:cs="Palatino Linotype"/>
          <w:lang w:val="es-MX" w:eastAsia="en-US"/>
        </w:rPr>
        <w:t xml:space="preserve"> al no contravenir la misma. </w:t>
      </w:r>
    </w:p>
    <w:p w14:paraId="16B94E04" w14:textId="77777777" w:rsidR="00FE6748" w:rsidRPr="003206A4" w:rsidRDefault="00FE6748" w:rsidP="00FE6748">
      <w:pPr>
        <w:spacing w:after="160" w:line="360" w:lineRule="auto"/>
        <w:ind w:right="49"/>
        <w:contextualSpacing/>
        <w:jc w:val="both"/>
        <w:rPr>
          <w:rFonts w:ascii="Palatino Linotype" w:eastAsia="Palatino Linotype" w:hAnsi="Palatino Linotype" w:cs="Palatino Linotype"/>
          <w:lang w:val="es-MX" w:eastAsia="en-US"/>
        </w:rPr>
      </w:pPr>
    </w:p>
    <w:p w14:paraId="5DF2A09B" w14:textId="77777777" w:rsidR="00FE6748" w:rsidRPr="003206A4" w:rsidRDefault="00FE6748" w:rsidP="00FE6748">
      <w:pPr>
        <w:numPr>
          <w:ilvl w:val="0"/>
          <w:numId w:val="1"/>
        </w:numPr>
        <w:spacing w:after="160" w:line="360" w:lineRule="auto"/>
        <w:ind w:left="0" w:right="49" w:firstLine="0"/>
        <w:contextualSpacing/>
        <w:jc w:val="both"/>
        <w:rPr>
          <w:rFonts w:ascii="Palatino Linotype" w:eastAsia="Palatino Linotype" w:hAnsi="Palatino Linotype" w:cs="Palatino Linotype"/>
          <w:lang w:val="es-MX" w:eastAsia="en-US"/>
        </w:rPr>
      </w:pPr>
      <w:r w:rsidRPr="003206A4">
        <w:rPr>
          <w:rFonts w:ascii="Palatino Linotype" w:eastAsia="Palatino Linotype" w:hAnsi="Palatino Linotype" w:cs="Palatino Linotype"/>
          <w:lang w:val="es-MX" w:eastAsia="en-US"/>
        </w:rPr>
        <w:t>Atento a ello, es importante traer a contexto la Tesis Jurisprudencial Número 3ª./J.7/91, Publicada en el Semanario Judicial de la Federación y su Gaceta bajo el número de registro 174,177, que establece lo siguiente:</w:t>
      </w:r>
    </w:p>
    <w:p w14:paraId="16AB5D22" w14:textId="77777777" w:rsidR="00FE6748" w:rsidRPr="003206A4" w:rsidRDefault="00FE6748" w:rsidP="00FE6748">
      <w:pPr>
        <w:tabs>
          <w:tab w:val="left" w:pos="7937"/>
          <w:tab w:val="left" w:pos="8222"/>
        </w:tabs>
        <w:spacing w:line="360" w:lineRule="auto"/>
        <w:ind w:left="502" w:right="901"/>
        <w:contextualSpacing/>
        <w:jc w:val="both"/>
        <w:rPr>
          <w:rFonts w:ascii="Palatino Linotype" w:eastAsia="Palatino Linotype" w:hAnsi="Palatino Linotype" w:cs="Palatino Linotype"/>
          <w:i/>
          <w:sz w:val="22"/>
        </w:rPr>
      </w:pPr>
      <w:r w:rsidRPr="003206A4">
        <w:rPr>
          <w:rFonts w:ascii="Palatino Linotype" w:eastAsia="Palatino Linotype" w:hAnsi="Palatino Linotype" w:cs="Palatino Linotype"/>
          <w:b/>
          <w:i/>
          <w:sz w:val="22"/>
        </w:rPr>
        <w:t xml:space="preserve">“REVISIÓN EN AMPARO. LOS RESOLUTIVOS NO COMBATIDOS DEBEN DECLARARSE FIRMES. </w:t>
      </w:r>
      <w:r w:rsidRPr="003206A4">
        <w:rPr>
          <w:rFonts w:ascii="Palatino Linotype" w:eastAsia="Palatino Linotype" w:hAnsi="Palatino Linotype" w:cs="Palatino Linotype"/>
          <w:i/>
          <w:sz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w:t>
      </w:r>
      <w:r w:rsidRPr="003206A4">
        <w:rPr>
          <w:rFonts w:ascii="Palatino Linotype" w:eastAsia="Palatino Linotype" w:hAnsi="Palatino Linotype" w:cs="Palatino Linotype"/>
          <w:i/>
          <w:sz w:val="22"/>
        </w:rPr>
        <w:lastRenderedPageBreak/>
        <w:t>aquéllos en contra de los cuales no se formuló agravio y dicha declaración de firmeza debe reflejarse en la parte considerativa y en los resolutivos debe confirmarse la sentencia recurrida en la parte correspondiente.”</w:t>
      </w:r>
    </w:p>
    <w:p w14:paraId="4720A3F6" w14:textId="77777777" w:rsidR="00FE6748" w:rsidRPr="003206A4" w:rsidRDefault="00FE6748" w:rsidP="00FE6748">
      <w:pPr>
        <w:spacing w:line="360" w:lineRule="auto"/>
        <w:contextualSpacing/>
        <w:jc w:val="both"/>
        <w:rPr>
          <w:rFonts w:ascii="Palatino Linotype" w:eastAsia="Cambria" w:hAnsi="Palatino Linotype" w:cs="Times New Roman"/>
          <w:color w:val="000000"/>
          <w:lang w:val="es-MX" w:eastAsia="en-US"/>
        </w:rPr>
      </w:pPr>
    </w:p>
    <w:p w14:paraId="4A3F0090" w14:textId="77777777" w:rsidR="00FE6748" w:rsidRPr="003206A4" w:rsidRDefault="00FE6748" w:rsidP="00FE6748">
      <w:pPr>
        <w:pStyle w:val="Prrafodelista"/>
        <w:rPr>
          <w:rFonts w:ascii="Palatino Linotype" w:eastAsia="Cambria" w:hAnsi="Palatino Linotype" w:cs="Times New Roman"/>
          <w:color w:val="000000"/>
          <w:lang w:val="es-MX" w:eastAsia="en-US"/>
        </w:rPr>
      </w:pPr>
    </w:p>
    <w:p w14:paraId="6E05793D"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Del cuadro anterior, por cuanto hace a lo solicitado por el </w:t>
      </w:r>
      <w:r w:rsidRPr="003206A4">
        <w:rPr>
          <w:rFonts w:ascii="Palatino Linotype" w:eastAsia="Cambria" w:hAnsi="Palatino Linotype" w:cs="Times New Roman"/>
          <w:b/>
          <w:color w:val="000000"/>
          <w:lang w:val="es-MX" w:eastAsia="en-US"/>
        </w:rPr>
        <w:t xml:space="preserve">RECURRENTE </w:t>
      </w:r>
      <w:r w:rsidRPr="003206A4">
        <w:rPr>
          <w:rFonts w:ascii="Palatino Linotype" w:eastAsia="Cambria" w:hAnsi="Palatino Linotype" w:cs="Times New Roman"/>
          <w:color w:val="000000"/>
          <w:lang w:val="es-MX" w:eastAsia="en-US"/>
        </w:rPr>
        <w:t xml:space="preserve"> se determina que el derecho de acceso a la información fue colmado con la información remitida. </w:t>
      </w:r>
    </w:p>
    <w:p w14:paraId="63090CB3" w14:textId="77777777" w:rsidR="00A97EBB" w:rsidRPr="003206A4" w:rsidRDefault="00A97EBB" w:rsidP="00A97EBB">
      <w:pPr>
        <w:spacing w:line="360" w:lineRule="auto"/>
        <w:contextualSpacing/>
        <w:jc w:val="both"/>
        <w:rPr>
          <w:rFonts w:ascii="Palatino Linotype" w:eastAsia="Cambria" w:hAnsi="Palatino Linotype" w:cs="Times New Roman"/>
          <w:color w:val="000000"/>
          <w:lang w:val="es-MX" w:eastAsia="en-US"/>
        </w:rPr>
      </w:pPr>
    </w:p>
    <w:p w14:paraId="6D390C76"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Ahora bien, es importante referir que quien </w:t>
      </w:r>
      <w:r w:rsidR="00FE6748" w:rsidRPr="003206A4">
        <w:rPr>
          <w:rFonts w:ascii="Palatino Linotype" w:eastAsia="Cambria" w:hAnsi="Palatino Linotype" w:cs="Times New Roman"/>
          <w:color w:val="000000"/>
          <w:lang w:val="es-MX" w:eastAsia="en-US"/>
        </w:rPr>
        <w:t>entrego las respuestas fue el Coordinador de Asesores del Presidente Municipal,</w:t>
      </w:r>
      <w:r w:rsidR="000246CD" w:rsidRPr="003206A4">
        <w:rPr>
          <w:rFonts w:ascii="Palatino Linotype" w:eastAsia="Cambria" w:hAnsi="Palatino Linotype" w:cs="Times New Roman"/>
          <w:color w:val="000000"/>
          <w:lang w:val="es-MX" w:eastAsia="en-US"/>
        </w:rPr>
        <w:t xml:space="preserve"> como servidor público habilitado,</w:t>
      </w:r>
      <w:r w:rsidR="00FE6748" w:rsidRPr="003206A4">
        <w:rPr>
          <w:rFonts w:ascii="Palatino Linotype" w:eastAsia="Cambria" w:hAnsi="Palatino Linotype" w:cs="Times New Roman"/>
          <w:color w:val="000000"/>
          <w:lang w:val="es-MX" w:eastAsia="en-US"/>
        </w:rPr>
        <w:t xml:space="preserve"> en ese sentido</w:t>
      </w:r>
      <w:r w:rsidR="000246CD" w:rsidRPr="003206A4">
        <w:rPr>
          <w:rFonts w:ascii="Palatino Linotype" w:eastAsia="Cambria" w:hAnsi="Palatino Linotype" w:cs="Times New Roman"/>
          <w:color w:val="000000"/>
          <w:lang w:val="es-MX" w:eastAsia="en-US"/>
        </w:rPr>
        <w:t>,</w:t>
      </w:r>
      <w:r w:rsidR="00FE6748" w:rsidRPr="003206A4">
        <w:rPr>
          <w:rFonts w:ascii="Palatino Linotype" w:eastAsia="Cambria" w:hAnsi="Palatino Linotype" w:cs="Times New Roman"/>
          <w:color w:val="000000"/>
          <w:lang w:val="es-MX" w:eastAsia="en-US"/>
        </w:rPr>
        <w:t xml:space="preserve"> </w:t>
      </w:r>
      <w:r w:rsidR="000246CD" w:rsidRPr="003206A4">
        <w:rPr>
          <w:rFonts w:ascii="Palatino Linotype" w:eastAsia="Cambria" w:hAnsi="Palatino Linotype" w:cs="Times New Roman"/>
          <w:color w:val="000000"/>
          <w:lang w:val="es-MX" w:eastAsia="en-US"/>
        </w:rPr>
        <w:t xml:space="preserve">el artículo 34 del Bando Municipal del Ayuntamiento de Tlalnepantla de Baz, regula que unidades administrativas integran de manera centralizada al </w:t>
      </w:r>
      <w:r w:rsidR="000246CD" w:rsidRPr="003206A4">
        <w:rPr>
          <w:rFonts w:ascii="Palatino Linotype" w:eastAsia="Cambria" w:hAnsi="Palatino Linotype" w:cs="Times New Roman"/>
          <w:b/>
          <w:color w:val="000000"/>
          <w:u w:val="single"/>
          <w:lang w:val="es-MX" w:eastAsia="en-US"/>
        </w:rPr>
        <w:t xml:space="preserve">SUJETO OBLIGADO. </w:t>
      </w:r>
    </w:p>
    <w:p w14:paraId="53FE4414" w14:textId="77777777" w:rsidR="000246CD" w:rsidRPr="003206A4" w:rsidRDefault="000246CD" w:rsidP="000246CD">
      <w:pPr>
        <w:ind w:left="567" w:right="333" w:hanging="567"/>
        <w:contextualSpacing/>
        <w:jc w:val="both"/>
        <w:rPr>
          <w:rFonts w:ascii="Palatino Linotype" w:eastAsia="Cambria" w:hAnsi="Palatino Linotype" w:cs="Times New Roman"/>
          <w:i/>
          <w:color w:val="000000"/>
          <w:sz w:val="22"/>
          <w:lang w:eastAsia="en-US"/>
        </w:rPr>
      </w:pPr>
      <w:r w:rsidRPr="003206A4">
        <w:rPr>
          <w:rFonts w:ascii="Palatino Linotype" w:eastAsia="Cambria" w:hAnsi="Palatino Linotype" w:cs="Times New Roman"/>
          <w:i/>
          <w:color w:val="000000"/>
          <w:sz w:val="22"/>
          <w:lang w:eastAsia="en-US"/>
        </w:rPr>
        <w:t xml:space="preserve">Artículo 33. La Administración Pública Municipal centralizada estará integrada por las siguientes dependencias administrativas: </w:t>
      </w:r>
    </w:p>
    <w:p w14:paraId="5C86A169" w14:textId="77777777" w:rsidR="000246CD" w:rsidRPr="003206A4" w:rsidRDefault="000246CD" w:rsidP="000246CD">
      <w:pPr>
        <w:pStyle w:val="Prrafodelista"/>
        <w:numPr>
          <w:ilvl w:val="0"/>
          <w:numId w:val="6"/>
        </w:numPr>
        <w:ind w:right="333" w:firstLine="54"/>
        <w:jc w:val="both"/>
        <w:rPr>
          <w:rFonts w:ascii="Palatino Linotype" w:eastAsia="Cambria" w:hAnsi="Palatino Linotype" w:cs="Times New Roman"/>
          <w:i/>
          <w:color w:val="000000"/>
          <w:sz w:val="22"/>
          <w:lang w:eastAsia="en-US"/>
        </w:rPr>
      </w:pPr>
      <w:r w:rsidRPr="003206A4">
        <w:rPr>
          <w:rFonts w:ascii="Palatino Linotype" w:eastAsia="Cambria" w:hAnsi="Palatino Linotype" w:cs="Times New Roman"/>
          <w:i/>
          <w:color w:val="000000"/>
          <w:sz w:val="22"/>
          <w:lang w:eastAsia="en-US"/>
        </w:rPr>
        <w:t xml:space="preserve">Presidencia Municipal; </w:t>
      </w:r>
    </w:p>
    <w:p w14:paraId="33EB136F"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II. Secretaría del Ayuntamiento;</w:t>
      </w:r>
    </w:p>
    <w:p w14:paraId="5C555E71"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 III. Tesorería</w:t>
      </w:r>
      <w:r w:rsidRPr="003206A4">
        <w:rPr>
          <w:rFonts w:ascii="Palatino Linotype" w:eastAsia="Cambria" w:hAnsi="Palatino Linotype" w:cs="Times New Roman"/>
          <w:i/>
          <w:color w:val="000000"/>
          <w:sz w:val="22"/>
          <w:lang w:eastAsia="en-US"/>
        </w:rPr>
        <w:tab/>
        <w:t xml:space="preserve"> Municipal; Gaceta Municipal Número Ocho 35 </w:t>
      </w:r>
    </w:p>
    <w:p w14:paraId="5214FC14"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IV. Contraloría Interna Municipal; </w:t>
      </w:r>
    </w:p>
    <w:p w14:paraId="0A175BBE"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V. Dirección de Promoción Económica; </w:t>
      </w:r>
    </w:p>
    <w:p w14:paraId="3D273EA6"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VI. Dirección de Desarrollo Social; </w:t>
      </w:r>
    </w:p>
    <w:p w14:paraId="259B29BE"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VII. Dirección de Desarrollo Urbano; </w:t>
      </w:r>
    </w:p>
    <w:p w14:paraId="4C9D23C8"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VIII. Dirección de Servicios Públicos; </w:t>
      </w:r>
    </w:p>
    <w:p w14:paraId="43728D9E"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IX. Dirección de Obras Públicas; </w:t>
      </w:r>
    </w:p>
    <w:p w14:paraId="1CAFB7B3"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 Dirección de Administración; </w:t>
      </w:r>
    </w:p>
    <w:p w14:paraId="1C270494"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XI. Dirección Jurídica; </w:t>
      </w:r>
    </w:p>
    <w:p w14:paraId="1FE75E3C"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XII. Secretaría Técnica; </w:t>
      </w:r>
    </w:p>
    <w:p w14:paraId="0A16EDAE"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XIII. Comisaría General de Seguridad Pública y Tránsito Municipal; </w:t>
      </w:r>
    </w:p>
    <w:p w14:paraId="2CA8E36F"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XIV. Dirección de Sustentabilidad Ambiental; </w:t>
      </w:r>
    </w:p>
    <w:p w14:paraId="6629EE24"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XV. Dirección de Protección Civil; </w:t>
      </w:r>
    </w:p>
    <w:p w14:paraId="71A1CC97"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XVI. Dirección de la Mujer; </w:t>
      </w:r>
    </w:p>
    <w:p w14:paraId="6732C42D"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XVII. Dirección de Gobierno Digital; </w:t>
      </w:r>
    </w:p>
    <w:p w14:paraId="219CCDFD"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XVIII. Dirección de Movilidad; </w:t>
      </w:r>
    </w:p>
    <w:p w14:paraId="17971C02"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XIX. Instituto Municipal de Cultura y las Artes; </w:t>
      </w:r>
    </w:p>
    <w:p w14:paraId="1B1A3BF1"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lastRenderedPageBreak/>
        <w:t xml:space="preserve">XX. Instituto Municipal de Educación; </w:t>
      </w:r>
    </w:p>
    <w:p w14:paraId="587A3D67"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XXI. Instituto Municipal de la Juventud; </w:t>
      </w:r>
    </w:p>
    <w:p w14:paraId="649282BD"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XXII. Instituto Municipal de Cultura Física y Deporte; y </w:t>
      </w:r>
    </w:p>
    <w:p w14:paraId="63AE8332"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XXIII. Unidad de Transparencia y Acceso a la Información Pública Municipal. </w:t>
      </w:r>
    </w:p>
    <w:p w14:paraId="38EBFCA4" w14:textId="77777777" w:rsidR="000246CD" w:rsidRPr="003206A4" w:rsidRDefault="000246CD" w:rsidP="000246CD">
      <w:pPr>
        <w:pStyle w:val="Prrafodelista"/>
        <w:ind w:left="1080" w:right="333"/>
        <w:jc w:val="both"/>
        <w:rPr>
          <w:rFonts w:ascii="Palatino Linotype" w:eastAsia="Cambria" w:hAnsi="Palatino Linotype" w:cs="Times New Roman"/>
          <w:i/>
          <w:color w:val="000000"/>
          <w:sz w:val="22"/>
          <w:lang w:eastAsia="en-US"/>
        </w:rPr>
      </w:pPr>
    </w:p>
    <w:p w14:paraId="5047F37F" w14:textId="77777777" w:rsidR="00A97EBB" w:rsidRPr="003206A4" w:rsidRDefault="000246CD" w:rsidP="000246CD">
      <w:pPr>
        <w:pStyle w:val="Prrafodelista"/>
        <w:ind w:left="1080" w:right="758"/>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Dependencias que para el desempeño de sus funciones, atribuciones y facultades estarán a lo previsto por el Reglamento Interno de la Administración Pública Municipal de Tlalnepantla de Baz, México y demás ordenamientos aplicables, encontrándose facultados para realizar las diligencias necesarias, pudiendo habilitar a cualquier subordinado para realizar la notificación respectiva, a fin de atender los asuntos de su competencia.</w:t>
      </w:r>
    </w:p>
    <w:p w14:paraId="735539C2" w14:textId="77777777" w:rsidR="00A97EBB" w:rsidRPr="003206A4" w:rsidRDefault="00A97EBB" w:rsidP="00A97EBB">
      <w:pPr>
        <w:spacing w:line="360" w:lineRule="auto"/>
        <w:contextualSpacing/>
        <w:jc w:val="both"/>
        <w:rPr>
          <w:rFonts w:ascii="Palatino Linotype" w:eastAsia="Cambria" w:hAnsi="Palatino Linotype" w:cs="Times New Roman"/>
          <w:color w:val="000000"/>
          <w:lang w:val="es-MX" w:eastAsia="en-US"/>
        </w:rPr>
      </w:pPr>
    </w:p>
    <w:p w14:paraId="2795B386" w14:textId="77777777" w:rsidR="00A97EBB" w:rsidRPr="003206A4" w:rsidRDefault="000246CD" w:rsidP="00A97EBB">
      <w:pPr>
        <w:numPr>
          <w:ilvl w:val="0"/>
          <w:numId w:val="1"/>
        </w:numPr>
        <w:spacing w:line="360" w:lineRule="auto"/>
        <w:ind w:left="0" w:right="51" w:firstLine="0"/>
        <w:contextualSpacing/>
        <w:jc w:val="both"/>
        <w:rPr>
          <w:rFonts w:ascii="Palatino Linotype" w:eastAsia="Cambria" w:hAnsi="Palatino Linotype" w:cs="Times New Roman"/>
          <w:i/>
          <w:color w:val="000000"/>
          <w:lang w:eastAsia="en-US"/>
        </w:rPr>
      </w:pPr>
      <w:r w:rsidRPr="003206A4">
        <w:rPr>
          <w:rFonts w:ascii="Palatino Linotype" w:eastAsia="Cambria" w:hAnsi="Palatino Linotype" w:cs="Times New Roman"/>
          <w:color w:val="000000"/>
          <w:lang w:val="es-MX" w:eastAsia="en-US"/>
        </w:rPr>
        <w:t>En ese sentido</w:t>
      </w:r>
      <w:r w:rsidR="00A97EBB" w:rsidRPr="003206A4">
        <w:rPr>
          <w:rFonts w:ascii="Palatino Linotype" w:eastAsia="Cambria" w:hAnsi="Palatino Linotype" w:cs="Times New Roman"/>
          <w:color w:val="000000"/>
          <w:lang w:val="es-MX" w:eastAsia="en-US"/>
        </w:rPr>
        <w:t xml:space="preserve">, es importante mencionar que de acuerdo al </w:t>
      </w:r>
      <w:r w:rsidRPr="003206A4">
        <w:rPr>
          <w:rFonts w:ascii="Palatino Linotype" w:eastAsia="Cambria" w:hAnsi="Palatino Linotype" w:cs="Times New Roman"/>
          <w:color w:val="000000"/>
          <w:lang w:val="es-MX" w:eastAsia="en-US"/>
        </w:rPr>
        <w:t xml:space="preserve">organigrama de la Presidencia Municipal del Ayuntamiento de Tlalnepantla de Baz, se encuentra la Coordinación de Asesores, quien fue el servidor público habilitado que dio la respuesta a la solicitud de información hecha por el </w:t>
      </w:r>
      <w:r w:rsidRPr="003206A4">
        <w:rPr>
          <w:rFonts w:ascii="Palatino Linotype" w:eastAsia="Cambria" w:hAnsi="Palatino Linotype" w:cs="Times New Roman"/>
          <w:b/>
          <w:color w:val="000000"/>
          <w:lang w:val="es-MX" w:eastAsia="en-US"/>
        </w:rPr>
        <w:t xml:space="preserve">RECURRENTE. </w:t>
      </w:r>
    </w:p>
    <w:p w14:paraId="3514F2D3" w14:textId="77777777" w:rsidR="000246CD" w:rsidRPr="003206A4" w:rsidRDefault="000246CD" w:rsidP="000246CD">
      <w:pPr>
        <w:spacing w:line="360" w:lineRule="auto"/>
        <w:ind w:right="51"/>
        <w:contextualSpacing/>
        <w:jc w:val="both"/>
        <w:rPr>
          <w:rFonts w:ascii="Palatino Linotype" w:eastAsia="Cambria" w:hAnsi="Palatino Linotype" w:cs="Times New Roman"/>
          <w:i/>
          <w:color w:val="000000"/>
          <w:lang w:eastAsia="en-US"/>
        </w:rPr>
      </w:pPr>
    </w:p>
    <w:p w14:paraId="7FB445A4" w14:textId="77777777" w:rsidR="000246CD" w:rsidRPr="003206A4" w:rsidRDefault="000246CD" w:rsidP="000246CD">
      <w:pPr>
        <w:spacing w:line="360" w:lineRule="auto"/>
        <w:ind w:right="51"/>
        <w:contextualSpacing/>
        <w:jc w:val="both"/>
        <w:rPr>
          <w:rFonts w:ascii="Palatino Linotype" w:eastAsia="Cambria" w:hAnsi="Palatino Linotype" w:cs="Times New Roman"/>
          <w:i/>
          <w:color w:val="000000"/>
          <w:lang w:eastAsia="en-US"/>
        </w:rPr>
      </w:pPr>
      <w:r w:rsidRPr="003206A4">
        <w:rPr>
          <w:rFonts w:ascii="Palatino Linotype" w:eastAsia="Cambria" w:hAnsi="Palatino Linotype" w:cs="Times New Roman"/>
          <w:i/>
          <w:noProof/>
          <w:color w:val="000000"/>
          <w:lang w:val="es-MX" w:eastAsia="es-MX"/>
        </w:rPr>
        <mc:AlternateContent>
          <mc:Choice Requires="wps">
            <w:drawing>
              <wp:anchor distT="0" distB="0" distL="114300" distR="114300" simplePos="0" relativeHeight="251659264" behindDoc="0" locked="0" layoutInCell="1" allowOverlap="1" wp14:anchorId="4853DF10" wp14:editId="54A13BE8">
                <wp:simplePos x="0" y="0"/>
                <wp:positionH relativeFrom="column">
                  <wp:posOffset>2272679</wp:posOffset>
                </wp:positionH>
                <wp:positionV relativeFrom="paragraph">
                  <wp:posOffset>1775523</wp:posOffset>
                </wp:positionV>
                <wp:extent cx="471652" cy="210582"/>
                <wp:effectExtent l="0" t="60008" r="59373" b="59372"/>
                <wp:wrapNone/>
                <wp:docPr id="3" name="Flecha derecha 3"/>
                <wp:cNvGraphicFramePr/>
                <a:graphic xmlns:a="http://schemas.openxmlformats.org/drawingml/2006/main">
                  <a:graphicData uri="http://schemas.microsoft.com/office/word/2010/wordprocessingShape">
                    <wps:wsp>
                      <wps:cNvSpPr/>
                      <wps:spPr>
                        <a:xfrm rot="16200000">
                          <a:off x="0" y="0"/>
                          <a:ext cx="471652" cy="210582"/>
                        </a:xfrm>
                        <a:prstGeom prst="rightArrow">
                          <a:avLst/>
                        </a:prstGeom>
                        <a:scene3d>
                          <a:camera prst="orthographicFront"/>
                          <a:lightRig rig="threePt" dir="t"/>
                        </a:scene3d>
                        <a:sp3d>
                          <a:bevelT prst="convex"/>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9FC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178.95pt;margin-top:139.8pt;width:37.15pt;height:16.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" adj="16778" fillcolor="#ffc000 [3207]" strokecolor="#7f5f00 [1607]" strokeweight="1pt"/>
            </w:pict>
          </mc:Fallback>
        </mc:AlternateContent>
      </w:r>
      <w:r w:rsidRPr="003206A4">
        <w:rPr>
          <w:rFonts w:ascii="Palatino Linotype" w:eastAsia="Cambria" w:hAnsi="Palatino Linotype" w:cs="Times New Roman"/>
          <w:i/>
          <w:noProof/>
          <w:color w:val="000000"/>
          <w:lang w:val="es-MX" w:eastAsia="es-MX"/>
        </w:rPr>
        <w:drawing>
          <wp:inline distT="0" distB="0" distL="0" distR="0" wp14:anchorId="48841DFB" wp14:editId="0F7EF2D7">
            <wp:extent cx="5612130" cy="31134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13405"/>
                    </a:xfrm>
                    <a:prstGeom prst="rect">
                      <a:avLst/>
                    </a:prstGeom>
                  </pic:spPr>
                </pic:pic>
              </a:graphicData>
            </a:graphic>
          </wp:inline>
        </w:drawing>
      </w:r>
    </w:p>
    <w:p w14:paraId="41E09F3C" w14:textId="77777777" w:rsidR="000246CD" w:rsidRPr="003206A4" w:rsidRDefault="000246CD" w:rsidP="000246CD">
      <w:pPr>
        <w:spacing w:line="360" w:lineRule="auto"/>
        <w:ind w:right="51"/>
        <w:contextualSpacing/>
        <w:jc w:val="both"/>
        <w:rPr>
          <w:rFonts w:ascii="Palatino Linotype" w:eastAsia="Cambria" w:hAnsi="Palatino Linotype" w:cs="Times New Roman"/>
          <w:i/>
          <w:color w:val="000000"/>
          <w:lang w:eastAsia="en-US"/>
        </w:rPr>
      </w:pPr>
    </w:p>
    <w:p w14:paraId="6149A7F9" w14:textId="77777777" w:rsidR="00A97EBB" w:rsidRPr="003206A4" w:rsidRDefault="00A97EBB" w:rsidP="00A97EB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lastRenderedPageBreak/>
        <w:t xml:space="preserve">En ese sentido, </w:t>
      </w:r>
      <w:r w:rsidR="007C597E" w:rsidRPr="003206A4">
        <w:rPr>
          <w:rFonts w:ascii="Palatino Linotype" w:eastAsia="Cambria" w:hAnsi="Palatino Linotype" w:cs="Times New Roman"/>
          <w:color w:val="000000"/>
          <w:lang w:val="es-MX" w:eastAsia="en-US"/>
        </w:rPr>
        <w:t xml:space="preserve"> de acuerdo al artículo 22 del Reglamento Interno de la Administración Pública Municipal de Tlalnepantla de Baz, la presidencia municipal tiene las siguientes atribuciones: </w:t>
      </w:r>
    </w:p>
    <w:p w14:paraId="61BDD9DD" w14:textId="77777777" w:rsidR="007C597E" w:rsidRPr="003206A4" w:rsidRDefault="007C597E" w:rsidP="007C597E">
      <w:pPr>
        <w:contextualSpacing/>
        <w:jc w:val="both"/>
        <w:rPr>
          <w:rFonts w:ascii="Palatino Linotype" w:eastAsia="Cambria" w:hAnsi="Palatino Linotype" w:cs="Times New Roman"/>
          <w:i/>
          <w:color w:val="000000"/>
          <w:sz w:val="22"/>
          <w:lang w:eastAsia="en-US"/>
        </w:rPr>
      </w:pPr>
      <w:r w:rsidRPr="003206A4">
        <w:rPr>
          <w:rFonts w:ascii="Palatino Linotype" w:eastAsia="Cambria" w:hAnsi="Palatino Linotype" w:cs="Times New Roman"/>
          <w:b/>
          <w:i/>
          <w:color w:val="000000"/>
          <w:sz w:val="22"/>
          <w:lang w:eastAsia="en-US"/>
        </w:rPr>
        <w:t xml:space="preserve">ARTÍCULO 22. </w:t>
      </w:r>
      <w:r w:rsidRPr="003206A4">
        <w:rPr>
          <w:rFonts w:ascii="Palatino Linotype" w:eastAsia="Cambria" w:hAnsi="Palatino Linotype" w:cs="Times New Roman"/>
          <w:i/>
          <w:color w:val="000000"/>
          <w:sz w:val="22"/>
          <w:lang w:eastAsia="en-US"/>
        </w:rPr>
        <w:t xml:space="preserve">Además de las obligaciones y atribuciones que le concede la Constitución Política de los Estados Unidos Mexicanos, la Constitución Política del Estado Libre y Soberano de México, la LOMEM y las demás leyes y reglamentos que de ellas emanan; al Presidente Municipal le corresponde: </w:t>
      </w:r>
    </w:p>
    <w:p w14:paraId="4B5BEE64"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eastAsia="en-US"/>
        </w:rPr>
      </w:pPr>
      <w:r w:rsidRPr="003206A4">
        <w:rPr>
          <w:rFonts w:ascii="Palatino Linotype" w:eastAsia="Cambria" w:hAnsi="Palatino Linotype" w:cs="Times New Roman"/>
          <w:i/>
          <w:color w:val="000000"/>
          <w:sz w:val="22"/>
          <w:lang w:eastAsia="en-US"/>
        </w:rPr>
        <w:t xml:space="preserve">Ser el titular de la Administración Pública Municipal; </w:t>
      </w:r>
    </w:p>
    <w:p w14:paraId="20D55CE1"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eastAsia="en-US"/>
        </w:rPr>
      </w:pPr>
      <w:r w:rsidRPr="003206A4">
        <w:rPr>
          <w:rFonts w:ascii="Palatino Linotype" w:eastAsia="Cambria" w:hAnsi="Palatino Linotype" w:cs="Times New Roman"/>
          <w:i/>
          <w:color w:val="000000"/>
          <w:sz w:val="22"/>
          <w:lang w:eastAsia="en-US"/>
        </w:rPr>
        <w:t xml:space="preserve">Asumir la representación jurídica del Ayuntamiento; </w:t>
      </w:r>
    </w:p>
    <w:p w14:paraId="3458E274"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Conducir el Gobierno Municipal bajo los principios rectores a que se refieren las disposiciones generales del presente ordenamiento; </w:t>
      </w:r>
    </w:p>
    <w:p w14:paraId="50F45741"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 Conducir la elaboración de un Plan de Desarrollo Municipal democrático y participativo; </w:t>
      </w:r>
    </w:p>
    <w:p w14:paraId="48C42DA8"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Establecer un sistema eficaz de evaluación y seguimiento a las políticas gubernamentales que establezca el Ayuntamiento a partir de la implementación de indicadores del desempeño y de eficiencia en el gasto público; </w:t>
      </w:r>
    </w:p>
    <w:p w14:paraId="29186617"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Vigilar el adecuado funcionamiento de las diversas áreas de la Administración Pública Municipal y dictar las medidas necesarias para su mejoramiento mediante la capacitación y profesionalización de los servidores públicos municipales; </w:t>
      </w:r>
    </w:p>
    <w:p w14:paraId="281154F4"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 xml:space="preserve">Impulsar el uso de tecnologías de la información y comunicación en las áreas de gestión; </w:t>
      </w:r>
    </w:p>
    <w:p w14:paraId="3BF4CAE4" w14:textId="77777777" w:rsidR="007C597E" w:rsidRPr="003206A4" w:rsidRDefault="007C597E" w:rsidP="007C597E">
      <w:pPr>
        <w:pStyle w:val="Prrafodelista"/>
        <w:numPr>
          <w:ilvl w:val="0"/>
          <w:numId w:val="7"/>
        </w:numPr>
        <w:jc w:val="both"/>
        <w:rPr>
          <w:rFonts w:ascii="Palatino Linotype" w:eastAsia="Cambria" w:hAnsi="Palatino Linotype" w:cs="Times New Roman"/>
          <w:b/>
          <w:i/>
          <w:color w:val="000000"/>
          <w:sz w:val="22"/>
          <w:lang w:val="es-MX" w:eastAsia="en-US"/>
        </w:rPr>
      </w:pPr>
      <w:r w:rsidRPr="003206A4">
        <w:rPr>
          <w:rFonts w:ascii="Palatino Linotype" w:eastAsia="Cambria" w:hAnsi="Palatino Linotype" w:cs="Times New Roman"/>
          <w:b/>
          <w:i/>
          <w:color w:val="000000"/>
          <w:sz w:val="22"/>
          <w:lang w:eastAsia="en-US"/>
        </w:rPr>
        <w:t xml:space="preserve">Formular y promover los programas, propuestas y acciones tendientes a fortalecer el desarrollo del Municipio; y </w:t>
      </w:r>
    </w:p>
    <w:p w14:paraId="391853C9" w14:textId="77777777" w:rsidR="007C597E" w:rsidRPr="003206A4" w:rsidRDefault="007C597E" w:rsidP="007C597E">
      <w:pPr>
        <w:pStyle w:val="Prrafodelista"/>
        <w:numPr>
          <w:ilvl w:val="0"/>
          <w:numId w:val="7"/>
        </w:numPr>
        <w:jc w:val="both"/>
        <w:rPr>
          <w:rFonts w:ascii="Palatino Linotype" w:eastAsia="Cambria" w:hAnsi="Palatino Linotype" w:cs="Times New Roman"/>
          <w:i/>
          <w:color w:val="000000"/>
          <w:sz w:val="22"/>
          <w:lang w:val="es-MX" w:eastAsia="en-US"/>
        </w:rPr>
      </w:pPr>
      <w:r w:rsidRPr="003206A4">
        <w:rPr>
          <w:rFonts w:ascii="Palatino Linotype" w:eastAsia="Cambria" w:hAnsi="Palatino Linotype" w:cs="Times New Roman"/>
          <w:i/>
          <w:color w:val="000000"/>
          <w:sz w:val="22"/>
          <w:lang w:eastAsia="en-US"/>
        </w:rPr>
        <w:t>Fomentar en todo tiempo la participación social, la construcción de ciudadanía integral y la cultura de paz.</w:t>
      </w:r>
    </w:p>
    <w:p w14:paraId="75532061" w14:textId="77777777" w:rsidR="00A97EBB" w:rsidRPr="003206A4" w:rsidRDefault="00A97EBB" w:rsidP="00A97EBB">
      <w:pPr>
        <w:spacing w:line="360" w:lineRule="auto"/>
        <w:contextualSpacing/>
        <w:jc w:val="both"/>
        <w:rPr>
          <w:rFonts w:ascii="Palatino Linotype" w:eastAsia="Cambria" w:hAnsi="Palatino Linotype" w:cs="Times New Roman"/>
          <w:color w:val="000000"/>
          <w:highlight w:val="yellow"/>
          <w:lang w:val="es-MX" w:eastAsia="en-US"/>
        </w:rPr>
      </w:pPr>
    </w:p>
    <w:p w14:paraId="110E2BB1" w14:textId="77777777" w:rsidR="007C597E" w:rsidRPr="003206A4" w:rsidRDefault="007C597E" w:rsidP="00A97EB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b/>
        </w:rPr>
      </w:pPr>
      <w:r w:rsidRPr="003206A4">
        <w:rPr>
          <w:rFonts w:ascii="Palatino Linotype" w:hAnsi="Palatino Linotype" w:cs="Arial"/>
        </w:rPr>
        <w:t xml:space="preserve">De lo anterior, se observa que el presidente municipal tiene en sus funciones el formular y promover, programas propuestas y acciones tendientes a fortalecer el desarrollo del municipio, en ese sentido si le corresponder realizar acciones que tienen que ver  con la solicitud de información hecha por el </w:t>
      </w:r>
      <w:r w:rsidRPr="003206A4">
        <w:rPr>
          <w:rFonts w:ascii="Palatino Linotype" w:hAnsi="Palatino Linotype" w:cs="Arial"/>
          <w:b/>
        </w:rPr>
        <w:t xml:space="preserve">RECURRENTE. </w:t>
      </w:r>
    </w:p>
    <w:p w14:paraId="67AEE1EA" w14:textId="77777777" w:rsidR="007C597E" w:rsidRPr="003206A4" w:rsidRDefault="007C597E" w:rsidP="007C597E">
      <w:pPr>
        <w:pStyle w:val="Prrafodelista"/>
        <w:autoSpaceDE w:val="0"/>
        <w:autoSpaceDN w:val="0"/>
        <w:adjustRightInd w:val="0"/>
        <w:spacing w:line="360" w:lineRule="auto"/>
        <w:ind w:left="0"/>
        <w:contextualSpacing w:val="0"/>
        <w:jc w:val="both"/>
        <w:rPr>
          <w:rFonts w:ascii="Palatino Linotype" w:hAnsi="Palatino Linotype" w:cs="Arial"/>
          <w:b/>
        </w:rPr>
      </w:pPr>
    </w:p>
    <w:p w14:paraId="3B1DCC30" w14:textId="77777777" w:rsidR="00A97EBB" w:rsidRPr="003206A4" w:rsidRDefault="007C597E" w:rsidP="00A97EB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b/>
        </w:rPr>
      </w:pPr>
      <w:r w:rsidRPr="003206A4">
        <w:rPr>
          <w:rFonts w:ascii="Palatino Linotype" w:hAnsi="Palatino Linotype" w:cs="Arial"/>
        </w:rPr>
        <w:t xml:space="preserve">En esa línea de estudio, el artículo 23 </w:t>
      </w:r>
      <w:r w:rsidRPr="003206A4">
        <w:rPr>
          <w:rFonts w:ascii="Palatino Linotype" w:eastAsia="Cambria" w:hAnsi="Palatino Linotype" w:cs="Times New Roman"/>
          <w:color w:val="000000"/>
          <w:lang w:val="es-MX" w:eastAsia="en-US"/>
        </w:rPr>
        <w:t xml:space="preserve">del Reglamento Interno de la Administración Pública Municipal de Tlalnepantla de Baz, establece las unidades de apoyo técnico con las que contara la presidencia municipal para su funcionamiento. </w:t>
      </w:r>
    </w:p>
    <w:p w14:paraId="012F22C9" w14:textId="77777777" w:rsidR="007C597E" w:rsidRPr="003206A4" w:rsidRDefault="007C597E" w:rsidP="007C597E">
      <w:pPr>
        <w:pStyle w:val="Prrafodelista"/>
        <w:rPr>
          <w:rFonts w:ascii="Palatino Linotype" w:hAnsi="Palatino Linotype" w:cs="Arial"/>
          <w:b/>
        </w:rPr>
      </w:pPr>
    </w:p>
    <w:p w14:paraId="0856283A" w14:textId="77777777" w:rsidR="007C597E" w:rsidRPr="003206A4" w:rsidRDefault="007C597E" w:rsidP="007C597E">
      <w:pPr>
        <w:pStyle w:val="Prrafodelista"/>
        <w:autoSpaceDE w:val="0"/>
        <w:autoSpaceDN w:val="0"/>
        <w:adjustRightInd w:val="0"/>
        <w:ind w:left="0"/>
        <w:contextualSpacing w:val="0"/>
        <w:jc w:val="both"/>
        <w:rPr>
          <w:rFonts w:ascii="Palatino Linotype" w:hAnsi="Palatino Linotype" w:cs="Arial"/>
          <w:i/>
        </w:rPr>
      </w:pPr>
      <w:r w:rsidRPr="003206A4">
        <w:rPr>
          <w:rFonts w:ascii="Palatino Linotype" w:hAnsi="Palatino Linotype" w:cs="Arial"/>
          <w:b/>
          <w:i/>
        </w:rPr>
        <w:lastRenderedPageBreak/>
        <w:t>ARTÍCULO 23.</w:t>
      </w:r>
      <w:r w:rsidRPr="003206A4">
        <w:rPr>
          <w:rFonts w:ascii="Palatino Linotype" w:hAnsi="Palatino Linotype" w:cs="Arial"/>
          <w:i/>
        </w:rPr>
        <w:t xml:space="preserve"> La Presidencia Municipal para su mejor desempeño, contará entre otras, con las siguientes unidades de apoyo técnico, coordinación y asesoría, las cuales tendrán la facultad para solicitar datos e informes a las diversas dependencias municipales para el mejor desarrollo de la Administración Pública Municipal: </w:t>
      </w:r>
    </w:p>
    <w:p w14:paraId="6C51FD2E" w14:textId="77777777" w:rsidR="007C597E" w:rsidRPr="003206A4" w:rsidRDefault="007C597E" w:rsidP="007C597E">
      <w:pPr>
        <w:pStyle w:val="Prrafodelista"/>
        <w:autoSpaceDE w:val="0"/>
        <w:autoSpaceDN w:val="0"/>
        <w:adjustRightInd w:val="0"/>
        <w:ind w:left="0"/>
        <w:contextualSpacing w:val="0"/>
        <w:jc w:val="both"/>
        <w:rPr>
          <w:rFonts w:ascii="Palatino Linotype" w:hAnsi="Palatino Linotype" w:cs="Arial"/>
          <w:i/>
        </w:rPr>
      </w:pPr>
    </w:p>
    <w:p w14:paraId="206AB753"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 xml:space="preserve">Secretaría Particular de la Presidencia; </w:t>
      </w:r>
    </w:p>
    <w:p w14:paraId="3907B2B6"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b/>
          <w:i/>
          <w:sz w:val="22"/>
        </w:rPr>
      </w:pPr>
      <w:r w:rsidRPr="003206A4">
        <w:rPr>
          <w:rFonts w:ascii="Palatino Linotype" w:hAnsi="Palatino Linotype" w:cs="Arial"/>
          <w:b/>
          <w:i/>
          <w:sz w:val="22"/>
        </w:rPr>
        <w:t xml:space="preserve">Coordinación de Asesores; </w:t>
      </w:r>
    </w:p>
    <w:p w14:paraId="775FB57F"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 xml:space="preserve">Coordinación de Difusión y Medios; </w:t>
      </w:r>
    </w:p>
    <w:p w14:paraId="2DC2D0FC"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 xml:space="preserve">Coordinación General de Protección Civil; </w:t>
      </w:r>
    </w:p>
    <w:p w14:paraId="25D8132A"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 xml:space="preserve">Delegación Tlalnepantla Oriente; </w:t>
      </w:r>
    </w:p>
    <w:p w14:paraId="6D63EDE6"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 xml:space="preserve">Secretario Técnico del Consejo Municipal de Seguridad Pública; </w:t>
      </w:r>
    </w:p>
    <w:p w14:paraId="2DAA80E0" w14:textId="77777777" w:rsidR="007C597E"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 xml:space="preserve">Enlace Administrativo para Síndicos y Regidores y </w:t>
      </w:r>
    </w:p>
    <w:p w14:paraId="011ECFA5" w14:textId="77777777" w:rsidR="00A97EBB" w:rsidRPr="003206A4" w:rsidRDefault="007C597E" w:rsidP="007C597E">
      <w:pPr>
        <w:pStyle w:val="Prrafodelista"/>
        <w:numPr>
          <w:ilvl w:val="0"/>
          <w:numId w:val="8"/>
        </w:numPr>
        <w:autoSpaceDE w:val="0"/>
        <w:autoSpaceDN w:val="0"/>
        <w:adjustRightInd w:val="0"/>
        <w:contextualSpacing w:val="0"/>
        <w:jc w:val="both"/>
        <w:rPr>
          <w:rFonts w:ascii="Palatino Linotype" w:hAnsi="Palatino Linotype" w:cs="Arial"/>
          <w:i/>
          <w:sz w:val="22"/>
        </w:rPr>
      </w:pPr>
      <w:r w:rsidRPr="003206A4">
        <w:rPr>
          <w:rFonts w:ascii="Palatino Linotype" w:hAnsi="Palatino Linotype" w:cs="Arial"/>
          <w:i/>
          <w:sz w:val="22"/>
        </w:rPr>
        <w:t>Coordinación de Cultura de Paz.</w:t>
      </w:r>
    </w:p>
    <w:p w14:paraId="16109E3F" w14:textId="77777777" w:rsidR="00A97EBB" w:rsidRPr="003206A4" w:rsidRDefault="00A97EBB" w:rsidP="00A97EBB">
      <w:pPr>
        <w:pStyle w:val="Prrafodelista"/>
        <w:autoSpaceDE w:val="0"/>
        <w:autoSpaceDN w:val="0"/>
        <w:adjustRightInd w:val="0"/>
        <w:spacing w:line="360" w:lineRule="auto"/>
        <w:ind w:left="0"/>
        <w:contextualSpacing w:val="0"/>
        <w:jc w:val="both"/>
        <w:rPr>
          <w:rFonts w:ascii="Palatino Linotype" w:hAnsi="Palatino Linotype" w:cs="Arial"/>
          <w:sz w:val="22"/>
        </w:rPr>
      </w:pPr>
    </w:p>
    <w:p w14:paraId="16939E4C" w14:textId="77777777" w:rsidR="00A97EBB" w:rsidRPr="003206A4" w:rsidRDefault="007C597E" w:rsidP="00A97EB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sz w:val="22"/>
        </w:rPr>
      </w:pPr>
      <w:r w:rsidRPr="003206A4">
        <w:rPr>
          <w:rFonts w:ascii="Palatino Linotype" w:hAnsi="Palatino Linotype" w:cs="Arial"/>
          <w:sz w:val="22"/>
        </w:rPr>
        <w:t xml:space="preserve">En ese sentido, la Coordinación de Asesores que se encuentra dentro de las áreas administrativas de la Presidencia Municipal, de acuerdo al </w:t>
      </w:r>
      <w:r w:rsidR="00DB2474" w:rsidRPr="003206A4">
        <w:rPr>
          <w:rFonts w:ascii="Palatino Linotype" w:hAnsi="Palatino Linotype" w:cs="Arial"/>
          <w:sz w:val="22"/>
        </w:rPr>
        <w:t xml:space="preserve">artículo 41 y 42 del </w:t>
      </w:r>
      <w:r w:rsidR="00DB2474" w:rsidRPr="003206A4">
        <w:rPr>
          <w:rFonts w:ascii="Palatino Linotype" w:eastAsia="Cambria" w:hAnsi="Palatino Linotype" w:cs="Times New Roman"/>
          <w:color w:val="000000"/>
          <w:sz w:val="22"/>
          <w:lang w:val="es-MX" w:eastAsia="en-US"/>
        </w:rPr>
        <w:t xml:space="preserve">Reglamento Interno de la Administración Pública Municipal de Tlalnepantla de Baz, tiene las siguientes funciones. </w:t>
      </w:r>
    </w:p>
    <w:p w14:paraId="382C8C8F" w14:textId="77777777" w:rsidR="00DB2474" w:rsidRPr="003206A4" w:rsidRDefault="00DB2474" w:rsidP="00DB2474">
      <w:pPr>
        <w:pStyle w:val="Prrafodelista"/>
        <w:autoSpaceDE w:val="0"/>
        <w:autoSpaceDN w:val="0"/>
        <w:adjustRightInd w:val="0"/>
        <w:ind w:left="0"/>
        <w:contextualSpacing w:val="0"/>
        <w:jc w:val="both"/>
        <w:rPr>
          <w:rFonts w:ascii="Palatino Linotype" w:hAnsi="Palatino Linotype" w:cs="Arial"/>
          <w:i/>
          <w:sz w:val="22"/>
        </w:rPr>
      </w:pPr>
      <w:r w:rsidRPr="003206A4">
        <w:rPr>
          <w:rFonts w:ascii="Palatino Linotype" w:hAnsi="Palatino Linotype" w:cs="Arial"/>
          <w:b/>
          <w:i/>
          <w:sz w:val="22"/>
        </w:rPr>
        <w:t>ARTÍCULO 41</w:t>
      </w:r>
      <w:r w:rsidRPr="003206A4">
        <w:rPr>
          <w:rFonts w:ascii="Palatino Linotype" w:hAnsi="Palatino Linotype" w:cs="Arial"/>
          <w:i/>
          <w:sz w:val="22"/>
        </w:rPr>
        <w:t>.</w:t>
      </w:r>
    </w:p>
    <w:p w14:paraId="20191BF6" w14:textId="77777777" w:rsidR="00DB2474" w:rsidRPr="003206A4" w:rsidRDefault="00DB2474" w:rsidP="00DB2474">
      <w:pPr>
        <w:pStyle w:val="Prrafodelista"/>
        <w:autoSpaceDE w:val="0"/>
        <w:autoSpaceDN w:val="0"/>
        <w:adjustRightInd w:val="0"/>
        <w:ind w:left="0"/>
        <w:contextualSpacing w:val="0"/>
        <w:jc w:val="both"/>
        <w:rPr>
          <w:rFonts w:ascii="Palatino Linotype" w:hAnsi="Palatino Linotype" w:cs="Arial"/>
          <w:i/>
          <w:sz w:val="22"/>
        </w:rPr>
      </w:pPr>
      <w:r w:rsidRPr="003206A4">
        <w:rPr>
          <w:rFonts w:ascii="Palatino Linotype" w:hAnsi="Palatino Linotype" w:cs="Arial"/>
          <w:i/>
          <w:sz w:val="22"/>
        </w:rPr>
        <w:t xml:space="preserve"> La Presidencia Municipal contará con un número máximo de cinco especialistas en los diversos temas de la Administración Pública Municipal, quienes </w:t>
      </w:r>
      <w:r w:rsidRPr="003206A4">
        <w:rPr>
          <w:rFonts w:ascii="Palatino Linotype" w:hAnsi="Palatino Linotype" w:cs="Arial"/>
          <w:b/>
          <w:i/>
          <w:sz w:val="22"/>
        </w:rPr>
        <w:t>le prestarán servicio de orientación, asesoría, análisis y capacitación en asuntos que requieran atención especializada</w:t>
      </w:r>
      <w:r w:rsidRPr="003206A4">
        <w:rPr>
          <w:rFonts w:ascii="Palatino Linotype" w:hAnsi="Palatino Linotype" w:cs="Arial"/>
          <w:i/>
          <w:sz w:val="22"/>
        </w:rPr>
        <w:t xml:space="preserve">, sin contar con facultades ejecutivas. El Presidente Municipal designará de entre los asesores, a un Coordinador quien determinará las tareas que tendrá cada uno de ellos. </w:t>
      </w:r>
    </w:p>
    <w:p w14:paraId="7E526B9A" w14:textId="77777777" w:rsidR="00DB2474" w:rsidRPr="003206A4" w:rsidRDefault="00DB2474" w:rsidP="00DB2474">
      <w:pPr>
        <w:pStyle w:val="Prrafodelista"/>
        <w:autoSpaceDE w:val="0"/>
        <w:autoSpaceDN w:val="0"/>
        <w:adjustRightInd w:val="0"/>
        <w:ind w:left="0"/>
        <w:contextualSpacing w:val="0"/>
        <w:jc w:val="both"/>
        <w:rPr>
          <w:rFonts w:ascii="Palatino Linotype" w:hAnsi="Palatino Linotype" w:cs="Arial"/>
          <w:i/>
          <w:sz w:val="22"/>
        </w:rPr>
      </w:pPr>
    </w:p>
    <w:p w14:paraId="3AF6FED6" w14:textId="77777777" w:rsidR="00DB2474" w:rsidRPr="003206A4" w:rsidRDefault="00DB2474" w:rsidP="00DB2474">
      <w:pPr>
        <w:pStyle w:val="Prrafodelista"/>
        <w:autoSpaceDE w:val="0"/>
        <w:autoSpaceDN w:val="0"/>
        <w:adjustRightInd w:val="0"/>
        <w:ind w:left="0"/>
        <w:contextualSpacing w:val="0"/>
        <w:jc w:val="both"/>
        <w:rPr>
          <w:rFonts w:ascii="Palatino Linotype" w:hAnsi="Palatino Linotype" w:cs="Arial"/>
          <w:i/>
          <w:sz w:val="22"/>
        </w:rPr>
      </w:pPr>
      <w:r w:rsidRPr="003206A4">
        <w:rPr>
          <w:rFonts w:ascii="Palatino Linotype" w:hAnsi="Palatino Linotype" w:cs="Arial"/>
          <w:b/>
          <w:i/>
          <w:sz w:val="22"/>
        </w:rPr>
        <w:t>ARTÍCULO 42.</w:t>
      </w:r>
      <w:r w:rsidRPr="003206A4">
        <w:rPr>
          <w:rFonts w:ascii="Palatino Linotype" w:hAnsi="Palatino Linotype" w:cs="Arial"/>
          <w:i/>
          <w:sz w:val="22"/>
        </w:rPr>
        <w:t xml:space="preserve"> </w:t>
      </w:r>
    </w:p>
    <w:p w14:paraId="309B3661" w14:textId="77777777" w:rsidR="00DB2474" w:rsidRPr="003206A4" w:rsidRDefault="00DB2474" w:rsidP="00DB2474">
      <w:pPr>
        <w:pStyle w:val="Prrafodelista"/>
        <w:autoSpaceDE w:val="0"/>
        <w:autoSpaceDN w:val="0"/>
        <w:adjustRightInd w:val="0"/>
        <w:ind w:left="0"/>
        <w:contextualSpacing w:val="0"/>
        <w:jc w:val="both"/>
        <w:rPr>
          <w:rFonts w:ascii="Palatino Linotype" w:hAnsi="Palatino Linotype" w:cs="Arial"/>
          <w:i/>
          <w:sz w:val="22"/>
        </w:rPr>
      </w:pPr>
      <w:r w:rsidRPr="003206A4">
        <w:rPr>
          <w:rFonts w:ascii="Palatino Linotype" w:hAnsi="Palatino Linotype" w:cs="Arial"/>
          <w:i/>
          <w:sz w:val="22"/>
        </w:rPr>
        <w:t xml:space="preserve">Independientemente a la función que refiere el artículo que antecede, la Coordinación de Asesores tendrá las siguientes funciones: </w:t>
      </w:r>
    </w:p>
    <w:p w14:paraId="4D81EA86"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b/>
          <w:i/>
          <w:sz w:val="22"/>
        </w:rPr>
      </w:pPr>
      <w:r w:rsidRPr="003206A4">
        <w:rPr>
          <w:rFonts w:ascii="Palatino Linotype" w:hAnsi="Palatino Linotype" w:cs="Arial"/>
          <w:b/>
          <w:i/>
          <w:sz w:val="22"/>
        </w:rPr>
        <w:t xml:space="preserve">Analizar la problemática política, social, económica, cultural y administrativa que infieran de manera significativa en el municipio para realizar los análisis y diagnósticos procedentes; </w:t>
      </w:r>
    </w:p>
    <w:p w14:paraId="0C0EF4DE"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b/>
          <w:i/>
          <w:sz w:val="22"/>
        </w:rPr>
      </w:pPr>
      <w:r w:rsidRPr="003206A4">
        <w:rPr>
          <w:rFonts w:ascii="Palatino Linotype" w:hAnsi="Palatino Linotype" w:cs="Arial"/>
          <w:b/>
          <w:i/>
          <w:sz w:val="22"/>
        </w:rPr>
        <w:t xml:space="preserve">Solicitar la información a las áreas sustantivas sobre los asuntos que se requieran para su análisis y que les hayan sido solicitados por el Presidente Municipal; </w:t>
      </w:r>
    </w:p>
    <w:p w14:paraId="34D4A87D"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i/>
          <w:sz w:val="22"/>
        </w:rPr>
      </w:pPr>
      <w:r w:rsidRPr="003206A4">
        <w:rPr>
          <w:rFonts w:ascii="Palatino Linotype" w:hAnsi="Palatino Linotype" w:cs="Arial"/>
          <w:i/>
          <w:sz w:val="22"/>
        </w:rPr>
        <w:t>Plantear sistemas, mecanismos, procesos de solución de problemáticas políticas, económicas, administrativas, o de servicios que corresponda;</w:t>
      </w:r>
    </w:p>
    <w:p w14:paraId="5D5093F5"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b/>
          <w:i/>
          <w:sz w:val="22"/>
        </w:rPr>
      </w:pPr>
      <w:r w:rsidRPr="003206A4">
        <w:rPr>
          <w:rFonts w:ascii="Palatino Linotype" w:hAnsi="Palatino Linotype" w:cs="Arial"/>
          <w:b/>
          <w:i/>
          <w:sz w:val="22"/>
        </w:rPr>
        <w:t xml:space="preserve"> Proponer lo conducente para que el Presidente Municipal pueda contar con elementos suficientes para las tareas de gobierno que le competen; </w:t>
      </w:r>
    </w:p>
    <w:p w14:paraId="774901F5"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i/>
          <w:sz w:val="22"/>
        </w:rPr>
      </w:pPr>
      <w:r w:rsidRPr="003206A4">
        <w:rPr>
          <w:rFonts w:ascii="Palatino Linotype" w:hAnsi="Palatino Linotype" w:cs="Arial"/>
          <w:i/>
          <w:sz w:val="22"/>
        </w:rPr>
        <w:t xml:space="preserve">Integrar y asesorar el desarrollo de proyectos definidos en el Plan de Desarrollo Municipal; </w:t>
      </w:r>
    </w:p>
    <w:p w14:paraId="46DCF9AE"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b/>
          <w:i/>
          <w:sz w:val="22"/>
        </w:rPr>
      </w:pPr>
      <w:r w:rsidRPr="003206A4">
        <w:rPr>
          <w:rFonts w:ascii="Palatino Linotype" w:hAnsi="Palatino Linotype" w:cs="Arial"/>
          <w:b/>
          <w:i/>
          <w:sz w:val="22"/>
        </w:rPr>
        <w:lastRenderedPageBreak/>
        <w:t xml:space="preserve">Realizar los diagnósticos comunitarios para el análisis, definición de estrategias, y realización de obras y acciones participativas; y </w:t>
      </w:r>
    </w:p>
    <w:p w14:paraId="266374C9" w14:textId="77777777" w:rsidR="00DB2474" w:rsidRPr="003206A4" w:rsidRDefault="00DB2474" w:rsidP="00DB2474">
      <w:pPr>
        <w:pStyle w:val="Prrafodelista"/>
        <w:numPr>
          <w:ilvl w:val="0"/>
          <w:numId w:val="9"/>
        </w:numPr>
        <w:autoSpaceDE w:val="0"/>
        <w:autoSpaceDN w:val="0"/>
        <w:adjustRightInd w:val="0"/>
        <w:ind w:right="616"/>
        <w:contextualSpacing w:val="0"/>
        <w:jc w:val="both"/>
        <w:rPr>
          <w:rFonts w:ascii="Palatino Linotype" w:hAnsi="Palatino Linotype" w:cs="Arial"/>
          <w:i/>
          <w:sz w:val="22"/>
        </w:rPr>
      </w:pPr>
      <w:r w:rsidRPr="003206A4">
        <w:rPr>
          <w:rFonts w:ascii="Palatino Linotype" w:hAnsi="Palatino Linotype" w:cs="Arial"/>
          <w:i/>
          <w:sz w:val="22"/>
        </w:rPr>
        <w:t>Las demás que deriven de otros ordenamientos legales aplicables o le sean encomendados en el área de su competencia por su superior jerárquico.</w:t>
      </w:r>
    </w:p>
    <w:p w14:paraId="5083FE10" w14:textId="77777777" w:rsidR="00DB2474" w:rsidRPr="003206A4" w:rsidRDefault="00DB2474" w:rsidP="00DB2474">
      <w:pPr>
        <w:pStyle w:val="Prrafodelista"/>
        <w:autoSpaceDE w:val="0"/>
        <w:autoSpaceDN w:val="0"/>
        <w:adjustRightInd w:val="0"/>
        <w:ind w:left="1080" w:right="616"/>
        <w:contextualSpacing w:val="0"/>
        <w:jc w:val="both"/>
        <w:rPr>
          <w:rFonts w:ascii="Palatino Linotype" w:hAnsi="Palatino Linotype" w:cs="Arial"/>
          <w:i/>
        </w:rPr>
      </w:pPr>
    </w:p>
    <w:p w14:paraId="72B68ABE" w14:textId="77777777" w:rsidR="00A97EBB" w:rsidRPr="003206A4" w:rsidRDefault="00A97EBB" w:rsidP="00A97EB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3206A4">
        <w:rPr>
          <w:rFonts w:ascii="Palatino Linotype" w:hAnsi="Palatino Linotype" w:cs="Arial"/>
        </w:rPr>
        <w:t xml:space="preserve">En ese sentido, sentido se concluye que el </w:t>
      </w:r>
      <w:r w:rsidR="00DB2474" w:rsidRPr="003206A4">
        <w:rPr>
          <w:rFonts w:ascii="Palatino Linotype" w:hAnsi="Palatino Linotype" w:cs="Arial"/>
        </w:rPr>
        <w:t xml:space="preserve">Coordinador de Asesores, es el servidor público habilitado del </w:t>
      </w:r>
      <w:r w:rsidR="00DB2474" w:rsidRPr="003206A4">
        <w:rPr>
          <w:rFonts w:ascii="Palatino Linotype" w:hAnsi="Palatino Linotype" w:cs="Arial"/>
          <w:b/>
        </w:rPr>
        <w:t xml:space="preserve">SUJETO OBLIGADO </w:t>
      </w:r>
      <w:r w:rsidR="00DB2474" w:rsidRPr="003206A4">
        <w:rPr>
          <w:rFonts w:ascii="Palatino Linotype" w:hAnsi="Palatino Linotype" w:cs="Arial"/>
        </w:rPr>
        <w:t xml:space="preserve"> para atender la información solicitada por el </w:t>
      </w:r>
      <w:r w:rsidR="00DB2474" w:rsidRPr="003206A4">
        <w:rPr>
          <w:rFonts w:ascii="Palatino Linotype" w:hAnsi="Palatino Linotype" w:cs="Arial"/>
          <w:b/>
        </w:rPr>
        <w:t xml:space="preserve">RECURRENTE. </w:t>
      </w:r>
      <w:r w:rsidRPr="003206A4">
        <w:rPr>
          <w:rFonts w:ascii="Palatino Linotype" w:hAnsi="Palatino Linotype" w:cs="Arial"/>
        </w:rPr>
        <w:t xml:space="preserve"> </w:t>
      </w:r>
    </w:p>
    <w:p w14:paraId="5FF5A08B" w14:textId="77777777" w:rsidR="00A97EBB" w:rsidRPr="003206A4" w:rsidRDefault="00A97EBB" w:rsidP="00A97EBB">
      <w:pPr>
        <w:pStyle w:val="Prrafodelista"/>
        <w:rPr>
          <w:rFonts w:ascii="Palatino Linotype" w:hAnsi="Palatino Linotype" w:cs="Arial"/>
        </w:rPr>
      </w:pPr>
    </w:p>
    <w:p w14:paraId="6D1CE8B5" w14:textId="2086F43F" w:rsidR="00A97EBB" w:rsidRPr="003206A4" w:rsidRDefault="003206A4" w:rsidP="003206A4">
      <w:pPr>
        <w:autoSpaceDE w:val="0"/>
        <w:autoSpaceDN w:val="0"/>
        <w:adjustRightInd w:val="0"/>
        <w:spacing w:line="360" w:lineRule="auto"/>
        <w:jc w:val="both"/>
        <w:rPr>
          <w:rFonts w:ascii="Palatino Linotype" w:eastAsia="MS Mincho" w:hAnsi="Palatino Linotype" w:cstheme="majorBidi"/>
        </w:rPr>
      </w:pPr>
      <w:r w:rsidRPr="003206A4">
        <w:rPr>
          <w:rFonts w:ascii="Palatino Linotype" w:eastAsia="MS Mincho" w:hAnsi="Palatino Linotype" w:cstheme="majorBidi"/>
          <w:b/>
        </w:rPr>
        <w:t>44</w:t>
      </w:r>
      <w:r>
        <w:rPr>
          <w:rFonts w:ascii="Palatino Linotype" w:eastAsia="MS Mincho" w:hAnsi="Palatino Linotype" w:cstheme="majorBidi"/>
        </w:rPr>
        <w:t xml:space="preserve">.  </w:t>
      </w:r>
      <w:r w:rsidR="00DB2474" w:rsidRPr="003206A4">
        <w:rPr>
          <w:rFonts w:ascii="Palatino Linotype" w:eastAsia="MS Mincho" w:hAnsi="Palatino Linotype" w:cstheme="majorBidi"/>
        </w:rPr>
        <w:t>Ahora bien</w:t>
      </w:r>
      <w:r w:rsidR="00A97EBB" w:rsidRPr="003206A4">
        <w:rPr>
          <w:rFonts w:ascii="Palatino Linotype" w:eastAsia="MS Mincho" w:hAnsi="Palatino Linotype" w:cstheme="majorBidi"/>
        </w:rPr>
        <w:t xml:space="preserve">, es necesario precisar que el </w:t>
      </w:r>
      <w:r w:rsidR="00A97EBB" w:rsidRPr="003206A4">
        <w:rPr>
          <w:rFonts w:ascii="Palatino Linotype" w:eastAsia="MS Mincho" w:hAnsi="Palatino Linotype" w:cstheme="majorBidi"/>
          <w:b/>
        </w:rPr>
        <w:t xml:space="preserve">SUJETO OBLIGADO </w:t>
      </w:r>
      <w:r w:rsidR="00DB2474" w:rsidRPr="003206A4">
        <w:rPr>
          <w:rFonts w:ascii="Palatino Linotype" w:eastAsia="MS Mincho" w:hAnsi="Palatino Linotype" w:cstheme="majorBidi"/>
        </w:rPr>
        <w:t xml:space="preserve"> se inconforma por la clasificación de los datos personales de los particulares que fueron testados y que de esa manera no puede acceder a todo el contenido del documento.  </w:t>
      </w:r>
    </w:p>
    <w:p w14:paraId="09185D65" w14:textId="77777777" w:rsidR="00DB2474" w:rsidRPr="003206A4" w:rsidRDefault="00DB2474" w:rsidP="00DB2474">
      <w:pPr>
        <w:pStyle w:val="Prrafodelista"/>
        <w:autoSpaceDE w:val="0"/>
        <w:autoSpaceDN w:val="0"/>
        <w:adjustRightInd w:val="0"/>
        <w:spacing w:line="360" w:lineRule="auto"/>
        <w:ind w:left="0"/>
        <w:contextualSpacing w:val="0"/>
        <w:jc w:val="both"/>
        <w:rPr>
          <w:rFonts w:ascii="Palatino Linotype" w:eastAsia="MS Mincho" w:hAnsi="Palatino Linotype" w:cstheme="majorBidi"/>
        </w:rPr>
      </w:pPr>
    </w:p>
    <w:p w14:paraId="06C3A610" w14:textId="56B7E027" w:rsidR="00DB2474" w:rsidRPr="003206A4" w:rsidRDefault="00DB2474" w:rsidP="003206A4">
      <w:pPr>
        <w:pStyle w:val="Prrafodelista"/>
        <w:numPr>
          <w:ilvl w:val="0"/>
          <w:numId w:val="11"/>
        </w:numPr>
        <w:autoSpaceDE w:val="0"/>
        <w:autoSpaceDN w:val="0"/>
        <w:adjustRightInd w:val="0"/>
        <w:spacing w:line="360" w:lineRule="auto"/>
        <w:ind w:left="0" w:firstLine="0"/>
        <w:jc w:val="both"/>
        <w:rPr>
          <w:rFonts w:ascii="Palatino Linotype" w:eastAsia="MS Mincho" w:hAnsi="Palatino Linotype" w:cstheme="majorBidi"/>
        </w:rPr>
      </w:pPr>
      <w:r w:rsidRPr="003206A4">
        <w:rPr>
          <w:rFonts w:ascii="Palatino Linotype" w:eastAsia="MS Mincho" w:hAnsi="Palatino Linotype" w:cstheme="majorBidi"/>
        </w:rPr>
        <w:t xml:space="preserve">En ese sentido, es importante referir </w:t>
      </w:r>
      <w:r w:rsidR="00C2394C" w:rsidRPr="003206A4">
        <w:rPr>
          <w:rFonts w:ascii="Palatino Linotype" w:eastAsia="MS Mincho" w:hAnsi="Palatino Linotype" w:cstheme="majorBidi"/>
        </w:rPr>
        <w:t xml:space="preserve">que el artículo 143 de la Ley de Transparencia y Acceso a la Información Pública del Estado de México y Municipios, establece la información que es considerada como confidencial. </w:t>
      </w:r>
    </w:p>
    <w:p w14:paraId="4B525294" w14:textId="77777777" w:rsidR="00C2394C" w:rsidRPr="003206A4" w:rsidRDefault="00C2394C" w:rsidP="00C2394C">
      <w:pPr>
        <w:pStyle w:val="Prrafodelista"/>
        <w:autoSpaceDE w:val="0"/>
        <w:autoSpaceDN w:val="0"/>
        <w:adjustRightInd w:val="0"/>
        <w:spacing w:line="276" w:lineRule="auto"/>
        <w:ind w:left="0"/>
        <w:contextualSpacing w:val="0"/>
        <w:jc w:val="both"/>
        <w:rPr>
          <w:rFonts w:ascii="Palatino Linotype" w:eastAsia="MS Mincho" w:hAnsi="Palatino Linotype" w:cstheme="majorBidi"/>
          <w:b/>
          <w:i/>
          <w:sz w:val="22"/>
        </w:rPr>
      </w:pPr>
      <w:r w:rsidRPr="003206A4">
        <w:rPr>
          <w:rFonts w:ascii="Palatino Linotype" w:eastAsia="MS Mincho" w:hAnsi="Palatino Linotype" w:cstheme="majorBidi"/>
          <w:b/>
          <w:i/>
          <w:sz w:val="22"/>
        </w:rPr>
        <w:t xml:space="preserve">Artículo 143. </w:t>
      </w:r>
    </w:p>
    <w:p w14:paraId="3036C219" w14:textId="77777777" w:rsidR="00C2394C" w:rsidRPr="003206A4" w:rsidRDefault="00C2394C" w:rsidP="00C2394C">
      <w:pPr>
        <w:pStyle w:val="Prrafodelista"/>
        <w:autoSpaceDE w:val="0"/>
        <w:autoSpaceDN w:val="0"/>
        <w:adjustRightInd w:val="0"/>
        <w:spacing w:line="276" w:lineRule="auto"/>
        <w:ind w:left="0"/>
        <w:contextualSpacing w:val="0"/>
        <w:jc w:val="both"/>
        <w:rPr>
          <w:rFonts w:ascii="Palatino Linotype" w:eastAsia="MS Mincho" w:hAnsi="Palatino Linotype" w:cstheme="majorBidi"/>
          <w:i/>
          <w:sz w:val="22"/>
        </w:rPr>
      </w:pPr>
      <w:r w:rsidRPr="003206A4">
        <w:rPr>
          <w:rFonts w:ascii="Palatino Linotype" w:eastAsia="MS Mincho" w:hAnsi="Palatino Linotype" w:cstheme="majorBidi"/>
          <w:i/>
          <w:sz w:val="22"/>
        </w:rPr>
        <w:t xml:space="preserve">Para los efectos de esta Ley se considera información confidencial, la clasificada como tal, de manera permanente, por su naturaleza, cuando: </w:t>
      </w:r>
    </w:p>
    <w:p w14:paraId="3FC0F3C0" w14:textId="77777777" w:rsidR="00C2394C" w:rsidRPr="003206A4" w:rsidRDefault="00C2394C" w:rsidP="00C2394C">
      <w:pPr>
        <w:pStyle w:val="Prrafodelista"/>
        <w:numPr>
          <w:ilvl w:val="0"/>
          <w:numId w:val="10"/>
        </w:numPr>
        <w:autoSpaceDE w:val="0"/>
        <w:autoSpaceDN w:val="0"/>
        <w:adjustRightInd w:val="0"/>
        <w:spacing w:line="276" w:lineRule="auto"/>
        <w:contextualSpacing w:val="0"/>
        <w:jc w:val="both"/>
        <w:rPr>
          <w:rFonts w:ascii="Palatino Linotype" w:eastAsia="MS Mincho" w:hAnsi="Palatino Linotype" w:cstheme="majorBidi"/>
          <w:b/>
          <w:i/>
          <w:sz w:val="22"/>
        </w:rPr>
      </w:pPr>
      <w:r w:rsidRPr="003206A4">
        <w:rPr>
          <w:rFonts w:ascii="Palatino Linotype" w:eastAsia="MS Mincho" w:hAnsi="Palatino Linotype" w:cstheme="majorBidi"/>
          <w:b/>
          <w:i/>
          <w:sz w:val="22"/>
        </w:rPr>
        <w:t xml:space="preserve">Se refiera a la información privada y los datos personales concernientes a una persona física o jurídico colectiva identificada o identificable; </w:t>
      </w:r>
    </w:p>
    <w:p w14:paraId="6853EF34" w14:textId="77777777" w:rsidR="00C2394C" w:rsidRPr="003206A4" w:rsidRDefault="00C2394C" w:rsidP="00C2394C">
      <w:pPr>
        <w:pStyle w:val="Prrafodelista"/>
        <w:numPr>
          <w:ilvl w:val="0"/>
          <w:numId w:val="10"/>
        </w:numPr>
        <w:autoSpaceDE w:val="0"/>
        <w:autoSpaceDN w:val="0"/>
        <w:adjustRightInd w:val="0"/>
        <w:spacing w:line="276" w:lineRule="auto"/>
        <w:contextualSpacing w:val="0"/>
        <w:jc w:val="both"/>
        <w:rPr>
          <w:rFonts w:ascii="Palatino Linotype" w:eastAsia="MS Mincho" w:hAnsi="Palatino Linotype" w:cstheme="majorBidi"/>
          <w:i/>
          <w:sz w:val="22"/>
        </w:rPr>
      </w:pPr>
      <w:r w:rsidRPr="003206A4">
        <w:rPr>
          <w:rFonts w:ascii="Palatino Linotype" w:eastAsia="MS Mincho" w:hAnsi="Palatino Linotype" w:cstheme="majorBidi"/>
          <w:i/>
          <w:sz w:val="22"/>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770C91A7" w14:textId="77777777" w:rsidR="00C2394C" w:rsidRPr="003206A4" w:rsidRDefault="00C2394C" w:rsidP="00C2394C">
      <w:pPr>
        <w:pStyle w:val="Prrafodelista"/>
        <w:numPr>
          <w:ilvl w:val="0"/>
          <w:numId w:val="10"/>
        </w:numPr>
        <w:autoSpaceDE w:val="0"/>
        <w:autoSpaceDN w:val="0"/>
        <w:adjustRightInd w:val="0"/>
        <w:spacing w:line="276" w:lineRule="auto"/>
        <w:contextualSpacing w:val="0"/>
        <w:jc w:val="both"/>
        <w:rPr>
          <w:rFonts w:ascii="Palatino Linotype" w:eastAsia="MS Mincho" w:hAnsi="Palatino Linotype" w:cstheme="majorBidi"/>
          <w:i/>
          <w:sz w:val="22"/>
        </w:rPr>
      </w:pPr>
      <w:r w:rsidRPr="003206A4">
        <w:rPr>
          <w:rFonts w:ascii="Palatino Linotype" w:eastAsia="MS Mincho" w:hAnsi="Palatino Linotype" w:cstheme="majorBidi"/>
          <w:i/>
          <w:sz w:val="22"/>
        </w:rPr>
        <w:t xml:space="preserve">III. La que presenten los particulares a los sujetos obligados, de conformidad con lo dispuesto por las leyes o los tratados internacionales. </w:t>
      </w:r>
    </w:p>
    <w:p w14:paraId="383CA5DC" w14:textId="77777777" w:rsidR="00C2394C" w:rsidRPr="003206A4" w:rsidRDefault="00C2394C" w:rsidP="00C2394C">
      <w:pPr>
        <w:autoSpaceDE w:val="0"/>
        <w:autoSpaceDN w:val="0"/>
        <w:adjustRightInd w:val="0"/>
        <w:spacing w:line="276" w:lineRule="auto"/>
        <w:jc w:val="both"/>
        <w:rPr>
          <w:rFonts w:ascii="Palatino Linotype" w:eastAsia="MS Mincho" w:hAnsi="Palatino Linotype" w:cstheme="majorBidi"/>
          <w:i/>
          <w:sz w:val="22"/>
        </w:rPr>
      </w:pPr>
      <w:r w:rsidRPr="003206A4">
        <w:rPr>
          <w:rFonts w:ascii="Palatino Linotype" w:eastAsia="MS Mincho" w:hAnsi="Palatino Linotype" w:cstheme="majorBidi"/>
          <w:i/>
          <w:sz w:val="22"/>
        </w:rPr>
        <w:t xml:space="preserve">La información confidencial no estará sujeta a temporalidad alguna y sólo podrán tener acceso a ella los titulares de la misma, sus representantes y los servidores públicos facultados para ello. </w:t>
      </w:r>
    </w:p>
    <w:p w14:paraId="09B3BBDF" w14:textId="77777777" w:rsidR="00C2394C" w:rsidRPr="003206A4" w:rsidRDefault="00C2394C" w:rsidP="00C2394C">
      <w:pPr>
        <w:autoSpaceDE w:val="0"/>
        <w:autoSpaceDN w:val="0"/>
        <w:adjustRightInd w:val="0"/>
        <w:spacing w:line="276" w:lineRule="auto"/>
        <w:jc w:val="both"/>
        <w:rPr>
          <w:rFonts w:ascii="Palatino Linotype" w:eastAsia="MS Mincho" w:hAnsi="Palatino Linotype" w:cstheme="majorBidi"/>
          <w:i/>
          <w:sz w:val="22"/>
        </w:rPr>
      </w:pPr>
      <w:r w:rsidRPr="003206A4">
        <w:rPr>
          <w:rFonts w:ascii="Palatino Linotype" w:eastAsia="MS Mincho" w:hAnsi="Palatino Linotype" w:cstheme="majorBidi"/>
          <w:i/>
          <w:sz w:val="22"/>
        </w:rPr>
        <w:t>No se considerará confidencial la información que se encuentre en los registros públicos o en fuentes de acceso público, ni tampoco la que sea considerada por la presente ley como información pública.</w:t>
      </w:r>
    </w:p>
    <w:p w14:paraId="27F1610A" w14:textId="77777777" w:rsidR="00C2394C" w:rsidRPr="003206A4" w:rsidRDefault="00C2394C" w:rsidP="003206A4">
      <w:pPr>
        <w:pStyle w:val="Prrafodelista"/>
        <w:numPr>
          <w:ilvl w:val="0"/>
          <w:numId w:val="11"/>
        </w:numPr>
        <w:autoSpaceDE w:val="0"/>
        <w:autoSpaceDN w:val="0"/>
        <w:adjustRightInd w:val="0"/>
        <w:spacing w:line="360" w:lineRule="auto"/>
        <w:ind w:left="0" w:firstLine="0"/>
        <w:contextualSpacing w:val="0"/>
        <w:jc w:val="both"/>
        <w:rPr>
          <w:rFonts w:ascii="Palatino Linotype" w:eastAsia="MS Mincho" w:hAnsi="Palatino Linotype" w:cstheme="majorBidi"/>
        </w:rPr>
      </w:pPr>
      <w:r w:rsidRPr="003206A4">
        <w:rPr>
          <w:rFonts w:ascii="Palatino Linotype" w:eastAsia="MS Mincho" w:hAnsi="Palatino Linotype" w:cstheme="majorBidi"/>
        </w:rPr>
        <w:lastRenderedPageBreak/>
        <w:t>De lo anterior , se concluye que el</w:t>
      </w:r>
      <w:r w:rsidRPr="003206A4">
        <w:rPr>
          <w:rFonts w:ascii="Palatino Linotype" w:eastAsia="MS Mincho" w:hAnsi="Palatino Linotype" w:cstheme="majorBidi"/>
          <w:b/>
        </w:rPr>
        <w:t xml:space="preserve"> SUJETO OBLIGADO </w:t>
      </w:r>
      <w:r w:rsidRPr="003206A4">
        <w:rPr>
          <w:rFonts w:ascii="Palatino Linotype" w:eastAsia="MS Mincho" w:hAnsi="Palatino Linotype" w:cstheme="majorBidi"/>
        </w:rPr>
        <w:t xml:space="preserve"> clasifico como confidencial la información referente al nombre, domicilio, teléfono particular y correo electrónico de las personas físicas particulares que solicitaban el apoyo de las autoridades municipales </w:t>
      </w:r>
      <w:r w:rsidR="005E3C3F" w:rsidRPr="003206A4">
        <w:rPr>
          <w:rFonts w:ascii="Palatino Linotype" w:eastAsia="MS Mincho" w:hAnsi="Palatino Linotype" w:cstheme="majorBidi"/>
        </w:rPr>
        <w:t xml:space="preserve">para la rehabilitación del hospital referido en la solicitud de información. </w:t>
      </w:r>
    </w:p>
    <w:p w14:paraId="72248EC0" w14:textId="77777777" w:rsidR="005E3C3F" w:rsidRPr="003206A4" w:rsidRDefault="005E3C3F" w:rsidP="005E3C3F">
      <w:pPr>
        <w:pStyle w:val="Prrafodelista"/>
        <w:autoSpaceDE w:val="0"/>
        <w:autoSpaceDN w:val="0"/>
        <w:adjustRightInd w:val="0"/>
        <w:spacing w:line="360" w:lineRule="auto"/>
        <w:ind w:left="0"/>
        <w:contextualSpacing w:val="0"/>
        <w:jc w:val="both"/>
        <w:rPr>
          <w:rFonts w:ascii="Palatino Linotype" w:eastAsia="MS Mincho" w:hAnsi="Palatino Linotype" w:cstheme="majorBidi"/>
        </w:rPr>
      </w:pPr>
    </w:p>
    <w:p w14:paraId="7F855EF2" w14:textId="77777777" w:rsidR="00A97EBB" w:rsidRPr="003206A4" w:rsidRDefault="00A97EBB" w:rsidP="003206A4">
      <w:pPr>
        <w:pStyle w:val="Prrafodelista"/>
        <w:numPr>
          <w:ilvl w:val="0"/>
          <w:numId w:val="11"/>
        </w:numPr>
        <w:autoSpaceDE w:val="0"/>
        <w:autoSpaceDN w:val="0"/>
        <w:adjustRightInd w:val="0"/>
        <w:spacing w:line="360" w:lineRule="auto"/>
        <w:ind w:left="0" w:firstLine="0"/>
        <w:contextualSpacing w:val="0"/>
        <w:jc w:val="both"/>
        <w:rPr>
          <w:rFonts w:ascii="Palatino Linotype" w:eastAsia="MS Mincho" w:hAnsi="Palatino Linotype" w:cstheme="majorBidi"/>
        </w:rPr>
      </w:pPr>
      <w:r w:rsidRPr="003206A4">
        <w:rPr>
          <w:rFonts w:ascii="Palatino Linotype" w:eastAsia="MS Mincho" w:hAnsi="Palatino Linotype" w:cstheme="majorBidi"/>
        </w:rPr>
        <w:t xml:space="preserve">En ese sentido, este Órgano Garante determina que se colmó el derecho de acceso de la información </w:t>
      </w:r>
      <w:r w:rsidR="005E3C3F" w:rsidRPr="003206A4">
        <w:rPr>
          <w:rFonts w:ascii="Palatino Linotype" w:eastAsia="MS Mincho" w:hAnsi="Palatino Linotype" w:cstheme="majorBidi"/>
        </w:rPr>
        <w:t xml:space="preserve">del </w:t>
      </w:r>
      <w:r w:rsidR="005E3C3F" w:rsidRPr="003206A4">
        <w:rPr>
          <w:rFonts w:ascii="Palatino Linotype" w:eastAsia="MS Mincho" w:hAnsi="Palatino Linotype" w:cstheme="majorBidi"/>
          <w:b/>
        </w:rPr>
        <w:t>RECURRENTE</w:t>
      </w:r>
      <w:r w:rsidRPr="003206A4">
        <w:rPr>
          <w:rFonts w:ascii="Palatino Linotype" w:eastAsia="MS Mincho" w:hAnsi="Palatino Linotype" w:cstheme="majorBidi"/>
        </w:rPr>
        <w:t xml:space="preserve"> </w:t>
      </w:r>
      <w:r w:rsidR="005E3C3F" w:rsidRPr="003206A4">
        <w:rPr>
          <w:rFonts w:ascii="Palatino Linotype" w:eastAsia="MS Mincho" w:hAnsi="Palatino Linotype" w:cstheme="majorBidi"/>
        </w:rPr>
        <w:t>toda vez que entregaron</w:t>
      </w:r>
      <w:r w:rsidRPr="003206A4">
        <w:rPr>
          <w:rFonts w:ascii="Palatino Linotype" w:eastAsia="MS Mincho" w:hAnsi="Palatino Linotype" w:cstheme="majorBidi"/>
        </w:rPr>
        <w:t xml:space="preserve"> los documentos que administraba</w:t>
      </w:r>
      <w:r w:rsidR="005E3C3F" w:rsidRPr="003206A4">
        <w:rPr>
          <w:rFonts w:ascii="Palatino Linotype" w:eastAsia="MS Mincho" w:hAnsi="Palatino Linotype" w:cstheme="majorBidi"/>
        </w:rPr>
        <w:t>n</w:t>
      </w:r>
      <w:r w:rsidRPr="003206A4">
        <w:rPr>
          <w:rFonts w:ascii="Palatino Linotype" w:eastAsia="MS Mincho" w:hAnsi="Palatino Linotype" w:cstheme="majorBidi"/>
        </w:rPr>
        <w:t xml:space="preserve"> y poseía</w:t>
      </w:r>
      <w:r w:rsidR="005E3C3F" w:rsidRPr="003206A4">
        <w:rPr>
          <w:rFonts w:ascii="Palatino Linotype" w:eastAsia="MS Mincho" w:hAnsi="Palatino Linotype" w:cstheme="majorBidi"/>
        </w:rPr>
        <w:t xml:space="preserve">n en los archivos del </w:t>
      </w:r>
      <w:r w:rsidR="005E3C3F" w:rsidRPr="003206A4">
        <w:rPr>
          <w:rFonts w:ascii="Palatino Linotype" w:eastAsia="MS Mincho" w:hAnsi="Palatino Linotype" w:cstheme="majorBidi"/>
          <w:b/>
        </w:rPr>
        <w:t>SUJETO OBLIGADO</w:t>
      </w:r>
      <w:r w:rsidRPr="003206A4">
        <w:rPr>
          <w:rFonts w:ascii="Palatino Linotype" w:eastAsia="MS Mincho" w:hAnsi="Palatino Linotype" w:cstheme="majorBidi"/>
          <w:b/>
        </w:rPr>
        <w:t>.</w:t>
      </w:r>
    </w:p>
    <w:p w14:paraId="3A986C37" w14:textId="77777777" w:rsidR="00A97EBB" w:rsidRPr="003206A4" w:rsidRDefault="00A97EBB" w:rsidP="00A97EBB">
      <w:pPr>
        <w:spacing w:line="360" w:lineRule="auto"/>
        <w:rPr>
          <w:rFonts w:ascii="Palatino Linotype" w:eastAsia="Cambria" w:hAnsi="Palatino Linotype" w:cs="Times New Roman"/>
          <w:color w:val="000000"/>
          <w:lang w:val="es-MX" w:eastAsia="en-US"/>
        </w:rPr>
      </w:pPr>
    </w:p>
    <w:p w14:paraId="047C4F07" w14:textId="77777777" w:rsidR="00A97EBB" w:rsidRPr="003206A4" w:rsidRDefault="00A97EBB" w:rsidP="003206A4">
      <w:pPr>
        <w:numPr>
          <w:ilvl w:val="0"/>
          <w:numId w:val="11"/>
        </w:numPr>
        <w:spacing w:line="360" w:lineRule="auto"/>
        <w:ind w:left="0" w:firstLine="0"/>
        <w:contextualSpacing/>
        <w:jc w:val="both"/>
        <w:rPr>
          <w:rFonts w:ascii="Palatino Linotype" w:eastAsia="Cambria" w:hAnsi="Palatino Linotype" w:cs="Times New Roman"/>
          <w:color w:val="000000"/>
          <w:lang w:val="es-MX" w:eastAsia="en-US"/>
        </w:rPr>
      </w:pPr>
      <w:r w:rsidRPr="003206A4">
        <w:rPr>
          <w:rFonts w:ascii="Palatino Linotype" w:eastAsia="Cambria" w:hAnsi="Palatino Linotype" w:cs="Times New Roman"/>
          <w:color w:val="000000"/>
          <w:lang w:val="es-MX" w:eastAsia="en-US"/>
        </w:rPr>
        <w:t xml:space="preserve">Por lo anteriormente expuesto y fundado, este </w:t>
      </w:r>
      <w:r w:rsidRPr="003206A4">
        <w:rPr>
          <w:rFonts w:ascii="Palatino Linotype" w:eastAsia="Cambria" w:hAnsi="Palatino Linotype" w:cs="Times New Roman"/>
          <w:b/>
          <w:color w:val="000000"/>
          <w:lang w:val="es-MX" w:eastAsia="en-US"/>
        </w:rPr>
        <w:t>ÓRGANO GARANTE</w:t>
      </w:r>
      <w:r w:rsidRPr="003206A4">
        <w:rPr>
          <w:rFonts w:ascii="Palatino Linotype" w:eastAsia="Cambria" w:hAnsi="Palatino Linotype" w:cs="Times New Roman"/>
          <w:color w:val="000000"/>
          <w:lang w:val="es-MX" w:eastAsia="en-US"/>
        </w:rPr>
        <w:t xml:space="preserve"> emite los siguientes:</w:t>
      </w:r>
    </w:p>
    <w:p w14:paraId="2FF0793D" w14:textId="77777777" w:rsidR="00A97EBB" w:rsidRPr="003206A4" w:rsidRDefault="00A97EBB" w:rsidP="00A97EBB">
      <w:pPr>
        <w:pStyle w:val="Prrafodelista"/>
        <w:spacing w:line="360" w:lineRule="auto"/>
        <w:rPr>
          <w:rFonts w:ascii="Palatino Linotype" w:hAnsi="Palatino Linotype"/>
          <w:color w:val="000000" w:themeColor="text1"/>
        </w:rPr>
      </w:pPr>
    </w:p>
    <w:p w14:paraId="3767EDC1" w14:textId="77777777" w:rsidR="00A97EBB" w:rsidRPr="003206A4" w:rsidRDefault="00A97EBB" w:rsidP="00A97EBB">
      <w:pPr>
        <w:pStyle w:val="Ttulo1"/>
        <w:spacing w:before="0" w:line="360" w:lineRule="auto"/>
        <w:jc w:val="center"/>
        <w:rPr>
          <w:rFonts w:ascii="Palatino Linotype" w:eastAsia="Calibri" w:hAnsi="Palatino Linotype"/>
          <w:b/>
          <w:color w:val="000000" w:themeColor="text1"/>
          <w:sz w:val="24"/>
          <w:szCs w:val="24"/>
          <w:lang w:val="es-ES"/>
        </w:rPr>
      </w:pPr>
      <w:r w:rsidRPr="003206A4">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2918E1BA" w14:textId="77777777" w:rsidR="00A97EBB" w:rsidRPr="003206A4" w:rsidRDefault="00A97EBB" w:rsidP="00A97EBB">
      <w:pPr>
        <w:spacing w:line="360" w:lineRule="auto"/>
        <w:rPr>
          <w:rFonts w:ascii="Palatino Linotype" w:hAnsi="Palatino Linotype"/>
          <w:lang w:val="es-ES"/>
        </w:rPr>
      </w:pPr>
    </w:p>
    <w:p w14:paraId="3A986387" w14:textId="222D4790" w:rsidR="00A97EBB" w:rsidRPr="003206A4" w:rsidRDefault="00A97EBB" w:rsidP="00A97EBB">
      <w:pPr>
        <w:spacing w:line="360" w:lineRule="auto"/>
        <w:jc w:val="both"/>
        <w:rPr>
          <w:rFonts w:ascii="Palatino Linotype" w:hAnsi="Palatino Linotype" w:cs="Arial"/>
          <w:bCs/>
        </w:rPr>
      </w:pPr>
      <w:r w:rsidRPr="003206A4">
        <w:rPr>
          <w:rFonts w:ascii="Palatino Linotype" w:hAnsi="Palatino Linotype" w:cs="Arial"/>
          <w:b/>
          <w:bCs/>
        </w:rPr>
        <w:t>PRIMERO</w:t>
      </w:r>
      <w:r w:rsidRPr="003206A4">
        <w:rPr>
          <w:rFonts w:ascii="Palatino Linotype" w:hAnsi="Palatino Linotype" w:cs="Arial"/>
        </w:rPr>
        <w:t>. Resultan infundadas las</w:t>
      </w:r>
      <w:r w:rsidRPr="003206A4">
        <w:rPr>
          <w:rFonts w:ascii="Palatino Linotype" w:hAnsi="Palatino Linotype" w:cs="Arial"/>
          <w:b/>
        </w:rPr>
        <w:t xml:space="preserve"> </w:t>
      </w:r>
      <w:r w:rsidRPr="003206A4">
        <w:rPr>
          <w:rFonts w:ascii="Palatino Linotype" w:hAnsi="Palatino Linotype" w:cs="Arial"/>
          <w:lang w:val="es-ES"/>
        </w:rPr>
        <w:t xml:space="preserve">razones o motivos de inconformidad hechos valer </w:t>
      </w:r>
      <w:r w:rsidRPr="003206A4">
        <w:rPr>
          <w:rFonts w:ascii="Palatino Linotype" w:eastAsia="Calibri" w:hAnsi="Palatino Linotype" w:cs="Arial"/>
          <w:lang w:val="es-ES"/>
        </w:rPr>
        <w:t xml:space="preserve">en el Recurso de Revisión </w:t>
      </w:r>
      <w:r w:rsidRPr="003206A4">
        <w:rPr>
          <w:rFonts w:ascii="Palatino Linotype" w:hAnsi="Palatino Linotype" w:cs="Arial"/>
          <w:b/>
          <w:bCs/>
        </w:rPr>
        <w:t xml:space="preserve">015453/INFOEM/IP/RR/2022, </w:t>
      </w:r>
      <w:r w:rsidRPr="003206A4">
        <w:rPr>
          <w:rFonts w:ascii="Palatino Linotype" w:hAnsi="Palatino Linotype" w:cs="Arial"/>
          <w:bCs/>
        </w:rPr>
        <w:t xml:space="preserve">en términos del </w:t>
      </w:r>
      <w:r w:rsidR="003206A4">
        <w:rPr>
          <w:rFonts w:ascii="Palatino Linotype" w:hAnsi="Palatino Linotype" w:cs="Arial"/>
          <w:b/>
          <w:bCs/>
        </w:rPr>
        <w:t>c</w:t>
      </w:r>
      <w:r w:rsidRPr="003206A4">
        <w:rPr>
          <w:rFonts w:ascii="Palatino Linotype" w:hAnsi="Palatino Linotype" w:cs="Arial"/>
          <w:b/>
          <w:bCs/>
        </w:rPr>
        <w:t>onsiderando</w:t>
      </w:r>
      <w:r w:rsidRPr="003206A4">
        <w:rPr>
          <w:rFonts w:ascii="Palatino Linotype" w:hAnsi="Palatino Linotype" w:cs="Arial"/>
          <w:bCs/>
        </w:rPr>
        <w:t xml:space="preserve"> </w:t>
      </w:r>
      <w:r w:rsidRPr="003206A4">
        <w:rPr>
          <w:rFonts w:ascii="Palatino Linotype" w:hAnsi="Palatino Linotype" w:cs="Arial"/>
          <w:b/>
          <w:bCs/>
        </w:rPr>
        <w:t>CUARTO</w:t>
      </w:r>
      <w:r w:rsidRPr="003206A4">
        <w:rPr>
          <w:rFonts w:ascii="Palatino Linotype" w:hAnsi="Palatino Linotype" w:cs="Arial"/>
          <w:bCs/>
        </w:rPr>
        <w:t xml:space="preserve"> de la presente resolución.</w:t>
      </w:r>
    </w:p>
    <w:p w14:paraId="032F0C69" w14:textId="77777777" w:rsidR="00A97EBB" w:rsidRPr="003206A4" w:rsidRDefault="00A97EBB" w:rsidP="00A97EBB">
      <w:pPr>
        <w:spacing w:line="360" w:lineRule="auto"/>
        <w:jc w:val="both"/>
        <w:rPr>
          <w:rFonts w:ascii="Palatino Linotype" w:hAnsi="Palatino Linotype" w:cs="Arial"/>
        </w:rPr>
      </w:pPr>
    </w:p>
    <w:p w14:paraId="3EFBCDDE" w14:textId="7CE523C9" w:rsidR="00A97EBB" w:rsidRPr="003206A4" w:rsidRDefault="00A97EBB" w:rsidP="00A97EBB">
      <w:pPr>
        <w:spacing w:line="360" w:lineRule="auto"/>
        <w:jc w:val="both"/>
        <w:rPr>
          <w:rFonts w:ascii="Palatino Linotype" w:eastAsia="Calibri" w:hAnsi="Palatino Linotype" w:cs="Arial"/>
          <w:lang w:val="es-ES"/>
        </w:rPr>
      </w:pPr>
      <w:r w:rsidRPr="003206A4">
        <w:rPr>
          <w:rFonts w:ascii="Palatino Linotype" w:hAnsi="Palatino Linotype"/>
          <w:b/>
        </w:rPr>
        <w:t>SEGUNDO.</w:t>
      </w:r>
      <w:r w:rsidRPr="003206A4">
        <w:rPr>
          <w:rStyle w:val="Ttulo2Car"/>
          <w:rFonts w:ascii="Palatino Linotype" w:hAnsi="Palatino Linotype"/>
          <w:sz w:val="24"/>
          <w:szCs w:val="24"/>
        </w:rPr>
        <w:t xml:space="preserve"> </w:t>
      </w:r>
      <w:r w:rsidRPr="003206A4">
        <w:rPr>
          <w:rFonts w:ascii="Palatino Linotype" w:eastAsia="Calibri" w:hAnsi="Palatino Linotype" w:cs="Arial"/>
          <w:lang w:val="es-ES"/>
        </w:rPr>
        <w:t>Se</w:t>
      </w:r>
      <w:r w:rsidRPr="003206A4">
        <w:rPr>
          <w:rFonts w:ascii="Palatino Linotype" w:eastAsia="Calibri" w:hAnsi="Palatino Linotype" w:cs="Arial"/>
          <w:b/>
          <w:lang w:val="es-ES"/>
        </w:rPr>
        <w:t xml:space="preserve"> CONFIRMA </w:t>
      </w:r>
      <w:r w:rsidRPr="003206A4">
        <w:rPr>
          <w:rFonts w:ascii="Palatino Linotype" w:eastAsia="Calibri" w:hAnsi="Palatino Linotype" w:cs="Arial"/>
          <w:lang w:val="es-ES"/>
        </w:rPr>
        <w:t xml:space="preserve">las respuesta emitida por el </w:t>
      </w:r>
      <w:r w:rsidR="00E6376F" w:rsidRPr="003206A4">
        <w:rPr>
          <w:rFonts w:ascii="Palatino Linotype" w:hAnsi="Palatino Linotype" w:cs="Arial"/>
          <w:b/>
        </w:rPr>
        <w:t>Ayuntamiento de Tlalnepantla de Baz</w:t>
      </w:r>
      <w:r w:rsidRPr="003206A4">
        <w:rPr>
          <w:rFonts w:ascii="Palatino Linotype" w:hAnsi="Palatino Linotype"/>
          <w:b/>
          <w:bCs/>
          <w:color w:val="000000"/>
        </w:rPr>
        <w:t>,</w:t>
      </w:r>
      <w:r w:rsidRPr="003206A4">
        <w:rPr>
          <w:rFonts w:ascii="Palatino Linotype" w:hAnsi="Palatino Linotype"/>
          <w:b/>
        </w:rPr>
        <w:t xml:space="preserve"> </w:t>
      </w:r>
      <w:r w:rsidRPr="003206A4">
        <w:rPr>
          <w:rFonts w:ascii="Palatino Linotype" w:eastAsia="Calibri" w:hAnsi="Palatino Linotype" w:cs="Arial"/>
          <w:lang w:val="es-ES"/>
        </w:rPr>
        <w:t xml:space="preserve">a la solicitud de información </w:t>
      </w:r>
      <w:r w:rsidRPr="003206A4">
        <w:rPr>
          <w:rFonts w:ascii="Palatino Linotype" w:eastAsia="Calibri" w:hAnsi="Palatino Linotype" w:cs="Arial"/>
          <w:b/>
          <w:lang w:val="es-ES"/>
        </w:rPr>
        <w:t xml:space="preserve"> </w:t>
      </w:r>
      <w:r w:rsidRPr="003206A4">
        <w:rPr>
          <w:rFonts w:ascii="Palatino Linotype" w:eastAsia="Calibri" w:hAnsi="Palatino Linotype" w:cs="Arial"/>
          <w:b/>
          <w:bCs/>
        </w:rPr>
        <w:t xml:space="preserve"> 00819/TLALNEPA/IP/2022</w:t>
      </w:r>
      <w:r w:rsidRPr="003206A4">
        <w:rPr>
          <w:rFonts w:ascii="Palatino Linotype" w:eastAsia="Calibri" w:hAnsi="Palatino Linotype" w:cs="Arial"/>
          <w:lang w:val="es-ES"/>
        </w:rPr>
        <w:t xml:space="preserve">. </w:t>
      </w:r>
    </w:p>
    <w:p w14:paraId="5D15A08E" w14:textId="77777777" w:rsidR="00A97EBB" w:rsidRPr="003206A4" w:rsidRDefault="00A97EBB" w:rsidP="00A97EBB">
      <w:pPr>
        <w:spacing w:line="360" w:lineRule="auto"/>
        <w:jc w:val="both"/>
        <w:rPr>
          <w:rFonts w:ascii="Palatino Linotype" w:eastAsia="Calibri" w:hAnsi="Palatino Linotype" w:cs="Arial"/>
          <w:lang w:val="es-ES"/>
        </w:rPr>
      </w:pPr>
    </w:p>
    <w:p w14:paraId="21BD4F70" w14:textId="77777777" w:rsidR="00A97EBB" w:rsidRPr="003206A4" w:rsidRDefault="00A97EBB" w:rsidP="00A97EBB">
      <w:pPr>
        <w:shd w:val="clear" w:color="auto" w:fill="FFFFFF"/>
        <w:spacing w:line="360" w:lineRule="auto"/>
        <w:jc w:val="both"/>
        <w:rPr>
          <w:rFonts w:ascii="Palatino Linotype" w:eastAsia="MS Mincho" w:hAnsi="Palatino Linotype"/>
          <w:color w:val="000000" w:themeColor="text1"/>
          <w:shd w:val="clear" w:color="auto" w:fill="FFFFFF"/>
        </w:rPr>
      </w:pPr>
      <w:bookmarkStart w:id="157" w:name="_Toc461648590"/>
      <w:bookmarkStart w:id="158" w:name="_Toc461648682"/>
      <w:bookmarkStart w:id="159" w:name="_Toc462228049"/>
      <w:bookmarkStart w:id="160" w:name="_Toc462228129"/>
      <w:bookmarkStart w:id="161" w:name="_Toc496099789"/>
      <w:bookmarkStart w:id="162" w:name="_Toc496100166"/>
      <w:bookmarkStart w:id="163" w:name="_Toc499756977"/>
      <w:bookmarkStart w:id="164" w:name="_Toc499757020"/>
      <w:bookmarkStart w:id="165" w:name="_Toc504377974"/>
      <w:r w:rsidRPr="003206A4">
        <w:rPr>
          <w:rFonts w:ascii="Palatino Linotype" w:hAnsi="Palatino Linotype" w:cs="Arial"/>
          <w:b/>
        </w:rPr>
        <w:t>TERCERO.</w:t>
      </w:r>
      <w:bookmarkEnd w:id="157"/>
      <w:bookmarkEnd w:id="158"/>
      <w:bookmarkEnd w:id="159"/>
      <w:bookmarkEnd w:id="160"/>
      <w:bookmarkEnd w:id="161"/>
      <w:bookmarkEnd w:id="162"/>
      <w:bookmarkEnd w:id="163"/>
      <w:bookmarkEnd w:id="164"/>
      <w:bookmarkEnd w:id="165"/>
      <w:r w:rsidRPr="003206A4">
        <w:rPr>
          <w:rFonts w:ascii="Palatino Linotype" w:hAnsi="Palatino Linotype" w:cs="Arial"/>
          <w:b/>
        </w:rPr>
        <w:t xml:space="preserve"> </w:t>
      </w:r>
      <w:r w:rsidRPr="003206A4">
        <w:rPr>
          <w:rFonts w:ascii="Palatino Linotype" w:eastAsia="Palatino Linotype" w:hAnsi="Palatino Linotype" w:cs="Palatino Linotype"/>
          <w:b/>
        </w:rPr>
        <w:t xml:space="preserve">Notifíquese </w:t>
      </w:r>
      <w:r w:rsidRPr="003206A4">
        <w:rPr>
          <w:rFonts w:ascii="Palatino Linotype" w:eastAsia="Palatino Linotype" w:hAnsi="Palatino Linotype" w:cs="Palatino Linotype"/>
        </w:rPr>
        <w:t xml:space="preserve">al Titular de la Unidad de Transparencia del </w:t>
      </w:r>
      <w:r w:rsidRPr="003206A4">
        <w:rPr>
          <w:rFonts w:ascii="Palatino Linotype" w:eastAsia="Palatino Linotype" w:hAnsi="Palatino Linotype" w:cs="Palatino Linotype"/>
          <w:b/>
        </w:rPr>
        <w:t xml:space="preserve">SUJETO OBLIGADO </w:t>
      </w:r>
      <w:r w:rsidRPr="003206A4">
        <w:rPr>
          <w:rFonts w:ascii="Palatino Linotype" w:eastAsia="Palatino Linotype" w:hAnsi="Palatino Linotype" w:cs="Palatino Linotype"/>
        </w:rPr>
        <w:t>vía SAIMEX, para su conocimiento</w:t>
      </w:r>
      <w:r w:rsidRPr="003206A4">
        <w:rPr>
          <w:rFonts w:ascii="Palatino Linotype" w:eastAsia="MS Mincho" w:hAnsi="Palatino Linotype"/>
          <w:color w:val="000000" w:themeColor="text1"/>
          <w:shd w:val="clear" w:color="auto" w:fill="FFFFFF"/>
        </w:rPr>
        <w:t>.</w:t>
      </w:r>
    </w:p>
    <w:p w14:paraId="769D4C15" w14:textId="77777777" w:rsidR="00A97EBB" w:rsidRPr="003206A4" w:rsidRDefault="00A97EBB" w:rsidP="00A97EBB">
      <w:pPr>
        <w:shd w:val="clear" w:color="auto" w:fill="FFFFFF"/>
        <w:spacing w:line="360" w:lineRule="auto"/>
        <w:jc w:val="both"/>
        <w:rPr>
          <w:rFonts w:ascii="Palatino Linotype" w:eastAsia="MS Mincho" w:hAnsi="Palatino Linotype"/>
          <w:color w:val="000000" w:themeColor="text1"/>
          <w:shd w:val="clear" w:color="auto" w:fill="FFFFFF"/>
        </w:rPr>
      </w:pPr>
    </w:p>
    <w:p w14:paraId="0B7CBE03" w14:textId="77777777" w:rsidR="00A97EBB" w:rsidRPr="003206A4" w:rsidRDefault="00A97EBB" w:rsidP="00A97EBB">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3206A4">
        <w:rPr>
          <w:rFonts w:ascii="Palatino Linotype" w:hAnsi="Palatino Linotype" w:cs="Arial"/>
          <w:b/>
        </w:rPr>
        <w:lastRenderedPageBreak/>
        <w:t>CUARTO</w:t>
      </w:r>
      <w:r w:rsidRPr="003206A4">
        <w:rPr>
          <w:rFonts w:ascii="Palatino Linotype" w:hAnsi="Palatino Linotype"/>
          <w:b/>
          <w:color w:val="222222"/>
          <w:lang w:eastAsia="es-ES_tradnl"/>
        </w:rPr>
        <w:t xml:space="preserve">. Notifíquese </w:t>
      </w:r>
      <w:r w:rsidRPr="003206A4">
        <w:rPr>
          <w:rFonts w:ascii="Palatino Linotype" w:hAnsi="Palatino Linotype"/>
          <w:color w:val="222222"/>
          <w:lang w:eastAsia="es-ES_tradnl"/>
        </w:rPr>
        <w:t xml:space="preserve">a </w:t>
      </w:r>
      <w:r w:rsidRPr="003206A4">
        <w:rPr>
          <w:rFonts w:ascii="Palatino Linotype" w:hAnsi="Palatino Linotype"/>
          <w:b/>
          <w:color w:val="222222"/>
          <w:lang w:eastAsia="es-ES_tradnl"/>
        </w:rPr>
        <w:t>EL RECURRENTE</w:t>
      </w:r>
      <w:r w:rsidRPr="003206A4">
        <w:rPr>
          <w:rFonts w:ascii="Palatino Linotype" w:hAnsi="Palatino Linotype"/>
          <w:color w:val="222222"/>
          <w:lang w:eastAsia="es-ES_tradnl"/>
        </w:rPr>
        <w:t xml:space="preserve"> la presente resolución vía SAIMEX</w:t>
      </w:r>
      <w:r w:rsidRPr="003206A4">
        <w:rPr>
          <w:rFonts w:ascii="Palatino Linotype" w:eastAsia="MS Mincho" w:hAnsi="Palatino Linotype"/>
          <w:color w:val="000000" w:themeColor="text1"/>
          <w:shd w:val="clear" w:color="auto" w:fill="FFFFFF"/>
        </w:rPr>
        <w:t>.</w:t>
      </w:r>
    </w:p>
    <w:p w14:paraId="4B9240A5" w14:textId="77777777" w:rsidR="00A97EBB" w:rsidRPr="003206A4" w:rsidRDefault="00A97EBB" w:rsidP="00A97EBB">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14:paraId="44C6E5B0" w14:textId="77777777" w:rsidR="00A97EBB" w:rsidRPr="003206A4" w:rsidRDefault="00A97EBB" w:rsidP="00A97EBB">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3206A4">
        <w:rPr>
          <w:rFonts w:ascii="Palatino Linotype" w:hAnsi="Palatino Linotype"/>
          <w:b/>
          <w:color w:val="222222"/>
          <w:lang w:eastAsia="es-ES_tradnl"/>
        </w:rPr>
        <w:t xml:space="preserve">QUINTO. </w:t>
      </w:r>
      <w:r w:rsidRPr="003206A4">
        <w:rPr>
          <w:rFonts w:ascii="Palatino Linotype" w:eastAsia="MS Mincho" w:hAnsi="Palatino Linotype"/>
        </w:rPr>
        <w:t xml:space="preserve">Se hace del conocimiento de </w:t>
      </w:r>
      <w:r w:rsidRPr="003206A4">
        <w:rPr>
          <w:rFonts w:ascii="Palatino Linotype" w:eastAsia="MS Mincho" w:hAnsi="Palatino Linotype"/>
          <w:b/>
        </w:rPr>
        <w:t>EL RECURRENTE</w:t>
      </w:r>
      <w:r w:rsidRPr="003206A4">
        <w:rPr>
          <w:rFonts w:ascii="Palatino Linotype" w:hAnsi="Palatino Linotype"/>
        </w:rPr>
        <w:t xml:space="preserve"> </w:t>
      </w:r>
      <w:r w:rsidRPr="003206A4">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3206A4">
        <w:rPr>
          <w:rFonts w:ascii="Palatino Linotype" w:eastAsia="MS Mincho" w:hAnsi="Palatino Linotype"/>
          <w:bCs/>
        </w:rPr>
        <w:t>vía juicio de amparo</w:t>
      </w:r>
      <w:r w:rsidRPr="003206A4">
        <w:rPr>
          <w:rFonts w:ascii="Palatino Linotype" w:eastAsia="MS Mincho" w:hAnsi="Palatino Linotype"/>
        </w:rPr>
        <w:t> en los términos de las leyes aplicables.</w:t>
      </w:r>
    </w:p>
    <w:p w14:paraId="1D66726C" w14:textId="77777777" w:rsidR="00A97EBB" w:rsidRPr="003206A4" w:rsidRDefault="00A97EBB" w:rsidP="00A97EBB">
      <w:pPr>
        <w:shd w:val="clear" w:color="auto" w:fill="FFFFFF"/>
        <w:spacing w:line="360" w:lineRule="auto"/>
        <w:jc w:val="both"/>
        <w:rPr>
          <w:rFonts w:ascii="Palatino Linotype" w:eastAsia="Times New Roman" w:hAnsi="Palatino Linotype" w:cs="Times New Roman"/>
          <w:lang w:eastAsia="es-MX"/>
        </w:rPr>
      </w:pPr>
    </w:p>
    <w:p w14:paraId="4CF4D4F4" w14:textId="77777777" w:rsidR="003206A4" w:rsidRPr="009E648F" w:rsidRDefault="003206A4" w:rsidP="003206A4">
      <w:pPr>
        <w:spacing w:before="240" w:after="240" w:line="360" w:lineRule="auto"/>
        <w:ind w:firstLine="1"/>
        <w:jc w:val="both"/>
        <w:rPr>
          <w:rStyle w:val="Referenciasutil"/>
          <w:rFonts w:ascii="Palatino Linotype" w:hAnsi="Palatino Linotype"/>
          <w:color w:val="auto"/>
        </w:rPr>
      </w:pPr>
      <w:bookmarkStart w:id="166" w:name="_Hlk129792997"/>
      <w:r w:rsidRPr="009E648F">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w:t>
      </w:r>
      <w:r>
        <w:rPr>
          <w:rStyle w:val="Referenciasutil"/>
          <w:rFonts w:ascii="Palatino Linotype" w:hAnsi="Palatino Linotype"/>
          <w:color w:val="auto"/>
        </w:rPr>
        <w:t>DALUPE RAMÍREZ PEÑA; EN LA SÉPTIMA</w:t>
      </w:r>
      <w:r w:rsidRPr="009E648F">
        <w:rPr>
          <w:rStyle w:val="Referenciasutil"/>
          <w:rFonts w:ascii="Palatino Linotype" w:hAnsi="Palatino Linotype"/>
          <w:color w:val="auto"/>
        </w:rPr>
        <w:t xml:space="preserve"> SESIÓ</w:t>
      </w:r>
      <w:r>
        <w:rPr>
          <w:rStyle w:val="Referenciasutil"/>
          <w:rFonts w:ascii="Palatino Linotype" w:hAnsi="Palatino Linotype"/>
          <w:color w:val="auto"/>
        </w:rPr>
        <w:t>N ORDINARIA CELEBRADA EL VEINTIOCHO</w:t>
      </w:r>
      <w:r w:rsidRPr="009E648F">
        <w:rPr>
          <w:rStyle w:val="Referenciasutil"/>
          <w:rFonts w:ascii="Palatino Linotype" w:hAnsi="Palatino Linotype"/>
          <w:color w:val="auto"/>
        </w:rPr>
        <w:t xml:space="preserve"> (</w:t>
      </w:r>
      <w:r>
        <w:rPr>
          <w:rStyle w:val="Referenciasutil"/>
          <w:rFonts w:ascii="Palatino Linotype" w:hAnsi="Palatino Linotype"/>
          <w:color w:val="auto"/>
        </w:rPr>
        <w:t>28</w:t>
      </w:r>
      <w:r w:rsidRPr="009E648F">
        <w:rPr>
          <w:rStyle w:val="Referenciasutil"/>
          <w:rFonts w:ascii="Palatino Linotype" w:hAnsi="Palatino Linotype"/>
          <w:color w:val="auto"/>
        </w:rPr>
        <w:t xml:space="preserve">) DE FEBRERO DE DOS MIL VEINTICUATRO, ANTE EL SECRETARIO TÉCNICO DEL PLENO ALEXIS TAPIA RAMÍREZ. </w:t>
      </w:r>
      <w:bookmarkEnd w:id="166"/>
    </w:p>
    <w:p w14:paraId="059A7EF9" w14:textId="77777777" w:rsidR="00A97EBB" w:rsidRPr="003206A4" w:rsidRDefault="00A97EBB" w:rsidP="00A97EBB">
      <w:pPr>
        <w:spacing w:line="360" w:lineRule="auto"/>
        <w:jc w:val="both"/>
        <w:rPr>
          <w:rFonts w:ascii="Palatino Linotype" w:hAnsi="Palatino Linotype"/>
        </w:rPr>
      </w:pPr>
    </w:p>
    <w:p w14:paraId="1305BE3F" w14:textId="77777777" w:rsidR="00A97EBB" w:rsidRPr="003206A4" w:rsidRDefault="00A97EBB" w:rsidP="00A97EBB">
      <w:pPr>
        <w:spacing w:line="360" w:lineRule="auto"/>
        <w:jc w:val="both"/>
        <w:rPr>
          <w:rFonts w:ascii="Palatino Linotype" w:hAnsi="Palatino Linotype"/>
        </w:rPr>
      </w:pPr>
    </w:p>
    <w:p w14:paraId="5E603BAB" w14:textId="77777777" w:rsidR="00A97EBB" w:rsidRPr="003206A4" w:rsidRDefault="00A97EBB" w:rsidP="00A97EBB">
      <w:pPr>
        <w:spacing w:line="360" w:lineRule="auto"/>
        <w:jc w:val="both"/>
        <w:rPr>
          <w:rFonts w:ascii="Palatino Linotype" w:hAnsi="Palatino Linotype"/>
        </w:rPr>
      </w:pPr>
    </w:p>
    <w:p w14:paraId="2CDE0596" w14:textId="77777777" w:rsidR="00A97EBB" w:rsidRPr="003206A4" w:rsidRDefault="00A97EBB" w:rsidP="00A97EBB">
      <w:pPr>
        <w:spacing w:line="360" w:lineRule="auto"/>
        <w:jc w:val="both"/>
        <w:rPr>
          <w:rFonts w:ascii="Palatino Linotype" w:hAnsi="Palatino Linotype"/>
        </w:rPr>
      </w:pPr>
    </w:p>
    <w:p w14:paraId="5C8905A3" w14:textId="77777777" w:rsidR="00A97EBB" w:rsidRPr="003206A4" w:rsidRDefault="00A97EBB" w:rsidP="00A97EBB">
      <w:pPr>
        <w:spacing w:line="360" w:lineRule="auto"/>
        <w:jc w:val="both"/>
        <w:rPr>
          <w:rFonts w:ascii="Palatino Linotype" w:hAnsi="Palatino Linotype"/>
        </w:rPr>
      </w:pPr>
    </w:p>
    <w:p w14:paraId="0FAA1642" w14:textId="77777777" w:rsidR="00A97EBB" w:rsidRPr="003206A4" w:rsidRDefault="00A97EBB" w:rsidP="00A97EBB">
      <w:pPr>
        <w:spacing w:line="360" w:lineRule="auto"/>
        <w:jc w:val="both"/>
        <w:rPr>
          <w:rFonts w:ascii="Palatino Linotype" w:hAnsi="Palatino Linotype"/>
        </w:rPr>
      </w:pPr>
    </w:p>
    <w:p w14:paraId="0B24A5DD" w14:textId="77777777" w:rsidR="00A97EBB" w:rsidRPr="003206A4" w:rsidRDefault="00A97EBB" w:rsidP="00A97EBB">
      <w:pPr>
        <w:spacing w:line="360" w:lineRule="auto"/>
        <w:jc w:val="both"/>
        <w:rPr>
          <w:rFonts w:ascii="Palatino Linotype" w:hAnsi="Palatino Linotype"/>
        </w:rPr>
      </w:pPr>
    </w:p>
    <w:p w14:paraId="17FBD87E" w14:textId="77777777" w:rsidR="00A97EBB" w:rsidRPr="003206A4" w:rsidRDefault="00A97EBB" w:rsidP="00A97EBB">
      <w:pPr>
        <w:spacing w:line="360" w:lineRule="auto"/>
        <w:jc w:val="both"/>
        <w:rPr>
          <w:rFonts w:ascii="Palatino Linotype" w:hAnsi="Palatino Linotype"/>
        </w:rPr>
      </w:pPr>
    </w:p>
    <w:p w14:paraId="33AD1F02" w14:textId="77777777" w:rsidR="00A97EBB" w:rsidRPr="003206A4" w:rsidRDefault="00A97EBB" w:rsidP="00A97EBB">
      <w:pPr>
        <w:spacing w:line="360" w:lineRule="auto"/>
        <w:jc w:val="both"/>
        <w:rPr>
          <w:rFonts w:ascii="Palatino Linotype" w:hAnsi="Palatino Linotype"/>
        </w:rPr>
      </w:pPr>
    </w:p>
    <w:p w14:paraId="138B6346" w14:textId="77777777" w:rsidR="00A97EBB" w:rsidRPr="003206A4" w:rsidRDefault="00A97EBB" w:rsidP="00A97EBB">
      <w:pPr>
        <w:spacing w:line="360" w:lineRule="auto"/>
        <w:rPr>
          <w:rFonts w:ascii="Palatino Linotype" w:hAnsi="Palatino Linotype"/>
        </w:rPr>
      </w:pPr>
    </w:p>
    <w:p w14:paraId="656C3C36" w14:textId="77777777" w:rsidR="00A97EBB" w:rsidRPr="003206A4" w:rsidRDefault="00A97EBB" w:rsidP="00A97EBB">
      <w:pPr>
        <w:spacing w:line="360" w:lineRule="auto"/>
        <w:rPr>
          <w:rFonts w:ascii="Palatino Linotype" w:hAnsi="Palatino Linotype"/>
        </w:rPr>
      </w:pPr>
    </w:p>
    <w:p w14:paraId="044EBDE9" w14:textId="77777777" w:rsidR="00A97EBB" w:rsidRPr="003206A4" w:rsidRDefault="00A97EBB" w:rsidP="00A97EBB">
      <w:pPr>
        <w:spacing w:line="360" w:lineRule="auto"/>
        <w:rPr>
          <w:rFonts w:ascii="Palatino Linotype" w:hAnsi="Palatino Linotype"/>
        </w:rPr>
      </w:pPr>
    </w:p>
    <w:p w14:paraId="5BD84266" w14:textId="77777777" w:rsidR="00A97EBB" w:rsidRPr="003206A4" w:rsidRDefault="00A97EBB" w:rsidP="00A97EBB">
      <w:pPr>
        <w:spacing w:line="360" w:lineRule="auto"/>
        <w:rPr>
          <w:rFonts w:ascii="Palatino Linotype" w:hAnsi="Palatino Linotype"/>
        </w:rPr>
      </w:pPr>
    </w:p>
    <w:p w14:paraId="12782A16" w14:textId="77777777" w:rsidR="00A97EBB" w:rsidRPr="003206A4" w:rsidRDefault="00A97EBB" w:rsidP="00A97EBB">
      <w:pPr>
        <w:spacing w:line="360" w:lineRule="auto"/>
        <w:rPr>
          <w:rFonts w:ascii="Palatino Linotype" w:hAnsi="Palatino Linotype"/>
        </w:rPr>
      </w:pPr>
    </w:p>
    <w:p w14:paraId="26F3381B" w14:textId="77777777" w:rsidR="00A97EBB" w:rsidRPr="003206A4" w:rsidRDefault="00A97EBB" w:rsidP="00A97EBB">
      <w:pPr>
        <w:spacing w:line="360" w:lineRule="auto"/>
        <w:rPr>
          <w:rFonts w:ascii="Palatino Linotype" w:hAnsi="Palatino Linotype"/>
        </w:rPr>
      </w:pPr>
    </w:p>
    <w:p w14:paraId="5BBC1A6E" w14:textId="77777777" w:rsidR="00A97EBB" w:rsidRPr="003206A4" w:rsidRDefault="00A97EBB" w:rsidP="00A97EBB">
      <w:pPr>
        <w:spacing w:line="360" w:lineRule="auto"/>
        <w:rPr>
          <w:rFonts w:ascii="Palatino Linotype" w:hAnsi="Palatino Linotype"/>
        </w:rPr>
      </w:pPr>
    </w:p>
    <w:p w14:paraId="5A4ED7C2" w14:textId="77777777" w:rsidR="00A97EBB" w:rsidRPr="003206A4" w:rsidRDefault="00A97EBB" w:rsidP="00A97EBB">
      <w:pPr>
        <w:tabs>
          <w:tab w:val="left" w:pos="3374"/>
        </w:tabs>
        <w:spacing w:line="360" w:lineRule="auto"/>
        <w:rPr>
          <w:rFonts w:ascii="Palatino Linotype" w:hAnsi="Palatino Linotype"/>
        </w:rPr>
      </w:pPr>
      <w:r w:rsidRPr="003206A4">
        <w:rPr>
          <w:rFonts w:ascii="Palatino Linotype" w:hAnsi="Palatino Linotype"/>
        </w:rPr>
        <w:tab/>
      </w:r>
    </w:p>
    <w:p w14:paraId="1DB8199A" w14:textId="77777777" w:rsidR="00A97EBB" w:rsidRPr="003206A4" w:rsidRDefault="00A97EBB" w:rsidP="00A97EBB">
      <w:pPr>
        <w:tabs>
          <w:tab w:val="left" w:pos="3374"/>
        </w:tabs>
        <w:spacing w:line="360" w:lineRule="auto"/>
        <w:rPr>
          <w:rFonts w:ascii="Palatino Linotype" w:hAnsi="Palatino Linotype"/>
        </w:rPr>
      </w:pPr>
    </w:p>
    <w:p w14:paraId="3ABAE08B" w14:textId="77777777" w:rsidR="00A97EBB" w:rsidRPr="003206A4" w:rsidRDefault="00A97EBB" w:rsidP="00A97EBB">
      <w:pPr>
        <w:tabs>
          <w:tab w:val="left" w:pos="3374"/>
        </w:tabs>
        <w:spacing w:line="360" w:lineRule="auto"/>
        <w:rPr>
          <w:rFonts w:ascii="Palatino Linotype" w:hAnsi="Palatino Linotype"/>
        </w:rPr>
      </w:pPr>
    </w:p>
    <w:p w14:paraId="2E4505CB" w14:textId="77777777" w:rsidR="00A97EBB" w:rsidRPr="003206A4" w:rsidRDefault="00A97EBB" w:rsidP="00A97EBB">
      <w:pPr>
        <w:tabs>
          <w:tab w:val="left" w:pos="3374"/>
        </w:tabs>
        <w:spacing w:line="360" w:lineRule="auto"/>
        <w:rPr>
          <w:rFonts w:ascii="Palatino Linotype" w:hAnsi="Palatino Linotype"/>
        </w:rPr>
      </w:pPr>
    </w:p>
    <w:p w14:paraId="28FC19A9" w14:textId="77777777" w:rsidR="00A97EBB" w:rsidRPr="003206A4" w:rsidRDefault="00A97EBB" w:rsidP="00A97EBB">
      <w:pPr>
        <w:tabs>
          <w:tab w:val="left" w:pos="3374"/>
        </w:tabs>
        <w:spacing w:line="360" w:lineRule="auto"/>
        <w:rPr>
          <w:rFonts w:ascii="Palatino Linotype" w:hAnsi="Palatino Linotype"/>
        </w:rPr>
      </w:pPr>
    </w:p>
    <w:p w14:paraId="6A7124DC" w14:textId="77777777" w:rsidR="00A97EBB" w:rsidRPr="003206A4" w:rsidRDefault="00A97EBB" w:rsidP="00A97EBB">
      <w:pPr>
        <w:tabs>
          <w:tab w:val="left" w:pos="3374"/>
        </w:tabs>
        <w:spacing w:line="360" w:lineRule="auto"/>
        <w:rPr>
          <w:rFonts w:ascii="Palatino Linotype" w:hAnsi="Palatino Linotype"/>
        </w:rPr>
      </w:pPr>
    </w:p>
    <w:p w14:paraId="119FFC2B" w14:textId="77777777" w:rsidR="00A97EBB" w:rsidRPr="003206A4" w:rsidRDefault="00A97EBB" w:rsidP="00A97EBB">
      <w:pPr>
        <w:tabs>
          <w:tab w:val="left" w:pos="3374"/>
        </w:tabs>
        <w:spacing w:line="360" w:lineRule="auto"/>
        <w:rPr>
          <w:rFonts w:ascii="Palatino Linotype" w:hAnsi="Palatino Linotype"/>
        </w:rPr>
      </w:pPr>
    </w:p>
    <w:p w14:paraId="4199B4D8" w14:textId="77777777" w:rsidR="00A97EBB" w:rsidRPr="003206A4" w:rsidRDefault="00A97EBB" w:rsidP="00A97EBB">
      <w:pPr>
        <w:tabs>
          <w:tab w:val="left" w:pos="3374"/>
        </w:tabs>
        <w:spacing w:line="360" w:lineRule="auto"/>
        <w:rPr>
          <w:rFonts w:ascii="Palatino Linotype" w:hAnsi="Palatino Linotype"/>
        </w:rPr>
      </w:pPr>
    </w:p>
    <w:p w14:paraId="40BB974A" w14:textId="77777777" w:rsidR="00A97EBB" w:rsidRPr="003206A4" w:rsidRDefault="00A97EBB" w:rsidP="00A97EBB">
      <w:pPr>
        <w:tabs>
          <w:tab w:val="left" w:pos="3374"/>
        </w:tabs>
        <w:spacing w:line="360" w:lineRule="auto"/>
        <w:rPr>
          <w:rFonts w:ascii="Palatino Linotype" w:hAnsi="Palatino Linotype"/>
        </w:rPr>
      </w:pPr>
    </w:p>
    <w:p w14:paraId="77A7BD08" w14:textId="77777777" w:rsidR="00A97EBB" w:rsidRPr="003206A4" w:rsidRDefault="00A97EBB" w:rsidP="00A97EBB"/>
    <w:p w14:paraId="790BE339" w14:textId="77777777" w:rsidR="00A97EBB" w:rsidRPr="003206A4" w:rsidRDefault="00A97EBB" w:rsidP="00A97EBB"/>
    <w:p w14:paraId="581903B5" w14:textId="77777777" w:rsidR="00A97EBB" w:rsidRPr="003206A4" w:rsidRDefault="00A97EBB" w:rsidP="00A97EBB"/>
    <w:p w14:paraId="52B01649" w14:textId="77777777" w:rsidR="00C527F5" w:rsidRPr="003206A4" w:rsidRDefault="00C527F5"/>
    <w:p w14:paraId="08B92698" w14:textId="77777777" w:rsidR="003206A4" w:rsidRPr="003206A4" w:rsidRDefault="003206A4"/>
    <w:sectPr w:rsidR="003206A4" w:rsidRPr="003206A4" w:rsidSect="00CC5C0D">
      <w:headerReference w:type="even" r:id="rId9"/>
      <w:headerReference w:type="default" r:id="rId10"/>
      <w:footerReference w:type="default" r:id="rId11"/>
      <w:headerReference w:type="first" r:id="rId12"/>
      <w:footerReference w:type="first" r:id="rId13"/>
      <w:pgSz w:w="12240" w:h="15840"/>
      <w:pgMar w:top="2268" w:right="570"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F4D4" w14:textId="77777777" w:rsidR="00CC5C0D" w:rsidRDefault="00CC5C0D" w:rsidP="00A97EBB">
      <w:r>
        <w:separator/>
      </w:r>
    </w:p>
  </w:endnote>
  <w:endnote w:type="continuationSeparator" w:id="0">
    <w:p w14:paraId="37E04D66" w14:textId="77777777" w:rsidR="00CC5C0D" w:rsidRDefault="00CC5C0D" w:rsidP="00A9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65E20FD1" w14:textId="77777777" w:rsidR="00C678E0" w:rsidRPr="002D6DD8" w:rsidRDefault="00C678E0" w:rsidP="00C678E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06A4">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06A4">
              <w:rPr>
                <w:rFonts w:ascii="Palatino Linotype" w:hAnsi="Palatino Linotype"/>
                <w:bCs/>
                <w:noProof/>
                <w:sz w:val="20"/>
              </w:rPr>
              <w:t>22</w:t>
            </w:r>
            <w:r>
              <w:rPr>
                <w:rFonts w:ascii="Palatino Linotype" w:hAnsi="Palatino Linotype"/>
                <w:bCs/>
                <w:noProof/>
                <w:sz w:val="20"/>
              </w:rPr>
              <w:fldChar w:fldCharType="end"/>
            </w:r>
          </w:p>
        </w:sdtContent>
      </w:sdt>
    </w:sdtContent>
  </w:sdt>
  <w:p w14:paraId="2C85BE89" w14:textId="77777777" w:rsidR="00C678E0" w:rsidRDefault="00C678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FA2A" w14:textId="77777777" w:rsidR="00C678E0" w:rsidRPr="000B69FA" w:rsidRDefault="00C678E0" w:rsidP="00C678E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06A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06A4">
      <w:rPr>
        <w:rFonts w:ascii="Palatino Linotype" w:hAnsi="Palatino Linotype"/>
        <w:bCs/>
        <w:noProof/>
        <w:sz w:val="20"/>
      </w:rPr>
      <w:t>22</w:t>
    </w:r>
    <w:r>
      <w:rPr>
        <w:rFonts w:ascii="Palatino Linotype" w:hAnsi="Palatino Linotype"/>
        <w:bCs/>
        <w:noProof/>
        <w:sz w:val="20"/>
      </w:rPr>
      <w:fldChar w:fldCharType="end"/>
    </w:r>
  </w:p>
  <w:p w14:paraId="18AE1F09" w14:textId="77777777" w:rsidR="00C678E0" w:rsidRDefault="00C678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A0D5" w14:textId="77777777" w:rsidR="00CC5C0D" w:rsidRDefault="00CC5C0D" w:rsidP="00A97EBB">
      <w:r>
        <w:separator/>
      </w:r>
    </w:p>
  </w:footnote>
  <w:footnote w:type="continuationSeparator" w:id="0">
    <w:p w14:paraId="2B41A62F" w14:textId="77777777" w:rsidR="00CC5C0D" w:rsidRDefault="00CC5C0D" w:rsidP="00A9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CE38" w14:textId="77777777" w:rsidR="00C678E0" w:rsidRDefault="00000000">
    <w:pPr>
      <w:pStyle w:val="Encabezado"/>
    </w:pPr>
    <w:r>
      <w:rPr>
        <w:noProof/>
        <w:lang w:eastAsia="es-MX"/>
      </w:rPr>
      <w:pict w14:anchorId="6E1C9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Ind w:w="2694" w:type="dxa"/>
      <w:tblCellMar>
        <w:left w:w="70" w:type="dxa"/>
        <w:right w:w="70" w:type="dxa"/>
      </w:tblCellMar>
      <w:tblLook w:val="04A0" w:firstRow="1" w:lastRow="0" w:firstColumn="1" w:lastColumn="0" w:noHBand="0" w:noVBand="1"/>
    </w:tblPr>
    <w:tblGrid>
      <w:gridCol w:w="2976"/>
      <w:gridCol w:w="4111"/>
    </w:tblGrid>
    <w:tr w:rsidR="00C678E0" w14:paraId="5D562D83" w14:textId="77777777" w:rsidTr="003206A4">
      <w:trPr>
        <w:trHeight w:val="227"/>
      </w:trPr>
      <w:tc>
        <w:tcPr>
          <w:tcW w:w="2976" w:type="dxa"/>
          <w:vAlign w:val="center"/>
          <w:hideMark/>
        </w:tcPr>
        <w:p w14:paraId="3304A662" w14:textId="77777777" w:rsidR="00C678E0" w:rsidRPr="00674A46" w:rsidRDefault="00C678E0" w:rsidP="00C678E0">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111" w:type="dxa"/>
          <w:vAlign w:val="center"/>
          <w:hideMark/>
        </w:tcPr>
        <w:p w14:paraId="546FBA98" w14:textId="77777777" w:rsidR="00C678E0" w:rsidRPr="003206A4" w:rsidRDefault="00C678E0" w:rsidP="003206A4">
          <w:pPr>
            <w:pStyle w:val="Encabezado"/>
            <w:rPr>
              <w:rFonts w:ascii="Palatino Linotype" w:hAnsi="Palatino Linotype"/>
              <w:sz w:val="22"/>
              <w:szCs w:val="22"/>
            </w:rPr>
          </w:pPr>
          <w:r w:rsidRPr="003206A4">
            <w:rPr>
              <w:rFonts w:ascii="Palatino Linotype" w:hAnsi="Palatino Linotype" w:cs="Arial"/>
              <w:bCs/>
              <w:sz w:val="22"/>
              <w:szCs w:val="22"/>
              <w:lang w:eastAsia="es-MX"/>
            </w:rPr>
            <w:t>015453/INFOEM/IP/RR/2022</w:t>
          </w:r>
        </w:p>
      </w:tc>
    </w:tr>
    <w:tr w:rsidR="00C678E0" w14:paraId="560DC3E3" w14:textId="77777777" w:rsidTr="003206A4">
      <w:trPr>
        <w:trHeight w:val="242"/>
      </w:trPr>
      <w:tc>
        <w:tcPr>
          <w:tcW w:w="2976" w:type="dxa"/>
          <w:vAlign w:val="center"/>
          <w:hideMark/>
        </w:tcPr>
        <w:p w14:paraId="4E1CE1B1" w14:textId="77777777" w:rsidR="00C678E0" w:rsidRPr="00674A46" w:rsidRDefault="00C678E0" w:rsidP="00C678E0">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111" w:type="dxa"/>
          <w:vAlign w:val="center"/>
          <w:hideMark/>
        </w:tcPr>
        <w:p w14:paraId="450B1ABE" w14:textId="77777777" w:rsidR="00C678E0" w:rsidRPr="003206A4" w:rsidRDefault="00C678E0" w:rsidP="003206A4">
          <w:pPr>
            <w:pStyle w:val="Encabezado"/>
            <w:rPr>
              <w:rFonts w:ascii="Palatino Linotype" w:hAnsi="Palatino Linotype"/>
              <w:sz w:val="22"/>
              <w:szCs w:val="22"/>
            </w:rPr>
          </w:pPr>
          <w:r w:rsidRPr="003206A4">
            <w:rPr>
              <w:rFonts w:ascii="Palatino Linotype" w:hAnsi="Palatino Linotype"/>
              <w:bCs/>
              <w:color w:val="000000"/>
              <w:sz w:val="22"/>
              <w:szCs w:val="22"/>
            </w:rPr>
            <w:t>Ayuntamiento de Tlalnepantla de Baz</w:t>
          </w:r>
        </w:p>
      </w:tc>
    </w:tr>
    <w:tr w:rsidR="00C678E0" w14:paraId="3985A948" w14:textId="77777777" w:rsidTr="003206A4">
      <w:trPr>
        <w:trHeight w:val="342"/>
      </w:trPr>
      <w:tc>
        <w:tcPr>
          <w:tcW w:w="2976" w:type="dxa"/>
          <w:vAlign w:val="center"/>
          <w:hideMark/>
        </w:tcPr>
        <w:p w14:paraId="6920C5A3" w14:textId="77777777" w:rsidR="00C678E0" w:rsidRPr="00674A46" w:rsidRDefault="00C678E0" w:rsidP="00C678E0">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111" w:type="dxa"/>
          <w:vAlign w:val="center"/>
          <w:hideMark/>
        </w:tcPr>
        <w:p w14:paraId="294AE6D1" w14:textId="77777777" w:rsidR="00C678E0" w:rsidRPr="003206A4" w:rsidRDefault="00C678E0" w:rsidP="003206A4">
          <w:pPr>
            <w:pStyle w:val="Encabezado"/>
            <w:rPr>
              <w:rFonts w:ascii="Palatino Linotype" w:hAnsi="Palatino Linotype"/>
              <w:sz w:val="22"/>
              <w:szCs w:val="22"/>
            </w:rPr>
          </w:pPr>
          <w:r w:rsidRPr="003206A4">
            <w:rPr>
              <w:rFonts w:ascii="Palatino Linotype" w:hAnsi="Palatino Linotype"/>
              <w:sz w:val="22"/>
              <w:szCs w:val="22"/>
            </w:rPr>
            <w:t>María del Rosario Mejía Ayala</w:t>
          </w:r>
        </w:p>
      </w:tc>
    </w:tr>
  </w:tbl>
  <w:p w14:paraId="57BC0253" w14:textId="77777777" w:rsidR="00C678E0" w:rsidRPr="00AE046A" w:rsidRDefault="00000000" w:rsidP="00C678E0">
    <w:pPr>
      <w:pStyle w:val="Encabezado"/>
      <w:tabs>
        <w:tab w:val="clear" w:pos="4419"/>
        <w:tab w:val="clear" w:pos="8838"/>
        <w:tab w:val="left" w:pos="6005"/>
      </w:tabs>
      <w:rPr>
        <w:sz w:val="14"/>
      </w:rPr>
    </w:pPr>
    <w:r>
      <w:rPr>
        <w:noProof/>
        <w:sz w:val="14"/>
        <w:lang w:eastAsia="es-MX"/>
      </w:rPr>
      <w:pict w14:anchorId="594C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552" w:type="dxa"/>
      <w:tblCellMar>
        <w:left w:w="70" w:type="dxa"/>
        <w:right w:w="70" w:type="dxa"/>
      </w:tblCellMar>
      <w:tblLook w:val="04A0" w:firstRow="1" w:lastRow="0" w:firstColumn="1" w:lastColumn="0" w:noHBand="0" w:noVBand="1"/>
    </w:tblPr>
    <w:tblGrid>
      <w:gridCol w:w="2977"/>
      <w:gridCol w:w="4252"/>
    </w:tblGrid>
    <w:tr w:rsidR="00C678E0" w14:paraId="51307D2B" w14:textId="77777777" w:rsidTr="003206A4">
      <w:trPr>
        <w:trHeight w:val="227"/>
      </w:trPr>
      <w:tc>
        <w:tcPr>
          <w:tcW w:w="2977" w:type="dxa"/>
          <w:vAlign w:val="center"/>
          <w:hideMark/>
        </w:tcPr>
        <w:p w14:paraId="5DD04A67" w14:textId="77777777" w:rsidR="00C678E0" w:rsidRPr="00674A46" w:rsidRDefault="00C678E0" w:rsidP="00C678E0">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252" w:type="dxa"/>
          <w:vAlign w:val="center"/>
          <w:hideMark/>
        </w:tcPr>
        <w:p w14:paraId="1AC34B67" w14:textId="77777777" w:rsidR="00C678E0" w:rsidRPr="003206A4" w:rsidRDefault="00C678E0" w:rsidP="003206A4">
          <w:pPr>
            <w:pStyle w:val="Encabezado"/>
            <w:rPr>
              <w:rFonts w:ascii="Palatino Linotype" w:hAnsi="Palatino Linotype"/>
              <w:sz w:val="22"/>
              <w:szCs w:val="22"/>
            </w:rPr>
          </w:pPr>
          <w:r w:rsidRPr="003206A4">
            <w:rPr>
              <w:rFonts w:ascii="Palatino Linotype" w:hAnsi="Palatino Linotype" w:cs="Arial"/>
              <w:bCs/>
              <w:sz w:val="22"/>
              <w:szCs w:val="22"/>
              <w:lang w:eastAsia="es-MX"/>
            </w:rPr>
            <w:t>015453/INFOEM/IP/RR/2022</w:t>
          </w:r>
        </w:p>
      </w:tc>
    </w:tr>
    <w:tr w:rsidR="00C678E0" w14:paraId="54DB16E1" w14:textId="77777777" w:rsidTr="003206A4">
      <w:trPr>
        <w:trHeight w:val="242"/>
      </w:trPr>
      <w:tc>
        <w:tcPr>
          <w:tcW w:w="2977" w:type="dxa"/>
          <w:vAlign w:val="center"/>
          <w:hideMark/>
        </w:tcPr>
        <w:p w14:paraId="4C3EB0CA" w14:textId="77777777" w:rsidR="00C678E0" w:rsidRPr="00674A46" w:rsidRDefault="00C678E0" w:rsidP="00C678E0">
          <w:pPr>
            <w:jc w:val="right"/>
            <w:rPr>
              <w:rFonts w:ascii="Palatino Linotype" w:hAnsi="Palatino Linotype"/>
              <w:b/>
              <w:sz w:val="22"/>
              <w:szCs w:val="22"/>
            </w:rPr>
          </w:pPr>
          <w:r w:rsidRPr="00674A46">
            <w:rPr>
              <w:rFonts w:ascii="Palatino Linotype" w:hAnsi="Palatino Linotype"/>
              <w:b/>
              <w:sz w:val="22"/>
              <w:szCs w:val="22"/>
            </w:rPr>
            <w:t>Recurrente:</w:t>
          </w:r>
        </w:p>
      </w:tc>
      <w:tc>
        <w:tcPr>
          <w:tcW w:w="4252" w:type="dxa"/>
        </w:tcPr>
        <w:p w14:paraId="1C110AE1" w14:textId="6D7F66CB" w:rsidR="00C678E0" w:rsidRPr="003206A4" w:rsidRDefault="00C678E0" w:rsidP="003206A4">
          <w:pPr>
            <w:pStyle w:val="Encabezado"/>
            <w:tabs>
              <w:tab w:val="left" w:pos="521"/>
            </w:tabs>
            <w:rPr>
              <w:rFonts w:ascii="Palatino Linotype" w:hAnsi="Palatino Linotype"/>
              <w:sz w:val="22"/>
              <w:szCs w:val="22"/>
            </w:rPr>
          </w:pPr>
          <w:r w:rsidRPr="003206A4">
            <w:rPr>
              <w:rFonts w:ascii="Palatino Linotype" w:hAnsi="Palatino Linotype"/>
              <w:bCs/>
              <w:sz w:val="22"/>
              <w:szCs w:val="22"/>
            </w:rPr>
            <w:t> </w:t>
          </w:r>
          <w:r w:rsidR="00506C12">
            <w:rPr>
              <w:rFonts w:ascii="Palatino Linotype" w:hAnsi="Palatino Linotype"/>
              <w:bCs/>
              <w:sz w:val="22"/>
              <w:szCs w:val="22"/>
            </w:rPr>
            <w:t>XXX XXX XXX</w:t>
          </w:r>
        </w:p>
      </w:tc>
    </w:tr>
    <w:tr w:rsidR="00C678E0" w14:paraId="4290DFFB" w14:textId="77777777" w:rsidTr="003206A4">
      <w:trPr>
        <w:trHeight w:val="342"/>
      </w:trPr>
      <w:tc>
        <w:tcPr>
          <w:tcW w:w="2977" w:type="dxa"/>
          <w:vAlign w:val="center"/>
        </w:tcPr>
        <w:p w14:paraId="740997F7" w14:textId="77777777" w:rsidR="00C678E0" w:rsidRPr="00674A46" w:rsidRDefault="00C678E0" w:rsidP="00C678E0">
          <w:pPr>
            <w:jc w:val="right"/>
            <w:rPr>
              <w:rFonts w:ascii="Palatino Linotype" w:hAnsi="Palatino Linotype"/>
              <w:b/>
              <w:sz w:val="22"/>
              <w:szCs w:val="22"/>
            </w:rPr>
          </w:pPr>
          <w:r w:rsidRPr="00674A46">
            <w:rPr>
              <w:rFonts w:ascii="Palatino Linotype" w:hAnsi="Palatino Linotype"/>
              <w:b/>
              <w:sz w:val="22"/>
              <w:szCs w:val="22"/>
            </w:rPr>
            <w:t>Sujeto Obligado:</w:t>
          </w:r>
        </w:p>
      </w:tc>
      <w:tc>
        <w:tcPr>
          <w:tcW w:w="4252" w:type="dxa"/>
          <w:vAlign w:val="center"/>
        </w:tcPr>
        <w:p w14:paraId="2F17E3F4" w14:textId="77777777" w:rsidR="00C678E0" w:rsidRPr="003206A4" w:rsidRDefault="00C678E0" w:rsidP="003206A4">
          <w:pPr>
            <w:pStyle w:val="Encabezado"/>
            <w:rPr>
              <w:rFonts w:ascii="Palatino Linotype" w:hAnsi="Palatino Linotype"/>
              <w:sz w:val="22"/>
              <w:szCs w:val="22"/>
            </w:rPr>
          </w:pPr>
          <w:r w:rsidRPr="003206A4">
            <w:rPr>
              <w:rFonts w:ascii="Palatino Linotype" w:hAnsi="Palatino Linotype"/>
              <w:bCs/>
              <w:sz w:val="22"/>
              <w:szCs w:val="22"/>
            </w:rPr>
            <w:t>Ayuntamiento de Tlalnepantla de Baz</w:t>
          </w:r>
        </w:p>
      </w:tc>
    </w:tr>
    <w:tr w:rsidR="00C678E0" w14:paraId="2D9476F3" w14:textId="77777777" w:rsidTr="003206A4">
      <w:trPr>
        <w:trHeight w:val="342"/>
      </w:trPr>
      <w:tc>
        <w:tcPr>
          <w:tcW w:w="2977" w:type="dxa"/>
          <w:vAlign w:val="center"/>
        </w:tcPr>
        <w:p w14:paraId="4AED7FF1" w14:textId="77777777" w:rsidR="00C678E0" w:rsidRPr="00674A46" w:rsidRDefault="00C678E0" w:rsidP="00C678E0">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252" w:type="dxa"/>
          <w:vAlign w:val="center"/>
        </w:tcPr>
        <w:p w14:paraId="14521FA3" w14:textId="77777777" w:rsidR="00C678E0" w:rsidRPr="003206A4" w:rsidRDefault="00C678E0" w:rsidP="003206A4">
          <w:pPr>
            <w:pStyle w:val="Encabezado"/>
            <w:rPr>
              <w:rFonts w:ascii="Palatino Linotype" w:hAnsi="Palatino Linotype"/>
              <w:sz w:val="22"/>
              <w:szCs w:val="22"/>
            </w:rPr>
          </w:pPr>
          <w:r w:rsidRPr="003206A4">
            <w:rPr>
              <w:rFonts w:ascii="Palatino Linotype" w:hAnsi="Palatino Linotype"/>
              <w:sz w:val="22"/>
              <w:szCs w:val="21"/>
            </w:rPr>
            <w:t>María del Rosario Mejía Ayala</w:t>
          </w:r>
        </w:p>
      </w:tc>
    </w:tr>
  </w:tbl>
  <w:p w14:paraId="33A40DBD" w14:textId="77777777" w:rsidR="00C678E0" w:rsidRPr="00C222C0" w:rsidRDefault="00000000">
    <w:pPr>
      <w:pStyle w:val="Encabezado"/>
      <w:rPr>
        <w:sz w:val="16"/>
      </w:rPr>
    </w:pPr>
    <w:r>
      <w:rPr>
        <w:noProof/>
        <w:sz w:val="16"/>
        <w:lang w:eastAsia="es-MX"/>
      </w:rPr>
      <w:pict w14:anchorId="5D543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3.3pt;margin-top:-133.4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A5EFE"/>
    <w:multiLevelType w:val="hybridMultilevel"/>
    <w:tmpl w:val="84CC296A"/>
    <w:lvl w:ilvl="0" w:tplc="730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17490"/>
    <w:multiLevelType w:val="hybridMultilevel"/>
    <w:tmpl w:val="03AC1B5A"/>
    <w:lvl w:ilvl="0" w:tplc="F5C4018E">
      <w:start w:val="1"/>
      <w:numFmt w:val="decimal"/>
      <w:lvlText w:val="%1."/>
      <w:lvlJc w:val="left"/>
      <w:pPr>
        <w:ind w:left="9149"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570D1E"/>
    <w:multiLevelType w:val="hybridMultilevel"/>
    <w:tmpl w:val="F53E0A58"/>
    <w:lvl w:ilvl="0" w:tplc="351E48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3038D3"/>
    <w:multiLevelType w:val="hybridMultilevel"/>
    <w:tmpl w:val="6346F7B8"/>
    <w:lvl w:ilvl="0" w:tplc="A80A0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14459C"/>
    <w:multiLevelType w:val="hybridMultilevel"/>
    <w:tmpl w:val="5DC81D42"/>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6" w15:restartNumberingAfterBreak="0">
    <w:nsid w:val="60D057D2"/>
    <w:multiLevelType w:val="hybridMultilevel"/>
    <w:tmpl w:val="97A630B4"/>
    <w:lvl w:ilvl="0" w:tplc="3300D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1E2E61"/>
    <w:multiLevelType w:val="hybridMultilevel"/>
    <w:tmpl w:val="A6884322"/>
    <w:lvl w:ilvl="0" w:tplc="EFD2FD0C">
      <w:start w:val="45"/>
      <w:numFmt w:val="decimal"/>
      <w:lvlText w:val="%1."/>
      <w:lvlJc w:val="left"/>
      <w:pPr>
        <w:ind w:left="9149" w:hanging="360"/>
      </w:pPr>
      <w:rPr>
        <w:rFonts w:hint="default"/>
        <w:b/>
      </w:rPr>
    </w:lvl>
    <w:lvl w:ilvl="1" w:tplc="080A0019" w:tentative="1">
      <w:start w:val="1"/>
      <w:numFmt w:val="lowerLetter"/>
      <w:lvlText w:val="%2."/>
      <w:lvlJc w:val="left"/>
      <w:pPr>
        <w:ind w:left="9869" w:hanging="360"/>
      </w:pPr>
    </w:lvl>
    <w:lvl w:ilvl="2" w:tplc="080A001B" w:tentative="1">
      <w:start w:val="1"/>
      <w:numFmt w:val="lowerRoman"/>
      <w:lvlText w:val="%3."/>
      <w:lvlJc w:val="right"/>
      <w:pPr>
        <w:ind w:left="10589" w:hanging="180"/>
      </w:pPr>
    </w:lvl>
    <w:lvl w:ilvl="3" w:tplc="080A000F" w:tentative="1">
      <w:start w:val="1"/>
      <w:numFmt w:val="decimal"/>
      <w:lvlText w:val="%4."/>
      <w:lvlJc w:val="left"/>
      <w:pPr>
        <w:ind w:left="11309" w:hanging="360"/>
      </w:pPr>
    </w:lvl>
    <w:lvl w:ilvl="4" w:tplc="080A0019" w:tentative="1">
      <w:start w:val="1"/>
      <w:numFmt w:val="lowerLetter"/>
      <w:lvlText w:val="%5."/>
      <w:lvlJc w:val="left"/>
      <w:pPr>
        <w:ind w:left="12029" w:hanging="360"/>
      </w:pPr>
    </w:lvl>
    <w:lvl w:ilvl="5" w:tplc="080A001B" w:tentative="1">
      <w:start w:val="1"/>
      <w:numFmt w:val="lowerRoman"/>
      <w:lvlText w:val="%6."/>
      <w:lvlJc w:val="right"/>
      <w:pPr>
        <w:ind w:left="12749" w:hanging="180"/>
      </w:pPr>
    </w:lvl>
    <w:lvl w:ilvl="6" w:tplc="080A000F" w:tentative="1">
      <w:start w:val="1"/>
      <w:numFmt w:val="decimal"/>
      <w:lvlText w:val="%7."/>
      <w:lvlJc w:val="left"/>
      <w:pPr>
        <w:ind w:left="13469" w:hanging="360"/>
      </w:pPr>
    </w:lvl>
    <w:lvl w:ilvl="7" w:tplc="080A0019" w:tentative="1">
      <w:start w:val="1"/>
      <w:numFmt w:val="lowerLetter"/>
      <w:lvlText w:val="%8."/>
      <w:lvlJc w:val="left"/>
      <w:pPr>
        <w:ind w:left="14189" w:hanging="360"/>
      </w:pPr>
    </w:lvl>
    <w:lvl w:ilvl="8" w:tplc="080A001B" w:tentative="1">
      <w:start w:val="1"/>
      <w:numFmt w:val="lowerRoman"/>
      <w:lvlText w:val="%9."/>
      <w:lvlJc w:val="right"/>
      <w:pPr>
        <w:ind w:left="14909" w:hanging="180"/>
      </w:pPr>
    </w:lvl>
  </w:abstractNum>
  <w:abstractNum w:abstractNumId="8" w15:restartNumberingAfterBreak="0">
    <w:nsid w:val="77110B81"/>
    <w:multiLevelType w:val="hybridMultilevel"/>
    <w:tmpl w:val="F3A83E94"/>
    <w:lvl w:ilvl="0" w:tplc="CF8E37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12518758">
    <w:abstractNumId w:val="1"/>
  </w:num>
  <w:num w:numId="2" w16cid:durableId="1021860605">
    <w:abstractNumId w:val="9"/>
  </w:num>
  <w:num w:numId="3" w16cid:durableId="1619876121">
    <w:abstractNumId w:val="10"/>
  </w:num>
  <w:num w:numId="4" w16cid:durableId="2016422575">
    <w:abstractNumId w:val="5"/>
  </w:num>
  <w:num w:numId="5" w16cid:durableId="1538741930">
    <w:abstractNumId w:val="4"/>
  </w:num>
  <w:num w:numId="6" w16cid:durableId="64229217">
    <w:abstractNumId w:val="2"/>
  </w:num>
  <w:num w:numId="7" w16cid:durableId="1316840785">
    <w:abstractNumId w:val="3"/>
  </w:num>
  <w:num w:numId="8" w16cid:durableId="1314022207">
    <w:abstractNumId w:val="8"/>
  </w:num>
  <w:num w:numId="9" w16cid:durableId="2014605538">
    <w:abstractNumId w:val="0"/>
  </w:num>
  <w:num w:numId="10" w16cid:durableId="1574853177">
    <w:abstractNumId w:val="6"/>
  </w:num>
  <w:num w:numId="11" w16cid:durableId="15543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BB"/>
    <w:rsid w:val="000246CD"/>
    <w:rsid w:val="001F2F96"/>
    <w:rsid w:val="00243EA7"/>
    <w:rsid w:val="00246777"/>
    <w:rsid w:val="003206A4"/>
    <w:rsid w:val="004E7CD5"/>
    <w:rsid w:val="00506C12"/>
    <w:rsid w:val="005E3C3F"/>
    <w:rsid w:val="007C22B1"/>
    <w:rsid w:val="007C597E"/>
    <w:rsid w:val="00851CF8"/>
    <w:rsid w:val="00900E07"/>
    <w:rsid w:val="00906C4F"/>
    <w:rsid w:val="00A9599B"/>
    <w:rsid w:val="00A97EBB"/>
    <w:rsid w:val="00B54429"/>
    <w:rsid w:val="00C02146"/>
    <w:rsid w:val="00C11DA9"/>
    <w:rsid w:val="00C2394C"/>
    <w:rsid w:val="00C527F5"/>
    <w:rsid w:val="00C678E0"/>
    <w:rsid w:val="00CC36BA"/>
    <w:rsid w:val="00CC5C0D"/>
    <w:rsid w:val="00DB2474"/>
    <w:rsid w:val="00E34CE3"/>
    <w:rsid w:val="00E6376F"/>
    <w:rsid w:val="00F723C0"/>
    <w:rsid w:val="00FE6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B3FD"/>
  <w15:chartTrackingRefBased/>
  <w15:docId w15:val="{CA8D2F03-5522-407B-8248-4BA69E1F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B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A97E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7E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EB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A97EBB"/>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A97EBB"/>
    <w:pPr>
      <w:tabs>
        <w:tab w:val="center" w:pos="4419"/>
        <w:tab w:val="right" w:pos="8838"/>
      </w:tabs>
    </w:pPr>
  </w:style>
  <w:style w:type="character" w:customStyle="1" w:styleId="EncabezadoCar">
    <w:name w:val="Encabezado Car"/>
    <w:basedOn w:val="Fuentedeprrafopredeter"/>
    <w:link w:val="Encabezado"/>
    <w:uiPriority w:val="99"/>
    <w:rsid w:val="00A97EBB"/>
    <w:rPr>
      <w:rFonts w:eastAsiaTheme="minorEastAsia"/>
      <w:sz w:val="24"/>
      <w:szCs w:val="24"/>
      <w:lang w:val="es-ES_tradnl" w:eastAsia="es-ES"/>
    </w:rPr>
  </w:style>
  <w:style w:type="paragraph" w:styleId="Piedepgina">
    <w:name w:val="footer"/>
    <w:basedOn w:val="Normal"/>
    <w:link w:val="PiedepginaCar"/>
    <w:uiPriority w:val="99"/>
    <w:unhideWhenUsed/>
    <w:rsid w:val="00A97EBB"/>
    <w:pPr>
      <w:tabs>
        <w:tab w:val="center" w:pos="4419"/>
        <w:tab w:val="right" w:pos="8838"/>
      </w:tabs>
    </w:pPr>
  </w:style>
  <w:style w:type="character" w:customStyle="1" w:styleId="PiedepginaCar">
    <w:name w:val="Pie de página Car"/>
    <w:basedOn w:val="Fuentedeprrafopredeter"/>
    <w:link w:val="Piedepgina"/>
    <w:uiPriority w:val="99"/>
    <w:rsid w:val="00A97EB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7EB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7EBB"/>
    <w:rPr>
      <w:rFonts w:eastAsiaTheme="minorEastAsia"/>
      <w:sz w:val="24"/>
      <w:szCs w:val="24"/>
      <w:lang w:val="es-ES_tradnl" w:eastAsia="es-ES"/>
    </w:rPr>
  </w:style>
  <w:style w:type="table" w:styleId="Tablaconcuadrcula">
    <w:name w:val="Table Grid"/>
    <w:basedOn w:val="Tablanormal"/>
    <w:uiPriority w:val="39"/>
    <w:rsid w:val="00A9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3206A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E371-4512-4BBA-BD7F-30DCF6A9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5474</Words>
  <Characters>30109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5</cp:revision>
  <dcterms:created xsi:type="dcterms:W3CDTF">2024-02-22T18:13:00Z</dcterms:created>
  <dcterms:modified xsi:type="dcterms:W3CDTF">2024-03-13T01:28:00Z</dcterms:modified>
</cp:coreProperties>
</file>