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16256" w14:textId="77777777" w:rsidR="001A344D" w:rsidRPr="002C3EC8" w:rsidRDefault="001A344D" w:rsidP="001A344D">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diecisiete de enero de dos mil veinticuatro</w:t>
      </w:r>
      <w:r w:rsidRPr="002C3EC8">
        <w:rPr>
          <w:rFonts w:ascii="Palatino Linotype" w:eastAsia="Times New Roman" w:hAnsi="Palatino Linotype" w:cs="Arial"/>
          <w:color w:val="000000"/>
          <w:sz w:val="24"/>
          <w:szCs w:val="24"/>
          <w:lang w:eastAsia="es-MX"/>
        </w:rPr>
        <w:t>.</w:t>
      </w:r>
    </w:p>
    <w:p w14:paraId="0BA67B80" w14:textId="77777777" w:rsidR="001A344D" w:rsidRPr="002C3EC8" w:rsidRDefault="001A344D" w:rsidP="001A344D">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r>
        <w:rPr>
          <w:rFonts w:ascii="Palatino Linotype" w:hAnsi="Palatino Linotype" w:cs="Arial"/>
          <w:b/>
          <w:bCs/>
          <w:sz w:val="24"/>
          <w:lang w:eastAsia="es-MX"/>
        </w:rPr>
        <w:t>07970/</w:t>
      </w:r>
      <w:proofErr w:type="spellStart"/>
      <w:r>
        <w:rPr>
          <w:rFonts w:ascii="Palatino Linotype" w:hAnsi="Palatino Linotype" w:cs="Arial"/>
          <w:b/>
          <w:bCs/>
          <w:sz w:val="24"/>
          <w:lang w:eastAsia="es-MX"/>
        </w:rPr>
        <w:t>INFOEM</w:t>
      </w:r>
      <w:proofErr w:type="spellEnd"/>
      <w:r>
        <w:rPr>
          <w:rFonts w:ascii="Palatino Linotype" w:hAnsi="Palatino Linotype" w:cs="Arial"/>
          <w:b/>
          <w:bCs/>
          <w:sz w:val="24"/>
          <w:lang w:eastAsia="es-MX"/>
        </w:rPr>
        <w:t>/IP/</w:t>
      </w:r>
      <w:proofErr w:type="spellStart"/>
      <w:r>
        <w:rPr>
          <w:rFonts w:ascii="Palatino Linotype" w:hAnsi="Palatino Linotype" w:cs="Arial"/>
          <w:b/>
          <w:bCs/>
          <w:sz w:val="24"/>
          <w:lang w:eastAsia="es-MX"/>
        </w:rPr>
        <w:t>RR</w:t>
      </w:r>
      <w:proofErr w:type="spellEnd"/>
      <w:r>
        <w:rPr>
          <w:rFonts w:ascii="Palatino Linotype" w:hAnsi="Palatino Linotype" w:cs="Arial"/>
          <w:b/>
          <w:bCs/>
          <w:sz w:val="24"/>
          <w:lang w:eastAsia="es-MX"/>
        </w:rPr>
        <w:t>/2023</w:t>
      </w:r>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w:t>
      </w:r>
      <w:r>
        <w:rPr>
          <w:rFonts w:ascii="Palatino Linotype" w:hAnsi="Palatino Linotype"/>
          <w:sz w:val="24"/>
        </w:rPr>
        <w:t xml:space="preserve">por </w:t>
      </w:r>
      <w:r w:rsidRPr="001A344D">
        <w:rPr>
          <w:rFonts w:ascii="Palatino Linotype" w:hAnsi="Palatino Linotype"/>
          <w:sz w:val="24"/>
        </w:rPr>
        <w:t>un particular que no proporcionó nombre o seudónimo</w:t>
      </w:r>
      <w:r w:rsidRPr="002C3EC8">
        <w:rPr>
          <w:rFonts w:ascii="Palatino Linotype" w:hAnsi="Palatino Linotype"/>
          <w:sz w:val="24"/>
        </w:rPr>
        <w:t>,</w:t>
      </w:r>
      <w:r>
        <w:rPr>
          <w:rFonts w:ascii="Palatino Linotype" w:hAnsi="Palatino Linotype"/>
          <w:sz w:val="24"/>
        </w:rPr>
        <w:t xml:space="preserve"> en lo sucesivo el</w:t>
      </w:r>
      <w:r w:rsidRPr="002C3EC8">
        <w:rPr>
          <w:rFonts w:ascii="Palatino Linotype" w:hAnsi="Palatino Linotype"/>
          <w:sz w:val="24"/>
        </w:rPr>
        <w:t xml:space="preserve">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 </w:t>
      </w:r>
      <w:r w:rsidRPr="001A344D">
        <w:rPr>
          <w:rFonts w:ascii="Palatino Linotype" w:hAnsi="Palatino Linotype"/>
          <w:b/>
          <w:sz w:val="24"/>
        </w:rPr>
        <w:t>Universidad Tecnológica Fidel Velázquez</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p>
    <w:p w14:paraId="0CDC9387" w14:textId="77777777" w:rsidR="001A344D" w:rsidRPr="002C3EC8" w:rsidRDefault="001A344D" w:rsidP="001A344D">
      <w:pPr>
        <w:tabs>
          <w:tab w:val="left" w:pos="1701"/>
        </w:tabs>
        <w:spacing w:before="240" w:line="360" w:lineRule="auto"/>
        <w:jc w:val="both"/>
        <w:rPr>
          <w:rFonts w:ascii="Palatino Linotype" w:hAnsi="Palatino Linotype" w:cs="Arial"/>
          <w:b/>
          <w:sz w:val="24"/>
        </w:rPr>
      </w:pPr>
    </w:p>
    <w:p w14:paraId="05145419" w14:textId="77777777" w:rsidR="001A344D" w:rsidRPr="002C3EC8" w:rsidRDefault="001A344D" w:rsidP="001A344D">
      <w:pPr>
        <w:pStyle w:val="infoemcitas"/>
        <w:jc w:val="center"/>
        <w:rPr>
          <w:b/>
          <w:bCs/>
          <w:i w:val="0"/>
          <w:iCs/>
          <w:sz w:val="28"/>
          <w:szCs w:val="28"/>
        </w:rPr>
      </w:pPr>
      <w:r w:rsidRPr="002C3EC8">
        <w:rPr>
          <w:b/>
          <w:bCs/>
          <w:i w:val="0"/>
          <w:iCs/>
          <w:sz w:val="28"/>
          <w:szCs w:val="28"/>
        </w:rPr>
        <w:t>A N T E C E D E N T E S   D E L   A S U N T O</w:t>
      </w:r>
    </w:p>
    <w:p w14:paraId="77EB0371" w14:textId="77777777" w:rsidR="001A344D" w:rsidRPr="002C3EC8" w:rsidRDefault="001A344D" w:rsidP="001A344D">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0DF00761" w14:textId="77777777" w:rsidR="001A344D" w:rsidRPr="00D705FF" w:rsidRDefault="001A344D" w:rsidP="001A344D">
      <w:pPr>
        <w:spacing w:before="240" w:line="360" w:lineRule="auto"/>
        <w:jc w:val="both"/>
        <w:rPr>
          <w:rFonts w:ascii="Palatino Linotype" w:hAnsi="Palatino Linotype" w:cs="Arial"/>
          <w:sz w:val="24"/>
        </w:rPr>
      </w:pPr>
      <w:r w:rsidRPr="00D705FF">
        <w:rPr>
          <w:rFonts w:ascii="Palatino Linotype" w:hAnsi="Palatino Linotype" w:cs="Arial"/>
          <w:sz w:val="24"/>
        </w:rPr>
        <w:t xml:space="preserve">Con fecha </w:t>
      </w:r>
      <w:r>
        <w:rPr>
          <w:rFonts w:ascii="Palatino Linotype" w:hAnsi="Palatino Linotype" w:cs="Arial"/>
          <w:sz w:val="24"/>
        </w:rPr>
        <w:t>veinticuatro de octubre</w:t>
      </w:r>
      <w:r w:rsidRPr="00D705FF">
        <w:rPr>
          <w:rFonts w:ascii="Palatino Linotype" w:hAnsi="Palatino Linotype" w:cs="Arial"/>
          <w:sz w:val="24"/>
        </w:rPr>
        <w:t xml:space="preserve"> de dos mil veintitrés, el</w:t>
      </w:r>
      <w:r w:rsidRPr="00D705FF">
        <w:rPr>
          <w:rFonts w:ascii="Palatino Linotype" w:hAnsi="Palatino Linotype" w:cs="Arial"/>
          <w:b/>
          <w:sz w:val="24"/>
        </w:rPr>
        <w:t xml:space="preserve"> Recurrente </w:t>
      </w:r>
      <w:r w:rsidRPr="00D705FF">
        <w:rPr>
          <w:rFonts w:ascii="Palatino Linotype" w:hAnsi="Palatino Linotype" w:cs="Arial"/>
          <w:sz w:val="24"/>
        </w:rPr>
        <w:t>presentó a través del Sistema de Acceso a la Información Mexiquense (</w:t>
      </w:r>
      <w:proofErr w:type="spellStart"/>
      <w:r w:rsidRPr="00D705FF">
        <w:rPr>
          <w:rFonts w:ascii="Palatino Linotype" w:hAnsi="Palatino Linotype" w:cs="Arial"/>
          <w:b/>
          <w:sz w:val="24"/>
        </w:rPr>
        <w:t>SAIMEX</w:t>
      </w:r>
      <w:proofErr w:type="spellEnd"/>
      <w:r w:rsidRPr="00D705FF">
        <w:rPr>
          <w:rFonts w:ascii="Palatino Linotype" w:hAnsi="Palatino Linotype" w:cs="Arial"/>
          <w:b/>
          <w:sz w:val="24"/>
        </w:rPr>
        <w:t>)</w:t>
      </w:r>
      <w:r w:rsidRPr="00D705FF">
        <w:rPr>
          <w:rFonts w:ascii="Palatino Linotype" w:hAnsi="Palatino Linotype" w:cs="Arial"/>
          <w:sz w:val="24"/>
        </w:rPr>
        <w:t xml:space="preserve"> ante </w:t>
      </w:r>
      <w:r w:rsidRPr="00D705FF">
        <w:rPr>
          <w:rFonts w:ascii="Palatino Linotype" w:hAnsi="Palatino Linotype" w:cs="Arial"/>
          <w:b/>
          <w:sz w:val="24"/>
        </w:rPr>
        <w:t>El Sujeto Obligado</w:t>
      </w:r>
      <w:r w:rsidRPr="00D705FF">
        <w:rPr>
          <w:rFonts w:ascii="Palatino Linotype" w:hAnsi="Palatino Linotype" w:cs="Arial"/>
          <w:sz w:val="24"/>
        </w:rPr>
        <w:t xml:space="preserve">, solicitud de acceso a la información pública, registrada bajo el número de expediente </w:t>
      </w:r>
      <w:r>
        <w:rPr>
          <w:rFonts w:ascii="Palatino Linotype" w:hAnsi="Palatino Linotype" w:cs="Arial"/>
          <w:b/>
          <w:sz w:val="24"/>
        </w:rPr>
        <w:t>00026/</w:t>
      </w:r>
      <w:proofErr w:type="spellStart"/>
      <w:r>
        <w:rPr>
          <w:rFonts w:ascii="Palatino Linotype" w:hAnsi="Palatino Linotype" w:cs="Arial"/>
          <w:b/>
          <w:sz w:val="24"/>
        </w:rPr>
        <w:t>UTFV</w:t>
      </w:r>
      <w:proofErr w:type="spellEnd"/>
      <w:r>
        <w:rPr>
          <w:rFonts w:ascii="Palatino Linotype" w:hAnsi="Palatino Linotype" w:cs="Arial"/>
          <w:b/>
          <w:sz w:val="24"/>
        </w:rPr>
        <w:t>/IP/2023</w:t>
      </w:r>
      <w:r w:rsidRPr="00D705FF">
        <w:rPr>
          <w:rFonts w:ascii="Palatino Linotype" w:hAnsi="Palatino Linotype" w:cs="Arial"/>
          <w:b/>
          <w:sz w:val="24"/>
        </w:rPr>
        <w:t xml:space="preserve">, </w:t>
      </w:r>
      <w:r w:rsidRPr="00D705FF">
        <w:rPr>
          <w:rFonts w:ascii="Palatino Linotype" w:hAnsi="Palatino Linotype" w:cs="Arial"/>
          <w:sz w:val="24"/>
        </w:rPr>
        <w:t>mediante la cual solicitó información en el tenor siguiente:</w:t>
      </w:r>
    </w:p>
    <w:p w14:paraId="4C57DB7F" w14:textId="77777777" w:rsidR="001A344D" w:rsidRPr="001C7F6F" w:rsidRDefault="001A344D" w:rsidP="001A344D">
      <w:pPr>
        <w:pStyle w:val="INFOEM"/>
        <w:rPr>
          <w:lang w:val="es-ES_tradnl" w:eastAsia="es-ES"/>
        </w:rPr>
      </w:pPr>
      <w:r w:rsidRPr="00D705FF">
        <w:rPr>
          <w:lang w:val="es-ES_tradnl" w:eastAsia="es-ES"/>
        </w:rPr>
        <w:t>“</w:t>
      </w:r>
      <w:r w:rsidRPr="001A344D">
        <w:rPr>
          <w:lang w:val="es-ES_tradnl" w:eastAsia="es-ES"/>
        </w:rPr>
        <w:t xml:space="preserve">Solicito información, acciones y todo lo que haya hecho la Rectora de la Universidad Tecnológica Fidel Velázquez, para evitar el acoso laboral en el personal administrativo y docente; así como acciones que se hayan implementado para tener </w:t>
      </w:r>
      <w:r w:rsidRPr="001A344D">
        <w:rPr>
          <w:lang w:val="es-ES_tradnl" w:eastAsia="es-ES"/>
        </w:rPr>
        <w:lastRenderedPageBreak/>
        <w:t>un ambiente laboral sano durante 2021 hasta la fecha periodo actual de la Mtra. Angelina Carreño Mijares.</w:t>
      </w:r>
      <w:r w:rsidRPr="00D705FF">
        <w:rPr>
          <w:lang w:val="es-ES_tradnl" w:eastAsia="es-ES"/>
        </w:rPr>
        <w:t>” (</w:t>
      </w:r>
      <w:r w:rsidR="00697740" w:rsidRPr="00D705FF">
        <w:rPr>
          <w:lang w:val="es-ES_tradnl" w:eastAsia="es-ES"/>
        </w:rPr>
        <w:t>Sic</w:t>
      </w:r>
      <w:r w:rsidRPr="00D705FF">
        <w:rPr>
          <w:lang w:val="es-ES_tradnl" w:eastAsia="es-ES"/>
        </w:rPr>
        <w:t>)</w:t>
      </w:r>
    </w:p>
    <w:p w14:paraId="618C6702" w14:textId="77777777" w:rsidR="001A344D" w:rsidRPr="002C3EC8" w:rsidRDefault="001A344D" w:rsidP="001A344D">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sidRPr="002C3EC8">
        <w:rPr>
          <w:rFonts w:ascii="Palatino Linotype" w:eastAsia="Times New Roman" w:hAnsi="Palatino Linotype" w:cs="Times New Roman"/>
          <w:sz w:val="24"/>
          <w:szCs w:val="24"/>
          <w:lang w:val="es-ES_tradnl" w:eastAsia="es-ES"/>
        </w:rPr>
        <w:t xml:space="preserve"> A través del </w:t>
      </w:r>
      <w:proofErr w:type="spellStart"/>
      <w:r w:rsidRPr="002C3EC8">
        <w:rPr>
          <w:rFonts w:ascii="Palatino Linotype" w:eastAsia="Times New Roman" w:hAnsi="Palatino Linotype" w:cs="Times New Roman"/>
          <w:sz w:val="24"/>
          <w:szCs w:val="24"/>
          <w:lang w:val="es-ES_tradnl" w:eastAsia="es-ES"/>
        </w:rPr>
        <w:t>SAIMEX</w:t>
      </w:r>
      <w:proofErr w:type="spellEnd"/>
      <w:r w:rsidRPr="002C3EC8">
        <w:rPr>
          <w:rFonts w:ascii="Palatino Linotype" w:eastAsia="Times New Roman" w:hAnsi="Palatino Linotype" w:cs="Times New Roman"/>
          <w:sz w:val="24"/>
          <w:szCs w:val="24"/>
          <w:lang w:val="es-ES_tradnl" w:eastAsia="es-ES"/>
        </w:rPr>
        <w:t>.</w:t>
      </w:r>
    </w:p>
    <w:p w14:paraId="6258A9B1" w14:textId="77777777" w:rsidR="001A344D" w:rsidRDefault="001A344D" w:rsidP="001A344D">
      <w:pPr>
        <w:spacing w:before="240" w:line="360" w:lineRule="auto"/>
        <w:jc w:val="both"/>
        <w:rPr>
          <w:rFonts w:ascii="Palatino Linotype" w:hAnsi="Palatino Linotype" w:cs="Arial"/>
          <w:b/>
          <w:sz w:val="28"/>
        </w:rPr>
      </w:pPr>
    </w:p>
    <w:p w14:paraId="7E72CFB4" w14:textId="77777777" w:rsidR="001A344D" w:rsidRDefault="001A344D" w:rsidP="001A344D">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a la solicitud o entrega de información</w:t>
      </w:r>
      <w:r w:rsidRPr="00165D6E">
        <w:rPr>
          <w:rFonts w:ascii="Palatino Linotype" w:hAnsi="Palatino Linotype" w:cs="Arial"/>
          <w:b/>
          <w:sz w:val="28"/>
          <w:szCs w:val="20"/>
        </w:rPr>
        <w:t>.</w:t>
      </w:r>
    </w:p>
    <w:p w14:paraId="15971585" w14:textId="77777777" w:rsidR="001A344D" w:rsidRDefault="001A344D" w:rsidP="001A344D">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Pr>
          <w:rFonts w:ascii="Palatino Linotype" w:hAnsi="Palatino Linotype" w:cs="Arial"/>
          <w:b/>
        </w:rPr>
        <w:t>catorce de noviembre</w:t>
      </w:r>
      <w:r w:rsidRPr="005211BD">
        <w:rPr>
          <w:rFonts w:ascii="Palatino Linotype" w:hAnsi="Palatino Linotype" w:cs="Arial"/>
          <w:b/>
        </w:rPr>
        <w:t xml:space="preserve"> de dos mil veintitrés</w:t>
      </w:r>
      <w:r>
        <w:rPr>
          <w:rFonts w:ascii="Palatino Linotype" w:hAnsi="Palatino Linotype" w:cs="Arial"/>
        </w:rPr>
        <w:t xml:space="preserve">,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60213CCC" w14:textId="77777777" w:rsidR="001A344D" w:rsidRPr="00E818A5" w:rsidRDefault="001A344D" w:rsidP="001A344D">
      <w:pPr>
        <w:spacing w:after="0" w:line="360" w:lineRule="auto"/>
        <w:jc w:val="both"/>
        <w:rPr>
          <w:rFonts w:ascii="Palatino Linotype" w:hAnsi="Palatino Linotype" w:cs="Arial"/>
          <w:sz w:val="24"/>
        </w:rPr>
      </w:pPr>
    </w:p>
    <w:p w14:paraId="762641C3" w14:textId="77777777" w:rsidR="001A344D" w:rsidRPr="001A344D" w:rsidRDefault="001A344D" w:rsidP="001A344D">
      <w:pPr>
        <w:spacing w:after="0" w:line="240" w:lineRule="auto"/>
        <w:ind w:left="567" w:right="567"/>
        <w:jc w:val="right"/>
        <w:rPr>
          <w:rFonts w:ascii="Palatino Linotype" w:hAnsi="Palatino Linotype" w:cs="Arial"/>
          <w:i/>
        </w:rPr>
      </w:pPr>
      <w:r>
        <w:rPr>
          <w:rFonts w:ascii="Palatino Linotype" w:hAnsi="Palatino Linotype" w:cs="Arial"/>
          <w:i/>
        </w:rPr>
        <w:t>“</w:t>
      </w:r>
      <w:r w:rsidRPr="001A344D">
        <w:rPr>
          <w:rFonts w:ascii="Palatino Linotype" w:hAnsi="Palatino Linotype" w:cs="Arial"/>
          <w:i/>
        </w:rPr>
        <w:t xml:space="preserve">Metepec, México a 14 de </w:t>
      </w:r>
      <w:proofErr w:type="gramStart"/>
      <w:r w:rsidRPr="001A344D">
        <w:rPr>
          <w:rFonts w:ascii="Palatino Linotype" w:hAnsi="Palatino Linotype" w:cs="Arial"/>
          <w:i/>
        </w:rPr>
        <w:t>Noviembre</w:t>
      </w:r>
      <w:proofErr w:type="gramEnd"/>
      <w:r w:rsidRPr="001A344D">
        <w:rPr>
          <w:rFonts w:ascii="Palatino Linotype" w:hAnsi="Palatino Linotype" w:cs="Arial"/>
          <w:i/>
        </w:rPr>
        <w:t xml:space="preserve"> de 2023</w:t>
      </w:r>
    </w:p>
    <w:p w14:paraId="34B5C602" w14:textId="77777777" w:rsidR="001A344D" w:rsidRPr="001A344D" w:rsidRDefault="001A344D" w:rsidP="001A344D">
      <w:pPr>
        <w:spacing w:after="0" w:line="240" w:lineRule="auto"/>
        <w:ind w:left="567" w:right="567"/>
        <w:jc w:val="right"/>
        <w:rPr>
          <w:rFonts w:ascii="Palatino Linotype" w:hAnsi="Palatino Linotype" w:cs="Arial"/>
          <w:i/>
        </w:rPr>
      </w:pPr>
      <w:r w:rsidRPr="001A344D">
        <w:rPr>
          <w:rFonts w:ascii="Palatino Linotype" w:hAnsi="Palatino Linotype" w:cs="Arial"/>
          <w:i/>
        </w:rPr>
        <w:t>Nombre del solicitante: C. Solicitante</w:t>
      </w:r>
    </w:p>
    <w:p w14:paraId="3C7A116B" w14:textId="77777777" w:rsidR="001A344D" w:rsidRDefault="001A344D" w:rsidP="001A344D">
      <w:pPr>
        <w:spacing w:after="0" w:line="240" w:lineRule="auto"/>
        <w:ind w:left="567" w:right="567"/>
        <w:jc w:val="right"/>
        <w:rPr>
          <w:rFonts w:ascii="Palatino Linotype" w:hAnsi="Palatino Linotype" w:cs="Arial"/>
          <w:i/>
        </w:rPr>
      </w:pPr>
      <w:r w:rsidRPr="001A344D">
        <w:rPr>
          <w:rFonts w:ascii="Palatino Linotype" w:hAnsi="Palatino Linotype" w:cs="Arial"/>
          <w:i/>
        </w:rPr>
        <w:t>Folio de la solicitud: 00026/</w:t>
      </w:r>
      <w:proofErr w:type="spellStart"/>
      <w:r w:rsidRPr="001A344D">
        <w:rPr>
          <w:rFonts w:ascii="Palatino Linotype" w:hAnsi="Palatino Linotype" w:cs="Arial"/>
          <w:i/>
        </w:rPr>
        <w:t>UTFV</w:t>
      </w:r>
      <w:proofErr w:type="spellEnd"/>
      <w:r w:rsidRPr="001A344D">
        <w:rPr>
          <w:rFonts w:ascii="Palatino Linotype" w:hAnsi="Palatino Linotype" w:cs="Arial"/>
          <w:i/>
        </w:rPr>
        <w:t>/IP/2023</w:t>
      </w:r>
    </w:p>
    <w:p w14:paraId="31FB15C8" w14:textId="77777777" w:rsidR="001A344D" w:rsidRPr="001A344D" w:rsidRDefault="001A344D" w:rsidP="001A344D">
      <w:pPr>
        <w:spacing w:after="0" w:line="240" w:lineRule="auto"/>
        <w:ind w:left="567" w:right="567"/>
        <w:jc w:val="right"/>
        <w:rPr>
          <w:rFonts w:ascii="Palatino Linotype" w:hAnsi="Palatino Linotype" w:cs="Arial"/>
          <w:i/>
        </w:rPr>
      </w:pPr>
    </w:p>
    <w:p w14:paraId="087F6051" w14:textId="77777777" w:rsidR="001A344D" w:rsidRDefault="001A344D" w:rsidP="001A344D">
      <w:pPr>
        <w:spacing w:after="0" w:line="240" w:lineRule="auto"/>
        <w:ind w:left="567" w:right="567"/>
        <w:jc w:val="both"/>
        <w:rPr>
          <w:rFonts w:ascii="Palatino Linotype" w:hAnsi="Palatino Linotype" w:cs="Arial"/>
          <w:i/>
        </w:rPr>
      </w:pPr>
      <w:r w:rsidRPr="001A344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9EC1EB" w14:textId="77777777" w:rsidR="001A344D" w:rsidRPr="001A344D" w:rsidRDefault="001A344D" w:rsidP="001A344D">
      <w:pPr>
        <w:spacing w:after="0" w:line="240" w:lineRule="auto"/>
        <w:ind w:left="567" w:right="567"/>
        <w:jc w:val="both"/>
        <w:rPr>
          <w:rFonts w:ascii="Palatino Linotype" w:hAnsi="Palatino Linotype" w:cs="Arial"/>
          <w:i/>
        </w:rPr>
      </w:pPr>
    </w:p>
    <w:p w14:paraId="7A821A93" w14:textId="77777777" w:rsidR="001A344D" w:rsidRDefault="001A344D" w:rsidP="001A344D">
      <w:pPr>
        <w:spacing w:after="0" w:line="240" w:lineRule="auto"/>
        <w:ind w:left="567" w:right="567"/>
        <w:jc w:val="both"/>
        <w:rPr>
          <w:rFonts w:ascii="Palatino Linotype" w:hAnsi="Palatino Linotype" w:cs="Arial"/>
          <w:i/>
        </w:rPr>
      </w:pPr>
      <w:r w:rsidRPr="001A344D">
        <w:rPr>
          <w:rFonts w:ascii="Palatino Linotype" w:hAnsi="Palatino Linotype" w:cs="Arial"/>
          <w:i/>
        </w:rPr>
        <w:t>Anteponiendo un cordial saludo, me permito informarle muy respetuosamente que, en atención a su solicitud de información pública, recibida por esta unidad de transparencia en fecha 24/10/2023, con número de folio 00026/</w:t>
      </w:r>
      <w:proofErr w:type="spellStart"/>
      <w:r w:rsidRPr="001A344D">
        <w:rPr>
          <w:rFonts w:ascii="Palatino Linotype" w:hAnsi="Palatino Linotype" w:cs="Arial"/>
          <w:i/>
        </w:rPr>
        <w:t>UTFV</w:t>
      </w:r>
      <w:proofErr w:type="spellEnd"/>
      <w:r w:rsidRPr="001A344D">
        <w:rPr>
          <w:rFonts w:ascii="Palatino Linotype" w:hAnsi="Palatino Linotype" w:cs="Arial"/>
          <w:i/>
        </w:rPr>
        <w:t xml:space="preserve">/IP/2023, la misma, se turnó al área competente de la universidad, que posiblemente pudiera tener la información de acuerdo a sus facultades, competencias y funciones, con el objeto de que realizara una búsqueda exhaustiva y razonable de la información. </w:t>
      </w:r>
    </w:p>
    <w:p w14:paraId="6C42812C" w14:textId="77777777" w:rsidR="001A344D" w:rsidRDefault="001A344D" w:rsidP="001A344D">
      <w:pPr>
        <w:spacing w:after="0" w:line="240" w:lineRule="auto"/>
        <w:ind w:left="567" w:right="567"/>
        <w:jc w:val="both"/>
        <w:rPr>
          <w:rFonts w:ascii="Palatino Linotype" w:hAnsi="Palatino Linotype" w:cs="Arial"/>
          <w:i/>
        </w:rPr>
      </w:pPr>
      <w:r w:rsidRPr="001A344D">
        <w:rPr>
          <w:rFonts w:ascii="Palatino Linotype" w:hAnsi="Palatino Linotype" w:cs="Arial"/>
          <w:i/>
        </w:rPr>
        <w:t xml:space="preserve">Por lo anterior, me permito comentarle que esta Unidad de Transparencia ha recibido respuesta de la unidad administrativa correspondiente (Departamento de Administración de Personal), por lo cual, se adjunta al presente la “RESPUESTA” mediante oficio número </w:t>
      </w:r>
      <w:proofErr w:type="spellStart"/>
      <w:r w:rsidRPr="001A344D">
        <w:rPr>
          <w:rFonts w:ascii="Palatino Linotype" w:hAnsi="Palatino Linotype" w:cs="Arial"/>
          <w:i/>
        </w:rPr>
        <w:t>UTFV</w:t>
      </w:r>
      <w:proofErr w:type="spellEnd"/>
      <w:r w:rsidRPr="001A344D">
        <w:rPr>
          <w:rFonts w:ascii="Palatino Linotype" w:hAnsi="Palatino Linotype" w:cs="Arial"/>
          <w:i/>
        </w:rPr>
        <w:t>/AG/</w:t>
      </w:r>
      <w:proofErr w:type="spellStart"/>
      <w:r w:rsidRPr="001A344D">
        <w:rPr>
          <w:rFonts w:ascii="Palatino Linotype" w:hAnsi="Palatino Linotype" w:cs="Arial"/>
          <w:i/>
        </w:rPr>
        <w:t>OF</w:t>
      </w:r>
      <w:proofErr w:type="spellEnd"/>
      <w:r w:rsidRPr="001A344D">
        <w:rPr>
          <w:rFonts w:ascii="Palatino Linotype" w:hAnsi="Palatino Linotype" w:cs="Arial"/>
          <w:i/>
        </w:rPr>
        <w:t xml:space="preserve">/146-2023, donde se especifican los detalles de la respuesta. En virtud de lo anterior, solicito lo siguiente: PRIMERO: Me tenga por recibida la contestación a su solicitud de información en tiempo y forma, para todos los efectos legales a que haya lugar. </w:t>
      </w:r>
    </w:p>
    <w:p w14:paraId="4E6253EB" w14:textId="77777777" w:rsidR="001A344D" w:rsidRPr="001A344D" w:rsidRDefault="001A344D" w:rsidP="001A344D">
      <w:pPr>
        <w:spacing w:after="0" w:line="240" w:lineRule="auto"/>
        <w:ind w:left="567" w:right="567"/>
        <w:jc w:val="both"/>
        <w:rPr>
          <w:rFonts w:ascii="Palatino Linotype" w:hAnsi="Palatino Linotype" w:cs="Arial"/>
          <w:i/>
        </w:rPr>
      </w:pPr>
      <w:r w:rsidRPr="001A344D">
        <w:rPr>
          <w:rFonts w:ascii="Palatino Linotype" w:hAnsi="Palatino Linotype" w:cs="Arial"/>
          <w:i/>
        </w:rPr>
        <w:lastRenderedPageBreak/>
        <w:t xml:space="preserve">SEGUNDO: Una vez recibida la presente, le informo que con base en los artículos 177, 178 y 179 de la Ley de Transparencia y Acceso a la Información Pública del Estado de México y Municipios, usted podrá ejercer la garantía secundaria al derecho de acceso a la información, a partir de los 15 días hábiles siguientes a la fecha de notificación de la presente respuesta, mediante la plataforma </w:t>
      </w:r>
      <w:proofErr w:type="spellStart"/>
      <w:r w:rsidRPr="001A344D">
        <w:rPr>
          <w:rFonts w:ascii="Palatino Linotype" w:hAnsi="Palatino Linotype" w:cs="Arial"/>
          <w:i/>
        </w:rPr>
        <w:t>SAIMEX</w:t>
      </w:r>
      <w:proofErr w:type="spellEnd"/>
      <w:r w:rsidRPr="001A344D">
        <w:rPr>
          <w:rFonts w:ascii="Palatino Linotype" w:hAnsi="Palatino Linotype" w:cs="Arial"/>
          <w:i/>
        </w:rPr>
        <w:t>. Sin otro particular, me despido quedando atento para cualquier aclaración.</w:t>
      </w:r>
    </w:p>
    <w:p w14:paraId="2D3A3D9B" w14:textId="77777777" w:rsidR="001A344D" w:rsidRPr="001A344D" w:rsidRDefault="001A344D" w:rsidP="001A344D">
      <w:pPr>
        <w:spacing w:after="0" w:line="240" w:lineRule="auto"/>
        <w:ind w:left="567" w:right="567"/>
        <w:jc w:val="both"/>
        <w:rPr>
          <w:rFonts w:ascii="Palatino Linotype" w:hAnsi="Palatino Linotype" w:cs="Arial"/>
          <w:i/>
        </w:rPr>
      </w:pPr>
      <w:r w:rsidRPr="001A344D">
        <w:rPr>
          <w:rFonts w:ascii="Palatino Linotype" w:hAnsi="Palatino Linotype" w:cs="Arial"/>
          <w:i/>
        </w:rPr>
        <w:t>ATENTAMENTE</w:t>
      </w:r>
    </w:p>
    <w:p w14:paraId="2E5A37FB" w14:textId="77777777" w:rsidR="001A344D" w:rsidRDefault="001A344D" w:rsidP="001A344D">
      <w:pPr>
        <w:spacing w:after="0" w:line="240" w:lineRule="auto"/>
        <w:ind w:left="567" w:right="567"/>
        <w:jc w:val="both"/>
        <w:rPr>
          <w:rFonts w:ascii="Palatino Linotype" w:hAnsi="Palatino Linotype" w:cs="Arial"/>
          <w:i/>
        </w:rPr>
      </w:pPr>
      <w:r w:rsidRPr="001A344D">
        <w:rPr>
          <w:rFonts w:ascii="Palatino Linotype" w:hAnsi="Palatino Linotype" w:cs="Arial"/>
          <w:i/>
        </w:rPr>
        <w:t xml:space="preserve">LIC. MARTÍN REZA JUÁREZ </w:t>
      </w:r>
      <w:r w:rsidRPr="00667998">
        <w:rPr>
          <w:rFonts w:ascii="Palatino Linotype" w:hAnsi="Palatino Linotype" w:cs="Arial"/>
          <w:i/>
        </w:rPr>
        <w:t>“(Sic).</w:t>
      </w:r>
    </w:p>
    <w:p w14:paraId="56225566" w14:textId="77777777" w:rsidR="001A344D" w:rsidRDefault="001A344D" w:rsidP="001A344D">
      <w:pPr>
        <w:spacing w:after="0" w:line="360" w:lineRule="auto"/>
        <w:ind w:right="567"/>
        <w:jc w:val="both"/>
        <w:rPr>
          <w:rFonts w:ascii="Palatino Linotype" w:hAnsi="Palatino Linotype" w:cs="Arial"/>
          <w:sz w:val="24"/>
        </w:rPr>
      </w:pPr>
    </w:p>
    <w:p w14:paraId="7E331340" w14:textId="77777777" w:rsidR="001A344D" w:rsidRPr="003750D2" w:rsidRDefault="001A344D" w:rsidP="001A344D">
      <w:pPr>
        <w:spacing w:after="0" w:line="360" w:lineRule="auto"/>
        <w:jc w:val="both"/>
        <w:rPr>
          <w:rFonts w:ascii="Palatino Linotype" w:hAnsi="Palatino Linotype" w:cs="Arial"/>
          <w:sz w:val="24"/>
        </w:rPr>
      </w:pPr>
      <w:r>
        <w:rPr>
          <w:rFonts w:ascii="Palatino Linotype" w:hAnsi="Palatino Linotype" w:cs="Arial"/>
          <w:sz w:val="24"/>
        </w:rPr>
        <w:t>Adicionalmente, el Sujeto Obligado adjunto el archivo electrónico denominado “</w:t>
      </w:r>
      <w:r w:rsidRPr="001A344D">
        <w:rPr>
          <w:rFonts w:ascii="Palatino Linotype" w:hAnsi="Palatino Linotype" w:cs="Arial"/>
          <w:b/>
          <w:i/>
          <w:sz w:val="24"/>
        </w:rPr>
        <w:t>UTFV-AG-OF-146-2023.pdf</w:t>
      </w:r>
      <w:r>
        <w:rPr>
          <w:rFonts w:ascii="Palatino Linotype" w:hAnsi="Palatino Linotype" w:cs="Arial"/>
          <w:b/>
          <w:i/>
          <w:sz w:val="24"/>
        </w:rPr>
        <w:t xml:space="preserve">”, </w:t>
      </w:r>
      <w:r>
        <w:rPr>
          <w:rFonts w:ascii="Palatino Linotype" w:hAnsi="Palatino Linotype" w:cs="Arial"/>
          <w:sz w:val="24"/>
        </w:rPr>
        <w:t xml:space="preserve">mismo que no se reproduce por ser del conocimiento de las partes, sin embargo, será materia de estudio en el considerando respectivo. </w:t>
      </w:r>
    </w:p>
    <w:p w14:paraId="08767F5B" w14:textId="77777777" w:rsidR="001A344D" w:rsidRDefault="001A344D" w:rsidP="001A344D">
      <w:pPr>
        <w:spacing w:before="240" w:line="360" w:lineRule="auto"/>
        <w:jc w:val="both"/>
        <w:rPr>
          <w:rFonts w:ascii="Palatino Linotype" w:hAnsi="Palatino Linotype" w:cs="Arial"/>
          <w:b/>
          <w:sz w:val="28"/>
        </w:rPr>
      </w:pPr>
    </w:p>
    <w:p w14:paraId="45007856" w14:textId="77777777" w:rsidR="001A344D" w:rsidRPr="002C3EC8" w:rsidRDefault="001A344D" w:rsidP="001A344D">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3E155083" w14:textId="77777777" w:rsidR="001A344D" w:rsidRDefault="001A344D" w:rsidP="001A344D">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cs="Arial"/>
          <w:sz w:val="24"/>
          <w:szCs w:val="24"/>
        </w:rPr>
        <w:t>el</w:t>
      </w:r>
      <w:r w:rsidRPr="002C3EC8">
        <w:rPr>
          <w:rFonts w:ascii="Palatino Linotype" w:hAnsi="Palatino Linotype" w:cs="Arial"/>
          <w:b/>
          <w:sz w:val="24"/>
          <w:szCs w:val="24"/>
        </w:rPr>
        <w:t xml:space="preserve"> Recurrente </w:t>
      </w:r>
      <w:r w:rsidRPr="002C3EC8">
        <w:rPr>
          <w:rFonts w:ascii="Palatino Linotype" w:hAnsi="Palatino Linotype" w:cs="Arial"/>
          <w:sz w:val="24"/>
          <w:szCs w:val="24"/>
        </w:rPr>
        <w:t xml:space="preserve">interpuso recurso de revisión, en fecha </w:t>
      </w:r>
      <w:r w:rsidR="003F1097">
        <w:rPr>
          <w:rFonts w:ascii="Palatino Linotype" w:hAnsi="Palatino Linotype" w:cs="Arial"/>
          <w:b/>
          <w:sz w:val="24"/>
          <w:szCs w:val="24"/>
        </w:rPr>
        <w:t>quince</w:t>
      </w:r>
      <w:r>
        <w:rPr>
          <w:rFonts w:ascii="Palatino Linotype" w:hAnsi="Palatino Linotype" w:cs="Arial"/>
          <w:b/>
          <w:sz w:val="24"/>
          <w:szCs w:val="24"/>
        </w:rPr>
        <w:t xml:space="preserve"> de noviembre de dos mil veintitrés</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Pr>
          <w:rFonts w:ascii="Palatino Linotype" w:hAnsi="Palatino Linotype" w:cs="Arial"/>
          <w:b/>
          <w:sz w:val="24"/>
          <w:szCs w:val="24"/>
        </w:rPr>
        <w:t>07970/</w:t>
      </w:r>
      <w:proofErr w:type="spellStart"/>
      <w:r>
        <w:rPr>
          <w:rFonts w:ascii="Palatino Linotype" w:hAnsi="Palatino Linotype" w:cs="Arial"/>
          <w:b/>
          <w:sz w:val="24"/>
          <w:szCs w:val="24"/>
        </w:rPr>
        <w:t>INFOEM</w:t>
      </w:r>
      <w:proofErr w:type="spellEnd"/>
      <w:r>
        <w:rPr>
          <w:rFonts w:ascii="Palatino Linotype" w:hAnsi="Palatino Linotype" w:cs="Arial"/>
          <w:b/>
          <w:sz w:val="24"/>
          <w:szCs w:val="24"/>
        </w:rPr>
        <w:t>/IP/</w:t>
      </w:r>
      <w:proofErr w:type="spellStart"/>
      <w:r>
        <w:rPr>
          <w:rFonts w:ascii="Palatino Linotype" w:hAnsi="Palatino Linotype" w:cs="Arial"/>
          <w:b/>
          <w:sz w:val="24"/>
          <w:szCs w:val="24"/>
        </w:rPr>
        <w:t>RR</w:t>
      </w:r>
      <w:proofErr w:type="spellEnd"/>
      <w:r>
        <w:rPr>
          <w:rFonts w:ascii="Palatino Linotype" w:hAnsi="Palatino Linotype" w:cs="Arial"/>
          <w:b/>
          <w:sz w:val="24"/>
          <w:szCs w:val="24"/>
        </w:rPr>
        <w:t>/2023</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14:paraId="52BE8030" w14:textId="77777777" w:rsidR="001A344D" w:rsidRDefault="001A344D" w:rsidP="001A344D">
      <w:pPr>
        <w:pStyle w:val="Prrafodelista"/>
        <w:numPr>
          <w:ilvl w:val="0"/>
          <w:numId w:val="1"/>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7148A007" w14:textId="77777777" w:rsidR="001A344D" w:rsidRPr="007E4713" w:rsidRDefault="001A344D" w:rsidP="001A344D">
      <w:pPr>
        <w:pStyle w:val="Prrafodelista"/>
        <w:spacing w:before="240" w:line="360" w:lineRule="auto"/>
        <w:ind w:left="720" w:right="283"/>
        <w:jc w:val="both"/>
        <w:rPr>
          <w:rFonts w:ascii="Palatino Linotype" w:hAnsi="Palatino Linotype" w:cs="Arial"/>
          <w:i/>
        </w:rPr>
      </w:pPr>
      <w:r>
        <w:rPr>
          <w:rFonts w:ascii="Palatino Linotype" w:hAnsi="Palatino Linotype" w:cs="Arial"/>
          <w:i/>
        </w:rPr>
        <w:t>“</w:t>
      </w:r>
      <w:r w:rsidRPr="001A344D">
        <w:rPr>
          <w:rFonts w:ascii="Palatino Linotype" w:hAnsi="Palatino Linotype" w:cs="Arial"/>
          <w:i/>
        </w:rPr>
        <w:t>La entrega de información que no corresponde a lo solicitado</w:t>
      </w:r>
      <w:r>
        <w:rPr>
          <w:rFonts w:ascii="Palatino Linotype" w:hAnsi="Palatino Linotype" w:cs="Arial"/>
          <w:i/>
        </w:rPr>
        <w:t>” (sic)</w:t>
      </w:r>
    </w:p>
    <w:p w14:paraId="0A3030A5" w14:textId="77777777" w:rsidR="001A344D" w:rsidRPr="0033050B" w:rsidRDefault="001A344D" w:rsidP="001A344D">
      <w:pPr>
        <w:pStyle w:val="Prrafodelista"/>
        <w:numPr>
          <w:ilvl w:val="0"/>
          <w:numId w:val="1"/>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75C6E668" w14:textId="77777777" w:rsidR="001A344D" w:rsidRPr="009068C9" w:rsidRDefault="001A344D" w:rsidP="001A344D">
      <w:pPr>
        <w:spacing w:before="240" w:line="360" w:lineRule="auto"/>
        <w:ind w:left="851" w:right="283"/>
        <w:jc w:val="both"/>
        <w:rPr>
          <w:rFonts w:ascii="Palatino Linotype" w:hAnsi="Palatino Linotype" w:cs="Arial"/>
          <w:i/>
          <w:sz w:val="24"/>
          <w:szCs w:val="24"/>
        </w:rPr>
      </w:pPr>
      <w:r>
        <w:rPr>
          <w:rFonts w:ascii="Palatino Linotype" w:hAnsi="Palatino Linotype" w:cs="Arial"/>
          <w:i/>
          <w:sz w:val="24"/>
          <w:szCs w:val="24"/>
        </w:rPr>
        <w:t>“</w:t>
      </w:r>
      <w:r w:rsidRPr="001A344D">
        <w:rPr>
          <w:rFonts w:ascii="Palatino Linotype" w:hAnsi="Palatino Linotype" w:cs="Arial"/>
          <w:i/>
          <w:sz w:val="24"/>
          <w:szCs w:val="24"/>
        </w:rPr>
        <w:t xml:space="preserve">la solicitud fue referente a " Solicito información, acciones y todo lo que haya hecho la Rectora de la Universidad Tecnológica Fidel Velázquez, para EVITAR EL </w:t>
      </w:r>
      <w:r w:rsidRPr="001A344D">
        <w:rPr>
          <w:rFonts w:ascii="Palatino Linotype" w:hAnsi="Palatino Linotype" w:cs="Arial"/>
          <w:i/>
          <w:sz w:val="24"/>
          <w:szCs w:val="24"/>
        </w:rPr>
        <w:lastRenderedPageBreak/>
        <w:t xml:space="preserve">ACOSO LABORAL EN EL PERSONAL ADMINISTRATIVO Y </w:t>
      </w:r>
      <w:proofErr w:type="spellStart"/>
      <w:r w:rsidRPr="001A344D">
        <w:rPr>
          <w:rFonts w:ascii="Palatino Linotype" w:hAnsi="Palatino Linotype" w:cs="Arial"/>
          <w:i/>
          <w:sz w:val="24"/>
          <w:szCs w:val="24"/>
        </w:rPr>
        <w:t>DOCIENTE</w:t>
      </w:r>
      <w:proofErr w:type="spellEnd"/>
      <w:r w:rsidRPr="001A344D">
        <w:rPr>
          <w:rFonts w:ascii="Palatino Linotype" w:hAnsi="Palatino Linotype" w:cs="Arial"/>
          <w:i/>
          <w:sz w:val="24"/>
          <w:szCs w:val="24"/>
        </w:rPr>
        <w:t xml:space="preserve">; así como acciones que se hayan implementado para tener un ambiente laboral sano durante 2021 hasta la fecha periodo actual de la Mtra. Angelina Carreño Mijares. Ya que </w:t>
      </w:r>
      <w:r w:rsidRPr="001A344D">
        <w:rPr>
          <w:rFonts w:ascii="Palatino Linotype" w:hAnsi="Palatino Linotype" w:cs="Arial"/>
          <w:b/>
          <w:i/>
          <w:sz w:val="24"/>
          <w:szCs w:val="24"/>
          <w:u w:val="single"/>
        </w:rPr>
        <w:t>la información que entregan es referente a la discriminación y acceso a las mujeres libres de violencia,</w:t>
      </w:r>
      <w:r w:rsidRPr="001A344D">
        <w:rPr>
          <w:rFonts w:ascii="Palatino Linotype" w:hAnsi="Palatino Linotype" w:cs="Arial"/>
          <w:i/>
          <w:sz w:val="24"/>
          <w:szCs w:val="24"/>
        </w:rPr>
        <w:t xml:space="preserve"> no presentan información referente a acciones o implementación de la norma 035, con </w:t>
      </w:r>
      <w:proofErr w:type="spellStart"/>
      <w:r w:rsidRPr="001A344D">
        <w:rPr>
          <w:rFonts w:ascii="Palatino Linotype" w:hAnsi="Palatino Linotype" w:cs="Arial"/>
          <w:i/>
          <w:sz w:val="24"/>
          <w:szCs w:val="24"/>
        </w:rPr>
        <w:t>o</w:t>
      </w:r>
      <w:proofErr w:type="spellEnd"/>
      <w:r w:rsidRPr="001A344D">
        <w:rPr>
          <w:rFonts w:ascii="Palatino Linotype" w:hAnsi="Palatino Linotype" w:cs="Arial"/>
          <w:i/>
          <w:sz w:val="24"/>
          <w:szCs w:val="24"/>
        </w:rPr>
        <w:t xml:space="preserve"> que podemos observar que no tiene la institución nada implementado para evitar el ACOSO LABORAL EL PERSONAL ADMINISTRATIVO Y </w:t>
      </w:r>
      <w:proofErr w:type="spellStart"/>
      <w:r w:rsidRPr="001A344D">
        <w:rPr>
          <w:rFonts w:ascii="Palatino Linotype" w:hAnsi="Palatino Linotype" w:cs="Arial"/>
          <w:i/>
          <w:sz w:val="24"/>
          <w:szCs w:val="24"/>
        </w:rPr>
        <w:t>DOCIENTE</w:t>
      </w:r>
      <w:proofErr w:type="spellEnd"/>
      <w:r w:rsidRPr="001A344D">
        <w:rPr>
          <w:rFonts w:ascii="Palatino Linotype" w:hAnsi="Palatino Linotype" w:cs="Arial"/>
          <w:i/>
          <w:sz w:val="24"/>
          <w:szCs w:val="24"/>
        </w:rPr>
        <w:t xml:space="preserve">, es por ello que por este medio reitero mi petición para saber que acciones realiza la rectora para evitar el ACOSO LABORAL DEL PERSONAL ADMINISTRATIVO Y </w:t>
      </w:r>
      <w:proofErr w:type="spellStart"/>
      <w:r w:rsidRPr="001A344D">
        <w:rPr>
          <w:rFonts w:ascii="Palatino Linotype" w:hAnsi="Palatino Linotype" w:cs="Arial"/>
          <w:i/>
          <w:sz w:val="24"/>
          <w:szCs w:val="24"/>
        </w:rPr>
        <w:t>DOCIENTE</w:t>
      </w:r>
      <w:proofErr w:type="spellEnd"/>
      <w:r w:rsidRPr="001A344D">
        <w:rPr>
          <w:rFonts w:ascii="Palatino Linotype" w:hAnsi="Palatino Linotype" w:cs="Arial"/>
          <w:i/>
          <w:sz w:val="24"/>
          <w:szCs w:val="24"/>
        </w:rPr>
        <w:t xml:space="preserve"> de la Universidad </w:t>
      </w:r>
      <w:proofErr w:type="spellStart"/>
      <w:r w:rsidRPr="001A344D">
        <w:rPr>
          <w:rFonts w:ascii="Palatino Linotype" w:hAnsi="Palatino Linotype" w:cs="Arial"/>
          <w:i/>
          <w:sz w:val="24"/>
          <w:szCs w:val="24"/>
        </w:rPr>
        <w:t>Tecnologica</w:t>
      </w:r>
      <w:proofErr w:type="spellEnd"/>
      <w:r w:rsidRPr="001A344D">
        <w:rPr>
          <w:rFonts w:ascii="Palatino Linotype" w:hAnsi="Palatino Linotype" w:cs="Arial"/>
          <w:i/>
          <w:sz w:val="24"/>
          <w:szCs w:val="24"/>
        </w:rPr>
        <w:t xml:space="preserve"> Fidel Velázquez, y que en caso de no contar con documentación que acredite que realicen </w:t>
      </w:r>
      <w:proofErr w:type="spellStart"/>
      <w:r w:rsidRPr="001A344D">
        <w:rPr>
          <w:rFonts w:ascii="Palatino Linotype" w:hAnsi="Palatino Linotype" w:cs="Arial"/>
          <w:i/>
          <w:sz w:val="24"/>
          <w:szCs w:val="24"/>
        </w:rPr>
        <w:t>acciones,se</w:t>
      </w:r>
      <w:proofErr w:type="spellEnd"/>
      <w:r w:rsidRPr="001A344D">
        <w:rPr>
          <w:rFonts w:ascii="Palatino Linotype" w:hAnsi="Palatino Linotype" w:cs="Arial"/>
          <w:i/>
          <w:sz w:val="24"/>
          <w:szCs w:val="24"/>
        </w:rPr>
        <w:t xml:space="preserve"> de aviso a las áreas competentes a fin de exigir se implementen acciones que el acoso LABORAL.</w:t>
      </w:r>
      <w:r>
        <w:rPr>
          <w:rFonts w:ascii="Palatino Linotype" w:hAnsi="Palatino Linotype" w:cs="Arial"/>
          <w:i/>
          <w:sz w:val="24"/>
          <w:szCs w:val="24"/>
        </w:rPr>
        <w:t>” (sic)</w:t>
      </w:r>
    </w:p>
    <w:p w14:paraId="6A821406" w14:textId="77777777" w:rsidR="001A344D" w:rsidRDefault="001A344D" w:rsidP="001A344D">
      <w:pPr>
        <w:spacing w:after="0" w:line="360" w:lineRule="auto"/>
        <w:jc w:val="both"/>
        <w:rPr>
          <w:rFonts w:ascii="Palatino Linotype" w:hAnsi="Palatino Linotype" w:cs="Arial"/>
          <w:sz w:val="24"/>
          <w:szCs w:val="24"/>
        </w:rPr>
      </w:pPr>
    </w:p>
    <w:p w14:paraId="1B4707EB" w14:textId="77777777" w:rsidR="001A344D" w:rsidRPr="002C3EC8" w:rsidRDefault="001A344D" w:rsidP="001A344D">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0F077EC4" w14:textId="77777777" w:rsidR="001A344D" w:rsidRPr="002C3EC8" w:rsidRDefault="001A344D" w:rsidP="001A344D">
      <w:pPr>
        <w:spacing w:before="240" w:line="360" w:lineRule="auto"/>
        <w:jc w:val="both"/>
        <w:rPr>
          <w:rFonts w:ascii="Palatino Linotype" w:hAnsi="Palatino Linotype" w:cs="Arial"/>
          <w:sz w:val="28"/>
          <w:szCs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 xml:space="preserve">rónico </w:t>
      </w:r>
      <w:proofErr w:type="spellStart"/>
      <w:r>
        <w:rPr>
          <w:rFonts w:ascii="Palatino Linotype" w:hAnsi="Palatino Linotype"/>
          <w:sz w:val="24"/>
        </w:rPr>
        <w:t>SAIMEX</w:t>
      </w:r>
      <w:proofErr w:type="spellEnd"/>
      <w:r>
        <w:rPr>
          <w:rFonts w:ascii="Palatino Linotype" w:hAnsi="Palatino Linotype"/>
          <w:sz w:val="24"/>
        </w:rPr>
        <w:t>,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 </w:t>
      </w:r>
      <w:r>
        <w:rPr>
          <w:rFonts w:ascii="Palatino Linotype" w:hAnsi="Palatino Linotype"/>
          <w:b/>
          <w:sz w:val="24"/>
        </w:rPr>
        <w:t>diecisiete de noviembre de dos mil veintitrés</w:t>
      </w:r>
      <w:r w:rsidRPr="002C3EC8">
        <w:rPr>
          <w:rFonts w:ascii="Palatino Linotype" w:hAnsi="Palatino Linotype"/>
          <w:sz w:val="24"/>
        </w:rPr>
        <w:t>, determinándose en ellos, un plazo de siete días para que las partes manifestaran lo que a su derecho corresponda en términos del numeral ya citado.</w:t>
      </w:r>
    </w:p>
    <w:p w14:paraId="2D96E81E" w14:textId="77777777" w:rsidR="001A344D" w:rsidRPr="002C3EC8" w:rsidRDefault="001A344D" w:rsidP="001A344D">
      <w:pPr>
        <w:spacing w:before="240" w:line="360" w:lineRule="auto"/>
        <w:jc w:val="both"/>
        <w:rPr>
          <w:rFonts w:ascii="Palatino Linotype" w:hAnsi="Palatino Linotype" w:cs="Arial"/>
          <w:sz w:val="24"/>
          <w:szCs w:val="24"/>
        </w:rPr>
      </w:pPr>
    </w:p>
    <w:p w14:paraId="1153823F" w14:textId="77777777" w:rsidR="001A344D" w:rsidRPr="00E52C83" w:rsidRDefault="001A344D" w:rsidP="001A344D">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4BB858F8" w14:textId="77777777" w:rsidR="001A344D" w:rsidRDefault="001A344D" w:rsidP="001A344D">
      <w:pPr>
        <w:spacing w:after="0" w:line="360" w:lineRule="auto"/>
        <w:jc w:val="both"/>
        <w:rPr>
          <w:rFonts w:ascii="Palatino Linotype" w:hAnsi="Palatino Linotype"/>
          <w:sz w:val="24"/>
          <w:szCs w:val="24"/>
        </w:rPr>
      </w:pPr>
      <w:r w:rsidRPr="00DD2E32">
        <w:rPr>
          <w:rFonts w:ascii="Palatino Linotype" w:hAnsi="Palatino Linotype" w:cs="Arial"/>
          <w:sz w:val="24"/>
          <w:szCs w:val="24"/>
        </w:rPr>
        <w:t>De las constancias que obran en el</w:t>
      </w:r>
      <w:r>
        <w:rPr>
          <w:rFonts w:ascii="Palatino Linotype" w:hAnsi="Palatino Linotype" w:cs="Arial"/>
          <w:sz w:val="24"/>
          <w:szCs w:val="24"/>
        </w:rPr>
        <w:t xml:space="preserve"> expediente electrónico del</w:t>
      </w:r>
      <w:r w:rsidRPr="00DD2E32">
        <w:rPr>
          <w:rFonts w:ascii="Palatino Linotype" w:hAnsi="Palatino Linotype" w:cs="Arial"/>
          <w:sz w:val="24"/>
          <w:szCs w:val="24"/>
        </w:rPr>
        <w:t xml:space="preserve"> </w:t>
      </w:r>
      <w:proofErr w:type="spellStart"/>
      <w:r w:rsidRPr="00DD2E32">
        <w:rPr>
          <w:rFonts w:ascii="Palatino Linotype" w:hAnsi="Palatino Linotype" w:cs="Arial"/>
          <w:sz w:val="24"/>
          <w:szCs w:val="24"/>
        </w:rPr>
        <w:t>SAIMEX</w:t>
      </w:r>
      <w:proofErr w:type="spellEnd"/>
      <w:r w:rsidRPr="00DD2E32">
        <w:rPr>
          <w:rFonts w:ascii="Palatino Linotype" w:hAnsi="Palatino Linotype" w:cs="Arial"/>
          <w:sz w:val="24"/>
          <w:szCs w:val="24"/>
        </w:rPr>
        <w:t xml:space="preserve">, se advierte que el Sujeto Obligado </w:t>
      </w:r>
      <w:r>
        <w:rPr>
          <w:rFonts w:ascii="Palatino Linotype" w:hAnsi="Palatino Linotype" w:cs="Arial"/>
          <w:sz w:val="24"/>
          <w:szCs w:val="24"/>
        </w:rPr>
        <w:t xml:space="preserve">fue omiso al rendir su informe justificado. </w:t>
      </w:r>
      <w:r w:rsidRPr="0006745F">
        <w:rPr>
          <w:rFonts w:ascii="Palatino Linotype" w:hAnsi="Palatino Linotype" w:cs="Arial"/>
          <w:sz w:val="24"/>
          <w:szCs w:val="24"/>
        </w:rPr>
        <w:t>De igual manera, se advierte que el Recurrente</w:t>
      </w:r>
      <w:r w:rsidRPr="0006745F">
        <w:rPr>
          <w:rFonts w:ascii="Palatino Linotype" w:hAnsi="Palatino Linotype" w:cs="Arial"/>
          <w:b/>
          <w:sz w:val="24"/>
          <w:szCs w:val="24"/>
        </w:rPr>
        <w:t>,</w:t>
      </w:r>
      <w:r w:rsidRPr="0006745F">
        <w:rPr>
          <w:rFonts w:ascii="Palatino Linotype" w:hAnsi="Palatino Linotype" w:cs="Arial"/>
          <w:sz w:val="24"/>
          <w:szCs w:val="24"/>
        </w:rPr>
        <w:t xml:space="preserve"> omitió rendir dentro del término de Ley, las manifestaciones que a sus intereses conviniera.</w:t>
      </w:r>
    </w:p>
    <w:p w14:paraId="7A39F0C4" w14:textId="77777777" w:rsidR="001A344D" w:rsidRPr="00DD2E32" w:rsidRDefault="001A344D" w:rsidP="001A344D">
      <w:pPr>
        <w:spacing w:after="0" w:line="360" w:lineRule="auto"/>
        <w:jc w:val="both"/>
        <w:rPr>
          <w:rFonts w:ascii="Palatino Linotype" w:hAnsi="Palatino Linotype" w:cs="Arial"/>
          <w:sz w:val="24"/>
          <w:szCs w:val="24"/>
        </w:rPr>
      </w:pPr>
    </w:p>
    <w:p w14:paraId="1BD684C5" w14:textId="77777777" w:rsidR="001A344D" w:rsidRDefault="001A344D" w:rsidP="001A344D">
      <w:pPr>
        <w:spacing w:after="0" w:line="360" w:lineRule="auto"/>
        <w:jc w:val="both"/>
        <w:rPr>
          <w:rFonts w:ascii="Palatino Linotype" w:hAnsi="Palatino Linotype" w:cs="Arial"/>
          <w:sz w:val="24"/>
          <w:szCs w:val="24"/>
        </w:rPr>
      </w:pPr>
      <w:r w:rsidRPr="00DD2E32">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sz w:val="24"/>
          <w:szCs w:val="24"/>
        </w:rPr>
        <w:t>l Estado de México y Municipios.</w:t>
      </w:r>
    </w:p>
    <w:p w14:paraId="0FB02CE5" w14:textId="77777777" w:rsidR="001A344D" w:rsidRDefault="001A344D" w:rsidP="001A344D">
      <w:pPr>
        <w:spacing w:after="0" w:line="360" w:lineRule="auto"/>
        <w:jc w:val="both"/>
        <w:rPr>
          <w:rFonts w:ascii="Palatino Linotype" w:hAnsi="Palatino Linotype" w:cs="Arial"/>
          <w:b/>
          <w:sz w:val="28"/>
          <w:szCs w:val="28"/>
        </w:rPr>
      </w:pPr>
    </w:p>
    <w:p w14:paraId="74B710EC" w14:textId="77777777" w:rsidR="001A344D" w:rsidRPr="002C3EC8" w:rsidRDefault="001A344D" w:rsidP="001A344D">
      <w:pPr>
        <w:spacing w:after="0"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14:paraId="2E1135BB" w14:textId="77777777" w:rsidR="001A344D" w:rsidRDefault="001A344D" w:rsidP="001A344D">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sz w:val="24"/>
          <w:szCs w:val="24"/>
        </w:rPr>
        <w:t xml:space="preserve"> cierre de instrucción en fecha </w:t>
      </w:r>
      <w:r w:rsidR="000C1797">
        <w:rPr>
          <w:rFonts w:ascii="Palatino Linotype" w:hAnsi="Palatino Linotype" w:cs="Arial"/>
          <w:b/>
          <w:sz w:val="24"/>
          <w:szCs w:val="24"/>
        </w:rPr>
        <w:t>once</w:t>
      </w:r>
      <w:r>
        <w:rPr>
          <w:rFonts w:ascii="Palatino Linotype" w:hAnsi="Palatino Linotype" w:cs="Arial"/>
          <w:b/>
          <w:sz w:val="24"/>
          <w:szCs w:val="24"/>
        </w:rPr>
        <w:t xml:space="preserve"> de diciembre de dos mil veintitrés</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6547147C" w14:textId="77777777" w:rsidR="001A344D" w:rsidRDefault="001A344D" w:rsidP="001A344D">
      <w:pPr>
        <w:spacing w:line="360" w:lineRule="auto"/>
        <w:jc w:val="both"/>
        <w:rPr>
          <w:rFonts w:ascii="Palatino Linotype" w:eastAsia="Calibri" w:hAnsi="Palatino Linotype" w:cs="Arial"/>
          <w:b/>
          <w:sz w:val="28"/>
          <w:lang w:val="es-ES_tradnl"/>
        </w:rPr>
      </w:pPr>
    </w:p>
    <w:p w14:paraId="72E9B2CF" w14:textId="77777777" w:rsidR="001A344D" w:rsidRDefault="001A344D" w:rsidP="001A344D">
      <w:pPr>
        <w:spacing w:after="0" w:line="360" w:lineRule="auto"/>
        <w:jc w:val="both"/>
        <w:rPr>
          <w:rFonts w:ascii="Palatino Linotype" w:hAnsi="Palatino Linotype" w:cs="Arial"/>
          <w:sz w:val="24"/>
          <w:szCs w:val="24"/>
        </w:rPr>
      </w:pPr>
    </w:p>
    <w:p w14:paraId="0A7DA045" w14:textId="77777777" w:rsidR="001A344D" w:rsidRPr="002C3EC8" w:rsidRDefault="001A344D" w:rsidP="001A344D">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14:paraId="107A2E4B" w14:textId="77777777" w:rsidR="001A344D" w:rsidRPr="002C3EC8" w:rsidRDefault="001A344D" w:rsidP="001A344D">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3A4EA1B4" w14:textId="77777777" w:rsidR="001A344D" w:rsidRPr="002C3EC8" w:rsidRDefault="001A344D" w:rsidP="001A344D">
      <w:pPr>
        <w:spacing w:before="240" w:line="360" w:lineRule="auto"/>
        <w:jc w:val="both"/>
        <w:rPr>
          <w:rFonts w:ascii="Palatino Linotype" w:eastAsia="Calibri" w:hAnsi="Palatino Linotype" w:cs="Arial"/>
          <w:color w:val="000000" w:themeColor="text1"/>
          <w:sz w:val="24"/>
          <w:szCs w:val="24"/>
        </w:rPr>
      </w:pPr>
      <w:r w:rsidRPr="002C3EC8">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2C3EC8">
        <w:rPr>
          <w:rFonts w:ascii="Palatino Linotype" w:hAnsi="Palatino Linotype" w:cs="Arial"/>
          <w:b/>
          <w:sz w:val="24"/>
          <w:szCs w:val="24"/>
          <w:lang w:val="es-ES"/>
        </w:rPr>
        <w:t xml:space="preserve">la parte recurrente </w:t>
      </w:r>
      <w:r w:rsidRPr="002C3EC8">
        <w:rPr>
          <w:rFonts w:ascii="Palatino Linotype" w:hAnsi="Palatino Linotype" w:cs="Arial"/>
          <w:sz w:val="24"/>
          <w:szCs w:val="24"/>
          <w:lang w:val="es-ES"/>
        </w:rPr>
        <w:t xml:space="preserve">conforme a lo dispuesto en los artículos 1, párrafos segundo y tercero, </w:t>
      </w:r>
      <w:r w:rsidRPr="002C3EC8">
        <w:rPr>
          <w:rFonts w:ascii="Palatino Linotype" w:eastAsia="Calibri" w:hAnsi="Palatino Linotype"/>
          <w:color w:val="000000" w:themeColor="text1"/>
          <w:sz w:val="24"/>
          <w:szCs w:val="24"/>
        </w:rPr>
        <w:t>6, apartado A, fracción IV de la Constitución Política de los Estados Unidos Mexicanos; 5, párrafos trigésimo segundo</w:t>
      </w:r>
      <w:r>
        <w:rPr>
          <w:rFonts w:ascii="Palatino Linotype" w:eastAsia="Calibri" w:hAnsi="Palatino Linotype"/>
          <w:color w:val="000000" w:themeColor="text1"/>
          <w:sz w:val="24"/>
          <w:szCs w:val="24"/>
        </w:rPr>
        <w:t xml:space="preserve"> y </w:t>
      </w:r>
      <w:r w:rsidRPr="002C3EC8">
        <w:rPr>
          <w:rFonts w:ascii="Palatino Linotype" w:eastAsia="Calibri" w:hAnsi="Palatino Linotype"/>
          <w:color w:val="000000" w:themeColor="text1"/>
          <w:sz w:val="24"/>
          <w:szCs w:val="24"/>
        </w:rPr>
        <w:t>trigésimo</w:t>
      </w:r>
      <w:r>
        <w:rPr>
          <w:rFonts w:ascii="Palatino Linotype" w:eastAsia="Calibri" w:hAnsi="Palatino Linotype"/>
          <w:color w:val="000000" w:themeColor="text1"/>
          <w:sz w:val="24"/>
          <w:szCs w:val="24"/>
        </w:rPr>
        <w:t xml:space="preserve"> tercero</w:t>
      </w:r>
      <w:r w:rsidRPr="002C3EC8">
        <w:rPr>
          <w:rFonts w:ascii="Palatino Linotype" w:eastAsia="Calibri" w:hAnsi="Palatino Linotype"/>
          <w:color w:val="000000" w:themeColor="text1"/>
          <w:sz w:val="24"/>
          <w:szCs w:val="24"/>
        </w:rPr>
        <w:t xml:space="preserve">, fracciones IV y V, de la Constitución Política del Estado Libre y Soberano de México; artículos 1, 2 fracción II, 13, 29, 36 fracciones I y II, 176, 178, 179, 181 párrafo tercero y 185 </w:t>
      </w:r>
      <w:r w:rsidRPr="002C3EC8">
        <w:rPr>
          <w:rFonts w:ascii="Palatino Linotype" w:eastAsia="Calibri" w:hAnsi="Palatino Linotype" w:cs="Arial"/>
          <w:color w:val="000000" w:themeColor="text1"/>
          <w:sz w:val="24"/>
          <w:szCs w:val="24"/>
        </w:rPr>
        <w:t xml:space="preserve">de la Ley de Transparencia y Acceso a la Información Pública del Estado de México y Municipios; </w:t>
      </w:r>
      <w:r>
        <w:rPr>
          <w:rFonts w:ascii="Palatino Linotype" w:eastAsia="Calibri" w:hAnsi="Palatino Linotype" w:cs="Arial"/>
          <w:color w:val="000000" w:themeColor="text1"/>
          <w:sz w:val="24"/>
          <w:szCs w:val="24"/>
        </w:rPr>
        <w:t xml:space="preserve">y </w:t>
      </w:r>
      <w:r w:rsidRPr="00DD702F">
        <w:rPr>
          <w:rFonts w:ascii="Palatino Linotype" w:hAnsi="Palatino Linotype"/>
          <w:sz w:val="24"/>
        </w:rPr>
        <w:t>6, 9 fracciones I y XXIII</w:t>
      </w:r>
      <w:r w:rsidRPr="002C3EC8">
        <w:rPr>
          <w:rFonts w:ascii="Palatino Linotype" w:eastAsia="Calibri" w:hAnsi="Palatino Linotype" w:cs="Arial"/>
          <w:color w:val="000000" w:themeColor="text1"/>
          <w:sz w:val="24"/>
          <w:szCs w:val="24"/>
        </w:rPr>
        <w:t>, y 11 del Reglamento Interior del Instituto de Transparencia, Acceso a la Información Pública y Protección de Datos Personales del Estado de México y Municipios.</w:t>
      </w:r>
    </w:p>
    <w:p w14:paraId="759E418A" w14:textId="77777777" w:rsidR="001A344D" w:rsidRPr="002C3EC8" w:rsidRDefault="001A344D" w:rsidP="001A344D">
      <w:pPr>
        <w:spacing w:before="240" w:line="360" w:lineRule="auto"/>
        <w:jc w:val="both"/>
        <w:rPr>
          <w:rFonts w:ascii="Palatino Linotype" w:eastAsia="Calibri" w:hAnsi="Palatino Linotype"/>
          <w:b/>
          <w:color w:val="000000" w:themeColor="text1"/>
          <w:sz w:val="24"/>
          <w:szCs w:val="24"/>
        </w:rPr>
      </w:pPr>
    </w:p>
    <w:p w14:paraId="53455274" w14:textId="77777777" w:rsidR="001A344D" w:rsidRPr="002C3EC8" w:rsidRDefault="001A344D" w:rsidP="001A344D">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257907C8" w14:textId="77777777" w:rsidR="001A344D" w:rsidRPr="002C3EC8" w:rsidRDefault="001A344D" w:rsidP="001A344D">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w:t>
      </w:r>
      <w:r w:rsidRPr="002C3EC8">
        <w:rPr>
          <w:rFonts w:ascii="Palatino Linotype" w:hAnsi="Palatino Linotype" w:cs="Arial"/>
        </w:rPr>
        <w:lastRenderedPageBreak/>
        <w:t>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F2C3CC1" w14:textId="77777777" w:rsidR="001A344D" w:rsidRPr="00821CCD" w:rsidRDefault="001A344D" w:rsidP="001A344D">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821CCD">
        <w:rPr>
          <w:rFonts w:ascii="Palatino Linotype" w:eastAsia="Times New Roman" w:hAnsi="Palatino Linotype" w:cs="Arial"/>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4F237B53" w14:textId="77777777" w:rsidR="001A344D" w:rsidRPr="00821CCD" w:rsidRDefault="001A344D" w:rsidP="001A344D">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 xml:space="preserve">“Artículo 180. El recurso de revisión contendrá: </w:t>
      </w:r>
    </w:p>
    <w:p w14:paraId="1F3EF65F" w14:textId="77777777" w:rsidR="001A344D" w:rsidRPr="00821CCD" w:rsidRDefault="001A344D" w:rsidP="001A344D">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I. El sujeto obligado ante la cual se presentó la solicitud; </w:t>
      </w:r>
    </w:p>
    <w:p w14:paraId="4D7E5E79" w14:textId="77777777" w:rsidR="001A344D" w:rsidRPr="00821CCD" w:rsidRDefault="001A344D" w:rsidP="001A344D">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b/>
          <w:i/>
          <w:sz w:val="24"/>
          <w:szCs w:val="24"/>
          <w:lang w:val="es-ES_tradnl" w:eastAsia="es-ES"/>
        </w:rPr>
        <w:t>II. El nombre del solicitante que recurre</w:t>
      </w:r>
      <w:r w:rsidRPr="00821CCD">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14:paraId="03FB1822" w14:textId="77777777" w:rsidR="001A344D" w:rsidRPr="00821CCD" w:rsidRDefault="001A344D" w:rsidP="001A344D">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III. El número de folio de respuesta de la solicitud de acceso;</w:t>
      </w:r>
    </w:p>
    <w:p w14:paraId="52D99177" w14:textId="77777777" w:rsidR="001A344D" w:rsidRPr="00821CCD" w:rsidRDefault="001A344D" w:rsidP="001A344D">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14:paraId="7FAE5626" w14:textId="77777777" w:rsidR="001A344D" w:rsidRPr="00821CCD" w:rsidRDefault="001A344D" w:rsidP="001A344D">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 El acto que se recurre;</w:t>
      </w:r>
    </w:p>
    <w:p w14:paraId="5E2BDA6D" w14:textId="77777777" w:rsidR="001A344D" w:rsidRPr="00821CCD" w:rsidRDefault="001A344D" w:rsidP="001A344D">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VI. Las razones o motivos de inconformidad;</w:t>
      </w:r>
    </w:p>
    <w:p w14:paraId="536773B8" w14:textId="77777777" w:rsidR="001A344D" w:rsidRPr="00821CCD" w:rsidRDefault="001A344D" w:rsidP="001A344D">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14:paraId="42CF37CE" w14:textId="77777777" w:rsidR="001A344D" w:rsidRPr="00821CCD" w:rsidRDefault="001A344D" w:rsidP="001A344D">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14:paraId="229CAB23" w14:textId="77777777" w:rsidR="001A344D" w:rsidRPr="00821CCD" w:rsidRDefault="001A344D" w:rsidP="001A344D">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Adicionalmente, se podrán anexar las pruebas y demás elementos que considere procedentes someter a juicio del Instituto. </w:t>
      </w:r>
    </w:p>
    <w:p w14:paraId="6F5E1443" w14:textId="77777777" w:rsidR="001A344D" w:rsidRPr="00821CCD" w:rsidRDefault="001A344D" w:rsidP="001A344D">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14:paraId="073C312D" w14:textId="77777777" w:rsidR="001A344D" w:rsidRPr="00821CCD" w:rsidRDefault="001A344D" w:rsidP="001A344D">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821CCD">
        <w:rPr>
          <w:rFonts w:ascii="Palatino Linotype" w:eastAsia="Calibri" w:hAnsi="Palatino Linotype" w:cs="Arial"/>
          <w:b/>
          <w:i/>
        </w:rPr>
        <w:lastRenderedPageBreak/>
        <w:t>En caso de que el recurso se interponga de manera electrónica no será indispensable que contengan los requisitos establecidos en las fracciones II, IV, VII y VIII.”</w:t>
      </w:r>
    </w:p>
    <w:p w14:paraId="2B372EF1" w14:textId="77777777" w:rsidR="001A344D" w:rsidRPr="00821CCD" w:rsidRDefault="001A344D" w:rsidP="001A344D">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14:paraId="7F1091BD" w14:textId="77777777" w:rsidR="001A344D" w:rsidRPr="00821CCD" w:rsidRDefault="001A344D" w:rsidP="001A344D">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1A344D" w:rsidRPr="00821CCD" w14:paraId="480CE2CF" w14:textId="77777777" w:rsidTr="000C1797">
        <w:trPr>
          <w:trHeight w:val="1360"/>
        </w:trPr>
        <w:tc>
          <w:tcPr>
            <w:tcW w:w="7982" w:type="dxa"/>
          </w:tcPr>
          <w:p w14:paraId="39B3F6B9" w14:textId="77777777" w:rsidR="001A344D" w:rsidRPr="00821CCD" w:rsidRDefault="001A344D" w:rsidP="000C1797">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821CCD">
              <w:rPr>
                <w:rFonts w:ascii="Palatino Linotype" w:eastAsia="Times New Roman" w:hAnsi="Palatino Linotype" w:cs="Times New Roman"/>
                <w:i/>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3166039B" w14:textId="77777777" w:rsidR="001A344D" w:rsidRPr="00821CCD" w:rsidRDefault="001A344D" w:rsidP="001A344D">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1A344D" w:rsidRPr="00821CCD" w14:paraId="0B8B41DC" w14:textId="77777777" w:rsidTr="000C1797">
        <w:trPr>
          <w:jc w:val="center"/>
        </w:trPr>
        <w:tc>
          <w:tcPr>
            <w:tcW w:w="8075" w:type="dxa"/>
          </w:tcPr>
          <w:p w14:paraId="31A51412" w14:textId="77777777" w:rsidR="001A344D" w:rsidRPr="00821CCD" w:rsidRDefault="001A344D" w:rsidP="000C1797">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821CCD">
              <w:rPr>
                <w:rFonts w:ascii="Palatino Linotype" w:eastAsia="Times New Roman" w:hAnsi="Palatino Linotype" w:cs="Times New Roman"/>
                <w:b/>
                <w:i/>
                <w:sz w:val="24"/>
                <w:szCs w:val="24"/>
                <w:lang w:val="es-ES" w:eastAsia="es-ES"/>
              </w:rPr>
              <w:t xml:space="preserve">Constitución Política de los Estados Unidos Mexicanos </w:t>
            </w:r>
          </w:p>
          <w:p w14:paraId="24FFCA50" w14:textId="77777777" w:rsidR="001A344D" w:rsidRPr="00821CCD" w:rsidRDefault="001A344D" w:rsidP="000C179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“Artículo 6</w:t>
            </w:r>
            <w:proofErr w:type="gramStart"/>
            <w:r w:rsidRPr="00821CCD">
              <w:rPr>
                <w:rFonts w:ascii="Palatino Linotype" w:eastAsia="Times New Roman" w:hAnsi="Palatino Linotype" w:cs="Times New Roman"/>
                <w:i/>
                <w:szCs w:val="24"/>
                <w:lang w:val="es-ES" w:eastAsia="es-ES"/>
              </w:rPr>
              <w:t>°.-</w:t>
            </w:r>
            <w:proofErr w:type="gramEnd"/>
            <w:r w:rsidRPr="00821CCD">
              <w:rPr>
                <w:rFonts w:ascii="Palatino Linotype" w:eastAsia="Times New Roman" w:hAnsi="Palatino Linotype" w:cs="Times New Roman"/>
                <w:i/>
                <w:szCs w:val="24"/>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821CCD">
              <w:rPr>
                <w:rFonts w:ascii="Palatino Linotype" w:eastAsia="Times New Roman" w:hAnsi="Palatino Linotype" w:cs="Times New Roman"/>
                <w:i/>
                <w:szCs w:val="24"/>
                <w:lang w:val="es-ES" w:eastAsia="es-ES"/>
              </w:rPr>
              <w:lastRenderedPageBreak/>
              <w:t xml:space="preserve">ejercido en los términos dispuestos por la ley. El derecho a la información será garantizado por el Estado. </w:t>
            </w:r>
          </w:p>
          <w:p w14:paraId="04011564" w14:textId="77777777" w:rsidR="001A344D" w:rsidRPr="00821CCD" w:rsidRDefault="001A344D" w:rsidP="000C179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w:t>
            </w:r>
          </w:p>
          <w:p w14:paraId="389E44E4" w14:textId="77777777" w:rsidR="001A344D" w:rsidRPr="00821CCD" w:rsidRDefault="001A344D" w:rsidP="000C179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2AC5B512" w14:textId="77777777" w:rsidR="001A344D" w:rsidRPr="00821CCD" w:rsidRDefault="001A344D" w:rsidP="000C179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 </w:t>
            </w:r>
          </w:p>
          <w:p w14:paraId="7DC04FFF" w14:textId="77777777" w:rsidR="001A344D" w:rsidRPr="00821CCD" w:rsidRDefault="001A344D" w:rsidP="000C179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55C9EF62" w14:textId="77777777" w:rsidR="001A344D" w:rsidRPr="00821CCD" w:rsidRDefault="001A344D" w:rsidP="000C1797">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IV. Se establecerán mecanismos de acceso a la información y procedimientos de revisión expeditos que se sustanciarán ante los organismos autónomos especializados e imparciales que establece esta Constitución.”</w:t>
            </w:r>
          </w:p>
          <w:p w14:paraId="3EF16548" w14:textId="77777777" w:rsidR="001A344D" w:rsidRPr="00821CCD" w:rsidRDefault="001A344D" w:rsidP="000C1797">
            <w:pPr>
              <w:autoSpaceDE w:val="0"/>
              <w:autoSpaceDN w:val="0"/>
              <w:adjustRightInd w:val="0"/>
              <w:spacing w:before="240" w:line="360" w:lineRule="auto"/>
              <w:jc w:val="both"/>
              <w:rPr>
                <w:rFonts w:ascii="Palatino Linotype" w:eastAsia="Times New Roman" w:hAnsi="Palatino Linotype" w:cs="Arial"/>
                <w:b/>
                <w:i/>
                <w:szCs w:val="24"/>
                <w:lang w:eastAsia="es-ES"/>
              </w:rPr>
            </w:pPr>
            <w:r w:rsidRPr="00821CCD">
              <w:rPr>
                <w:rFonts w:ascii="Palatino Linotype" w:eastAsia="Times New Roman" w:hAnsi="Palatino Linotype" w:cs="Arial"/>
                <w:b/>
                <w:i/>
                <w:szCs w:val="24"/>
                <w:lang w:eastAsia="es-ES"/>
              </w:rPr>
              <w:t>Constitución Política del Estado Libre y Soberano de México</w:t>
            </w:r>
          </w:p>
          <w:p w14:paraId="4DC75D76" w14:textId="77777777" w:rsidR="001A344D" w:rsidRPr="00821CCD" w:rsidRDefault="001A344D" w:rsidP="000C179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w:t>
            </w:r>
            <w:r w:rsidRPr="00821CCD">
              <w:rPr>
                <w:rFonts w:ascii="Palatino Linotype" w:eastAsia="Calibri" w:hAnsi="Palatino Linotype" w:cs="Arial"/>
                <w:i/>
                <w:sz w:val="24"/>
                <w:lang w:val="es-ES_tradnl" w:eastAsia="es-MX"/>
              </w:rPr>
              <w:lastRenderedPageBreak/>
              <w:t>en los casos y bajo las condiciones que la Constitución Política de los Estados Unidos Mexicanos establece.</w:t>
            </w:r>
          </w:p>
          <w:p w14:paraId="74595DB1" w14:textId="77777777" w:rsidR="001A344D" w:rsidRPr="00821CCD" w:rsidRDefault="001A344D" w:rsidP="000C179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14:paraId="236C49BC" w14:textId="77777777" w:rsidR="001A344D" w:rsidRPr="00821CCD" w:rsidRDefault="001A344D" w:rsidP="000C179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Toda persona en el Estado de México, tiene derecho al libre acceso a la información plural y oportuna, así como a buscar recibir y difundir información e ideas de toda índole por cualquier medio de expresión.</w:t>
            </w:r>
          </w:p>
          <w:p w14:paraId="0C5583A6" w14:textId="77777777" w:rsidR="001A344D" w:rsidRPr="00821CCD" w:rsidRDefault="001A344D" w:rsidP="000C179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14:paraId="47A81C52" w14:textId="77777777" w:rsidR="001A344D" w:rsidRPr="00821CCD" w:rsidRDefault="001A344D" w:rsidP="000C179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El derecho a la información será garantizado por el Estado. La ley establecerá las previsiones que permitan asegurar la protección, el respeto y la difusión de este derecho.</w:t>
            </w:r>
          </w:p>
          <w:p w14:paraId="1753454A" w14:textId="77777777" w:rsidR="001A344D" w:rsidRPr="00821CCD" w:rsidRDefault="001A344D" w:rsidP="000C179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095F701" w14:textId="77777777" w:rsidR="001A344D" w:rsidRPr="00821CCD" w:rsidRDefault="001A344D" w:rsidP="000C179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III. Toda persona, sin necesidad de acreditar interés alguno o justificar su utilización, tendrá acceso gratuito a la información pública, a sus datos personales o a la rectificación de éstos;</w:t>
            </w:r>
          </w:p>
          <w:p w14:paraId="4431DA5F" w14:textId="77777777" w:rsidR="001A344D" w:rsidRPr="00821CCD" w:rsidRDefault="001A344D" w:rsidP="000C179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lastRenderedPageBreak/>
              <w:t>IV. Se establecerán mecanismos de acceso a la información y procedimientos de revisión expeditos que se sustanciarán ante el organismo autónomo especializado e imparcial que establece esta Constitución.</w:t>
            </w:r>
          </w:p>
          <w:p w14:paraId="479355D6" w14:textId="77777777" w:rsidR="001A344D" w:rsidRPr="00821CCD" w:rsidRDefault="001A344D" w:rsidP="000C1797">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w:t>
            </w:r>
          </w:p>
          <w:p w14:paraId="7A50DF16" w14:textId="77777777" w:rsidR="001A344D" w:rsidRPr="00821CCD" w:rsidRDefault="001A344D" w:rsidP="000C1797">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786A59ED" w14:textId="77777777" w:rsidR="001A344D" w:rsidRPr="00821CCD" w:rsidRDefault="001A344D" w:rsidP="001A344D">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821CCD">
        <w:rPr>
          <w:rFonts w:ascii="Palatino Linotype" w:eastAsia="Times New Roman" w:hAnsi="Palatino Linotype" w:cs="Times New Roman"/>
          <w:sz w:val="24"/>
          <w:szCs w:val="24"/>
          <w:lang w:eastAsia="es-ES"/>
        </w:rPr>
        <w:t xml:space="preserve">. </w:t>
      </w:r>
    </w:p>
    <w:p w14:paraId="2308E477" w14:textId="77777777" w:rsidR="001A344D" w:rsidRPr="00821CCD" w:rsidRDefault="001A344D" w:rsidP="001A344D">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t>En conclusión, se cubrieron los requisitos de procedencia y procedibilidad y conforme a las constancias que obran en el expediente.</w:t>
      </w:r>
    </w:p>
    <w:p w14:paraId="27317D60" w14:textId="77777777" w:rsidR="001A344D" w:rsidRDefault="001A344D" w:rsidP="001A344D">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0A3A50A" w14:textId="77777777" w:rsidR="001A344D" w:rsidRPr="002C3EC8" w:rsidRDefault="001A344D" w:rsidP="001A344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10FF5052" w14:textId="77777777" w:rsidR="001A344D" w:rsidRPr="002C3EC8" w:rsidRDefault="001A344D" w:rsidP="001A344D">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DB90B8B" w14:textId="77777777" w:rsidR="001A344D" w:rsidRPr="002C3EC8" w:rsidRDefault="001A344D" w:rsidP="001A344D">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xml:space="preserve">. Así las cosas, del análisis de los </w:t>
      </w:r>
      <w:r w:rsidRPr="002C3EC8">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2EFC9E5A" w14:textId="77777777" w:rsidR="001A344D" w:rsidRDefault="001A344D" w:rsidP="001A344D">
      <w:pPr>
        <w:tabs>
          <w:tab w:val="left" w:pos="709"/>
        </w:tabs>
        <w:spacing w:before="240" w:line="360" w:lineRule="auto"/>
        <w:ind w:right="51"/>
        <w:jc w:val="both"/>
        <w:rPr>
          <w:rFonts w:ascii="Palatino Linotype" w:hAnsi="Palatino Linotype"/>
          <w:b/>
          <w:sz w:val="28"/>
          <w:szCs w:val="28"/>
        </w:rPr>
      </w:pPr>
    </w:p>
    <w:p w14:paraId="2C53A7C8" w14:textId="77777777" w:rsidR="001A344D" w:rsidRPr="002C3EC8" w:rsidRDefault="001A344D" w:rsidP="001A344D">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20586944" w14:textId="77777777" w:rsidR="001A344D" w:rsidRPr="007379EE" w:rsidRDefault="001A344D" w:rsidP="001A344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ACB25B9" w14:textId="77777777" w:rsidR="001A344D" w:rsidRDefault="001A344D" w:rsidP="001A344D">
      <w:pPr>
        <w:autoSpaceDE w:val="0"/>
        <w:autoSpaceDN w:val="0"/>
        <w:adjustRightInd w:val="0"/>
        <w:ind w:right="567"/>
        <w:rPr>
          <w:rFonts w:ascii="Palatino Linotype" w:eastAsia="Calibri" w:hAnsi="Palatino Linotype" w:cs="Arial"/>
        </w:rPr>
      </w:pPr>
    </w:p>
    <w:p w14:paraId="5E732A1C" w14:textId="77777777" w:rsidR="001A344D" w:rsidRPr="00A779C7" w:rsidRDefault="001A344D" w:rsidP="001A344D">
      <w:pPr>
        <w:spacing w:line="360" w:lineRule="auto"/>
        <w:jc w:val="both"/>
        <w:rPr>
          <w:rFonts w:ascii="Palatino Linotype" w:hAnsi="Palatino Linotype" w:cs="Arial"/>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14:paraId="0323506A" w14:textId="77777777" w:rsidR="001A344D" w:rsidRPr="00A7002C" w:rsidRDefault="000C1797" w:rsidP="00E06D82">
      <w:pPr>
        <w:pStyle w:val="Prrafodelista"/>
        <w:numPr>
          <w:ilvl w:val="0"/>
          <w:numId w:val="3"/>
        </w:numPr>
        <w:tabs>
          <w:tab w:val="left" w:pos="1828"/>
        </w:tabs>
        <w:spacing w:before="240" w:line="360" w:lineRule="auto"/>
        <w:jc w:val="both"/>
        <w:rPr>
          <w:rFonts w:ascii="Palatino Linotype" w:hAnsi="Palatino Linotype" w:cs="Tahoma"/>
          <w:bCs/>
        </w:rPr>
      </w:pPr>
      <w:r w:rsidRPr="00A7002C">
        <w:rPr>
          <w:rFonts w:ascii="Palatino Linotype" w:hAnsi="Palatino Linotype" w:cs="Tahoma"/>
          <w:bCs/>
        </w:rPr>
        <w:lastRenderedPageBreak/>
        <w:t xml:space="preserve">Acciones de la Rectora para evitar el acoso laboral </w:t>
      </w:r>
      <w:r w:rsidR="00A7002C" w:rsidRPr="00A7002C">
        <w:rPr>
          <w:rFonts w:ascii="Palatino Linotype" w:hAnsi="Palatino Linotype" w:cs="Tahoma"/>
          <w:bCs/>
        </w:rPr>
        <w:t xml:space="preserve">e implementar un ambiente laboral sano, </w:t>
      </w:r>
      <w:r w:rsidRPr="00A7002C">
        <w:rPr>
          <w:rFonts w:ascii="Palatino Linotype" w:hAnsi="Palatino Linotype" w:cs="Tahoma"/>
          <w:bCs/>
        </w:rPr>
        <w:t>en el personal administrativo y docente</w:t>
      </w:r>
      <w:r w:rsidR="00A7002C">
        <w:rPr>
          <w:rFonts w:ascii="Palatino Linotype" w:hAnsi="Palatino Linotype" w:cs="Tahoma"/>
          <w:bCs/>
        </w:rPr>
        <w:t xml:space="preserve">, </w:t>
      </w:r>
      <w:r w:rsidRPr="00A7002C">
        <w:rPr>
          <w:rFonts w:ascii="Palatino Linotype" w:hAnsi="Palatino Linotype" w:cs="Tahoma"/>
          <w:bCs/>
        </w:rPr>
        <w:t>durante 2021 hasta la fecha periodo actual de la Mtra. Angelina Carreño Mijares.</w:t>
      </w:r>
    </w:p>
    <w:p w14:paraId="7CD0969F" w14:textId="77777777" w:rsidR="001A344D" w:rsidRDefault="001A344D" w:rsidP="001A344D">
      <w:pPr>
        <w:tabs>
          <w:tab w:val="left" w:pos="1828"/>
        </w:tabs>
        <w:spacing w:before="240" w:line="360" w:lineRule="auto"/>
        <w:jc w:val="both"/>
        <w:rPr>
          <w:rFonts w:ascii="Palatino Linotype" w:eastAsia="Times New Roman" w:hAnsi="Palatino Linotype" w:cs="Tahoma"/>
          <w:bCs/>
          <w:sz w:val="24"/>
          <w:szCs w:val="24"/>
          <w:lang w:val="es-ES" w:eastAsia="es-ES"/>
        </w:rPr>
      </w:pPr>
    </w:p>
    <w:p w14:paraId="692F40BB" w14:textId="77777777" w:rsidR="001A344D" w:rsidRDefault="001A344D" w:rsidP="001A344D">
      <w:pPr>
        <w:tabs>
          <w:tab w:val="left" w:pos="1828"/>
        </w:tabs>
        <w:spacing w:before="240" w:line="360" w:lineRule="auto"/>
        <w:jc w:val="both"/>
        <w:rPr>
          <w:rFonts w:ascii="Palatino Linotype" w:eastAsia="Palatino Linotype" w:hAnsi="Palatino Linotype" w:cs="Palatino Linotype"/>
          <w:color w:val="000000"/>
          <w:sz w:val="24"/>
        </w:rPr>
      </w:pPr>
      <w:r>
        <w:rPr>
          <w:rFonts w:ascii="Palatino Linotype" w:hAnsi="Palatino Linotype" w:cs="Arial"/>
          <w:sz w:val="24"/>
        </w:rPr>
        <w:t>D</w:t>
      </w:r>
      <w:r w:rsidRPr="00806096">
        <w:rPr>
          <w:rFonts w:ascii="Palatino Linotype" w:hAnsi="Palatino Linotype" w:cs="Arial"/>
          <w:sz w:val="24"/>
        </w:rPr>
        <w:t xml:space="preserve">e conformidad con las constancias que obran en el expediente electrónico, se observa que el </w:t>
      </w:r>
      <w:r w:rsidRPr="00806096">
        <w:rPr>
          <w:rFonts w:ascii="Palatino Linotype" w:hAnsi="Palatino Linotype" w:cs="Arial"/>
          <w:b/>
          <w:sz w:val="24"/>
        </w:rPr>
        <w:t>Sujeto Obligado</w:t>
      </w:r>
      <w:r w:rsidRPr="00806096">
        <w:rPr>
          <w:rFonts w:ascii="Palatino Linotype" w:hAnsi="Palatino Linotype" w:cs="Arial"/>
          <w:sz w:val="24"/>
        </w:rPr>
        <w:t xml:space="preserve"> dio respuesta por medio del sistema </w:t>
      </w:r>
      <w:proofErr w:type="spellStart"/>
      <w:r w:rsidRPr="00806096">
        <w:rPr>
          <w:rFonts w:ascii="Palatino Linotype" w:hAnsi="Palatino Linotype" w:cs="Arial"/>
          <w:sz w:val="24"/>
        </w:rPr>
        <w:t>SAIMEX</w:t>
      </w:r>
      <w:proofErr w:type="spellEnd"/>
      <w:r w:rsidRPr="00806096">
        <w:rPr>
          <w:rFonts w:ascii="Palatino Linotype" w:hAnsi="Palatino Linotype" w:cs="Arial"/>
          <w:sz w:val="24"/>
        </w:rPr>
        <w:t>, a la solicitud de información</w:t>
      </w:r>
      <w:r w:rsidRPr="00806096">
        <w:rPr>
          <w:rFonts w:ascii="Palatino Linotype" w:eastAsia="Palatino Linotype" w:hAnsi="Palatino Linotype" w:cs="Palatino Linotype"/>
          <w:b/>
          <w:color w:val="000000"/>
          <w:sz w:val="24"/>
        </w:rPr>
        <w:t xml:space="preserve"> </w:t>
      </w:r>
      <w:r>
        <w:rPr>
          <w:rFonts w:ascii="Palatino Linotype" w:hAnsi="Palatino Linotype" w:cs="Arial"/>
          <w:b/>
          <w:sz w:val="24"/>
        </w:rPr>
        <w:t>00026/</w:t>
      </w:r>
      <w:proofErr w:type="spellStart"/>
      <w:r>
        <w:rPr>
          <w:rFonts w:ascii="Palatino Linotype" w:hAnsi="Palatino Linotype" w:cs="Arial"/>
          <w:b/>
          <w:sz w:val="24"/>
        </w:rPr>
        <w:t>UTFV</w:t>
      </w:r>
      <w:proofErr w:type="spellEnd"/>
      <w:r>
        <w:rPr>
          <w:rFonts w:ascii="Palatino Linotype" w:hAnsi="Palatino Linotype" w:cs="Arial"/>
          <w:b/>
          <w:sz w:val="24"/>
        </w:rPr>
        <w:t>/IP/2023</w:t>
      </w:r>
      <w:r w:rsidRPr="00806096">
        <w:rPr>
          <w:rFonts w:ascii="Palatino Linotype" w:hAnsi="Palatino Linotype" w:cs="Arial"/>
          <w:b/>
          <w:sz w:val="24"/>
        </w:rPr>
        <w:t xml:space="preserve">; </w:t>
      </w:r>
      <w:r w:rsidR="000C1797">
        <w:rPr>
          <w:rFonts w:ascii="Palatino Linotype" w:hAnsi="Palatino Linotype" w:cs="Arial"/>
          <w:sz w:val="24"/>
        </w:rPr>
        <w:t>por medio del</w:t>
      </w:r>
      <w:r w:rsidR="000C1797">
        <w:rPr>
          <w:rFonts w:ascii="Palatino Linotype" w:eastAsia="Palatino Linotype" w:hAnsi="Palatino Linotype" w:cs="Palatino Linotype"/>
          <w:color w:val="000000"/>
          <w:sz w:val="24"/>
        </w:rPr>
        <w:t xml:space="preserve"> archivo electrónico denominado</w:t>
      </w:r>
      <w:r>
        <w:rPr>
          <w:rFonts w:ascii="Palatino Linotype" w:eastAsia="Palatino Linotype" w:hAnsi="Palatino Linotype" w:cs="Palatino Linotype"/>
          <w:color w:val="000000"/>
          <w:sz w:val="24"/>
        </w:rPr>
        <w:t>:</w:t>
      </w:r>
    </w:p>
    <w:p w14:paraId="54D33726" w14:textId="77777777" w:rsidR="001A344D" w:rsidRPr="000C1797" w:rsidRDefault="000C1797" w:rsidP="000C1797">
      <w:pPr>
        <w:pStyle w:val="Prrafodelista"/>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r w:rsidRPr="000C1797">
        <w:rPr>
          <w:rFonts w:ascii="Palatino Linotype" w:eastAsia="Palatino Linotype" w:hAnsi="Palatino Linotype" w:cs="Palatino Linotype"/>
          <w:b/>
          <w:color w:val="000000"/>
        </w:rPr>
        <w:t>UTFV-AG-OF-146-2023.pdf</w:t>
      </w:r>
      <w:r w:rsidR="001A344D" w:rsidRPr="00913579">
        <w:rPr>
          <w:rFonts w:ascii="Palatino Linotype" w:eastAsia="Palatino Linotype" w:hAnsi="Palatino Linotype" w:cs="Palatino Linotype"/>
          <w:b/>
          <w:color w:val="000000"/>
        </w:rPr>
        <w:t xml:space="preserve">: </w:t>
      </w:r>
      <w:r w:rsidR="001A344D" w:rsidRPr="00913579">
        <w:rPr>
          <w:rFonts w:ascii="Palatino Linotype" w:eastAsia="Palatino Linotype" w:hAnsi="Palatino Linotype" w:cs="Palatino Linotype"/>
          <w:color w:val="000000"/>
        </w:rPr>
        <w:t xml:space="preserve">constante de </w:t>
      </w:r>
      <w:r>
        <w:rPr>
          <w:rFonts w:ascii="Palatino Linotype" w:eastAsia="Palatino Linotype" w:hAnsi="Palatino Linotype" w:cs="Palatino Linotype"/>
          <w:color w:val="000000"/>
        </w:rPr>
        <w:t>ochenta y seis</w:t>
      </w:r>
      <w:r w:rsidR="001A344D">
        <w:rPr>
          <w:rFonts w:ascii="Palatino Linotype" w:eastAsia="Palatino Linotype" w:hAnsi="Palatino Linotype" w:cs="Palatino Linotype"/>
          <w:color w:val="000000"/>
        </w:rPr>
        <w:t xml:space="preserve"> fojas, en formato </w:t>
      </w:r>
      <w:proofErr w:type="spellStart"/>
      <w:r w:rsidR="001A344D">
        <w:rPr>
          <w:rFonts w:ascii="Palatino Linotype" w:eastAsia="Palatino Linotype" w:hAnsi="Palatino Linotype" w:cs="Palatino Linotype"/>
          <w:color w:val="000000"/>
        </w:rPr>
        <w:t>pdf</w:t>
      </w:r>
      <w:proofErr w:type="spellEnd"/>
      <w:r w:rsidR="001A344D">
        <w:rPr>
          <w:rFonts w:ascii="Palatino Linotype" w:eastAsia="Palatino Linotype" w:hAnsi="Palatino Linotype" w:cs="Palatino Linotype"/>
          <w:color w:val="000000"/>
        </w:rPr>
        <w:t xml:space="preserve">, contiene el oficio número </w:t>
      </w:r>
      <w:proofErr w:type="spellStart"/>
      <w:r>
        <w:rPr>
          <w:rFonts w:ascii="Palatino Linotype" w:eastAsia="Palatino Linotype" w:hAnsi="Palatino Linotype" w:cs="Palatino Linotype"/>
          <w:color w:val="000000"/>
        </w:rPr>
        <w:t>UTFV</w:t>
      </w:r>
      <w:proofErr w:type="spellEnd"/>
      <w:r>
        <w:rPr>
          <w:rFonts w:ascii="Palatino Linotype" w:eastAsia="Palatino Linotype" w:hAnsi="Palatino Linotype" w:cs="Palatino Linotype"/>
          <w:color w:val="000000"/>
        </w:rPr>
        <w:t>/AG/</w:t>
      </w:r>
      <w:proofErr w:type="spellStart"/>
      <w:r>
        <w:rPr>
          <w:rFonts w:ascii="Palatino Linotype" w:eastAsia="Palatino Linotype" w:hAnsi="Palatino Linotype" w:cs="Palatino Linotype"/>
          <w:color w:val="000000"/>
        </w:rPr>
        <w:t>OF</w:t>
      </w:r>
      <w:proofErr w:type="spellEnd"/>
      <w:r w:rsidR="001A344D">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146-2023, </w:t>
      </w:r>
      <w:r w:rsidR="001A344D">
        <w:rPr>
          <w:rFonts w:ascii="Palatino Linotype" w:eastAsia="Palatino Linotype" w:hAnsi="Palatino Linotype" w:cs="Palatino Linotype"/>
          <w:color w:val="000000"/>
        </w:rPr>
        <w:t xml:space="preserve">de fecha </w:t>
      </w:r>
      <w:r>
        <w:rPr>
          <w:rFonts w:ascii="Palatino Linotype" w:eastAsia="Palatino Linotype" w:hAnsi="Palatino Linotype" w:cs="Palatino Linotype"/>
          <w:color w:val="000000"/>
        </w:rPr>
        <w:t>catorce de noviembre</w:t>
      </w:r>
      <w:r w:rsidR="001A344D">
        <w:rPr>
          <w:rFonts w:ascii="Palatino Linotype" w:eastAsia="Palatino Linotype" w:hAnsi="Palatino Linotype" w:cs="Palatino Linotype"/>
          <w:color w:val="000000"/>
        </w:rPr>
        <w:t xml:space="preserve"> de dos mil veintitrés, </w:t>
      </w:r>
      <w:r>
        <w:rPr>
          <w:rFonts w:ascii="Palatino Linotype" w:eastAsia="Palatino Linotype" w:hAnsi="Palatino Linotype" w:cs="Palatino Linotype"/>
          <w:color w:val="000000"/>
        </w:rPr>
        <w:t>suscrito por la Titular de la Abogacía General de Igualdad de Género, en el que manifiesta lo siguiente:</w:t>
      </w:r>
    </w:p>
    <w:p w14:paraId="45F79840" w14:textId="77777777" w:rsidR="000C1797" w:rsidRDefault="000C1797" w:rsidP="000C1797">
      <w:pPr>
        <w:pStyle w:val="INFOEM"/>
      </w:pPr>
      <w:r>
        <w:rPr>
          <w:b/>
        </w:rPr>
        <w:t xml:space="preserve">“PRIMERO. </w:t>
      </w:r>
      <w:r>
        <w:t xml:space="preserve">Que desde el año </w:t>
      </w:r>
      <w:r>
        <w:rPr>
          <w:b/>
        </w:rPr>
        <w:t xml:space="preserve">DOS MIL DIECIOCHO (2018) </w:t>
      </w:r>
      <w:r>
        <w:t xml:space="preserve">la </w:t>
      </w:r>
      <w:r>
        <w:rPr>
          <w:b/>
        </w:rPr>
        <w:t xml:space="preserve">UNIVERSIDAD </w:t>
      </w:r>
      <w:proofErr w:type="spellStart"/>
      <w:r>
        <w:rPr>
          <w:b/>
        </w:rPr>
        <w:t>TECNOLOGICA</w:t>
      </w:r>
      <w:proofErr w:type="spellEnd"/>
      <w:r>
        <w:rPr>
          <w:b/>
        </w:rPr>
        <w:t xml:space="preserve"> FIDEL VELÁZQUEZ</w:t>
      </w:r>
      <w:r>
        <w:t xml:space="preserve"> ha observado el contenido del </w:t>
      </w:r>
      <w:r>
        <w:rPr>
          <w:b/>
        </w:rPr>
        <w:t xml:space="preserve">PROTOCOLO PARA LA PREVENCIÓN, ATENCIÓN Y SANCIÓN DEL </w:t>
      </w:r>
      <w:proofErr w:type="spellStart"/>
      <w:r>
        <w:rPr>
          <w:b/>
        </w:rPr>
        <w:t>HOSTIGAMIETNO</w:t>
      </w:r>
      <w:proofErr w:type="spellEnd"/>
      <w:r>
        <w:rPr>
          <w:b/>
        </w:rPr>
        <w:t xml:space="preserve"> SEXUAL Y ACOSO SEXUAL DEL ESTADO DE MÉXICO, </w:t>
      </w:r>
      <w:r>
        <w:t xml:space="preserve">publicado en la </w:t>
      </w:r>
      <w:r>
        <w:rPr>
          <w:b/>
        </w:rPr>
        <w:t>GACETA OFICIAL DEL GOBIERNO DEL ESTADO DE MÉXICO</w:t>
      </w:r>
      <w:r>
        <w:t xml:space="preserve">, en fecha </w:t>
      </w:r>
      <w:r>
        <w:rPr>
          <w:b/>
        </w:rPr>
        <w:t xml:space="preserve">DIEZ (10) DE MAYO DE DOS MIL DIECIOCHO (2018), </w:t>
      </w:r>
      <w:r>
        <w:t>por lo que a la fecha del nombramiento se encontraba vigente de manera primordial y única.</w:t>
      </w:r>
    </w:p>
    <w:p w14:paraId="4698BB39" w14:textId="77777777" w:rsidR="000C1797" w:rsidRDefault="000C1797" w:rsidP="000C1797">
      <w:pPr>
        <w:pStyle w:val="INFOEM"/>
      </w:pPr>
    </w:p>
    <w:p w14:paraId="6C5349BA" w14:textId="77777777" w:rsidR="000C1797" w:rsidRDefault="000C1797" w:rsidP="000C1797">
      <w:pPr>
        <w:pStyle w:val="INFOEM"/>
      </w:pPr>
      <w:r>
        <w:rPr>
          <w:b/>
        </w:rPr>
        <w:t xml:space="preserve">SEGUNDO. </w:t>
      </w:r>
      <w:r>
        <w:t xml:space="preserve">Que para el año </w:t>
      </w:r>
      <w:r>
        <w:rPr>
          <w:b/>
        </w:rPr>
        <w:t>DOS MIL VEINTIDÓS (2022)</w:t>
      </w:r>
      <w:r>
        <w:t xml:space="preserve"> la </w:t>
      </w:r>
      <w:r>
        <w:rPr>
          <w:b/>
        </w:rPr>
        <w:t xml:space="preserve">UNIVERSIDAD </w:t>
      </w:r>
      <w:proofErr w:type="spellStart"/>
      <w:r>
        <w:rPr>
          <w:b/>
        </w:rPr>
        <w:t>TECNOLOGICA</w:t>
      </w:r>
      <w:proofErr w:type="spellEnd"/>
      <w:r>
        <w:rPr>
          <w:b/>
        </w:rPr>
        <w:t xml:space="preserve"> FIDEL VELÁZQUEZ, </w:t>
      </w:r>
      <w:r>
        <w:t xml:space="preserve">implemento el </w:t>
      </w:r>
      <w:r>
        <w:rPr>
          <w:b/>
        </w:rPr>
        <w:t xml:space="preserve">PROGRAMA ANUAL </w:t>
      </w:r>
      <w:r>
        <w:rPr>
          <w:b/>
        </w:rPr>
        <w:lastRenderedPageBreak/>
        <w:t>DE CAPACITACIÓN EN MATERIA DE IGUALDAD</w:t>
      </w:r>
      <w:r w:rsidR="006E7E20">
        <w:rPr>
          <w:b/>
        </w:rPr>
        <w:t xml:space="preserve"> LABORAL Y NO DISCRIMINACIÓN, </w:t>
      </w:r>
      <w:r w:rsidR="006E7E20">
        <w:t xml:space="preserve">del cual se adjunta al presente una versión ejecutiva, emitiendo en relación al mismo un Informe escrito emitido por la </w:t>
      </w:r>
      <w:r w:rsidR="006E7E20">
        <w:rPr>
          <w:b/>
        </w:rPr>
        <w:t>TITUL</w:t>
      </w:r>
      <w:r w:rsidR="00B64AC3">
        <w:rPr>
          <w:b/>
        </w:rPr>
        <w:t>AR DEL DEPARTAMENT</w:t>
      </w:r>
      <w:r w:rsidR="006E7E20">
        <w:rPr>
          <w:b/>
        </w:rPr>
        <w:t>O DE PEDAGOGÍA</w:t>
      </w:r>
      <w:r w:rsidR="006E7E20">
        <w:t>, área encargada de la implementación, coordinación y revisión del mismo.</w:t>
      </w:r>
    </w:p>
    <w:p w14:paraId="52406479" w14:textId="77777777" w:rsidR="006E7E20" w:rsidRDefault="006E7E20" w:rsidP="000C1797">
      <w:pPr>
        <w:pStyle w:val="INFOEM"/>
      </w:pPr>
      <w:r>
        <w:rPr>
          <w:b/>
        </w:rPr>
        <w:t xml:space="preserve">TERCERO. </w:t>
      </w:r>
      <w:r>
        <w:t xml:space="preserve">Que durante el año </w:t>
      </w:r>
      <w:r>
        <w:rPr>
          <w:b/>
        </w:rPr>
        <w:t xml:space="preserve">DOS MIL </w:t>
      </w:r>
      <w:proofErr w:type="spellStart"/>
      <w:r>
        <w:rPr>
          <w:b/>
        </w:rPr>
        <w:t>VENTITRÉS</w:t>
      </w:r>
      <w:proofErr w:type="spellEnd"/>
      <w:r>
        <w:rPr>
          <w:b/>
        </w:rPr>
        <w:t xml:space="preserve"> (2023) </w:t>
      </w:r>
      <w:r>
        <w:t xml:space="preserve">la </w:t>
      </w:r>
      <w:r>
        <w:rPr>
          <w:b/>
        </w:rPr>
        <w:t>UNIVER</w:t>
      </w:r>
      <w:r w:rsidR="00677B4B">
        <w:rPr>
          <w:b/>
        </w:rPr>
        <w:t>SIDAD TECNOLÓ</w:t>
      </w:r>
      <w:r>
        <w:rPr>
          <w:b/>
        </w:rPr>
        <w:t>GICA FIDEL VEL</w:t>
      </w:r>
      <w:r w:rsidR="00677B4B">
        <w:rPr>
          <w:b/>
        </w:rPr>
        <w:t>Á</w:t>
      </w:r>
      <w:r>
        <w:rPr>
          <w:b/>
        </w:rPr>
        <w:t xml:space="preserve">ZQUEZ, </w:t>
      </w:r>
      <w:r>
        <w:t>implementó las siguientes acciones:</w:t>
      </w:r>
    </w:p>
    <w:p w14:paraId="0B5B5233" w14:textId="77777777" w:rsidR="006E7E20" w:rsidRDefault="006E7E20" w:rsidP="006E7E20">
      <w:pPr>
        <w:pStyle w:val="INFOEM"/>
        <w:numPr>
          <w:ilvl w:val="0"/>
          <w:numId w:val="15"/>
        </w:numPr>
        <w:rPr>
          <w:b/>
        </w:rPr>
      </w:pPr>
      <w:r>
        <w:t xml:space="preserve">Atención institucional del contenido de la </w:t>
      </w:r>
      <w:r>
        <w:rPr>
          <w:b/>
        </w:rPr>
        <w:t xml:space="preserve">CIRCULAR 004/2023, </w:t>
      </w:r>
      <w:r>
        <w:t xml:space="preserve">emitida por la </w:t>
      </w:r>
      <w:r>
        <w:rPr>
          <w:b/>
        </w:rPr>
        <w:t xml:space="preserve">DIRECCIÓN GENERAL DE EDUCACIÓN SUPERIOR EN RELACIÓN AL PROGRAMA DE CULTURA INSTITUCIONAL PARA LA IGUALDAD ENTRE MUJERES Y HOMBRES EN EL ESTADO DE MÉXICO, </w:t>
      </w:r>
      <w:r>
        <w:t xml:space="preserve">a través de la </w:t>
      </w:r>
      <w:r>
        <w:rPr>
          <w:b/>
        </w:rPr>
        <w:t xml:space="preserve">UNIDAD DE GÉNERO Y ERRADICACIÓN DE LA VIOLENCIA, </w:t>
      </w:r>
      <w:r>
        <w:t>o su similar</w:t>
      </w:r>
      <w:r>
        <w:rPr>
          <w:b/>
        </w:rPr>
        <w:t>.</w:t>
      </w:r>
    </w:p>
    <w:p w14:paraId="496D12A4" w14:textId="77777777" w:rsidR="006E7E20" w:rsidRDefault="006E7E20" w:rsidP="006E7E20">
      <w:pPr>
        <w:pStyle w:val="INFOEM"/>
        <w:numPr>
          <w:ilvl w:val="0"/>
          <w:numId w:val="15"/>
        </w:numPr>
        <w:rPr>
          <w:b/>
        </w:rPr>
      </w:pPr>
      <w:r>
        <w:t xml:space="preserve">Generación de la </w:t>
      </w:r>
      <w:r>
        <w:rPr>
          <w:b/>
        </w:rPr>
        <w:t>VINCULACIÓN DE LA UNIVERSIDAD TECNOL</w:t>
      </w:r>
      <w:r w:rsidR="00677B4B">
        <w:rPr>
          <w:b/>
        </w:rPr>
        <w:t>ÓGICA FIDEL VELÁZQUEZ</w:t>
      </w:r>
      <w:r>
        <w:t xml:space="preserve"> con la </w:t>
      </w:r>
      <w:r>
        <w:rPr>
          <w:b/>
        </w:rPr>
        <w:t>COMISIÓN DE DERECHOS HUMANOS DEL ESTADO DE MÉXICO (</w:t>
      </w:r>
      <w:proofErr w:type="spellStart"/>
      <w:r>
        <w:rPr>
          <w:b/>
        </w:rPr>
        <w:t>CODHEM</w:t>
      </w:r>
      <w:proofErr w:type="spellEnd"/>
      <w:r>
        <w:rPr>
          <w:b/>
        </w:rPr>
        <w:t>).</w:t>
      </w:r>
    </w:p>
    <w:p w14:paraId="78710C8B" w14:textId="77777777" w:rsidR="006E7E20" w:rsidRPr="006E7E20" w:rsidRDefault="006E7E20" w:rsidP="006E7E20">
      <w:pPr>
        <w:pStyle w:val="INFOEM"/>
        <w:numPr>
          <w:ilvl w:val="0"/>
          <w:numId w:val="15"/>
        </w:numPr>
      </w:pPr>
      <w:r w:rsidRPr="006E7E20">
        <w:t xml:space="preserve">Obtención </w:t>
      </w:r>
      <w:r>
        <w:t xml:space="preserve">de </w:t>
      </w:r>
      <w:r>
        <w:rPr>
          <w:b/>
        </w:rPr>
        <w:t xml:space="preserve">FOLIO DE ACEPTACIÓN Y ASIGNACIÓN DE CAPACITACIÓN DE LA UNIVERSIDAD TECNOLÓGICA FIDE VELÁZQUEZ </w:t>
      </w:r>
      <w:r>
        <w:t xml:space="preserve">con la </w:t>
      </w:r>
      <w:r>
        <w:rPr>
          <w:b/>
        </w:rPr>
        <w:t>COMISIÓN DE DERECHOS HUMANOS DEL ESTADO DE MÉXICO (</w:t>
      </w:r>
      <w:proofErr w:type="spellStart"/>
      <w:r>
        <w:rPr>
          <w:b/>
        </w:rPr>
        <w:t>CODHEM</w:t>
      </w:r>
      <w:proofErr w:type="spellEnd"/>
      <w:r>
        <w:rPr>
          <w:b/>
        </w:rPr>
        <w:t>).</w:t>
      </w:r>
    </w:p>
    <w:p w14:paraId="23FB3113" w14:textId="77777777" w:rsidR="006E7E20" w:rsidRPr="006E7E20" w:rsidRDefault="006E7E20" w:rsidP="006E7E20">
      <w:pPr>
        <w:pStyle w:val="INFOEM"/>
        <w:numPr>
          <w:ilvl w:val="0"/>
          <w:numId w:val="15"/>
        </w:numPr>
      </w:pPr>
      <w:r w:rsidRPr="006E7E20">
        <w:t xml:space="preserve">Validación y aprobación del </w:t>
      </w:r>
      <w:r>
        <w:rPr>
          <w:b/>
        </w:rPr>
        <w:t xml:space="preserve">CALENDARIO DE PLENARIAS Y TALLERES VIRTUALES Y PRESENCIALES DE CAPACITACIÓN Y ATENCIÓN </w:t>
      </w:r>
      <w:r>
        <w:rPr>
          <w:b/>
        </w:rPr>
        <w:lastRenderedPageBreak/>
        <w:t>INSTITUCIONAL COMISIÓN DE DERECHOS HUMANOS DEL ESTADO DE MÉXICO.</w:t>
      </w:r>
      <w:r w:rsidR="00ED0F4B">
        <w:rPr>
          <w:b/>
        </w:rPr>
        <w:t xml:space="preserve"> </w:t>
      </w:r>
    </w:p>
    <w:p w14:paraId="7696740D" w14:textId="77777777" w:rsidR="006E7E20" w:rsidRDefault="006E7E20" w:rsidP="006E7E20">
      <w:pPr>
        <w:pStyle w:val="INFOEM"/>
        <w:numPr>
          <w:ilvl w:val="0"/>
          <w:numId w:val="15"/>
        </w:numPr>
      </w:pPr>
      <w:r>
        <w:t xml:space="preserve">Solicitud de aprobación y aprobación del </w:t>
      </w:r>
      <w:r>
        <w:rPr>
          <w:b/>
        </w:rPr>
        <w:t xml:space="preserve">PLAN DE TRABAJO EN IGUALDAD SUSTANTIVA, NO DISCRIMINACIÓN Y ACCESO DE LAS MUJERES A UNA VIDA LIBRE DE VIOLENCIA, </w:t>
      </w:r>
      <w:r>
        <w:t xml:space="preserve">agregándose </w:t>
      </w:r>
      <w:r w:rsidR="00B85148">
        <w:t xml:space="preserve">documentales relativas a su solicitud y aprobación ante el </w:t>
      </w:r>
      <w:r w:rsidR="00B85148">
        <w:rPr>
          <w:b/>
        </w:rPr>
        <w:t xml:space="preserve">CONSEJO DIRECTIVO UNIVERSITARIO </w:t>
      </w:r>
      <w:r w:rsidR="00B85148">
        <w:t>y el propio plan institucional.</w:t>
      </w:r>
    </w:p>
    <w:p w14:paraId="04EF01E0" w14:textId="77777777" w:rsidR="00B85148" w:rsidRPr="00677B4B" w:rsidRDefault="00B85148" w:rsidP="006E7E20">
      <w:pPr>
        <w:pStyle w:val="INFOEM"/>
        <w:numPr>
          <w:ilvl w:val="0"/>
          <w:numId w:val="15"/>
        </w:numPr>
      </w:pPr>
      <w:r>
        <w:t xml:space="preserve">Celebración de la </w:t>
      </w:r>
      <w:r>
        <w:rPr>
          <w:b/>
        </w:rPr>
        <w:t xml:space="preserve">TERCERA SESIÓN EXTRAORDINARIA DE DOS MIL </w:t>
      </w:r>
      <w:proofErr w:type="spellStart"/>
      <w:r>
        <w:rPr>
          <w:b/>
        </w:rPr>
        <w:t>VIENTITRÉS</w:t>
      </w:r>
      <w:proofErr w:type="spellEnd"/>
      <w:r>
        <w:rPr>
          <w:b/>
        </w:rPr>
        <w:t xml:space="preserve"> (2023) DE LA COMISIÓN GENERAL ACAD</w:t>
      </w:r>
      <w:r w:rsidR="00677B4B">
        <w:rPr>
          <w:b/>
        </w:rPr>
        <w:t xml:space="preserve">ÉMICA DE LA UNIVERSIDAD TECNOLÓGICA FIDEL VELÁZQUEZ </w:t>
      </w:r>
      <w:r w:rsidR="00677B4B">
        <w:t xml:space="preserve">donde se aprobaron los </w:t>
      </w:r>
      <w:r w:rsidR="00677B4B">
        <w:rPr>
          <w:b/>
        </w:rPr>
        <w:t xml:space="preserve">PUNTOS </w:t>
      </w:r>
      <w:r w:rsidR="00677B4B">
        <w:t xml:space="preserve">relativos a la </w:t>
      </w:r>
      <w:r w:rsidR="00677B4B">
        <w:rPr>
          <w:b/>
        </w:rPr>
        <w:t xml:space="preserve">UNIDAD DE ATENCIÓN Y VÍCTIMAS DE VIOLENCIA </w:t>
      </w:r>
      <w:r w:rsidR="00677B4B">
        <w:t xml:space="preserve">y el </w:t>
      </w:r>
      <w:r w:rsidR="00677B4B">
        <w:rPr>
          <w:b/>
        </w:rPr>
        <w:t>PROTOCOLO INTERNO PARA DENUNCIA DE ACTOS DE VIOLENCIA DE GÉNERO.</w:t>
      </w:r>
      <w:r w:rsidR="00ED0F4B">
        <w:rPr>
          <w:b/>
        </w:rPr>
        <w:t xml:space="preserve"> </w:t>
      </w:r>
    </w:p>
    <w:p w14:paraId="60279842" w14:textId="77777777" w:rsidR="00677B4B" w:rsidRPr="00677B4B" w:rsidRDefault="00677B4B" w:rsidP="00677B4B">
      <w:pPr>
        <w:pStyle w:val="INFOEM"/>
      </w:pPr>
      <w:r>
        <w:t xml:space="preserve">Señalando que es convicción determinante e institucional de la </w:t>
      </w:r>
      <w:r>
        <w:rPr>
          <w:b/>
        </w:rPr>
        <w:t xml:space="preserve">TITULAR DE LA RECTORÍA, </w:t>
      </w:r>
      <w:r>
        <w:t xml:space="preserve">el combatir la ocurrencia del acoso laboral de manera activa y continua, promoviendo en tal sentido acciones a favor de la dignidad en el trabajo que de manera integral y premeditada generen un ambiente laboral donde </w:t>
      </w:r>
      <w:r>
        <w:rPr>
          <w:b/>
        </w:rPr>
        <w:t xml:space="preserve">“los comportamientos adecuados son promovidos y apoyados, en el lugar de esperar que los malos comportamientos ocurran” </w:t>
      </w:r>
      <w:r>
        <w:t>(Sic)</w:t>
      </w:r>
    </w:p>
    <w:p w14:paraId="6A090A6B" w14:textId="77777777" w:rsidR="006E7E20" w:rsidRPr="006E7E20" w:rsidRDefault="006E7E20" w:rsidP="00677B4B">
      <w:pPr>
        <w:pStyle w:val="INFOEM"/>
        <w:ind w:left="0"/>
      </w:pPr>
    </w:p>
    <w:p w14:paraId="77E1A108" w14:textId="77777777" w:rsidR="005765B2" w:rsidRDefault="005765B2" w:rsidP="001A344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Pr>
          <w:rFonts w:ascii="Palatino Linotype" w:eastAsia="Palatino Linotype" w:hAnsi="Palatino Linotype" w:cs="Palatino Linotype"/>
          <w:color w:val="000000"/>
          <w:sz w:val="24"/>
        </w:rPr>
        <w:t>De la misma respuesta, se observan los anexos de los puntos antes referidos, tal como se ilustra:</w:t>
      </w:r>
    </w:p>
    <w:p w14:paraId="25EB9AE8" w14:textId="77777777" w:rsidR="005765B2" w:rsidRDefault="005765B2" w:rsidP="005765B2">
      <w:pPr>
        <w:pStyle w:val="Prrafodelista"/>
        <w:numPr>
          <w:ilvl w:val="0"/>
          <w:numId w:val="16"/>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Protocolo para la Prevención, Atención y Sanción del Hostigamiento Sexual y Acoso Sexual en el Estado de México. (foja 3 a la 22)</w:t>
      </w:r>
    </w:p>
    <w:p w14:paraId="5AA27871" w14:textId="77777777" w:rsidR="005765B2" w:rsidRDefault="005765B2" w:rsidP="005765B2">
      <w:pPr>
        <w:pStyle w:val="Prrafodelista"/>
        <w:numPr>
          <w:ilvl w:val="0"/>
          <w:numId w:val="16"/>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Programa Anual de Capacitación en Materia de Igualdad Laboral y No Discriminación 2022.</w:t>
      </w:r>
      <w:r w:rsidR="00093FD8">
        <w:rPr>
          <w:rFonts w:ascii="Palatino Linotype" w:eastAsia="Palatino Linotype" w:hAnsi="Palatino Linotype" w:cs="Palatino Linotype"/>
          <w:color w:val="000000"/>
        </w:rPr>
        <w:t xml:space="preserve"> (foja 23)</w:t>
      </w:r>
    </w:p>
    <w:p w14:paraId="25F36FCD" w14:textId="77777777" w:rsidR="005765B2" w:rsidRDefault="00093FD8" w:rsidP="005765B2">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59264" behindDoc="0" locked="0" layoutInCell="1" allowOverlap="1" wp14:anchorId="4C3B6C29" wp14:editId="1EB13617">
                <wp:simplePos x="0" y="0"/>
                <wp:positionH relativeFrom="page">
                  <wp:posOffset>2114549</wp:posOffset>
                </wp:positionH>
                <wp:positionV relativeFrom="paragraph">
                  <wp:posOffset>3531870</wp:posOffset>
                </wp:positionV>
                <wp:extent cx="3609975" cy="96202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3609975" cy="962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35C8B" id="Rectángulo 5" o:spid="_x0000_s1026" style="position:absolute;margin-left:166.5pt;margin-top:278.1pt;width:284.25pt;height:7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" filled="f" strokecolor="red" strokeweight="2.25pt">
                <w10:wrap anchorx="page"/>
              </v:rect>
            </w:pict>
          </mc:Fallback>
        </mc:AlternateContent>
      </w:r>
      <w:r>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61312" behindDoc="0" locked="0" layoutInCell="1" allowOverlap="1" wp14:anchorId="0F74D7FD" wp14:editId="108ED144">
                <wp:simplePos x="0" y="0"/>
                <wp:positionH relativeFrom="margin">
                  <wp:posOffset>1024890</wp:posOffset>
                </wp:positionH>
                <wp:positionV relativeFrom="paragraph">
                  <wp:posOffset>1712595</wp:posOffset>
                </wp:positionV>
                <wp:extent cx="3667125" cy="638175"/>
                <wp:effectExtent l="19050" t="19050" r="28575" b="28575"/>
                <wp:wrapNone/>
                <wp:docPr id="10" name="Rectángulo 10"/>
                <wp:cNvGraphicFramePr/>
                <a:graphic xmlns:a="http://schemas.openxmlformats.org/drawingml/2006/main">
                  <a:graphicData uri="http://schemas.microsoft.com/office/word/2010/wordprocessingShape">
                    <wps:wsp>
                      <wps:cNvSpPr/>
                      <wps:spPr>
                        <a:xfrm>
                          <a:off x="0" y="0"/>
                          <a:ext cx="3667125" cy="638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9C8C7" id="Rectángulo 10" o:spid="_x0000_s1026" style="position:absolute;margin-left:80.7pt;margin-top:134.85pt;width:288.75pt;height:50.2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" filled="f" strokecolor="red" strokeweight="2.25pt">
                <w10:wrap anchorx="margin"/>
              </v:rect>
            </w:pict>
          </mc:Fallback>
        </mc:AlternateContent>
      </w:r>
      <w:r w:rsidR="005765B2">
        <w:rPr>
          <w:rFonts w:ascii="Palatino Linotype" w:eastAsia="Palatino Linotype" w:hAnsi="Palatino Linotype" w:cs="Palatino Linotype"/>
          <w:noProof/>
          <w:color w:val="000000"/>
          <w:lang w:val="es-MX" w:eastAsia="es-MX"/>
        </w:rPr>
        <w:drawing>
          <wp:inline distT="0" distB="0" distL="0" distR="0" wp14:anchorId="51FED4B3" wp14:editId="3832BD4E">
            <wp:extent cx="4286250" cy="55721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0D9AE.tmp"/>
                    <pic:cNvPicPr/>
                  </pic:nvPicPr>
                  <pic:blipFill>
                    <a:blip r:embed="rId7">
                      <a:extLst>
                        <a:ext uri="{28A0092B-C50C-407E-A947-70E740481C1C}">
                          <a14:useLocalDpi xmlns:a14="http://schemas.microsoft.com/office/drawing/2010/main" val="0"/>
                        </a:ext>
                      </a:extLst>
                    </a:blip>
                    <a:stretch>
                      <a:fillRect/>
                    </a:stretch>
                  </pic:blipFill>
                  <pic:spPr>
                    <a:xfrm>
                      <a:off x="0" y="0"/>
                      <a:ext cx="4301137" cy="5591477"/>
                    </a:xfrm>
                    <a:prstGeom prst="rect">
                      <a:avLst/>
                    </a:prstGeom>
                  </pic:spPr>
                </pic:pic>
              </a:graphicData>
            </a:graphic>
          </wp:inline>
        </w:drawing>
      </w:r>
    </w:p>
    <w:p w14:paraId="0714E2C5" w14:textId="77777777" w:rsidR="005765B2" w:rsidRDefault="00093FD8" w:rsidP="005765B2">
      <w:pPr>
        <w:pStyle w:val="Prrafodelista"/>
        <w:numPr>
          <w:ilvl w:val="0"/>
          <w:numId w:val="16"/>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Calendario de Plenarias y Talleres Virtuales y Presenciales de Capacitación y Atención Institucional en Materia de Derechos Humanos 2023. (foja 33 y 34)</w:t>
      </w:r>
    </w:p>
    <w:p w14:paraId="474C4422" w14:textId="77777777" w:rsidR="00093FD8" w:rsidRDefault="00093FD8" w:rsidP="00093FD8">
      <w:pPr>
        <w:pStyle w:val="Prrafodelista"/>
        <w:pBdr>
          <w:top w:val="nil"/>
          <w:left w:val="nil"/>
          <w:bottom w:val="nil"/>
          <w:right w:val="nil"/>
          <w:between w:val="nil"/>
        </w:pBdr>
        <w:spacing w:line="360" w:lineRule="auto"/>
        <w:ind w:left="720"/>
        <w:contextualSpacing/>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69504" behindDoc="0" locked="0" layoutInCell="1" allowOverlap="1" wp14:anchorId="0D9530DB" wp14:editId="2F7FFB08">
                <wp:simplePos x="0" y="0"/>
                <wp:positionH relativeFrom="margin">
                  <wp:posOffset>1796415</wp:posOffset>
                </wp:positionH>
                <wp:positionV relativeFrom="paragraph">
                  <wp:posOffset>2977515</wp:posOffset>
                </wp:positionV>
                <wp:extent cx="1323975" cy="295275"/>
                <wp:effectExtent l="19050" t="19050" r="28575" b="28575"/>
                <wp:wrapNone/>
                <wp:docPr id="16" name="Rectángulo 16"/>
                <wp:cNvGraphicFramePr/>
                <a:graphic xmlns:a="http://schemas.openxmlformats.org/drawingml/2006/main">
                  <a:graphicData uri="http://schemas.microsoft.com/office/word/2010/wordprocessingShape">
                    <wps:wsp>
                      <wps:cNvSpPr/>
                      <wps:spPr>
                        <a:xfrm>
                          <a:off x="0" y="0"/>
                          <a:ext cx="132397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64BA3" id="Rectángulo 16" o:spid="_x0000_s1026" style="position:absolute;margin-left:141.45pt;margin-top:234.45pt;width:104.25pt;height:2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" filled="f" strokecolor="red" strokeweight="2.25pt">
                <w10:wrap anchorx="margin"/>
              </v:rect>
            </w:pict>
          </mc:Fallback>
        </mc:AlternateContent>
      </w:r>
      <w:r>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65408" behindDoc="0" locked="0" layoutInCell="1" allowOverlap="1" wp14:anchorId="5BCE2198" wp14:editId="0DEBAD32">
                <wp:simplePos x="0" y="0"/>
                <wp:positionH relativeFrom="margin">
                  <wp:posOffset>1777365</wp:posOffset>
                </wp:positionH>
                <wp:positionV relativeFrom="paragraph">
                  <wp:posOffset>815340</wp:posOffset>
                </wp:positionV>
                <wp:extent cx="2409825" cy="2000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240982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60B88" id="Rectángulo 13" o:spid="_x0000_s1026" style="position:absolute;margin-left:139.95pt;margin-top:64.2pt;width:189.75pt;height:1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" filled="f" strokecolor="red" strokeweight="2.25pt">
                <w10:wrap anchorx="margin"/>
              </v:rect>
            </w:pict>
          </mc:Fallback>
        </mc:AlternateContent>
      </w:r>
      <w:r>
        <w:rPr>
          <w:rFonts w:ascii="Palatino Linotype" w:eastAsia="Palatino Linotype" w:hAnsi="Palatino Linotype" w:cs="Palatino Linotype"/>
          <w:noProof/>
          <w:color w:val="000000"/>
          <w:lang w:val="es-MX" w:eastAsia="es-MX"/>
        </w:rPr>
        <w:drawing>
          <wp:inline distT="0" distB="0" distL="0" distR="0" wp14:anchorId="25601D00" wp14:editId="73454790">
            <wp:extent cx="3924300" cy="44849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0AADB.tmp"/>
                    <pic:cNvPicPr/>
                  </pic:nvPicPr>
                  <pic:blipFill>
                    <a:blip r:embed="rId8">
                      <a:extLst>
                        <a:ext uri="{28A0092B-C50C-407E-A947-70E740481C1C}">
                          <a14:useLocalDpi xmlns:a14="http://schemas.microsoft.com/office/drawing/2010/main" val="0"/>
                        </a:ext>
                      </a:extLst>
                    </a:blip>
                    <a:stretch>
                      <a:fillRect/>
                    </a:stretch>
                  </pic:blipFill>
                  <pic:spPr>
                    <a:xfrm>
                      <a:off x="0" y="0"/>
                      <a:ext cx="3929033" cy="4490325"/>
                    </a:xfrm>
                    <a:prstGeom prst="rect">
                      <a:avLst/>
                    </a:prstGeom>
                  </pic:spPr>
                </pic:pic>
              </a:graphicData>
            </a:graphic>
          </wp:inline>
        </w:drawing>
      </w:r>
    </w:p>
    <w:p w14:paraId="53DE9867" w14:textId="77777777" w:rsidR="00093FD8" w:rsidRDefault="00093FD8" w:rsidP="00093FD8">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mc:AlternateContent>
          <mc:Choice Requires="wps">
            <w:drawing>
              <wp:anchor distT="0" distB="0" distL="114300" distR="114300" simplePos="0" relativeHeight="251667456" behindDoc="0" locked="0" layoutInCell="1" allowOverlap="1" wp14:anchorId="43D752DA" wp14:editId="369252A2">
                <wp:simplePos x="0" y="0"/>
                <wp:positionH relativeFrom="margin">
                  <wp:posOffset>1205865</wp:posOffset>
                </wp:positionH>
                <wp:positionV relativeFrom="paragraph">
                  <wp:posOffset>3108325</wp:posOffset>
                </wp:positionV>
                <wp:extent cx="1600200" cy="46672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1600200" cy="466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821D3" id="Rectángulo 15" o:spid="_x0000_s1026" style="position:absolute;margin-left:94.95pt;margin-top:244.75pt;width:126pt;height:3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" filled="f" strokecolor="red" strokeweight="2.25pt">
                <w10:wrap anchorx="margin"/>
              </v:rect>
            </w:pict>
          </mc:Fallback>
        </mc:AlternateContent>
      </w:r>
      <w:r>
        <w:rPr>
          <w:rFonts w:ascii="Palatino Linotype" w:eastAsia="Palatino Linotype" w:hAnsi="Palatino Linotype" w:cs="Palatino Linotype"/>
          <w:noProof/>
          <w:color w:val="000000"/>
          <w:lang w:val="es-MX" w:eastAsia="es-MX"/>
        </w:rPr>
        <w:drawing>
          <wp:inline distT="0" distB="0" distL="0" distR="0" wp14:anchorId="2678D7BC" wp14:editId="04F91AB2">
            <wp:extent cx="4714875" cy="36275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032B5.tmp"/>
                    <pic:cNvPicPr/>
                  </pic:nvPicPr>
                  <pic:blipFill>
                    <a:blip r:embed="rId9">
                      <a:extLst>
                        <a:ext uri="{28A0092B-C50C-407E-A947-70E740481C1C}">
                          <a14:useLocalDpi xmlns:a14="http://schemas.microsoft.com/office/drawing/2010/main" val="0"/>
                        </a:ext>
                      </a:extLst>
                    </a:blip>
                    <a:stretch>
                      <a:fillRect/>
                    </a:stretch>
                  </pic:blipFill>
                  <pic:spPr>
                    <a:xfrm>
                      <a:off x="0" y="0"/>
                      <a:ext cx="4726062" cy="3636137"/>
                    </a:xfrm>
                    <a:prstGeom prst="rect">
                      <a:avLst/>
                    </a:prstGeom>
                  </pic:spPr>
                </pic:pic>
              </a:graphicData>
            </a:graphic>
          </wp:inline>
        </w:drawing>
      </w:r>
    </w:p>
    <w:p w14:paraId="1D898F45" w14:textId="77777777" w:rsidR="00093FD8" w:rsidRDefault="00093FD8" w:rsidP="00093FD8">
      <w:pPr>
        <w:pStyle w:val="Prrafodelista"/>
        <w:numPr>
          <w:ilvl w:val="0"/>
          <w:numId w:val="16"/>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Plan de Trabajo e Igualdad Sustantiva, No Discriminación y Acceso de las Mujeres a una Vida Libre de Violencia:</w:t>
      </w:r>
      <w:r w:rsidR="009775A7" w:rsidRPr="009775A7">
        <w:rPr>
          <w:rFonts w:ascii="Palatino Linotype" w:eastAsia="Palatino Linotype" w:hAnsi="Palatino Linotype" w:cs="Palatino Linotype"/>
          <w:noProof/>
          <w:color w:val="000000"/>
          <w:lang w:val="es-MX" w:eastAsia="es-MX"/>
        </w:rPr>
        <w:t xml:space="preserve"> </w:t>
      </w:r>
    </w:p>
    <w:p w14:paraId="414A1A77" w14:textId="77777777" w:rsidR="00093FD8" w:rsidRDefault="009775A7" w:rsidP="00076C3F">
      <w:pPr>
        <w:pStyle w:val="Prrafodelista"/>
        <w:pBdr>
          <w:top w:val="nil"/>
          <w:left w:val="nil"/>
          <w:bottom w:val="nil"/>
          <w:right w:val="nil"/>
          <w:between w:val="nil"/>
        </w:pBdr>
        <w:spacing w:line="360" w:lineRule="auto"/>
        <w:ind w:left="720"/>
        <w:contextualSpacing/>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6381D882" wp14:editId="075BD5C3">
            <wp:extent cx="1997050" cy="2376170"/>
            <wp:effectExtent l="0" t="0" r="381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03E90.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042" cy="2397578"/>
                    </a:xfrm>
                    <a:prstGeom prst="rect">
                      <a:avLst/>
                    </a:prstGeom>
                  </pic:spPr>
                </pic:pic>
              </a:graphicData>
            </a:graphic>
          </wp:inline>
        </w:drawing>
      </w:r>
    </w:p>
    <w:p w14:paraId="52E61D3F" w14:textId="77777777" w:rsidR="00076C3F" w:rsidRDefault="00076C3F" w:rsidP="00076C3F">
      <w:pPr>
        <w:pStyle w:val="INFOEM"/>
      </w:pPr>
    </w:p>
    <w:p w14:paraId="60FCE7CE" w14:textId="77777777" w:rsidR="00076C3F" w:rsidRDefault="00076C3F" w:rsidP="00AE76F7">
      <w:pPr>
        <w:pStyle w:val="INFOEM"/>
        <w:spacing w:line="240" w:lineRule="auto"/>
      </w:pPr>
      <w:r>
        <w:lastRenderedPageBreak/>
        <w:t>“(…)</w:t>
      </w:r>
    </w:p>
    <w:p w14:paraId="6155B595" w14:textId="77777777" w:rsidR="00076C3F" w:rsidRPr="00076C3F" w:rsidRDefault="00076C3F" w:rsidP="00AE76F7">
      <w:pPr>
        <w:pStyle w:val="INFOEM"/>
        <w:spacing w:line="240" w:lineRule="auto"/>
        <w:rPr>
          <w:b/>
        </w:rPr>
      </w:pPr>
      <w:r w:rsidRPr="00076C3F">
        <w:rPr>
          <w:b/>
        </w:rPr>
        <w:t xml:space="preserve">3.3 Objetivos metodológicos: </w:t>
      </w:r>
    </w:p>
    <w:p w14:paraId="3023F69D" w14:textId="77777777" w:rsidR="00076C3F" w:rsidRDefault="00076C3F" w:rsidP="00AE76F7">
      <w:pPr>
        <w:pStyle w:val="INFOEM"/>
        <w:spacing w:line="240" w:lineRule="auto"/>
      </w:pPr>
      <w:r w:rsidRPr="00076C3F">
        <w:t xml:space="preserve">a) Realizar un diagnóstico con un enfoque intercultural y de derechos humanos, así como perspectiva de género que permita conocer la percepción de la comunidad universitaria con respecto a la igualdad sustantiva y la violencia contra las mujeres por cuestiones de género, que, entre otras cosas permita identificar: </w:t>
      </w:r>
    </w:p>
    <w:p w14:paraId="6EB8A492" w14:textId="77777777" w:rsidR="009775A7" w:rsidRDefault="00076C3F" w:rsidP="00AE76F7">
      <w:pPr>
        <w:pStyle w:val="INFOEM"/>
        <w:spacing w:line="240" w:lineRule="auto"/>
      </w:pPr>
      <w:r w:rsidRPr="00076C3F">
        <w:t xml:space="preserve">• </w:t>
      </w:r>
      <w:r w:rsidRPr="00076C3F">
        <w:rPr>
          <w:b/>
        </w:rPr>
        <w:t>Las condiciones de desigualdad entre hombres y mujeres, discriminación, violencia de género, acoso sexual y hostigamiento sexual.</w:t>
      </w:r>
    </w:p>
    <w:p w14:paraId="3C8E7671" w14:textId="77777777" w:rsidR="00076C3F" w:rsidRDefault="00076C3F" w:rsidP="00AE76F7">
      <w:pPr>
        <w:pStyle w:val="INFOEM"/>
        <w:spacing w:line="240" w:lineRule="auto"/>
      </w:pPr>
      <w:r>
        <w:t>(…)</w:t>
      </w:r>
      <w:r>
        <w:br/>
      </w:r>
      <w:r w:rsidRPr="00076C3F">
        <w:t>e) Generar y emitir una política de igualdad de género e inclusión a partir de la cual se implementen mecanismos normativos para transversalizar la perspectiva de género, fortalecer la igualdad sustantiva entre mujeres y hombres, empoderar e incluir a los grupos en situación de vulnerabilidad</w:t>
      </w:r>
      <w:r>
        <w:t xml:space="preserve"> </w:t>
      </w:r>
      <w:r w:rsidRPr="00076C3F">
        <w:t>y la erradicación</w:t>
      </w:r>
      <w:r>
        <w:t xml:space="preserve"> </w:t>
      </w:r>
      <w:r w:rsidRPr="00076C3F">
        <w:t>de la violencia por razones de género, hostigamiento sexual, acoso sexual y discriminación.</w:t>
      </w:r>
    </w:p>
    <w:p w14:paraId="40629B34" w14:textId="77777777" w:rsidR="00076C3F" w:rsidRDefault="00076C3F" w:rsidP="00AE76F7">
      <w:pPr>
        <w:pStyle w:val="INFOEM"/>
        <w:spacing w:line="240" w:lineRule="auto"/>
      </w:pPr>
      <w:r>
        <w:t>(…)</w:t>
      </w:r>
    </w:p>
    <w:p w14:paraId="21E8DEAD" w14:textId="77777777" w:rsidR="00076C3F" w:rsidRDefault="00076C3F" w:rsidP="00AE76F7">
      <w:pPr>
        <w:pStyle w:val="INFOEM"/>
        <w:spacing w:line="240" w:lineRule="auto"/>
      </w:pPr>
      <w:r>
        <w:t>5. Líneas Estratégicas</w:t>
      </w:r>
    </w:p>
    <w:p w14:paraId="7DB362F1" w14:textId="77777777" w:rsidR="00076C3F" w:rsidRDefault="00076C3F" w:rsidP="00AE76F7">
      <w:pPr>
        <w:pStyle w:val="INFOEM"/>
        <w:spacing w:line="240" w:lineRule="auto"/>
      </w:pPr>
      <w:r>
        <w:t>5.1 Fomento de una cultura de igualdad entre mujeres y hombres.</w:t>
      </w:r>
    </w:p>
    <w:p w14:paraId="65E7BE6B" w14:textId="77777777" w:rsidR="00076C3F" w:rsidRDefault="00076C3F" w:rsidP="00AE76F7">
      <w:pPr>
        <w:pStyle w:val="INFOEM"/>
        <w:spacing w:line="240" w:lineRule="auto"/>
      </w:pPr>
      <w:r>
        <w:t>(…)</w:t>
      </w:r>
    </w:p>
    <w:p w14:paraId="06810D47" w14:textId="77777777" w:rsidR="00076C3F" w:rsidRDefault="00076C3F" w:rsidP="00AE76F7">
      <w:pPr>
        <w:pStyle w:val="INFOEM"/>
        <w:spacing w:line="240" w:lineRule="auto"/>
        <w:rPr>
          <w:b/>
        </w:rPr>
      </w:pPr>
      <w:r w:rsidRPr="00076C3F">
        <w:rPr>
          <w:b/>
        </w:rPr>
        <w:t xml:space="preserve">c. Emitir un protocolo integral de prevención, atención y sanción de las violencias por razones de género, acoso sexual, hostigamiento sexual y discriminación que garantice el acceso a la justicia, la no revictimización, el principio </w:t>
      </w:r>
      <w:proofErr w:type="spellStart"/>
      <w:r w:rsidRPr="00076C3F">
        <w:rPr>
          <w:b/>
        </w:rPr>
        <w:t>pro-persona</w:t>
      </w:r>
      <w:proofErr w:type="spellEnd"/>
      <w:r w:rsidRPr="00076C3F">
        <w:rPr>
          <w:b/>
        </w:rPr>
        <w:t xml:space="preserve"> con pertinencia cultural y lingüística.</w:t>
      </w:r>
    </w:p>
    <w:p w14:paraId="1FE720AE" w14:textId="77777777" w:rsidR="00076C3F" w:rsidRDefault="00076C3F" w:rsidP="00AE76F7">
      <w:pPr>
        <w:pStyle w:val="INFOEM"/>
        <w:spacing w:line="240" w:lineRule="auto"/>
        <w:rPr>
          <w:b/>
        </w:rPr>
      </w:pPr>
      <w:r>
        <w:rPr>
          <w:b/>
        </w:rPr>
        <w:t>(…)</w:t>
      </w:r>
      <w:r>
        <w:rPr>
          <w:b/>
        </w:rPr>
        <w:br/>
      </w:r>
      <w:r w:rsidRPr="00076C3F">
        <w:rPr>
          <w:b/>
        </w:rPr>
        <w:t xml:space="preserve">e. Realizar campañas de comunicación y difusión del mecanismo o protocolo para la prevención, atención y sanción del hostigamiento sexual, acoso sexual, violencia de género y cualquier otra forma de discriminación. </w:t>
      </w:r>
    </w:p>
    <w:p w14:paraId="00DD7C6C" w14:textId="77777777" w:rsidR="00076C3F" w:rsidRDefault="00076C3F" w:rsidP="00AE76F7">
      <w:pPr>
        <w:pStyle w:val="INFOEM"/>
        <w:spacing w:line="240" w:lineRule="auto"/>
        <w:rPr>
          <w:b/>
        </w:rPr>
      </w:pPr>
      <w:r w:rsidRPr="00076C3F">
        <w:rPr>
          <w:b/>
        </w:rPr>
        <w:t xml:space="preserve">• </w:t>
      </w:r>
      <w:r w:rsidRPr="00076C3F">
        <w:t xml:space="preserve">Utilizar la conmemoración del Día Internacional de la Mujer (7 de marzo) y los días 25 de cada mes con el conocido Día Naranja para visibilizar el aporte de las mujeres en la transformación de las circunstancias que impiden el pleno ejercicio de </w:t>
      </w:r>
      <w:r w:rsidRPr="00076C3F">
        <w:lastRenderedPageBreak/>
        <w:t>sus derechos bajo el lema: #TodasTodosLosDías, Con ello se busca destacar los movimientos de Mujeres Organizadas que han alzado la voz para encender la llama de la transformación en nuestra Universidad.</w:t>
      </w:r>
      <w:r w:rsidRPr="00076C3F">
        <w:rPr>
          <w:b/>
        </w:rPr>
        <w:t xml:space="preserve"> </w:t>
      </w:r>
    </w:p>
    <w:p w14:paraId="4BFADA1B" w14:textId="77777777" w:rsidR="00076C3F" w:rsidRDefault="00076C3F" w:rsidP="00AE76F7">
      <w:pPr>
        <w:pStyle w:val="INFOEM"/>
        <w:spacing w:line="240" w:lineRule="auto"/>
        <w:rPr>
          <w:b/>
        </w:rPr>
      </w:pPr>
      <w:r w:rsidRPr="00076C3F">
        <w:rPr>
          <w:b/>
        </w:rPr>
        <w:t xml:space="preserve">• </w:t>
      </w:r>
      <w:r w:rsidRPr="00076C3F">
        <w:t>Algunas de las temáticas de las pláticas, conferencias, talleres, activaciones, conversatorios y otras campañas son: arte y género, autocuidado, políticas institucionales de igualdad de género, derechos sexuales y reproductivos, lenguaje inclusivo, maternidades, etc.</w:t>
      </w:r>
      <w:r w:rsidRPr="00076C3F">
        <w:rPr>
          <w:b/>
        </w:rPr>
        <w:t xml:space="preserve"> </w:t>
      </w:r>
    </w:p>
    <w:p w14:paraId="718E115A" w14:textId="77777777" w:rsidR="00076C3F" w:rsidRDefault="00076C3F" w:rsidP="00AE76F7">
      <w:pPr>
        <w:pStyle w:val="INFOEM"/>
        <w:spacing w:line="240" w:lineRule="auto"/>
        <w:rPr>
          <w:b/>
        </w:rPr>
      </w:pPr>
      <w:r w:rsidRPr="00076C3F">
        <w:rPr>
          <w:b/>
        </w:rPr>
        <w:t xml:space="preserve">• Las actividades están abiertas a la comunidad universitaria y público en general, se pueden consultar los detalles en el micrositio </w:t>
      </w:r>
      <w:proofErr w:type="spellStart"/>
      <w:r w:rsidRPr="00076C3F">
        <w:rPr>
          <w:b/>
        </w:rPr>
        <w:t>25N</w:t>
      </w:r>
      <w:proofErr w:type="spellEnd"/>
      <w:r w:rsidRPr="00076C3F">
        <w:rPr>
          <w:b/>
        </w:rPr>
        <w:t>, una página de consulta especial para las actividades de esta conmemoración.</w:t>
      </w:r>
    </w:p>
    <w:p w14:paraId="723CA34D" w14:textId="77777777" w:rsidR="00076C3F" w:rsidRDefault="00076C3F" w:rsidP="00AE76F7">
      <w:pPr>
        <w:pStyle w:val="INFOEM"/>
        <w:spacing w:line="240" w:lineRule="auto"/>
      </w:pPr>
      <w:r>
        <w:t>(…)</w:t>
      </w:r>
      <w:r>
        <w:br/>
      </w:r>
      <w:r w:rsidRPr="00076C3F">
        <w:rPr>
          <w:b/>
        </w:rPr>
        <w:t>5.2 Impulso a la paridad.</w:t>
      </w:r>
      <w:r w:rsidRPr="00076C3F">
        <w:t xml:space="preserve"> </w:t>
      </w:r>
    </w:p>
    <w:p w14:paraId="1B51B9AF" w14:textId="77777777" w:rsidR="00076C3F" w:rsidRDefault="00076C3F" w:rsidP="00AE76F7">
      <w:pPr>
        <w:pStyle w:val="INFOEM"/>
        <w:spacing w:line="240" w:lineRule="auto"/>
      </w:pPr>
      <w:r w:rsidRPr="00076C3F">
        <w:t xml:space="preserve">a) Promover el principio de paridad incrementando la participación igualitaria de las mujeres, particularmente en la elección con perspectiva de género para la ocupación de plazas de tiempo completo de docencia e investigación, así como en los puestos de toma de decisiones, mandos medios y superiores como lo son puestos directivos, órganos colegiados de gobierno, consultivos y académicos. </w:t>
      </w:r>
    </w:p>
    <w:p w14:paraId="294D3A07" w14:textId="77777777" w:rsidR="00076C3F" w:rsidRDefault="00076C3F" w:rsidP="00AE76F7">
      <w:pPr>
        <w:pStyle w:val="INFOEM"/>
        <w:spacing w:line="240" w:lineRule="auto"/>
      </w:pPr>
      <w:r w:rsidRPr="00076C3F">
        <w:t xml:space="preserve">b) Prevenir la violencia contra las mujeres y grupos en situación de discriminación o vulnerabilidad, detectando tempranamente sus tipos y modalidades presentes en la </w:t>
      </w:r>
      <w:proofErr w:type="spellStart"/>
      <w:r w:rsidRPr="00076C3F">
        <w:t>UTFV</w:t>
      </w:r>
      <w:proofErr w:type="spellEnd"/>
      <w:r w:rsidRPr="00076C3F">
        <w:t xml:space="preserve">. </w:t>
      </w:r>
    </w:p>
    <w:p w14:paraId="12B7F503" w14:textId="77777777" w:rsidR="00076C3F" w:rsidRDefault="00076C3F" w:rsidP="00AE76F7">
      <w:pPr>
        <w:pStyle w:val="INFOEM"/>
        <w:spacing w:line="240" w:lineRule="auto"/>
      </w:pPr>
      <w:r w:rsidRPr="00076C3F">
        <w:t xml:space="preserve">c) Mejorar el entorno e infraestructura de la </w:t>
      </w:r>
      <w:proofErr w:type="spellStart"/>
      <w:r w:rsidRPr="00076C3F">
        <w:t>UTFV</w:t>
      </w:r>
      <w:proofErr w:type="spellEnd"/>
      <w:r w:rsidRPr="00076C3F">
        <w:t xml:space="preserve"> que dignifique y brinde seguridad a las mujeres y grupos en situación de vulnerabilidad o discriminación. </w:t>
      </w:r>
    </w:p>
    <w:p w14:paraId="363F3F18" w14:textId="77777777" w:rsidR="00076C3F" w:rsidRDefault="00076C3F" w:rsidP="00AE76F7">
      <w:pPr>
        <w:pStyle w:val="INFOEM"/>
        <w:spacing w:line="240" w:lineRule="auto"/>
      </w:pPr>
      <w:r w:rsidRPr="00076C3F">
        <w:t>• Realizar un diagnóstico de elementos del entorno físico y virtual v la infraestructura existente en las IES para identificar desigualdades de acceso y riesgos a la integridad y seguridad de las mujeres y demás grupos en situación de vulnerabilidad discriminación</w:t>
      </w:r>
    </w:p>
    <w:p w14:paraId="33644EBE" w14:textId="77777777" w:rsidR="00076C3F" w:rsidRDefault="00076C3F" w:rsidP="00AE76F7">
      <w:pPr>
        <w:pStyle w:val="INFOEM"/>
        <w:spacing w:line="240" w:lineRule="auto"/>
      </w:pPr>
      <w:r w:rsidRPr="00076C3F">
        <w:t>•</w:t>
      </w:r>
      <w:r>
        <w:t xml:space="preserve"> </w:t>
      </w:r>
      <w:r w:rsidRPr="00076C3F">
        <w:t xml:space="preserve">Realizar las adecuaciones necesarias para dignificar las condiciones e instalaciones físicas y virtuales considerando sus diagnósticos, respecto de servicios básicos, necesidades de las mujeres, adecuación para el ejercicio corresponsable de los cuidados, acceso y uso óptimo de espacios para personas con discapacidad y condiciones de seguridad para las mujeres y la comunidad en general. </w:t>
      </w:r>
    </w:p>
    <w:p w14:paraId="2A2D8C64" w14:textId="77777777" w:rsidR="00076C3F" w:rsidRDefault="00076C3F" w:rsidP="00AE76F7">
      <w:pPr>
        <w:pStyle w:val="INFOEM"/>
        <w:spacing w:line="240" w:lineRule="auto"/>
      </w:pPr>
      <w:r w:rsidRPr="00076C3F">
        <w:lastRenderedPageBreak/>
        <w:t xml:space="preserve">• Construir y proyectar espacios virtuales y senderos seguros dentro y fuera de las </w:t>
      </w:r>
      <w:proofErr w:type="spellStart"/>
      <w:r w:rsidRPr="00076C3F">
        <w:t>UTFV</w:t>
      </w:r>
      <w:proofErr w:type="spellEnd"/>
      <w:r w:rsidRPr="00076C3F">
        <w:t xml:space="preserve"> para prevenir y erradicar cualquier tipo de violencia, en especial la violencia por razones de género. </w:t>
      </w:r>
    </w:p>
    <w:p w14:paraId="306FA91A" w14:textId="77777777" w:rsidR="00076C3F" w:rsidRDefault="00076C3F" w:rsidP="00AE76F7">
      <w:pPr>
        <w:pStyle w:val="INFOEM"/>
        <w:spacing w:line="240" w:lineRule="auto"/>
      </w:pPr>
      <w:r w:rsidRPr="00076C3F">
        <w:t xml:space="preserve">• Fomentar medidas en el transporte público para garantizar la seguridad de las alumnas, académicas y trabajadoras de la IES en los trayectos relacionados con sus actividades académicas y laborales, respectivamente. </w:t>
      </w:r>
    </w:p>
    <w:p w14:paraId="46B71CF1" w14:textId="77777777" w:rsidR="00076C3F" w:rsidRDefault="00076C3F" w:rsidP="00AE76F7">
      <w:pPr>
        <w:pStyle w:val="INFOEM"/>
        <w:spacing w:line="240" w:lineRule="auto"/>
      </w:pPr>
      <w:r w:rsidRPr="00076C3F">
        <w:t>• Promover transporte escolar exclusivo para mujeres.</w:t>
      </w:r>
    </w:p>
    <w:p w14:paraId="79DE22DD" w14:textId="77777777" w:rsidR="00076C3F" w:rsidRPr="00AE76F7" w:rsidRDefault="00076C3F" w:rsidP="00AE76F7">
      <w:pPr>
        <w:pStyle w:val="INFOEM"/>
        <w:spacing w:line="240" w:lineRule="auto"/>
        <w:rPr>
          <w:b/>
        </w:rPr>
      </w:pPr>
      <w:r w:rsidRPr="00076C3F">
        <w:t>d</w:t>
      </w:r>
      <w:r w:rsidRPr="00AE76F7">
        <w:rPr>
          <w:b/>
        </w:rPr>
        <w:t>) Suscribir convenios de colaboración con otras instituciones para favorecer la igualdad sustantiva entre mujeres y hombres, así como prevenir y atender la violencia por razones de género, con especial atención en el hostigamiento y acoso sexual, así como para erradicar todas las formas de discriminación.</w:t>
      </w:r>
    </w:p>
    <w:p w14:paraId="59EC65E7" w14:textId="77777777" w:rsidR="00076C3F" w:rsidRPr="00AE76F7" w:rsidRDefault="00076C3F" w:rsidP="00AE76F7">
      <w:pPr>
        <w:pStyle w:val="INFOEM"/>
        <w:spacing w:line="240" w:lineRule="auto"/>
        <w:rPr>
          <w:rFonts w:eastAsia="Palatino Linotype" w:cs="Palatino Linotype"/>
          <w:b/>
          <w:color w:val="000000"/>
        </w:rPr>
      </w:pPr>
      <w:r w:rsidRPr="00AE76F7">
        <w:rPr>
          <w:rFonts w:eastAsia="Palatino Linotype" w:cs="Palatino Linotype"/>
          <w:b/>
          <w:color w:val="000000"/>
        </w:rPr>
        <w:t xml:space="preserve">5.3 Fomento de una cultura para una sociedad libre de discriminación por razones de género. </w:t>
      </w:r>
    </w:p>
    <w:p w14:paraId="5D0E453A" w14:textId="77777777" w:rsidR="00076C3F" w:rsidRDefault="00076C3F" w:rsidP="00AE76F7">
      <w:pPr>
        <w:pStyle w:val="INFOEM"/>
        <w:spacing w:line="240" w:lineRule="auto"/>
        <w:rPr>
          <w:rFonts w:eastAsia="Palatino Linotype" w:cs="Palatino Linotype"/>
          <w:color w:val="000000"/>
        </w:rPr>
      </w:pPr>
      <w:r w:rsidRPr="00076C3F">
        <w:rPr>
          <w:rFonts w:eastAsia="Palatino Linotype" w:cs="Palatino Linotype"/>
          <w:color w:val="000000"/>
        </w:rPr>
        <w:t xml:space="preserve">a. Fortalecer el uso del lenguaje incluyente y no sexista en todas las comunicaciones internas y externas de la institución. </w:t>
      </w:r>
    </w:p>
    <w:p w14:paraId="0782BB02" w14:textId="77777777" w:rsidR="00076C3F" w:rsidRPr="00AE76F7" w:rsidRDefault="00076C3F" w:rsidP="00AE76F7">
      <w:pPr>
        <w:pStyle w:val="INFOEM"/>
        <w:spacing w:line="240" w:lineRule="auto"/>
        <w:rPr>
          <w:rFonts w:eastAsia="Palatino Linotype" w:cs="Palatino Linotype"/>
          <w:b/>
          <w:color w:val="000000"/>
        </w:rPr>
      </w:pPr>
      <w:r w:rsidRPr="00AE76F7">
        <w:rPr>
          <w:rFonts w:eastAsia="Palatino Linotype" w:cs="Palatino Linotype"/>
          <w:b/>
          <w:color w:val="000000"/>
        </w:rPr>
        <w:t xml:space="preserve">b. Promover la cultura de la denuncia del hostigamiento sexual, acoso sexual, discriminación y violencias por razones de género en la comunidad de las IES. </w:t>
      </w:r>
    </w:p>
    <w:p w14:paraId="3D4CF5A6" w14:textId="77777777" w:rsidR="00076C3F" w:rsidRDefault="00076C3F" w:rsidP="00AE76F7">
      <w:pPr>
        <w:pStyle w:val="INFOEM"/>
        <w:spacing w:line="240" w:lineRule="auto"/>
        <w:rPr>
          <w:rFonts w:eastAsia="Palatino Linotype" w:cs="Palatino Linotype"/>
          <w:color w:val="000000"/>
        </w:rPr>
      </w:pPr>
      <w:r w:rsidRPr="00076C3F">
        <w:rPr>
          <w:rFonts w:eastAsia="Palatino Linotype" w:cs="Palatino Linotype"/>
          <w:color w:val="000000"/>
        </w:rPr>
        <w:t xml:space="preserve">c. Generar alternativas para erradicar cualquier tipo y modalidad de violencia de género en las instituciones de educación superior; </w:t>
      </w:r>
    </w:p>
    <w:p w14:paraId="4C78A471" w14:textId="77777777" w:rsidR="009775A7" w:rsidRDefault="00076C3F" w:rsidP="00AE76F7">
      <w:pPr>
        <w:pStyle w:val="INFOEM"/>
        <w:spacing w:line="240" w:lineRule="auto"/>
        <w:rPr>
          <w:rFonts w:eastAsia="Palatino Linotype" w:cs="Palatino Linotype"/>
          <w:color w:val="000000"/>
        </w:rPr>
      </w:pPr>
      <w:r w:rsidRPr="00076C3F">
        <w:rPr>
          <w:rFonts w:eastAsia="Palatino Linotype" w:cs="Palatino Linotype"/>
          <w:color w:val="000000"/>
        </w:rPr>
        <w:t>d. Capacitar a las y los docentes en y con el enfoque intercultural para ampliar la visión sobre los desafíos que enfrentan las mujeres y niñas que provienen de comunidades indígenas y afrodescendientes incentivando así la comunicación y confianza entre los diferentes grupos.</w:t>
      </w:r>
    </w:p>
    <w:p w14:paraId="4B49534C" w14:textId="77777777" w:rsidR="00AE76F7" w:rsidRDefault="00AE76F7" w:rsidP="00AE76F7">
      <w:pPr>
        <w:pStyle w:val="INFOEM"/>
        <w:spacing w:line="240" w:lineRule="auto"/>
        <w:rPr>
          <w:rFonts w:eastAsia="Palatino Linotype" w:cs="Palatino Linotype"/>
          <w:color w:val="000000"/>
        </w:rPr>
      </w:pPr>
      <w:r w:rsidRPr="00AE76F7">
        <w:rPr>
          <w:rFonts w:eastAsia="Palatino Linotype" w:cs="Palatino Linotype"/>
          <w:b/>
          <w:color w:val="000000"/>
        </w:rPr>
        <w:t xml:space="preserve">5.4 Mecanismos para la atención y acceso a la justicia por las violencias contra las mujeres y grupos en situación de discriminación o vulnerabilidad en la </w:t>
      </w:r>
      <w:proofErr w:type="spellStart"/>
      <w:r w:rsidRPr="00AE76F7">
        <w:rPr>
          <w:rFonts w:eastAsia="Palatino Linotype" w:cs="Palatino Linotype"/>
          <w:b/>
          <w:color w:val="000000"/>
        </w:rPr>
        <w:t>UTFV</w:t>
      </w:r>
      <w:proofErr w:type="spellEnd"/>
      <w:r w:rsidRPr="00AE76F7">
        <w:rPr>
          <w:rFonts w:eastAsia="Palatino Linotype" w:cs="Palatino Linotype"/>
          <w:color w:val="000000"/>
        </w:rPr>
        <w:t xml:space="preserve"> </w:t>
      </w:r>
    </w:p>
    <w:p w14:paraId="570D790D" w14:textId="77777777" w:rsidR="00AE76F7" w:rsidRDefault="00AE76F7" w:rsidP="00AE76F7">
      <w:pPr>
        <w:pStyle w:val="INFOEM"/>
        <w:spacing w:line="240" w:lineRule="auto"/>
        <w:rPr>
          <w:rFonts w:eastAsia="Palatino Linotype" w:cs="Palatino Linotype"/>
          <w:color w:val="000000"/>
        </w:rPr>
      </w:pPr>
      <w:r w:rsidRPr="00AE76F7">
        <w:rPr>
          <w:rFonts w:eastAsia="Palatino Linotype" w:cs="Palatino Linotype"/>
          <w:color w:val="000000"/>
        </w:rPr>
        <w:t xml:space="preserve">a. Crear o fortalecer las capacidades institucionales, profesionales y especializadas para contar con órganos y mecanismos competentes de atención con perspectiva de </w:t>
      </w:r>
      <w:r w:rsidRPr="00AE76F7">
        <w:rPr>
          <w:rFonts w:eastAsia="Palatino Linotype" w:cs="Palatino Linotype"/>
          <w:color w:val="000000"/>
        </w:rPr>
        <w:lastRenderedPageBreak/>
        <w:t xml:space="preserve">género y enfoque de derechos humanos, que garanticen el acceso a la justicia en las situaciones de hostigamiento sexual, acoso sexual, discriminación y violencia de género. </w:t>
      </w:r>
    </w:p>
    <w:p w14:paraId="3AE9DDE3" w14:textId="77777777" w:rsidR="00AE76F7" w:rsidRDefault="00AE76F7" w:rsidP="00AE76F7">
      <w:pPr>
        <w:pStyle w:val="INFOEM"/>
        <w:spacing w:line="240" w:lineRule="auto"/>
        <w:rPr>
          <w:rFonts w:eastAsia="Palatino Linotype" w:cs="Palatino Linotype"/>
          <w:b/>
          <w:color w:val="000000"/>
        </w:rPr>
      </w:pPr>
      <w:r w:rsidRPr="00AE76F7">
        <w:rPr>
          <w:rFonts w:eastAsia="Palatino Linotype" w:cs="Palatino Linotype"/>
          <w:b/>
          <w:color w:val="000000"/>
        </w:rPr>
        <w:t>b. Contar con instancias con personal capacitado y certificado para brindar atención de primer contacto, a presuntas víctimas y operar y dar seguimiento al protocolo para prevenir,</w:t>
      </w:r>
      <w:r>
        <w:rPr>
          <w:rFonts w:eastAsia="Palatino Linotype" w:cs="Palatino Linotype"/>
          <w:b/>
          <w:color w:val="000000"/>
        </w:rPr>
        <w:t xml:space="preserve"> </w:t>
      </w:r>
      <w:r w:rsidRPr="00AE76F7">
        <w:rPr>
          <w:rFonts w:eastAsia="Palatino Linotype" w:cs="Palatino Linotype"/>
          <w:b/>
          <w:color w:val="000000"/>
        </w:rPr>
        <w:t>atender, sancionar y erradicar el hostigamiento sexual, acoso sexual, discriminación y violencia de género en la IES.</w:t>
      </w:r>
    </w:p>
    <w:p w14:paraId="38F2121A" w14:textId="77777777" w:rsidR="00AE76F7" w:rsidRDefault="00AE76F7" w:rsidP="00AE76F7">
      <w:pPr>
        <w:pStyle w:val="INFOEM"/>
        <w:spacing w:line="240" w:lineRule="auto"/>
        <w:rPr>
          <w:rFonts w:eastAsia="Palatino Linotype" w:cs="Palatino Linotype"/>
          <w:b/>
          <w:color w:val="000000"/>
        </w:rPr>
      </w:pPr>
      <w:r w:rsidRPr="00AE76F7">
        <w:rPr>
          <w:rFonts w:eastAsia="Palatino Linotype" w:cs="Palatino Linotype"/>
          <w:color w:val="000000"/>
        </w:rPr>
        <w:t>(…)</w:t>
      </w:r>
      <w:r>
        <w:rPr>
          <w:rFonts w:eastAsia="Palatino Linotype" w:cs="Palatino Linotype"/>
          <w:b/>
          <w:color w:val="000000"/>
        </w:rPr>
        <w:br/>
      </w:r>
      <w:r w:rsidRPr="00AE76F7">
        <w:rPr>
          <w:rFonts w:eastAsia="Palatino Linotype" w:cs="Palatino Linotype"/>
          <w:b/>
          <w:color w:val="000000"/>
        </w:rPr>
        <w:t>d. Fortalecer la convivencia académica y comunitaria basada en la igualdad sustantiva y derechos humanos</w:t>
      </w:r>
    </w:p>
    <w:p w14:paraId="39AD319C" w14:textId="77777777" w:rsidR="00AE76F7" w:rsidRDefault="00AE76F7" w:rsidP="00AE76F7">
      <w:pPr>
        <w:pStyle w:val="INFOEM"/>
        <w:spacing w:line="240" w:lineRule="auto"/>
        <w:rPr>
          <w:rFonts w:eastAsia="Palatino Linotype" w:cs="Palatino Linotype"/>
          <w:color w:val="000000"/>
        </w:rPr>
      </w:pPr>
      <w:r>
        <w:rPr>
          <w:rFonts w:eastAsia="Palatino Linotype" w:cs="Palatino Linotype"/>
          <w:color w:val="000000"/>
        </w:rPr>
        <w:t>(…)</w:t>
      </w:r>
    </w:p>
    <w:p w14:paraId="4454F00F" w14:textId="77777777" w:rsidR="00AE76F7" w:rsidRPr="00AE76F7" w:rsidRDefault="00AE76F7" w:rsidP="00AE76F7">
      <w:pPr>
        <w:pStyle w:val="INFOEM"/>
        <w:spacing w:line="240" w:lineRule="auto"/>
        <w:rPr>
          <w:rFonts w:eastAsia="Palatino Linotype" w:cs="Palatino Linotype"/>
          <w:b/>
          <w:color w:val="000000"/>
        </w:rPr>
      </w:pPr>
      <w:r w:rsidRPr="00AE76F7">
        <w:rPr>
          <w:rFonts w:eastAsia="Palatino Linotype" w:cs="Palatino Linotype"/>
          <w:b/>
          <w:color w:val="000000"/>
        </w:rPr>
        <w:t>f. Generar espacios académicos que favorezcan la participación plena y sin discriminación de las mujeres universitarias en foros, eventos académicos, cátedras, investigaciones, cuerpos académicos y publicaciones académicas</w:t>
      </w:r>
    </w:p>
    <w:p w14:paraId="098A46BF" w14:textId="77777777" w:rsidR="00AE76F7" w:rsidRPr="00AE76F7" w:rsidRDefault="00AE76F7" w:rsidP="00AE76F7">
      <w:pPr>
        <w:pStyle w:val="INFOEM"/>
        <w:rPr>
          <w:rFonts w:eastAsia="Palatino Linotype" w:cs="Palatino Linotype"/>
          <w:b/>
          <w:color w:val="000000"/>
        </w:rPr>
      </w:pPr>
    </w:p>
    <w:p w14:paraId="18C8B1F4" w14:textId="77777777" w:rsidR="00093FD8" w:rsidRDefault="00AE76F7" w:rsidP="00093FD8">
      <w:pPr>
        <w:pStyle w:val="Prrafodelista"/>
        <w:numPr>
          <w:ilvl w:val="0"/>
          <w:numId w:val="16"/>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las siguientes imágenes:</w:t>
      </w:r>
    </w:p>
    <w:p w14:paraId="665FA9B1" w14:textId="77777777" w:rsidR="00AE76F7" w:rsidRDefault="00AE76F7" w:rsidP="00AE76F7">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692447D8" wp14:editId="2FE5178A">
            <wp:extent cx="4029739" cy="2943067"/>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07082.tmp"/>
                    <pic:cNvPicPr/>
                  </pic:nvPicPr>
                  <pic:blipFill>
                    <a:blip r:embed="rId11">
                      <a:extLst>
                        <a:ext uri="{28A0092B-C50C-407E-A947-70E740481C1C}">
                          <a14:useLocalDpi xmlns:a14="http://schemas.microsoft.com/office/drawing/2010/main" val="0"/>
                        </a:ext>
                      </a:extLst>
                    </a:blip>
                    <a:stretch>
                      <a:fillRect/>
                    </a:stretch>
                  </pic:blipFill>
                  <pic:spPr>
                    <a:xfrm>
                      <a:off x="0" y="0"/>
                      <a:ext cx="4047468" cy="2956015"/>
                    </a:xfrm>
                    <a:prstGeom prst="rect">
                      <a:avLst/>
                    </a:prstGeom>
                  </pic:spPr>
                </pic:pic>
              </a:graphicData>
            </a:graphic>
          </wp:inline>
        </w:drawing>
      </w:r>
    </w:p>
    <w:p w14:paraId="7EFDD326" w14:textId="77777777" w:rsidR="00AE76F7" w:rsidRPr="00093FD8" w:rsidRDefault="00AE76F7" w:rsidP="00AE76F7">
      <w:pPr>
        <w:pStyle w:val="Prrafodelista"/>
        <w:pBdr>
          <w:top w:val="nil"/>
          <w:left w:val="nil"/>
          <w:bottom w:val="nil"/>
          <w:right w:val="nil"/>
          <w:between w:val="nil"/>
        </w:pBdr>
        <w:spacing w:line="360" w:lineRule="auto"/>
        <w:ind w:left="720"/>
        <w:contextualSpacing/>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02C4DC75" wp14:editId="554A2761">
            <wp:extent cx="3413051" cy="362072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029FF.tmp"/>
                    <pic:cNvPicPr/>
                  </pic:nvPicPr>
                  <pic:blipFill>
                    <a:blip r:embed="rId12">
                      <a:extLst>
                        <a:ext uri="{28A0092B-C50C-407E-A947-70E740481C1C}">
                          <a14:useLocalDpi xmlns:a14="http://schemas.microsoft.com/office/drawing/2010/main" val="0"/>
                        </a:ext>
                      </a:extLst>
                    </a:blip>
                    <a:stretch>
                      <a:fillRect/>
                    </a:stretch>
                  </pic:blipFill>
                  <pic:spPr>
                    <a:xfrm>
                      <a:off x="0" y="0"/>
                      <a:ext cx="3431262" cy="3640043"/>
                    </a:xfrm>
                    <a:prstGeom prst="rect">
                      <a:avLst/>
                    </a:prstGeom>
                  </pic:spPr>
                </pic:pic>
              </a:graphicData>
            </a:graphic>
          </wp:inline>
        </w:drawing>
      </w:r>
    </w:p>
    <w:p w14:paraId="6A9A4F90" w14:textId="77777777" w:rsidR="005765B2" w:rsidRDefault="005765B2" w:rsidP="001A344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3CEB43C5" w14:textId="77777777" w:rsidR="001A344D" w:rsidRDefault="001A344D" w:rsidP="001A344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142AE4">
        <w:rPr>
          <w:rFonts w:ascii="Palatino Linotype" w:eastAsia="Palatino Linotype" w:hAnsi="Palatino Linotype" w:cs="Palatino Linotype"/>
          <w:color w:val="000000"/>
          <w:sz w:val="24"/>
        </w:rPr>
        <w:t>Ante la</w:t>
      </w:r>
      <w:r>
        <w:rPr>
          <w:rFonts w:ascii="Palatino Linotype" w:eastAsia="Palatino Linotype" w:hAnsi="Palatino Linotype" w:cs="Palatino Linotype"/>
          <w:color w:val="000000"/>
          <w:sz w:val="24"/>
        </w:rPr>
        <w:t xml:space="preserve"> respuesta</w:t>
      </w:r>
      <w:r w:rsidRPr="00142AE4">
        <w:rPr>
          <w:rFonts w:ascii="Palatino Linotype" w:eastAsia="Palatino Linotype" w:hAnsi="Palatino Linotype" w:cs="Palatino Linotype"/>
          <w:color w:val="000000"/>
          <w:sz w:val="24"/>
        </w:rPr>
        <w:t xml:space="preserve"> emitida por el </w:t>
      </w:r>
      <w:r w:rsidRPr="00B72FD2">
        <w:rPr>
          <w:rFonts w:ascii="Palatino Linotype" w:eastAsia="Palatino Linotype" w:hAnsi="Palatino Linotype" w:cs="Palatino Linotype"/>
          <w:b/>
          <w:color w:val="000000"/>
          <w:sz w:val="24"/>
        </w:rPr>
        <w:t>Sujeto Obligado</w:t>
      </w:r>
      <w:r w:rsidRPr="00142AE4">
        <w:rPr>
          <w:rFonts w:ascii="Palatino Linotype" w:eastAsia="Palatino Linotype" w:hAnsi="Palatino Linotype" w:cs="Palatino Linotype"/>
          <w:color w:val="000000"/>
          <w:sz w:val="24"/>
        </w:rPr>
        <w:t xml:space="preserve">, el </w:t>
      </w:r>
      <w:r w:rsidRPr="00B72FD2">
        <w:rPr>
          <w:rFonts w:ascii="Palatino Linotype" w:eastAsia="Palatino Linotype" w:hAnsi="Palatino Linotype" w:cs="Palatino Linotype"/>
          <w:b/>
          <w:color w:val="000000"/>
          <w:sz w:val="24"/>
        </w:rPr>
        <w:t>Recurrente</w:t>
      </w:r>
      <w:r w:rsidRPr="00142AE4">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motivo de inconformidad: </w:t>
      </w:r>
      <w:r w:rsidRPr="00142AE4">
        <w:rPr>
          <w:rFonts w:ascii="Palatino Linotype" w:hAnsi="Palatino Linotype"/>
          <w:i/>
          <w:sz w:val="24"/>
        </w:rPr>
        <w:t>“</w:t>
      </w:r>
      <w:r w:rsidR="00677B4B">
        <w:rPr>
          <w:rFonts w:ascii="Palatino Linotype" w:hAnsi="Palatino Linotype"/>
          <w:i/>
          <w:sz w:val="24"/>
        </w:rPr>
        <w:t>l</w:t>
      </w:r>
      <w:r w:rsidR="00677B4B" w:rsidRPr="00677B4B">
        <w:rPr>
          <w:rFonts w:ascii="Palatino Linotype" w:hAnsi="Palatino Linotype"/>
          <w:i/>
          <w:sz w:val="24"/>
        </w:rPr>
        <w:t xml:space="preserve">a solicitud fue referente a " Solicito información, acciones y todo lo que haya hecho la Rectora de la Universidad Tecnológica Fidel Velázquez, para EVITAR EL ACOSO LABORAL EN EL PERSONAL ADMINISTRATIVO Y </w:t>
      </w:r>
      <w:proofErr w:type="spellStart"/>
      <w:r w:rsidR="00677B4B" w:rsidRPr="00677B4B">
        <w:rPr>
          <w:rFonts w:ascii="Palatino Linotype" w:hAnsi="Palatino Linotype"/>
          <w:i/>
          <w:sz w:val="24"/>
        </w:rPr>
        <w:t>DOCIENTE</w:t>
      </w:r>
      <w:proofErr w:type="spellEnd"/>
      <w:r w:rsidR="00677B4B" w:rsidRPr="00677B4B">
        <w:rPr>
          <w:rFonts w:ascii="Palatino Linotype" w:hAnsi="Palatino Linotype"/>
          <w:i/>
          <w:sz w:val="24"/>
        </w:rPr>
        <w:t xml:space="preserve">; así como acciones que se hayan implementado para tener un ambiente laboral sano durante 2021 hasta la fecha periodo actual de la Mtra. Angelina Carreño Mijares. Ya que la información que entregan es referente a la discriminación y acceso a las mujeres libres de violencia, no presentan información referente a acciones o implementación de la norma 035, con </w:t>
      </w:r>
      <w:proofErr w:type="spellStart"/>
      <w:r w:rsidR="00677B4B" w:rsidRPr="00677B4B">
        <w:rPr>
          <w:rFonts w:ascii="Palatino Linotype" w:hAnsi="Palatino Linotype"/>
          <w:i/>
          <w:sz w:val="24"/>
        </w:rPr>
        <w:t>o</w:t>
      </w:r>
      <w:proofErr w:type="spellEnd"/>
      <w:r w:rsidR="00677B4B" w:rsidRPr="00677B4B">
        <w:rPr>
          <w:rFonts w:ascii="Palatino Linotype" w:hAnsi="Palatino Linotype"/>
          <w:i/>
          <w:sz w:val="24"/>
        </w:rPr>
        <w:t xml:space="preserve"> que podemos observar que no tiene la </w:t>
      </w:r>
      <w:r w:rsidR="00677B4B" w:rsidRPr="00677B4B">
        <w:rPr>
          <w:rFonts w:ascii="Palatino Linotype" w:hAnsi="Palatino Linotype"/>
          <w:i/>
          <w:sz w:val="24"/>
        </w:rPr>
        <w:lastRenderedPageBreak/>
        <w:t xml:space="preserve">institución nada implementado para evitar el ACOSO LABORAL EL PERSONAL ADMINISTRATIVO Y </w:t>
      </w:r>
      <w:proofErr w:type="spellStart"/>
      <w:r w:rsidR="00677B4B" w:rsidRPr="00677B4B">
        <w:rPr>
          <w:rFonts w:ascii="Palatino Linotype" w:hAnsi="Palatino Linotype"/>
          <w:i/>
          <w:sz w:val="24"/>
        </w:rPr>
        <w:t>DOCIENTE</w:t>
      </w:r>
      <w:proofErr w:type="spellEnd"/>
      <w:r w:rsidR="00677B4B" w:rsidRPr="00677B4B">
        <w:rPr>
          <w:rFonts w:ascii="Palatino Linotype" w:hAnsi="Palatino Linotype"/>
          <w:i/>
          <w:sz w:val="24"/>
        </w:rPr>
        <w:t xml:space="preserve">, es por ello que por este medio reitero mi petición para saber que acciones realiza la rectora para evitar el ACOSO LABORAL DEL PERSONAL ADMINISTRATIVO Y </w:t>
      </w:r>
      <w:proofErr w:type="spellStart"/>
      <w:r w:rsidR="00677B4B" w:rsidRPr="00677B4B">
        <w:rPr>
          <w:rFonts w:ascii="Palatino Linotype" w:hAnsi="Palatino Linotype"/>
          <w:i/>
          <w:sz w:val="24"/>
        </w:rPr>
        <w:t>DOCIENTE</w:t>
      </w:r>
      <w:proofErr w:type="spellEnd"/>
      <w:r w:rsidR="00677B4B" w:rsidRPr="00677B4B">
        <w:rPr>
          <w:rFonts w:ascii="Palatino Linotype" w:hAnsi="Palatino Linotype"/>
          <w:i/>
          <w:sz w:val="24"/>
        </w:rPr>
        <w:t xml:space="preserve"> de la Universidad </w:t>
      </w:r>
      <w:proofErr w:type="spellStart"/>
      <w:r w:rsidR="00677B4B" w:rsidRPr="00677B4B">
        <w:rPr>
          <w:rFonts w:ascii="Palatino Linotype" w:hAnsi="Palatino Linotype"/>
          <w:i/>
          <w:sz w:val="24"/>
        </w:rPr>
        <w:t>Tecnologica</w:t>
      </w:r>
      <w:proofErr w:type="spellEnd"/>
      <w:r w:rsidR="00677B4B" w:rsidRPr="00677B4B">
        <w:rPr>
          <w:rFonts w:ascii="Palatino Linotype" w:hAnsi="Palatino Linotype"/>
          <w:i/>
          <w:sz w:val="24"/>
        </w:rPr>
        <w:t xml:space="preserve"> Fidel Velázquez, y que en caso de no contar con documentación que acredite que realicen </w:t>
      </w:r>
      <w:proofErr w:type="spellStart"/>
      <w:r w:rsidR="00677B4B" w:rsidRPr="00677B4B">
        <w:rPr>
          <w:rFonts w:ascii="Palatino Linotype" w:hAnsi="Palatino Linotype"/>
          <w:i/>
          <w:sz w:val="24"/>
        </w:rPr>
        <w:t>acciones,se</w:t>
      </w:r>
      <w:proofErr w:type="spellEnd"/>
      <w:r w:rsidR="00677B4B" w:rsidRPr="00677B4B">
        <w:rPr>
          <w:rFonts w:ascii="Palatino Linotype" w:hAnsi="Palatino Linotype"/>
          <w:i/>
          <w:sz w:val="24"/>
        </w:rPr>
        <w:t xml:space="preserve"> de aviso a las áreas competentes a fin de exigir se implementen acciones que el acoso LABORAL.</w:t>
      </w:r>
      <w:r w:rsidRPr="00142AE4">
        <w:rPr>
          <w:rFonts w:ascii="Palatino Linotype" w:hAnsi="Palatino Linotype"/>
          <w:i/>
          <w:sz w:val="24"/>
        </w:rPr>
        <w:t>” (Sic)</w:t>
      </w:r>
      <w:r w:rsidRPr="00142AE4">
        <w:rPr>
          <w:rFonts w:ascii="Palatino Linotype" w:hAnsi="Palatino Linotype" w:cs="Arial"/>
          <w:bCs/>
          <w:sz w:val="24"/>
        </w:rPr>
        <w:t xml:space="preserve">. </w:t>
      </w:r>
    </w:p>
    <w:p w14:paraId="2893AB18" w14:textId="77777777" w:rsidR="001A344D" w:rsidRDefault="001A344D" w:rsidP="001A344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rPr>
      </w:pPr>
    </w:p>
    <w:p w14:paraId="441778FB" w14:textId="77777777" w:rsidR="001A344D" w:rsidRPr="00177253" w:rsidRDefault="001A344D" w:rsidP="001A344D">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177253">
        <w:rPr>
          <w:rFonts w:ascii="Palatino Linotype" w:eastAsia="Calibri" w:hAnsi="Palatino Linotype" w:cs="Calibri"/>
          <w:sz w:val="24"/>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5389170A" w14:textId="77777777" w:rsidR="001A344D" w:rsidRDefault="001A344D" w:rsidP="001A344D">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4D45BD03" w14:textId="77777777" w:rsidR="003628A9" w:rsidRPr="0062118A" w:rsidRDefault="003628A9" w:rsidP="003628A9">
      <w:pPr>
        <w:pStyle w:val="Sinespaciado"/>
        <w:spacing w:line="360" w:lineRule="auto"/>
        <w:jc w:val="both"/>
        <w:rPr>
          <w:rFonts w:ascii="Palatino Linotype" w:hAnsi="Palatino Linotype"/>
        </w:rPr>
      </w:pPr>
      <w:r>
        <w:rPr>
          <w:rFonts w:ascii="Palatino Linotype" w:hAnsi="Palatino Linotype" w:cs="Arial"/>
        </w:rPr>
        <w:t xml:space="preserve"> </w:t>
      </w:r>
      <w:r w:rsidRPr="0062118A">
        <w:rPr>
          <w:rFonts w:ascii="Palatino Linotype" w:hAnsi="Palatino Linotype"/>
        </w:rPr>
        <w:t>Bajo este contexto, a efecto de identificar las unidades administrativas donde pudiera obrar la información se traen a colación los artículos 24, fracción XII, y 92, fracción II de la Ley de Transparencia local, porciones normativas cuyo contenido literal es el siguiente:</w:t>
      </w:r>
    </w:p>
    <w:p w14:paraId="077108E4" w14:textId="77777777" w:rsidR="003628A9" w:rsidRPr="008F4E3C" w:rsidRDefault="003628A9" w:rsidP="003628A9">
      <w:pPr>
        <w:pStyle w:val="Citas"/>
      </w:pPr>
      <w:r w:rsidRPr="008F4E3C">
        <w:t>“</w:t>
      </w:r>
      <w:r w:rsidRPr="008F4E3C">
        <w:rPr>
          <w:b/>
        </w:rPr>
        <w:t>Artículo 24.</w:t>
      </w:r>
      <w:r w:rsidRPr="008F4E3C">
        <w:t xml:space="preserve"> Para el cumplimiento de los objetivos de esta Ley, los sujetos obligados</w:t>
      </w:r>
      <w:r>
        <w:t xml:space="preserve"> </w:t>
      </w:r>
      <w:r w:rsidRPr="008F4E3C">
        <w:t>deberán cumplir con las siguientes obligaciones, según corresponda, de acuerdo a su</w:t>
      </w:r>
      <w:r>
        <w:t xml:space="preserve"> </w:t>
      </w:r>
      <w:r w:rsidRPr="008F4E3C">
        <w:t>naturaleza:</w:t>
      </w:r>
    </w:p>
    <w:p w14:paraId="166EBC6B" w14:textId="77777777" w:rsidR="003628A9" w:rsidRPr="008F4E3C" w:rsidRDefault="003628A9" w:rsidP="003628A9">
      <w:pPr>
        <w:pStyle w:val="Citas"/>
      </w:pPr>
      <w:r w:rsidRPr="008F4E3C">
        <w:lastRenderedPageBreak/>
        <w:t>XII. Publicar y mantener actualizada la información relativa a las obligaciones</w:t>
      </w:r>
      <w:r>
        <w:t xml:space="preserve"> </w:t>
      </w:r>
      <w:r w:rsidRPr="008F4E3C">
        <w:t>generales de transparencia previstas en la presente Ley o determinadas así por el</w:t>
      </w:r>
      <w:r>
        <w:t xml:space="preserve"> </w:t>
      </w:r>
      <w:r w:rsidRPr="008F4E3C">
        <w:t>Instituto, y en general aquella que sea de interés público;</w:t>
      </w:r>
    </w:p>
    <w:p w14:paraId="313F0114" w14:textId="77777777" w:rsidR="003628A9" w:rsidRPr="008F4E3C" w:rsidRDefault="003628A9" w:rsidP="003628A9">
      <w:pPr>
        <w:pStyle w:val="Citas"/>
      </w:pPr>
      <w:r w:rsidRPr="008F4E3C">
        <w:t>(…)</w:t>
      </w:r>
    </w:p>
    <w:p w14:paraId="59193C8C" w14:textId="77777777" w:rsidR="003628A9" w:rsidRDefault="003628A9" w:rsidP="003628A9">
      <w:pPr>
        <w:pStyle w:val="Citas"/>
        <w:rPr>
          <w:lang w:val="es-ES"/>
        </w:rPr>
      </w:pPr>
      <w:r w:rsidRPr="008F4E3C">
        <w:rPr>
          <w:b/>
        </w:rPr>
        <w:t>Artículo 92.</w:t>
      </w:r>
      <w:r w:rsidRPr="008F4E3C">
        <w:t xml:space="preserve"> Los sujetos obligados deberán poner a disposición del público de manera</w:t>
      </w:r>
      <w:r>
        <w:t xml:space="preserve"> </w:t>
      </w:r>
      <w:r w:rsidRPr="008F4E3C">
        <w:t>permanente y actualizada de forma sencilla, precisa y entendible, en los respectivos</w:t>
      </w:r>
      <w:r>
        <w:t xml:space="preserve"> </w:t>
      </w:r>
      <w:r w:rsidRPr="008F4E3C">
        <w:t>medios electrónicos, de acuerdo con sus facultades, atribuciones, funciones u objeto</w:t>
      </w:r>
      <w:r>
        <w:t xml:space="preserve"> </w:t>
      </w:r>
      <w:r w:rsidRPr="008F4E3C">
        <w:rPr>
          <w:lang w:val="es-ES"/>
        </w:rPr>
        <w:t xml:space="preserve">social, según corresponda, la información, por lo menos, de los temas, documentos y políticas que a continuación se señalan: </w:t>
      </w:r>
    </w:p>
    <w:p w14:paraId="3834B05C" w14:textId="77777777" w:rsidR="003628A9" w:rsidRDefault="003628A9" w:rsidP="003628A9">
      <w:pPr>
        <w:pStyle w:val="Citas"/>
        <w:rPr>
          <w:lang w:val="es-ES"/>
        </w:rPr>
      </w:pPr>
      <w:r w:rsidRPr="008F4E3C">
        <w:rPr>
          <w:lang w:val="es-ES"/>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585E89AB" w14:textId="77777777" w:rsidR="003628A9" w:rsidRDefault="003628A9" w:rsidP="003628A9">
      <w:pPr>
        <w:pStyle w:val="Citas"/>
        <w:rPr>
          <w:lang w:val="es-ES"/>
        </w:rPr>
      </w:pPr>
      <w:r w:rsidRPr="008F4E3C">
        <w:rPr>
          <w:lang w:val="es-ES"/>
        </w:rPr>
        <w:t>(…)” [Sic]</w:t>
      </w:r>
    </w:p>
    <w:p w14:paraId="3DD45391" w14:textId="77777777" w:rsidR="003628A9" w:rsidRDefault="003628A9" w:rsidP="003628A9">
      <w:pPr>
        <w:pStyle w:val="Sinespaciado"/>
        <w:spacing w:line="360" w:lineRule="auto"/>
        <w:jc w:val="both"/>
        <w:rPr>
          <w:rFonts w:ascii="Palatino Linotype" w:hAnsi="Palatino Linotype"/>
        </w:rPr>
      </w:pPr>
    </w:p>
    <w:p w14:paraId="1596B17A" w14:textId="77777777" w:rsidR="003628A9" w:rsidRPr="008F4E3C" w:rsidRDefault="003628A9" w:rsidP="003628A9">
      <w:pPr>
        <w:pStyle w:val="Citas"/>
        <w:ind w:left="0"/>
        <w:rPr>
          <w:bCs/>
          <w:i w:val="0"/>
          <w:sz w:val="24"/>
        </w:rPr>
      </w:pPr>
      <w:r w:rsidRPr="008F4E3C">
        <w:rPr>
          <w:bCs/>
          <w:i w:val="0"/>
          <w:sz w:val="24"/>
        </w:rPr>
        <w:t>Sirven de sustento las siguientes imágenes ilustrativas:</w:t>
      </w:r>
    </w:p>
    <w:p w14:paraId="512359F4" w14:textId="77777777" w:rsidR="001A344D" w:rsidRDefault="003628A9" w:rsidP="001A344D">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71552" behindDoc="0" locked="0" layoutInCell="1" allowOverlap="1" wp14:anchorId="18D59AE5" wp14:editId="55A407D3">
                <wp:simplePos x="0" y="0"/>
                <wp:positionH relativeFrom="column">
                  <wp:posOffset>1129665</wp:posOffset>
                </wp:positionH>
                <wp:positionV relativeFrom="paragraph">
                  <wp:posOffset>1260475</wp:posOffset>
                </wp:positionV>
                <wp:extent cx="1343025" cy="381000"/>
                <wp:effectExtent l="19050" t="19050" r="28575" b="19050"/>
                <wp:wrapNone/>
                <wp:docPr id="26" name="Rectángulo 26"/>
                <wp:cNvGraphicFramePr/>
                <a:graphic xmlns:a="http://schemas.openxmlformats.org/drawingml/2006/main">
                  <a:graphicData uri="http://schemas.microsoft.com/office/word/2010/wordprocessingShape">
                    <wps:wsp>
                      <wps:cNvSpPr/>
                      <wps:spPr>
                        <a:xfrm>
                          <a:off x="0" y="0"/>
                          <a:ext cx="1343025" cy="381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E0573" id="Rectángulo 26" o:spid="_x0000_s1026" style="position:absolute;margin-left:88.95pt;margin-top:99.25pt;width:105.7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" filled="f" strokecolor="red" strokeweight="3pt"/>
            </w:pict>
          </mc:Fallback>
        </mc:AlternateContent>
      </w:r>
      <w:r>
        <w:rPr>
          <w:rFonts w:ascii="Palatino Linotype" w:hAnsi="Palatino Linotype"/>
          <w:noProof/>
          <w:sz w:val="24"/>
          <w:szCs w:val="24"/>
          <w:lang w:eastAsia="es-MX"/>
        </w:rPr>
        <w:drawing>
          <wp:inline distT="0" distB="0" distL="0" distR="0" wp14:anchorId="10CD122E" wp14:editId="263F3119">
            <wp:extent cx="5399665" cy="31813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07BBE.tmp"/>
                    <pic:cNvPicPr/>
                  </pic:nvPicPr>
                  <pic:blipFill>
                    <a:blip r:embed="rId13">
                      <a:extLst>
                        <a:ext uri="{28A0092B-C50C-407E-A947-70E740481C1C}">
                          <a14:useLocalDpi xmlns:a14="http://schemas.microsoft.com/office/drawing/2010/main" val="0"/>
                        </a:ext>
                      </a:extLst>
                    </a:blip>
                    <a:stretch>
                      <a:fillRect/>
                    </a:stretch>
                  </pic:blipFill>
                  <pic:spPr>
                    <a:xfrm>
                      <a:off x="0" y="0"/>
                      <a:ext cx="5408766" cy="3186712"/>
                    </a:xfrm>
                    <a:prstGeom prst="rect">
                      <a:avLst/>
                    </a:prstGeom>
                  </pic:spPr>
                </pic:pic>
              </a:graphicData>
            </a:graphic>
          </wp:inline>
        </w:drawing>
      </w:r>
    </w:p>
    <w:p w14:paraId="543ECE2A" w14:textId="77777777" w:rsidR="003628A9" w:rsidRPr="009E63DA" w:rsidRDefault="003628A9" w:rsidP="001A344D">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614B635F" wp14:editId="243024CE">
                <wp:simplePos x="0" y="0"/>
                <wp:positionH relativeFrom="column">
                  <wp:posOffset>329565</wp:posOffset>
                </wp:positionH>
                <wp:positionV relativeFrom="paragraph">
                  <wp:posOffset>1671955</wp:posOffset>
                </wp:positionV>
                <wp:extent cx="2876550" cy="314325"/>
                <wp:effectExtent l="19050" t="19050" r="19050" b="28575"/>
                <wp:wrapNone/>
                <wp:docPr id="28" name="Rectángulo 28"/>
                <wp:cNvGraphicFramePr/>
                <a:graphic xmlns:a="http://schemas.openxmlformats.org/drawingml/2006/main">
                  <a:graphicData uri="http://schemas.microsoft.com/office/word/2010/wordprocessingShape">
                    <wps:wsp>
                      <wps:cNvSpPr/>
                      <wps:spPr>
                        <a:xfrm>
                          <a:off x="0" y="0"/>
                          <a:ext cx="28765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F17D0" id="Rectángulo 28" o:spid="_x0000_s1026" style="position:absolute;margin-left:25.95pt;margin-top:131.65pt;width:226.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" filled="f" strokecolor="red" strokeweight="3pt"/>
            </w:pict>
          </mc:Fallback>
        </mc:AlternateContent>
      </w:r>
      <w:r>
        <w:rPr>
          <w:rFonts w:ascii="Palatino Linotype" w:hAnsi="Palatino Linotype"/>
          <w:noProof/>
          <w:sz w:val="24"/>
          <w:szCs w:val="24"/>
          <w:lang w:eastAsia="es-MX"/>
        </w:rPr>
        <w:drawing>
          <wp:inline distT="0" distB="0" distL="0" distR="0" wp14:anchorId="6600BEE3" wp14:editId="45A7F251">
            <wp:extent cx="4267796" cy="2753109"/>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03328.tmp"/>
                    <pic:cNvPicPr/>
                  </pic:nvPicPr>
                  <pic:blipFill>
                    <a:blip r:embed="rId14">
                      <a:extLst>
                        <a:ext uri="{28A0092B-C50C-407E-A947-70E740481C1C}">
                          <a14:useLocalDpi xmlns:a14="http://schemas.microsoft.com/office/drawing/2010/main" val="0"/>
                        </a:ext>
                      </a:extLst>
                    </a:blip>
                    <a:stretch>
                      <a:fillRect/>
                    </a:stretch>
                  </pic:blipFill>
                  <pic:spPr>
                    <a:xfrm>
                      <a:off x="0" y="0"/>
                      <a:ext cx="4267796" cy="2753109"/>
                    </a:xfrm>
                    <a:prstGeom prst="rect">
                      <a:avLst/>
                    </a:prstGeom>
                  </pic:spPr>
                </pic:pic>
              </a:graphicData>
            </a:graphic>
          </wp:inline>
        </w:drawing>
      </w:r>
    </w:p>
    <w:p w14:paraId="08780A03" w14:textId="77777777" w:rsidR="003628A9" w:rsidRDefault="003628A9" w:rsidP="003628A9">
      <w:pPr>
        <w:autoSpaceDE w:val="0"/>
        <w:autoSpaceDN w:val="0"/>
        <w:adjustRightInd w:val="0"/>
        <w:spacing w:before="240" w:line="360" w:lineRule="auto"/>
        <w:jc w:val="both"/>
        <w:rPr>
          <w:rFonts w:ascii="Palatino Linotype" w:hAnsi="Palatino Linotype" w:cs="Arial"/>
        </w:rPr>
      </w:pPr>
    </w:p>
    <w:p w14:paraId="0024C606" w14:textId="77777777" w:rsidR="003628A9" w:rsidRDefault="003628A9" w:rsidP="003628A9">
      <w:pPr>
        <w:autoSpaceDE w:val="0"/>
        <w:autoSpaceDN w:val="0"/>
        <w:adjustRightInd w:val="0"/>
        <w:spacing w:before="240" w:line="360" w:lineRule="auto"/>
        <w:jc w:val="both"/>
        <w:rPr>
          <w:rFonts w:ascii="Palatino Linotype" w:hAnsi="Palatino Linotype" w:cs="Arial"/>
          <w:sz w:val="24"/>
          <w:szCs w:val="24"/>
        </w:rPr>
      </w:pPr>
      <w:r w:rsidRPr="003628A9">
        <w:rPr>
          <w:rFonts w:ascii="Palatino Linotype" w:hAnsi="Palatino Linotype" w:cs="Arial"/>
          <w:sz w:val="24"/>
          <w:szCs w:val="24"/>
        </w:rPr>
        <w:t xml:space="preserve">De lo expuesto con anterioridad, se desprende que El Sujeto Obligado se auxilia de diversas Direcciones, Subdirecciones, Departamentos y Unidades Administrativas </w:t>
      </w:r>
      <w:r w:rsidRPr="003628A9">
        <w:rPr>
          <w:rFonts w:ascii="Palatino Linotype" w:hAnsi="Palatino Linotype" w:cs="Arial"/>
          <w:sz w:val="24"/>
          <w:szCs w:val="24"/>
        </w:rPr>
        <w:lastRenderedPageBreak/>
        <w:t xml:space="preserve">para cumplir con sus fines y objetivos, resultando de nuestro amplio interés </w:t>
      </w:r>
      <w:r w:rsidR="00AC1604">
        <w:rPr>
          <w:rFonts w:ascii="Palatino Linotype" w:hAnsi="Palatino Linotype" w:cs="Arial"/>
          <w:sz w:val="24"/>
          <w:szCs w:val="24"/>
        </w:rPr>
        <w:t>la Unidad de Abogacía General e Igualdad de Género.</w:t>
      </w:r>
    </w:p>
    <w:p w14:paraId="1DCD78BF" w14:textId="77777777" w:rsidR="00AC1604" w:rsidRDefault="00AC1604" w:rsidP="003628A9">
      <w:pPr>
        <w:autoSpaceDE w:val="0"/>
        <w:autoSpaceDN w:val="0"/>
        <w:adjustRightInd w:val="0"/>
        <w:spacing w:before="240" w:line="360" w:lineRule="auto"/>
        <w:jc w:val="both"/>
        <w:rPr>
          <w:rFonts w:ascii="Palatino Linotype" w:hAnsi="Palatino Linotype" w:cs="Arial"/>
          <w:sz w:val="24"/>
          <w:szCs w:val="24"/>
        </w:rPr>
      </w:pPr>
    </w:p>
    <w:p w14:paraId="6E9E0370" w14:textId="77777777" w:rsidR="00AC1604" w:rsidRPr="003628A9" w:rsidRDefault="00AC1604" w:rsidP="00AC1604">
      <w:pPr>
        <w:pStyle w:val="Sinespaciado"/>
        <w:spacing w:line="360" w:lineRule="auto"/>
        <w:jc w:val="both"/>
        <w:rPr>
          <w:rFonts w:ascii="Palatino Linotype" w:hAnsi="Palatino Linotype" w:cs="Arial"/>
        </w:rPr>
      </w:pPr>
      <w:r w:rsidRPr="003628A9">
        <w:rPr>
          <w:rFonts w:ascii="Palatino Linotype" w:hAnsi="Palatino Linotype" w:cs="Arial"/>
        </w:rPr>
        <w:t xml:space="preserve">En este sentido, a efecto de ilustrar la esfera competencial de la unidad administrativa en cita, resulta oportuno traer a colación Manual General de Organización de la </w:t>
      </w:r>
      <w:r w:rsidRPr="001A344D">
        <w:rPr>
          <w:rFonts w:ascii="Palatino Linotype" w:hAnsi="Palatino Linotype" w:cs="Arial"/>
          <w:szCs w:val="20"/>
        </w:rPr>
        <w:t>Universidad Tecnológica Fidel Velázquez</w:t>
      </w:r>
      <w:r w:rsidRPr="003628A9">
        <w:rPr>
          <w:rFonts w:ascii="Palatino Linotype" w:hAnsi="Palatino Linotype" w:cs="Arial"/>
        </w:rPr>
        <w:t>, mismo que establece lo siguiente:</w:t>
      </w:r>
    </w:p>
    <w:p w14:paraId="3EF6D5ED" w14:textId="77777777" w:rsidR="00AC1604" w:rsidRDefault="00AC1604" w:rsidP="00AC1604">
      <w:pPr>
        <w:pStyle w:val="INFOEM"/>
      </w:pPr>
    </w:p>
    <w:p w14:paraId="1E79B0DA" w14:textId="77777777" w:rsidR="00AC1604" w:rsidRDefault="00AC1604" w:rsidP="00AC1604">
      <w:pPr>
        <w:pStyle w:val="INFOEM"/>
      </w:pPr>
      <w:proofErr w:type="spellStart"/>
      <w:r w:rsidRPr="00AC1604">
        <w:t>205H10100</w:t>
      </w:r>
      <w:proofErr w:type="spellEnd"/>
      <w:r w:rsidRPr="00AC1604">
        <w:t xml:space="preserve"> ABOGADO GENERAL </w:t>
      </w:r>
    </w:p>
    <w:p w14:paraId="3D82672C" w14:textId="77777777" w:rsidR="00AC1604" w:rsidRDefault="00AC1604" w:rsidP="00AC1604">
      <w:pPr>
        <w:pStyle w:val="INFOEM"/>
      </w:pPr>
      <w:r w:rsidRPr="00AC1604">
        <w:t xml:space="preserve">OBJETIVO: Orientar y asesorar jurídicamente las actividades que sobre planeación, administración y control realiza la Universidad Tecnológica "Fidel Velázquez", así como formular, sistematizar y proponer los instrumentos jurídicos que al efecto se requieran, apegándose al marco estricto de la ley; y representar legalmente a la institución en los asuntos judiciales en los que intervenga. </w:t>
      </w:r>
    </w:p>
    <w:p w14:paraId="4EBCE3DE" w14:textId="77777777" w:rsidR="00AC1604" w:rsidRDefault="00AC1604" w:rsidP="00AC1604">
      <w:pPr>
        <w:pStyle w:val="INFOEM"/>
      </w:pPr>
      <w:r w:rsidRPr="00AC1604">
        <w:t xml:space="preserve">FUNCIONES: </w:t>
      </w:r>
    </w:p>
    <w:p w14:paraId="3F7E902B" w14:textId="77777777" w:rsidR="00AC1604" w:rsidRDefault="00AC1604" w:rsidP="00AC1604">
      <w:pPr>
        <w:pStyle w:val="INFOEM"/>
        <w:numPr>
          <w:ilvl w:val="0"/>
          <w:numId w:val="17"/>
        </w:numPr>
      </w:pPr>
      <w:r w:rsidRPr="00AC1604">
        <w:t xml:space="preserve">Formular y revisar proyectos de leyes, reglamentos, decretos, acuerdos y circulares que incidan en el ámbito de competencia de la Universidad y presentarlos a la Rectoría para su visto bueno y aprobación. </w:t>
      </w:r>
    </w:p>
    <w:p w14:paraId="756D9743" w14:textId="77777777" w:rsidR="00AC1604" w:rsidRDefault="00AC1604" w:rsidP="00AC1604">
      <w:pPr>
        <w:pStyle w:val="INFOEM"/>
        <w:numPr>
          <w:ilvl w:val="0"/>
          <w:numId w:val="17"/>
        </w:numPr>
      </w:pPr>
      <w:r w:rsidRPr="00AC1604">
        <w:t xml:space="preserve">Organizar y ejecutar las actividades preparatorias inherentes a las reuniones del Consejo Directivo, y dar seguimiento a los acuerdos que emita. </w:t>
      </w:r>
    </w:p>
    <w:p w14:paraId="0850D6C9" w14:textId="77777777" w:rsidR="00AC1604" w:rsidRDefault="00AC1604" w:rsidP="00AC1604">
      <w:pPr>
        <w:pStyle w:val="INFOEM"/>
        <w:numPr>
          <w:ilvl w:val="0"/>
          <w:numId w:val="17"/>
        </w:numPr>
      </w:pPr>
      <w:r w:rsidRPr="00AC1604">
        <w:lastRenderedPageBreak/>
        <w:t xml:space="preserve">Actuar como órgano de consulta y difusión sobre criterios de interpretación y aplicación de las disposiciones jurídicas que normen el funcionamiento de la Universidad. </w:t>
      </w:r>
    </w:p>
    <w:p w14:paraId="204C90CC" w14:textId="77777777" w:rsidR="00AC1604" w:rsidRDefault="00AC1604" w:rsidP="00AC1604">
      <w:pPr>
        <w:pStyle w:val="INFOEM"/>
        <w:numPr>
          <w:ilvl w:val="0"/>
          <w:numId w:val="17"/>
        </w:numPr>
      </w:pPr>
      <w:r w:rsidRPr="00AC1604">
        <w:t xml:space="preserve">Proporcionar los servicios de consultoría legal, asesoría jurídica y de legislación de la Universidad, a las unidades administrativas. </w:t>
      </w:r>
    </w:p>
    <w:p w14:paraId="345BA94B" w14:textId="77777777" w:rsidR="00AC1604" w:rsidRDefault="00AC1604" w:rsidP="00AC1604">
      <w:pPr>
        <w:pStyle w:val="INFOEM"/>
        <w:numPr>
          <w:ilvl w:val="0"/>
          <w:numId w:val="17"/>
        </w:numPr>
      </w:pPr>
      <w:r w:rsidRPr="00AC1604">
        <w:t xml:space="preserve">Desahogar consultas sobre la interpretación y aplicación de la legislación del sector educativo y, en especial, de la propia Universidad. </w:t>
      </w:r>
    </w:p>
    <w:p w14:paraId="3B7A6B27" w14:textId="77777777" w:rsidR="00AC1604" w:rsidRDefault="00AC1604" w:rsidP="00AC1604">
      <w:pPr>
        <w:pStyle w:val="INFOEM"/>
        <w:numPr>
          <w:ilvl w:val="0"/>
          <w:numId w:val="17"/>
        </w:numPr>
      </w:pPr>
      <w:r w:rsidRPr="00AC1604">
        <w:t xml:space="preserve">Intervenir en las diligencias, procedimientos, juicios y controversias laborales, penales, civiles, administrativas, entre otros, que afecten los intereses o el patrimonio de la Universidad. </w:t>
      </w:r>
    </w:p>
    <w:p w14:paraId="626D86E4" w14:textId="77777777" w:rsidR="00AC1604" w:rsidRDefault="00AC1604" w:rsidP="00AC1604">
      <w:pPr>
        <w:pStyle w:val="INFOEM"/>
        <w:numPr>
          <w:ilvl w:val="0"/>
          <w:numId w:val="17"/>
        </w:numPr>
      </w:pPr>
      <w:r w:rsidRPr="00AC1604">
        <w:t>Tramitar la legalización, regulación y registro de los bienes inmuebles que conforman el patrimonio de la Institución, así como organizar y custodiar los documentos que acrediten el origen de la propiedad y/o posesión de los mismos.</w:t>
      </w:r>
    </w:p>
    <w:p w14:paraId="1EDCBCDC" w14:textId="77777777" w:rsidR="00AC1604" w:rsidRDefault="00AC1604" w:rsidP="00AC1604">
      <w:pPr>
        <w:pStyle w:val="INFOEM"/>
        <w:numPr>
          <w:ilvl w:val="0"/>
          <w:numId w:val="17"/>
        </w:numPr>
      </w:pPr>
      <w:r w:rsidRPr="00AC1604">
        <w:t xml:space="preserve">Recopilar, actualizar y difundir normas jurídicas aplicables en materia educativa y llevar el registro de todos los ordenamientos legales que dicte la Universidad, para regular sus funciones. </w:t>
      </w:r>
    </w:p>
    <w:p w14:paraId="15460A35" w14:textId="77777777" w:rsidR="00AC1604" w:rsidRDefault="00AC1604" w:rsidP="00AC1604">
      <w:pPr>
        <w:pStyle w:val="INFOEM"/>
        <w:numPr>
          <w:ilvl w:val="0"/>
          <w:numId w:val="17"/>
        </w:numPr>
      </w:pPr>
      <w:r w:rsidRPr="00AC1604">
        <w:t xml:space="preserve">Expedir y controlar las copias certificadas que le solicite la Rectoría, la Secretaría de Vinculación, la Secretaría Académica, la Dirección de Administración y Finanzas, y la Dirección de Planeación y Evaluación. </w:t>
      </w:r>
    </w:p>
    <w:p w14:paraId="3B025544" w14:textId="77777777" w:rsidR="00AC1604" w:rsidRDefault="00AC1604" w:rsidP="00AC1604">
      <w:pPr>
        <w:pStyle w:val="INFOEM"/>
        <w:numPr>
          <w:ilvl w:val="0"/>
          <w:numId w:val="17"/>
        </w:numPr>
      </w:pPr>
      <w:r w:rsidRPr="00AC1604">
        <w:t xml:space="preserve">Diseñar y revisar los convenios, contratos, acuerdos y bases de coordinación, en que la Universidad sea parte. </w:t>
      </w:r>
    </w:p>
    <w:p w14:paraId="638DEC84" w14:textId="77777777" w:rsidR="00AC1604" w:rsidRDefault="00AC1604" w:rsidP="00AC1604">
      <w:pPr>
        <w:pStyle w:val="INFOEM"/>
        <w:numPr>
          <w:ilvl w:val="0"/>
          <w:numId w:val="17"/>
        </w:numPr>
      </w:pPr>
      <w:r w:rsidRPr="00AC1604">
        <w:lastRenderedPageBreak/>
        <w:t>Colaborar en la toma de decisiones sobre aquellos aspectos relevantes de la operación de la Universidad y dar opinión acerca del contenido de convenios, licitaciones, contratos y todas aquellas transacciones significativas que representen ingresos o egresos.</w:t>
      </w:r>
    </w:p>
    <w:p w14:paraId="56B7637C" w14:textId="77777777" w:rsidR="003628A9" w:rsidRPr="00AC1604" w:rsidRDefault="00AC1604" w:rsidP="00AC1604">
      <w:pPr>
        <w:pStyle w:val="INFOEM"/>
        <w:numPr>
          <w:ilvl w:val="0"/>
          <w:numId w:val="17"/>
        </w:numPr>
      </w:pPr>
      <w:r w:rsidRPr="00AC1604">
        <w:t>Desarrollar las demás funciones inherentes al área de su competencia.</w:t>
      </w:r>
    </w:p>
    <w:p w14:paraId="54707C97" w14:textId="77777777" w:rsidR="001A344D" w:rsidRDefault="001A344D" w:rsidP="001A344D">
      <w:pPr>
        <w:autoSpaceDE w:val="0"/>
        <w:autoSpaceDN w:val="0"/>
        <w:adjustRightInd w:val="0"/>
        <w:spacing w:line="360" w:lineRule="auto"/>
        <w:contextualSpacing/>
        <w:jc w:val="both"/>
        <w:rPr>
          <w:rFonts w:ascii="Palatino Linotype" w:hAnsi="Palatino Linotype" w:cs="Arial"/>
          <w:sz w:val="24"/>
          <w:szCs w:val="24"/>
        </w:rPr>
      </w:pPr>
    </w:p>
    <w:p w14:paraId="7A687FF3" w14:textId="77777777" w:rsidR="00AC1604" w:rsidRPr="00093CC9" w:rsidRDefault="00AC1604" w:rsidP="007F60E1">
      <w:pPr>
        <w:autoSpaceDE w:val="0"/>
        <w:autoSpaceDN w:val="0"/>
        <w:adjustRightInd w:val="0"/>
        <w:spacing w:before="240" w:line="360" w:lineRule="auto"/>
        <w:jc w:val="both"/>
        <w:rPr>
          <w:rFonts w:ascii="Palatino Linotype" w:hAnsi="Palatino Linotype"/>
          <w:sz w:val="28"/>
          <w:szCs w:val="24"/>
          <w:highlight w:val="yellow"/>
        </w:rPr>
      </w:pPr>
      <w:r w:rsidRPr="00093CC9">
        <w:rPr>
          <w:rFonts w:ascii="Palatino Linotype" w:hAnsi="Palatino Linotype" w:cs="Arial"/>
          <w:color w:val="000000" w:themeColor="text1"/>
          <w:sz w:val="24"/>
        </w:rPr>
        <w:t xml:space="preserve">De ahí que deba arribarse a la premisa de que </w:t>
      </w:r>
      <w:r w:rsidR="007F60E1">
        <w:rPr>
          <w:rFonts w:ascii="Palatino Linotype" w:hAnsi="Palatino Linotype" w:cs="Arial"/>
          <w:color w:val="000000" w:themeColor="text1"/>
          <w:sz w:val="24"/>
        </w:rPr>
        <w:t xml:space="preserve">la </w:t>
      </w:r>
      <w:r w:rsidR="007F60E1">
        <w:rPr>
          <w:rFonts w:ascii="Palatino Linotype" w:hAnsi="Palatino Linotype" w:cs="Arial"/>
          <w:sz w:val="24"/>
          <w:szCs w:val="24"/>
        </w:rPr>
        <w:t xml:space="preserve">Unidad de Abogacía General e Igualdad de Género </w:t>
      </w:r>
      <w:r w:rsidRPr="00093CC9">
        <w:rPr>
          <w:rFonts w:ascii="Palatino Linotype" w:hAnsi="Palatino Linotype" w:cs="Arial"/>
          <w:color w:val="000000" w:themeColor="text1"/>
          <w:sz w:val="24"/>
        </w:rPr>
        <w:t>tiene competencia para ejecutar numero</w:t>
      </w:r>
      <w:r w:rsidR="007F60E1">
        <w:rPr>
          <w:rFonts w:ascii="Palatino Linotype" w:hAnsi="Palatino Linotype" w:cs="Arial"/>
          <w:color w:val="000000" w:themeColor="text1"/>
          <w:sz w:val="24"/>
        </w:rPr>
        <w:t>sas acciones para garantizar un  desarrollo laboral en un ambiente de respeto a la dignidad humana, tales como implementar, formular y revisar leyes, protocolos, manuales, convenios, circulares y cualquier instrumento jurídico dentro del Sujeto Obligado, en este caso, en materia de derechos humanos de las mujeres</w:t>
      </w:r>
      <w:r w:rsidR="004E644A">
        <w:rPr>
          <w:rFonts w:ascii="Palatino Linotype" w:hAnsi="Palatino Linotype" w:cs="Arial"/>
          <w:color w:val="000000" w:themeColor="text1"/>
          <w:sz w:val="24"/>
        </w:rPr>
        <w:t xml:space="preserve">, igualdad laboral y eliminación de la discriminación y situaciones de  violencia que limiten el desarrollo profesional del personal docente y administrativo. </w:t>
      </w:r>
    </w:p>
    <w:p w14:paraId="160177FA" w14:textId="77777777" w:rsidR="00AC1604" w:rsidRDefault="00AC1604" w:rsidP="00AC1604">
      <w:pPr>
        <w:pStyle w:val="Sinespaciado"/>
        <w:spacing w:line="360" w:lineRule="auto"/>
        <w:jc w:val="both"/>
        <w:rPr>
          <w:rFonts w:ascii="Palatino Linotype" w:hAnsi="Palatino Linotype"/>
          <w:highlight w:val="yellow"/>
        </w:rPr>
      </w:pPr>
    </w:p>
    <w:p w14:paraId="51647E79" w14:textId="77777777" w:rsidR="00AC1604" w:rsidRDefault="00AC1604" w:rsidP="00AC1604">
      <w:pPr>
        <w:pStyle w:val="Sinespaciado"/>
        <w:spacing w:line="360" w:lineRule="auto"/>
        <w:jc w:val="both"/>
        <w:rPr>
          <w:rFonts w:ascii="Palatino Linotype" w:hAnsi="Palatino Linotype"/>
        </w:rPr>
      </w:pPr>
      <w:r w:rsidRPr="003E6EEA">
        <w:rPr>
          <w:rFonts w:ascii="Palatino Linotype" w:hAnsi="Palatino Linotype"/>
        </w:rPr>
        <w:t xml:space="preserve">Una </w:t>
      </w:r>
      <w:r>
        <w:rPr>
          <w:rFonts w:ascii="Palatino Linotype" w:hAnsi="Palatino Linotype"/>
        </w:rPr>
        <w:t xml:space="preserve">vez analizada la competencia </w:t>
      </w:r>
      <w:r w:rsidR="004E644A">
        <w:rPr>
          <w:rFonts w:ascii="Palatino Linotype" w:hAnsi="Palatino Linotype"/>
        </w:rPr>
        <w:t xml:space="preserve">de </w:t>
      </w:r>
      <w:r w:rsidR="004E644A">
        <w:rPr>
          <w:rFonts w:ascii="Palatino Linotype" w:hAnsi="Palatino Linotype" w:cs="Arial"/>
          <w:color w:val="000000" w:themeColor="text1"/>
        </w:rPr>
        <w:t xml:space="preserve">la </w:t>
      </w:r>
      <w:r w:rsidR="004E644A">
        <w:rPr>
          <w:rFonts w:ascii="Palatino Linotype" w:hAnsi="Palatino Linotype" w:cs="Arial"/>
        </w:rPr>
        <w:t>Unidad de Abogacía General e Igualdad de Género</w:t>
      </w:r>
      <w:r>
        <w:rPr>
          <w:rFonts w:ascii="Palatino Linotype" w:hAnsi="Palatino Linotype"/>
        </w:rPr>
        <w:t>, resulta procedente hacer un análisis para dar certeza al particular, en el tenor siguiente:</w:t>
      </w:r>
    </w:p>
    <w:p w14:paraId="1754BAD5" w14:textId="77777777" w:rsidR="001A344D" w:rsidRPr="00C54599" w:rsidRDefault="001A344D" w:rsidP="001A344D">
      <w:pPr>
        <w:autoSpaceDE w:val="0"/>
        <w:autoSpaceDN w:val="0"/>
        <w:adjustRightInd w:val="0"/>
        <w:spacing w:line="360" w:lineRule="auto"/>
        <w:ind w:left="360"/>
        <w:contextualSpacing/>
        <w:jc w:val="both"/>
        <w:rPr>
          <w:rFonts w:ascii="Palatino Linotype" w:hAnsi="Palatino Linotype" w:cs="Arial"/>
          <w:sz w:val="24"/>
          <w:szCs w:val="24"/>
        </w:rPr>
      </w:pPr>
    </w:p>
    <w:tbl>
      <w:tblPr>
        <w:tblStyle w:val="Tablaconcuadrcula"/>
        <w:tblW w:w="0" w:type="auto"/>
        <w:tblInd w:w="360" w:type="dxa"/>
        <w:tblLook w:val="04A0" w:firstRow="1" w:lastRow="0" w:firstColumn="1" w:lastColumn="0" w:noHBand="0" w:noVBand="1"/>
      </w:tblPr>
      <w:tblGrid>
        <w:gridCol w:w="2602"/>
        <w:gridCol w:w="3202"/>
        <w:gridCol w:w="2878"/>
      </w:tblGrid>
      <w:tr w:rsidR="001A344D" w:rsidRPr="009B735A" w14:paraId="1D915CEE" w14:textId="77777777" w:rsidTr="000C1797">
        <w:tc>
          <w:tcPr>
            <w:tcW w:w="2602" w:type="dxa"/>
            <w:tcBorders>
              <w:top w:val="double" w:sz="4" w:space="0" w:color="auto"/>
              <w:left w:val="double" w:sz="4" w:space="0" w:color="auto"/>
              <w:bottom w:val="double" w:sz="4" w:space="0" w:color="auto"/>
              <w:right w:val="double" w:sz="4" w:space="0" w:color="auto"/>
            </w:tcBorders>
            <w:shd w:val="clear" w:color="auto" w:fill="E7E6E6" w:themeFill="background2"/>
          </w:tcPr>
          <w:p w14:paraId="28902CCF" w14:textId="77777777" w:rsidR="001A344D" w:rsidRPr="00C54599" w:rsidRDefault="001A344D" w:rsidP="000C1797">
            <w:pPr>
              <w:autoSpaceDE w:val="0"/>
              <w:autoSpaceDN w:val="0"/>
              <w:adjustRightInd w:val="0"/>
              <w:spacing w:line="360" w:lineRule="auto"/>
              <w:contextualSpacing/>
              <w:jc w:val="center"/>
              <w:rPr>
                <w:rFonts w:ascii="Palatino Linotype" w:hAnsi="Palatino Linotype" w:cs="Arial"/>
                <w:b/>
                <w:i/>
                <w:sz w:val="24"/>
                <w:szCs w:val="24"/>
              </w:rPr>
            </w:pPr>
            <w:r w:rsidRPr="00C54599">
              <w:rPr>
                <w:rFonts w:ascii="Palatino Linotype" w:hAnsi="Palatino Linotype" w:cs="Arial"/>
                <w:b/>
                <w:i/>
                <w:sz w:val="24"/>
                <w:szCs w:val="24"/>
              </w:rPr>
              <w:t>Requerimiento</w:t>
            </w:r>
          </w:p>
        </w:tc>
        <w:tc>
          <w:tcPr>
            <w:tcW w:w="3202" w:type="dxa"/>
            <w:tcBorders>
              <w:top w:val="double" w:sz="4" w:space="0" w:color="auto"/>
              <w:left w:val="double" w:sz="4" w:space="0" w:color="auto"/>
              <w:bottom w:val="double" w:sz="4" w:space="0" w:color="auto"/>
              <w:right w:val="double" w:sz="4" w:space="0" w:color="auto"/>
            </w:tcBorders>
            <w:shd w:val="clear" w:color="auto" w:fill="E7E6E6" w:themeFill="background2"/>
          </w:tcPr>
          <w:p w14:paraId="3E13DA37" w14:textId="77777777" w:rsidR="001A344D" w:rsidRPr="00C54599" w:rsidRDefault="001A344D" w:rsidP="000C1797">
            <w:pPr>
              <w:autoSpaceDE w:val="0"/>
              <w:autoSpaceDN w:val="0"/>
              <w:adjustRightInd w:val="0"/>
              <w:spacing w:line="360" w:lineRule="auto"/>
              <w:contextualSpacing/>
              <w:jc w:val="center"/>
              <w:rPr>
                <w:rFonts w:ascii="Palatino Linotype" w:hAnsi="Palatino Linotype" w:cs="Arial"/>
                <w:b/>
                <w:i/>
                <w:sz w:val="24"/>
                <w:szCs w:val="24"/>
              </w:rPr>
            </w:pPr>
            <w:r w:rsidRPr="00C54599">
              <w:rPr>
                <w:rFonts w:ascii="Palatino Linotype" w:hAnsi="Palatino Linotype" w:cs="Arial"/>
                <w:b/>
                <w:i/>
                <w:sz w:val="24"/>
                <w:szCs w:val="24"/>
              </w:rPr>
              <w:t>Respuesta</w:t>
            </w:r>
          </w:p>
        </w:tc>
        <w:tc>
          <w:tcPr>
            <w:tcW w:w="2878" w:type="dxa"/>
            <w:tcBorders>
              <w:top w:val="double" w:sz="4" w:space="0" w:color="auto"/>
              <w:left w:val="double" w:sz="4" w:space="0" w:color="auto"/>
              <w:bottom w:val="double" w:sz="4" w:space="0" w:color="auto"/>
              <w:right w:val="double" w:sz="4" w:space="0" w:color="auto"/>
            </w:tcBorders>
            <w:shd w:val="clear" w:color="auto" w:fill="E7E6E6" w:themeFill="background2"/>
          </w:tcPr>
          <w:p w14:paraId="1AA741BB" w14:textId="77777777" w:rsidR="001A344D" w:rsidRPr="009B735A" w:rsidRDefault="001A344D" w:rsidP="000C1797">
            <w:pPr>
              <w:autoSpaceDE w:val="0"/>
              <w:autoSpaceDN w:val="0"/>
              <w:adjustRightInd w:val="0"/>
              <w:spacing w:line="360" w:lineRule="auto"/>
              <w:contextualSpacing/>
              <w:jc w:val="center"/>
              <w:rPr>
                <w:rFonts w:ascii="Palatino Linotype" w:hAnsi="Palatino Linotype" w:cs="Arial"/>
                <w:b/>
                <w:i/>
                <w:sz w:val="24"/>
                <w:szCs w:val="24"/>
              </w:rPr>
            </w:pPr>
            <w:r w:rsidRPr="00C54599">
              <w:rPr>
                <w:rFonts w:ascii="Palatino Linotype" w:hAnsi="Palatino Linotype" w:cs="Arial"/>
                <w:b/>
                <w:i/>
                <w:sz w:val="24"/>
                <w:szCs w:val="24"/>
              </w:rPr>
              <w:t>Colma</w:t>
            </w:r>
          </w:p>
        </w:tc>
      </w:tr>
      <w:tr w:rsidR="001A344D" w:rsidRPr="009B735A" w14:paraId="306DCCDF" w14:textId="77777777" w:rsidTr="00A7002C">
        <w:trPr>
          <w:trHeight w:val="1447"/>
        </w:trPr>
        <w:tc>
          <w:tcPr>
            <w:tcW w:w="2602" w:type="dxa"/>
            <w:tcBorders>
              <w:top w:val="double" w:sz="4" w:space="0" w:color="auto"/>
              <w:left w:val="double" w:sz="4" w:space="0" w:color="auto"/>
              <w:bottom w:val="double" w:sz="4" w:space="0" w:color="auto"/>
              <w:right w:val="double" w:sz="4" w:space="0" w:color="auto"/>
            </w:tcBorders>
          </w:tcPr>
          <w:p w14:paraId="6CA6E090" w14:textId="77777777" w:rsidR="001A344D" w:rsidRDefault="004E644A" w:rsidP="000C1797">
            <w:pPr>
              <w:autoSpaceDE w:val="0"/>
              <w:autoSpaceDN w:val="0"/>
              <w:adjustRightInd w:val="0"/>
              <w:contextualSpacing/>
              <w:jc w:val="both"/>
              <w:rPr>
                <w:rFonts w:ascii="Palatino Linotype" w:hAnsi="Palatino Linotype" w:cs="Arial"/>
              </w:rPr>
            </w:pPr>
            <w:r>
              <w:rPr>
                <w:rFonts w:ascii="Palatino Linotype" w:hAnsi="Palatino Linotype" w:cs="Arial"/>
              </w:rPr>
              <w:lastRenderedPageBreak/>
              <w:t>Acciones para evitar el acoso laboral</w:t>
            </w:r>
            <w:r w:rsidR="00A7002C">
              <w:rPr>
                <w:rFonts w:ascii="Palatino Linotype" w:hAnsi="Palatino Linotype" w:cs="Arial"/>
              </w:rPr>
              <w:t xml:space="preserve"> e implementar un ambiente sano:</w:t>
            </w:r>
          </w:p>
          <w:p w14:paraId="5901E6CD" w14:textId="77777777" w:rsidR="00A7002C" w:rsidRDefault="00A7002C" w:rsidP="000C1797">
            <w:pPr>
              <w:autoSpaceDE w:val="0"/>
              <w:autoSpaceDN w:val="0"/>
              <w:adjustRightInd w:val="0"/>
              <w:contextualSpacing/>
              <w:jc w:val="both"/>
              <w:rPr>
                <w:rFonts w:ascii="Palatino Linotype" w:hAnsi="Palatino Linotype" w:cs="Arial"/>
              </w:rPr>
            </w:pPr>
          </w:p>
          <w:p w14:paraId="3900354B" w14:textId="77777777" w:rsidR="00A7002C" w:rsidRPr="00CD7297" w:rsidRDefault="00A7002C" w:rsidP="000C1797">
            <w:pPr>
              <w:autoSpaceDE w:val="0"/>
              <w:autoSpaceDN w:val="0"/>
              <w:adjustRightInd w:val="0"/>
              <w:contextualSpacing/>
              <w:jc w:val="both"/>
              <w:rPr>
                <w:rFonts w:ascii="Palatino Linotype" w:hAnsi="Palatino Linotype" w:cs="Arial"/>
              </w:rPr>
            </w:pPr>
            <w:r>
              <w:rPr>
                <w:rFonts w:ascii="Palatino Linotype" w:hAnsi="Palatino Linotype" w:cs="Arial"/>
              </w:rPr>
              <w:t>2021</w:t>
            </w:r>
          </w:p>
        </w:tc>
        <w:tc>
          <w:tcPr>
            <w:tcW w:w="3202" w:type="dxa"/>
            <w:tcBorders>
              <w:top w:val="double" w:sz="4" w:space="0" w:color="auto"/>
              <w:left w:val="double" w:sz="4" w:space="0" w:color="auto"/>
              <w:right w:val="double" w:sz="4" w:space="0" w:color="auto"/>
            </w:tcBorders>
          </w:tcPr>
          <w:p w14:paraId="58094A86" w14:textId="77777777" w:rsidR="00A7002C" w:rsidRDefault="00A7002C" w:rsidP="00A7002C">
            <w:pPr>
              <w:pStyle w:val="INFOEM"/>
              <w:spacing w:line="240" w:lineRule="auto"/>
              <w:ind w:left="87" w:right="117"/>
            </w:pPr>
            <w:r>
              <w:t xml:space="preserve">“desde el año </w:t>
            </w:r>
            <w:r w:rsidRPr="00A7002C">
              <w:t xml:space="preserve">DOS MIL DIECIOCHO (2018) </w:t>
            </w:r>
            <w:r w:rsidRPr="00A7002C">
              <w:rPr>
                <w:b/>
              </w:rPr>
              <w:t xml:space="preserve">la UNIVERSIDAD </w:t>
            </w:r>
            <w:proofErr w:type="spellStart"/>
            <w:r w:rsidRPr="00A7002C">
              <w:rPr>
                <w:b/>
              </w:rPr>
              <w:t>TECNOLOGICA</w:t>
            </w:r>
            <w:proofErr w:type="spellEnd"/>
            <w:r w:rsidRPr="00A7002C">
              <w:rPr>
                <w:b/>
              </w:rPr>
              <w:t xml:space="preserve"> FIDEL VELÁZQUEZ ha observado el contenido del PROTOCOLO PARA LA PREVENCIÓN, ATENCIÓN Y SANCIÓN DEL </w:t>
            </w:r>
            <w:proofErr w:type="spellStart"/>
            <w:r w:rsidRPr="00A7002C">
              <w:rPr>
                <w:b/>
              </w:rPr>
              <w:t>HOSTIGAMIETNO</w:t>
            </w:r>
            <w:proofErr w:type="spellEnd"/>
            <w:r w:rsidRPr="00A7002C">
              <w:rPr>
                <w:b/>
              </w:rPr>
              <w:t xml:space="preserve"> SEXUAL Y ACOSO SEXUAL DEL ESTADO DE MÉXICO,</w:t>
            </w:r>
            <w:r w:rsidRPr="00A7002C">
              <w:t xml:space="preserve"> publicado en la GACETA OFICIAL DEL GOBIERNO DEL ESTADO DE MÉXICO, en fecha DIEZ (10) DE MAYO DE DOS MIL DIECIOCHO (2018),</w:t>
            </w:r>
            <w:r>
              <w:rPr>
                <w:b/>
              </w:rPr>
              <w:t xml:space="preserve"> </w:t>
            </w:r>
            <w:r w:rsidRPr="00A7002C">
              <w:rPr>
                <w:b/>
                <w:u w:val="single"/>
              </w:rPr>
              <w:t>por lo que a la fecha del nombramiento se encontraba vigente de manera primordial y única.</w:t>
            </w:r>
          </w:p>
          <w:p w14:paraId="777CCD12" w14:textId="77777777" w:rsidR="001A344D" w:rsidRPr="009B735A" w:rsidRDefault="001A344D" w:rsidP="00A7002C">
            <w:pPr>
              <w:autoSpaceDE w:val="0"/>
              <w:autoSpaceDN w:val="0"/>
              <w:adjustRightInd w:val="0"/>
              <w:contextualSpacing/>
              <w:jc w:val="both"/>
              <w:rPr>
                <w:rFonts w:ascii="Palatino Linotype" w:hAnsi="Palatino Linotype" w:cs="Arial"/>
                <w:i/>
                <w:sz w:val="24"/>
                <w:szCs w:val="24"/>
              </w:rPr>
            </w:pPr>
          </w:p>
        </w:tc>
        <w:tc>
          <w:tcPr>
            <w:tcW w:w="2878" w:type="dxa"/>
            <w:tcBorders>
              <w:top w:val="double" w:sz="4" w:space="0" w:color="auto"/>
              <w:left w:val="double" w:sz="4" w:space="0" w:color="auto"/>
              <w:right w:val="double" w:sz="4" w:space="0" w:color="auto"/>
            </w:tcBorders>
          </w:tcPr>
          <w:p w14:paraId="09D415F1" w14:textId="77777777" w:rsidR="001A344D" w:rsidRDefault="00A7002C" w:rsidP="000C1797">
            <w:pPr>
              <w:autoSpaceDE w:val="0"/>
              <w:autoSpaceDN w:val="0"/>
              <w:adjustRightInd w:val="0"/>
              <w:contextualSpacing/>
              <w:jc w:val="center"/>
              <w:rPr>
                <w:rFonts w:ascii="Palatino Linotype" w:hAnsi="Palatino Linotype" w:cs="Arial"/>
                <w:i/>
                <w:sz w:val="24"/>
                <w:szCs w:val="24"/>
              </w:rPr>
            </w:pPr>
            <w:r>
              <w:rPr>
                <w:rFonts w:ascii="Palatino Linotype" w:hAnsi="Palatino Linotype" w:cs="Arial"/>
                <w:i/>
                <w:sz w:val="24"/>
                <w:szCs w:val="24"/>
              </w:rPr>
              <w:t>Si</w:t>
            </w:r>
          </w:p>
          <w:p w14:paraId="285A6F55" w14:textId="77777777" w:rsidR="00A7002C" w:rsidRPr="009B735A" w:rsidRDefault="00B57B9B" w:rsidP="000C1797">
            <w:pPr>
              <w:autoSpaceDE w:val="0"/>
              <w:autoSpaceDN w:val="0"/>
              <w:adjustRightInd w:val="0"/>
              <w:contextualSpacing/>
              <w:jc w:val="center"/>
              <w:rPr>
                <w:rFonts w:ascii="Palatino Linotype" w:hAnsi="Palatino Linotype" w:cs="Arial"/>
                <w:i/>
                <w:sz w:val="24"/>
                <w:szCs w:val="24"/>
              </w:rPr>
            </w:pPr>
            <w:r>
              <w:rPr>
                <w:rFonts w:ascii="Palatino Linotype" w:hAnsi="Palatino Linotype" w:cs="Arial"/>
                <w:i/>
                <w:sz w:val="24"/>
                <w:szCs w:val="24"/>
              </w:rPr>
              <w:t xml:space="preserve"> </w:t>
            </w:r>
            <w:r w:rsidR="00A62584">
              <w:rPr>
                <w:rFonts w:ascii="Palatino Linotype" w:hAnsi="Palatino Linotype" w:cs="Arial"/>
                <w:i/>
                <w:sz w:val="24"/>
                <w:szCs w:val="24"/>
              </w:rPr>
              <w:t xml:space="preserve"> </w:t>
            </w:r>
          </w:p>
        </w:tc>
      </w:tr>
      <w:tr w:rsidR="001A344D" w:rsidRPr="009B735A" w14:paraId="1C05D585" w14:textId="77777777" w:rsidTr="00A7002C">
        <w:trPr>
          <w:trHeight w:val="1033"/>
        </w:trPr>
        <w:tc>
          <w:tcPr>
            <w:tcW w:w="2602" w:type="dxa"/>
            <w:tcBorders>
              <w:top w:val="double" w:sz="4" w:space="0" w:color="auto"/>
              <w:left w:val="double" w:sz="4" w:space="0" w:color="auto"/>
              <w:bottom w:val="double" w:sz="4" w:space="0" w:color="auto"/>
              <w:right w:val="double" w:sz="4" w:space="0" w:color="auto"/>
            </w:tcBorders>
          </w:tcPr>
          <w:p w14:paraId="7F595B4D" w14:textId="77777777" w:rsidR="001A344D" w:rsidRPr="005519C0" w:rsidRDefault="00A7002C" w:rsidP="000C1797">
            <w:p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2022</w:t>
            </w:r>
          </w:p>
        </w:tc>
        <w:tc>
          <w:tcPr>
            <w:tcW w:w="3202" w:type="dxa"/>
            <w:tcBorders>
              <w:top w:val="double" w:sz="4" w:space="0" w:color="auto"/>
              <w:left w:val="double" w:sz="4" w:space="0" w:color="auto"/>
              <w:bottom w:val="double" w:sz="4" w:space="0" w:color="auto"/>
              <w:right w:val="double" w:sz="4" w:space="0" w:color="auto"/>
            </w:tcBorders>
          </w:tcPr>
          <w:p w14:paraId="2210A670" w14:textId="77777777" w:rsidR="001A344D" w:rsidRPr="009B735A" w:rsidRDefault="00A7002C" w:rsidP="00A7002C">
            <w:pPr>
              <w:pStyle w:val="INFOEM"/>
              <w:spacing w:line="240" w:lineRule="auto"/>
              <w:ind w:left="116" w:right="135"/>
              <w:rPr>
                <w:rFonts w:cs="Arial"/>
                <w:sz w:val="24"/>
                <w:szCs w:val="24"/>
              </w:rPr>
            </w:pPr>
            <w:r>
              <w:t xml:space="preserve">“implemento el </w:t>
            </w:r>
            <w:r>
              <w:rPr>
                <w:b/>
              </w:rPr>
              <w:t xml:space="preserve">PROGRAMA ANUAL DE CAPACITACIÓN EN MATERIA DE IGUALDAD LABORAL Y NO DISCRIMINACIÓN, </w:t>
            </w:r>
            <w:r>
              <w:t xml:space="preserve">del cual se adjunta al presente una versión ejecutiva, emitiendo en relación al mismo un Informe escrito emitido por la </w:t>
            </w:r>
            <w:r>
              <w:rPr>
                <w:b/>
              </w:rPr>
              <w:t>TITULAR DEL DEPARTAMENTO DE PEDAGOGÍA</w:t>
            </w:r>
          </w:p>
        </w:tc>
        <w:tc>
          <w:tcPr>
            <w:tcW w:w="2878" w:type="dxa"/>
            <w:tcBorders>
              <w:top w:val="double" w:sz="4" w:space="0" w:color="auto"/>
              <w:left w:val="double" w:sz="4" w:space="0" w:color="auto"/>
              <w:bottom w:val="double" w:sz="4" w:space="0" w:color="auto"/>
              <w:right w:val="double" w:sz="4" w:space="0" w:color="auto"/>
            </w:tcBorders>
          </w:tcPr>
          <w:p w14:paraId="73CDEE20" w14:textId="77777777" w:rsidR="001A344D" w:rsidRDefault="00A7002C" w:rsidP="000C1797">
            <w:pPr>
              <w:autoSpaceDE w:val="0"/>
              <w:autoSpaceDN w:val="0"/>
              <w:adjustRightInd w:val="0"/>
              <w:contextualSpacing/>
              <w:jc w:val="center"/>
              <w:rPr>
                <w:rFonts w:ascii="Palatino Linotype" w:hAnsi="Palatino Linotype" w:cs="Arial"/>
                <w:i/>
                <w:sz w:val="24"/>
                <w:szCs w:val="24"/>
              </w:rPr>
            </w:pPr>
            <w:r>
              <w:rPr>
                <w:rFonts w:ascii="Palatino Linotype" w:hAnsi="Palatino Linotype" w:cs="Arial"/>
                <w:i/>
                <w:sz w:val="24"/>
                <w:szCs w:val="24"/>
              </w:rPr>
              <w:t xml:space="preserve">Si </w:t>
            </w:r>
          </w:p>
          <w:p w14:paraId="3E3540DB" w14:textId="77777777" w:rsidR="00A7002C" w:rsidRPr="009B735A" w:rsidRDefault="00A7002C" w:rsidP="000C1797">
            <w:pPr>
              <w:autoSpaceDE w:val="0"/>
              <w:autoSpaceDN w:val="0"/>
              <w:adjustRightInd w:val="0"/>
              <w:contextualSpacing/>
              <w:jc w:val="center"/>
              <w:rPr>
                <w:rFonts w:ascii="Palatino Linotype" w:hAnsi="Palatino Linotype" w:cs="Arial"/>
                <w:i/>
                <w:sz w:val="24"/>
                <w:szCs w:val="24"/>
              </w:rPr>
            </w:pPr>
            <w:r>
              <w:rPr>
                <w:rFonts w:ascii="Palatino Linotype" w:hAnsi="Palatino Linotype" w:cs="Arial"/>
                <w:i/>
                <w:sz w:val="24"/>
                <w:szCs w:val="24"/>
              </w:rPr>
              <w:t>Página 23 a 32</w:t>
            </w:r>
          </w:p>
        </w:tc>
      </w:tr>
      <w:tr w:rsidR="00A7002C" w:rsidRPr="009B735A" w14:paraId="652FD03A" w14:textId="77777777" w:rsidTr="00A7002C">
        <w:trPr>
          <w:trHeight w:val="1091"/>
        </w:trPr>
        <w:tc>
          <w:tcPr>
            <w:tcW w:w="2602" w:type="dxa"/>
            <w:tcBorders>
              <w:top w:val="double" w:sz="4" w:space="0" w:color="auto"/>
              <w:left w:val="double" w:sz="4" w:space="0" w:color="auto"/>
              <w:bottom w:val="double" w:sz="4" w:space="0" w:color="auto"/>
              <w:right w:val="double" w:sz="4" w:space="0" w:color="auto"/>
            </w:tcBorders>
          </w:tcPr>
          <w:p w14:paraId="26DD1F7E" w14:textId="77777777" w:rsidR="00A7002C" w:rsidRDefault="00A7002C" w:rsidP="000C1797">
            <w:p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lastRenderedPageBreak/>
              <w:t>2023</w:t>
            </w:r>
          </w:p>
        </w:tc>
        <w:tc>
          <w:tcPr>
            <w:tcW w:w="3202" w:type="dxa"/>
            <w:tcBorders>
              <w:top w:val="double" w:sz="4" w:space="0" w:color="auto"/>
              <w:left w:val="double" w:sz="4" w:space="0" w:color="auto"/>
              <w:bottom w:val="double" w:sz="4" w:space="0" w:color="auto"/>
              <w:right w:val="double" w:sz="4" w:space="0" w:color="auto"/>
            </w:tcBorders>
          </w:tcPr>
          <w:p w14:paraId="0C0DE5E4" w14:textId="77777777" w:rsidR="00A7002C" w:rsidRDefault="00A62584" w:rsidP="00A62584">
            <w:pPr>
              <w:autoSpaceDE w:val="0"/>
              <w:autoSpaceDN w:val="0"/>
              <w:adjustRightInd w:val="0"/>
              <w:contextualSpacing/>
              <w:rPr>
                <w:rFonts w:ascii="Palatino Linotype" w:hAnsi="Palatino Linotype" w:cs="Arial"/>
                <w:i/>
                <w:sz w:val="24"/>
                <w:szCs w:val="24"/>
              </w:rPr>
            </w:pPr>
            <w:r>
              <w:rPr>
                <w:rFonts w:ascii="Palatino Linotype" w:hAnsi="Palatino Linotype" w:cs="Arial"/>
                <w:i/>
                <w:sz w:val="24"/>
                <w:szCs w:val="24"/>
              </w:rPr>
              <w:t>Refirió 6 acciones, entre las que destacan:</w:t>
            </w:r>
          </w:p>
          <w:p w14:paraId="0C390963" w14:textId="77777777" w:rsidR="00A62584" w:rsidRDefault="00A62584" w:rsidP="00A62584">
            <w:pPr>
              <w:autoSpaceDE w:val="0"/>
              <w:autoSpaceDN w:val="0"/>
              <w:adjustRightInd w:val="0"/>
              <w:contextualSpacing/>
              <w:rPr>
                <w:rFonts w:ascii="Palatino Linotype" w:hAnsi="Palatino Linotype" w:cs="Arial"/>
                <w:i/>
                <w:sz w:val="24"/>
                <w:szCs w:val="24"/>
              </w:rPr>
            </w:pPr>
            <w:r>
              <w:rPr>
                <w:rFonts w:ascii="Palatino Linotype" w:hAnsi="Palatino Linotype" w:cs="Arial"/>
                <w:i/>
                <w:sz w:val="24"/>
                <w:szCs w:val="24"/>
              </w:rPr>
              <w:t>-Calendario de Plenarias y talleres virtuales como presenciales de capacitación y atención institucional</w:t>
            </w:r>
          </w:p>
          <w:p w14:paraId="0329DF3B" w14:textId="77777777" w:rsidR="00A62584" w:rsidRDefault="00A62584" w:rsidP="00A62584">
            <w:pPr>
              <w:autoSpaceDE w:val="0"/>
              <w:autoSpaceDN w:val="0"/>
              <w:adjustRightInd w:val="0"/>
              <w:contextualSpacing/>
              <w:rPr>
                <w:rFonts w:ascii="Palatino Linotype" w:hAnsi="Palatino Linotype" w:cs="Arial"/>
                <w:i/>
                <w:sz w:val="24"/>
                <w:szCs w:val="24"/>
              </w:rPr>
            </w:pPr>
            <w:r>
              <w:rPr>
                <w:rFonts w:ascii="Palatino Linotype" w:hAnsi="Palatino Linotype" w:cs="Arial"/>
                <w:i/>
                <w:sz w:val="24"/>
                <w:szCs w:val="24"/>
              </w:rPr>
              <w:t xml:space="preserve">-Plan de Trabajo en igualdad sustantiva, no discriminación y acceso de las mujeres a una vida libre de violencia. </w:t>
            </w:r>
          </w:p>
          <w:p w14:paraId="786579C0" w14:textId="77777777" w:rsidR="00A62584" w:rsidRPr="009B735A" w:rsidRDefault="00A62584" w:rsidP="00A62584">
            <w:pPr>
              <w:autoSpaceDE w:val="0"/>
              <w:autoSpaceDN w:val="0"/>
              <w:adjustRightInd w:val="0"/>
              <w:contextualSpacing/>
              <w:rPr>
                <w:rFonts w:ascii="Palatino Linotype" w:hAnsi="Palatino Linotype" w:cs="Arial"/>
                <w:i/>
                <w:sz w:val="24"/>
                <w:szCs w:val="24"/>
              </w:rPr>
            </w:pPr>
          </w:p>
        </w:tc>
        <w:tc>
          <w:tcPr>
            <w:tcW w:w="2878" w:type="dxa"/>
            <w:tcBorders>
              <w:top w:val="double" w:sz="4" w:space="0" w:color="auto"/>
              <w:left w:val="double" w:sz="4" w:space="0" w:color="auto"/>
              <w:bottom w:val="double" w:sz="4" w:space="0" w:color="auto"/>
              <w:right w:val="double" w:sz="4" w:space="0" w:color="auto"/>
            </w:tcBorders>
          </w:tcPr>
          <w:p w14:paraId="67FCB81B" w14:textId="77777777" w:rsidR="00A7002C" w:rsidRPr="009B735A" w:rsidRDefault="00A95091" w:rsidP="000C1797">
            <w:pPr>
              <w:autoSpaceDE w:val="0"/>
              <w:autoSpaceDN w:val="0"/>
              <w:adjustRightInd w:val="0"/>
              <w:contextualSpacing/>
              <w:jc w:val="center"/>
              <w:rPr>
                <w:rFonts w:ascii="Palatino Linotype" w:hAnsi="Palatino Linotype" w:cs="Arial"/>
                <w:i/>
                <w:sz w:val="24"/>
                <w:szCs w:val="24"/>
              </w:rPr>
            </w:pPr>
            <w:r>
              <w:rPr>
                <w:rFonts w:ascii="Palatino Linotype" w:hAnsi="Palatino Linotype" w:cs="Arial"/>
                <w:i/>
                <w:sz w:val="24"/>
                <w:szCs w:val="24"/>
              </w:rPr>
              <w:t xml:space="preserve">Si </w:t>
            </w:r>
          </w:p>
        </w:tc>
      </w:tr>
    </w:tbl>
    <w:p w14:paraId="76543AE7" w14:textId="77777777" w:rsidR="001A344D" w:rsidRDefault="001A344D" w:rsidP="001A344D">
      <w:pPr>
        <w:spacing w:after="0" w:line="360" w:lineRule="auto"/>
        <w:jc w:val="both"/>
        <w:rPr>
          <w:rFonts w:ascii="Palatino Linotype" w:hAnsi="Palatino Linotype" w:cs="Arial"/>
          <w:sz w:val="24"/>
          <w:szCs w:val="24"/>
        </w:rPr>
      </w:pPr>
    </w:p>
    <w:p w14:paraId="18649719" w14:textId="77777777" w:rsidR="001A344D" w:rsidRPr="00630E97" w:rsidRDefault="001A344D" w:rsidP="001A344D">
      <w:pPr>
        <w:spacing w:after="0" w:line="360" w:lineRule="auto"/>
        <w:jc w:val="both"/>
        <w:rPr>
          <w:rFonts w:ascii="Palatino Linotype" w:hAnsi="Palatino Linotype"/>
          <w:sz w:val="28"/>
          <w:szCs w:val="24"/>
        </w:rPr>
      </w:pPr>
    </w:p>
    <w:p w14:paraId="66055234" w14:textId="77777777" w:rsidR="004E644A" w:rsidRPr="00630E97" w:rsidRDefault="004E644A" w:rsidP="004E644A">
      <w:pPr>
        <w:spacing w:line="360" w:lineRule="auto"/>
        <w:jc w:val="both"/>
        <w:rPr>
          <w:rFonts w:ascii="Palatino Linotype" w:hAnsi="Palatino Linotype" w:cs="Arial"/>
          <w:color w:val="000000" w:themeColor="text1"/>
          <w:sz w:val="24"/>
        </w:rPr>
      </w:pPr>
      <w:r w:rsidRPr="00630E97">
        <w:rPr>
          <w:rFonts w:ascii="Palatino Linotype" w:hAnsi="Palatino Linotype" w:cs="Arial"/>
          <w:color w:val="000000" w:themeColor="text1"/>
          <w:sz w:val="24"/>
        </w:rPr>
        <w:t xml:space="preserve">No se omite comentar que, al haber existido un pronunciamiento por parte del Sujeto Obligado,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752F709A" w14:textId="77777777" w:rsidR="004E644A" w:rsidRDefault="004E644A" w:rsidP="004E644A">
      <w:pPr>
        <w:spacing w:line="360" w:lineRule="auto"/>
        <w:jc w:val="both"/>
        <w:rPr>
          <w:rFonts w:ascii="Palatino Linotype" w:hAnsi="Palatino Linotype" w:cs="Arial"/>
          <w:color w:val="000000" w:themeColor="text1"/>
        </w:rPr>
      </w:pPr>
    </w:p>
    <w:p w14:paraId="37FFAA60" w14:textId="77777777" w:rsidR="004E644A" w:rsidRDefault="004E644A" w:rsidP="004E644A">
      <w:pPr>
        <w:spacing w:line="360" w:lineRule="auto"/>
        <w:jc w:val="both"/>
        <w:rPr>
          <w:rFonts w:ascii="Palatino Linotype" w:hAnsi="Palatino Linotype" w:cs="Arial"/>
          <w:color w:val="000000" w:themeColor="text1"/>
        </w:rPr>
      </w:pPr>
      <w:r w:rsidRPr="002C343F">
        <w:rPr>
          <w:rFonts w:ascii="Palatino Linotype" w:hAnsi="Palatino Linotype" w:cs="Arial"/>
          <w:color w:val="000000" w:themeColor="text1"/>
        </w:rPr>
        <w:t>Sirve de sustento a lo anterior, el criterio 31/10 emitido por el entonces Instituto Federal de Acceso a la Información y Protección de Datos, ahora Instituto Nacional de</w:t>
      </w:r>
      <w:r>
        <w:rPr>
          <w:rFonts w:ascii="Palatino Linotype" w:hAnsi="Palatino Linotype" w:cs="Arial"/>
          <w:color w:val="000000" w:themeColor="text1"/>
        </w:rPr>
        <w:t xml:space="preserve"> </w:t>
      </w:r>
      <w:r w:rsidRPr="002C343F">
        <w:rPr>
          <w:rFonts w:ascii="Palatino Linotype" w:hAnsi="Palatino Linotype" w:cs="Arial"/>
          <w:color w:val="000000" w:themeColor="text1"/>
        </w:rPr>
        <w:t>Transparencia, Acceso a la Información y Protección de Datos Personales (INAI), el cual refiere:</w:t>
      </w:r>
    </w:p>
    <w:p w14:paraId="6637E40A" w14:textId="77777777" w:rsidR="004E644A" w:rsidRDefault="004E644A" w:rsidP="004E644A">
      <w:pPr>
        <w:pStyle w:val="Citas"/>
        <w:rPr>
          <w:b/>
          <w:lang w:val="es-ES"/>
        </w:rPr>
      </w:pPr>
      <w:r w:rsidRPr="002C343F">
        <w:rPr>
          <w:lang w:val="es-ES"/>
        </w:rPr>
        <w:t>“</w:t>
      </w:r>
      <w:r w:rsidRPr="002C343F">
        <w:rPr>
          <w:b/>
          <w:lang w:val="es-ES"/>
        </w:rPr>
        <w:t xml:space="preserve">EL INSTITUTO FEDERAL DE ACCESO A LA INFORMACIÓN Y PROTECCIÓN DE DATOS NO CUENTA CON FACULTADES PARA PRONUNCIARSE RESPECTO DE LA VERACIDAD DE LOS DOCUMENTOS PROPORCIONADOS POR LOS SUJETOS OBLIGADOS. </w:t>
      </w:r>
    </w:p>
    <w:p w14:paraId="09343232" w14:textId="77777777" w:rsidR="004E644A" w:rsidRDefault="004E644A" w:rsidP="004E644A">
      <w:pPr>
        <w:pStyle w:val="Citas"/>
        <w:rPr>
          <w:lang w:val="es-ES"/>
        </w:rPr>
      </w:pPr>
      <w:r w:rsidRPr="002C343F">
        <w:rPr>
          <w:lang w:val="es-ES"/>
        </w:rPr>
        <w:lastRenderedPageBreak/>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3276647C" w14:textId="77777777" w:rsidR="004E644A" w:rsidRDefault="004E644A" w:rsidP="004E644A">
      <w:pPr>
        <w:pStyle w:val="Citas"/>
        <w:rPr>
          <w:lang w:val="es-ES"/>
        </w:rPr>
      </w:pPr>
      <w:r w:rsidRPr="002C343F">
        <w:rPr>
          <w:lang w:val="es-ES"/>
        </w:rPr>
        <w:t xml:space="preserve">Expedientes: </w:t>
      </w:r>
    </w:p>
    <w:p w14:paraId="02F9A4FE" w14:textId="77777777" w:rsidR="004E644A" w:rsidRDefault="004E644A" w:rsidP="004E644A">
      <w:pPr>
        <w:pStyle w:val="Citas"/>
        <w:rPr>
          <w:lang w:val="es-ES"/>
        </w:rPr>
      </w:pPr>
      <w:r w:rsidRPr="002C343F">
        <w:rPr>
          <w:lang w:val="es-ES"/>
        </w:rPr>
        <w:sym w:font="Symbol" w:char="F0B7"/>
      </w:r>
      <w:r w:rsidRPr="002C343F">
        <w:rPr>
          <w:lang w:val="es-ES"/>
        </w:rPr>
        <w:t xml:space="preserve"> 2440/07 Comisión Federal de Electricidad - Alonso Lujambio Irazábal </w:t>
      </w:r>
    </w:p>
    <w:p w14:paraId="3E3B63BD" w14:textId="77777777" w:rsidR="004E644A" w:rsidRDefault="004E644A" w:rsidP="004E644A">
      <w:pPr>
        <w:pStyle w:val="Citas"/>
        <w:rPr>
          <w:lang w:val="es-ES"/>
        </w:rPr>
      </w:pPr>
      <w:r w:rsidRPr="002C343F">
        <w:rPr>
          <w:lang w:val="es-ES"/>
        </w:rPr>
        <w:sym w:font="Symbol" w:char="F0B7"/>
      </w:r>
      <w:r w:rsidRPr="002C343F">
        <w:rPr>
          <w:lang w:val="es-ES"/>
        </w:rPr>
        <w:t xml:space="preserve"> 0113/09 Instituto de Seguridad y Servicios Sociales de los Trabajadores del Estado – Alonso Lujambio Irazábal</w:t>
      </w:r>
    </w:p>
    <w:p w14:paraId="076E1DBC" w14:textId="77777777" w:rsidR="004E644A" w:rsidRDefault="004E644A" w:rsidP="004E644A">
      <w:pPr>
        <w:pStyle w:val="Citas"/>
        <w:rPr>
          <w:lang w:val="es-ES"/>
        </w:rPr>
      </w:pPr>
      <w:r w:rsidRPr="002C343F">
        <w:rPr>
          <w:lang w:val="es-ES"/>
        </w:rPr>
        <w:sym w:font="Symbol" w:char="F0B7"/>
      </w:r>
      <w:r>
        <w:rPr>
          <w:lang w:val="es-ES"/>
        </w:rPr>
        <w:t xml:space="preserve"> </w:t>
      </w:r>
      <w:r w:rsidRPr="002C343F">
        <w:rPr>
          <w:lang w:val="es-ES"/>
        </w:rPr>
        <w:t xml:space="preserve">1624/09 Instituto Nacional para la Educación de los Adultos - María </w:t>
      </w:r>
      <w:proofErr w:type="spellStart"/>
      <w:r w:rsidRPr="002C343F">
        <w:rPr>
          <w:lang w:val="es-ES"/>
        </w:rPr>
        <w:t>Marván</w:t>
      </w:r>
      <w:proofErr w:type="spellEnd"/>
      <w:r w:rsidRPr="002C343F">
        <w:rPr>
          <w:lang w:val="es-ES"/>
        </w:rPr>
        <w:t xml:space="preserve"> Laborde </w:t>
      </w:r>
    </w:p>
    <w:p w14:paraId="26777823" w14:textId="77777777" w:rsidR="004E644A" w:rsidRDefault="004E644A" w:rsidP="004E644A">
      <w:pPr>
        <w:pStyle w:val="Citas"/>
      </w:pPr>
      <w:r w:rsidRPr="002C343F">
        <w:rPr>
          <w:lang w:val="es-ES"/>
        </w:rPr>
        <w:sym w:font="Symbol" w:char="F0B7"/>
      </w:r>
      <w:r w:rsidRPr="002C343F">
        <w:rPr>
          <w:lang w:val="es-ES"/>
        </w:rPr>
        <w:t xml:space="preserve"> 2395/09 Secretaría de Economía - María </w:t>
      </w:r>
      <w:proofErr w:type="spellStart"/>
      <w:r w:rsidRPr="002C343F">
        <w:rPr>
          <w:lang w:val="es-ES"/>
        </w:rPr>
        <w:t>Marván</w:t>
      </w:r>
      <w:proofErr w:type="spellEnd"/>
      <w:r w:rsidRPr="002C343F">
        <w:rPr>
          <w:lang w:val="es-ES"/>
        </w:rPr>
        <w:t xml:space="preserve"> Laborde </w:t>
      </w:r>
      <w:r w:rsidRPr="002C343F">
        <w:rPr>
          <w:lang w:val="es-ES"/>
        </w:rPr>
        <w:sym w:font="Symbol" w:char="F0B7"/>
      </w:r>
      <w:r w:rsidRPr="002C343F">
        <w:rPr>
          <w:lang w:val="es-ES"/>
        </w:rPr>
        <w:t xml:space="preserve"> 0837/10 Administración Portuaria Integral de Veracruz, S.A. de C.V. – María </w:t>
      </w:r>
      <w:proofErr w:type="spellStart"/>
      <w:r w:rsidRPr="002C343F">
        <w:rPr>
          <w:lang w:val="es-ES"/>
        </w:rPr>
        <w:t>Marván</w:t>
      </w:r>
      <w:proofErr w:type="spellEnd"/>
      <w:r w:rsidRPr="002C343F">
        <w:rPr>
          <w:lang w:val="es-ES"/>
        </w:rPr>
        <w:t xml:space="preserve"> Laborde” [Sic]</w:t>
      </w:r>
    </w:p>
    <w:p w14:paraId="50488B17" w14:textId="77777777" w:rsidR="004E644A" w:rsidRDefault="004E644A" w:rsidP="004E644A">
      <w:pPr>
        <w:pStyle w:val="Sinespaciado"/>
        <w:spacing w:line="360" w:lineRule="auto"/>
        <w:jc w:val="both"/>
        <w:rPr>
          <w:rFonts w:ascii="Palatino Linotype" w:hAnsi="Palatino Linotype"/>
        </w:rPr>
      </w:pPr>
    </w:p>
    <w:p w14:paraId="0A0CC9ED" w14:textId="77777777" w:rsidR="004E644A" w:rsidRPr="00407282" w:rsidRDefault="004E644A" w:rsidP="004E644A">
      <w:pPr>
        <w:pStyle w:val="Sinespaciado"/>
        <w:spacing w:line="360" w:lineRule="auto"/>
        <w:jc w:val="both"/>
        <w:rPr>
          <w:rFonts w:ascii="Palatino Linotype" w:hAnsi="Palatino Linotype" w:cs="Arial"/>
        </w:rPr>
      </w:pPr>
      <w:r w:rsidRPr="00407282">
        <w:rPr>
          <w:rFonts w:ascii="Palatino Linotype" w:hAnsi="Palatino Linotype" w:cs="Arial"/>
        </w:rPr>
        <w:lastRenderedPageBreak/>
        <w:t xml:space="preserve">Ahora bien, en atención a lo dispuesto por los artículos 3, fracción XI y 12 </w:t>
      </w:r>
      <w:r w:rsidRPr="00407282">
        <w:rPr>
          <w:rFonts w:ascii="Palatino Linotype" w:hAnsi="Palatino Linotype" w:cs="Arial"/>
          <w:bCs/>
        </w:rPr>
        <w:t>de la Ley de Transparencia y Acceso a la Información Pública del Estado de México y Municipios</w:t>
      </w:r>
      <w:r w:rsidRPr="00407282">
        <w:rPr>
          <w:rFonts w:ascii="Palatino Linotype" w:hAnsi="Palatino Linotype" w:cs="Arial"/>
        </w:rPr>
        <w:t>, los cuales son del tenor literal siguiente:</w:t>
      </w:r>
    </w:p>
    <w:p w14:paraId="27AB3109" w14:textId="77777777" w:rsidR="004E644A" w:rsidRPr="00407282" w:rsidRDefault="004E644A" w:rsidP="004E644A">
      <w:pPr>
        <w:pStyle w:val="Sinespaciado"/>
        <w:ind w:left="567" w:right="567"/>
        <w:jc w:val="both"/>
        <w:rPr>
          <w:rFonts w:ascii="Palatino Linotype" w:hAnsi="Palatino Linotype"/>
        </w:rPr>
      </w:pPr>
    </w:p>
    <w:p w14:paraId="6D84F8FD" w14:textId="77777777" w:rsidR="004E644A" w:rsidRPr="006376FA" w:rsidRDefault="004E644A" w:rsidP="004E644A">
      <w:pPr>
        <w:pStyle w:val="Sinespaciado"/>
        <w:ind w:left="851" w:right="851"/>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2150F022" w14:textId="77777777" w:rsidR="004E644A" w:rsidRPr="006376FA" w:rsidRDefault="004E644A" w:rsidP="004E644A">
      <w:pPr>
        <w:pStyle w:val="Sinespaciado"/>
        <w:ind w:left="851" w:right="851"/>
        <w:jc w:val="both"/>
        <w:rPr>
          <w:rFonts w:ascii="Palatino Linotype" w:hAnsi="Palatino Linotype"/>
          <w:i/>
        </w:rPr>
      </w:pPr>
      <w:r w:rsidRPr="006376FA">
        <w:rPr>
          <w:rFonts w:ascii="Palatino Linotype" w:hAnsi="Palatino Linotype"/>
          <w:i/>
        </w:rPr>
        <w:t>…</w:t>
      </w:r>
    </w:p>
    <w:p w14:paraId="39190352" w14:textId="77777777" w:rsidR="004E644A" w:rsidRPr="006376FA" w:rsidRDefault="004E644A" w:rsidP="004E644A">
      <w:pPr>
        <w:pStyle w:val="Sinespaciado"/>
        <w:ind w:left="851" w:right="851"/>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0FA138C2" w14:textId="77777777" w:rsidR="004E644A" w:rsidRPr="006376FA" w:rsidRDefault="004E644A" w:rsidP="004E644A">
      <w:pPr>
        <w:pStyle w:val="Sinespaciado"/>
        <w:ind w:left="851" w:right="851"/>
        <w:jc w:val="both"/>
        <w:rPr>
          <w:rFonts w:ascii="Palatino Linotype" w:hAnsi="Palatino Linotype"/>
          <w:i/>
        </w:rPr>
      </w:pPr>
    </w:p>
    <w:p w14:paraId="370B2765" w14:textId="77777777" w:rsidR="004E644A" w:rsidRPr="006376FA" w:rsidRDefault="004E644A" w:rsidP="004E644A">
      <w:pPr>
        <w:pStyle w:val="Sinespaciado"/>
        <w:ind w:left="851" w:right="851"/>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1F31B05" w14:textId="77777777" w:rsidR="004E644A" w:rsidRPr="006376FA" w:rsidRDefault="004E644A" w:rsidP="004E644A">
      <w:pPr>
        <w:pStyle w:val="Sinespaciado"/>
        <w:ind w:left="851" w:right="851"/>
        <w:jc w:val="both"/>
        <w:rPr>
          <w:rFonts w:ascii="Palatino Linotype" w:hAnsi="Palatino Linotype"/>
          <w:bCs/>
          <w:i/>
        </w:rPr>
      </w:pPr>
    </w:p>
    <w:p w14:paraId="266053AD" w14:textId="77777777" w:rsidR="004E644A" w:rsidRPr="006376FA" w:rsidRDefault="004E644A" w:rsidP="004E644A">
      <w:pPr>
        <w:pStyle w:val="Sinespaciado"/>
        <w:ind w:left="851" w:right="851"/>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876EAEA" w14:textId="77777777" w:rsidR="004E644A" w:rsidRPr="006376FA" w:rsidRDefault="004E644A" w:rsidP="004E644A">
      <w:pPr>
        <w:pStyle w:val="Sinespaciado"/>
        <w:ind w:left="851" w:right="851"/>
        <w:jc w:val="both"/>
        <w:rPr>
          <w:rFonts w:ascii="Palatino Linotype" w:hAnsi="Palatino Linotype"/>
          <w:bCs/>
          <w:i/>
        </w:rPr>
      </w:pPr>
    </w:p>
    <w:p w14:paraId="651EEF64" w14:textId="77777777" w:rsidR="004E644A" w:rsidRPr="006376FA" w:rsidRDefault="004E644A" w:rsidP="004E644A">
      <w:pPr>
        <w:pStyle w:val="Sinespaciado"/>
        <w:ind w:left="851" w:right="851"/>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6ED2CE1B" w14:textId="77777777" w:rsidR="004E644A" w:rsidRPr="006376FA" w:rsidRDefault="004E644A" w:rsidP="004E644A">
      <w:pPr>
        <w:pStyle w:val="Sinespaciado"/>
        <w:ind w:left="851" w:right="851"/>
        <w:jc w:val="both"/>
        <w:rPr>
          <w:rFonts w:ascii="Palatino Linotype" w:hAnsi="Palatino Linotype"/>
          <w:i/>
        </w:rPr>
      </w:pPr>
    </w:p>
    <w:p w14:paraId="2839C889" w14:textId="77777777" w:rsidR="004E644A" w:rsidRPr="006376FA" w:rsidRDefault="004E644A" w:rsidP="004E644A">
      <w:pPr>
        <w:pStyle w:val="Sinespaciado"/>
        <w:ind w:left="851" w:right="851"/>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4BCF0ACF" w14:textId="77777777" w:rsidR="004E644A" w:rsidRPr="006376FA" w:rsidRDefault="004E644A" w:rsidP="004E644A">
      <w:pPr>
        <w:pStyle w:val="Sinespaciado"/>
        <w:ind w:left="851" w:right="851"/>
        <w:jc w:val="both"/>
        <w:rPr>
          <w:rFonts w:ascii="Palatino Linotype" w:hAnsi="Palatino Linotype"/>
          <w:i/>
        </w:rPr>
      </w:pPr>
    </w:p>
    <w:p w14:paraId="60DE7546" w14:textId="77777777" w:rsidR="004E644A" w:rsidRPr="004E6B5B" w:rsidRDefault="004E644A" w:rsidP="004E644A">
      <w:pPr>
        <w:pStyle w:val="Sinespaciado"/>
        <w:ind w:left="851" w:right="851"/>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5145E29C" w14:textId="77777777" w:rsidR="004E644A" w:rsidRPr="00407282" w:rsidRDefault="004E644A" w:rsidP="004E644A">
      <w:pPr>
        <w:pStyle w:val="Sinespaciado"/>
        <w:spacing w:line="360" w:lineRule="auto"/>
        <w:jc w:val="both"/>
        <w:rPr>
          <w:rFonts w:ascii="Palatino Linotype" w:hAnsi="Palatino Linotype"/>
        </w:rPr>
      </w:pPr>
    </w:p>
    <w:p w14:paraId="01134EE5" w14:textId="77777777" w:rsidR="004E644A" w:rsidRPr="00407282" w:rsidRDefault="004E644A" w:rsidP="004E644A">
      <w:pPr>
        <w:pStyle w:val="Sinespaciado"/>
        <w:spacing w:line="360" w:lineRule="auto"/>
        <w:jc w:val="both"/>
        <w:rPr>
          <w:rFonts w:ascii="Palatino Linotype" w:hAnsi="Palatino Linotype"/>
        </w:rPr>
      </w:pPr>
      <w:r w:rsidRPr="00407282">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CC660F6" w14:textId="77777777" w:rsidR="004E644A" w:rsidRDefault="004E644A" w:rsidP="004E644A">
      <w:pPr>
        <w:pStyle w:val="Sinespaciado"/>
        <w:spacing w:line="360" w:lineRule="auto"/>
        <w:jc w:val="both"/>
        <w:rPr>
          <w:rFonts w:ascii="Palatino Linotype" w:hAnsi="Palatino Linotype"/>
        </w:rPr>
      </w:pPr>
    </w:p>
    <w:p w14:paraId="418298EE" w14:textId="77777777" w:rsidR="004E644A" w:rsidRPr="004E644A" w:rsidRDefault="004E644A" w:rsidP="004E644A">
      <w:pPr>
        <w:spacing w:line="360" w:lineRule="auto"/>
        <w:jc w:val="both"/>
        <w:rPr>
          <w:rFonts w:ascii="Palatino Linotype" w:hAnsi="Palatino Linotype" w:cs="Arial"/>
          <w:color w:val="000000" w:themeColor="text1"/>
          <w:sz w:val="24"/>
        </w:rPr>
      </w:pPr>
      <w:r w:rsidRPr="004E644A">
        <w:rPr>
          <w:rFonts w:ascii="Palatino Linotype" w:hAnsi="Palatino Linotype" w:cs="Arial"/>
          <w:color w:val="000000" w:themeColor="text1"/>
          <w:sz w:val="24"/>
        </w:rPr>
        <w:t>En efecto, hasta aquí lo expuesto se advierte que, mediante motivos de inconformidad, El Recurrente aduce de manera infundada únicamente “respuesta”, hipótesis fáctica que no se tiene por actualizada, al tomar en consideración que la actuación del Sujeto Obligado implica los siguientes presupuestos procesales:</w:t>
      </w:r>
    </w:p>
    <w:p w14:paraId="4A31C66A" w14:textId="77777777" w:rsidR="004E644A" w:rsidRDefault="004E644A" w:rsidP="004E644A">
      <w:pPr>
        <w:pStyle w:val="Prrafodelista"/>
        <w:numPr>
          <w:ilvl w:val="0"/>
          <w:numId w:val="18"/>
        </w:numPr>
        <w:spacing w:line="360" w:lineRule="auto"/>
        <w:jc w:val="both"/>
        <w:rPr>
          <w:rFonts w:ascii="Palatino Linotype" w:eastAsiaTheme="minorHAnsi" w:hAnsi="Palatino Linotype" w:cs="Arial"/>
          <w:color w:val="000000" w:themeColor="text1"/>
          <w:szCs w:val="22"/>
          <w:lang w:eastAsia="en-US"/>
        </w:rPr>
      </w:pPr>
      <w:r w:rsidRPr="002C343F">
        <w:rPr>
          <w:rFonts w:ascii="Palatino Linotype" w:eastAsiaTheme="minorHAnsi" w:hAnsi="Palatino Linotype" w:cs="Arial"/>
          <w:color w:val="000000" w:themeColor="text1"/>
          <w:szCs w:val="22"/>
          <w:lang w:eastAsia="en-US"/>
        </w:rPr>
        <w:t xml:space="preserve">Que la solicitud de información </w:t>
      </w:r>
      <w:r w:rsidR="00B57B9B">
        <w:rPr>
          <w:rFonts w:ascii="Palatino Linotype" w:eastAsiaTheme="minorHAnsi" w:hAnsi="Palatino Linotype" w:cs="Arial"/>
          <w:color w:val="000000" w:themeColor="text1"/>
          <w:szCs w:val="22"/>
          <w:lang w:eastAsia="en-US"/>
        </w:rPr>
        <w:t>00026/</w:t>
      </w:r>
      <w:proofErr w:type="spellStart"/>
      <w:r w:rsidR="00B57B9B">
        <w:rPr>
          <w:rFonts w:ascii="Palatino Linotype" w:eastAsiaTheme="minorHAnsi" w:hAnsi="Palatino Linotype" w:cs="Arial"/>
          <w:color w:val="000000" w:themeColor="text1"/>
          <w:szCs w:val="22"/>
          <w:lang w:eastAsia="en-US"/>
        </w:rPr>
        <w:t>UTFV</w:t>
      </w:r>
      <w:proofErr w:type="spellEnd"/>
      <w:r w:rsidR="00B57B9B">
        <w:rPr>
          <w:rFonts w:ascii="Palatino Linotype" w:eastAsiaTheme="minorHAnsi" w:hAnsi="Palatino Linotype" w:cs="Arial"/>
          <w:color w:val="000000" w:themeColor="text1"/>
          <w:szCs w:val="22"/>
          <w:lang w:eastAsia="en-US"/>
        </w:rPr>
        <w:t>/IP/2023</w:t>
      </w:r>
      <w:r w:rsidRPr="002C343F">
        <w:rPr>
          <w:rFonts w:ascii="Palatino Linotype" w:eastAsiaTheme="minorHAnsi" w:hAnsi="Palatino Linotype" w:cs="Arial"/>
          <w:color w:val="000000" w:themeColor="text1"/>
          <w:szCs w:val="22"/>
          <w:lang w:eastAsia="en-US"/>
        </w:rPr>
        <w:t xml:space="preserve"> fue turnada</w:t>
      </w:r>
      <w:r>
        <w:rPr>
          <w:rFonts w:ascii="Palatino Linotype" w:eastAsiaTheme="minorHAnsi" w:hAnsi="Palatino Linotype" w:cs="Arial"/>
          <w:color w:val="000000" w:themeColor="text1"/>
          <w:szCs w:val="22"/>
          <w:lang w:eastAsia="en-US"/>
        </w:rPr>
        <w:t xml:space="preserve"> al área estimada</w:t>
      </w:r>
      <w:r w:rsidRPr="002C343F">
        <w:rPr>
          <w:rFonts w:ascii="Palatino Linotype" w:eastAsiaTheme="minorHAnsi" w:hAnsi="Palatino Linotype" w:cs="Arial"/>
          <w:color w:val="000000" w:themeColor="text1"/>
          <w:szCs w:val="22"/>
          <w:lang w:eastAsia="en-US"/>
        </w:rPr>
        <w:t xml:space="preserve"> competente. </w:t>
      </w:r>
    </w:p>
    <w:p w14:paraId="7295B62F" w14:textId="77777777" w:rsidR="004E644A" w:rsidRDefault="004E644A" w:rsidP="00B57B9B">
      <w:pPr>
        <w:pStyle w:val="Prrafodelista"/>
        <w:numPr>
          <w:ilvl w:val="0"/>
          <w:numId w:val="18"/>
        </w:numPr>
        <w:spacing w:line="360" w:lineRule="auto"/>
        <w:jc w:val="both"/>
        <w:rPr>
          <w:rFonts w:ascii="Palatino Linotype" w:eastAsiaTheme="minorHAnsi" w:hAnsi="Palatino Linotype" w:cs="Arial"/>
          <w:color w:val="000000" w:themeColor="text1"/>
          <w:szCs w:val="22"/>
          <w:lang w:eastAsia="en-US"/>
        </w:rPr>
      </w:pPr>
      <w:r w:rsidRPr="00FB4567">
        <w:rPr>
          <w:rFonts w:ascii="Palatino Linotype" w:eastAsiaTheme="minorHAnsi" w:hAnsi="Palatino Linotype" w:cs="Arial"/>
          <w:color w:val="000000" w:themeColor="text1"/>
          <w:szCs w:val="22"/>
          <w:lang w:eastAsia="en-US"/>
        </w:rPr>
        <w:t xml:space="preserve">Que con relación al </w:t>
      </w:r>
      <w:r w:rsidR="00B57B9B">
        <w:rPr>
          <w:rFonts w:ascii="Palatino Linotype" w:eastAsiaTheme="minorHAnsi" w:hAnsi="Palatino Linotype" w:cs="Arial"/>
          <w:color w:val="000000" w:themeColor="text1"/>
          <w:szCs w:val="22"/>
          <w:lang w:eastAsia="en-US"/>
        </w:rPr>
        <w:t>año</w:t>
      </w:r>
      <w:r w:rsidRPr="00FB4567">
        <w:rPr>
          <w:rFonts w:ascii="Palatino Linotype" w:eastAsiaTheme="minorHAnsi" w:hAnsi="Palatino Linotype" w:cs="Arial"/>
          <w:color w:val="000000" w:themeColor="text1"/>
          <w:szCs w:val="22"/>
          <w:lang w:eastAsia="en-US"/>
        </w:rPr>
        <w:t xml:space="preserve"> </w:t>
      </w:r>
      <w:proofErr w:type="gramStart"/>
      <w:r w:rsidR="00B57B9B">
        <w:rPr>
          <w:rFonts w:ascii="Palatino Linotype" w:eastAsiaTheme="minorHAnsi" w:hAnsi="Palatino Linotype" w:cs="Arial"/>
          <w:color w:val="000000" w:themeColor="text1"/>
          <w:szCs w:val="22"/>
          <w:lang w:eastAsia="en-US"/>
        </w:rPr>
        <w:t>2021</w:t>
      </w:r>
      <w:r w:rsidRPr="00FB4567">
        <w:rPr>
          <w:rFonts w:ascii="Palatino Linotype" w:eastAsiaTheme="minorHAnsi" w:hAnsi="Palatino Linotype" w:cs="Arial"/>
          <w:color w:val="000000" w:themeColor="text1"/>
          <w:szCs w:val="22"/>
          <w:lang w:eastAsia="en-US"/>
        </w:rPr>
        <w:t xml:space="preserve">  fue</w:t>
      </w:r>
      <w:proofErr w:type="gramEnd"/>
      <w:r w:rsidRPr="00FB4567">
        <w:rPr>
          <w:rFonts w:ascii="Palatino Linotype" w:eastAsiaTheme="minorHAnsi" w:hAnsi="Palatino Linotype" w:cs="Arial"/>
          <w:color w:val="000000" w:themeColor="text1"/>
          <w:szCs w:val="22"/>
          <w:lang w:eastAsia="en-US"/>
        </w:rPr>
        <w:t xml:space="preserve"> entrega</w:t>
      </w:r>
      <w:r w:rsidR="00B57B9B">
        <w:rPr>
          <w:rFonts w:ascii="Palatino Linotype" w:eastAsiaTheme="minorHAnsi" w:hAnsi="Palatino Linotype" w:cs="Arial"/>
          <w:color w:val="000000" w:themeColor="text1"/>
          <w:szCs w:val="22"/>
          <w:lang w:eastAsia="en-US"/>
        </w:rPr>
        <w:t>do</w:t>
      </w:r>
      <w:r>
        <w:rPr>
          <w:rFonts w:ascii="Palatino Linotype" w:eastAsiaTheme="minorHAnsi" w:hAnsi="Palatino Linotype" w:cs="Arial"/>
          <w:color w:val="000000" w:themeColor="text1"/>
          <w:szCs w:val="22"/>
          <w:lang w:eastAsia="en-US"/>
        </w:rPr>
        <w:t xml:space="preserve"> </w:t>
      </w:r>
      <w:r w:rsidR="00B57B9B">
        <w:rPr>
          <w:rFonts w:ascii="Palatino Linotype" w:eastAsiaTheme="minorHAnsi" w:hAnsi="Palatino Linotype" w:cs="Arial"/>
          <w:color w:val="000000" w:themeColor="text1"/>
          <w:szCs w:val="22"/>
          <w:lang w:eastAsia="en-US"/>
        </w:rPr>
        <w:t xml:space="preserve">el Protocolo para prevención, atención y sanción del hostigamiento sexual y acoso sexual del estado de </w:t>
      </w:r>
      <w:r w:rsidR="00B57B9B">
        <w:rPr>
          <w:rFonts w:ascii="Palatino Linotype" w:eastAsiaTheme="minorHAnsi" w:hAnsi="Palatino Linotype" w:cs="Arial"/>
          <w:color w:val="000000" w:themeColor="text1"/>
          <w:szCs w:val="22"/>
          <w:lang w:eastAsia="en-US"/>
        </w:rPr>
        <w:lastRenderedPageBreak/>
        <w:t>México, refiriendo</w:t>
      </w:r>
      <w:r w:rsidR="00B57B9B" w:rsidRPr="00B57B9B">
        <w:rPr>
          <w:rFonts w:ascii="Palatino Linotype" w:eastAsiaTheme="minorHAnsi" w:hAnsi="Palatino Linotype" w:cs="Arial"/>
          <w:color w:val="000000" w:themeColor="text1"/>
          <w:szCs w:val="22"/>
          <w:lang w:eastAsia="en-US"/>
        </w:rPr>
        <w:t xml:space="preserve"> que dicho protocolo se encontraba de manera primordial y única</w:t>
      </w:r>
      <w:r w:rsidR="00B57B9B">
        <w:rPr>
          <w:rFonts w:ascii="Palatino Linotype" w:eastAsiaTheme="minorHAnsi" w:hAnsi="Palatino Linotype" w:cs="Arial"/>
          <w:color w:val="000000" w:themeColor="text1"/>
          <w:szCs w:val="22"/>
          <w:lang w:eastAsia="en-US"/>
        </w:rPr>
        <w:t>.</w:t>
      </w:r>
    </w:p>
    <w:p w14:paraId="747B1591" w14:textId="77777777" w:rsidR="004E644A" w:rsidRPr="00FB4567" w:rsidRDefault="004E644A" w:rsidP="004E644A">
      <w:pPr>
        <w:pStyle w:val="Prrafodelista"/>
        <w:numPr>
          <w:ilvl w:val="0"/>
          <w:numId w:val="18"/>
        </w:numPr>
        <w:spacing w:line="360" w:lineRule="auto"/>
        <w:jc w:val="both"/>
        <w:rPr>
          <w:rFonts w:ascii="Palatino Linotype" w:eastAsiaTheme="minorHAnsi" w:hAnsi="Palatino Linotype" w:cs="Arial"/>
          <w:color w:val="000000" w:themeColor="text1"/>
          <w:szCs w:val="22"/>
          <w:lang w:eastAsia="en-US"/>
        </w:rPr>
      </w:pPr>
      <w:r w:rsidRPr="00FB4567">
        <w:rPr>
          <w:rFonts w:ascii="Palatino Linotype" w:eastAsiaTheme="minorHAnsi" w:hAnsi="Palatino Linotype" w:cs="Arial"/>
          <w:color w:val="000000" w:themeColor="text1"/>
          <w:szCs w:val="22"/>
          <w:lang w:eastAsia="en-US"/>
        </w:rPr>
        <w:t xml:space="preserve">Que con relación al </w:t>
      </w:r>
      <w:r w:rsidR="00B57B9B">
        <w:rPr>
          <w:rFonts w:ascii="Palatino Linotype" w:eastAsiaTheme="minorHAnsi" w:hAnsi="Palatino Linotype" w:cs="Arial"/>
          <w:color w:val="000000" w:themeColor="text1"/>
          <w:szCs w:val="22"/>
          <w:lang w:eastAsia="en-US"/>
        </w:rPr>
        <w:t xml:space="preserve">año 2022, </w:t>
      </w:r>
      <w:r w:rsidRPr="00FB4567">
        <w:rPr>
          <w:rFonts w:ascii="Palatino Linotype" w:eastAsiaTheme="minorHAnsi" w:hAnsi="Palatino Linotype" w:cs="Arial"/>
          <w:color w:val="000000" w:themeColor="text1"/>
          <w:szCs w:val="22"/>
          <w:lang w:eastAsia="en-US"/>
        </w:rPr>
        <w:t xml:space="preserve">el servidor público competente </w:t>
      </w:r>
      <w:r w:rsidRPr="00FB4567">
        <w:rPr>
          <w:rFonts w:ascii="Palatino Linotype" w:eastAsiaTheme="minorHAnsi" w:hAnsi="Palatino Linotype" w:cstheme="minorBidi"/>
          <w:lang w:eastAsia="es-MX"/>
        </w:rPr>
        <w:t xml:space="preserve">manifestó que </w:t>
      </w:r>
      <w:r w:rsidR="00B57B9B">
        <w:rPr>
          <w:rFonts w:ascii="Palatino Linotype" w:eastAsiaTheme="minorHAnsi" w:hAnsi="Palatino Linotype" w:cstheme="minorBidi"/>
          <w:lang w:eastAsia="es-MX"/>
        </w:rPr>
        <w:t xml:space="preserve">se implementó el Programa Anual de Capacitación en Materia de igualdad laboral y no discriminación, entre los que destacan cursos, talleres, seminarios y conferencias sobre igualdad laboral y no discriminación, clima laboral y eliminación de la violencia laboral, acoso y hostigamiento sexual y laboral.   </w:t>
      </w:r>
    </w:p>
    <w:p w14:paraId="30F75C7B" w14:textId="77777777" w:rsidR="00B57B9B" w:rsidRPr="00B57B9B" w:rsidRDefault="004E644A" w:rsidP="00B57B9B">
      <w:pPr>
        <w:pStyle w:val="Prrafodelista"/>
        <w:numPr>
          <w:ilvl w:val="0"/>
          <w:numId w:val="21"/>
        </w:numPr>
        <w:spacing w:line="360" w:lineRule="auto"/>
        <w:jc w:val="both"/>
        <w:rPr>
          <w:rFonts w:ascii="Palatino Linotype" w:hAnsi="Palatino Linotype" w:cs="Arial"/>
          <w:i/>
          <w:color w:val="000000" w:themeColor="text1"/>
          <w:lang w:val="es-MX"/>
        </w:rPr>
      </w:pPr>
      <w:r w:rsidRPr="00B57B9B">
        <w:rPr>
          <w:rFonts w:ascii="Palatino Linotype" w:eastAsiaTheme="minorHAnsi" w:hAnsi="Palatino Linotype" w:cs="Arial"/>
          <w:color w:val="000000" w:themeColor="text1"/>
          <w:szCs w:val="22"/>
          <w:lang w:eastAsia="en-US"/>
        </w:rPr>
        <w:t xml:space="preserve">Que con relación </w:t>
      </w:r>
      <w:r w:rsidR="00B57B9B" w:rsidRPr="00B57B9B">
        <w:rPr>
          <w:rFonts w:ascii="Palatino Linotype" w:eastAsiaTheme="minorHAnsi" w:hAnsi="Palatino Linotype" w:cs="Arial"/>
          <w:color w:val="000000" w:themeColor="text1"/>
          <w:szCs w:val="22"/>
          <w:lang w:eastAsia="en-US"/>
        </w:rPr>
        <w:t xml:space="preserve">al año 2023, </w:t>
      </w:r>
      <w:r w:rsidRPr="00B57B9B">
        <w:rPr>
          <w:rFonts w:ascii="Palatino Linotype" w:eastAsiaTheme="minorHAnsi" w:hAnsi="Palatino Linotype" w:cs="Arial"/>
          <w:color w:val="000000" w:themeColor="text1"/>
          <w:szCs w:val="22"/>
          <w:lang w:eastAsia="en-US"/>
        </w:rPr>
        <w:t xml:space="preserve">el servidor público habilitado </w:t>
      </w:r>
      <w:r w:rsidR="00B57B9B" w:rsidRPr="00B57B9B">
        <w:rPr>
          <w:rFonts w:ascii="Palatino Linotype" w:eastAsiaTheme="minorHAnsi" w:hAnsi="Palatino Linotype" w:cs="Arial"/>
          <w:color w:val="000000" w:themeColor="text1"/>
          <w:szCs w:val="22"/>
          <w:lang w:eastAsia="en-US"/>
        </w:rPr>
        <w:t xml:space="preserve">refirió haber realizado 6 acciones, entre ellas el </w:t>
      </w:r>
      <w:r w:rsidR="00B57B9B" w:rsidRPr="00B57B9B">
        <w:rPr>
          <w:rFonts w:ascii="Palatino Linotype" w:hAnsi="Palatino Linotype" w:cs="Arial"/>
          <w:color w:val="000000" w:themeColor="text1"/>
          <w:lang w:val="es-MX"/>
        </w:rPr>
        <w:t>Calendario de Plenarias y talleres virtuales como presenciales de capacitación y atención institucional</w:t>
      </w:r>
      <w:r w:rsidR="00B57B9B">
        <w:rPr>
          <w:rFonts w:ascii="Palatino Linotype" w:hAnsi="Palatino Linotype" w:cs="Arial"/>
          <w:color w:val="000000" w:themeColor="text1"/>
          <w:lang w:val="es-MX"/>
        </w:rPr>
        <w:t xml:space="preserve"> en materia de derecho humanos, entre otros temas, se destacan el Acoso y Hostigamiento Sexual, así como el Derecho a la Igualdad y Trato Digno;</w:t>
      </w:r>
      <w:r w:rsidR="00B57B9B" w:rsidRPr="00B57B9B">
        <w:rPr>
          <w:rFonts w:ascii="Palatino Linotype" w:hAnsi="Palatino Linotype" w:cs="Arial"/>
          <w:color w:val="000000" w:themeColor="text1"/>
          <w:lang w:val="es-MX"/>
        </w:rPr>
        <w:t xml:space="preserve"> y el Plan de Trabajo en igualdad sustantiva, no discriminación y acceso de las mujeres a una vida libre de violencia.</w:t>
      </w:r>
      <w:r w:rsidR="00B57B9B" w:rsidRPr="00B57B9B">
        <w:rPr>
          <w:rFonts w:ascii="Palatino Linotype" w:hAnsi="Palatino Linotype" w:cs="Arial"/>
          <w:i/>
          <w:color w:val="000000" w:themeColor="text1"/>
          <w:lang w:val="es-MX"/>
        </w:rPr>
        <w:t xml:space="preserve"> </w:t>
      </w:r>
    </w:p>
    <w:p w14:paraId="1CA39774" w14:textId="77777777" w:rsidR="004E644A" w:rsidRPr="00B57B9B" w:rsidRDefault="004E644A" w:rsidP="001D41BC">
      <w:pPr>
        <w:pStyle w:val="Prrafodelista"/>
        <w:numPr>
          <w:ilvl w:val="0"/>
          <w:numId w:val="18"/>
        </w:numPr>
        <w:spacing w:line="360" w:lineRule="auto"/>
        <w:jc w:val="both"/>
        <w:rPr>
          <w:rFonts w:ascii="Palatino Linotype" w:eastAsiaTheme="minorHAnsi" w:hAnsi="Palatino Linotype" w:cs="Arial"/>
          <w:color w:val="000000" w:themeColor="text1"/>
          <w:szCs w:val="22"/>
          <w:lang w:eastAsia="en-US"/>
        </w:rPr>
      </w:pPr>
      <w:r w:rsidRPr="00B57B9B">
        <w:rPr>
          <w:rFonts w:ascii="Palatino Linotype" w:eastAsiaTheme="minorHAnsi" w:hAnsi="Palatino Linotype" w:cs="Arial"/>
          <w:color w:val="000000" w:themeColor="text1"/>
          <w:szCs w:val="22"/>
          <w:lang w:eastAsia="en-US"/>
        </w:rPr>
        <w:t>Finalmente, se destaca que en términos del numeral 12 de la Ley de Transparencia local, los Sujetos Obligados únicamente se encuentran constreñidos a proporcionar la información en los términos en los que obre en sus archivos, es decir, el derecho de acceso a la información excluye la obligación de generar, documentos, procesar información o incluso generar soportes documentales encauzados a atender la pretensión de los particulares. No obstante, no hay normatividad que prohíba hacerlo de manera oficiosa.</w:t>
      </w:r>
    </w:p>
    <w:p w14:paraId="4AF5FC88" w14:textId="77777777" w:rsidR="004E644A" w:rsidRDefault="004E644A" w:rsidP="004E644A">
      <w:pPr>
        <w:spacing w:line="360" w:lineRule="auto"/>
        <w:jc w:val="both"/>
        <w:rPr>
          <w:rFonts w:ascii="Palatino Linotype" w:hAnsi="Palatino Linotype" w:cs="Arial"/>
          <w:color w:val="000000" w:themeColor="text1"/>
        </w:rPr>
      </w:pPr>
    </w:p>
    <w:p w14:paraId="59E5BA82" w14:textId="77777777" w:rsidR="004E644A" w:rsidRPr="004E644A" w:rsidRDefault="004E644A" w:rsidP="004E644A">
      <w:pPr>
        <w:spacing w:line="360" w:lineRule="auto"/>
        <w:jc w:val="both"/>
        <w:rPr>
          <w:rFonts w:ascii="Palatino Linotype" w:hAnsi="Palatino Linotype" w:cs="Arial"/>
          <w:color w:val="000000" w:themeColor="text1"/>
          <w:sz w:val="24"/>
        </w:rPr>
      </w:pPr>
      <w:r w:rsidRPr="004E644A">
        <w:rPr>
          <w:rFonts w:ascii="Palatino Linotype" w:hAnsi="Palatino Linotype" w:cs="Arial"/>
          <w:color w:val="000000" w:themeColor="text1"/>
          <w:sz w:val="24"/>
        </w:rPr>
        <w:lastRenderedPageBreak/>
        <w:t>En virtud de lo anterior, este Órgano Garante arriba a la conclusión de que la respuesta primigenia del Sujeto Obligado se encuentra dotada de los principios de congruencia y exhaustividad, los cuales a toda luz garantizan el derecho de acceso a la información pública. Robustece lo anterior el criterio 02/17 del Instituto Nacional de Transparencia, Acceso a la Información y Protección de Datos Personales que dispone a la literalidad lo siguiente:</w:t>
      </w:r>
    </w:p>
    <w:p w14:paraId="5D30E38B" w14:textId="77777777" w:rsidR="004E644A" w:rsidRDefault="004E644A" w:rsidP="004E644A">
      <w:pPr>
        <w:pStyle w:val="Citas"/>
        <w:rPr>
          <w:lang w:val="es-ES"/>
        </w:rPr>
      </w:pPr>
      <w:r w:rsidRPr="00120D03">
        <w:rPr>
          <w:lang w:val="es-ES"/>
        </w:rPr>
        <w:t>“</w:t>
      </w:r>
      <w:r w:rsidRPr="00120D03">
        <w:rPr>
          <w:b/>
          <w:lang w:val="es-ES"/>
        </w:rPr>
        <w:t>CONGRUENCIA Y EXHAUSTIVIDAD. SUS ALCANCES PARA GARANTIZAR EL DERECHO DE ACCESO A LA INFORMACIÓN.</w:t>
      </w:r>
      <w:r w:rsidRPr="00120D03">
        <w:rPr>
          <w:lang w:val="es-ES"/>
        </w:rPr>
        <w:t xml:space="preserve"> </w:t>
      </w:r>
    </w:p>
    <w:p w14:paraId="37962EED" w14:textId="77777777" w:rsidR="004E644A" w:rsidRDefault="004E644A" w:rsidP="004E644A">
      <w:pPr>
        <w:pStyle w:val="Citas"/>
        <w:rPr>
          <w:lang w:val="es-ES"/>
        </w:rPr>
      </w:pPr>
      <w:r w:rsidRPr="00120D03">
        <w:rPr>
          <w:lang w:val="es-ES"/>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793155D" w14:textId="77777777" w:rsidR="004E644A" w:rsidRPr="00120D03" w:rsidRDefault="004E644A" w:rsidP="004E644A">
      <w:pPr>
        <w:pStyle w:val="Citas"/>
        <w:numPr>
          <w:ilvl w:val="0"/>
          <w:numId w:val="19"/>
        </w:numPr>
      </w:pPr>
      <w:proofErr w:type="spellStart"/>
      <w:r w:rsidRPr="00120D03">
        <w:rPr>
          <w:lang w:val="es-ES"/>
        </w:rPr>
        <w:t>RRA</w:t>
      </w:r>
      <w:proofErr w:type="spellEnd"/>
      <w:r w:rsidRPr="00120D03">
        <w:rPr>
          <w:lang w:val="es-ES"/>
        </w:rPr>
        <w:t xml:space="preserve"> 0003/16 Comisión Nacional de las Zonas Áridas. 29 de junio de 2016. Por unanimidad. Comisionado Ponente Oscar Mauricio Guerra Ford.</w:t>
      </w:r>
    </w:p>
    <w:p w14:paraId="00A74D68" w14:textId="77777777" w:rsidR="004E644A" w:rsidRPr="00120D03" w:rsidRDefault="004E644A" w:rsidP="004E644A">
      <w:pPr>
        <w:pStyle w:val="Citas"/>
        <w:numPr>
          <w:ilvl w:val="0"/>
          <w:numId w:val="19"/>
        </w:numPr>
      </w:pPr>
      <w:proofErr w:type="spellStart"/>
      <w:r w:rsidRPr="00120D03">
        <w:rPr>
          <w:lang w:val="es-ES"/>
        </w:rPr>
        <w:t>RRA</w:t>
      </w:r>
      <w:proofErr w:type="spellEnd"/>
      <w:r w:rsidRPr="00120D03">
        <w:rPr>
          <w:lang w:val="es-ES"/>
        </w:rPr>
        <w:t xml:space="preserve"> 0100/16. Sindicato Nacional de Trabajadores de la Educación. 13 de julio de 2016. Por unanimidad. Comisionada Ponente Areli Cano Guadiana.</w:t>
      </w:r>
    </w:p>
    <w:p w14:paraId="2D51403C" w14:textId="77777777" w:rsidR="004E644A" w:rsidRPr="0036587B" w:rsidRDefault="004E644A" w:rsidP="004E644A">
      <w:pPr>
        <w:pStyle w:val="Citas"/>
        <w:numPr>
          <w:ilvl w:val="0"/>
          <w:numId w:val="19"/>
        </w:numPr>
      </w:pPr>
      <w:proofErr w:type="spellStart"/>
      <w:r w:rsidRPr="00120D03">
        <w:rPr>
          <w:lang w:val="es-ES"/>
        </w:rPr>
        <w:lastRenderedPageBreak/>
        <w:t>RRA</w:t>
      </w:r>
      <w:proofErr w:type="spellEnd"/>
      <w:r w:rsidRPr="00120D03">
        <w:rPr>
          <w:lang w:val="es-ES"/>
        </w:rPr>
        <w:t xml:space="preserve"> 1419/16 Secretaría de Educación Pública. 14 de septiembre de 2016. Por unanimidad. Comisionado Ponente </w:t>
      </w:r>
      <w:proofErr w:type="spellStart"/>
      <w:r w:rsidRPr="00120D03">
        <w:rPr>
          <w:lang w:val="es-ES"/>
        </w:rPr>
        <w:t>Rosendoevgueni</w:t>
      </w:r>
      <w:proofErr w:type="spellEnd"/>
      <w:r w:rsidRPr="00120D03">
        <w:rPr>
          <w:lang w:val="es-ES"/>
        </w:rPr>
        <w:t xml:space="preserve"> Monterrey </w:t>
      </w:r>
      <w:proofErr w:type="spellStart"/>
      <w:r w:rsidRPr="00120D03">
        <w:rPr>
          <w:lang w:val="es-ES"/>
        </w:rPr>
        <w:t>Chepov</w:t>
      </w:r>
      <w:proofErr w:type="spellEnd"/>
      <w:r w:rsidRPr="00120D03">
        <w:rPr>
          <w:lang w:val="es-ES"/>
        </w:rPr>
        <w:t>.” (Sic)</w:t>
      </w:r>
    </w:p>
    <w:p w14:paraId="211A1325" w14:textId="77777777" w:rsidR="004E644A" w:rsidRDefault="004E644A" w:rsidP="004E644A">
      <w:pPr>
        <w:spacing w:line="360" w:lineRule="auto"/>
        <w:jc w:val="both"/>
        <w:rPr>
          <w:rFonts w:ascii="Palatino Linotype" w:hAnsi="Palatino Linotype"/>
        </w:rPr>
      </w:pPr>
    </w:p>
    <w:p w14:paraId="005D2D27" w14:textId="77777777" w:rsidR="004E644A" w:rsidRDefault="004E644A" w:rsidP="004E644A">
      <w:pPr>
        <w:spacing w:line="360" w:lineRule="auto"/>
        <w:jc w:val="both"/>
        <w:rPr>
          <w:rFonts w:ascii="Palatino Linotype" w:hAnsi="Palatino Linotype"/>
        </w:rPr>
      </w:pPr>
    </w:p>
    <w:p w14:paraId="1199DD91" w14:textId="77777777" w:rsidR="004E644A" w:rsidRPr="004E644A" w:rsidRDefault="004E644A" w:rsidP="004E644A">
      <w:pPr>
        <w:spacing w:line="360" w:lineRule="auto"/>
        <w:jc w:val="both"/>
        <w:rPr>
          <w:rFonts w:ascii="Palatino Linotype" w:hAnsi="Palatino Linotype"/>
          <w:sz w:val="24"/>
        </w:rPr>
      </w:pPr>
      <w:r w:rsidRPr="004E644A">
        <w:rPr>
          <w:rFonts w:ascii="Palatino Linotype" w:hAnsi="Palatino Linotype"/>
          <w:sz w:val="24"/>
        </w:rPr>
        <w:t xml:space="preserve">Con base en lo anteriormente expuesto, se arriba a la conclusión de que la respuesta del Sujeto Obligado colmó el derecho de acceso a la información ejercido por el particular. </w:t>
      </w:r>
    </w:p>
    <w:p w14:paraId="56D5BBD6" w14:textId="77777777" w:rsidR="004E644A" w:rsidRPr="004E644A" w:rsidRDefault="004E644A" w:rsidP="004E644A">
      <w:pPr>
        <w:spacing w:line="360" w:lineRule="auto"/>
        <w:jc w:val="both"/>
        <w:rPr>
          <w:rFonts w:ascii="Palatino Linotype" w:hAnsi="Palatino Linotype"/>
          <w:sz w:val="24"/>
        </w:rPr>
      </w:pPr>
    </w:p>
    <w:p w14:paraId="6093DB1F" w14:textId="77777777" w:rsidR="004E644A" w:rsidRPr="004E644A" w:rsidRDefault="004E644A" w:rsidP="004E644A">
      <w:pPr>
        <w:spacing w:line="360" w:lineRule="auto"/>
        <w:jc w:val="both"/>
        <w:rPr>
          <w:rFonts w:ascii="Palatino Linotype" w:hAnsi="Palatino Linotype"/>
          <w:sz w:val="24"/>
        </w:rPr>
      </w:pPr>
      <w:r w:rsidRPr="004E644A">
        <w:rPr>
          <w:rFonts w:ascii="Palatino Linotype" w:hAnsi="Palatino Linotype"/>
          <w:sz w:val="24"/>
        </w:rPr>
        <w:t xml:space="preserve">En mérito de lo expuesto en líneas anteriores, resultan infundados los motivos de inconformidad que arguye </w:t>
      </w:r>
      <w:r w:rsidRPr="004E644A">
        <w:rPr>
          <w:rFonts w:ascii="Palatino Linotype" w:hAnsi="Palatino Linotype"/>
          <w:b/>
          <w:sz w:val="24"/>
        </w:rPr>
        <w:t xml:space="preserve">LA RECURRENTE </w:t>
      </w:r>
      <w:r w:rsidRPr="004E644A">
        <w:rPr>
          <w:rFonts w:ascii="Palatino Linotype" w:hAnsi="Palatino Linotype"/>
          <w:sz w:val="24"/>
        </w:rPr>
        <w:t xml:space="preserve">en su medio de impugnación que fuera materia de estudio, por ello con fundamento en el artículo 186 fracción II de la Ley de Transparencia y Acceso a la Información Pública del Estado de México y Municipios, se </w:t>
      </w:r>
      <w:r w:rsidRPr="004E644A">
        <w:rPr>
          <w:rFonts w:ascii="Palatino Linotype" w:hAnsi="Palatino Linotype"/>
          <w:b/>
          <w:sz w:val="24"/>
        </w:rPr>
        <w:t xml:space="preserve">CONFIRMA </w:t>
      </w:r>
      <w:r w:rsidRPr="004E644A">
        <w:rPr>
          <w:rFonts w:ascii="Palatino Linotype" w:hAnsi="Palatino Linotype"/>
          <w:sz w:val="24"/>
        </w:rPr>
        <w:t xml:space="preserve">la respuesta a la solicitud de información número </w:t>
      </w:r>
      <w:r w:rsidR="00B57B9B">
        <w:rPr>
          <w:rFonts w:ascii="Palatino Linotype" w:hAnsi="Palatino Linotype"/>
          <w:b/>
          <w:sz w:val="24"/>
        </w:rPr>
        <w:t>00026/</w:t>
      </w:r>
      <w:proofErr w:type="spellStart"/>
      <w:r w:rsidR="00B57B9B">
        <w:rPr>
          <w:rFonts w:ascii="Palatino Linotype" w:hAnsi="Palatino Linotype"/>
          <w:b/>
          <w:sz w:val="24"/>
        </w:rPr>
        <w:t>UTFV</w:t>
      </w:r>
      <w:proofErr w:type="spellEnd"/>
      <w:r w:rsidR="00B57B9B">
        <w:rPr>
          <w:rFonts w:ascii="Palatino Linotype" w:hAnsi="Palatino Linotype"/>
          <w:b/>
          <w:sz w:val="24"/>
        </w:rPr>
        <w:t>/IP/2023</w:t>
      </w:r>
      <w:r w:rsidRPr="004E644A">
        <w:rPr>
          <w:rFonts w:ascii="Palatino Linotype" w:hAnsi="Palatino Linotype"/>
          <w:b/>
          <w:sz w:val="24"/>
        </w:rPr>
        <w:t xml:space="preserve"> </w:t>
      </w:r>
      <w:r w:rsidRPr="004E644A">
        <w:rPr>
          <w:rFonts w:ascii="Palatino Linotype" w:hAnsi="Palatino Linotype"/>
          <w:sz w:val="24"/>
        </w:rPr>
        <w:t xml:space="preserve">que ha sido materia del presente fallo. </w:t>
      </w:r>
    </w:p>
    <w:p w14:paraId="234A2ED9" w14:textId="77777777" w:rsidR="004E644A" w:rsidRPr="004E644A" w:rsidRDefault="004E644A" w:rsidP="004E644A">
      <w:pPr>
        <w:tabs>
          <w:tab w:val="left" w:pos="709"/>
        </w:tabs>
        <w:spacing w:before="240" w:line="360" w:lineRule="auto"/>
        <w:ind w:right="51"/>
        <w:jc w:val="both"/>
        <w:rPr>
          <w:rFonts w:ascii="Palatino Linotype" w:hAnsi="Palatino Linotype"/>
          <w:sz w:val="24"/>
        </w:rPr>
      </w:pPr>
      <w:r w:rsidRPr="004E644A">
        <w:rPr>
          <w:rFonts w:ascii="Palatino Linotype" w:hAnsi="Palatino Linotype"/>
          <w:sz w:val="24"/>
        </w:rPr>
        <w:t xml:space="preserve">Por lo antes expuesto y fundado es de resolverse y, </w:t>
      </w:r>
    </w:p>
    <w:p w14:paraId="6FF3F499" w14:textId="77777777" w:rsidR="004E644A" w:rsidRPr="009A71E1" w:rsidRDefault="004E644A" w:rsidP="004E644A">
      <w:pPr>
        <w:spacing w:line="360" w:lineRule="auto"/>
        <w:jc w:val="both"/>
        <w:rPr>
          <w:rFonts w:ascii="Palatino Linotype" w:hAnsi="Palatino Linotype"/>
        </w:rPr>
      </w:pPr>
    </w:p>
    <w:p w14:paraId="7CFB9381" w14:textId="77777777" w:rsidR="004E644A" w:rsidRPr="009A71E1" w:rsidRDefault="004E644A" w:rsidP="004E644A">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t>SE    RESUELVE</w:t>
      </w:r>
    </w:p>
    <w:p w14:paraId="5A56BADE" w14:textId="77777777" w:rsidR="004E644A" w:rsidRDefault="004E644A" w:rsidP="004E644A">
      <w:pPr>
        <w:autoSpaceDE w:val="0"/>
        <w:autoSpaceDN w:val="0"/>
        <w:adjustRightInd w:val="0"/>
        <w:spacing w:line="360" w:lineRule="auto"/>
        <w:ind w:right="49"/>
        <w:jc w:val="both"/>
        <w:rPr>
          <w:rFonts w:ascii="Palatino Linotype" w:hAnsi="Palatino Linotype" w:cs="Arial"/>
          <w:sz w:val="28"/>
          <w:szCs w:val="28"/>
          <w:lang w:val="es-ES_tradnl"/>
        </w:rPr>
      </w:pPr>
    </w:p>
    <w:p w14:paraId="4C4BABFE" w14:textId="77777777" w:rsidR="004E644A" w:rsidRPr="004E644A" w:rsidRDefault="004E644A" w:rsidP="004E644A">
      <w:pPr>
        <w:spacing w:before="240" w:line="360" w:lineRule="auto"/>
        <w:jc w:val="both"/>
        <w:rPr>
          <w:rFonts w:ascii="Palatino Linotype" w:hAnsi="Palatino Linotype" w:cs="Arial"/>
          <w:sz w:val="24"/>
        </w:rPr>
      </w:pPr>
      <w:r w:rsidRPr="000F7BB3">
        <w:rPr>
          <w:rFonts w:ascii="Palatino Linotype" w:hAnsi="Palatino Linotype" w:cs="Arial"/>
          <w:b/>
          <w:sz w:val="28"/>
          <w:szCs w:val="28"/>
          <w:lang w:val="es-ES_tradnl"/>
        </w:rPr>
        <w:lastRenderedPageBreak/>
        <w:t>PRIMERO.</w:t>
      </w:r>
      <w:r w:rsidRPr="000F7BB3">
        <w:rPr>
          <w:rFonts w:ascii="Palatino Linotype" w:hAnsi="Palatino Linotype" w:cs="Arial"/>
          <w:lang w:val="es-ES_tradnl"/>
        </w:rPr>
        <w:t xml:space="preserve"> </w:t>
      </w:r>
      <w:r w:rsidRPr="004E644A">
        <w:rPr>
          <w:rFonts w:ascii="Palatino Linotype" w:hAnsi="Palatino Linotype" w:cs="Arial"/>
          <w:sz w:val="24"/>
          <w:lang w:val="es-ES_tradnl"/>
        </w:rPr>
        <w:t xml:space="preserve">Se </w:t>
      </w:r>
      <w:r w:rsidRPr="004E644A">
        <w:rPr>
          <w:rFonts w:ascii="Palatino Linotype" w:hAnsi="Palatino Linotype" w:cs="Arial"/>
          <w:b/>
          <w:sz w:val="24"/>
          <w:lang w:val="es-ES_tradnl"/>
        </w:rPr>
        <w:t>CONFIRMA</w:t>
      </w:r>
      <w:r w:rsidRPr="004E644A">
        <w:rPr>
          <w:rFonts w:ascii="Palatino Linotype" w:hAnsi="Palatino Linotype" w:cs="Arial"/>
          <w:sz w:val="24"/>
          <w:lang w:val="es-ES_tradnl"/>
        </w:rPr>
        <w:t xml:space="preserve"> </w:t>
      </w:r>
      <w:r w:rsidRPr="004E644A">
        <w:rPr>
          <w:rFonts w:ascii="Palatino Linotype" w:eastAsia="Arial Unicode MS" w:hAnsi="Palatino Linotype" w:cs="Arial"/>
          <w:sz w:val="24"/>
        </w:rPr>
        <w:t xml:space="preserve">la respuesta entregada por </w:t>
      </w:r>
      <w:r w:rsidRPr="004E644A">
        <w:rPr>
          <w:rFonts w:ascii="Palatino Linotype" w:eastAsia="Arial Unicode MS" w:hAnsi="Palatino Linotype" w:cs="Arial"/>
          <w:b/>
          <w:sz w:val="24"/>
        </w:rPr>
        <w:t xml:space="preserve">EL SUJETO OBLIGADO </w:t>
      </w:r>
      <w:r w:rsidRPr="004E644A">
        <w:rPr>
          <w:rFonts w:ascii="Palatino Linotype" w:eastAsia="Arial Unicode MS" w:hAnsi="Palatino Linotype" w:cs="Arial"/>
          <w:sz w:val="24"/>
        </w:rPr>
        <w:t xml:space="preserve">a la solicitud de información número </w:t>
      </w:r>
      <w:r w:rsidR="00B57B9B">
        <w:rPr>
          <w:rFonts w:ascii="Palatino Linotype" w:hAnsi="Palatino Linotype"/>
          <w:b/>
          <w:sz w:val="24"/>
        </w:rPr>
        <w:t>00026/</w:t>
      </w:r>
      <w:proofErr w:type="spellStart"/>
      <w:r w:rsidR="00B57B9B">
        <w:rPr>
          <w:rFonts w:ascii="Palatino Linotype" w:hAnsi="Palatino Linotype"/>
          <w:b/>
          <w:sz w:val="24"/>
        </w:rPr>
        <w:t>UTFV</w:t>
      </w:r>
      <w:proofErr w:type="spellEnd"/>
      <w:r w:rsidR="00B57B9B">
        <w:rPr>
          <w:rFonts w:ascii="Palatino Linotype" w:hAnsi="Palatino Linotype"/>
          <w:b/>
          <w:sz w:val="24"/>
        </w:rPr>
        <w:t>/IP/2023</w:t>
      </w:r>
      <w:r w:rsidRPr="004E644A">
        <w:rPr>
          <w:rFonts w:ascii="Palatino Linotype" w:hAnsi="Palatino Linotype"/>
          <w:b/>
          <w:sz w:val="24"/>
        </w:rPr>
        <w:t xml:space="preserve">, </w:t>
      </w:r>
      <w:r w:rsidRPr="004E644A">
        <w:rPr>
          <w:rFonts w:ascii="Palatino Linotype" w:eastAsia="Arial Unicode MS" w:hAnsi="Palatino Linotype" w:cs="Arial"/>
          <w:sz w:val="24"/>
        </w:rPr>
        <w:t xml:space="preserve">por resultar infundados los motivos de inconformidad que arguye </w:t>
      </w:r>
      <w:r w:rsidRPr="004E644A">
        <w:rPr>
          <w:rFonts w:ascii="Palatino Linotype" w:eastAsia="Arial Unicode MS" w:hAnsi="Palatino Linotype" w:cs="Arial"/>
          <w:b/>
          <w:sz w:val="24"/>
        </w:rPr>
        <w:t>LA RECURRENTE</w:t>
      </w:r>
      <w:r w:rsidRPr="004E644A">
        <w:rPr>
          <w:rFonts w:ascii="Palatino Linotype" w:eastAsia="Arial Unicode MS" w:hAnsi="Palatino Linotype" w:cs="Arial"/>
          <w:sz w:val="24"/>
        </w:rPr>
        <w:t>, en términos del</w:t>
      </w:r>
      <w:r w:rsidRPr="004E644A">
        <w:rPr>
          <w:rFonts w:ascii="Palatino Linotype" w:eastAsia="Arial Unicode MS" w:hAnsi="Palatino Linotype" w:cs="Arial"/>
          <w:b/>
          <w:sz w:val="24"/>
        </w:rPr>
        <w:t xml:space="preserve"> </w:t>
      </w:r>
      <w:r w:rsidRPr="004E644A">
        <w:rPr>
          <w:rFonts w:ascii="Palatino Linotype" w:hAnsi="Palatino Linotype" w:cs="Arial"/>
          <w:b/>
          <w:sz w:val="24"/>
        </w:rPr>
        <w:t>Considerando CUARTO</w:t>
      </w:r>
      <w:r w:rsidRPr="004E644A">
        <w:rPr>
          <w:rFonts w:ascii="Palatino Linotype" w:hAnsi="Palatino Linotype" w:cs="Arial"/>
          <w:sz w:val="24"/>
        </w:rPr>
        <w:t xml:space="preserve"> de la presente resolución.</w:t>
      </w:r>
    </w:p>
    <w:p w14:paraId="0E1204D8" w14:textId="77777777" w:rsidR="004E644A" w:rsidRPr="000F7BB3" w:rsidRDefault="004E644A" w:rsidP="004E644A">
      <w:pPr>
        <w:spacing w:before="240" w:line="360" w:lineRule="auto"/>
        <w:jc w:val="both"/>
        <w:rPr>
          <w:rFonts w:ascii="Palatino Linotype" w:hAnsi="Palatino Linotype" w:cs="Arial"/>
        </w:rPr>
      </w:pPr>
    </w:p>
    <w:p w14:paraId="64509694" w14:textId="77777777" w:rsidR="004E644A" w:rsidRDefault="004E644A" w:rsidP="004E644A">
      <w:pPr>
        <w:autoSpaceDE w:val="0"/>
        <w:autoSpaceDN w:val="0"/>
        <w:adjustRightInd w:val="0"/>
        <w:spacing w:before="240" w:line="360" w:lineRule="auto"/>
        <w:jc w:val="both"/>
        <w:rPr>
          <w:rFonts w:ascii="Palatino Linotype" w:hAnsi="Palatino Linotype" w:cs="Arial"/>
          <w:b/>
        </w:rPr>
      </w:pPr>
      <w:r w:rsidRPr="000F7BB3">
        <w:rPr>
          <w:rFonts w:ascii="Palatino Linotype" w:hAnsi="Palatino Linotype" w:cs="Arial"/>
          <w:b/>
          <w:sz w:val="28"/>
          <w:szCs w:val="28"/>
        </w:rPr>
        <w:t>SEGUNDO.</w:t>
      </w:r>
      <w:r w:rsidRPr="000F7BB3">
        <w:rPr>
          <w:rFonts w:ascii="Palatino Linotype" w:hAnsi="Palatino Linotype" w:cs="Arial"/>
          <w:b/>
        </w:rPr>
        <w:t xml:space="preserve"> </w:t>
      </w:r>
      <w:r w:rsidRPr="004E644A">
        <w:rPr>
          <w:rFonts w:ascii="Palatino Linotype" w:hAnsi="Palatino Linotype" w:cs="Arial"/>
          <w:b/>
          <w:sz w:val="24"/>
        </w:rPr>
        <w:t>Notifíquese</w:t>
      </w:r>
      <w:r w:rsidRPr="004E644A">
        <w:rPr>
          <w:rFonts w:ascii="Palatino Linotype" w:hAnsi="Palatino Linotype" w:cs="Arial"/>
          <w:b/>
          <w:i/>
          <w:sz w:val="24"/>
        </w:rPr>
        <w:t xml:space="preserve"> </w:t>
      </w:r>
      <w:r w:rsidRPr="004E644A">
        <w:rPr>
          <w:rFonts w:ascii="Palatino Linotype" w:hAnsi="Palatino Linotype" w:cs="Arial"/>
          <w:sz w:val="24"/>
        </w:rPr>
        <w:t xml:space="preserve">la presente resolución al Titular de la Unidad de Transparencia del </w:t>
      </w:r>
      <w:r w:rsidRPr="004E644A">
        <w:rPr>
          <w:rFonts w:ascii="Palatino Linotype" w:hAnsi="Palatino Linotype" w:cs="Arial"/>
          <w:b/>
          <w:sz w:val="24"/>
        </w:rPr>
        <w:t xml:space="preserve">SUJETO OBLIGADO </w:t>
      </w:r>
      <w:r w:rsidRPr="004E644A">
        <w:rPr>
          <w:rFonts w:ascii="Palatino Linotype" w:hAnsi="Palatino Linotype" w:cs="Arial"/>
          <w:sz w:val="24"/>
        </w:rPr>
        <w:t xml:space="preserve">a través del Sistema de Acceso a la Información Mexiquense </w:t>
      </w:r>
      <w:r w:rsidRPr="004E644A">
        <w:rPr>
          <w:rFonts w:ascii="Palatino Linotype" w:hAnsi="Palatino Linotype" w:cs="Arial"/>
          <w:b/>
          <w:sz w:val="24"/>
        </w:rPr>
        <w:t>(</w:t>
      </w:r>
      <w:proofErr w:type="spellStart"/>
      <w:r w:rsidRPr="004E644A">
        <w:rPr>
          <w:rFonts w:ascii="Palatino Linotype" w:hAnsi="Palatino Linotype" w:cs="Arial"/>
          <w:b/>
          <w:sz w:val="24"/>
        </w:rPr>
        <w:t>SAIMEX</w:t>
      </w:r>
      <w:proofErr w:type="spellEnd"/>
      <w:r w:rsidRPr="004E644A">
        <w:rPr>
          <w:rFonts w:ascii="Palatino Linotype" w:hAnsi="Palatino Linotype" w:cs="Arial"/>
          <w:b/>
          <w:sz w:val="24"/>
        </w:rPr>
        <w:t xml:space="preserve">).  </w:t>
      </w:r>
    </w:p>
    <w:p w14:paraId="02AD89E1" w14:textId="77777777" w:rsidR="004E644A" w:rsidRDefault="004E644A" w:rsidP="004E644A">
      <w:pPr>
        <w:autoSpaceDE w:val="0"/>
        <w:autoSpaceDN w:val="0"/>
        <w:adjustRightInd w:val="0"/>
        <w:spacing w:before="240" w:line="360" w:lineRule="auto"/>
        <w:jc w:val="both"/>
        <w:rPr>
          <w:rFonts w:ascii="Palatino Linotype" w:hAnsi="Palatino Linotype" w:cs="Arial"/>
          <w:b/>
        </w:rPr>
      </w:pPr>
    </w:p>
    <w:p w14:paraId="568F359C" w14:textId="77777777" w:rsidR="004E644A" w:rsidRPr="000F7BB3" w:rsidRDefault="004E644A" w:rsidP="004E644A">
      <w:pPr>
        <w:autoSpaceDE w:val="0"/>
        <w:autoSpaceDN w:val="0"/>
        <w:adjustRightInd w:val="0"/>
        <w:spacing w:before="240" w:line="360" w:lineRule="auto"/>
        <w:jc w:val="both"/>
        <w:rPr>
          <w:rFonts w:ascii="Palatino Linotype" w:hAnsi="Palatino Linotype" w:cs="Arial"/>
          <w:b/>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rPr>
        <w:t xml:space="preserve"> </w:t>
      </w:r>
      <w:r w:rsidRPr="004E644A">
        <w:rPr>
          <w:rFonts w:ascii="Palatino Linotype" w:hAnsi="Palatino Linotype" w:cs="Arial"/>
          <w:b/>
          <w:bCs/>
          <w:color w:val="222222"/>
          <w:sz w:val="24"/>
          <w:shd w:val="clear" w:color="auto" w:fill="FFFFFF"/>
        </w:rPr>
        <w:t>Notifíquese</w:t>
      </w:r>
      <w:r w:rsidRPr="004E644A">
        <w:rPr>
          <w:rFonts w:ascii="Palatino Linotype" w:hAnsi="Palatino Linotype" w:cs="Arial"/>
          <w:sz w:val="24"/>
        </w:rPr>
        <w:t xml:space="preserve"> la presente resolución al</w:t>
      </w:r>
      <w:r w:rsidRPr="004E644A">
        <w:rPr>
          <w:rFonts w:ascii="Palatino Linotype" w:hAnsi="Palatino Linotype" w:cs="Arial"/>
          <w:b/>
          <w:sz w:val="24"/>
        </w:rPr>
        <w:t xml:space="preserve"> RECURRENTE </w:t>
      </w:r>
      <w:r w:rsidRPr="004E644A">
        <w:rPr>
          <w:rFonts w:ascii="Palatino Linotype" w:hAnsi="Palatino Linotype" w:cs="Arial"/>
          <w:sz w:val="24"/>
        </w:rPr>
        <w:t xml:space="preserve">a través del Sistema de Acceso a la Información Mexiquense </w:t>
      </w:r>
      <w:r w:rsidRPr="004E644A">
        <w:rPr>
          <w:rFonts w:ascii="Palatino Linotype" w:hAnsi="Palatino Linotype" w:cs="Arial"/>
          <w:b/>
          <w:sz w:val="24"/>
        </w:rPr>
        <w:t>(</w:t>
      </w:r>
      <w:proofErr w:type="spellStart"/>
      <w:r w:rsidRPr="004E644A">
        <w:rPr>
          <w:rFonts w:ascii="Palatino Linotype" w:hAnsi="Palatino Linotype" w:cs="Arial"/>
          <w:b/>
          <w:sz w:val="24"/>
        </w:rPr>
        <w:t>SAIMEX</w:t>
      </w:r>
      <w:proofErr w:type="spellEnd"/>
      <w:r w:rsidRPr="004E644A">
        <w:rPr>
          <w:rFonts w:ascii="Palatino Linotype" w:hAnsi="Palatino Linotype" w:cs="Arial"/>
          <w:b/>
          <w:sz w:val="24"/>
        </w:rPr>
        <w:t xml:space="preserve">). </w:t>
      </w:r>
    </w:p>
    <w:p w14:paraId="4F087658" w14:textId="77777777" w:rsidR="004E644A" w:rsidRPr="000F7BB3" w:rsidRDefault="004E644A" w:rsidP="004E644A">
      <w:pPr>
        <w:autoSpaceDE w:val="0"/>
        <w:autoSpaceDN w:val="0"/>
        <w:adjustRightInd w:val="0"/>
        <w:spacing w:before="240" w:line="360" w:lineRule="auto"/>
        <w:jc w:val="both"/>
        <w:rPr>
          <w:rFonts w:ascii="Palatino Linotype" w:hAnsi="Palatino Linotype" w:cs="Arial"/>
          <w:b/>
        </w:rPr>
      </w:pPr>
    </w:p>
    <w:p w14:paraId="12B0E231" w14:textId="77777777" w:rsidR="004E644A" w:rsidRPr="004C117E" w:rsidRDefault="004E644A" w:rsidP="004E644A">
      <w:pPr>
        <w:autoSpaceDE w:val="0"/>
        <w:autoSpaceDN w:val="0"/>
        <w:adjustRightInd w:val="0"/>
        <w:spacing w:before="240" w:line="360" w:lineRule="auto"/>
        <w:jc w:val="both"/>
        <w:rPr>
          <w:rFonts w:ascii="Palatino Linotype" w:hAnsi="Palatino Linotype" w:cs="Arial"/>
        </w:rPr>
      </w:pPr>
      <w:r w:rsidRPr="000F7BB3">
        <w:rPr>
          <w:rFonts w:ascii="Palatino Linotype" w:hAnsi="Palatino Linotype" w:cs="Arial"/>
          <w:b/>
          <w:sz w:val="28"/>
          <w:szCs w:val="28"/>
        </w:rPr>
        <w:t xml:space="preserve">CUARTO. </w:t>
      </w:r>
      <w:r w:rsidRPr="004E644A">
        <w:rPr>
          <w:rFonts w:ascii="Palatino Linotype" w:hAnsi="Palatino Linotype" w:cs="Arial"/>
          <w:sz w:val="24"/>
        </w:rPr>
        <w:t>Se hace del conocimiento del</w:t>
      </w:r>
      <w:r w:rsidRPr="004E644A">
        <w:rPr>
          <w:rFonts w:ascii="Palatino Linotype" w:hAnsi="Palatino Linotype" w:cs="Arial"/>
          <w:b/>
          <w:sz w:val="24"/>
        </w:rPr>
        <w:t xml:space="preserve"> RECURRENTE </w:t>
      </w:r>
      <w:r w:rsidRPr="004E644A">
        <w:rPr>
          <w:rFonts w:ascii="Palatino Linotype" w:hAnsi="Palatino Linotype" w:cs="Arial"/>
          <w:sz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26E22B93" w14:textId="77777777" w:rsidR="001A344D" w:rsidRDefault="001A344D" w:rsidP="001A344D">
      <w:pPr>
        <w:pBdr>
          <w:top w:val="nil"/>
          <w:left w:val="nil"/>
          <w:bottom w:val="nil"/>
          <w:right w:val="nil"/>
          <w:between w:val="nil"/>
        </w:pBdr>
        <w:spacing w:after="0" w:line="360" w:lineRule="auto"/>
        <w:jc w:val="both"/>
        <w:rPr>
          <w:rFonts w:ascii="Palatino Linotype" w:hAnsi="Palatino Linotype" w:cs="Arial"/>
          <w:sz w:val="24"/>
        </w:rPr>
      </w:pPr>
    </w:p>
    <w:p w14:paraId="4DAE5B9A" w14:textId="77777777" w:rsidR="001A344D" w:rsidRDefault="001A344D" w:rsidP="001A344D">
      <w:pPr>
        <w:spacing w:after="0" w:line="360" w:lineRule="auto"/>
        <w:jc w:val="both"/>
        <w:rPr>
          <w:rFonts w:ascii="Palatino Linotype" w:hAnsi="Palatino Linotype"/>
          <w:sz w:val="24"/>
          <w:szCs w:val="24"/>
          <w:lang w:eastAsia="es-ES_tradnl"/>
        </w:rPr>
      </w:pPr>
      <w:r>
        <w:rPr>
          <w:rFonts w:ascii="Palatino Linotype" w:hAnsi="Palatino Linotype" w:cs="Arial"/>
          <w:b/>
          <w:sz w:val="28"/>
        </w:rPr>
        <w:t xml:space="preserve"> </w:t>
      </w:r>
    </w:p>
    <w:p w14:paraId="34FCFB70" w14:textId="77777777" w:rsidR="001A344D" w:rsidRDefault="001A344D" w:rsidP="001A344D">
      <w:pPr>
        <w:spacing w:after="0" w:line="360" w:lineRule="auto"/>
        <w:jc w:val="both"/>
        <w:rPr>
          <w:rFonts w:ascii="Palatino Linotype" w:hAnsi="Palatino Linotype"/>
          <w:sz w:val="24"/>
          <w:szCs w:val="24"/>
          <w:lang w:eastAsia="es-ES_tradnl"/>
        </w:rPr>
      </w:pPr>
    </w:p>
    <w:p w14:paraId="6846BF04" w14:textId="77777777" w:rsidR="001A344D" w:rsidRPr="00B40D75" w:rsidRDefault="001A344D" w:rsidP="001A344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B574E5">
        <w:rPr>
          <w:rFonts w:ascii="Palatino Linotype" w:hAnsi="Palatino Linotype" w:cs="Arial"/>
          <w:sz w:val="24"/>
        </w:rPr>
        <w:lastRenderedPageBreak/>
        <w:t>ASÍ LO ACORDÓ, POR UNANIMIDAD DE VOTOS, EL PLENO DEL</w:t>
      </w:r>
      <w:r w:rsidRPr="00B574E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574E5">
        <w:rPr>
          <w:rFonts w:ascii="Palatino Linotype" w:hAnsi="Palatino Linotype" w:cs="Arial"/>
          <w:sz w:val="24"/>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sz w:val="24"/>
        </w:rPr>
        <w:t xml:space="preserve">PRIMERA </w:t>
      </w:r>
      <w:r w:rsidRPr="00B574E5">
        <w:rPr>
          <w:rFonts w:ascii="Palatino Linotype" w:hAnsi="Palatino Linotype" w:cs="Arial"/>
          <w:sz w:val="24"/>
        </w:rPr>
        <w:t xml:space="preserve">SESIÓN ORDINARIA CELEBRADA EL </w:t>
      </w:r>
      <w:r>
        <w:rPr>
          <w:rFonts w:ascii="Palatino Linotype" w:hAnsi="Palatino Linotype" w:cs="Arial"/>
          <w:sz w:val="24"/>
        </w:rPr>
        <w:t>DIECISIETE DE ENERO DE DOS MIL VEINTICUATRO</w:t>
      </w:r>
      <w:r w:rsidRPr="00B574E5">
        <w:rPr>
          <w:rFonts w:ascii="Palatino Linotype" w:hAnsi="Palatino Linotype" w:cs="Arial"/>
          <w:sz w:val="24"/>
        </w:rPr>
        <w:t>, ANTE EL SECRETARIO TÉCNICO DEL PLENO, ALEXIS TAPIA RAMÍREZ. --------------------------------------------------------------------</w:t>
      </w:r>
      <w:r>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r w:rsidR="00742AA0" w:rsidRPr="00B574E5">
        <w:rPr>
          <w:rFonts w:ascii="Palatino Linotype" w:hAnsi="Palatino Linotype" w:cs="Arial"/>
          <w:sz w:val="24"/>
        </w:rPr>
        <w:t>--------------------------------------------------------------------</w:t>
      </w:r>
      <w:r w:rsidR="00742AA0">
        <w:rPr>
          <w:rFonts w:ascii="Palatino Linotype" w:hAnsi="Palatino Linotype" w:cs="Arial"/>
          <w:sz w:val="24"/>
        </w:rPr>
        <w:t>--------------------------------------------------------------------------</w:t>
      </w:r>
    </w:p>
    <w:p w14:paraId="7D1AF9A8" w14:textId="77777777" w:rsidR="001A344D" w:rsidRPr="00AB0A3C" w:rsidRDefault="00697740" w:rsidP="001A344D">
      <w:pPr>
        <w:spacing w:line="360" w:lineRule="auto"/>
        <w:jc w:val="both"/>
        <w:rPr>
          <w:sz w:val="20"/>
        </w:rPr>
      </w:pPr>
      <w:proofErr w:type="spellStart"/>
      <w:r>
        <w:rPr>
          <w:rFonts w:ascii="Palatino Linotype" w:hAnsi="Palatino Linotype"/>
          <w:bCs/>
          <w:sz w:val="16"/>
          <w:szCs w:val="18"/>
        </w:rPr>
        <w:t>CCR</w:t>
      </w:r>
      <w:proofErr w:type="spellEnd"/>
      <w:r>
        <w:rPr>
          <w:rFonts w:ascii="Palatino Linotype" w:hAnsi="Palatino Linotype"/>
          <w:bCs/>
          <w:sz w:val="16"/>
          <w:szCs w:val="18"/>
        </w:rPr>
        <w:t>/</w:t>
      </w:r>
    </w:p>
    <w:p w14:paraId="0EE88FE1" w14:textId="77777777" w:rsidR="001A344D" w:rsidRDefault="001A344D" w:rsidP="001A344D"/>
    <w:p w14:paraId="0AE4694F" w14:textId="77777777" w:rsidR="001A344D" w:rsidRDefault="001A344D" w:rsidP="001A344D"/>
    <w:p w14:paraId="77A8A282" w14:textId="77777777" w:rsidR="001A344D" w:rsidRDefault="001A344D" w:rsidP="001A344D"/>
    <w:p w14:paraId="1B6F58E1" w14:textId="77777777" w:rsidR="001A344D" w:rsidRDefault="001A344D" w:rsidP="001A344D"/>
    <w:p w14:paraId="19B168C3" w14:textId="77777777" w:rsidR="001A344D" w:rsidRDefault="001A344D" w:rsidP="001A344D"/>
    <w:p w14:paraId="460CBD15" w14:textId="77777777" w:rsidR="001A344D" w:rsidRDefault="001A344D" w:rsidP="001A344D"/>
    <w:p w14:paraId="71BEA9F7" w14:textId="77777777" w:rsidR="001A344D" w:rsidRDefault="001A344D" w:rsidP="001A344D"/>
    <w:p w14:paraId="3A8B52AE" w14:textId="77777777" w:rsidR="001A344D" w:rsidRDefault="001A344D" w:rsidP="001A344D"/>
    <w:p w14:paraId="0DEFB10F" w14:textId="77777777" w:rsidR="001A344D" w:rsidRDefault="001A344D" w:rsidP="001A344D"/>
    <w:p w14:paraId="3F6849BE" w14:textId="77777777" w:rsidR="001A344D" w:rsidRDefault="001A344D" w:rsidP="001A344D"/>
    <w:p w14:paraId="1EE1C7D5" w14:textId="77777777" w:rsidR="001A344D" w:rsidRDefault="001A344D" w:rsidP="001A344D"/>
    <w:p w14:paraId="56BBE6A2" w14:textId="77777777" w:rsidR="001A344D" w:rsidRDefault="001A344D" w:rsidP="001A344D"/>
    <w:p w14:paraId="018BADCC" w14:textId="77777777" w:rsidR="001A344D" w:rsidRDefault="001A344D" w:rsidP="001A344D"/>
    <w:p w14:paraId="66970F86" w14:textId="77777777" w:rsidR="00EE42C2" w:rsidRDefault="00EE42C2"/>
    <w:sectPr w:rsidR="00EE42C2" w:rsidSect="000C1797">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610C0" w14:textId="77777777" w:rsidR="000C1797" w:rsidRDefault="000C1797" w:rsidP="001A344D">
      <w:pPr>
        <w:spacing w:after="0" w:line="240" w:lineRule="auto"/>
      </w:pPr>
      <w:r>
        <w:separator/>
      </w:r>
    </w:p>
  </w:endnote>
  <w:endnote w:type="continuationSeparator" w:id="0">
    <w:p w14:paraId="023D1CAE" w14:textId="77777777" w:rsidR="000C1797" w:rsidRDefault="000C1797" w:rsidP="001A3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5B6B" w14:textId="77777777" w:rsidR="000C1797" w:rsidRPr="000B69FA" w:rsidRDefault="000C1797" w:rsidP="000C179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2AA0">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2AA0">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4C1B" w14:textId="77777777" w:rsidR="000C1797" w:rsidRPr="000B69FA" w:rsidRDefault="000C1797" w:rsidP="000C179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2AA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2AA0">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5BDAB" w14:textId="77777777" w:rsidR="000C1797" w:rsidRDefault="000C1797" w:rsidP="001A344D">
      <w:pPr>
        <w:spacing w:after="0" w:line="240" w:lineRule="auto"/>
      </w:pPr>
      <w:r>
        <w:separator/>
      </w:r>
    </w:p>
  </w:footnote>
  <w:footnote w:type="continuationSeparator" w:id="0">
    <w:p w14:paraId="637E6661" w14:textId="77777777" w:rsidR="000C1797" w:rsidRDefault="000C1797" w:rsidP="001A344D">
      <w:pPr>
        <w:spacing w:after="0" w:line="240" w:lineRule="auto"/>
      </w:pPr>
      <w:r>
        <w:continuationSeparator/>
      </w:r>
    </w:p>
  </w:footnote>
  <w:footnote w:id="1">
    <w:p w14:paraId="736A4E60" w14:textId="77777777" w:rsidR="000C1797" w:rsidRPr="005552A8" w:rsidRDefault="000C1797" w:rsidP="001A344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04DB212" w14:textId="77777777" w:rsidR="000C1797" w:rsidRPr="005552A8" w:rsidRDefault="000C1797" w:rsidP="001A344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F969" w14:textId="77777777" w:rsidR="000C1797" w:rsidRDefault="000C1797">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2145611" wp14:editId="313688EE">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0C1797" w14:paraId="3D3269F7" w14:textId="77777777" w:rsidTr="000C1797">
      <w:trPr>
        <w:trHeight w:val="227"/>
      </w:trPr>
      <w:tc>
        <w:tcPr>
          <w:tcW w:w="5529" w:type="dxa"/>
          <w:hideMark/>
        </w:tcPr>
        <w:p w14:paraId="25052835" w14:textId="77777777" w:rsidR="000C1797" w:rsidRDefault="000C1797" w:rsidP="000C179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1E444DB" w14:textId="77777777" w:rsidR="000C1797" w:rsidRPr="00B4142F" w:rsidRDefault="000C1797" w:rsidP="000C179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07970/</w:t>
          </w:r>
          <w:proofErr w:type="spellStart"/>
          <w:r>
            <w:rPr>
              <w:rFonts w:ascii="Palatino Linotype" w:hAnsi="Palatino Linotype" w:cs="Arial"/>
              <w:bCs/>
              <w:sz w:val="24"/>
              <w:lang w:eastAsia="es-MX"/>
            </w:rPr>
            <w:t>INFOEM</w:t>
          </w:r>
          <w:proofErr w:type="spellEnd"/>
          <w:r>
            <w:rPr>
              <w:rFonts w:ascii="Palatino Linotype" w:hAnsi="Palatino Linotype" w:cs="Arial"/>
              <w:bCs/>
              <w:sz w:val="24"/>
              <w:lang w:eastAsia="es-MX"/>
            </w:rPr>
            <w:t>/IP/</w:t>
          </w:r>
          <w:proofErr w:type="spellStart"/>
          <w:r>
            <w:rPr>
              <w:rFonts w:ascii="Palatino Linotype" w:hAnsi="Palatino Linotype" w:cs="Arial"/>
              <w:bCs/>
              <w:sz w:val="24"/>
              <w:lang w:eastAsia="es-MX"/>
            </w:rPr>
            <w:t>RR</w:t>
          </w:r>
          <w:proofErr w:type="spellEnd"/>
          <w:r>
            <w:rPr>
              <w:rFonts w:ascii="Palatino Linotype" w:hAnsi="Palatino Linotype" w:cs="Arial"/>
              <w:bCs/>
              <w:sz w:val="24"/>
              <w:lang w:eastAsia="es-MX"/>
            </w:rPr>
            <w:t>/2023</w:t>
          </w:r>
        </w:p>
      </w:tc>
    </w:tr>
    <w:tr w:rsidR="000C1797" w14:paraId="1CCAF52F" w14:textId="77777777" w:rsidTr="000C1797">
      <w:trPr>
        <w:trHeight w:val="242"/>
      </w:trPr>
      <w:tc>
        <w:tcPr>
          <w:tcW w:w="5529" w:type="dxa"/>
          <w:hideMark/>
        </w:tcPr>
        <w:p w14:paraId="5217EB7E" w14:textId="77777777" w:rsidR="000C1797" w:rsidRDefault="000C1797" w:rsidP="000C179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AB2148A" w14:textId="77777777" w:rsidR="000C1797" w:rsidRPr="00F06FED" w:rsidRDefault="000C1797" w:rsidP="000C1797">
          <w:pPr>
            <w:spacing w:after="120" w:line="256" w:lineRule="auto"/>
            <w:ind w:left="639" w:right="214"/>
            <w:jc w:val="both"/>
            <w:rPr>
              <w:rFonts w:ascii="Palatino Linotype" w:hAnsi="Palatino Linotype" w:cs="Arial"/>
            </w:rPr>
          </w:pPr>
          <w:r w:rsidRPr="001A344D">
            <w:rPr>
              <w:rFonts w:ascii="Palatino Linotype" w:hAnsi="Palatino Linotype" w:cs="Arial"/>
              <w:szCs w:val="20"/>
            </w:rPr>
            <w:t>Universidad Tecnológica Fidel Velázquez</w:t>
          </w:r>
        </w:p>
      </w:tc>
    </w:tr>
    <w:tr w:rsidR="000C1797" w14:paraId="23F378E1" w14:textId="77777777" w:rsidTr="000C1797">
      <w:trPr>
        <w:trHeight w:val="342"/>
      </w:trPr>
      <w:tc>
        <w:tcPr>
          <w:tcW w:w="5529" w:type="dxa"/>
          <w:hideMark/>
        </w:tcPr>
        <w:p w14:paraId="312CDA13" w14:textId="77777777" w:rsidR="000C1797" w:rsidRDefault="000C1797" w:rsidP="000C179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0B6E81E" w14:textId="77777777" w:rsidR="000C1797" w:rsidRDefault="000C1797" w:rsidP="000C1797">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4E710922" w14:textId="77777777" w:rsidR="000C1797" w:rsidRDefault="000C179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0C1797" w14:paraId="227354D2" w14:textId="77777777" w:rsidTr="000C1797">
      <w:trPr>
        <w:trHeight w:val="227"/>
      </w:trPr>
      <w:tc>
        <w:tcPr>
          <w:tcW w:w="5529" w:type="dxa"/>
          <w:hideMark/>
        </w:tcPr>
        <w:p w14:paraId="58E585C0" w14:textId="77777777" w:rsidR="000C1797" w:rsidRDefault="000C1797" w:rsidP="000C179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848F887" w14:textId="77777777" w:rsidR="000C1797" w:rsidRPr="00B4142F" w:rsidRDefault="000C1797" w:rsidP="001A344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07970/</w:t>
          </w:r>
          <w:proofErr w:type="spellStart"/>
          <w:r>
            <w:rPr>
              <w:rFonts w:ascii="Palatino Linotype" w:hAnsi="Palatino Linotype" w:cs="Arial"/>
              <w:bCs/>
              <w:sz w:val="24"/>
              <w:lang w:eastAsia="es-MX"/>
            </w:rPr>
            <w:t>INFOEM</w:t>
          </w:r>
          <w:proofErr w:type="spellEnd"/>
          <w:r>
            <w:rPr>
              <w:rFonts w:ascii="Palatino Linotype" w:hAnsi="Palatino Linotype" w:cs="Arial"/>
              <w:bCs/>
              <w:sz w:val="24"/>
              <w:lang w:eastAsia="es-MX"/>
            </w:rPr>
            <w:t>/IP/</w:t>
          </w:r>
          <w:proofErr w:type="spellStart"/>
          <w:r>
            <w:rPr>
              <w:rFonts w:ascii="Palatino Linotype" w:hAnsi="Palatino Linotype" w:cs="Arial"/>
              <w:bCs/>
              <w:sz w:val="24"/>
              <w:lang w:eastAsia="es-MX"/>
            </w:rPr>
            <w:t>RR</w:t>
          </w:r>
          <w:proofErr w:type="spellEnd"/>
          <w:r>
            <w:rPr>
              <w:rFonts w:ascii="Palatino Linotype" w:hAnsi="Palatino Linotype" w:cs="Arial"/>
              <w:bCs/>
              <w:sz w:val="24"/>
              <w:lang w:eastAsia="es-MX"/>
            </w:rPr>
            <w:t>/2023</w:t>
          </w:r>
        </w:p>
      </w:tc>
    </w:tr>
    <w:tr w:rsidR="000C1797" w14:paraId="71A6A816" w14:textId="77777777" w:rsidTr="000C1797">
      <w:trPr>
        <w:trHeight w:val="196"/>
      </w:trPr>
      <w:tc>
        <w:tcPr>
          <w:tcW w:w="5529" w:type="dxa"/>
          <w:hideMark/>
        </w:tcPr>
        <w:p w14:paraId="3D89C6D8" w14:textId="77777777" w:rsidR="000C1797" w:rsidRDefault="000C1797" w:rsidP="000C179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99E1C0A" w14:textId="67DCD6B7" w:rsidR="000C1797" w:rsidRPr="00F06FED" w:rsidRDefault="000C1797" w:rsidP="000C1797">
          <w:pPr>
            <w:spacing w:after="120" w:line="256" w:lineRule="auto"/>
            <w:ind w:left="639" w:right="214"/>
            <w:jc w:val="both"/>
            <w:rPr>
              <w:rFonts w:ascii="Palatino Linotype" w:hAnsi="Palatino Linotype" w:cs="Arial"/>
            </w:rPr>
          </w:pPr>
          <w:r>
            <w:rPr>
              <w:rFonts w:ascii="Palatino Linotype" w:hAnsi="Palatino Linotype" w:cs="Arial"/>
            </w:rPr>
            <w:t xml:space="preserve"> </w:t>
          </w:r>
          <w:proofErr w:type="spellStart"/>
          <w:r w:rsidR="00BA3675">
            <w:rPr>
              <w:rFonts w:ascii="Palatino Linotype" w:hAnsi="Palatino Linotype" w:cs="Arial"/>
            </w:rPr>
            <w:t>XXXX</w:t>
          </w:r>
          <w:proofErr w:type="spellEnd"/>
        </w:p>
      </w:tc>
    </w:tr>
    <w:tr w:rsidR="000C1797" w14:paraId="49281CA4" w14:textId="77777777" w:rsidTr="000C1797">
      <w:trPr>
        <w:trHeight w:val="242"/>
      </w:trPr>
      <w:tc>
        <w:tcPr>
          <w:tcW w:w="5529" w:type="dxa"/>
          <w:hideMark/>
        </w:tcPr>
        <w:p w14:paraId="218B48E2" w14:textId="77777777" w:rsidR="000C1797" w:rsidRDefault="000C1797" w:rsidP="000C179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777C75C" w14:textId="77777777" w:rsidR="000C1797" w:rsidRDefault="000C1797" w:rsidP="000C1797">
          <w:pPr>
            <w:spacing w:after="120" w:line="256" w:lineRule="auto"/>
            <w:ind w:left="639" w:right="214"/>
            <w:jc w:val="both"/>
            <w:rPr>
              <w:rFonts w:ascii="Palatino Linotype" w:hAnsi="Palatino Linotype" w:cs="Arial"/>
              <w:szCs w:val="20"/>
            </w:rPr>
          </w:pPr>
          <w:r w:rsidRPr="001A344D">
            <w:rPr>
              <w:rFonts w:ascii="Palatino Linotype" w:hAnsi="Palatino Linotype" w:cs="Arial"/>
              <w:szCs w:val="20"/>
            </w:rPr>
            <w:t>Universidad Tecnológica Fidel Velázquez</w:t>
          </w:r>
        </w:p>
      </w:tc>
    </w:tr>
    <w:tr w:rsidR="000C1797" w14:paraId="5164FC34" w14:textId="77777777" w:rsidTr="000C1797">
      <w:trPr>
        <w:trHeight w:val="342"/>
      </w:trPr>
      <w:tc>
        <w:tcPr>
          <w:tcW w:w="5529" w:type="dxa"/>
          <w:hideMark/>
        </w:tcPr>
        <w:p w14:paraId="22DFA21C" w14:textId="77777777" w:rsidR="000C1797" w:rsidRDefault="000C1797" w:rsidP="000C179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85AE08A" w14:textId="77777777" w:rsidR="000C1797" w:rsidRDefault="000C1797" w:rsidP="000C1797">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2A2C2A4A" w14:textId="77777777" w:rsidR="000C1797" w:rsidRDefault="000C1797">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2FDDE1" wp14:editId="0B5FC08B">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85A18"/>
    <w:multiLevelType w:val="hybridMultilevel"/>
    <w:tmpl w:val="02108AA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FB5F7B"/>
    <w:multiLevelType w:val="hybridMultilevel"/>
    <w:tmpl w:val="24DA2D0A"/>
    <w:lvl w:ilvl="0" w:tplc="70C846A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57703"/>
    <w:multiLevelType w:val="hybridMultilevel"/>
    <w:tmpl w:val="30209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1A7A45"/>
    <w:multiLevelType w:val="hybridMultilevel"/>
    <w:tmpl w:val="96F855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975C25"/>
    <w:multiLevelType w:val="hybridMultilevel"/>
    <w:tmpl w:val="60BC8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F201FB"/>
    <w:multiLevelType w:val="hybridMultilevel"/>
    <w:tmpl w:val="437A21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356230"/>
    <w:multiLevelType w:val="hybridMultilevel"/>
    <w:tmpl w:val="2F2644CC"/>
    <w:lvl w:ilvl="0" w:tplc="ACEE968A">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327638"/>
    <w:multiLevelType w:val="hybridMultilevel"/>
    <w:tmpl w:val="397CA3D6"/>
    <w:lvl w:ilvl="0" w:tplc="F42838F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58EA5229"/>
    <w:multiLevelType w:val="hybridMultilevel"/>
    <w:tmpl w:val="96F855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90648E"/>
    <w:multiLevelType w:val="hybridMultilevel"/>
    <w:tmpl w:val="BDE2187C"/>
    <w:lvl w:ilvl="0" w:tplc="ACEE968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66714D13"/>
    <w:multiLevelType w:val="hybridMultilevel"/>
    <w:tmpl w:val="829AE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75AB7E25"/>
    <w:multiLevelType w:val="hybridMultilevel"/>
    <w:tmpl w:val="59381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722832"/>
    <w:multiLevelType w:val="hybridMultilevel"/>
    <w:tmpl w:val="8FCAADAC"/>
    <w:lvl w:ilvl="0" w:tplc="D9F29CB0">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781D356B"/>
    <w:multiLevelType w:val="hybridMultilevel"/>
    <w:tmpl w:val="BDE2187C"/>
    <w:lvl w:ilvl="0" w:tplc="ACEE968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16cid:durableId="465393911">
    <w:abstractNumId w:val="2"/>
  </w:num>
  <w:num w:numId="2" w16cid:durableId="847790563">
    <w:abstractNumId w:val="18"/>
  </w:num>
  <w:num w:numId="3" w16cid:durableId="1217353615">
    <w:abstractNumId w:val="6"/>
  </w:num>
  <w:num w:numId="4" w16cid:durableId="820930925">
    <w:abstractNumId w:val="4"/>
  </w:num>
  <w:num w:numId="5" w16cid:durableId="816458319">
    <w:abstractNumId w:val="17"/>
  </w:num>
  <w:num w:numId="6" w16cid:durableId="1268806062">
    <w:abstractNumId w:val="1"/>
  </w:num>
  <w:num w:numId="7" w16cid:durableId="2064020568">
    <w:abstractNumId w:val="5"/>
  </w:num>
  <w:num w:numId="8" w16cid:durableId="87047747">
    <w:abstractNumId w:val="8"/>
  </w:num>
  <w:num w:numId="9" w16cid:durableId="1213465364">
    <w:abstractNumId w:val="11"/>
  </w:num>
  <w:num w:numId="10" w16cid:durableId="1500851932">
    <w:abstractNumId w:val="3"/>
  </w:num>
  <w:num w:numId="11" w16cid:durableId="1930114547">
    <w:abstractNumId w:val="13"/>
  </w:num>
  <w:num w:numId="12" w16cid:durableId="923761367">
    <w:abstractNumId w:val="16"/>
  </w:num>
  <w:num w:numId="13" w16cid:durableId="429857551">
    <w:abstractNumId w:val="7"/>
  </w:num>
  <w:num w:numId="14" w16cid:durableId="1400009922">
    <w:abstractNumId w:val="12"/>
  </w:num>
  <w:num w:numId="15" w16cid:durableId="1123429282">
    <w:abstractNumId w:val="20"/>
  </w:num>
  <w:num w:numId="16" w16cid:durableId="781917206">
    <w:abstractNumId w:val="9"/>
  </w:num>
  <w:num w:numId="17" w16cid:durableId="1305769476">
    <w:abstractNumId w:val="19"/>
  </w:num>
  <w:num w:numId="18" w16cid:durableId="399334333">
    <w:abstractNumId w:val="15"/>
  </w:num>
  <w:num w:numId="19" w16cid:durableId="202135770">
    <w:abstractNumId w:val="0"/>
  </w:num>
  <w:num w:numId="20" w16cid:durableId="1752316171">
    <w:abstractNumId w:val="14"/>
  </w:num>
  <w:num w:numId="21" w16cid:durableId="13454010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44D"/>
    <w:rsid w:val="00076C3F"/>
    <w:rsid w:val="00093FD8"/>
    <w:rsid w:val="000C1797"/>
    <w:rsid w:val="001A344D"/>
    <w:rsid w:val="003628A9"/>
    <w:rsid w:val="003F1097"/>
    <w:rsid w:val="004E644A"/>
    <w:rsid w:val="005765B2"/>
    <w:rsid w:val="00630E97"/>
    <w:rsid w:val="00677B4B"/>
    <w:rsid w:val="00697740"/>
    <w:rsid w:val="006E7E20"/>
    <w:rsid w:val="00742AA0"/>
    <w:rsid w:val="007F60E1"/>
    <w:rsid w:val="009775A7"/>
    <w:rsid w:val="00A62584"/>
    <w:rsid w:val="00A7002C"/>
    <w:rsid w:val="00A95091"/>
    <w:rsid w:val="00AC1604"/>
    <w:rsid w:val="00AE76F7"/>
    <w:rsid w:val="00B57B9B"/>
    <w:rsid w:val="00B64AC3"/>
    <w:rsid w:val="00B85148"/>
    <w:rsid w:val="00BA3675"/>
    <w:rsid w:val="00ED0F4B"/>
    <w:rsid w:val="00EE42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962FA"/>
  <w15:chartTrackingRefBased/>
  <w15:docId w15:val="{DB31674D-4E1B-4DDA-A9CF-DFDB7EA97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44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344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A344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A344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A344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1A344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1A344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A344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A344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A344D"/>
    <w:rPr>
      <w:color w:val="0563C1" w:themeColor="hyperlink"/>
      <w:u w:val="single"/>
    </w:rPr>
  </w:style>
  <w:style w:type="paragraph" w:styleId="Sinespaciado">
    <w:name w:val="No Spacing"/>
    <w:aliases w:val="Francesa,INAI"/>
    <w:link w:val="SinespaciadoCar"/>
    <w:uiPriority w:val="1"/>
    <w:qFormat/>
    <w:rsid w:val="001A344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A344D"/>
    <w:rPr>
      <w:rFonts w:ascii="Times New Roman" w:eastAsia="Times New Roman" w:hAnsi="Times New Roman" w:cs="Times New Roman"/>
      <w:sz w:val="24"/>
      <w:szCs w:val="24"/>
      <w:lang w:eastAsia="es-ES"/>
    </w:rPr>
  </w:style>
  <w:style w:type="paragraph" w:customStyle="1" w:styleId="infoemcitas">
    <w:name w:val="infoem citas"/>
    <w:basedOn w:val="Normal"/>
    <w:link w:val="infoemcitasCar"/>
    <w:qFormat/>
    <w:rsid w:val="001A344D"/>
    <w:pPr>
      <w:spacing w:before="240" w:line="360" w:lineRule="auto"/>
      <w:ind w:left="851" w:right="851"/>
      <w:jc w:val="both"/>
    </w:pPr>
    <w:rPr>
      <w:rFonts w:ascii="Palatino Linotype" w:hAnsi="Palatino Linotype"/>
      <w:i/>
    </w:rPr>
  </w:style>
  <w:style w:type="paragraph" w:customStyle="1" w:styleId="INFOEM">
    <w:name w:val="INFOEM"/>
    <w:basedOn w:val="Normal"/>
    <w:qFormat/>
    <w:rsid w:val="001A344D"/>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39"/>
    <w:rsid w:val="001A3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1A344D"/>
    <w:pPr>
      <w:spacing w:before="240" w:line="360" w:lineRule="auto"/>
      <w:ind w:left="851" w:right="851"/>
      <w:jc w:val="both"/>
    </w:pPr>
    <w:rPr>
      <w:rFonts w:ascii="Palatino Linotype" w:hAnsi="Palatino Linotype" w:cs="Arial"/>
      <w:i/>
    </w:rPr>
  </w:style>
  <w:style w:type="character" w:styleId="Textoennegrita">
    <w:name w:val="Strong"/>
    <w:basedOn w:val="Fuentedeprrafopredeter"/>
    <w:uiPriority w:val="22"/>
    <w:qFormat/>
    <w:rsid w:val="001A344D"/>
    <w:rPr>
      <w:b/>
      <w:bCs/>
    </w:rPr>
  </w:style>
  <w:style w:type="character" w:customStyle="1" w:styleId="infoemcitasCar">
    <w:name w:val="infoem citas Car"/>
    <w:basedOn w:val="Fuentedeprrafopredeter"/>
    <w:link w:val="infoemcitas"/>
    <w:rsid w:val="001A344D"/>
    <w:rPr>
      <w:rFonts w:ascii="Palatino Linotype" w:hAnsi="Palatino Linotype"/>
      <w:i/>
    </w:rPr>
  </w:style>
  <w:style w:type="table" w:customStyle="1" w:styleId="Tablaconcuadrcula1">
    <w:name w:val="Tabla con cuadrícula1"/>
    <w:basedOn w:val="Tablanormal"/>
    <w:next w:val="Tablaconcuadrcula"/>
    <w:uiPriority w:val="39"/>
    <w:rsid w:val="001A3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41</Pages>
  <Words>7681</Words>
  <Characters>42249</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Arturo Estanislao Macedo Albarrán</cp:lastModifiedBy>
  <cp:revision>7</cp:revision>
  <dcterms:created xsi:type="dcterms:W3CDTF">2023-12-18T17:16:00Z</dcterms:created>
  <dcterms:modified xsi:type="dcterms:W3CDTF">2024-01-30T18:20:00Z</dcterms:modified>
</cp:coreProperties>
</file>