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87730" w14:textId="77777777" w:rsidR="0002128C" w:rsidRDefault="0002128C" w:rsidP="0013287B">
      <w:pPr>
        <w:pStyle w:val="TtulodeTDC"/>
        <w:spacing w:before="0" w:line="240" w:lineRule="auto"/>
        <w:rPr>
          <w:rFonts w:ascii="Palatino Linotype" w:eastAsia="Times New Roman" w:hAnsi="Palatino Linotype" w:cs="Times New Roman"/>
          <w:color w:val="auto"/>
          <w:sz w:val="16"/>
          <w:szCs w:val="16"/>
          <w:lang w:val="es-ES" w:eastAsia="es-ES"/>
        </w:rPr>
      </w:pPr>
    </w:p>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3287B" w:rsidRDefault="00AE3DA7" w:rsidP="0013287B">
          <w:pPr>
            <w:pStyle w:val="TtulodeTDC"/>
            <w:spacing w:before="0" w:line="240" w:lineRule="auto"/>
            <w:rPr>
              <w:rFonts w:ascii="Palatino Linotype" w:hAnsi="Palatino Linotype"/>
              <w:color w:val="auto"/>
              <w:sz w:val="24"/>
              <w:szCs w:val="24"/>
              <w:lang w:val="es-ES"/>
            </w:rPr>
          </w:pPr>
          <w:r w:rsidRPr="0013287B">
            <w:rPr>
              <w:rFonts w:ascii="Palatino Linotype" w:hAnsi="Palatino Linotype"/>
              <w:color w:val="auto"/>
              <w:sz w:val="24"/>
              <w:szCs w:val="24"/>
              <w:lang w:val="es-ES"/>
            </w:rPr>
            <w:t>Contenido</w:t>
          </w:r>
        </w:p>
        <w:p w14:paraId="3EB312A7" w14:textId="77777777" w:rsidR="00AA6EA9" w:rsidRPr="0013287B" w:rsidRDefault="00AA6EA9" w:rsidP="0013287B">
          <w:pPr>
            <w:spacing w:line="240" w:lineRule="auto"/>
            <w:rPr>
              <w:sz w:val="16"/>
              <w:szCs w:val="16"/>
              <w:lang w:val="es-ES" w:eastAsia="es-MX"/>
            </w:rPr>
          </w:pPr>
        </w:p>
        <w:p w14:paraId="66ADE94D" w14:textId="77777777" w:rsidR="002A7CD8" w:rsidRPr="0013287B" w:rsidRDefault="00AE3DA7" w:rsidP="0013287B">
          <w:pPr>
            <w:pStyle w:val="TDC1"/>
            <w:tabs>
              <w:tab w:val="right" w:leader="dot" w:pos="9034"/>
            </w:tabs>
            <w:rPr>
              <w:rFonts w:asciiTheme="minorHAnsi" w:eastAsiaTheme="minorEastAsia" w:hAnsiTheme="minorHAnsi" w:cstheme="minorBidi"/>
              <w:noProof/>
              <w:szCs w:val="22"/>
              <w:lang w:eastAsia="es-MX"/>
            </w:rPr>
          </w:pPr>
          <w:r w:rsidRPr="0013287B">
            <w:rPr>
              <w:sz w:val="16"/>
              <w:szCs w:val="16"/>
            </w:rPr>
            <w:fldChar w:fldCharType="begin"/>
          </w:r>
          <w:r w:rsidRPr="0013287B">
            <w:rPr>
              <w:sz w:val="16"/>
              <w:szCs w:val="16"/>
            </w:rPr>
            <w:instrText xml:space="preserve"> TOC \o "1-3" \h \z \u </w:instrText>
          </w:r>
          <w:r w:rsidRPr="0013287B">
            <w:rPr>
              <w:sz w:val="16"/>
              <w:szCs w:val="16"/>
            </w:rPr>
            <w:fldChar w:fldCharType="separate"/>
          </w:r>
          <w:hyperlink w:anchor="_Toc174968861" w:history="1">
            <w:r w:rsidR="002A7CD8" w:rsidRPr="0013287B">
              <w:rPr>
                <w:rStyle w:val="Hipervnculo"/>
                <w:noProof/>
                <w:color w:val="auto"/>
              </w:rPr>
              <w:t>ANTECEDENTES</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_Toc174968861 \h </w:instrText>
            </w:r>
            <w:r w:rsidR="002A7CD8" w:rsidRPr="0013287B">
              <w:rPr>
                <w:noProof/>
                <w:webHidden/>
              </w:rPr>
            </w:r>
            <w:r w:rsidR="002A7CD8" w:rsidRPr="0013287B">
              <w:rPr>
                <w:noProof/>
                <w:webHidden/>
              </w:rPr>
              <w:fldChar w:fldCharType="separate"/>
            </w:r>
            <w:r w:rsidR="008263EA">
              <w:rPr>
                <w:noProof/>
                <w:webHidden/>
              </w:rPr>
              <w:t>1</w:t>
            </w:r>
            <w:r w:rsidR="002A7CD8" w:rsidRPr="0013287B">
              <w:rPr>
                <w:noProof/>
                <w:webHidden/>
              </w:rPr>
              <w:fldChar w:fldCharType="end"/>
            </w:r>
          </w:hyperlink>
        </w:p>
        <w:p w14:paraId="38DC1B18" w14:textId="77777777" w:rsidR="002A7CD8" w:rsidRPr="0013287B" w:rsidRDefault="009569FB" w:rsidP="0013287B">
          <w:pPr>
            <w:pStyle w:val="TDC2"/>
            <w:rPr>
              <w:rFonts w:asciiTheme="minorHAnsi" w:eastAsiaTheme="minorEastAsia" w:hAnsiTheme="minorHAnsi" w:cstheme="minorBidi"/>
              <w:noProof/>
              <w:szCs w:val="22"/>
              <w:lang w:eastAsia="es-MX"/>
            </w:rPr>
          </w:pPr>
          <w:hyperlink w:anchor="_Toc174968862" w:history="1">
            <w:r w:rsidR="002A7CD8" w:rsidRPr="0013287B">
              <w:rPr>
                <w:rStyle w:val="Hipervnculo"/>
                <w:noProof/>
                <w:color w:val="auto"/>
              </w:rPr>
              <w:t>DE LAS SOLICITUDES DE INFORMACIÓN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_Toc174968862 \h </w:instrText>
            </w:r>
            <w:r w:rsidR="002A7CD8" w:rsidRPr="0013287B">
              <w:rPr>
                <w:noProof/>
                <w:webHidden/>
              </w:rPr>
            </w:r>
            <w:r w:rsidR="002A7CD8" w:rsidRPr="0013287B">
              <w:rPr>
                <w:noProof/>
                <w:webHidden/>
              </w:rPr>
              <w:fldChar w:fldCharType="separate"/>
            </w:r>
            <w:r w:rsidR="008263EA">
              <w:rPr>
                <w:noProof/>
                <w:webHidden/>
              </w:rPr>
              <w:t>1</w:t>
            </w:r>
            <w:r w:rsidR="002A7CD8" w:rsidRPr="0013287B">
              <w:rPr>
                <w:noProof/>
                <w:webHidden/>
              </w:rPr>
              <w:fldChar w:fldCharType="end"/>
            </w:r>
          </w:hyperlink>
        </w:p>
        <w:p w14:paraId="6F0845AD"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63" w:history="1">
            <w:r w:rsidR="002A7CD8" w:rsidRPr="0013287B">
              <w:rPr>
                <w:rStyle w:val="Hipervnculo"/>
                <w:noProof/>
                <w:color w:val="auto"/>
              </w:rPr>
              <w:t>a) Solicitudes de información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_Toc174968863 \h </w:instrText>
            </w:r>
            <w:r w:rsidR="002A7CD8" w:rsidRPr="0013287B">
              <w:rPr>
                <w:noProof/>
                <w:webHidden/>
              </w:rPr>
            </w:r>
            <w:r w:rsidR="002A7CD8" w:rsidRPr="0013287B">
              <w:rPr>
                <w:noProof/>
                <w:webHidden/>
              </w:rPr>
              <w:fldChar w:fldCharType="separate"/>
            </w:r>
            <w:r w:rsidR="008263EA">
              <w:rPr>
                <w:noProof/>
                <w:webHidden/>
              </w:rPr>
              <w:t>1</w:t>
            </w:r>
            <w:r w:rsidR="002A7CD8" w:rsidRPr="0013287B">
              <w:rPr>
                <w:noProof/>
                <w:webHidden/>
              </w:rPr>
              <w:fldChar w:fldCharType="end"/>
            </w:r>
          </w:hyperlink>
        </w:p>
        <w:p w14:paraId="2B65F582"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64" w:history="1">
            <w:r w:rsidR="002A7CD8" w:rsidRPr="0013287B">
              <w:rPr>
                <w:rStyle w:val="Hipervnculo"/>
                <w:noProof/>
                <w:color w:val="auto"/>
              </w:rPr>
              <w:t>b) Turno de las solicitudes de información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_Toc174968864 \h </w:instrText>
            </w:r>
            <w:r w:rsidR="002A7CD8" w:rsidRPr="0013287B">
              <w:rPr>
                <w:noProof/>
                <w:webHidden/>
              </w:rPr>
            </w:r>
            <w:r w:rsidR="002A7CD8" w:rsidRPr="0013287B">
              <w:rPr>
                <w:noProof/>
                <w:webHidden/>
              </w:rPr>
              <w:fldChar w:fldCharType="separate"/>
            </w:r>
            <w:r w:rsidR="008263EA">
              <w:rPr>
                <w:noProof/>
                <w:webHidden/>
              </w:rPr>
              <w:t>2</w:t>
            </w:r>
            <w:r w:rsidR="002A7CD8" w:rsidRPr="0013287B">
              <w:rPr>
                <w:noProof/>
                <w:webHidden/>
              </w:rPr>
              <w:fldChar w:fldCharType="end"/>
            </w:r>
          </w:hyperlink>
        </w:p>
        <w:p w14:paraId="01885937"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65" w:history="1">
            <w:r w:rsidR="002A7CD8" w:rsidRPr="0013287B">
              <w:rPr>
                <w:rStyle w:val="Hipervnculo"/>
                <w:noProof/>
                <w:color w:val="auto"/>
              </w:rPr>
              <w:t xml:space="preserve">c) </w:t>
            </w:r>
            <w:r w:rsidR="002A7CD8" w:rsidRPr="0013287B">
              <w:rPr>
                <w:rStyle w:val="Hipervnculo"/>
                <w:noProof/>
                <w:color w:val="auto"/>
                <w:lang w:val="es-ES"/>
              </w:rPr>
              <w:t xml:space="preserve">Respuestas </w:t>
            </w:r>
            <w:r w:rsidR="002A7CD8" w:rsidRPr="0013287B">
              <w:rPr>
                <w:rStyle w:val="Hipervnculo"/>
                <w:rFonts w:eastAsia="Calibri"/>
                <w:noProof/>
                <w:color w:val="auto"/>
                <w:lang w:eastAsia="en-US"/>
              </w:rPr>
              <w:t>del Sujeto Obligado</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_Toc174968865 \h </w:instrText>
            </w:r>
            <w:r w:rsidR="002A7CD8" w:rsidRPr="0013287B">
              <w:rPr>
                <w:noProof/>
                <w:webHidden/>
              </w:rPr>
            </w:r>
            <w:r w:rsidR="002A7CD8" w:rsidRPr="0013287B">
              <w:rPr>
                <w:noProof/>
                <w:webHidden/>
              </w:rPr>
              <w:fldChar w:fldCharType="separate"/>
            </w:r>
            <w:r w:rsidR="008263EA">
              <w:rPr>
                <w:noProof/>
                <w:webHidden/>
              </w:rPr>
              <w:t>3</w:t>
            </w:r>
            <w:r w:rsidR="002A7CD8" w:rsidRPr="0013287B">
              <w:rPr>
                <w:noProof/>
                <w:webHidden/>
              </w:rPr>
              <w:fldChar w:fldCharType="end"/>
            </w:r>
          </w:hyperlink>
        </w:p>
        <w:p w14:paraId="66D3566A" w14:textId="77777777" w:rsidR="002A7CD8" w:rsidRPr="0013287B" w:rsidRDefault="009569FB" w:rsidP="0013287B">
          <w:pPr>
            <w:pStyle w:val="TDC2"/>
            <w:rPr>
              <w:rFonts w:asciiTheme="minorHAnsi" w:eastAsiaTheme="minorEastAsia" w:hAnsiTheme="minorHAnsi" w:cstheme="minorBidi"/>
              <w:noProof/>
              <w:szCs w:val="22"/>
              <w:lang w:eastAsia="es-MX"/>
            </w:rPr>
          </w:pPr>
          <w:hyperlink w:anchor="_Toc174968866" w:history="1">
            <w:r w:rsidR="002A7CD8" w:rsidRPr="0013287B">
              <w:rPr>
                <w:rStyle w:val="Hipervnculo"/>
                <w:noProof/>
                <w:color w:val="auto"/>
              </w:rPr>
              <w:t>DE LOS RECURSOS DE REVISIÓN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_Toc174968866 \h </w:instrText>
            </w:r>
            <w:r w:rsidR="002A7CD8" w:rsidRPr="0013287B">
              <w:rPr>
                <w:noProof/>
                <w:webHidden/>
              </w:rPr>
            </w:r>
            <w:r w:rsidR="002A7CD8" w:rsidRPr="0013287B">
              <w:rPr>
                <w:noProof/>
                <w:webHidden/>
              </w:rPr>
              <w:fldChar w:fldCharType="separate"/>
            </w:r>
            <w:r w:rsidR="008263EA">
              <w:rPr>
                <w:noProof/>
                <w:webHidden/>
              </w:rPr>
              <w:t>10</w:t>
            </w:r>
            <w:r w:rsidR="002A7CD8" w:rsidRPr="0013287B">
              <w:rPr>
                <w:noProof/>
                <w:webHidden/>
              </w:rPr>
              <w:fldChar w:fldCharType="end"/>
            </w:r>
          </w:hyperlink>
        </w:p>
        <w:p w14:paraId="54A70CA1"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67" w:history="1">
            <w:r w:rsidR="002A7CD8" w:rsidRPr="0013287B">
              <w:rPr>
                <w:rStyle w:val="Hipervnculo"/>
                <w:noProof/>
                <w:color w:val="auto"/>
              </w:rPr>
              <w:t>a) Interposición de los Recursos de Revisión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_Toc174968867 \h </w:instrText>
            </w:r>
            <w:r w:rsidR="002A7CD8" w:rsidRPr="0013287B">
              <w:rPr>
                <w:noProof/>
                <w:webHidden/>
              </w:rPr>
            </w:r>
            <w:r w:rsidR="002A7CD8" w:rsidRPr="0013287B">
              <w:rPr>
                <w:noProof/>
                <w:webHidden/>
              </w:rPr>
              <w:fldChar w:fldCharType="separate"/>
            </w:r>
            <w:r w:rsidR="008263EA">
              <w:rPr>
                <w:noProof/>
                <w:webHidden/>
              </w:rPr>
              <w:t>10</w:t>
            </w:r>
            <w:r w:rsidR="002A7CD8" w:rsidRPr="0013287B">
              <w:rPr>
                <w:noProof/>
                <w:webHidden/>
              </w:rPr>
              <w:fldChar w:fldCharType="end"/>
            </w:r>
          </w:hyperlink>
        </w:p>
        <w:p w14:paraId="279C65EA"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68" w:history="1">
            <w:r w:rsidR="002A7CD8" w:rsidRPr="0013287B">
              <w:rPr>
                <w:rStyle w:val="Hipervnculo"/>
                <w:noProof/>
                <w:color w:val="auto"/>
              </w:rPr>
              <w:t>b) Turno de los Recursos de Revisión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_Toc174968868 \h </w:instrText>
            </w:r>
            <w:r w:rsidR="002A7CD8" w:rsidRPr="0013287B">
              <w:rPr>
                <w:noProof/>
                <w:webHidden/>
              </w:rPr>
            </w:r>
            <w:r w:rsidR="002A7CD8" w:rsidRPr="0013287B">
              <w:rPr>
                <w:noProof/>
                <w:webHidden/>
              </w:rPr>
              <w:fldChar w:fldCharType="separate"/>
            </w:r>
            <w:r w:rsidR="008263EA">
              <w:rPr>
                <w:noProof/>
                <w:webHidden/>
              </w:rPr>
              <w:t>13</w:t>
            </w:r>
            <w:r w:rsidR="002A7CD8" w:rsidRPr="0013287B">
              <w:rPr>
                <w:noProof/>
                <w:webHidden/>
              </w:rPr>
              <w:fldChar w:fldCharType="end"/>
            </w:r>
          </w:hyperlink>
        </w:p>
        <w:p w14:paraId="35FE8B4A"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69" w:history="1">
            <w:r w:rsidR="002A7CD8" w:rsidRPr="0013287B">
              <w:rPr>
                <w:rStyle w:val="Hipervnculo"/>
                <w:noProof/>
                <w:color w:val="auto"/>
              </w:rPr>
              <w:t>c) Admisión de los Recurso de Revisión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_Toc174968869 \h </w:instrText>
            </w:r>
            <w:r w:rsidR="002A7CD8" w:rsidRPr="0013287B">
              <w:rPr>
                <w:noProof/>
                <w:webHidden/>
              </w:rPr>
            </w:r>
            <w:r w:rsidR="002A7CD8" w:rsidRPr="0013287B">
              <w:rPr>
                <w:noProof/>
                <w:webHidden/>
              </w:rPr>
              <w:fldChar w:fldCharType="separate"/>
            </w:r>
            <w:r w:rsidR="008263EA">
              <w:rPr>
                <w:noProof/>
                <w:webHidden/>
              </w:rPr>
              <w:t>13</w:t>
            </w:r>
            <w:r w:rsidR="002A7CD8" w:rsidRPr="0013287B">
              <w:rPr>
                <w:noProof/>
                <w:webHidden/>
              </w:rPr>
              <w:fldChar w:fldCharType="end"/>
            </w:r>
          </w:hyperlink>
        </w:p>
        <w:p w14:paraId="01326217"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70" w:history="1">
            <w:r w:rsidR="002A7CD8" w:rsidRPr="0013287B">
              <w:rPr>
                <w:rStyle w:val="Hipervnculo"/>
                <w:noProof/>
                <w:color w:val="auto"/>
              </w:rPr>
              <w:t>d) Acumulación de los Recursos de Revisión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_Toc174968870 \h </w:instrText>
            </w:r>
            <w:r w:rsidR="002A7CD8" w:rsidRPr="0013287B">
              <w:rPr>
                <w:noProof/>
                <w:webHidden/>
              </w:rPr>
            </w:r>
            <w:r w:rsidR="002A7CD8" w:rsidRPr="0013287B">
              <w:rPr>
                <w:noProof/>
                <w:webHidden/>
              </w:rPr>
              <w:fldChar w:fldCharType="separate"/>
            </w:r>
            <w:r w:rsidR="008263EA">
              <w:rPr>
                <w:noProof/>
                <w:webHidden/>
              </w:rPr>
              <w:t>13</w:t>
            </w:r>
            <w:r w:rsidR="002A7CD8" w:rsidRPr="0013287B">
              <w:rPr>
                <w:noProof/>
                <w:webHidden/>
              </w:rPr>
              <w:fldChar w:fldCharType="end"/>
            </w:r>
          </w:hyperlink>
        </w:p>
        <w:p w14:paraId="04E9B56C"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71" w:history="1">
            <w:r w:rsidR="002A7CD8" w:rsidRPr="0013287B">
              <w:rPr>
                <w:rStyle w:val="Hipervnculo"/>
                <w:noProof/>
                <w:color w:val="auto"/>
              </w:rPr>
              <w:t>e) Informes Justificados del Sujeto Obligado</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_Toc174968871 \h </w:instrText>
            </w:r>
            <w:r w:rsidR="002A7CD8" w:rsidRPr="0013287B">
              <w:rPr>
                <w:noProof/>
                <w:webHidden/>
              </w:rPr>
            </w:r>
            <w:r w:rsidR="002A7CD8" w:rsidRPr="0013287B">
              <w:rPr>
                <w:noProof/>
                <w:webHidden/>
              </w:rPr>
              <w:fldChar w:fldCharType="separate"/>
            </w:r>
            <w:r w:rsidR="008263EA">
              <w:rPr>
                <w:noProof/>
                <w:webHidden/>
              </w:rPr>
              <w:t>13</w:t>
            </w:r>
            <w:r w:rsidR="002A7CD8" w:rsidRPr="0013287B">
              <w:rPr>
                <w:noProof/>
                <w:webHidden/>
              </w:rPr>
              <w:fldChar w:fldCharType="end"/>
            </w:r>
          </w:hyperlink>
        </w:p>
        <w:p w14:paraId="14E19208"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72" w:history="1">
            <w:r w:rsidR="002A7CD8" w:rsidRPr="0013287B">
              <w:rPr>
                <w:rStyle w:val="Hipervnculo"/>
                <w:rFonts w:eastAsia="Calibri"/>
                <w:bCs/>
                <w:noProof/>
                <w:color w:val="auto"/>
                <w:lang w:eastAsia="en-US"/>
              </w:rPr>
              <w:t>f)</w:t>
            </w:r>
            <w:r w:rsidR="002A7CD8" w:rsidRPr="0013287B">
              <w:rPr>
                <w:rStyle w:val="Hipervnculo"/>
                <w:noProof/>
                <w:color w:val="auto"/>
              </w:rPr>
              <w:t xml:space="preserve"> </w:t>
            </w:r>
            <w:r w:rsidR="002A7CD8" w:rsidRPr="0013287B">
              <w:rPr>
                <w:rStyle w:val="Hipervnculo"/>
                <w:noProof/>
                <w:color w:val="auto"/>
                <w:lang w:val="es-ES"/>
              </w:rPr>
              <w:t>Manifestaciones de la Parte Recurrente</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_Toc174968872 \h </w:instrText>
            </w:r>
            <w:r w:rsidR="002A7CD8" w:rsidRPr="0013287B">
              <w:rPr>
                <w:noProof/>
                <w:webHidden/>
              </w:rPr>
            </w:r>
            <w:r w:rsidR="002A7CD8" w:rsidRPr="0013287B">
              <w:rPr>
                <w:noProof/>
                <w:webHidden/>
              </w:rPr>
              <w:fldChar w:fldCharType="separate"/>
            </w:r>
            <w:r w:rsidR="008263EA">
              <w:rPr>
                <w:noProof/>
                <w:webHidden/>
              </w:rPr>
              <w:t>15</w:t>
            </w:r>
            <w:r w:rsidR="002A7CD8" w:rsidRPr="0013287B">
              <w:rPr>
                <w:noProof/>
                <w:webHidden/>
              </w:rPr>
              <w:fldChar w:fldCharType="end"/>
            </w:r>
          </w:hyperlink>
        </w:p>
        <w:p w14:paraId="2CABF8CF"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73" w:history="1">
            <w:r w:rsidR="002A7CD8" w:rsidRPr="0013287B">
              <w:rPr>
                <w:rStyle w:val="Hipervnculo"/>
                <w:rFonts w:eastAsia="Calibri"/>
                <w:noProof/>
                <w:color w:val="auto"/>
              </w:rPr>
              <w:t>g) Ampliación de plazo para resolver los Recursos de Revisión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_Toc174968873 \h </w:instrText>
            </w:r>
            <w:r w:rsidR="002A7CD8" w:rsidRPr="0013287B">
              <w:rPr>
                <w:noProof/>
                <w:webHidden/>
              </w:rPr>
            </w:r>
            <w:r w:rsidR="002A7CD8" w:rsidRPr="0013287B">
              <w:rPr>
                <w:noProof/>
                <w:webHidden/>
              </w:rPr>
              <w:fldChar w:fldCharType="separate"/>
            </w:r>
            <w:r w:rsidR="008263EA">
              <w:rPr>
                <w:noProof/>
                <w:webHidden/>
              </w:rPr>
              <w:t>15</w:t>
            </w:r>
            <w:r w:rsidR="002A7CD8" w:rsidRPr="0013287B">
              <w:rPr>
                <w:noProof/>
                <w:webHidden/>
              </w:rPr>
              <w:fldChar w:fldCharType="end"/>
            </w:r>
          </w:hyperlink>
        </w:p>
        <w:p w14:paraId="5C74E4BC"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74" w:history="1">
            <w:r w:rsidR="002A7CD8" w:rsidRPr="0013287B">
              <w:rPr>
                <w:rStyle w:val="Hipervnculo"/>
                <w:noProof/>
                <w:color w:val="auto"/>
              </w:rPr>
              <w:t>h) Cierre de instrucción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_Toc174968874 \h </w:instrText>
            </w:r>
            <w:r w:rsidR="002A7CD8" w:rsidRPr="0013287B">
              <w:rPr>
                <w:noProof/>
                <w:webHidden/>
              </w:rPr>
            </w:r>
            <w:r w:rsidR="002A7CD8" w:rsidRPr="0013287B">
              <w:rPr>
                <w:noProof/>
                <w:webHidden/>
              </w:rPr>
              <w:fldChar w:fldCharType="separate"/>
            </w:r>
            <w:r w:rsidR="008263EA">
              <w:rPr>
                <w:noProof/>
                <w:webHidden/>
              </w:rPr>
              <w:t>18</w:t>
            </w:r>
            <w:r w:rsidR="002A7CD8" w:rsidRPr="0013287B">
              <w:rPr>
                <w:noProof/>
                <w:webHidden/>
              </w:rPr>
              <w:fldChar w:fldCharType="end"/>
            </w:r>
          </w:hyperlink>
        </w:p>
        <w:p w14:paraId="0B77F3EA" w14:textId="77777777" w:rsidR="002A7CD8" w:rsidRPr="0013287B" w:rsidRDefault="009569FB" w:rsidP="0013287B">
          <w:pPr>
            <w:pStyle w:val="TDC1"/>
            <w:tabs>
              <w:tab w:val="right" w:leader="dot" w:pos="9034"/>
            </w:tabs>
            <w:rPr>
              <w:rFonts w:asciiTheme="minorHAnsi" w:eastAsiaTheme="minorEastAsia" w:hAnsiTheme="minorHAnsi" w:cstheme="minorBidi"/>
              <w:noProof/>
              <w:szCs w:val="22"/>
              <w:lang w:eastAsia="es-MX"/>
            </w:rPr>
          </w:pPr>
          <w:hyperlink w:anchor="_Toc174968875" w:history="1">
            <w:r w:rsidR="002A7CD8" w:rsidRPr="0013287B">
              <w:rPr>
                <w:rStyle w:val="Hipervnculo"/>
                <w:rFonts w:eastAsiaTheme="minorHAnsi"/>
                <w:noProof/>
                <w:color w:val="auto"/>
                <w:lang w:eastAsia="en-US"/>
              </w:rPr>
              <w:t>CONSIDERANDOS</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_Toc174968875 \h </w:instrText>
            </w:r>
            <w:r w:rsidR="002A7CD8" w:rsidRPr="0013287B">
              <w:rPr>
                <w:noProof/>
                <w:webHidden/>
              </w:rPr>
            </w:r>
            <w:r w:rsidR="002A7CD8" w:rsidRPr="0013287B">
              <w:rPr>
                <w:noProof/>
                <w:webHidden/>
              </w:rPr>
              <w:fldChar w:fldCharType="separate"/>
            </w:r>
            <w:r w:rsidR="008263EA">
              <w:rPr>
                <w:noProof/>
                <w:webHidden/>
              </w:rPr>
              <w:t>18</w:t>
            </w:r>
            <w:r w:rsidR="002A7CD8" w:rsidRPr="0013287B">
              <w:rPr>
                <w:noProof/>
                <w:webHidden/>
              </w:rPr>
              <w:fldChar w:fldCharType="end"/>
            </w:r>
          </w:hyperlink>
        </w:p>
        <w:p w14:paraId="13D515E7" w14:textId="77777777" w:rsidR="002A7CD8" w:rsidRPr="0013287B" w:rsidRDefault="009569FB" w:rsidP="0013287B">
          <w:pPr>
            <w:pStyle w:val="TDC2"/>
            <w:rPr>
              <w:rFonts w:asciiTheme="minorHAnsi" w:eastAsiaTheme="minorEastAsia" w:hAnsiTheme="minorHAnsi" w:cstheme="minorBidi"/>
              <w:noProof/>
              <w:szCs w:val="22"/>
              <w:lang w:eastAsia="es-MX"/>
            </w:rPr>
          </w:pPr>
          <w:hyperlink w:anchor="_Toc174968876" w:history="1">
            <w:r w:rsidR="002A7CD8" w:rsidRPr="0013287B">
              <w:rPr>
                <w:rStyle w:val="Hipervnculo"/>
                <w:rFonts w:eastAsia="Batang"/>
                <w:noProof/>
                <w:color w:val="auto"/>
              </w:rPr>
              <w:t>PRIMERO. Procedibilidad</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_Toc174968876 \h </w:instrText>
            </w:r>
            <w:r w:rsidR="002A7CD8" w:rsidRPr="0013287B">
              <w:rPr>
                <w:noProof/>
                <w:webHidden/>
              </w:rPr>
            </w:r>
            <w:r w:rsidR="002A7CD8" w:rsidRPr="0013287B">
              <w:rPr>
                <w:noProof/>
                <w:webHidden/>
              </w:rPr>
              <w:fldChar w:fldCharType="separate"/>
            </w:r>
            <w:r w:rsidR="008263EA">
              <w:rPr>
                <w:noProof/>
                <w:webHidden/>
              </w:rPr>
              <w:t>18</w:t>
            </w:r>
            <w:r w:rsidR="002A7CD8" w:rsidRPr="0013287B">
              <w:rPr>
                <w:noProof/>
                <w:webHidden/>
              </w:rPr>
              <w:fldChar w:fldCharType="end"/>
            </w:r>
          </w:hyperlink>
        </w:p>
        <w:p w14:paraId="70B5F3BD"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77" w:history="1">
            <w:r w:rsidR="002A7CD8" w:rsidRPr="0013287B">
              <w:rPr>
                <w:rStyle w:val="Hipervnculo"/>
                <w:noProof/>
                <w:color w:val="auto"/>
              </w:rPr>
              <w:t>a) Competencia del Instituto</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_Toc174968877 \h </w:instrText>
            </w:r>
            <w:r w:rsidR="002A7CD8" w:rsidRPr="0013287B">
              <w:rPr>
                <w:noProof/>
                <w:webHidden/>
              </w:rPr>
            </w:r>
            <w:r w:rsidR="002A7CD8" w:rsidRPr="0013287B">
              <w:rPr>
                <w:noProof/>
                <w:webHidden/>
              </w:rPr>
              <w:fldChar w:fldCharType="separate"/>
            </w:r>
            <w:r w:rsidR="008263EA">
              <w:rPr>
                <w:noProof/>
                <w:webHidden/>
              </w:rPr>
              <w:t>18</w:t>
            </w:r>
            <w:r w:rsidR="002A7CD8" w:rsidRPr="0013287B">
              <w:rPr>
                <w:noProof/>
                <w:webHidden/>
              </w:rPr>
              <w:fldChar w:fldCharType="end"/>
            </w:r>
          </w:hyperlink>
        </w:p>
        <w:p w14:paraId="0F549C0A"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78" w:history="1">
            <w:r w:rsidR="002A7CD8" w:rsidRPr="0013287B">
              <w:rPr>
                <w:rStyle w:val="Hipervnculo"/>
                <w:noProof/>
                <w:color w:val="auto"/>
              </w:rPr>
              <w:t>b) Legitimidad de la parte recurrente</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_Toc174968878 \h </w:instrText>
            </w:r>
            <w:r w:rsidR="002A7CD8" w:rsidRPr="0013287B">
              <w:rPr>
                <w:noProof/>
                <w:webHidden/>
              </w:rPr>
            </w:r>
            <w:r w:rsidR="002A7CD8" w:rsidRPr="0013287B">
              <w:rPr>
                <w:noProof/>
                <w:webHidden/>
              </w:rPr>
              <w:fldChar w:fldCharType="separate"/>
            </w:r>
            <w:r w:rsidR="008263EA">
              <w:rPr>
                <w:noProof/>
                <w:webHidden/>
              </w:rPr>
              <w:t>19</w:t>
            </w:r>
            <w:r w:rsidR="002A7CD8" w:rsidRPr="0013287B">
              <w:rPr>
                <w:noProof/>
                <w:webHidden/>
              </w:rPr>
              <w:fldChar w:fldCharType="end"/>
            </w:r>
          </w:hyperlink>
        </w:p>
        <w:p w14:paraId="3BF2E135"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79" w:history="1">
            <w:r w:rsidR="002A7CD8" w:rsidRPr="0013287B">
              <w:rPr>
                <w:rStyle w:val="Hipervnculo"/>
                <w:rFonts w:eastAsia="Calibri"/>
                <w:noProof/>
                <w:color w:val="auto"/>
                <w:lang w:eastAsia="es-ES_tradnl"/>
              </w:rPr>
              <w:t>c) Plazo para interponer los recursos</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_Toc174968879 \h </w:instrText>
            </w:r>
            <w:r w:rsidR="002A7CD8" w:rsidRPr="0013287B">
              <w:rPr>
                <w:noProof/>
                <w:webHidden/>
              </w:rPr>
            </w:r>
            <w:r w:rsidR="002A7CD8" w:rsidRPr="0013287B">
              <w:rPr>
                <w:noProof/>
                <w:webHidden/>
              </w:rPr>
              <w:fldChar w:fldCharType="separate"/>
            </w:r>
            <w:r w:rsidR="008263EA">
              <w:rPr>
                <w:noProof/>
                <w:webHidden/>
              </w:rPr>
              <w:t>19</w:t>
            </w:r>
            <w:r w:rsidR="002A7CD8" w:rsidRPr="0013287B">
              <w:rPr>
                <w:noProof/>
                <w:webHidden/>
              </w:rPr>
              <w:fldChar w:fldCharType="end"/>
            </w:r>
          </w:hyperlink>
        </w:p>
        <w:p w14:paraId="6FB68338"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80" w:history="1">
            <w:r w:rsidR="002A7CD8" w:rsidRPr="0013287B">
              <w:rPr>
                <w:rStyle w:val="Hipervnculo"/>
                <w:rFonts w:eastAsia="Calibri"/>
                <w:noProof/>
                <w:color w:val="auto"/>
                <w:lang w:eastAsia="es-ES_tradnl"/>
              </w:rPr>
              <w:t>d) Causal de Procedencia</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_Toc174968880 \h </w:instrText>
            </w:r>
            <w:r w:rsidR="002A7CD8" w:rsidRPr="0013287B">
              <w:rPr>
                <w:noProof/>
                <w:webHidden/>
              </w:rPr>
            </w:r>
            <w:r w:rsidR="002A7CD8" w:rsidRPr="0013287B">
              <w:rPr>
                <w:noProof/>
                <w:webHidden/>
              </w:rPr>
              <w:fldChar w:fldCharType="separate"/>
            </w:r>
            <w:r w:rsidR="008263EA">
              <w:rPr>
                <w:noProof/>
                <w:webHidden/>
              </w:rPr>
              <w:t>20</w:t>
            </w:r>
            <w:r w:rsidR="002A7CD8" w:rsidRPr="0013287B">
              <w:rPr>
                <w:noProof/>
                <w:webHidden/>
              </w:rPr>
              <w:fldChar w:fldCharType="end"/>
            </w:r>
          </w:hyperlink>
        </w:p>
        <w:p w14:paraId="47D4FACC"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81" w:history="1">
            <w:r w:rsidR="002A7CD8" w:rsidRPr="0013287B">
              <w:rPr>
                <w:rStyle w:val="Hipervnculo"/>
                <w:noProof/>
                <w:color w:val="auto"/>
              </w:rPr>
              <w:t>e) Requisitos formales para la interposición de los recursos</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_Toc174968881 \h </w:instrText>
            </w:r>
            <w:r w:rsidR="002A7CD8" w:rsidRPr="0013287B">
              <w:rPr>
                <w:noProof/>
                <w:webHidden/>
              </w:rPr>
            </w:r>
            <w:r w:rsidR="002A7CD8" w:rsidRPr="0013287B">
              <w:rPr>
                <w:noProof/>
                <w:webHidden/>
              </w:rPr>
              <w:fldChar w:fldCharType="separate"/>
            </w:r>
            <w:r w:rsidR="008263EA">
              <w:rPr>
                <w:noProof/>
                <w:webHidden/>
              </w:rPr>
              <w:t>20</w:t>
            </w:r>
            <w:r w:rsidR="002A7CD8" w:rsidRPr="0013287B">
              <w:rPr>
                <w:noProof/>
                <w:webHidden/>
              </w:rPr>
              <w:fldChar w:fldCharType="end"/>
            </w:r>
          </w:hyperlink>
        </w:p>
        <w:p w14:paraId="50A63CE6"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82" w:history="1">
            <w:r w:rsidR="002A7CD8" w:rsidRPr="0013287B">
              <w:rPr>
                <w:rStyle w:val="Hipervnculo"/>
                <w:noProof/>
                <w:color w:val="auto"/>
              </w:rPr>
              <w:t>f) Acumulación de los Recursos de Revisión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_Toc174968882 \h </w:instrText>
            </w:r>
            <w:r w:rsidR="002A7CD8" w:rsidRPr="0013287B">
              <w:rPr>
                <w:noProof/>
                <w:webHidden/>
              </w:rPr>
            </w:r>
            <w:r w:rsidR="002A7CD8" w:rsidRPr="0013287B">
              <w:rPr>
                <w:noProof/>
                <w:webHidden/>
              </w:rPr>
              <w:fldChar w:fldCharType="separate"/>
            </w:r>
            <w:r w:rsidR="008263EA">
              <w:rPr>
                <w:noProof/>
                <w:webHidden/>
              </w:rPr>
              <w:t>21</w:t>
            </w:r>
            <w:r w:rsidR="002A7CD8" w:rsidRPr="0013287B">
              <w:rPr>
                <w:noProof/>
                <w:webHidden/>
              </w:rPr>
              <w:fldChar w:fldCharType="end"/>
            </w:r>
          </w:hyperlink>
        </w:p>
        <w:p w14:paraId="147B26C3" w14:textId="77777777" w:rsidR="002A7CD8" w:rsidRPr="0013287B" w:rsidRDefault="009569FB" w:rsidP="0013287B">
          <w:pPr>
            <w:pStyle w:val="TDC2"/>
            <w:rPr>
              <w:rFonts w:asciiTheme="minorHAnsi" w:eastAsiaTheme="minorEastAsia" w:hAnsiTheme="minorHAnsi" w:cstheme="minorBidi"/>
              <w:noProof/>
              <w:szCs w:val="22"/>
              <w:lang w:eastAsia="es-MX"/>
            </w:rPr>
          </w:pPr>
          <w:hyperlink w:anchor="_Toc174968883" w:history="1">
            <w:r w:rsidR="002A7CD8" w:rsidRPr="0013287B">
              <w:rPr>
                <w:rStyle w:val="Hipervnculo"/>
                <w:noProof/>
                <w:color w:val="auto"/>
              </w:rPr>
              <w:t>SEGUNDO. Estudio de Fondo</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_Toc174968883 \h </w:instrText>
            </w:r>
            <w:r w:rsidR="002A7CD8" w:rsidRPr="0013287B">
              <w:rPr>
                <w:noProof/>
                <w:webHidden/>
              </w:rPr>
            </w:r>
            <w:r w:rsidR="002A7CD8" w:rsidRPr="0013287B">
              <w:rPr>
                <w:noProof/>
                <w:webHidden/>
              </w:rPr>
              <w:fldChar w:fldCharType="separate"/>
            </w:r>
            <w:r w:rsidR="008263EA">
              <w:rPr>
                <w:noProof/>
                <w:webHidden/>
              </w:rPr>
              <w:t>21</w:t>
            </w:r>
            <w:r w:rsidR="002A7CD8" w:rsidRPr="0013287B">
              <w:rPr>
                <w:noProof/>
                <w:webHidden/>
              </w:rPr>
              <w:fldChar w:fldCharType="end"/>
            </w:r>
          </w:hyperlink>
        </w:p>
        <w:p w14:paraId="538ACD32"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84" w:history="1">
            <w:r w:rsidR="002A7CD8" w:rsidRPr="0013287B">
              <w:rPr>
                <w:rStyle w:val="Hipervnculo"/>
                <w:noProof/>
                <w:color w:val="auto"/>
              </w:rPr>
              <w:t>a) Mandato de transparencia y responsabilidad del Sujeto Obligado</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_Toc174968884 \h </w:instrText>
            </w:r>
            <w:r w:rsidR="002A7CD8" w:rsidRPr="0013287B">
              <w:rPr>
                <w:noProof/>
                <w:webHidden/>
              </w:rPr>
            </w:r>
            <w:r w:rsidR="002A7CD8" w:rsidRPr="0013287B">
              <w:rPr>
                <w:noProof/>
                <w:webHidden/>
              </w:rPr>
              <w:fldChar w:fldCharType="separate"/>
            </w:r>
            <w:r w:rsidR="008263EA">
              <w:rPr>
                <w:noProof/>
                <w:webHidden/>
              </w:rPr>
              <w:t>21</w:t>
            </w:r>
            <w:r w:rsidR="002A7CD8" w:rsidRPr="0013287B">
              <w:rPr>
                <w:noProof/>
                <w:webHidden/>
              </w:rPr>
              <w:fldChar w:fldCharType="end"/>
            </w:r>
          </w:hyperlink>
        </w:p>
        <w:p w14:paraId="0EEEE683"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85" w:history="1">
            <w:r w:rsidR="002A7CD8" w:rsidRPr="0013287B">
              <w:rPr>
                <w:rStyle w:val="Hipervnculo"/>
                <w:rFonts w:eastAsia="Calibri"/>
                <w:noProof/>
                <w:color w:val="auto"/>
                <w:lang w:eastAsia="es-ES_tradnl"/>
              </w:rPr>
              <w:t>b) Controversia a resolver</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_Toc174968885 \h </w:instrText>
            </w:r>
            <w:r w:rsidR="002A7CD8" w:rsidRPr="0013287B">
              <w:rPr>
                <w:noProof/>
                <w:webHidden/>
              </w:rPr>
            </w:r>
            <w:r w:rsidR="002A7CD8" w:rsidRPr="0013287B">
              <w:rPr>
                <w:noProof/>
                <w:webHidden/>
              </w:rPr>
              <w:fldChar w:fldCharType="separate"/>
            </w:r>
            <w:r w:rsidR="008263EA">
              <w:rPr>
                <w:noProof/>
                <w:webHidden/>
              </w:rPr>
              <w:t>24</w:t>
            </w:r>
            <w:r w:rsidR="002A7CD8" w:rsidRPr="0013287B">
              <w:rPr>
                <w:noProof/>
                <w:webHidden/>
              </w:rPr>
              <w:fldChar w:fldCharType="end"/>
            </w:r>
          </w:hyperlink>
        </w:p>
        <w:p w14:paraId="7E0DDFEA"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86" w:history="1">
            <w:r w:rsidR="002A7CD8" w:rsidRPr="0013287B">
              <w:rPr>
                <w:rStyle w:val="Hipervnculo"/>
                <w:noProof/>
                <w:color w:val="auto"/>
              </w:rPr>
              <w:t>c) Estudio de la controversia</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_Toc174968886 \h </w:instrText>
            </w:r>
            <w:r w:rsidR="002A7CD8" w:rsidRPr="0013287B">
              <w:rPr>
                <w:noProof/>
                <w:webHidden/>
              </w:rPr>
            </w:r>
            <w:r w:rsidR="002A7CD8" w:rsidRPr="0013287B">
              <w:rPr>
                <w:noProof/>
                <w:webHidden/>
              </w:rPr>
              <w:fldChar w:fldCharType="separate"/>
            </w:r>
            <w:r w:rsidR="008263EA">
              <w:rPr>
                <w:noProof/>
                <w:webHidden/>
              </w:rPr>
              <w:t>28</w:t>
            </w:r>
            <w:r w:rsidR="002A7CD8" w:rsidRPr="0013287B">
              <w:rPr>
                <w:noProof/>
                <w:webHidden/>
              </w:rPr>
              <w:fldChar w:fldCharType="end"/>
            </w:r>
          </w:hyperlink>
        </w:p>
        <w:p w14:paraId="75541A47" w14:textId="77777777" w:rsidR="002A7CD8" w:rsidRPr="0013287B" w:rsidRDefault="009569FB" w:rsidP="0013287B">
          <w:pPr>
            <w:pStyle w:val="TDC3"/>
            <w:rPr>
              <w:rFonts w:asciiTheme="minorHAnsi" w:eastAsiaTheme="minorEastAsia" w:hAnsiTheme="minorHAnsi" w:cstheme="minorBidi"/>
              <w:noProof/>
              <w:szCs w:val="22"/>
              <w:lang w:eastAsia="es-MX"/>
            </w:rPr>
          </w:pPr>
          <w:hyperlink w:anchor="_Toc174968887" w:history="1">
            <w:r w:rsidR="002A7CD8" w:rsidRPr="0013287B">
              <w:rPr>
                <w:rStyle w:val="Hipervnculo"/>
                <w:noProof/>
                <w:color w:val="auto"/>
              </w:rPr>
              <w:t>d) Conclusión</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_Toc174968887 \h </w:instrText>
            </w:r>
            <w:r w:rsidR="002A7CD8" w:rsidRPr="0013287B">
              <w:rPr>
                <w:noProof/>
                <w:webHidden/>
              </w:rPr>
            </w:r>
            <w:r w:rsidR="002A7CD8" w:rsidRPr="0013287B">
              <w:rPr>
                <w:noProof/>
                <w:webHidden/>
              </w:rPr>
              <w:fldChar w:fldCharType="separate"/>
            </w:r>
            <w:r w:rsidR="008263EA">
              <w:rPr>
                <w:noProof/>
                <w:webHidden/>
              </w:rPr>
              <w:t>42</w:t>
            </w:r>
            <w:r w:rsidR="002A7CD8" w:rsidRPr="0013287B">
              <w:rPr>
                <w:noProof/>
                <w:webHidden/>
              </w:rPr>
              <w:fldChar w:fldCharType="end"/>
            </w:r>
          </w:hyperlink>
        </w:p>
        <w:p w14:paraId="368102D1" w14:textId="77777777" w:rsidR="002A7CD8" w:rsidRPr="0013287B" w:rsidRDefault="009569FB" w:rsidP="0013287B">
          <w:pPr>
            <w:pStyle w:val="TDC1"/>
            <w:tabs>
              <w:tab w:val="right" w:leader="dot" w:pos="9034"/>
            </w:tabs>
            <w:rPr>
              <w:rFonts w:asciiTheme="minorHAnsi" w:eastAsiaTheme="minorEastAsia" w:hAnsiTheme="minorHAnsi" w:cstheme="minorBidi"/>
              <w:noProof/>
              <w:szCs w:val="22"/>
              <w:lang w:eastAsia="es-MX"/>
            </w:rPr>
          </w:pPr>
          <w:hyperlink w:anchor="_Toc174968888" w:history="1">
            <w:r w:rsidR="002A7CD8" w:rsidRPr="0013287B">
              <w:rPr>
                <w:rStyle w:val="Hipervnculo"/>
                <w:noProof/>
                <w:color w:val="auto"/>
              </w:rPr>
              <w:t>RESUELVE</w:t>
            </w:r>
            <w:r w:rsidR="002A7CD8" w:rsidRPr="0013287B">
              <w:rPr>
                <w:noProof/>
                <w:webHidden/>
              </w:rPr>
              <w:tab/>
            </w:r>
            <w:r w:rsidR="002A7CD8" w:rsidRPr="0013287B">
              <w:rPr>
                <w:noProof/>
                <w:webHidden/>
              </w:rPr>
              <w:fldChar w:fldCharType="begin"/>
            </w:r>
            <w:r w:rsidR="002A7CD8" w:rsidRPr="0013287B">
              <w:rPr>
                <w:noProof/>
                <w:webHidden/>
              </w:rPr>
              <w:instrText xml:space="preserve"> PAGEREF _Toc174968888 \h </w:instrText>
            </w:r>
            <w:r w:rsidR="002A7CD8" w:rsidRPr="0013287B">
              <w:rPr>
                <w:noProof/>
                <w:webHidden/>
              </w:rPr>
            </w:r>
            <w:r w:rsidR="002A7CD8" w:rsidRPr="0013287B">
              <w:rPr>
                <w:noProof/>
                <w:webHidden/>
              </w:rPr>
              <w:fldChar w:fldCharType="separate"/>
            </w:r>
            <w:r w:rsidR="008263EA">
              <w:rPr>
                <w:noProof/>
                <w:webHidden/>
              </w:rPr>
              <w:t>43</w:t>
            </w:r>
            <w:r w:rsidR="002A7CD8" w:rsidRPr="0013287B">
              <w:rPr>
                <w:noProof/>
                <w:webHidden/>
              </w:rPr>
              <w:fldChar w:fldCharType="end"/>
            </w:r>
          </w:hyperlink>
        </w:p>
        <w:p w14:paraId="0C82FD7A" w14:textId="56536608" w:rsidR="009B2945" w:rsidRPr="0013287B" w:rsidRDefault="00AE3DA7" w:rsidP="0013287B">
          <w:pPr>
            <w:spacing w:line="240" w:lineRule="auto"/>
            <w:rPr>
              <w:b/>
              <w:bCs/>
              <w:lang w:val="es-ES"/>
            </w:rPr>
          </w:pPr>
          <w:r w:rsidRPr="0013287B">
            <w:rPr>
              <w:b/>
              <w:bCs/>
              <w:sz w:val="16"/>
              <w:szCs w:val="16"/>
              <w:lang w:val="es-ES"/>
            </w:rPr>
            <w:fldChar w:fldCharType="end"/>
          </w:r>
        </w:p>
      </w:sdtContent>
    </w:sdt>
    <w:p w14:paraId="603A07E2" w14:textId="77777777" w:rsidR="00646436" w:rsidRPr="0013287B" w:rsidRDefault="00646436" w:rsidP="0013287B">
      <w:pPr>
        <w:rPr>
          <w:rFonts w:cs="Tahoma"/>
          <w:szCs w:val="22"/>
        </w:rPr>
        <w:sectPr w:rsidR="00646436" w:rsidRPr="0013287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E72B54F" w:rsidR="00775BFC" w:rsidRPr="0013287B" w:rsidRDefault="00775BFC" w:rsidP="0013287B">
      <w:r w:rsidRPr="0013287B">
        <w:lastRenderedPageBreak/>
        <w:t>Resolución del Pleno del Instituto de Transparencia, Acceso a la Información Pública y Protección de Datos Personales del Estado de México y Municipios, con domicilio en Metepec, Estado de México, de</w:t>
      </w:r>
      <w:r w:rsidR="0053114C" w:rsidRPr="0013287B">
        <w:t>l</w:t>
      </w:r>
      <w:r w:rsidRPr="0013287B">
        <w:t xml:space="preserve"> </w:t>
      </w:r>
      <w:r w:rsidR="0053114C" w:rsidRPr="0013287B">
        <w:rPr>
          <w:b/>
          <w:bCs/>
        </w:rPr>
        <w:t xml:space="preserve">veintiocho </w:t>
      </w:r>
      <w:r w:rsidRPr="0013287B">
        <w:rPr>
          <w:b/>
          <w:bCs/>
        </w:rPr>
        <w:t xml:space="preserve">de </w:t>
      </w:r>
      <w:r w:rsidR="0053114C" w:rsidRPr="0013287B">
        <w:rPr>
          <w:b/>
          <w:bCs/>
        </w:rPr>
        <w:t xml:space="preserve">agosto </w:t>
      </w:r>
      <w:r w:rsidRPr="0013287B">
        <w:rPr>
          <w:b/>
          <w:bCs/>
        </w:rPr>
        <w:t xml:space="preserve">de dos mil </w:t>
      </w:r>
      <w:r w:rsidR="0053114C" w:rsidRPr="0013287B">
        <w:rPr>
          <w:b/>
          <w:bCs/>
        </w:rPr>
        <w:t>veinticuatro</w:t>
      </w:r>
      <w:r w:rsidR="0053114C" w:rsidRPr="0013287B">
        <w:t>.</w:t>
      </w:r>
    </w:p>
    <w:p w14:paraId="0AF3AAC4" w14:textId="77777777" w:rsidR="00775BFC" w:rsidRPr="0013287B" w:rsidRDefault="00775BFC" w:rsidP="0013287B"/>
    <w:p w14:paraId="40EAE038" w14:textId="543BD935" w:rsidR="00775BFC" w:rsidRPr="0013287B" w:rsidRDefault="00775BFC" w:rsidP="0013287B">
      <w:r w:rsidRPr="0013287B">
        <w:rPr>
          <w:b/>
        </w:rPr>
        <w:t xml:space="preserve">VISTO </w:t>
      </w:r>
      <w:r w:rsidRPr="0013287B">
        <w:t>el expediente formado con motivo de</w:t>
      </w:r>
      <w:r w:rsidR="0053114C" w:rsidRPr="0013287B">
        <w:t xml:space="preserve"> </w:t>
      </w:r>
      <w:r w:rsidRPr="0013287B">
        <w:t>l</w:t>
      </w:r>
      <w:r w:rsidR="0053114C" w:rsidRPr="0013287B">
        <w:t>os</w:t>
      </w:r>
      <w:r w:rsidRPr="0013287B">
        <w:t xml:space="preserve"> Recurso</w:t>
      </w:r>
      <w:r w:rsidR="0053114C" w:rsidRPr="0013287B">
        <w:t>s</w:t>
      </w:r>
      <w:r w:rsidRPr="0013287B">
        <w:t xml:space="preserve"> de Revisión </w:t>
      </w:r>
      <w:r w:rsidR="0053114C" w:rsidRPr="0013287B">
        <w:rPr>
          <w:rFonts w:eastAsia="Calibri"/>
          <w:b/>
          <w:lang w:eastAsia="en-US"/>
        </w:rPr>
        <w:t xml:space="preserve">02207/INFOEM/IP/RR/2024 y 02208/INFOEM/IP/RR/2024 </w:t>
      </w:r>
      <w:r w:rsidRPr="0013287B">
        <w:t>interpuesto</w:t>
      </w:r>
      <w:r w:rsidR="0053114C" w:rsidRPr="0013287B">
        <w:t>s</w:t>
      </w:r>
      <w:r w:rsidRPr="0013287B">
        <w:t xml:space="preserve"> por </w:t>
      </w:r>
      <w:r w:rsidR="0053114C" w:rsidRPr="0013287B">
        <w:rPr>
          <w:b/>
          <w:bCs/>
        </w:rPr>
        <w:t>una persona de manera anónima</w:t>
      </w:r>
      <w:r w:rsidRPr="0013287B">
        <w:t xml:space="preserve">, a quien en lo subsecuente se le denominará </w:t>
      </w:r>
      <w:r w:rsidRPr="0013287B">
        <w:rPr>
          <w:b/>
          <w:bCs/>
        </w:rPr>
        <w:t>LA PARTE RECURRENTE</w:t>
      </w:r>
      <w:r w:rsidRPr="0013287B">
        <w:t>, en contra de la</w:t>
      </w:r>
      <w:r w:rsidR="0053114C" w:rsidRPr="0013287B">
        <w:t>s</w:t>
      </w:r>
      <w:r w:rsidRPr="0013287B">
        <w:t xml:space="preserve"> respuesta</w:t>
      </w:r>
      <w:r w:rsidR="0053114C" w:rsidRPr="0013287B">
        <w:t>s</w:t>
      </w:r>
      <w:r w:rsidRPr="0013287B">
        <w:t xml:space="preserve"> emitida</w:t>
      </w:r>
      <w:r w:rsidR="0053114C" w:rsidRPr="0013287B">
        <w:t>s</w:t>
      </w:r>
      <w:r w:rsidRPr="0013287B">
        <w:t xml:space="preserve"> por</w:t>
      </w:r>
      <w:r w:rsidR="0053114C" w:rsidRPr="0013287B">
        <w:t xml:space="preserve"> la </w:t>
      </w:r>
      <w:r w:rsidR="0053114C" w:rsidRPr="0013287B">
        <w:rPr>
          <w:b/>
          <w:bCs/>
        </w:rPr>
        <w:t xml:space="preserve">Universidad Autónoma del Estado de México, </w:t>
      </w:r>
      <w:r w:rsidRPr="0013287B">
        <w:t xml:space="preserve">en adelante </w:t>
      </w:r>
      <w:r w:rsidRPr="0013287B">
        <w:rPr>
          <w:b/>
          <w:bCs/>
        </w:rPr>
        <w:t>EL SUJETO OBLIGADO</w:t>
      </w:r>
      <w:r w:rsidRPr="0013287B">
        <w:rPr>
          <w:rFonts w:eastAsia="Calibri"/>
          <w:lang w:eastAsia="en-US"/>
        </w:rPr>
        <w:t xml:space="preserve">, </w:t>
      </w:r>
      <w:r w:rsidRPr="0013287B">
        <w:t>se emite la presente Resolución con base en los Antecedentes y Considerandos que se exponen a continuación:</w:t>
      </w:r>
    </w:p>
    <w:p w14:paraId="2116968C" w14:textId="77777777" w:rsidR="00775BFC" w:rsidRPr="0013287B" w:rsidRDefault="00775BFC" w:rsidP="0013287B"/>
    <w:p w14:paraId="5A444FB6" w14:textId="639D3567" w:rsidR="00664420" w:rsidRPr="0013287B" w:rsidRDefault="00664420" w:rsidP="0013287B">
      <w:pPr>
        <w:pStyle w:val="Ttulo1"/>
      </w:pPr>
      <w:bookmarkStart w:id="2" w:name="_Toc174968861"/>
      <w:r w:rsidRPr="0013287B">
        <w:t>ANTECEDENTES</w:t>
      </w:r>
      <w:bookmarkEnd w:id="2"/>
    </w:p>
    <w:p w14:paraId="5CB5034E" w14:textId="77777777" w:rsidR="00AC2DB8" w:rsidRPr="0013287B" w:rsidRDefault="00AC2DB8" w:rsidP="0013287B"/>
    <w:p w14:paraId="09B2D38F" w14:textId="2D82D71A" w:rsidR="00664420" w:rsidRPr="0013287B" w:rsidRDefault="00E37A3F" w:rsidP="0013287B">
      <w:pPr>
        <w:pStyle w:val="Ttulo2"/>
      </w:pPr>
      <w:bookmarkStart w:id="3" w:name="_Toc174968862"/>
      <w:r w:rsidRPr="0013287B">
        <w:t>DE LA</w:t>
      </w:r>
      <w:r w:rsidR="0053114C" w:rsidRPr="0013287B">
        <w:t>S</w:t>
      </w:r>
      <w:r w:rsidRPr="0013287B">
        <w:t xml:space="preserve"> SOLICITUD</w:t>
      </w:r>
      <w:r w:rsidR="0053114C" w:rsidRPr="0013287B">
        <w:t>ES</w:t>
      </w:r>
      <w:r w:rsidRPr="0013287B">
        <w:t xml:space="preserve"> DE INFORMACIÓN</w:t>
      </w:r>
      <w:bookmarkEnd w:id="3"/>
    </w:p>
    <w:p w14:paraId="7B7535DF" w14:textId="77777777" w:rsidR="00E37A3F" w:rsidRPr="0013287B" w:rsidRDefault="00E37A3F" w:rsidP="0013287B"/>
    <w:p w14:paraId="2C6AD1A5" w14:textId="25488A62" w:rsidR="00664420" w:rsidRPr="0013287B" w:rsidRDefault="00E37A3F" w:rsidP="0013287B">
      <w:pPr>
        <w:pStyle w:val="Ttulo3"/>
      </w:pPr>
      <w:bookmarkStart w:id="4" w:name="_Toc174968863"/>
      <w:r w:rsidRPr="0013287B">
        <w:t xml:space="preserve">a) </w:t>
      </w:r>
      <w:r w:rsidR="006B10B0" w:rsidRPr="0013287B">
        <w:t>S</w:t>
      </w:r>
      <w:r w:rsidR="00664420" w:rsidRPr="0013287B">
        <w:t>olicitud</w:t>
      </w:r>
      <w:r w:rsidR="0053114C" w:rsidRPr="0013287B">
        <w:t>es</w:t>
      </w:r>
      <w:r w:rsidR="00664420" w:rsidRPr="0013287B">
        <w:t xml:space="preserve"> de </w:t>
      </w:r>
      <w:r w:rsidR="006B10B0" w:rsidRPr="0013287B">
        <w:t>i</w:t>
      </w:r>
      <w:r w:rsidR="00664420" w:rsidRPr="0013287B">
        <w:t>nformación</w:t>
      </w:r>
      <w:bookmarkEnd w:id="4"/>
    </w:p>
    <w:p w14:paraId="06DCD29D" w14:textId="6AEFB025" w:rsidR="009A2D78" w:rsidRPr="0013287B" w:rsidRDefault="006B10B0" w:rsidP="0013287B">
      <w:pPr>
        <w:pStyle w:val="Prrafodelista"/>
        <w:tabs>
          <w:tab w:val="left" w:pos="0"/>
        </w:tabs>
        <w:ind w:left="0"/>
        <w:contextualSpacing w:val="0"/>
        <w:rPr>
          <w:rFonts w:cs="Tahoma"/>
        </w:rPr>
      </w:pPr>
      <w:r w:rsidRPr="0013287B">
        <w:rPr>
          <w:rFonts w:cs="Tahoma"/>
        </w:rPr>
        <w:t>El</w:t>
      </w:r>
      <w:r w:rsidR="00664420" w:rsidRPr="0013287B">
        <w:rPr>
          <w:rFonts w:cs="Tahoma"/>
        </w:rPr>
        <w:t xml:space="preserve"> </w:t>
      </w:r>
      <w:r w:rsidR="0053114C" w:rsidRPr="0013287B">
        <w:rPr>
          <w:rFonts w:cs="Tahoma"/>
          <w:b/>
          <w:bCs/>
        </w:rPr>
        <w:t>veinte y veintiuno de marzo de dos mil veinticuatro</w:t>
      </w:r>
      <w:r w:rsidR="00664420" w:rsidRPr="0013287B">
        <w:rPr>
          <w:rFonts w:cs="Tahoma"/>
        </w:rPr>
        <w:t xml:space="preserve">, </w:t>
      </w:r>
      <w:r w:rsidRPr="0013287B">
        <w:rPr>
          <w:b/>
          <w:bCs/>
        </w:rPr>
        <w:t>LA PARTE RECURRENTE</w:t>
      </w:r>
      <w:r w:rsidR="00664420" w:rsidRPr="0013287B">
        <w:rPr>
          <w:rFonts w:cs="Tahoma"/>
        </w:rPr>
        <w:t xml:space="preserve"> presentó </w:t>
      </w:r>
      <w:r w:rsidR="0053114C" w:rsidRPr="0013287B">
        <w:rPr>
          <w:rFonts w:cs="Tahoma"/>
        </w:rPr>
        <w:t>unas</w:t>
      </w:r>
      <w:r w:rsidR="00664420" w:rsidRPr="0013287B">
        <w:rPr>
          <w:rFonts w:cs="Tahoma"/>
        </w:rPr>
        <w:t xml:space="preserve"> solicitud</w:t>
      </w:r>
      <w:r w:rsidR="0053114C" w:rsidRPr="0013287B">
        <w:rPr>
          <w:rFonts w:cs="Tahoma"/>
        </w:rPr>
        <w:t>es</w:t>
      </w:r>
      <w:r w:rsidR="00664420" w:rsidRPr="0013287B">
        <w:rPr>
          <w:rFonts w:cs="Tahoma"/>
        </w:rPr>
        <w:t xml:space="preserve"> de acceso a la información pública </w:t>
      </w:r>
      <w:r w:rsidR="001F3515" w:rsidRPr="0013287B">
        <w:rPr>
          <w:rFonts w:cs="Tahoma"/>
        </w:rPr>
        <w:t xml:space="preserve">ante el </w:t>
      </w:r>
      <w:r w:rsidR="001F3515" w:rsidRPr="0013287B">
        <w:rPr>
          <w:rFonts w:cs="Tahoma"/>
          <w:b/>
          <w:bCs/>
        </w:rPr>
        <w:t>SUJETO OBLIGADO</w:t>
      </w:r>
      <w:r w:rsidR="001F3515" w:rsidRPr="0013287B">
        <w:rPr>
          <w:rFonts w:cs="Tahoma"/>
        </w:rPr>
        <w:t xml:space="preserve">, </w:t>
      </w:r>
      <w:r w:rsidR="00664420" w:rsidRPr="0013287B">
        <w:rPr>
          <w:rFonts w:cs="Tahoma"/>
        </w:rPr>
        <w:t xml:space="preserve">a través del </w:t>
      </w:r>
      <w:r w:rsidRPr="0013287B">
        <w:rPr>
          <w:rFonts w:cs="Tahoma"/>
        </w:rPr>
        <w:t>Sistema de Acceso a la Información Mexiquense</w:t>
      </w:r>
      <w:r w:rsidR="009A2D78" w:rsidRPr="0013287B">
        <w:rPr>
          <w:rFonts w:cs="Tahoma"/>
        </w:rPr>
        <w:t xml:space="preserve"> (</w:t>
      </w:r>
      <w:r w:rsidRPr="0013287B">
        <w:rPr>
          <w:rFonts w:cs="Tahoma"/>
        </w:rPr>
        <w:t>SAIMEX</w:t>
      </w:r>
      <w:r w:rsidR="009A2D78" w:rsidRPr="0013287B">
        <w:rPr>
          <w:rFonts w:cs="Tahoma"/>
        </w:rPr>
        <w:t>). Dicha</w:t>
      </w:r>
      <w:r w:rsidR="0053114C" w:rsidRPr="0013287B">
        <w:rPr>
          <w:rFonts w:cs="Tahoma"/>
        </w:rPr>
        <w:t>s</w:t>
      </w:r>
      <w:r w:rsidR="009A2D78" w:rsidRPr="0013287B">
        <w:rPr>
          <w:rFonts w:cs="Tahoma"/>
        </w:rPr>
        <w:t xml:space="preserve"> solicitud</w:t>
      </w:r>
      <w:r w:rsidR="0053114C" w:rsidRPr="0013287B">
        <w:rPr>
          <w:rFonts w:cs="Tahoma"/>
        </w:rPr>
        <w:t>es</w:t>
      </w:r>
      <w:r w:rsidR="009A2D78" w:rsidRPr="0013287B">
        <w:rPr>
          <w:rFonts w:cs="Tahoma"/>
        </w:rPr>
        <w:t xml:space="preserve"> qued</w:t>
      </w:r>
      <w:r w:rsidR="0053114C" w:rsidRPr="0013287B">
        <w:rPr>
          <w:rFonts w:cs="Tahoma"/>
        </w:rPr>
        <w:t>aron</w:t>
      </w:r>
      <w:r w:rsidRPr="0013287B">
        <w:rPr>
          <w:rFonts w:cs="Tahoma"/>
        </w:rPr>
        <w:t xml:space="preserve"> registrada</w:t>
      </w:r>
      <w:r w:rsidR="0053114C" w:rsidRPr="0013287B">
        <w:rPr>
          <w:rFonts w:cs="Tahoma"/>
        </w:rPr>
        <w:t>s</w:t>
      </w:r>
      <w:r w:rsidRPr="0013287B">
        <w:rPr>
          <w:rFonts w:cs="Tahoma"/>
        </w:rPr>
        <w:t xml:space="preserve"> c</w:t>
      </w:r>
      <w:r w:rsidR="00664420" w:rsidRPr="0013287B">
        <w:rPr>
          <w:rFonts w:cs="Tahoma"/>
        </w:rPr>
        <w:t xml:space="preserve">on </w:t>
      </w:r>
      <w:r w:rsidR="0053114C" w:rsidRPr="0013287B">
        <w:rPr>
          <w:rFonts w:cs="Tahoma"/>
        </w:rPr>
        <w:t xml:space="preserve">los </w:t>
      </w:r>
      <w:r w:rsidR="00664420" w:rsidRPr="0013287B">
        <w:rPr>
          <w:rFonts w:cs="Tahoma"/>
        </w:rPr>
        <w:t>número</w:t>
      </w:r>
      <w:r w:rsidR="0053114C" w:rsidRPr="0013287B">
        <w:rPr>
          <w:rFonts w:cs="Tahoma"/>
        </w:rPr>
        <w:t>s</w:t>
      </w:r>
      <w:r w:rsidR="00664420" w:rsidRPr="0013287B">
        <w:rPr>
          <w:rFonts w:cs="Tahoma"/>
        </w:rPr>
        <w:t xml:space="preserve"> de folio</w:t>
      </w:r>
      <w:r w:rsidR="00664420" w:rsidRPr="0013287B">
        <w:rPr>
          <w:rFonts w:cs="Tahoma"/>
          <w:b/>
          <w:bCs/>
        </w:rPr>
        <w:t xml:space="preserve"> </w:t>
      </w:r>
      <w:r w:rsidR="0053114C" w:rsidRPr="0013287B">
        <w:rPr>
          <w:rFonts w:cs="Tahoma"/>
          <w:b/>
          <w:bCs/>
        </w:rPr>
        <w:t xml:space="preserve">00400/UAEM/IP/2024 y 00408/UAEM/IP/2024 </w:t>
      </w:r>
      <w:r w:rsidR="002A3601" w:rsidRPr="0013287B">
        <w:rPr>
          <w:rFonts w:cs="Tahoma"/>
        </w:rPr>
        <w:t>y en ella</w:t>
      </w:r>
      <w:r w:rsidR="0053114C" w:rsidRPr="0013287B">
        <w:rPr>
          <w:rFonts w:cs="Tahoma"/>
        </w:rPr>
        <w:t>s</w:t>
      </w:r>
      <w:r w:rsidR="002A3601" w:rsidRPr="0013287B">
        <w:rPr>
          <w:rFonts w:cs="Tahoma"/>
        </w:rPr>
        <w:t xml:space="preserve"> </w:t>
      </w:r>
      <w:r w:rsidR="009A2D78" w:rsidRPr="0013287B">
        <w:rPr>
          <w:rFonts w:cs="Tahoma"/>
        </w:rPr>
        <w:t>se requirió la siguiente información:</w:t>
      </w:r>
    </w:p>
    <w:p w14:paraId="0459D6AC" w14:textId="77777777" w:rsidR="00664420" w:rsidRPr="0013287B" w:rsidRDefault="00664420" w:rsidP="0013287B">
      <w:pPr>
        <w:tabs>
          <w:tab w:val="left" w:pos="4667"/>
        </w:tabs>
        <w:ind w:left="567" w:right="567"/>
        <w:rPr>
          <w:rFonts w:cs="Tahoma"/>
          <w:b/>
          <w:bCs/>
        </w:rPr>
      </w:pPr>
    </w:p>
    <w:tbl>
      <w:tblPr>
        <w:tblStyle w:val="Tablaconcuadrcula"/>
        <w:tblW w:w="8931" w:type="dxa"/>
        <w:tblInd w:w="-5" w:type="dxa"/>
        <w:tblLook w:val="04A0" w:firstRow="1" w:lastRow="0" w:firstColumn="1" w:lastColumn="0" w:noHBand="0" w:noVBand="1"/>
      </w:tblPr>
      <w:tblGrid>
        <w:gridCol w:w="2884"/>
        <w:gridCol w:w="6047"/>
      </w:tblGrid>
      <w:tr w:rsidR="0013287B" w:rsidRPr="0013287B" w14:paraId="4249903C" w14:textId="77777777" w:rsidTr="0053114C">
        <w:tc>
          <w:tcPr>
            <w:tcW w:w="2884" w:type="dxa"/>
          </w:tcPr>
          <w:p w14:paraId="2369A839" w14:textId="5F22E035" w:rsidR="0053114C" w:rsidRPr="0013287B" w:rsidRDefault="0053114C" w:rsidP="0013287B">
            <w:pPr>
              <w:tabs>
                <w:tab w:val="left" w:pos="4667"/>
              </w:tabs>
              <w:ind w:right="567"/>
              <w:rPr>
                <w:rFonts w:cs="Tahoma"/>
                <w:bCs/>
                <w:i/>
                <w:szCs w:val="22"/>
              </w:rPr>
            </w:pPr>
            <w:r w:rsidRPr="0013287B">
              <w:rPr>
                <w:rFonts w:cs="Tahoma"/>
                <w:b/>
                <w:bCs/>
              </w:rPr>
              <w:t>00400/UAEM/IP/2024</w:t>
            </w:r>
          </w:p>
        </w:tc>
        <w:tc>
          <w:tcPr>
            <w:tcW w:w="6047" w:type="dxa"/>
          </w:tcPr>
          <w:p w14:paraId="2767558B" w14:textId="5FB52EAB" w:rsidR="0053114C" w:rsidRPr="0013287B" w:rsidRDefault="0053114C" w:rsidP="0013287B">
            <w:pPr>
              <w:tabs>
                <w:tab w:val="left" w:pos="4667"/>
              </w:tabs>
              <w:ind w:right="567"/>
              <w:rPr>
                <w:rFonts w:cs="Tahoma"/>
                <w:bCs/>
                <w:i/>
                <w:szCs w:val="22"/>
              </w:rPr>
            </w:pPr>
            <w:r w:rsidRPr="0013287B">
              <w:rPr>
                <w:rFonts w:cs="Tahoma"/>
                <w:bCs/>
                <w:i/>
                <w:szCs w:val="22"/>
              </w:rPr>
              <w:t xml:space="preserve">Solicito se informe si Victorino Barrios Davalos firma lista de asistencia, que si firma se envíen las copias cotejaadas </w:t>
            </w:r>
            <w:r w:rsidRPr="0013287B">
              <w:rPr>
                <w:rFonts w:cs="Tahoma"/>
                <w:bCs/>
                <w:i/>
                <w:szCs w:val="22"/>
              </w:rPr>
              <w:lastRenderedPageBreak/>
              <w:t>escaneadas de sus firmas, si no firma, que transparente por qué no lo hace (fundadamente), que informe por qué no estuvo en su oficina el 14 de marzo de 2024 entre las 18h y las 19h, que informe en qué horario da sus entrevistas y cómo lo justifica, a quién le pide permiso, y al pedir permiso, que envíe copia escaneada de sus oficios de comisión o autorización; que no sea corrupto y que informe por qué no atiende asuntos de su trabajo para andarse promoviendo con precandidatos en eventos públicos.</w:t>
            </w:r>
          </w:p>
        </w:tc>
      </w:tr>
      <w:tr w:rsidR="0013287B" w:rsidRPr="0013287B" w14:paraId="6D0DFAB6" w14:textId="77777777" w:rsidTr="0053114C">
        <w:tc>
          <w:tcPr>
            <w:tcW w:w="2884" w:type="dxa"/>
          </w:tcPr>
          <w:p w14:paraId="1B2F265D" w14:textId="76C7A9BF" w:rsidR="0053114C" w:rsidRPr="0013287B" w:rsidRDefault="0053114C" w:rsidP="0013287B">
            <w:pPr>
              <w:tabs>
                <w:tab w:val="left" w:pos="4667"/>
              </w:tabs>
              <w:ind w:right="567"/>
              <w:rPr>
                <w:rFonts w:cs="Tahoma"/>
                <w:bCs/>
                <w:i/>
                <w:szCs w:val="22"/>
              </w:rPr>
            </w:pPr>
            <w:r w:rsidRPr="0013287B">
              <w:rPr>
                <w:rFonts w:cs="Tahoma"/>
                <w:b/>
                <w:bCs/>
              </w:rPr>
              <w:lastRenderedPageBreak/>
              <w:t>00408/UAEM/IP/2024</w:t>
            </w:r>
          </w:p>
        </w:tc>
        <w:tc>
          <w:tcPr>
            <w:tcW w:w="6047" w:type="dxa"/>
          </w:tcPr>
          <w:p w14:paraId="7ADF8C15" w14:textId="43DF0396" w:rsidR="0053114C" w:rsidRPr="0013287B" w:rsidRDefault="0053114C" w:rsidP="0013287B">
            <w:pPr>
              <w:tabs>
                <w:tab w:val="left" w:pos="4667"/>
              </w:tabs>
              <w:ind w:right="567"/>
              <w:rPr>
                <w:rFonts w:cs="Tahoma"/>
                <w:bCs/>
                <w:i/>
                <w:szCs w:val="22"/>
              </w:rPr>
            </w:pPr>
            <w:r w:rsidRPr="0013287B">
              <w:rPr>
                <w:rFonts w:cs="Tahoma"/>
                <w:bCs/>
                <w:i/>
                <w:szCs w:val="22"/>
              </w:rPr>
              <w:t>Que se entregue documento que acredite la razón por la cual el C. Victorino Barrios Dávalos se ausentó de su ofiicina en horario laboral del 21 de marzo del 2024, concretamente en un horario de 18:00 a 18:30 horas.</w:t>
            </w:r>
          </w:p>
        </w:tc>
      </w:tr>
    </w:tbl>
    <w:p w14:paraId="64B27DE3" w14:textId="77777777" w:rsidR="00664420" w:rsidRPr="0013287B" w:rsidRDefault="00664420" w:rsidP="0013287B">
      <w:pPr>
        <w:tabs>
          <w:tab w:val="left" w:pos="4667"/>
        </w:tabs>
        <w:ind w:left="567" w:right="567"/>
        <w:rPr>
          <w:rFonts w:cs="Tahoma"/>
          <w:bCs/>
          <w:i/>
          <w:szCs w:val="22"/>
        </w:rPr>
      </w:pPr>
    </w:p>
    <w:p w14:paraId="0BD6321D" w14:textId="56D9ABBC" w:rsidR="00664420" w:rsidRPr="0013287B" w:rsidRDefault="009A2D78" w:rsidP="0013287B">
      <w:pPr>
        <w:tabs>
          <w:tab w:val="left" w:pos="4667"/>
        </w:tabs>
        <w:ind w:left="567" w:right="567"/>
        <w:rPr>
          <w:rFonts w:cs="Tahoma"/>
          <w:bCs/>
          <w:szCs w:val="22"/>
        </w:rPr>
      </w:pPr>
      <w:r w:rsidRPr="0013287B">
        <w:rPr>
          <w:rFonts w:cs="Tahoma"/>
          <w:b/>
          <w:bCs/>
          <w:szCs w:val="22"/>
        </w:rPr>
        <w:t>Modalidad de entrega</w:t>
      </w:r>
      <w:r w:rsidRPr="0013287B">
        <w:rPr>
          <w:rFonts w:cs="Tahoma"/>
          <w:bCs/>
          <w:szCs w:val="22"/>
        </w:rPr>
        <w:t>: a</w:t>
      </w:r>
      <w:r w:rsidR="00664420" w:rsidRPr="0013287B">
        <w:rPr>
          <w:rFonts w:cs="Tahoma"/>
          <w:bCs/>
          <w:i/>
          <w:szCs w:val="22"/>
        </w:rPr>
        <w:t xml:space="preserve"> través del SAIMEX</w:t>
      </w:r>
      <w:r w:rsidRPr="0013287B">
        <w:rPr>
          <w:rFonts w:cs="Tahoma"/>
          <w:bCs/>
          <w:i/>
          <w:szCs w:val="22"/>
        </w:rPr>
        <w:t>.</w:t>
      </w:r>
    </w:p>
    <w:p w14:paraId="334D2860" w14:textId="77777777" w:rsidR="00664420" w:rsidRPr="0013287B" w:rsidRDefault="00664420" w:rsidP="0013287B">
      <w:pPr>
        <w:autoSpaceDE w:val="0"/>
        <w:autoSpaceDN w:val="0"/>
        <w:adjustRightInd w:val="0"/>
        <w:ind w:right="-28"/>
        <w:rPr>
          <w:rFonts w:cs="Tahoma"/>
          <w:bCs/>
          <w:i/>
          <w:szCs w:val="22"/>
        </w:rPr>
      </w:pPr>
    </w:p>
    <w:p w14:paraId="5AC1EE52" w14:textId="11AC65E1" w:rsidR="00D036D3" w:rsidRPr="0013287B" w:rsidRDefault="00E37A3F" w:rsidP="0013287B">
      <w:pPr>
        <w:pStyle w:val="Ttulo3"/>
      </w:pPr>
      <w:bookmarkStart w:id="5" w:name="_Toc174968864"/>
      <w:r w:rsidRPr="0013287B">
        <w:t xml:space="preserve">b) </w:t>
      </w:r>
      <w:r w:rsidR="00D036D3" w:rsidRPr="0013287B">
        <w:t>Turno de la</w:t>
      </w:r>
      <w:r w:rsidR="0053114C" w:rsidRPr="0013287B">
        <w:t>s</w:t>
      </w:r>
      <w:r w:rsidR="00D036D3" w:rsidRPr="0013287B">
        <w:t xml:space="preserve"> solicitud</w:t>
      </w:r>
      <w:r w:rsidR="0053114C" w:rsidRPr="0013287B">
        <w:t>es</w:t>
      </w:r>
      <w:r w:rsidR="00D036D3" w:rsidRPr="0013287B">
        <w:t xml:space="preserve"> de información</w:t>
      </w:r>
      <w:bookmarkEnd w:id="5"/>
    </w:p>
    <w:p w14:paraId="7CEE6F8C" w14:textId="3680D42A" w:rsidR="007D1C55" w:rsidRPr="0013287B" w:rsidRDefault="00D036D3" w:rsidP="0013287B">
      <w:r w:rsidRPr="0013287B">
        <w:t xml:space="preserve">En cumplimiento al artículo 162 de la Ley de Transparencia y Acceso a la Información Pública del Estado de México y Municipios, el </w:t>
      </w:r>
      <w:r w:rsidR="0053114C" w:rsidRPr="0013287B">
        <w:rPr>
          <w:b/>
          <w:bCs/>
        </w:rPr>
        <w:t>veinte y veintiuno de marzo de dos mil veinticuatro</w:t>
      </w:r>
      <w:r w:rsidRPr="0013287B">
        <w:t xml:space="preserve">, el Titular de la Unidad de Transparencia del </w:t>
      </w:r>
      <w:r w:rsidRPr="0013287B">
        <w:rPr>
          <w:b/>
        </w:rPr>
        <w:t>SUJETO OBLIGADO</w:t>
      </w:r>
      <w:r w:rsidRPr="0013287B">
        <w:t xml:space="preserve"> turnó la</w:t>
      </w:r>
      <w:r w:rsidR="00743F2E" w:rsidRPr="0013287B">
        <w:t>s</w:t>
      </w:r>
      <w:r w:rsidRPr="0013287B">
        <w:t xml:space="preserve"> solicitud</w:t>
      </w:r>
      <w:r w:rsidR="00743F2E" w:rsidRPr="0013287B">
        <w:t>es</w:t>
      </w:r>
      <w:r w:rsidRPr="0013287B">
        <w:t xml:space="preserve"> de información a</w:t>
      </w:r>
      <w:r w:rsidR="00743F2E" w:rsidRPr="0013287B">
        <w:t xml:space="preserve"> </w:t>
      </w:r>
      <w:r w:rsidRPr="0013287B">
        <w:t>l</w:t>
      </w:r>
      <w:r w:rsidR="007D1C55" w:rsidRPr="0013287B">
        <w:t xml:space="preserve">os </w:t>
      </w:r>
      <w:r w:rsidRPr="0013287B">
        <w:t>servidor</w:t>
      </w:r>
      <w:r w:rsidR="007D1C55" w:rsidRPr="0013287B">
        <w:t>es</w:t>
      </w:r>
      <w:r w:rsidRPr="0013287B">
        <w:t xml:space="preserve"> público</w:t>
      </w:r>
      <w:r w:rsidR="007D1C55" w:rsidRPr="0013287B">
        <w:t>s</w:t>
      </w:r>
      <w:r w:rsidRPr="0013287B">
        <w:t xml:space="preserve"> habilitado</w:t>
      </w:r>
      <w:r w:rsidR="007D1C55" w:rsidRPr="0013287B">
        <w:t>s</w:t>
      </w:r>
      <w:r w:rsidRPr="0013287B">
        <w:t xml:space="preserve"> que estimó pertinente</w:t>
      </w:r>
      <w:r w:rsidR="00743F2E" w:rsidRPr="0013287B">
        <w:t>s</w:t>
      </w:r>
      <w:r w:rsidR="007D1C55" w:rsidRPr="0013287B">
        <w:t>.</w:t>
      </w:r>
    </w:p>
    <w:p w14:paraId="7B667FC9" w14:textId="77777777" w:rsidR="007D1C55" w:rsidRPr="0013287B" w:rsidRDefault="007D1C55" w:rsidP="0013287B"/>
    <w:p w14:paraId="3212BA4D" w14:textId="7E9F8CA4" w:rsidR="00664420" w:rsidRPr="0013287B" w:rsidRDefault="00E37A3F" w:rsidP="0013287B">
      <w:pPr>
        <w:pStyle w:val="Ttulo3"/>
        <w:rPr>
          <w:rFonts w:eastAsia="Calibri"/>
          <w:lang w:eastAsia="en-US"/>
        </w:rPr>
      </w:pPr>
      <w:bookmarkStart w:id="6" w:name="_Toc174968865"/>
      <w:r w:rsidRPr="0013287B">
        <w:lastRenderedPageBreak/>
        <w:t xml:space="preserve">c) </w:t>
      </w:r>
      <w:r w:rsidR="00664420" w:rsidRPr="0013287B">
        <w:rPr>
          <w:lang w:val="es-ES"/>
        </w:rPr>
        <w:t>Respuesta</w:t>
      </w:r>
      <w:r w:rsidR="00743F2E" w:rsidRPr="0013287B">
        <w:rPr>
          <w:lang w:val="es-ES"/>
        </w:rPr>
        <w:t>s</w:t>
      </w:r>
      <w:r w:rsidR="00664420" w:rsidRPr="0013287B">
        <w:rPr>
          <w:lang w:val="es-ES"/>
        </w:rPr>
        <w:t xml:space="preserve"> </w:t>
      </w:r>
      <w:r w:rsidR="00664420" w:rsidRPr="0013287B">
        <w:rPr>
          <w:rFonts w:eastAsia="Calibri"/>
          <w:lang w:eastAsia="en-US"/>
        </w:rPr>
        <w:t>del Sujeto Obligado</w:t>
      </w:r>
      <w:bookmarkEnd w:id="6"/>
    </w:p>
    <w:p w14:paraId="79199CC1" w14:textId="18F32674" w:rsidR="00664420" w:rsidRPr="0013287B" w:rsidRDefault="00664420" w:rsidP="0013287B">
      <w:pPr>
        <w:pStyle w:val="Sinespaciado"/>
        <w:spacing w:line="360" w:lineRule="auto"/>
        <w:rPr>
          <w:lang w:val="es-ES"/>
        </w:rPr>
      </w:pPr>
      <w:r w:rsidRPr="0013287B">
        <w:rPr>
          <w:lang w:val="es-ES"/>
        </w:rPr>
        <w:t xml:space="preserve">El </w:t>
      </w:r>
      <w:r w:rsidR="00743F2E" w:rsidRPr="0013287B">
        <w:rPr>
          <w:b/>
          <w:bCs/>
          <w:lang w:val="es-ES"/>
        </w:rPr>
        <w:t>diecisiete de abril de dos mil veinticuatro</w:t>
      </w:r>
      <w:r w:rsidRPr="0013287B">
        <w:rPr>
          <w:lang w:val="es-ES"/>
        </w:rPr>
        <w:t xml:space="preserve">, </w:t>
      </w:r>
      <w:r w:rsidR="00F07EE6" w:rsidRPr="0013287B">
        <w:rPr>
          <w:lang w:val="es-ES"/>
        </w:rPr>
        <w:t xml:space="preserve">el Titular de la Unidad de Transparencia del </w:t>
      </w:r>
      <w:r w:rsidR="00F07EE6" w:rsidRPr="0013287B">
        <w:rPr>
          <w:b/>
          <w:lang w:val="es-ES"/>
        </w:rPr>
        <w:t>SUJETO OBLIGADO</w:t>
      </w:r>
      <w:r w:rsidR="00F07EE6" w:rsidRPr="0013287B">
        <w:rPr>
          <w:lang w:val="es-ES"/>
        </w:rPr>
        <w:t xml:space="preserve"> notificó la</w:t>
      </w:r>
      <w:r w:rsidR="00743F2E" w:rsidRPr="0013287B">
        <w:rPr>
          <w:lang w:val="es-ES"/>
        </w:rPr>
        <w:t>s</w:t>
      </w:r>
      <w:r w:rsidR="00F07EE6" w:rsidRPr="0013287B">
        <w:rPr>
          <w:lang w:val="es-ES"/>
        </w:rPr>
        <w:t xml:space="preserve"> siguiente</w:t>
      </w:r>
      <w:r w:rsidR="00743F2E" w:rsidRPr="0013287B">
        <w:rPr>
          <w:lang w:val="es-ES"/>
        </w:rPr>
        <w:t>s</w:t>
      </w:r>
      <w:r w:rsidR="00F07EE6" w:rsidRPr="0013287B">
        <w:rPr>
          <w:lang w:val="es-ES"/>
        </w:rPr>
        <w:t xml:space="preserve"> respuesta</w:t>
      </w:r>
      <w:r w:rsidR="00743F2E" w:rsidRPr="0013287B">
        <w:rPr>
          <w:lang w:val="es-ES"/>
        </w:rPr>
        <w:t>s</w:t>
      </w:r>
      <w:r w:rsidR="00F07EE6" w:rsidRPr="0013287B">
        <w:rPr>
          <w:lang w:val="es-ES"/>
        </w:rPr>
        <w:t xml:space="preserve"> a través del </w:t>
      </w:r>
      <w:r w:rsidRPr="0013287B">
        <w:rPr>
          <w:lang w:val="es-ES"/>
        </w:rPr>
        <w:t>SAIMEX</w:t>
      </w:r>
      <w:r w:rsidR="00F07EE6" w:rsidRPr="0013287B">
        <w:rPr>
          <w:lang w:val="es-ES"/>
        </w:rPr>
        <w:t>:</w:t>
      </w:r>
    </w:p>
    <w:p w14:paraId="669F7EFD" w14:textId="77777777" w:rsidR="00664420" w:rsidRPr="0013287B" w:rsidRDefault="00664420" w:rsidP="0013287B">
      <w:pPr>
        <w:tabs>
          <w:tab w:val="left" w:pos="4667"/>
        </w:tabs>
        <w:ind w:left="567" w:right="567"/>
        <w:rPr>
          <w:rFonts w:cs="Tahoma"/>
          <w:b/>
          <w:bCs/>
        </w:rPr>
      </w:pPr>
    </w:p>
    <w:tbl>
      <w:tblPr>
        <w:tblStyle w:val="Tablaconcuadrcula"/>
        <w:tblW w:w="9214" w:type="dxa"/>
        <w:tblInd w:w="-5" w:type="dxa"/>
        <w:tblLook w:val="04A0" w:firstRow="1" w:lastRow="0" w:firstColumn="1" w:lastColumn="0" w:noHBand="0" w:noVBand="1"/>
      </w:tblPr>
      <w:tblGrid>
        <w:gridCol w:w="2884"/>
        <w:gridCol w:w="6330"/>
      </w:tblGrid>
      <w:tr w:rsidR="0013287B" w:rsidRPr="0013287B" w14:paraId="7446ABD6" w14:textId="77777777" w:rsidTr="00743F2E">
        <w:tc>
          <w:tcPr>
            <w:tcW w:w="2884" w:type="dxa"/>
          </w:tcPr>
          <w:p w14:paraId="584AB9CC" w14:textId="77777777" w:rsidR="00743F2E" w:rsidRPr="0013287B" w:rsidRDefault="00743F2E" w:rsidP="0013287B">
            <w:pPr>
              <w:tabs>
                <w:tab w:val="left" w:pos="4667"/>
              </w:tabs>
              <w:ind w:right="567"/>
              <w:rPr>
                <w:rFonts w:cs="Tahoma"/>
                <w:bCs/>
                <w:i/>
                <w:szCs w:val="22"/>
              </w:rPr>
            </w:pPr>
            <w:r w:rsidRPr="0013287B">
              <w:rPr>
                <w:rFonts w:cs="Tahoma"/>
                <w:b/>
                <w:bCs/>
              </w:rPr>
              <w:t>00400/UAEM/IP/2024</w:t>
            </w:r>
          </w:p>
        </w:tc>
        <w:tc>
          <w:tcPr>
            <w:tcW w:w="6330" w:type="dxa"/>
          </w:tcPr>
          <w:p w14:paraId="154AA798" w14:textId="77777777" w:rsidR="00743F2E" w:rsidRPr="0013287B" w:rsidRDefault="00743F2E" w:rsidP="0013287B">
            <w:pPr>
              <w:tabs>
                <w:tab w:val="left" w:pos="4667"/>
              </w:tabs>
              <w:ind w:right="175"/>
              <w:rPr>
                <w:rFonts w:cs="Tahoma"/>
                <w:bCs/>
                <w:i/>
                <w:szCs w:val="22"/>
              </w:rPr>
            </w:pPr>
            <w:r w:rsidRPr="0013287B">
              <w:rPr>
                <w:rFonts w:cs="Tahoma"/>
                <w:bCs/>
                <w:i/>
                <w:szCs w:val="22"/>
              </w:rPr>
              <w:t xml:space="preserve">En respuesta a la solicitud de acceso a la información pública con número de folio 00400/UAEM/IP/2024,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el Órgano Interno de Control que se adjunta el oficio OIC/SPH/161/2024 de la servidora pública habilitada del Órgano Interno de Control en la Universidad Autónoma del Estado de México.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w:t>
            </w:r>
            <w:r w:rsidRPr="0013287B">
              <w:rPr>
                <w:rFonts w:cs="Tahoma"/>
                <w:bCs/>
                <w:i/>
                <w:szCs w:val="22"/>
              </w:rPr>
              <w:lastRenderedPageBreak/>
              <w:t>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2CB8052D" w14:textId="77777777" w:rsidR="00743F2E" w:rsidRPr="0013287B" w:rsidRDefault="00743F2E" w:rsidP="0013287B">
            <w:pPr>
              <w:tabs>
                <w:tab w:val="left" w:pos="4667"/>
              </w:tabs>
              <w:ind w:right="175"/>
              <w:rPr>
                <w:rFonts w:cs="Tahoma"/>
                <w:bCs/>
                <w:i/>
                <w:szCs w:val="22"/>
              </w:rPr>
            </w:pPr>
          </w:p>
          <w:p w14:paraId="13CF3B5C" w14:textId="77777777" w:rsidR="00743F2E" w:rsidRPr="0013287B" w:rsidRDefault="00743F2E" w:rsidP="0013287B">
            <w:pPr>
              <w:tabs>
                <w:tab w:val="left" w:pos="4667"/>
              </w:tabs>
              <w:ind w:right="175"/>
              <w:rPr>
                <w:rFonts w:cs="Tahoma"/>
                <w:bCs/>
                <w:i/>
                <w:szCs w:val="22"/>
              </w:rPr>
            </w:pPr>
            <w:r w:rsidRPr="0013287B">
              <w:rPr>
                <w:rFonts w:cs="Tahoma"/>
                <w:bCs/>
                <w:i/>
                <w:szCs w:val="22"/>
              </w:rPr>
              <w:t>Der igual manera adjuntó a su respuesta el archivo OIC_SPH_161_2024.pdf mismo que contiene lo siguiente:</w:t>
            </w:r>
          </w:p>
          <w:p w14:paraId="758B906D" w14:textId="77777777" w:rsidR="00743F2E" w:rsidRPr="0013287B" w:rsidRDefault="00743F2E" w:rsidP="0013287B">
            <w:pPr>
              <w:tabs>
                <w:tab w:val="left" w:pos="4667"/>
              </w:tabs>
              <w:ind w:right="175"/>
              <w:rPr>
                <w:rFonts w:cs="Tahoma"/>
                <w:bCs/>
                <w:i/>
                <w:szCs w:val="22"/>
              </w:rPr>
            </w:pPr>
          </w:p>
          <w:p w14:paraId="149D2C7B" w14:textId="58F2EAA5" w:rsidR="00743F2E" w:rsidRPr="0013287B" w:rsidRDefault="00743F2E" w:rsidP="0013287B">
            <w:pPr>
              <w:pStyle w:val="Prrafodelista"/>
              <w:numPr>
                <w:ilvl w:val="0"/>
                <w:numId w:val="16"/>
              </w:numPr>
              <w:tabs>
                <w:tab w:val="left" w:pos="4667"/>
              </w:tabs>
              <w:ind w:right="175"/>
              <w:rPr>
                <w:rFonts w:cs="Tahoma"/>
                <w:bCs/>
                <w:i/>
                <w:szCs w:val="22"/>
                <w:lang w:val="es-MX"/>
              </w:rPr>
            </w:pPr>
            <w:r w:rsidRPr="0013287B">
              <w:rPr>
                <w:rFonts w:cs="Tahoma"/>
                <w:bCs/>
                <w:i/>
                <w:szCs w:val="22"/>
                <w:lang w:val="es-MX"/>
              </w:rPr>
              <w:t>Oficio OIC/SPH/OIC/161/2024 por medio del cual la Servidora Pública Habilitada del Órgano Interno de Control da respuesta en lo medular en los términos siguientes:</w:t>
            </w:r>
          </w:p>
          <w:p w14:paraId="07979423" w14:textId="77777777" w:rsidR="00743F2E" w:rsidRPr="0013287B" w:rsidRDefault="00743F2E" w:rsidP="0013287B">
            <w:pPr>
              <w:pStyle w:val="Prrafodelista"/>
              <w:tabs>
                <w:tab w:val="left" w:pos="4667"/>
              </w:tabs>
              <w:ind w:right="175"/>
              <w:rPr>
                <w:rFonts w:cs="Tahoma"/>
                <w:bCs/>
                <w:i/>
                <w:szCs w:val="22"/>
                <w:lang w:val="es-MX"/>
              </w:rPr>
            </w:pPr>
            <w:r w:rsidRPr="0013287B">
              <w:rPr>
                <w:rFonts w:cs="Tahoma"/>
                <w:bCs/>
                <w:i/>
                <w:szCs w:val="22"/>
                <w:lang w:val="es-MX"/>
              </w:rPr>
              <w:t>“Al respecto, en atención al principio de Máxima Publicidad se informa al solicitante:</w:t>
            </w:r>
          </w:p>
          <w:p w14:paraId="5D1AC014" w14:textId="77777777" w:rsidR="00743F2E" w:rsidRPr="0013287B" w:rsidRDefault="00743F2E" w:rsidP="0013287B">
            <w:pPr>
              <w:pStyle w:val="Prrafodelista"/>
              <w:tabs>
                <w:tab w:val="left" w:pos="4667"/>
              </w:tabs>
              <w:ind w:right="175"/>
              <w:rPr>
                <w:rFonts w:cs="Tahoma"/>
                <w:bCs/>
                <w:i/>
                <w:szCs w:val="22"/>
                <w:lang w:val="es-MX"/>
              </w:rPr>
            </w:pPr>
          </w:p>
          <w:p w14:paraId="2FFD393D" w14:textId="77777777" w:rsidR="00743F2E" w:rsidRPr="0013287B" w:rsidRDefault="00743F2E" w:rsidP="0013287B">
            <w:pPr>
              <w:pStyle w:val="Prrafodelista"/>
              <w:tabs>
                <w:tab w:val="left" w:pos="4667"/>
              </w:tabs>
              <w:ind w:right="175"/>
              <w:rPr>
                <w:rFonts w:cs="Tahoma"/>
                <w:bCs/>
                <w:i/>
                <w:szCs w:val="22"/>
                <w:lang w:val="es-MX"/>
              </w:rPr>
            </w:pPr>
            <w:r w:rsidRPr="0013287B">
              <w:rPr>
                <w:rFonts w:cs="Tahoma"/>
                <w:bCs/>
                <w:i/>
                <w:szCs w:val="22"/>
                <w:lang w:val="es-MX"/>
              </w:rPr>
              <w:t xml:space="preserve">El Titular del Órgano Interno de Control (al igual que otros titulares del Gabinete Universitario) no firman asistencia, esto es porque el Sistema de Control Asistencial (SICA) que utiliza la Universidad Autónoma del Estado de México no contempla a los Titulares de áreas; para mayor información se sugiere canalizar su petición a la Dirección de Recursos </w:t>
            </w:r>
            <w:r w:rsidRPr="0013287B">
              <w:rPr>
                <w:rFonts w:cs="Tahoma"/>
                <w:bCs/>
                <w:i/>
                <w:szCs w:val="22"/>
                <w:lang w:val="es-MX"/>
              </w:rPr>
              <w:lastRenderedPageBreak/>
              <w:t xml:space="preserve">Humanos de la Universidad Autónoma del Estado de México, que tiene bajo su control y resguardo el SICA </w:t>
            </w:r>
          </w:p>
          <w:p w14:paraId="5B4933D4" w14:textId="77777777" w:rsidR="00743F2E" w:rsidRPr="0013287B" w:rsidRDefault="00743F2E" w:rsidP="0013287B">
            <w:pPr>
              <w:pStyle w:val="Prrafodelista"/>
              <w:tabs>
                <w:tab w:val="left" w:pos="4667"/>
              </w:tabs>
              <w:ind w:right="175"/>
              <w:rPr>
                <w:rFonts w:cs="Tahoma"/>
                <w:bCs/>
                <w:i/>
                <w:szCs w:val="22"/>
                <w:lang w:val="es-MX"/>
              </w:rPr>
            </w:pPr>
          </w:p>
          <w:p w14:paraId="2FC56D53" w14:textId="611BF004" w:rsidR="00743F2E" w:rsidRPr="0013287B" w:rsidRDefault="00743F2E" w:rsidP="0013287B">
            <w:pPr>
              <w:pStyle w:val="Prrafodelista"/>
              <w:tabs>
                <w:tab w:val="left" w:pos="4667"/>
              </w:tabs>
              <w:ind w:right="175"/>
              <w:rPr>
                <w:rFonts w:cs="Tahoma"/>
                <w:bCs/>
                <w:i/>
                <w:szCs w:val="22"/>
                <w:lang w:val="es-MX"/>
              </w:rPr>
            </w:pPr>
            <w:r w:rsidRPr="0013287B">
              <w:rPr>
                <w:rFonts w:cs="Tahoma"/>
                <w:bCs/>
                <w:i/>
                <w:szCs w:val="22"/>
                <w:lang w:val="es-MX"/>
              </w:rPr>
              <w:t>Por la naturaleza del cargo que desempeña el Titular del Órgano Interno de Control, es necesario tener relaciones de gestión con distintas instituciones formales e informales (ciudadanos no organizados, pero con información valiosa) para realizar la función; por lo que el día que se señala, asistió a la Asamblea del Colegio de Abogados del Estado de México como invitado especial.</w:t>
            </w:r>
          </w:p>
          <w:p w14:paraId="43FFD069" w14:textId="77777777" w:rsidR="00743F2E" w:rsidRPr="0013287B" w:rsidRDefault="00743F2E" w:rsidP="0013287B">
            <w:pPr>
              <w:pStyle w:val="Prrafodelista"/>
              <w:tabs>
                <w:tab w:val="left" w:pos="4667"/>
              </w:tabs>
              <w:ind w:right="175"/>
              <w:rPr>
                <w:rFonts w:cs="Tahoma"/>
                <w:bCs/>
                <w:i/>
                <w:szCs w:val="22"/>
                <w:lang w:val="es-MX"/>
              </w:rPr>
            </w:pPr>
          </w:p>
          <w:p w14:paraId="60EF6846" w14:textId="5277D5E1" w:rsidR="00743F2E" w:rsidRPr="0013287B" w:rsidRDefault="00743F2E" w:rsidP="0013287B">
            <w:pPr>
              <w:pStyle w:val="Prrafodelista"/>
              <w:tabs>
                <w:tab w:val="left" w:pos="4667"/>
              </w:tabs>
              <w:ind w:right="175"/>
              <w:rPr>
                <w:rFonts w:cs="Tahoma"/>
                <w:bCs/>
                <w:i/>
                <w:szCs w:val="22"/>
                <w:lang w:val="es-MX"/>
              </w:rPr>
            </w:pPr>
            <w:r w:rsidRPr="0013287B">
              <w:rPr>
                <w:rFonts w:cs="Tahoma"/>
                <w:bCs/>
                <w:i/>
                <w:szCs w:val="22"/>
                <w:lang w:val="es-MX"/>
              </w:rPr>
              <w:t>Al respecto cebe señalar que, los artículos 39 y 40 de la Ley de la Universidad Autónoma del Estado de México, establecen que la Universidad Autónoma del Estado de México contara con un Órgano Interno de Control dotado de autonomía técnica y de gestión para decidir sobre su funcionamiento y resoluciones...</w:t>
            </w:r>
          </w:p>
          <w:p w14:paraId="5B802E8D" w14:textId="77777777" w:rsidR="00743F2E" w:rsidRPr="0013287B" w:rsidRDefault="00743F2E" w:rsidP="0013287B">
            <w:pPr>
              <w:pStyle w:val="Prrafodelista"/>
              <w:tabs>
                <w:tab w:val="left" w:pos="4667"/>
              </w:tabs>
              <w:ind w:right="175"/>
              <w:rPr>
                <w:rFonts w:cs="Tahoma"/>
                <w:bCs/>
                <w:i/>
                <w:szCs w:val="22"/>
                <w:lang w:val="es-MX"/>
              </w:rPr>
            </w:pPr>
          </w:p>
          <w:p w14:paraId="5F86D15B" w14:textId="77777777" w:rsidR="00743F2E" w:rsidRPr="0013287B" w:rsidRDefault="00743F2E" w:rsidP="0013287B">
            <w:pPr>
              <w:pStyle w:val="Prrafodelista"/>
              <w:tabs>
                <w:tab w:val="left" w:pos="4667"/>
              </w:tabs>
              <w:ind w:right="175"/>
              <w:rPr>
                <w:rFonts w:cs="Tahoma"/>
                <w:bCs/>
                <w:i/>
                <w:szCs w:val="22"/>
                <w:lang w:val="es-MX"/>
              </w:rPr>
            </w:pPr>
            <w:r w:rsidRPr="0013287B">
              <w:rPr>
                <w:rFonts w:cs="Tahoma"/>
                <w:bCs/>
                <w:i/>
                <w:szCs w:val="22"/>
                <w:lang w:val="es-MX"/>
              </w:rPr>
              <w:t>La autonomía técnica y de gestión implican el no depender de criterios de comportamiento de otros órganos u organismos, con la capacidad para regir su actuación bajo las políticas permanentes de especialización técnica, profesionalización y rendición de cuentas.!</w:t>
            </w:r>
          </w:p>
          <w:p w14:paraId="521A6CBE" w14:textId="77777777" w:rsidR="00743F2E" w:rsidRPr="0013287B" w:rsidRDefault="00743F2E" w:rsidP="0013287B">
            <w:pPr>
              <w:pStyle w:val="Prrafodelista"/>
              <w:tabs>
                <w:tab w:val="left" w:pos="4667"/>
              </w:tabs>
              <w:ind w:right="175"/>
              <w:rPr>
                <w:rFonts w:cs="Tahoma"/>
                <w:bCs/>
                <w:i/>
                <w:szCs w:val="22"/>
                <w:lang w:val="es-MX"/>
              </w:rPr>
            </w:pPr>
          </w:p>
          <w:p w14:paraId="5ACAA950" w14:textId="06FFE79E" w:rsidR="00743F2E" w:rsidRPr="0013287B" w:rsidRDefault="00743F2E" w:rsidP="0013287B">
            <w:pPr>
              <w:pStyle w:val="Prrafodelista"/>
              <w:tabs>
                <w:tab w:val="left" w:pos="4667"/>
              </w:tabs>
              <w:ind w:right="175"/>
              <w:rPr>
                <w:rFonts w:cs="Tahoma"/>
                <w:bCs/>
                <w:i/>
                <w:szCs w:val="22"/>
                <w:lang w:val="es-MX"/>
              </w:rPr>
            </w:pPr>
            <w:r w:rsidRPr="0013287B">
              <w:rPr>
                <w:rFonts w:cs="Tahoma"/>
                <w:bCs/>
                <w:i/>
                <w:szCs w:val="22"/>
                <w:lang w:val="es-MX"/>
              </w:rPr>
              <w:lastRenderedPageBreak/>
              <w:t>Solo a petición, el Titular del Órgano Interno de Control realiza entrevistas a medios de comunicación, para lo cual no requiere de autorización alguna.</w:t>
            </w:r>
          </w:p>
          <w:p w14:paraId="2BCE384E" w14:textId="77777777" w:rsidR="00743F2E" w:rsidRPr="0013287B" w:rsidRDefault="00743F2E" w:rsidP="0013287B">
            <w:pPr>
              <w:pStyle w:val="Prrafodelista"/>
              <w:tabs>
                <w:tab w:val="left" w:pos="4667"/>
              </w:tabs>
              <w:ind w:right="175"/>
              <w:rPr>
                <w:rFonts w:cs="Tahoma"/>
                <w:bCs/>
                <w:i/>
                <w:szCs w:val="22"/>
                <w:lang w:val="es-MX"/>
              </w:rPr>
            </w:pPr>
          </w:p>
          <w:p w14:paraId="50247F8F" w14:textId="64A35496" w:rsidR="00743F2E" w:rsidRPr="0013287B" w:rsidRDefault="00743F2E" w:rsidP="0013287B">
            <w:pPr>
              <w:pStyle w:val="Prrafodelista"/>
              <w:tabs>
                <w:tab w:val="left" w:pos="4667"/>
              </w:tabs>
              <w:ind w:right="175"/>
              <w:rPr>
                <w:rFonts w:cs="Tahoma"/>
                <w:bCs/>
                <w:i/>
                <w:szCs w:val="22"/>
                <w:lang w:val="es-MX"/>
              </w:rPr>
            </w:pPr>
            <w:r w:rsidRPr="0013287B">
              <w:rPr>
                <w:rFonts w:cs="Tahoma"/>
                <w:bCs/>
                <w:i/>
                <w:szCs w:val="22"/>
                <w:lang w:val="es-MX"/>
              </w:rPr>
              <w:t>Por último, al final de su solicitud es de observarse, respetuosamente, que lo manifestado corresponde a un Juicio de Valor, lo que no es materia de Acceso a la Información, por lo tanto, este Órgano de Control se encuentra imposibilitado de hacer algún pronunciamiento al respecto.”</w:t>
            </w:r>
          </w:p>
          <w:p w14:paraId="45C6BCD2" w14:textId="05A82FB6" w:rsidR="00743F2E" w:rsidRPr="0013287B" w:rsidRDefault="00743F2E" w:rsidP="0013287B">
            <w:pPr>
              <w:tabs>
                <w:tab w:val="left" w:pos="4667"/>
              </w:tabs>
              <w:ind w:right="175"/>
              <w:rPr>
                <w:rFonts w:cs="Tahoma"/>
                <w:bCs/>
                <w:i/>
                <w:szCs w:val="22"/>
                <w:lang w:val="es-MX"/>
              </w:rPr>
            </w:pPr>
          </w:p>
        </w:tc>
      </w:tr>
      <w:tr w:rsidR="0013287B" w:rsidRPr="0013287B" w14:paraId="03DB4F3A" w14:textId="77777777" w:rsidTr="00743F2E">
        <w:tc>
          <w:tcPr>
            <w:tcW w:w="2884" w:type="dxa"/>
          </w:tcPr>
          <w:p w14:paraId="563B31FE" w14:textId="77777777" w:rsidR="00743F2E" w:rsidRPr="0013287B" w:rsidRDefault="00743F2E" w:rsidP="0013287B">
            <w:pPr>
              <w:tabs>
                <w:tab w:val="left" w:pos="4667"/>
              </w:tabs>
              <w:ind w:right="567"/>
              <w:rPr>
                <w:rFonts w:cs="Tahoma"/>
                <w:bCs/>
                <w:i/>
                <w:szCs w:val="22"/>
              </w:rPr>
            </w:pPr>
            <w:r w:rsidRPr="0013287B">
              <w:rPr>
                <w:rFonts w:cs="Tahoma"/>
                <w:b/>
                <w:bCs/>
              </w:rPr>
              <w:lastRenderedPageBreak/>
              <w:t>00408/UAEM/IP/2024</w:t>
            </w:r>
          </w:p>
        </w:tc>
        <w:tc>
          <w:tcPr>
            <w:tcW w:w="6330" w:type="dxa"/>
          </w:tcPr>
          <w:p w14:paraId="7983E074" w14:textId="35C18D43" w:rsidR="00743F2E" w:rsidRPr="0013287B" w:rsidRDefault="00743F2E" w:rsidP="0013287B">
            <w:pPr>
              <w:tabs>
                <w:tab w:val="left" w:pos="4667"/>
              </w:tabs>
              <w:ind w:right="175"/>
              <w:rPr>
                <w:rFonts w:cs="Tahoma"/>
                <w:bCs/>
                <w:i/>
                <w:szCs w:val="22"/>
              </w:rPr>
            </w:pPr>
            <w:r w:rsidRPr="0013287B">
              <w:rPr>
                <w:rFonts w:cs="Tahoma"/>
                <w:bCs/>
                <w:i/>
                <w:szCs w:val="22"/>
              </w:rPr>
              <w:t xml:space="preserve">En respuesta a la solicitud de acceso a la información pública con número de folio 00408/UAEM/IP/2024,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el Órgano Interno de Control que para dar respuesta a esta solicitud </w:t>
            </w:r>
            <w:r w:rsidRPr="0013287B">
              <w:rPr>
                <w:rFonts w:cs="Tahoma"/>
                <w:bCs/>
                <w:i/>
                <w:szCs w:val="22"/>
              </w:rPr>
              <w:lastRenderedPageBreak/>
              <w:t>se adjunta el oficio OIC/SPH/170/2024 de la servidora pública habilitada del Órgano Interno de Control en la Universidad Autónoma del Estado de México, en formato pdf.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22F19A8B" w14:textId="77777777" w:rsidR="00743F2E" w:rsidRPr="0013287B" w:rsidRDefault="00743F2E" w:rsidP="0013287B">
            <w:pPr>
              <w:tabs>
                <w:tab w:val="left" w:pos="4667"/>
              </w:tabs>
              <w:ind w:right="175"/>
              <w:rPr>
                <w:rFonts w:cs="Tahoma"/>
                <w:bCs/>
                <w:i/>
                <w:szCs w:val="22"/>
              </w:rPr>
            </w:pPr>
          </w:p>
          <w:p w14:paraId="5346C50A" w14:textId="419CB1DC" w:rsidR="00743F2E" w:rsidRPr="0013287B" w:rsidRDefault="00743F2E" w:rsidP="0013287B">
            <w:pPr>
              <w:tabs>
                <w:tab w:val="left" w:pos="4667"/>
              </w:tabs>
              <w:ind w:right="175"/>
              <w:rPr>
                <w:rFonts w:cs="Tahoma"/>
                <w:bCs/>
                <w:i/>
                <w:szCs w:val="22"/>
              </w:rPr>
            </w:pPr>
            <w:r w:rsidRPr="0013287B">
              <w:rPr>
                <w:rFonts w:cs="Tahoma"/>
                <w:bCs/>
                <w:i/>
                <w:szCs w:val="22"/>
              </w:rPr>
              <w:t>Der igual manera adjuntó a su respuesta el archivo OIC_SPH_170_2024.pdf mismo que contiene lo siguiente:</w:t>
            </w:r>
          </w:p>
          <w:p w14:paraId="5D01F70F" w14:textId="77777777" w:rsidR="00743F2E" w:rsidRPr="0013287B" w:rsidRDefault="00743F2E" w:rsidP="0013287B">
            <w:pPr>
              <w:tabs>
                <w:tab w:val="left" w:pos="4667"/>
              </w:tabs>
              <w:ind w:right="175"/>
              <w:rPr>
                <w:rFonts w:cs="Tahoma"/>
                <w:bCs/>
                <w:i/>
                <w:szCs w:val="22"/>
              </w:rPr>
            </w:pPr>
          </w:p>
          <w:p w14:paraId="2F6FDFE7" w14:textId="0E0CEE57" w:rsidR="00743F2E" w:rsidRPr="0013287B" w:rsidRDefault="006F06D9" w:rsidP="0013287B">
            <w:pPr>
              <w:pStyle w:val="Prrafodelista"/>
              <w:numPr>
                <w:ilvl w:val="0"/>
                <w:numId w:val="16"/>
              </w:numPr>
              <w:tabs>
                <w:tab w:val="left" w:pos="4667"/>
              </w:tabs>
              <w:ind w:right="175"/>
              <w:rPr>
                <w:rFonts w:cs="Tahoma"/>
                <w:bCs/>
                <w:i/>
                <w:szCs w:val="22"/>
                <w:lang w:val="es-MX"/>
              </w:rPr>
            </w:pPr>
            <w:r w:rsidRPr="0013287B">
              <w:rPr>
                <w:rFonts w:cs="Tahoma"/>
                <w:bCs/>
                <w:i/>
                <w:szCs w:val="22"/>
                <w:lang w:val="es-MX"/>
              </w:rPr>
              <w:t xml:space="preserve">Documento </w:t>
            </w:r>
            <w:r w:rsidR="00743F2E" w:rsidRPr="0013287B">
              <w:rPr>
                <w:rFonts w:cs="Tahoma"/>
                <w:bCs/>
                <w:i/>
                <w:szCs w:val="22"/>
                <w:lang w:val="es-MX"/>
              </w:rPr>
              <w:t>por medio del cual la Servidora Pública Habilitada del Órgano Interno de Control da respuesta en lo medular en los términos siguientes:</w:t>
            </w:r>
          </w:p>
          <w:p w14:paraId="098F8E81" w14:textId="5C3A799A" w:rsidR="006F06D9" w:rsidRPr="0013287B" w:rsidRDefault="00743F2E" w:rsidP="0013287B">
            <w:pPr>
              <w:pStyle w:val="Prrafodelista"/>
              <w:tabs>
                <w:tab w:val="left" w:pos="4667"/>
              </w:tabs>
              <w:ind w:right="175"/>
              <w:rPr>
                <w:rFonts w:cs="Tahoma"/>
                <w:bCs/>
                <w:i/>
                <w:szCs w:val="22"/>
                <w:lang w:val="es-MX"/>
              </w:rPr>
            </w:pPr>
            <w:r w:rsidRPr="0013287B">
              <w:rPr>
                <w:rFonts w:cs="Tahoma"/>
                <w:bCs/>
                <w:i/>
                <w:szCs w:val="22"/>
                <w:lang w:val="es-MX"/>
              </w:rPr>
              <w:t>“</w:t>
            </w:r>
            <w:r w:rsidR="006F06D9" w:rsidRPr="0013287B">
              <w:rPr>
                <w:rFonts w:cs="Tahoma"/>
                <w:bCs/>
                <w:i/>
                <w:szCs w:val="22"/>
                <w:lang w:val="es-MX"/>
              </w:rPr>
              <w:t xml:space="preserve">Mediante Decreto 185 emitido por la "LX" Legislatura del Estado de México, publicado en el Periódico Oficial "Gaceta </w:t>
            </w:r>
            <w:r w:rsidR="006F06D9" w:rsidRPr="0013287B">
              <w:rPr>
                <w:rFonts w:cs="Tahoma"/>
                <w:bCs/>
                <w:i/>
                <w:szCs w:val="22"/>
                <w:lang w:val="es-MX"/>
              </w:rPr>
              <w:lastRenderedPageBreak/>
              <w:t>del Gobierno" del Estado de México, el 10 de septiembre de 2020, fui designado Titular del Órgano Interno de Control en la Universidad Autónoma del Estado de México, por un periodo de 4 años. De conformidad con el transitorio segundo del Decreto referido, su entrada en vigor ocurrió el 11 de septiembre de 2020.</w:t>
            </w:r>
          </w:p>
          <w:p w14:paraId="635AADEC" w14:textId="77777777" w:rsidR="006F06D9" w:rsidRPr="0013287B" w:rsidRDefault="006F06D9" w:rsidP="0013287B">
            <w:pPr>
              <w:pStyle w:val="Prrafodelista"/>
              <w:tabs>
                <w:tab w:val="left" w:pos="4667"/>
              </w:tabs>
              <w:ind w:right="175"/>
              <w:rPr>
                <w:rFonts w:cs="Tahoma"/>
                <w:bCs/>
                <w:i/>
                <w:szCs w:val="22"/>
                <w:lang w:val="es-MX"/>
              </w:rPr>
            </w:pPr>
          </w:p>
          <w:p w14:paraId="28CF2661" w14:textId="77777777" w:rsidR="006F06D9" w:rsidRPr="0013287B" w:rsidRDefault="006F06D9" w:rsidP="0013287B">
            <w:pPr>
              <w:pStyle w:val="Prrafodelista"/>
              <w:tabs>
                <w:tab w:val="left" w:pos="4667"/>
              </w:tabs>
              <w:ind w:right="175"/>
              <w:rPr>
                <w:rFonts w:cs="Tahoma"/>
                <w:bCs/>
                <w:i/>
                <w:szCs w:val="22"/>
                <w:lang w:val="es-MX"/>
              </w:rPr>
            </w:pPr>
            <w:r w:rsidRPr="0013287B">
              <w:rPr>
                <w:rFonts w:cs="Tahoma"/>
                <w:bCs/>
                <w:i/>
                <w:szCs w:val="22"/>
                <w:lang w:val="es-MX"/>
              </w:rPr>
              <w:t>En este sentido, las actividades que el suscrito realice:</w:t>
            </w:r>
          </w:p>
          <w:p w14:paraId="2E002371" w14:textId="77777777" w:rsidR="006F06D9" w:rsidRPr="0013287B" w:rsidRDefault="006F06D9" w:rsidP="0013287B">
            <w:pPr>
              <w:pStyle w:val="Prrafodelista"/>
              <w:tabs>
                <w:tab w:val="left" w:pos="4667"/>
              </w:tabs>
              <w:ind w:right="175"/>
              <w:rPr>
                <w:rFonts w:cs="Tahoma"/>
                <w:bCs/>
                <w:i/>
                <w:szCs w:val="22"/>
                <w:lang w:val="es-MX"/>
              </w:rPr>
            </w:pPr>
          </w:p>
          <w:p w14:paraId="565C7579" w14:textId="77777777" w:rsidR="006F06D9" w:rsidRPr="0013287B" w:rsidRDefault="006F06D9" w:rsidP="0013287B">
            <w:pPr>
              <w:pStyle w:val="Prrafodelista"/>
              <w:tabs>
                <w:tab w:val="left" w:pos="4667"/>
              </w:tabs>
              <w:ind w:right="175"/>
              <w:rPr>
                <w:rFonts w:cs="Tahoma"/>
                <w:bCs/>
                <w:i/>
                <w:szCs w:val="22"/>
                <w:lang w:val="es-MX"/>
              </w:rPr>
            </w:pPr>
            <w:r w:rsidRPr="0013287B">
              <w:rPr>
                <w:rFonts w:ascii="Tahoma" w:hAnsi="Tahoma" w:cs="Tahoma"/>
                <w:bCs/>
                <w:i/>
                <w:szCs w:val="22"/>
                <w:lang w:val="es-MX"/>
              </w:rPr>
              <w:t>﻿﻿﻿</w:t>
            </w:r>
            <w:r w:rsidRPr="0013287B">
              <w:rPr>
                <w:rFonts w:cs="Tahoma"/>
                <w:bCs/>
                <w:i/>
                <w:szCs w:val="22"/>
                <w:lang w:val="es-MX"/>
              </w:rPr>
              <w:t>Cursos, talleres, conferencias, diplomados, presentaciones de libros, entre otros,</w:t>
            </w:r>
          </w:p>
          <w:p w14:paraId="3413917A" w14:textId="77777777" w:rsidR="006F06D9" w:rsidRPr="0013287B" w:rsidRDefault="006F06D9" w:rsidP="0013287B">
            <w:pPr>
              <w:pStyle w:val="Prrafodelista"/>
              <w:tabs>
                <w:tab w:val="left" w:pos="4667"/>
              </w:tabs>
              <w:ind w:right="175"/>
              <w:rPr>
                <w:rFonts w:cs="Tahoma"/>
                <w:bCs/>
                <w:i/>
                <w:szCs w:val="22"/>
                <w:lang w:val="es-MX"/>
              </w:rPr>
            </w:pPr>
            <w:r w:rsidRPr="0013287B">
              <w:rPr>
                <w:rFonts w:ascii="Tahoma" w:hAnsi="Tahoma" w:cs="Tahoma"/>
                <w:bCs/>
                <w:i/>
                <w:szCs w:val="22"/>
                <w:lang w:val="es-MX"/>
              </w:rPr>
              <w:t>﻿﻿﻿</w:t>
            </w:r>
            <w:r w:rsidRPr="0013287B">
              <w:rPr>
                <w:rFonts w:cs="Tahoma"/>
                <w:bCs/>
                <w:i/>
                <w:szCs w:val="22"/>
                <w:lang w:val="es-MX"/>
              </w:rPr>
              <w:t>Vinculaci</w:t>
            </w:r>
            <w:r w:rsidRPr="0013287B">
              <w:rPr>
                <w:rFonts w:cs="Palatino Linotype"/>
                <w:bCs/>
                <w:i/>
                <w:szCs w:val="22"/>
                <w:lang w:val="es-MX"/>
              </w:rPr>
              <w:t>ó</w:t>
            </w:r>
            <w:r w:rsidRPr="0013287B">
              <w:rPr>
                <w:rFonts w:cs="Tahoma"/>
                <w:bCs/>
                <w:i/>
                <w:szCs w:val="22"/>
                <w:lang w:val="es-MX"/>
              </w:rPr>
              <w:t>n con diversos entes p</w:t>
            </w:r>
            <w:r w:rsidRPr="0013287B">
              <w:rPr>
                <w:rFonts w:cs="Palatino Linotype"/>
                <w:bCs/>
                <w:i/>
                <w:szCs w:val="22"/>
                <w:lang w:val="es-MX"/>
              </w:rPr>
              <w:t>ú</w:t>
            </w:r>
            <w:r w:rsidRPr="0013287B">
              <w:rPr>
                <w:rFonts w:cs="Tahoma"/>
                <w:bCs/>
                <w:i/>
                <w:szCs w:val="22"/>
                <w:lang w:val="es-MX"/>
              </w:rPr>
              <w:t>blicos o privados, y</w:t>
            </w:r>
          </w:p>
          <w:p w14:paraId="6DC0CC16" w14:textId="77777777" w:rsidR="006F06D9" w:rsidRPr="0013287B" w:rsidRDefault="006F06D9" w:rsidP="0013287B">
            <w:pPr>
              <w:pStyle w:val="Prrafodelista"/>
              <w:tabs>
                <w:tab w:val="left" w:pos="4667"/>
              </w:tabs>
              <w:ind w:right="175"/>
              <w:rPr>
                <w:rFonts w:cs="Tahoma"/>
                <w:bCs/>
                <w:i/>
                <w:szCs w:val="22"/>
                <w:lang w:val="es-MX"/>
              </w:rPr>
            </w:pPr>
            <w:r w:rsidRPr="0013287B">
              <w:rPr>
                <w:rFonts w:ascii="Tahoma" w:hAnsi="Tahoma" w:cs="Tahoma"/>
                <w:bCs/>
                <w:i/>
                <w:szCs w:val="22"/>
                <w:lang w:val="es-MX"/>
              </w:rPr>
              <w:t>﻿﻿﻿</w:t>
            </w:r>
            <w:r w:rsidRPr="0013287B">
              <w:rPr>
                <w:rFonts w:cs="Tahoma"/>
                <w:bCs/>
                <w:i/>
                <w:szCs w:val="22"/>
                <w:lang w:val="es-MX"/>
              </w:rPr>
              <w:t>Difusi</w:t>
            </w:r>
            <w:r w:rsidRPr="0013287B">
              <w:rPr>
                <w:rFonts w:cs="Palatino Linotype"/>
                <w:bCs/>
                <w:i/>
                <w:szCs w:val="22"/>
                <w:lang w:val="es-MX"/>
              </w:rPr>
              <w:t>ó</w:t>
            </w:r>
            <w:r w:rsidRPr="0013287B">
              <w:rPr>
                <w:rFonts w:cs="Tahoma"/>
                <w:bCs/>
                <w:i/>
                <w:szCs w:val="22"/>
                <w:lang w:val="es-MX"/>
              </w:rPr>
              <w:t>n en medios de comunicaci</w:t>
            </w:r>
            <w:r w:rsidRPr="0013287B">
              <w:rPr>
                <w:rFonts w:cs="Palatino Linotype"/>
                <w:bCs/>
                <w:i/>
                <w:szCs w:val="22"/>
                <w:lang w:val="es-MX"/>
              </w:rPr>
              <w:t>ó</w:t>
            </w:r>
            <w:r w:rsidRPr="0013287B">
              <w:rPr>
                <w:rFonts w:cs="Tahoma"/>
                <w:bCs/>
                <w:i/>
                <w:szCs w:val="22"/>
                <w:lang w:val="es-MX"/>
              </w:rPr>
              <w:t>n,</w:t>
            </w:r>
          </w:p>
          <w:p w14:paraId="2C52E046" w14:textId="77777777" w:rsidR="006F06D9" w:rsidRPr="0013287B" w:rsidRDefault="006F06D9" w:rsidP="0013287B">
            <w:pPr>
              <w:pStyle w:val="Prrafodelista"/>
              <w:tabs>
                <w:tab w:val="left" w:pos="4667"/>
              </w:tabs>
              <w:ind w:right="175"/>
              <w:rPr>
                <w:rFonts w:cs="Tahoma"/>
                <w:bCs/>
                <w:i/>
                <w:szCs w:val="22"/>
                <w:lang w:val="es-MX"/>
              </w:rPr>
            </w:pPr>
          </w:p>
          <w:p w14:paraId="18624EDF" w14:textId="4A57FB5C" w:rsidR="006F06D9" w:rsidRPr="0013287B" w:rsidRDefault="006F06D9" w:rsidP="0013287B">
            <w:pPr>
              <w:pStyle w:val="Prrafodelista"/>
              <w:tabs>
                <w:tab w:val="left" w:pos="4667"/>
              </w:tabs>
              <w:ind w:right="175"/>
              <w:rPr>
                <w:rFonts w:cs="Tahoma"/>
                <w:bCs/>
                <w:i/>
                <w:szCs w:val="22"/>
                <w:lang w:val="es-MX"/>
              </w:rPr>
            </w:pPr>
            <w:r w:rsidRPr="0013287B">
              <w:rPr>
                <w:rFonts w:cs="Tahoma"/>
                <w:bCs/>
                <w:i/>
                <w:szCs w:val="22"/>
                <w:lang w:val="es-MX"/>
              </w:rPr>
              <w:t>En carácter de organizador o asistente, corresponden a las funciones inherentes al Órgano Interno de Control, que como representante del mismo puedo llevar a cabo sin autorización de algún ente público, con la limitante de los principios rectores del servicio público a que debemos ajustarnos quienes ocupamos un empleo, cargo o comisión.</w:t>
            </w:r>
          </w:p>
          <w:p w14:paraId="0E7883A0" w14:textId="77777777" w:rsidR="006F06D9" w:rsidRPr="0013287B" w:rsidRDefault="006F06D9" w:rsidP="0013287B">
            <w:pPr>
              <w:pStyle w:val="Prrafodelista"/>
              <w:tabs>
                <w:tab w:val="left" w:pos="4667"/>
              </w:tabs>
              <w:ind w:right="175"/>
              <w:rPr>
                <w:rFonts w:cs="Tahoma"/>
                <w:bCs/>
                <w:i/>
                <w:szCs w:val="22"/>
                <w:lang w:val="es-MX"/>
              </w:rPr>
            </w:pPr>
          </w:p>
          <w:p w14:paraId="32C77300" w14:textId="77777777" w:rsidR="006F06D9" w:rsidRPr="0013287B" w:rsidRDefault="006F06D9" w:rsidP="0013287B">
            <w:pPr>
              <w:pStyle w:val="Prrafodelista"/>
              <w:tabs>
                <w:tab w:val="left" w:pos="4667"/>
              </w:tabs>
              <w:ind w:right="175"/>
              <w:rPr>
                <w:rFonts w:cs="Tahoma"/>
                <w:bCs/>
                <w:i/>
                <w:szCs w:val="22"/>
                <w:lang w:val="es-MX"/>
              </w:rPr>
            </w:pPr>
            <w:r w:rsidRPr="0013287B">
              <w:rPr>
                <w:rFonts w:ascii="Tahoma" w:hAnsi="Tahoma" w:cs="Tahoma"/>
                <w:bCs/>
                <w:i/>
                <w:szCs w:val="22"/>
                <w:lang w:val="es-MX"/>
              </w:rPr>
              <w:t>﻿﻿﻿</w:t>
            </w:r>
            <w:r w:rsidRPr="0013287B">
              <w:rPr>
                <w:rFonts w:cs="Tahoma"/>
                <w:bCs/>
                <w:i/>
                <w:szCs w:val="22"/>
                <w:lang w:val="es-MX"/>
              </w:rPr>
              <w:t>Fui designado por el Congreso del Estado de M</w:t>
            </w:r>
            <w:r w:rsidRPr="0013287B">
              <w:rPr>
                <w:rFonts w:cs="Palatino Linotype"/>
                <w:bCs/>
                <w:i/>
                <w:szCs w:val="22"/>
                <w:lang w:val="es-MX"/>
              </w:rPr>
              <w:t>é</w:t>
            </w:r>
            <w:r w:rsidRPr="0013287B">
              <w:rPr>
                <w:rFonts w:cs="Tahoma"/>
                <w:bCs/>
                <w:i/>
                <w:szCs w:val="22"/>
                <w:lang w:val="es-MX"/>
              </w:rPr>
              <w:t>xico.</w:t>
            </w:r>
          </w:p>
          <w:p w14:paraId="2893A470" w14:textId="77777777" w:rsidR="006F06D9" w:rsidRPr="0013287B" w:rsidRDefault="006F06D9" w:rsidP="0013287B">
            <w:pPr>
              <w:pStyle w:val="Prrafodelista"/>
              <w:tabs>
                <w:tab w:val="left" w:pos="4667"/>
              </w:tabs>
              <w:ind w:right="175"/>
              <w:rPr>
                <w:rFonts w:cs="Tahoma"/>
                <w:bCs/>
                <w:i/>
                <w:szCs w:val="22"/>
                <w:lang w:val="es-MX"/>
              </w:rPr>
            </w:pPr>
            <w:r w:rsidRPr="0013287B">
              <w:rPr>
                <w:rFonts w:ascii="Tahoma" w:hAnsi="Tahoma" w:cs="Tahoma"/>
                <w:bCs/>
                <w:i/>
                <w:szCs w:val="22"/>
                <w:lang w:val="es-MX"/>
              </w:rPr>
              <w:lastRenderedPageBreak/>
              <w:t>﻿﻿﻿</w:t>
            </w:r>
            <w:r w:rsidRPr="0013287B">
              <w:rPr>
                <w:rFonts w:cs="Tahoma"/>
                <w:bCs/>
                <w:i/>
                <w:szCs w:val="22"/>
                <w:lang w:val="es-MX"/>
              </w:rPr>
              <w:t>De manera cuatrimestral presento informe ante el Consejo Universitario y anualmente ante el Poder Legislativo del Estado de M</w:t>
            </w:r>
            <w:r w:rsidRPr="0013287B">
              <w:rPr>
                <w:rFonts w:cs="Palatino Linotype"/>
                <w:bCs/>
                <w:i/>
                <w:szCs w:val="22"/>
                <w:lang w:val="es-MX"/>
              </w:rPr>
              <w:t>é</w:t>
            </w:r>
            <w:r w:rsidRPr="0013287B">
              <w:rPr>
                <w:rFonts w:cs="Tahoma"/>
                <w:bCs/>
                <w:i/>
                <w:szCs w:val="22"/>
                <w:lang w:val="es-MX"/>
              </w:rPr>
              <w:t>xico, sobre las actividades inherentes al cargo.</w:t>
            </w:r>
          </w:p>
          <w:p w14:paraId="0483740A" w14:textId="77777777" w:rsidR="006F06D9" w:rsidRPr="0013287B" w:rsidRDefault="006F06D9" w:rsidP="0013287B">
            <w:pPr>
              <w:pStyle w:val="Prrafodelista"/>
              <w:tabs>
                <w:tab w:val="left" w:pos="4667"/>
              </w:tabs>
              <w:ind w:right="175"/>
              <w:rPr>
                <w:rFonts w:ascii="Tahoma" w:hAnsi="Tahoma" w:cs="Tahoma"/>
                <w:bCs/>
                <w:i/>
                <w:szCs w:val="22"/>
                <w:lang w:val="es-MX"/>
              </w:rPr>
            </w:pPr>
            <w:r w:rsidRPr="0013287B">
              <w:rPr>
                <w:rFonts w:ascii="Tahoma" w:hAnsi="Tahoma" w:cs="Tahoma"/>
                <w:bCs/>
                <w:i/>
                <w:szCs w:val="22"/>
                <w:lang w:val="es-MX"/>
              </w:rPr>
              <w:t>﻿﻿﻿</w:t>
            </w:r>
          </w:p>
          <w:p w14:paraId="43182392" w14:textId="0272ADD5" w:rsidR="006F06D9" w:rsidRPr="0013287B" w:rsidRDefault="006F06D9" w:rsidP="0013287B">
            <w:pPr>
              <w:pStyle w:val="Prrafodelista"/>
              <w:tabs>
                <w:tab w:val="left" w:pos="4667"/>
              </w:tabs>
              <w:ind w:right="175"/>
              <w:rPr>
                <w:rFonts w:cs="Tahoma"/>
                <w:bCs/>
                <w:i/>
                <w:szCs w:val="22"/>
                <w:lang w:val="es-MX"/>
              </w:rPr>
            </w:pPr>
            <w:r w:rsidRPr="0013287B">
              <w:rPr>
                <w:rFonts w:cs="Tahoma"/>
                <w:bCs/>
                <w:i/>
                <w:szCs w:val="22"/>
                <w:lang w:val="es-MX"/>
              </w:rPr>
              <w:t>En caso de ausencia absoluta del suscrito en el cargo, dicha soberanía resolver</w:t>
            </w:r>
            <w:r w:rsidRPr="0013287B">
              <w:rPr>
                <w:rFonts w:cs="Palatino Linotype"/>
                <w:bCs/>
                <w:i/>
                <w:szCs w:val="22"/>
                <w:lang w:val="es-MX"/>
              </w:rPr>
              <w:t>í</w:t>
            </w:r>
            <w:r w:rsidRPr="0013287B">
              <w:rPr>
                <w:rFonts w:cs="Tahoma"/>
                <w:bCs/>
                <w:i/>
                <w:szCs w:val="22"/>
                <w:lang w:val="es-MX"/>
              </w:rPr>
              <w:t>a lo conducente.</w:t>
            </w:r>
          </w:p>
          <w:p w14:paraId="2BE85565" w14:textId="77777777" w:rsidR="006F06D9" w:rsidRPr="0013287B" w:rsidRDefault="006F06D9" w:rsidP="0013287B">
            <w:pPr>
              <w:pStyle w:val="Prrafodelista"/>
              <w:tabs>
                <w:tab w:val="left" w:pos="4667"/>
              </w:tabs>
              <w:ind w:right="175"/>
              <w:rPr>
                <w:rFonts w:cs="Tahoma"/>
                <w:bCs/>
                <w:i/>
                <w:szCs w:val="22"/>
                <w:lang w:val="es-MX"/>
              </w:rPr>
            </w:pPr>
          </w:p>
          <w:p w14:paraId="131980F1" w14:textId="3751A70A" w:rsidR="006F06D9" w:rsidRPr="0013287B" w:rsidRDefault="006F06D9" w:rsidP="0013287B">
            <w:pPr>
              <w:pStyle w:val="Prrafodelista"/>
              <w:tabs>
                <w:tab w:val="left" w:pos="4667"/>
              </w:tabs>
              <w:ind w:right="175"/>
              <w:rPr>
                <w:rFonts w:cs="Tahoma"/>
                <w:bCs/>
                <w:i/>
                <w:szCs w:val="22"/>
                <w:lang w:val="es-MX"/>
              </w:rPr>
            </w:pPr>
            <w:r w:rsidRPr="0013287B">
              <w:rPr>
                <w:rFonts w:cs="Tahoma"/>
                <w:bCs/>
                <w:i/>
                <w:szCs w:val="22"/>
                <w:lang w:val="es-MX"/>
              </w:rPr>
              <w:t>Considero que el Poder Legislativo de la entidad, se encuentra facultado para requerir la información adicional a los informes que entrego sobre el desempeño como titular de este Órgano de Control.</w:t>
            </w:r>
          </w:p>
          <w:p w14:paraId="54744B8E" w14:textId="77777777" w:rsidR="006F06D9" w:rsidRPr="0013287B" w:rsidRDefault="006F06D9" w:rsidP="0013287B">
            <w:pPr>
              <w:pStyle w:val="Prrafodelista"/>
              <w:tabs>
                <w:tab w:val="left" w:pos="4667"/>
              </w:tabs>
              <w:ind w:right="175"/>
              <w:rPr>
                <w:rFonts w:cs="Tahoma"/>
                <w:bCs/>
                <w:i/>
                <w:szCs w:val="22"/>
                <w:lang w:val="es-MX"/>
              </w:rPr>
            </w:pPr>
          </w:p>
          <w:p w14:paraId="0C8374A9" w14:textId="77777777" w:rsidR="006F06D9" w:rsidRPr="0013287B" w:rsidRDefault="006F06D9" w:rsidP="0013287B">
            <w:pPr>
              <w:pStyle w:val="Prrafodelista"/>
              <w:tabs>
                <w:tab w:val="left" w:pos="4667"/>
              </w:tabs>
              <w:ind w:right="175"/>
              <w:rPr>
                <w:rFonts w:cs="Tahoma"/>
                <w:bCs/>
                <w:i/>
                <w:szCs w:val="22"/>
                <w:lang w:val="es-MX"/>
              </w:rPr>
            </w:pPr>
            <w:r w:rsidRPr="0013287B">
              <w:rPr>
                <w:rFonts w:cs="Tahoma"/>
                <w:bCs/>
                <w:i/>
                <w:szCs w:val="22"/>
                <w:lang w:val="es-MX"/>
              </w:rPr>
              <w:t>Lo anterior, con fundamento en los artículos con los artículos 14, 16, 108 párrafo primero y 109 fracción Ill de la Constitución Política de los Estados Unidos Mexicanos, 61 fracción LIV y 130 de la Constitución Política del Estado Libre y Soberano de México; 33 Ter de la Ley Orgánica del Poder Legislativo del Estado de México; 39, 40 y 41 de la Ley de la Universidad Autónoma del Estado de México; 1,2 fracción IV, 3, 4, y 9 de la Ley de Responsabilidades Administrativas del Estado de México y Municipios: 1, 2, 3, 4 y 5 del Reglamento Interior del Organo Interno de control en la Universidad Autónoma del Estado de México.</w:t>
            </w:r>
          </w:p>
          <w:p w14:paraId="2A1F245A" w14:textId="77777777" w:rsidR="006F06D9" w:rsidRPr="0013287B" w:rsidRDefault="006F06D9" w:rsidP="0013287B">
            <w:pPr>
              <w:pStyle w:val="Prrafodelista"/>
              <w:tabs>
                <w:tab w:val="left" w:pos="4667"/>
              </w:tabs>
              <w:ind w:right="175"/>
              <w:rPr>
                <w:rFonts w:cs="Tahoma"/>
                <w:bCs/>
                <w:i/>
                <w:szCs w:val="22"/>
                <w:lang w:val="es-MX"/>
              </w:rPr>
            </w:pPr>
          </w:p>
          <w:p w14:paraId="07C269F0" w14:textId="77777777" w:rsidR="006F06D9" w:rsidRPr="0013287B" w:rsidRDefault="006F06D9" w:rsidP="0013287B">
            <w:pPr>
              <w:pStyle w:val="Prrafodelista"/>
              <w:tabs>
                <w:tab w:val="left" w:pos="4667"/>
              </w:tabs>
              <w:ind w:right="175"/>
              <w:rPr>
                <w:rFonts w:cs="Tahoma"/>
                <w:bCs/>
                <w:i/>
                <w:szCs w:val="22"/>
                <w:lang w:val="es-MX"/>
              </w:rPr>
            </w:pPr>
            <w:r w:rsidRPr="0013287B">
              <w:rPr>
                <w:rFonts w:cs="Tahoma"/>
                <w:bCs/>
                <w:i/>
                <w:szCs w:val="22"/>
                <w:lang w:val="es-MX"/>
              </w:rPr>
              <w:lastRenderedPageBreak/>
              <w:t>Ahora bien, en la fecha que señala el solicitante el Titular de este Órgano de Control fungió como moderador en la Presentación del Libro "La casa sucia" de la autora Muna Dora Buchain, esto en el marco del Seminario Internacional de Ética Pública y Prevención de la Corrupción que llevo a cabo la Facultad de Derecho. En el siguiente link puede visualizarse el evento:</w:t>
            </w:r>
          </w:p>
          <w:p w14:paraId="4866DC7A" w14:textId="77777777" w:rsidR="006F06D9" w:rsidRPr="0013287B" w:rsidRDefault="006F06D9" w:rsidP="0013287B">
            <w:pPr>
              <w:pStyle w:val="Prrafodelista"/>
              <w:tabs>
                <w:tab w:val="left" w:pos="4667"/>
              </w:tabs>
              <w:ind w:right="175"/>
              <w:rPr>
                <w:rFonts w:cs="Tahoma"/>
                <w:bCs/>
                <w:i/>
                <w:szCs w:val="22"/>
                <w:lang w:val="es-MX"/>
              </w:rPr>
            </w:pPr>
          </w:p>
          <w:p w14:paraId="37F9C3DA" w14:textId="5B11C5E3" w:rsidR="00743F2E" w:rsidRPr="0013287B" w:rsidRDefault="009569FB" w:rsidP="0013287B">
            <w:pPr>
              <w:pStyle w:val="Prrafodelista"/>
              <w:tabs>
                <w:tab w:val="left" w:pos="4667"/>
              </w:tabs>
              <w:ind w:right="175"/>
              <w:rPr>
                <w:rFonts w:cs="Tahoma"/>
                <w:bCs/>
                <w:i/>
                <w:szCs w:val="22"/>
                <w:lang w:val="es-MX"/>
              </w:rPr>
            </w:pPr>
            <w:hyperlink r:id="rId14" w:history="1">
              <w:r w:rsidR="006F06D9" w:rsidRPr="0013287B">
                <w:rPr>
                  <w:rStyle w:val="Hipervnculo"/>
                  <w:rFonts w:cs="Tahoma"/>
                  <w:bCs/>
                  <w:i/>
                  <w:color w:val="auto"/>
                  <w:szCs w:val="22"/>
                  <w:lang w:val="es-MX"/>
                </w:rPr>
                <w:t>https://fb.watch/r09|Fb59B9/</w:t>
              </w:r>
            </w:hyperlink>
            <w:r w:rsidR="006F06D9" w:rsidRPr="0013287B">
              <w:rPr>
                <w:rFonts w:cs="Tahoma"/>
                <w:bCs/>
                <w:i/>
                <w:szCs w:val="22"/>
                <w:lang w:val="es-MX"/>
              </w:rPr>
              <w:t xml:space="preserve"> “</w:t>
            </w:r>
          </w:p>
        </w:tc>
      </w:tr>
    </w:tbl>
    <w:p w14:paraId="5D11024C" w14:textId="77777777" w:rsidR="00664420" w:rsidRPr="0013287B" w:rsidRDefault="00664420" w:rsidP="0013287B">
      <w:pPr>
        <w:autoSpaceDE w:val="0"/>
        <w:autoSpaceDN w:val="0"/>
        <w:adjustRightInd w:val="0"/>
        <w:ind w:right="-28"/>
        <w:rPr>
          <w:rFonts w:cs="Tahoma"/>
          <w:bCs/>
          <w:szCs w:val="22"/>
        </w:rPr>
      </w:pPr>
    </w:p>
    <w:p w14:paraId="5A5DAB9E" w14:textId="369BC815" w:rsidR="00E37A3F" w:rsidRPr="0013287B" w:rsidRDefault="00E37A3F" w:rsidP="0013287B">
      <w:pPr>
        <w:pStyle w:val="Ttulo2"/>
        <w:jc w:val="left"/>
      </w:pPr>
      <w:bookmarkStart w:id="7" w:name="_Toc174968866"/>
      <w:r w:rsidRPr="0013287B">
        <w:t>DE</w:t>
      </w:r>
      <w:r w:rsidR="006F06D9" w:rsidRPr="0013287B">
        <w:t xml:space="preserve"> </w:t>
      </w:r>
      <w:r w:rsidRPr="0013287B">
        <w:t>L</w:t>
      </w:r>
      <w:r w:rsidR="006F06D9" w:rsidRPr="0013287B">
        <w:t>OS</w:t>
      </w:r>
      <w:r w:rsidRPr="0013287B">
        <w:t xml:space="preserve"> RECURSO</w:t>
      </w:r>
      <w:r w:rsidR="006F06D9" w:rsidRPr="0013287B">
        <w:t>S</w:t>
      </w:r>
      <w:r w:rsidRPr="0013287B">
        <w:t xml:space="preserve"> DE REVISIÓN</w:t>
      </w:r>
      <w:bookmarkEnd w:id="7"/>
    </w:p>
    <w:p w14:paraId="0B17CD08" w14:textId="77777777" w:rsidR="00664420" w:rsidRPr="0013287B" w:rsidRDefault="00664420" w:rsidP="0013287B">
      <w:pPr>
        <w:autoSpaceDE w:val="0"/>
        <w:autoSpaceDN w:val="0"/>
        <w:adjustRightInd w:val="0"/>
        <w:ind w:right="-28"/>
        <w:rPr>
          <w:rFonts w:cs="Tahoma"/>
          <w:bCs/>
          <w:szCs w:val="22"/>
          <w:lang w:val="es-ES"/>
        </w:rPr>
      </w:pPr>
    </w:p>
    <w:p w14:paraId="2B216813" w14:textId="3A6BB753" w:rsidR="00664420" w:rsidRPr="0013287B" w:rsidRDefault="006E25BC" w:rsidP="0013287B">
      <w:pPr>
        <w:pStyle w:val="Ttulo3"/>
      </w:pPr>
      <w:bookmarkStart w:id="8" w:name="_Toc174968867"/>
      <w:r w:rsidRPr="0013287B">
        <w:rPr>
          <w:szCs w:val="32"/>
        </w:rPr>
        <w:t>a)</w:t>
      </w:r>
      <w:r w:rsidRPr="0013287B">
        <w:t xml:space="preserve"> </w:t>
      </w:r>
      <w:r w:rsidR="00664420" w:rsidRPr="0013287B">
        <w:t>Interposición de</w:t>
      </w:r>
      <w:r w:rsidR="006F06D9" w:rsidRPr="0013287B">
        <w:t xml:space="preserve"> </w:t>
      </w:r>
      <w:r w:rsidR="00664420" w:rsidRPr="0013287B">
        <w:t>l</w:t>
      </w:r>
      <w:r w:rsidR="006F06D9" w:rsidRPr="0013287B">
        <w:t>os</w:t>
      </w:r>
      <w:r w:rsidR="00664420" w:rsidRPr="0013287B">
        <w:t xml:space="preserve"> Recurso</w:t>
      </w:r>
      <w:r w:rsidR="006F06D9" w:rsidRPr="0013287B">
        <w:t>s</w:t>
      </w:r>
      <w:r w:rsidR="00664420" w:rsidRPr="0013287B">
        <w:t xml:space="preserve"> de Revisión</w:t>
      </w:r>
      <w:bookmarkEnd w:id="8"/>
    </w:p>
    <w:p w14:paraId="6279C622" w14:textId="24A56975" w:rsidR="00664420" w:rsidRPr="0013287B" w:rsidRDefault="00664420" w:rsidP="0013287B">
      <w:pPr>
        <w:autoSpaceDE w:val="0"/>
        <w:autoSpaceDN w:val="0"/>
        <w:adjustRightInd w:val="0"/>
        <w:ind w:right="-28"/>
        <w:rPr>
          <w:rFonts w:cs="Tahoma"/>
          <w:szCs w:val="22"/>
        </w:rPr>
      </w:pPr>
      <w:r w:rsidRPr="0013287B">
        <w:rPr>
          <w:rFonts w:cs="Tahoma"/>
          <w:szCs w:val="22"/>
        </w:rPr>
        <w:t xml:space="preserve">El </w:t>
      </w:r>
      <w:r w:rsidR="006F06D9" w:rsidRPr="0013287B">
        <w:rPr>
          <w:rFonts w:cs="Tahoma"/>
          <w:b/>
          <w:bCs/>
          <w:szCs w:val="22"/>
        </w:rPr>
        <w:t>veinticuatro</w:t>
      </w:r>
      <w:r w:rsidRPr="0013287B">
        <w:rPr>
          <w:rFonts w:cs="Tahoma"/>
          <w:b/>
          <w:bCs/>
          <w:szCs w:val="22"/>
        </w:rPr>
        <w:t xml:space="preserve"> de </w:t>
      </w:r>
      <w:r w:rsidR="006F06D9" w:rsidRPr="0013287B">
        <w:rPr>
          <w:rFonts w:cs="Tahoma"/>
          <w:b/>
          <w:bCs/>
          <w:szCs w:val="22"/>
        </w:rPr>
        <w:t xml:space="preserve">abril </w:t>
      </w:r>
      <w:r w:rsidRPr="0013287B">
        <w:rPr>
          <w:rFonts w:cs="Tahoma"/>
          <w:b/>
          <w:bCs/>
          <w:szCs w:val="22"/>
        </w:rPr>
        <w:t xml:space="preserve">de dos mil </w:t>
      </w:r>
      <w:r w:rsidR="006F06D9" w:rsidRPr="0013287B">
        <w:rPr>
          <w:rFonts w:cs="Tahoma"/>
          <w:b/>
          <w:bCs/>
          <w:szCs w:val="22"/>
        </w:rPr>
        <w:t xml:space="preserve">veinticuatro </w:t>
      </w:r>
      <w:r w:rsidR="00F75D23" w:rsidRPr="0013287B">
        <w:rPr>
          <w:rFonts w:cs="Tahoma"/>
          <w:b/>
          <w:bCs/>
          <w:szCs w:val="22"/>
        </w:rPr>
        <w:t>LA PARTE RECURRENTE</w:t>
      </w:r>
      <w:r w:rsidR="00F75D23" w:rsidRPr="0013287B">
        <w:rPr>
          <w:rFonts w:cs="Tahoma"/>
          <w:szCs w:val="22"/>
        </w:rPr>
        <w:t xml:space="preserve"> interpuso </w:t>
      </w:r>
      <w:r w:rsidR="006F06D9" w:rsidRPr="0013287B">
        <w:rPr>
          <w:rFonts w:cs="Tahoma"/>
          <w:szCs w:val="22"/>
        </w:rPr>
        <w:t>los</w:t>
      </w:r>
      <w:r w:rsidR="00F75D23" w:rsidRPr="0013287B">
        <w:rPr>
          <w:rFonts w:cs="Tahoma"/>
          <w:szCs w:val="22"/>
        </w:rPr>
        <w:t xml:space="preserve"> recurso</w:t>
      </w:r>
      <w:r w:rsidR="006F06D9" w:rsidRPr="0013287B">
        <w:rPr>
          <w:rFonts w:cs="Tahoma"/>
          <w:szCs w:val="22"/>
        </w:rPr>
        <w:t>s</w:t>
      </w:r>
      <w:r w:rsidR="00F75D23" w:rsidRPr="0013287B">
        <w:rPr>
          <w:rFonts w:cs="Tahoma"/>
          <w:szCs w:val="22"/>
        </w:rPr>
        <w:t xml:space="preserve"> de revisión en contra de la</w:t>
      </w:r>
      <w:r w:rsidR="006F06D9" w:rsidRPr="0013287B">
        <w:rPr>
          <w:rFonts w:cs="Tahoma"/>
          <w:szCs w:val="22"/>
        </w:rPr>
        <w:t>s</w:t>
      </w:r>
      <w:r w:rsidR="00F75D23" w:rsidRPr="0013287B">
        <w:rPr>
          <w:rFonts w:cs="Tahoma"/>
          <w:szCs w:val="22"/>
        </w:rPr>
        <w:t xml:space="preserve"> respuesta</w:t>
      </w:r>
      <w:r w:rsidR="006F06D9" w:rsidRPr="0013287B">
        <w:rPr>
          <w:rFonts w:cs="Tahoma"/>
          <w:szCs w:val="22"/>
        </w:rPr>
        <w:t>s</w:t>
      </w:r>
      <w:r w:rsidR="00F75D23" w:rsidRPr="0013287B">
        <w:rPr>
          <w:rFonts w:cs="Tahoma"/>
          <w:szCs w:val="22"/>
        </w:rPr>
        <w:t xml:space="preserve"> emitida</w:t>
      </w:r>
      <w:r w:rsidR="006F06D9" w:rsidRPr="0013287B">
        <w:rPr>
          <w:rFonts w:cs="Tahoma"/>
          <w:szCs w:val="22"/>
        </w:rPr>
        <w:t>s</w:t>
      </w:r>
      <w:r w:rsidR="00F75D23" w:rsidRPr="0013287B">
        <w:rPr>
          <w:rFonts w:cs="Tahoma"/>
          <w:szCs w:val="22"/>
        </w:rPr>
        <w:t xml:space="preserve"> por el </w:t>
      </w:r>
      <w:r w:rsidR="00F75D23" w:rsidRPr="0013287B">
        <w:rPr>
          <w:rFonts w:cs="Tahoma"/>
          <w:b/>
          <w:bCs/>
          <w:szCs w:val="22"/>
        </w:rPr>
        <w:t>SUJETO OBLIGADO</w:t>
      </w:r>
      <w:r w:rsidR="00953430" w:rsidRPr="0013287B">
        <w:rPr>
          <w:rFonts w:cs="Tahoma"/>
          <w:szCs w:val="22"/>
        </w:rPr>
        <w:t>, mismo</w:t>
      </w:r>
      <w:r w:rsidR="006F06D9" w:rsidRPr="0013287B">
        <w:rPr>
          <w:rFonts w:cs="Tahoma"/>
          <w:szCs w:val="22"/>
        </w:rPr>
        <w:t>s</w:t>
      </w:r>
      <w:r w:rsidR="00953430" w:rsidRPr="0013287B">
        <w:rPr>
          <w:rFonts w:cs="Tahoma"/>
          <w:szCs w:val="22"/>
        </w:rPr>
        <w:t xml:space="preserve"> que fue</w:t>
      </w:r>
      <w:r w:rsidR="006F06D9" w:rsidRPr="0013287B">
        <w:rPr>
          <w:rFonts w:cs="Tahoma"/>
          <w:szCs w:val="22"/>
        </w:rPr>
        <w:t>ron</w:t>
      </w:r>
      <w:r w:rsidR="00953430" w:rsidRPr="0013287B">
        <w:rPr>
          <w:rFonts w:cs="Tahoma"/>
          <w:szCs w:val="22"/>
        </w:rPr>
        <w:t xml:space="preserve"> registrado</w:t>
      </w:r>
      <w:r w:rsidR="006F06D9" w:rsidRPr="0013287B">
        <w:rPr>
          <w:rFonts w:cs="Tahoma"/>
          <w:szCs w:val="22"/>
        </w:rPr>
        <w:t>s</w:t>
      </w:r>
      <w:r w:rsidR="00953430" w:rsidRPr="0013287B">
        <w:rPr>
          <w:rFonts w:cs="Tahoma"/>
          <w:szCs w:val="22"/>
        </w:rPr>
        <w:t xml:space="preserve"> en el SAIMEX con </w:t>
      </w:r>
      <w:r w:rsidR="006F06D9" w:rsidRPr="0013287B">
        <w:rPr>
          <w:rFonts w:cs="Tahoma"/>
          <w:szCs w:val="22"/>
        </w:rPr>
        <w:t>los</w:t>
      </w:r>
      <w:r w:rsidR="00953430" w:rsidRPr="0013287B">
        <w:rPr>
          <w:rFonts w:cs="Tahoma"/>
          <w:szCs w:val="22"/>
        </w:rPr>
        <w:t xml:space="preserve"> número</w:t>
      </w:r>
      <w:r w:rsidR="006F06D9" w:rsidRPr="0013287B">
        <w:rPr>
          <w:rFonts w:cs="Tahoma"/>
          <w:szCs w:val="22"/>
        </w:rPr>
        <w:t>s</w:t>
      </w:r>
      <w:r w:rsidR="00953430" w:rsidRPr="0013287B">
        <w:rPr>
          <w:rFonts w:cs="Tahoma"/>
          <w:szCs w:val="22"/>
        </w:rPr>
        <w:t xml:space="preserve"> de expediente</w:t>
      </w:r>
      <w:r w:rsidR="006F06D9" w:rsidRPr="0013287B">
        <w:rPr>
          <w:rFonts w:cs="Tahoma"/>
          <w:szCs w:val="22"/>
        </w:rPr>
        <w:t>s</w:t>
      </w:r>
      <w:r w:rsidR="00953430" w:rsidRPr="0013287B">
        <w:rPr>
          <w:rFonts w:cs="Tahoma"/>
          <w:szCs w:val="22"/>
        </w:rPr>
        <w:t xml:space="preserve"> </w:t>
      </w:r>
      <w:r w:rsidR="0053114C" w:rsidRPr="0013287B">
        <w:rPr>
          <w:rFonts w:cs="Tahoma"/>
          <w:b/>
          <w:bCs/>
          <w:szCs w:val="22"/>
        </w:rPr>
        <w:t xml:space="preserve">02207/INFOEM/IP/RR/2024 y </w:t>
      </w:r>
      <w:r w:rsidR="006F06D9" w:rsidRPr="0013287B">
        <w:rPr>
          <w:rFonts w:cs="Tahoma"/>
          <w:b/>
          <w:bCs/>
          <w:szCs w:val="22"/>
        </w:rPr>
        <w:t>02208/INFOEM/IP/RR/2024</w:t>
      </w:r>
      <w:r w:rsidR="00953430" w:rsidRPr="0013287B">
        <w:rPr>
          <w:rFonts w:cs="Tahoma"/>
          <w:szCs w:val="22"/>
        </w:rPr>
        <w:t>, y en l</w:t>
      </w:r>
      <w:r w:rsidR="006F06D9" w:rsidRPr="0013287B">
        <w:rPr>
          <w:rFonts w:cs="Tahoma"/>
          <w:szCs w:val="22"/>
        </w:rPr>
        <w:t>os</w:t>
      </w:r>
      <w:r w:rsidR="00953430" w:rsidRPr="0013287B">
        <w:rPr>
          <w:rFonts w:cs="Tahoma"/>
          <w:szCs w:val="22"/>
        </w:rPr>
        <w:t xml:space="preserve"> cual</w:t>
      </w:r>
      <w:r w:rsidR="006F06D9" w:rsidRPr="0013287B">
        <w:rPr>
          <w:rFonts w:cs="Tahoma"/>
          <w:szCs w:val="22"/>
        </w:rPr>
        <w:t>es</w:t>
      </w:r>
      <w:r w:rsidR="00953430" w:rsidRPr="0013287B">
        <w:rPr>
          <w:rFonts w:cs="Tahoma"/>
          <w:szCs w:val="22"/>
        </w:rPr>
        <w:t xml:space="preserve"> manifiesta lo siguiente</w:t>
      </w:r>
      <w:r w:rsidRPr="0013287B">
        <w:rPr>
          <w:rFonts w:cs="Tahoma"/>
          <w:szCs w:val="22"/>
        </w:rPr>
        <w:t>:</w:t>
      </w:r>
    </w:p>
    <w:p w14:paraId="31D21B20" w14:textId="77777777" w:rsidR="006F06D9" w:rsidRPr="0013287B" w:rsidRDefault="006F06D9" w:rsidP="0013287B">
      <w:pPr>
        <w:autoSpaceDE w:val="0"/>
        <w:autoSpaceDN w:val="0"/>
        <w:adjustRightInd w:val="0"/>
        <w:ind w:right="-28"/>
        <w:rPr>
          <w:rFonts w:cs="Tahoma"/>
          <w:szCs w:val="22"/>
        </w:rPr>
      </w:pPr>
    </w:p>
    <w:tbl>
      <w:tblPr>
        <w:tblStyle w:val="Tablaconcuadrcula"/>
        <w:tblW w:w="0" w:type="auto"/>
        <w:tblLook w:val="04A0" w:firstRow="1" w:lastRow="0" w:firstColumn="1" w:lastColumn="0" w:noHBand="0" w:noVBand="1"/>
      </w:tblPr>
      <w:tblGrid>
        <w:gridCol w:w="2929"/>
        <w:gridCol w:w="6105"/>
      </w:tblGrid>
      <w:tr w:rsidR="0013287B" w:rsidRPr="0013287B" w14:paraId="060B2545" w14:textId="77777777" w:rsidTr="006F06D9">
        <w:tc>
          <w:tcPr>
            <w:tcW w:w="2689" w:type="dxa"/>
          </w:tcPr>
          <w:p w14:paraId="41F24BCB" w14:textId="0D3AC369" w:rsidR="006F06D9" w:rsidRPr="0013287B" w:rsidRDefault="006F06D9" w:rsidP="0013287B">
            <w:pPr>
              <w:autoSpaceDE w:val="0"/>
              <w:autoSpaceDN w:val="0"/>
              <w:adjustRightInd w:val="0"/>
              <w:ind w:right="-28"/>
              <w:rPr>
                <w:rFonts w:cs="Tahoma"/>
                <w:szCs w:val="22"/>
              </w:rPr>
            </w:pPr>
            <w:r w:rsidRPr="0013287B">
              <w:rPr>
                <w:rFonts w:cs="Tahoma"/>
                <w:b/>
                <w:bCs/>
                <w:szCs w:val="22"/>
              </w:rPr>
              <w:t>02207/INFOEM/IP/RR/2024</w:t>
            </w:r>
          </w:p>
        </w:tc>
        <w:tc>
          <w:tcPr>
            <w:tcW w:w="6345" w:type="dxa"/>
          </w:tcPr>
          <w:p w14:paraId="643A57C7" w14:textId="77777777" w:rsidR="006F06D9" w:rsidRPr="0013287B" w:rsidRDefault="006F06D9" w:rsidP="0013287B">
            <w:pPr>
              <w:tabs>
                <w:tab w:val="left" w:pos="4667"/>
              </w:tabs>
              <w:ind w:left="567" w:right="539"/>
              <w:rPr>
                <w:rFonts w:cs="Tahoma"/>
                <w:b/>
                <w:iCs/>
              </w:rPr>
            </w:pPr>
            <w:r w:rsidRPr="0013287B">
              <w:rPr>
                <w:rFonts w:cs="Tahoma"/>
                <w:b/>
                <w:iCs/>
              </w:rPr>
              <w:t>ACTO IMPUGNADO</w:t>
            </w:r>
            <w:r w:rsidRPr="0013287B">
              <w:rPr>
                <w:rFonts w:cs="Tahoma"/>
                <w:b/>
                <w:iCs/>
              </w:rPr>
              <w:tab/>
            </w:r>
          </w:p>
          <w:p w14:paraId="2D466AA6" w14:textId="1F332884" w:rsidR="006F06D9" w:rsidRPr="0013287B" w:rsidRDefault="006F06D9" w:rsidP="0013287B">
            <w:pPr>
              <w:tabs>
                <w:tab w:val="left" w:pos="4667"/>
              </w:tabs>
              <w:ind w:left="567" w:right="539"/>
              <w:rPr>
                <w:rFonts w:cs="Tahoma"/>
                <w:bCs/>
                <w:i/>
              </w:rPr>
            </w:pPr>
            <w:r w:rsidRPr="0013287B">
              <w:rPr>
                <w:rFonts w:cs="Tahoma"/>
                <w:bCs/>
                <w:i/>
              </w:rPr>
              <w:t>NO se entrega documentación completa.</w:t>
            </w:r>
          </w:p>
          <w:p w14:paraId="017637BA" w14:textId="77777777" w:rsidR="006F06D9" w:rsidRPr="0013287B" w:rsidRDefault="006F06D9" w:rsidP="0013287B">
            <w:pPr>
              <w:tabs>
                <w:tab w:val="left" w:pos="4667"/>
              </w:tabs>
              <w:ind w:left="567" w:right="539"/>
              <w:rPr>
                <w:rFonts w:cs="Tahoma"/>
                <w:bCs/>
                <w:i/>
              </w:rPr>
            </w:pPr>
          </w:p>
          <w:p w14:paraId="2F4490BF" w14:textId="77777777" w:rsidR="006F06D9" w:rsidRPr="0013287B" w:rsidRDefault="006F06D9" w:rsidP="0013287B">
            <w:pPr>
              <w:tabs>
                <w:tab w:val="left" w:pos="4667"/>
              </w:tabs>
              <w:ind w:left="567" w:right="539"/>
              <w:rPr>
                <w:rFonts w:cs="Tahoma"/>
                <w:b/>
                <w:iCs/>
              </w:rPr>
            </w:pPr>
            <w:r w:rsidRPr="0013287B">
              <w:rPr>
                <w:rFonts w:cs="Tahoma"/>
                <w:b/>
                <w:iCs/>
              </w:rPr>
              <w:t>RAZONES O MOTIVOS DE LA INCONFORMIDAD</w:t>
            </w:r>
            <w:r w:rsidRPr="0013287B">
              <w:rPr>
                <w:rFonts w:cs="Tahoma"/>
                <w:b/>
                <w:iCs/>
              </w:rPr>
              <w:tab/>
            </w:r>
          </w:p>
          <w:p w14:paraId="0752942D" w14:textId="56549488" w:rsidR="006F06D9" w:rsidRPr="0013287B" w:rsidRDefault="006F06D9" w:rsidP="0013287B">
            <w:pPr>
              <w:tabs>
                <w:tab w:val="left" w:pos="4667"/>
              </w:tabs>
              <w:ind w:left="567" w:right="539"/>
              <w:rPr>
                <w:rFonts w:cs="Tahoma"/>
                <w:bCs/>
                <w:i/>
              </w:rPr>
            </w:pPr>
            <w:r w:rsidRPr="0013287B">
              <w:rPr>
                <w:rFonts w:cs="Tahoma"/>
                <w:bCs/>
                <w:i/>
              </w:rPr>
              <w:lastRenderedPageBreak/>
              <w:t xml:space="preserve">En la solicitud se pide la razón de inasistencia de Victorino Barrio Dávalos en sus oficinas en día y horario específico y al margen de la fundamentación, únicamente informa que "Ahora bien, en al fecha que señala el solicitante el Titular de este Órgano de Control fungió como moderador en la Presentación del Libro "La casa sucia" de la autora Muna Dora Buchain, esto en el marco del Seminario Internacional de Ética Pública y Prevención de la Corrupción que llevo a cabo la Facultad de Derecho. En el siguiente link puede visualizarse el evento: https://fb.watch/ro9lFbS9B9/", </w:t>
            </w:r>
            <w:r w:rsidRPr="0013287B">
              <w:rPr>
                <w:rFonts w:cs="Tahoma"/>
                <w:b/>
                <w:i/>
              </w:rPr>
              <w:t>sin embargo no entrega la documental pública donde conste la invitación, solicitud, etc, por medio de la cual es necesaria su presencia en tal evento</w:t>
            </w:r>
            <w:r w:rsidRPr="0013287B">
              <w:rPr>
                <w:rFonts w:cs="Tahoma"/>
                <w:bCs/>
                <w:i/>
              </w:rPr>
              <w:t>. En el supuesto sin conceder de que tenga o no autorización para acudir, solicitarlo por este medio supone la entrega de la documental pública que le dé soporte al actuar administrativo, mismo que no queda solventado en la respuesta aportada.</w:t>
            </w:r>
          </w:p>
        </w:tc>
      </w:tr>
      <w:tr w:rsidR="006F06D9" w:rsidRPr="0013287B" w14:paraId="1E79E3EA" w14:textId="77777777" w:rsidTr="006F06D9">
        <w:tc>
          <w:tcPr>
            <w:tcW w:w="2689" w:type="dxa"/>
          </w:tcPr>
          <w:p w14:paraId="74A16DE7" w14:textId="1CE82763" w:rsidR="006F06D9" w:rsidRPr="0013287B" w:rsidRDefault="006F06D9" w:rsidP="0013287B">
            <w:pPr>
              <w:autoSpaceDE w:val="0"/>
              <w:autoSpaceDN w:val="0"/>
              <w:adjustRightInd w:val="0"/>
              <w:ind w:right="-28"/>
              <w:rPr>
                <w:rFonts w:cs="Tahoma"/>
                <w:szCs w:val="22"/>
              </w:rPr>
            </w:pPr>
            <w:r w:rsidRPr="0013287B">
              <w:rPr>
                <w:rFonts w:cs="Tahoma"/>
                <w:b/>
                <w:bCs/>
                <w:szCs w:val="22"/>
              </w:rPr>
              <w:lastRenderedPageBreak/>
              <w:t>02208/INFOEM/IP/RR/2024</w:t>
            </w:r>
          </w:p>
        </w:tc>
        <w:tc>
          <w:tcPr>
            <w:tcW w:w="6345" w:type="dxa"/>
          </w:tcPr>
          <w:p w14:paraId="4861DFDC" w14:textId="77777777" w:rsidR="006F06D9" w:rsidRPr="0013287B" w:rsidRDefault="006F06D9" w:rsidP="0013287B">
            <w:pPr>
              <w:tabs>
                <w:tab w:val="left" w:pos="4667"/>
              </w:tabs>
              <w:ind w:left="567" w:right="539"/>
              <w:rPr>
                <w:rFonts w:cs="Tahoma"/>
                <w:b/>
                <w:iCs/>
              </w:rPr>
            </w:pPr>
            <w:r w:rsidRPr="0013287B">
              <w:rPr>
                <w:rFonts w:cs="Tahoma"/>
                <w:b/>
                <w:iCs/>
              </w:rPr>
              <w:t>ACTO IMPUGNADO</w:t>
            </w:r>
            <w:r w:rsidRPr="0013287B">
              <w:rPr>
                <w:rFonts w:cs="Tahoma"/>
                <w:b/>
                <w:iCs/>
              </w:rPr>
              <w:tab/>
            </w:r>
          </w:p>
          <w:p w14:paraId="6DD5E564" w14:textId="0A798F07" w:rsidR="006F06D9" w:rsidRPr="0013287B" w:rsidRDefault="006F06D9" w:rsidP="0013287B">
            <w:pPr>
              <w:tabs>
                <w:tab w:val="left" w:pos="4667"/>
              </w:tabs>
              <w:ind w:left="567" w:right="539"/>
              <w:rPr>
                <w:rFonts w:cs="Tahoma"/>
                <w:bCs/>
                <w:i/>
              </w:rPr>
            </w:pPr>
            <w:r w:rsidRPr="0013287B">
              <w:rPr>
                <w:rFonts w:cs="Tahoma"/>
                <w:bCs/>
                <w:i/>
              </w:rPr>
              <w:t>No se entrega documental pública.</w:t>
            </w:r>
          </w:p>
          <w:p w14:paraId="41CE31CD" w14:textId="77777777" w:rsidR="006F06D9" w:rsidRPr="0013287B" w:rsidRDefault="006F06D9" w:rsidP="0013287B">
            <w:pPr>
              <w:tabs>
                <w:tab w:val="left" w:pos="4667"/>
              </w:tabs>
              <w:ind w:left="567" w:right="539"/>
              <w:rPr>
                <w:rFonts w:cs="Tahoma"/>
                <w:bCs/>
                <w:i/>
              </w:rPr>
            </w:pPr>
          </w:p>
          <w:p w14:paraId="1E5964B5" w14:textId="77777777" w:rsidR="006F06D9" w:rsidRPr="0013287B" w:rsidRDefault="006F06D9" w:rsidP="0013287B">
            <w:pPr>
              <w:tabs>
                <w:tab w:val="left" w:pos="4667"/>
              </w:tabs>
              <w:ind w:left="567" w:right="539"/>
              <w:rPr>
                <w:rFonts w:cs="Tahoma"/>
                <w:b/>
                <w:iCs/>
              </w:rPr>
            </w:pPr>
            <w:r w:rsidRPr="0013287B">
              <w:rPr>
                <w:rFonts w:cs="Tahoma"/>
                <w:b/>
                <w:iCs/>
              </w:rPr>
              <w:lastRenderedPageBreak/>
              <w:t>RAZONES O MOTIVOS DE LA INCONFORMIDAD</w:t>
            </w:r>
            <w:r w:rsidRPr="0013287B">
              <w:rPr>
                <w:rFonts w:cs="Tahoma"/>
                <w:b/>
                <w:iCs/>
              </w:rPr>
              <w:tab/>
            </w:r>
          </w:p>
          <w:p w14:paraId="70022CB4" w14:textId="0FDFCF39" w:rsidR="006F06D9" w:rsidRPr="0013287B" w:rsidRDefault="006F06D9" w:rsidP="0013287B">
            <w:pPr>
              <w:tabs>
                <w:tab w:val="left" w:pos="4667"/>
              </w:tabs>
              <w:ind w:left="567" w:right="539"/>
              <w:rPr>
                <w:rFonts w:cs="Tahoma"/>
                <w:bCs/>
                <w:i/>
              </w:rPr>
            </w:pPr>
            <w:r w:rsidRPr="0013287B">
              <w:rPr>
                <w:rFonts w:cs="Tahoma"/>
                <w:bCs/>
                <w:i/>
              </w:rPr>
              <w:t>En la respuesta se afiram que "Por la naturaleza del cargo que desempeña el Titular del Órgano Interno de Control, es necesario tener relaciones de gestión con distintas instituciones formales e informales (ciudadanos no organizados, pero con información valiosa) para realizar la función; por lo que el día que se señala, asistió a la Asamblea del Colegio de Abogados del Estado de México como invitado especial", sin embargo, derivado de que la naturaleza del sistema de acceso a la información, entre otros objetivos, se refiere a la entrega de documentales públicas que soporten el actuar administrativo, no se aporta el soporte documental, limitándose la autoridad a referir por dicho propio esperando poder evadir la entrega de la documental pública necesaria, máxime que al formar parte de un órgano del Sistema Antcorrupción, no acredita l atrazabilidad de su dicho.</w:t>
            </w:r>
          </w:p>
        </w:tc>
      </w:tr>
    </w:tbl>
    <w:p w14:paraId="700E4959" w14:textId="77777777" w:rsidR="006F06D9" w:rsidRPr="0013287B" w:rsidRDefault="006F06D9" w:rsidP="0013287B">
      <w:pPr>
        <w:autoSpaceDE w:val="0"/>
        <w:autoSpaceDN w:val="0"/>
        <w:adjustRightInd w:val="0"/>
        <w:ind w:right="-28"/>
        <w:rPr>
          <w:rFonts w:cs="Tahoma"/>
          <w:szCs w:val="22"/>
        </w:rPr>
      </w:pPr>
    </w:p>
    <w:p w14:paraId="74B30008" w14:textId="77777777" w:rsidR="00664420" w:rsidRPr="0013287B" w:rsidRDefault="00664420" w:rsidP="0013287B">
      <w:pPr>
        <w:tabs>
          <w:tab w:val="left" w:pos="4667"/>
        </w:tabs>
        <w:ind w:right="539"/>
        <w:rPr>
          <w:rFonts w:cs="Tahoma"/>
          <w:szCs w:val="22"/>
        </w:rPr>
      </w:pPr>
    </w:p>
    <w:p w14:paraId="48FE75EA" w14:textId="77777777" w:rsidR="00664420" w:rsidRPr="0013287B" w:rsidRDefault="00664420" w:rsidP="0013287B">
      <w:pPr>
        <w:tabs>
          <w:tab w:val="left" w:pos="4667"/>
        </w:tabs>
        <w:ind w:right="567"/>
        <w:rPr>
          <w:rFonts w:cs="Tahoma"/>
          <w:b/>
          <w:bCs/>
        </w:rPr>
      </w:pPr>
    </w:p>
    <w:p w14:paraId="6804DEF1" w14:textId="4C37F187" w:rsidR="00664420" w:rsidRPr="0013287B" w:rsidRDefault="006E25BC" w:rsidP="0013287B">
      <w:pPr>
        <w:pStyle w:val="Ttulo3"/>
      </w:pPr>
      <w:bookmarkStart w:id="9" w:name="_Toc174968868"/>
      <w:r w:rsidRPr="0013287B">
        <w:lastRenderedPageBreak/>
        <w:t>b</w:t>
      </w:r>
      <w:r w:rsidR="00664420" w:rsidRPr="0013287B">
        <w:t>) Turno de</w:t>
      </w:r>
      <w:r w:rsidR="006F06D9" w:rsidRPr="0013287B">
        <w:t xml:space="preserve"> </w:t>
      </w:r>
      <w:r w:rsidR="00664420" w:rsidRPr="0013287B">
        <w:t>l</w:t>
      </w:r>
      <w:r w:rsidR="006F06D9" w:rsidRPr="0013287B">
        <w:t>os</w:t>
      </w:r>
      <w:r w:rsidR="00664420" w:rsidRPr="0013287B">
        <w:t xml:space="preserve"> Recurso</w:t>
      </w:r>
      <w:r w:rsidR="006F06D9" w:rsidRPr="0013287B">
        <w:t>s</w:t>
      </w:r>
      <w:r w:rsidR="00664420" w:rsidRPr="0013287B">
        <w:t xml:space="preserve"> de Revisión</w:t>
      </w:r>
      <w:bookmarkEnd w:id="9"/>
    </w:p>
    <w:p w14:paraId="1173671B" w14:textId="352EE115" w:rsidR="00C72DAA" w:rsidRPr="0013287B" w:rsidRDefault="00C72DAA" w:rsidP="0013287B">
      <w:r w:rsidRPr="0013287B">
        <w:t>Con fundamento en el artículo 185, fracción I de la Ley de Transparencia y Acceso a la Información Pública del Estado de México y Municipios, el</w:t>
      </w:r>
      <w:r w:rsidRPr="0013287B">
        <w:rPr>
          <w:b/>
          <w:bCs/>
        </w:rPr>
        <w:t xml:space="preserve"> </w:t>
      </w:r>
      <w:r w:rsidR="006F06D9" w:rsidRPr="0013287B">
        <w:rPr>
          <w:rFonts w:eastAsia="Palatino Linotype" w:cs="Palatino Linotype"/>
          <w:b/>
        </w:rPr>
        <w:t>veinticuatro</w:t>
      </w:r>
      <w:r w:rsidRPr="0013287B">
        <w:rPr>
          <w:rFonts w:eastAsia="Palatino Linotype" w:cs="Palatino Linotype"/>
          <w:b/>
        </w:rPr>
        <w:t xml:space="preserve"> de </w:t>
      </w:r>
      <w:r w:rsidR="006F06D9" w:rsidRPr="0013287B">
        <w:rPr>
          <w:rFonts w:eastAsia="Palatino Linotype" w:cs="Palatino Linotype"/>
          <w:b/>
        </w:rPr>
        <w:t xml:space="preserve">abril </w:t>
      </w:r>
      <w:r w:rsidRPr="0013287B">
        <w:rPr>
          <w:rFonts w:eastAsia="Palatino Linotype" w:cs="Palatino Linotype"/>
          <w:b/>
        </w:rPr>
        <w:t xml:space="preserve">de dos mil </w:t>
      </w:r>
      <w:r w:rsidR="006F06D9" w:rsidRPr="0013287B">
        <w:rPr>
          <w:rFonts w:eastAsia="Palatino Linotype" w:cs="Palatino Linotype"/>
          <w:b/>
        </w:rPr>
        <w:t xml:space="preserve">veinticuatro </w:t>
      </w:r>
      <w:r w:rsidRPr="0013287B">
        <w:t>se turn</w:t>
      </w:r>
      <w:r w:rsidR="006F06D9" w:rsidRPr="0013287B">
        <w:t>aron</w:t>
      </w:r>
      <w:r w:rsidRPr="0013287B">
        <w:t xml:space="preserve"> </w:t>
      </w:r>
      <w:r w:rsidR="006F06D9" w:rsidRPr="0013287B">
        <w:t xml:space="preserve">los </w:t>
      </w:r>
      <w:r w:rsidRPr="0013287B">
        <w:t>recurso</w:t>
      </w:r>
      <w:r w:rsidR="006F06D9" w:rsidRPr="0013287B">
        <w:t>s</w:t>
      </w:r>
      <w:r w:rsidRPr="0013287B">
        <w:t xml:space="preserve"> de revisión a través del</w:t>
      </w:r>
      <w:r w:rsidRPr="0013287B">
        <w:rPr>
          <w:rFonts w:eastAsia="Arial Unicode MS"/>
        </w:rPr>
        <w:t xml:space="preserve"> </w:t>
      </w:r>
      <w:r w:rsidRPr="0013287B">
        <w:rPr>
          <w:rFonts w:eastAsia="Arial Unicode MS"/>
          <w:bCs/>
        </w:rPr>
        <w:t>SAIMEX</w:t>
      </w:r>
      <w:r w:rsidRPr="0013287B">
        <w:rPr>
          <w:bCs/>
        </w:rPr>
        <w:t xml:space="preserve">, </w:t>
      </w:r>
      <w:r w:rsidRPr="0013287B">
        <w:t xml:space="preserve">a efecto de decretar su admisión o desechamiento. </w:t>
      </w:r>
    </w:p>
    <w:p w14:paraId="18F305CB" w14:textId="77777777" w:rsidR="00664420" w:rsidRPr="0013287B" w:rsidRDefault="00664420" w:rsidP="0013287B">
      <w:pPr>
        <w:rPr>
          <w:rFonts w:eastAsia="Batang" w:cs="Tahoma"/>
          <w:bCs/>
          <w:szCs w:val="22"/>
        </w:rPr>
      </w:pPr>
    </w:p>
    <w:p w14:paraId="3E31EC2D" w14:textId="27C6137F" w:rsidR="00664420" w:rsidRPr="0013287B" w:rsidRDefault="006E25BC" w:rsidP="0013287B">
      <w:pPr>
        <w:pStyle w:val="Ttulo3"/>
      </w:pPr>
      <w:bookmarkStart w:id="10" w:name="_Toc174968869"/>
      <w:r w:rsidRPr="0013287B">
        <w:t>c</w:t>
      </w:r>
      <w:r w:rsidR="00664420" w:rsidRPr="0013287B">
        <w:t>) Admisión de</w:t>
      </w:r>
      <w:r w:rsidR="00484932" w:rsidRPr="0013287B">
        <w:t xml:space="preserve"> </w:t>
      </w:r>
      <w:r w:rsidR="00664420" w:rsidRPr="0013287B">
        <w:t>l</w:t>
      </w:r>
      <w:r w:rsidR="00484932" w:rsidRPr="0013287B">
        <w:t>os</w:t>
      </w:r>
      <w:r w:rsidR="00664420" w:rsidRPr="0013287B">
        <w:t xml:space="preserve"> Recurso de Revisión</w:t>
      </w:r>
      <w:bookmarkEnd w:id="10"/>
    </w:p>
    <w:p w14:paraId="240447D5" w14:textId="47D4426F" w:rsidR="000E09C4" w:rsidRPr="0013287B" w:rsidRDefault="000E09C4" w:rsidP="0013287B">
      <w:pPr>
        <w:rPr>
          <w:rFonts w:cs="Arial"/>
        </w:rPr>
      </w:pPr>
      <w:r w:rsidRPr="0013287B">
        <w:rPr>
          <w:rFonts w:cs="Arial"/>
        </w:rPr>
        <w:t xml:space="preserve">El </w:t>
      </w:r>
      <w:r w:rsidR="00484932" w:rsidRPr="0013287B">
        <w:rPr>
          <w:rFonts w:eastAsia="Palatino Linotype" w:cs="Palatino Linotype"/>
          <w:b/>
        </w:rPr>
        <w:t>veintisiete de abril</w:t>
      </w:r>
      <w:r w:rsidRPr="0013287B">
        <w:rPr>
          <w:rFonts w:eastAsia="Palatino Linotype" w:cs="Palatino Linotype"/>
          <w:b/>
        </w:rPr>
        <w:t xml:space="preserve"> </w:t>
      </w:r>
      <w:r w:rsidR="00484932" w:rsidRPr="0013287B">
        <w:rPr>
          <w:rFonts w:eastAsia="Palatino Linotype" w:cs="Palatino Linotype"/>
          <w:b/>
        </w:rPr>
        <w:t xml:space="preserve">y el tres de mayo de dos mil veinticuatro </w:t>
      </w:r>
      <w:r w:rsidRPr="0013287B">
        <w:rPr>
          <w:rFonts w:cs="Arial"/>
        </w:rPr>
        <w:t>se acordó la admisión a trámite de</w:t>
      </w:r>
      <w:r w:rsidR="00484932" w:rsidRPr="0013287B">
        <w:rPr>
          <w:rFonts w:cs="Arial"/>
        </w:rPr>
        <w:t xml:space="preserve"> </w:t>
      </w:r>
      <w:r w:rsidRPr="0013287B">
        <w:rPr>
          <w:rFonts w:cs="Arial"/>
        </w:rPr>
        <w:t>l</w:t>
      </w:r>
      <w:r w:rsidR="00484932" w:rsidRPr="0013287B">
        <w:rPr>
          <w:rFonts w:cs="Arial"/>
        </w:rPr>
        <w:t>os</w:t>
      </w:r>
      <w:r w:rsidRPr="0013287B">
        <w:rPr>
          <w:rFonts w:cs="Arial"/>
        </w:rPr>
        <w:t xml:space="preserve"> Recurso</w:t>
      </w:r>
      <w:r w:rsidR="00484932" w:rsidRPr="0013287B">
        <w:rPr>
          <w:rFonts w:cs="Arial"/>
        </w:rPr>
        <w:t>s</w:t>
      </w:r>
      <w:r w:rsidRPr="0013287B">
        <w:rPr>
          <w:rFonts w:cs="Arial"/>
        </w:rPr>
        <w:t xml:space="preserve"> de Revisión y se integr</w:t>
      </w:r>
      <w:r w:rsidR="00484932" w:rsidRPr="0013287B">
        <w:rPr>
          <w:rFonts w:cs="Arial"/>
        </w:rPr>
        <w:t>aron los e</w:t>
      </w:r>
      <w:r w:rsidRPr="0013287B">
        <w:rPr>
          <w:rFonts w:cs="Arial"/>
        </w:rPr>
        <w:t>xpediente</w:t>
      </w:r>
      <w:r w:rsidR="00484932" w:rsidRPr="0013287B">
        <w:rPr>
          <w:rFonts w:cs="Arial"/>
        </w:rPr>
        <w:t>s</w:t>
      </w:r>
      <w:r w:rsidRPr="0013287B">
        <w:rPr>
          <w:rFonts w:cs="Arial"/>
        </w:rPr>
        <w:t xml:space="preserve"> respectivo</w:t>
      </w:r>
      <w:r w:rsidR="00484932" w:rsidRPr="0013287B">
        <w:rPr>
          <w:rFonts w:cs="Arial"/>
        </w:rPr>
        <w:t>s</w:t>
      </w:r>
      <w:r w:rsidRPr="0013287B">
        <w:rPr>
          <w:rFonts w:cs="Arial"/>
        </w:rPr>
        <w:t>, mismo</w:t>
      </w:r>
      <w:r w:rsidR="00484932" w:rsidRPr="0013287B">
        <w:rPr>
          <w:rFonts w:cs="Arial"/>
        </w:rPr>
        <w:t>s</w:t>
      </w:r>
      <w:r w:rsidRPr="0013287B">
        <w:rPr>
          <w:rFonts w:cs="Arial"/>
        </w:rPr>
        <w:t xml:space="preserve"> que se pus</w:t>
      </w:r>
      <w:r w:rsidR="00484932" w:rsidRPr="0013287B">
        <w:rPr>
          <w:rFonts w:cs="Arial"/>
        </w:rPr>
        <w:t>ieron</w:t>
      </w:r>
      <w:r w:rsidRPr="0013287B">
        <w:rPr>
          <w:rFonts w:cs="Arial"/>
        </w:rPr>
        <w:t xml:space="preserve"> a disposición de las partes para que, en un plazo de siete días hábiles, manifestaran lo que a su derecho conviniera, conforme a lo dispuesto por el artículo 185</w:t>
      </w:r>
      <w:r w:rsidR="00865CF4" w:rsidRPr="0013287B">
        <w:rPr>
          <w:rFonts w:cs="Arial"/>
        </w:rPr>
        <w:t>, fracción II</w:t>
      </w:r>
      <w:r w:rsidRPr="0013287B">
        <w:rPr>
          <w:rFonts w:cs="Arial"/>
        </w:rPr>
        <w:t xml:space="preserve"> de la Ley de Transparencia y Acceso a la Información Pública del Estado de México y Municipios.</w:t>
      </w:r>
    </w:p>
    <w:p w14:paraId="34EC3F86" w14:textId="77777777" w:rsidR="00D2790D" w:rsidRPr="0013287B" w:rsidRDefault="00D2790D" w:rsidP="0013287B">
      <w:pPr>
        <w:rPr>
          <w:rFonts w:cs="Arial"/>
        </w:rPr>
      </w:pPr>
    </w:p>
    <w:p w14:paraId="535A4241" w14:textId="1A1E3EA3" w:rsidR="00D2790D" w:rsidRPr="0013287B" w:rsidRDefault="006E25BC" w:rsidP="0013287B">
      <w:pPr>
        <w:pStyle w:val="Ttulo3"/>
      </w:pPr>
      <w:bookmarkStart w:id="11" w:name="_Toc174968870"/>
      <w:r w:rsidRPr="0013287B">
        <w:t>d</w:t>
      </w:r>
      <w:r w:rsidR="00D2790D" w:rsidRPr="0013287B">
        <w:t>) Acumulación de los Recursos de Revisión</w:t>
      </w:r>
      <w:bookmarkEnd w:id="11"/>
    </w:p>
    <w:p w14:paraId="6CEB581F" w14:textId="7DDA92DA" w:rsidR="00575400" w:rsidRPr="0013287B" w:rsidRDefault="00D2790D" w:rsidP="0013287B">
      <w:pPr>
        <w:ind w:left="-57"/>
        <w:rPr>
          <w:bCs/>
          <w:lang w:val="es-ES_tradnl"/>
        </w:rPr>
      </w:pPr>
      <w:r w:rsidRPr="0013287B">
        <w:rPr>
          <w:rFonts w:cs="Arial"/>
          <w:lang w:val="es-ES_tradnl"/>
        </w:rPr>
        <w:t xml:space="preserve">Por economía procesal y </w:t>
      </w:r>
      <w:r w:rsidRPr="0013287B">
        <w:rPr>
          <w:rFonts w:cs="Arial"/>
        </w:rPr>
        <w:t xml:space="preserve">con la finalidad de evitar resoluciones contradictorias, en </w:t>
      </w:r>
      <w:r w:rsidRPr="0013287B">
        <w:t xml:space="preserve">la </w:t>
      </w:r>
      <w:r w:rsidR="00484932" w:rsidRPr="0013287B">
        <w:t xml:space="preserve">Décima Sexta </w:t>
      </w:r>
      <w:r w:rsidR="00575400" w:rsidRPr="0013287B">
        <w:t>sesión</w:t>
      </w:r>
      <w:r w:rsidRPr="0013287B">
        <w:t xml:space="preserve"> </w:t>
      </w:r>
      <w:r w:rsidR="00575400" w:rsidRPr="0013287B">
        <w:t>o</w:t>
      </w:r>
      <w:r w:rsidRPr="0013287B">
        <w:t xml:space="preserve">rdinaria, celebrada </w:t>
      </w:r>
      <w:r w:rsidRPr="0013287B">
        <w:rPr>
          <w:b/>
          <w:bCs/>
        </w:rPr>
        <w:t xml:space="preserve">el </w:t>
      </w:r>
      <w:r w:rsidR="00484932" w:rsidRPr="0013287B">
        <w:rPr>
          <w:b/>
          <w:bCs/>
        </w:rPr>
        <w:t>nueve</w:t>
      </w:r>
      <w:r w:rsidR="00575400" w:rsidRPr="0013287B">
        <w:rPr>
          <w:b/>
          <w:bCs/>
        </w:rPr>
        <w:t xml:space="preserve"> </w:t>
      </w:r>
      <w:r w:rsidRPr="0013287B">
        <w:rPr>
          <w:b/>
          <w:bCs/>
        </w:rPr>
        <w:t>de</w:t>
      </w:r>
      <w:r w:rsidR="00575400" w:rsidRPr="0013287B">
        <w:rPr>
          <w:b/>
          <w:bCs/>
        </w:rPr>
        <w:t xml:space="preserve"> </w:t>
      </w:r>
      <w:r w:rsidR="00484932" w:rsidRPr="0013287B">
        <w:rPr>
          <w:b/>
          <w:bCs/>
        </w:rPr>
        <w:t xml:space="preserve">mayo </w:t>
      </w:r>
      <w:r w:rsidR="00575400" w:rsidRPr="0013287B">
        <w:rPr>
          <w:b/>
          <w:bCs/>
        </w:rPr>
        <w:t>de</w:t>
      </w:r>
      <w:r w:rsidRPr="0013287B">
        <w:rPr>
          <w:b/>
          <w:bCs/>
        </w:rPr>
        <w:t xml:space="preserve"> dos mil </w:t>
      </w:r>
      <w:r w:rsidR="00484932" w:rsidRPr="0013287B">
        <w:rPr>
          <w:b/>
          <w:bCs/>
        </w:rPr>
        <w:t xml:space="preserve">veinticuatro, </w:t>
      </w:r>
      <w:r w:rsidRPr="0013287B">
        <w:t xml:space="preserve">el Pleno de este Instituto </w:t>
      </w:r>
      <w:r w:rsidRPr="0013287B">
        <w:rPr>
          <w:rFonts w:cs="Arial"/>
        </w:rPr>
        <w:t xml:space="preserve">determinó </w:t>
      </w:r>
      <w:r w:rsidRPr="0013287B">
        <w:t xml:space="preserve">acumular </w:t>
      </w:r>
      <w:r w:rsidR="00484932" w:rsidRPr="0013287B">
        <w:t>el</w:t>
      </w:r>
      <w:r w:rsidRPr="0013287B">
        <w:t xml:space="preserve"> Recurso de Revisión</w:t>
      </w:r>
      <w:bookmarkStart w:id="12" w:name="_Hlk109159636"/>
      <w:r w:rsidRPr="0013287B">
        <w:rPr>
          <w:rFonts w:cs="Arial"/>
          <w:b/>
          <w:bCs/>
        </w:rPr>
        <w:t xml:space="preserve"> </w:t>
      </w:r>
      <w:bookmarkEnd w:id="12"/>
      <w:r w:rsidR="00484932" w:rsidRPr="0013287B">
        <w:rPr>
          <w:rFonts w:cs="Arial"/>
          <w:b/>
          <w:bCs/>
        </w:rPr>
        <w:t>02208</w:t>
      </w:r>
      <w:r w:rsidRPr="0013287B">
        <w:rPr>
          <w:b/>
          <w:lang w:val="es-ES_tradnl"/>
        </w:rPr>
        <w:t>/INFOEM/IP/RR/</w:t>
      </w:r>
      <w:r w:rsidR="00484932" w:rsidRPr="0013287B">
        <w:rPr>
          <w:b/>
          <w:lang w:val="es-ES_tradnl"/>
        </w:rPr>
        <w:t>2024</w:t>
      </w:r>
      <w:r w:rsidR="00575400" w:rsidRPr="0013287B">
        <w:rPr>
          <w:b/>
          <w:lang w:val="es-ES_tradnl"/>
        </w:rPr>
        <w:t xml:space="preserve"> al </w:t>
      </w:r>
      <w:r w:rsidR="00484932" w:rsidRPr="0013287B">
        <w:rPr>
          <w:b/>
          <w:lang w:val="es-ES_tradnl"/>
        </w:rPr>
        <w:t>02207</w:t>
      </w:r>
      <w:r w:rsidR="00575400" w:rsidRPr="0013287B">
        <w:rPr>
          <w:b/>
          <w:lang w:val="es-ES_tradnl"/>
        </w:rPr>
        <w:t>/INFOEM/IP/RR/</w:t>
      </w:r>
      <w:r w:rsidR="00484932" w:rsidRPr="0013287B">
        <w:rPr>
          <w:b/>
          <w:lang w:val="es-ES_tradnl"/>
        </w:rPr>
        <w:t>2024.</w:t>
      </w:r>
    </w:p>
    <w:p w14:paraId="09B589C5" w14:textId="77777777" w:rsidR="00664420" w:rsidRPr="0013287B" w:rsidRDefault="00664420" w:rsidP="0013287B">
      <w:pPr>
        <w:rPr>
          <w:rFonts w:cs="Tahoma"/>
          <w:b/>
          <w:szCs w:val="22"/>
        </w:rPr>
      </w:pPr>
    </w:p>
    <w:p w14:paraId="3B820F58" w14:textId="5B683F3C" w:rsidR="00865CF4" w:rsidRPr="0013287B" w:rsidRDefault="006E25BC" w:rsidP="0013287B">
      <w:pPr>
        <w:pStyle w:val="Ttulo3"/>
      </w:pPr>
      <w:bookmarkStart w:id="13" w:name="_Toc174968871"/>
      <w:r w:rsidRPr="0013287B">
        <w:t>e</w:t>
      </w:r>
      <w:r w:rsidR="00664420" w:rsidRPr="0013287B">
        <w:t xml:space="preserve">) </w:t>
      </w:r>
      <w:r w:rsidR="00865CF4" w:rsidRPr="0013287B">
        <w:t>Informe</w:t>
      </w:r>
      <w:r w:rsidR="00484932" w:rsidRPr="0013287B">
        <w:t>s</w:t>
      </w:r>
      <w:r w:rsidR="00865CF4" w:rsidRPr="0013287B">
        <w:t xml:space="preserve"> Justificado</w:t>
      </w:r>
      <w:r w:rsidR="00484932" w:rsidRPr="0013287B">
        <w:t>s</w:t>
      </w:r>
      <w:r w:rsidR="00865CF4" w:rsidRPr="0013287B">
        <w:t xml:space="preserve"> del Sujeto Obligado</w:t>
      </w:r>
      <w:bookmarkEnd w:id="13"/>
    </w:p>
    <w:p w14:paraId="63509DFE" w14:textId="0F6CD119" w:rsidR="00865CF4" w:rsidRPr="0013287B" w:rsidRDefault="00C80B14" w:rsidP="0013287B">
      <w:pPr>
        <w:rPr>
          <w:rFonts w:eastAsia="Calibri" w:cs="Tahoma"/>
          <w:szCs w:val="22"/>
          <w:lang w:eastAsia="en-US"/>
        </w:rPr>
      </w:pPr>
      <w:bookmarkStart w:id="14" w:name="_Hlk165379932"/>
      <w:r w:rsidRPr="0013287B">
        <w:rPr>
          <w:rFonts w:cs="Tahoma"/>
          <w:bCs/>
          <w:szCs w:val="24"/>
        </w:rPr>
        <w:t xml:space="preserve">El </w:t>
      </w:r>
      <w:r w:rsidR="00484932" w:rsidRPr="0013287B">
        <w:rPr>
          <w:rFonts w:cs="Tahoma"/>
          <w:b/>
          <w:szCs w:val="24"/>
        </w:rPr>
        <w:t xml:space="preserve">nueve de mayo de dos mil veinticuatro </w:t>
      </w:r>
      <w:r w:rsidRPr="0013287B">
        <w:rPr>
          <w:rFonts w:cs="Tahoma"/>
          <w:b/>
          <w:szCs w:val="24"/>
        </w:rPr>
        <w:t>EL SUJETO OBLIGADO</w:t>
      </w:r>
      <w:r w:rsidRPr="0013287B">
        <w:rPr>
          <w:rFonts w:cs="Tahoma"/>
          <w:bCs/>
          <w:szCs w:val="24"/>
        </w:rPr>
        <w:t xml:space="preserve"> rindió su</w:t>
      </w:r>
      <w:r w:rsidR="00484932" w:rsidRPr="0013287B">
        <w:rPr>
          <w:rFonts w:cs="Tahoma"/>
          <w:bCs/>
          <w:szCs w:val="24"/>
        </w:rPr>
        <w:t>s</w:t>
      </w:r>
      <w:r w:rsidRPr="0013287B">
        <w:rPr>
          <w:rFonts w:cs="Tahoma"/>
          <w:bCs/>
          <w:szCs w:val="24"/>
        </w:rPr>
        <w:t xml:space="preserve"> informe justificado</w:t>
      </w:r>
      <w:r w:rsidR="00484932" w:rsidRPr="0013287B">
        <w:rPr>
          <w:rFonts w:cs="Tahoma"/>
          <w:bCs/>
          <w:szCs w:val="24"/>
        </w:rPr>
        <w:t>s</w:t>
      </w:r>
      <w:r w:rsidRPr="0013287B">
        <w:rPr>
          <w:rFonts w:cs="Tahoma"/>
          <w:bCs/>
          <w:szCs w:val="24"/>
        </w:rPr>
        <w:t xml:space="preserve"> a través del SAIMEX, </w:t>
      </w:r>
      <w:r w:rsidRPr="0013287B">
        <w:rPr>
          <w:rFonts w:eastAsia="Calibri" w:cs="Tahoma"/>
          <w:szCs w:val="22"/>
          <w:lang w:eastAsia="en-US"/>
        </w:rPr>
        <w:t xml:space="preserve">en </w:t>
      </w:r>
      <w:bookmarkEnd w:id="14"/>
      <w:r w:rsidR="00484932" w:rsidRPr="0013287B">
        <w:rPr>
          <w:rFonts w:eastAsia="Calibri" w:cs="Tahoma"/>
          <w:szCs w:val="22"/>
          <w:lang w:eastAsia="en-US"/>
        </w:rPr>
        <w:t>los términos siguientes:</w:t>
      </w:r>
    </w:p>
    <w:p w14:paraId="42A5240B" w14:textId="77777777" w:rsidR="00484932" w:rsidRPr="0013287B" w:rsidRDefault="00484932" w:rsidP="0013287B">
      <w:pPr>
        <w:rPr>
          <w:rFonts w:eastAsia="Calibri" w:cs="Tahoma"/>
          <w:szCs w:val="22"/>
          <w:lang w:eastAsia="en-US"/>
        </w:rPr>
      </w:pPr>
    </w:p>
    <w:tbl>
      <w:tblPr>
        <w:tblStyle w:val="Tablaconcuadrcula"/>
        <w:tblW w:w="0" w:type="auto"/>
        <w:tblLook w:val="04A0" w:firstRow="1" w:lastRow="0" w:firstColumn="1" w:lastColumn="0" w:noHBand="0" w:noVBand="1"/>
      </w:tblPr>
      <w:tblGrid>
        <w:gridCol w:w="2929"/>
        <w:gridCol w:w="6105"/>
      </w:tblGrid>
      <w:tr w:rsidR="0013287B" w:rsidRPr="0013287B" w14:paraId="1D8A89DC" w14:textId="77777777" w:rsidTr="0070791C">
        <w:tc>
          <w:tcPr>
            <w:tcW w:w="2689" w:type="dxa"/>
          </w:tcPr>
          <w:p w14:paraId="7211CFF2" w14:textId="77777777" w:rsidR="00484932" w:rsidRPr="0013287B" w:rsidRDefault="00484932" w:rsidP="0013287B">
            <w:pPr>
              <w:autoSpaceDE w:val="0"/>
              <w:autoSpaceDN w:val="0"/>
              <w:adjustRightInd w:val="0"/>
              <w:ind w:right="-28"/>
              <w:rPr>
                <w:rFonts w:cs="Tahoma"/>
                <w:szCs w:val="22"/>
              </w:rPr>
            </w:pPr>
            <w:r w:rsidRPr="0013287B">
              <w:rPr>
                <w:rFonts w:cs="Tahoma"/>
                <w:b/>
                <w:bCs/>
                <w:szCs w:val="22"/>
              </w:rPr>
              <w:lastRenderedPageBreak/>
              <w:t>02207/INFOEM/IP/RR/2024</w:t>
            </w:r>
          </w:p>
        </w:tc>
        <w:tc>
          <w:tcPr>
            <w:tcW w:w="6345" w:type="dxa"/>
          </w:tcPr>
          <w:p w14:paraId="44BCE42E" w14:textId="5B223276" w:rsidR="00484932" w:rsidRPr="0013287B" w:rsidRDefault="00484932" w:rsidP="0013287B">
            <w:pPr>
              <w:tabs>
                <w:tab w:val="left" w:pos="4667"/>
              </w:tabs>
              <w:ind w:left="567" w:right="539"/>
              <w:rPr>
                <w:rFonts w:cs="Tahoma"/>
                <w:bCs/>
                <w:i/>
              </w:rPr>
            </w:pPr>
            <w:r w:rsidRPr="0013287B">
              <w:rPr>
                <w:rFonts w:cs="Tahoma"/>
                <w:bCs/>
                <w:i/>
              </w:rPr>
              <w:t xml:space="preserve">Archivo </w:t>
            </w:r>
            <w:r w:rsidRPr="0013287B">
              <w:rPr>
                <w:rFonts w:cs="Tahoma"/>
                <w:b/>
                <w:i/>
              </w:rPr>
              <w:t xml:space="preserve">2207-24.pdf </w:t>
            </w:r>
            <w:r w:rsidR="0070791C" w:rsidRPr="0013287B">
              <w:rPr>
                <w:rFonts w:cs="Tahoma"/>
                <w:i/>
              </w:rPr>
              <w:t>que contiene el Informe justificado mediante el cual el SUJETO OBLIGADO en lo medular ratifica su respuesta y anexa las constancias del evento al que acudió.</w:t>
            </w:r>
          </w:p>
        </w:tc>
      </w:tr>
      <w:tr w:rsidR="00484932" w:rsidRPr="0013287B" w14:paraId="61ED5AE4" w14:textId="77777777" w:rsidTr="0070791C">
        <w:tc>
          <w:tcPr>
            <w:tcW w:w="2689" w:type="dxa"/>
          </w:tcPr>
          <w:p w14:paraId="66D78BE5" w14:textId="77777777" w:rsidR="00484932" w:rsidRPr="0013287B" w:rsidRDefault="00484932" w:rsidP="0013287B">
            <w:pPr>
              <w:autoSpaceDE w:val="0"/>
              <w:autoSpaceDN w:val="0"/>
              <w:adjustRightInd w:val="0"/>
              <w:ind w:right="-28"/>
              <w:rPr>
                <w:rFonts w:cs="Tahoma"/>
                <w:szCs w:val="22"/>
              </w:rPr>
            </w:pPr>
            <w:r w:rsidRPr="0013287B">
              <w:rPr>
                <w:rFonts w:cs="Tahoma"/>
                <w:b/>
                <w:bCs/>
                <w:szCs w:val="22"/>
              </w:rPr>
              <w:t>02208/INFOEM/IP/RR/2024</w:t>
            </w:r>
          </w:p>
        </w:tc>
        <w:tc>
          <w:tcPr>
            <w:tcW w:w="6345" w:type="dxa"/>
          </w:tcPr>
          <w:p w14:paraId="5F47D619" w14:textId="70D16540" w:rsidR="00484932" w:rsidRPr="0013287B" w:rsidRDefault="0070791C" w:rsidP="0013287B">
            <w:pPr>
              <w:tabs>
                <w:tab w:val="left" w:pos="4667"/>
              </w:tabs>
              <w:ind w:left="567" w:right="539"/>
              <w:rPr>
                <w:rFonts w:cs="Tahoma"/>
                <w:bCs/>
                <w:i/>
              </w:rPr>
            </w:pPr>
            <w:r w:rsidRPr="0013287B">
              <w:rPr>
                <w:rFonts w:cs="Tahoma"/>
                <w:bCs/>
                <w:i/>
              </w:rPr>
              <w:t xml:space="preserve">Archivo </w:t>
            </w:r>
            <w:r w:rsidRPr="0013287B">
              <w:rPr>
                <w:rFonts w:cs="Tahoma"/>
                <w:b/>
                <w:i/>
              </w:rPr>
              <w:t xml:space="preserve">Invitación_Colegio_de_Abogados.pdf y 2208-24_14-05-2024-171158.pdf </w:t>
            </w:r>
            <w:r w:rsidRPr="0013287B">
              <w:rPr>
                <w:rFonts w:cs="Tahoma"/>
                <w:i/>
              </w:rPr>
              <w:t>que contienen el Informe justificado mediante el cual el SUJETO OBLIGADO en lo medular ratifica su respuesta y anexa las constancias del evento al que acudió.</w:t>
            </w:r>
          </w:p>
        </w:tc>
      </w:tr>
    </w:tbl>
    <w:p w14:paraId="18B1A4F3" w14:textId="77777777" w:rsidR="00484932" w:rsidRPr="0013287B" w:rsidRDefault="00484932" w:rsidP="0013287B">
      <w:pPr>
        <w:rPr>
          <w:rFonts w:eastAsia="Calibri" w:cs="Tahoma"/>
          <w:szCs w:val="22"/>
          <w:lang w:eastAsia="en-US"/>
        </w:rPr>
      </w:pPr>
    </w:p>
    <w:p w14:paraId="76EB56D6" w14:textId="46ADE9B0" w:rsidR="00DE3763" w:rsidRPr="0013287B" w:rsidRDefault="00865CF4" w:rsidP="0013287B">
      <w:pPr>
        <w:rPr>
          <w:rFonts w:cs="Tahoma"/>
          <w:bCs/>
          <w:szCs w:val="24"/>
        </w:rPr>
      </w:pPr>
      <w:r w:rsidRPr="0013287B">
        <w:rPr>
          <w:rFonts w:cs="Tahoma"/>
          <w:bCs/>
          <w:szCs w:val="24"/>
        </w:rPr>
        <w:t>Esta información</w:t>
      </w:r>
      <w:r w:rsidR="00DE3763" w:rsidRPr="0013287B">
        <w:rPr>
          <w:rFonts w:cs="Tahoma"/>
          <w:bCs/>
          <w:szCs w:val="24"/>
        </w:rPr>
        <w:t xml:space="preserve"> no </w:t>
      </w:r>
      <w:r w:rsidRPr="0013287B">
        <w:rPr>
          <w:rFonts w:cs="Tahoma"/>
          <w:bCs/>
          <w:szCs w:val="24"/>
        </w:rPr>
        <w:t xml:space="preserve">fue puesta a la vista de </w:t>
      </w:r>
      <w:r w:rsidRPr="0013287B">
        <w:rPr>
          <w:rFonts w:cs="Tahoma"/>
          <w:b/>
          <w:szCs w:val="24"/>
        </w:rPr>
        <w:t xml:space="preserve">LA PARTE RECURRENTE </w:t>
      </w:r>
      <w:r w:rsidR="00DE3763" w:rsidRPr="0013287B">
        <w:rPr>
          <w:rFonts w:cs="Tahoma"/>
          <w:szCs w:val="24"/>
        </w:rPr>
        <w:t>en su t</w:t>
      </w:r>
      <w:r w:rsidR="00DE3763" w:rsidRPr="0013287B">
        <w:rPr>
          <w:rFonts w:cs="Tahoma"/>
          <w:bCs/>
          <w:szCs w:val="24"/>
        </w:rPr>
        <w:t xml:space="preserve">otalidad ello en razón de que los archivos denominados </w:t>
      </w:r>
      <w:hyperlink r:id="rId15" w:history="1">
        <w:r w:rsidR="00DE3763" w:rsidRPr="0013287B">
          <w:rPr>
            <w:rFonts w:cs="Tahoma"/>
            <w:b/>
            <w:i/>
            <w:lang w:val="es-ES"/>
          </w:rPr>
          <w:t>207-24.pdf</w:t>
        </w:r>
      </w:hyperlink>
      <w:r w:rsidR="00DE3763" w:rsidRPr="0013287B">
        <w:rPr>
          <w:rFonts w:cs="Tahoma"/>
          <w:b/>
          <w:i/>
          <w:lang w:val="es-ES"/>
        </w:rPr>
        <w:t xml:space="preserve"> e </w:t>
      </w:r>
      <w:hyperlink r:id="rId16" w:history="1">
        <w:r w:rsidR="00DE3763" w:rsidRPr="0013287B">
          <w:rPr>
            <w:rFonts w:cs="Tahoma"/>
            <w:b/>
            <w:i/>
            <w:lang w:val="es-ES"/>
          </w:rPr>
          <w:t>Invitación_Colegio_de_Abogados.pdf</w:t>
        </w:r>
      </w:hyperlink>
      <w:r w:rsidR="00DE3763" w:rsidRPr="0013287B">
        <w:rPr>
          <w:rFonts w:cs="Tahoma"/>
          <w:b/>
          <w:i/>
          <w:lang w:val="es-ES"/>
        </w:rPr>
        <w:t xml:space="preserve"> </w:t>
      </w:r>
      <w:r w:rsidR="00DE3763" w:rsidRPr="0013287B">
        <w:rPr>
          <w:rFonts w:cs="Tahoma"/>
          <w:lang w:val="es-ES"/>
        </w:rPr>
        <w:t>contienen datos personales, a saber el nombre de una persona que se desconoce si es servidor público y que fungió como moderador en el evento a que hace referencia el SUJETO OBLIGADO y que posterior a una búsqueda en IPOMEX no se localizó indicio alguno de que fuera servidor público; así como el nombre y firma del Presidente del Colegio de Abogados quien tampoco es servidor público, además de que dicha información no altera el estudio del procedimiento.</w:t>
      </w:r>
    </w:p>
    <w:p w14:paraId="6ED71136" w14:textId="77777777" w:rsidR="00DE3763" w:rsidRPr="0013287B" w:rsidRDefault="00DE3763" w:rsidP="0013287B">
      <w:pPr>
        <w:rPr>
          <w:rFonts w:cs="Tahoma"/>
          <w:bCs/>
          <w:szCs w:val="24"/>
        </w:rPr>
      </w:pPr>
    </w:p>
    <w:p w14:paraId="2D130A9D" w14:textId="1D59A61B" w:rsidR="00865CF4" w:rsidRPr="0013287B" w:rsidRDefault="00DE3763" w:rsidP="0013287B">
      <w:pPr>
        <w:rPr>
          <w:rFonts w:cs="Tahoma"/>
          <w:bCs/>
          <w:szCs w:val="24"/>
        </w:rPr>
      </w:pPr>
      <w:r w:rsidRPr="0013287B">
        <w:rPr>
          <w:rFonts w:cs="Tahoma"/>
          <w:bCs/>
          <w:szCs w:val="24"/>
        </w:rPr>
        <w:t xml:space="preserve">Solo se puso a la vista el documento denominado </w:t>
      </w:r>
      <w:r w:rsidRPr="0013287B">
        <w:rPr>
          <w:rFonts w:cs="Tahoma"/>
          <w:b/>
          <w:i/>
        </w:rPr>
        <w:t>2208-24_14-05-2024-171158.pdf</w:t>
      </w:r>
      <w:r w:rsidRPr="0013287B">
        <w:rPr>
          <w:rFonts w:cs="Tahoma"/>
          <w:bCs/>
          <w:szCs w:val="24"/>
        </w:rPr>
        <w:t xml:space="preserve"> </w:t>
      </w:r>
      <w:r w:rsidR="00865CF4" w:rsidRPr="0013287B">
        <w:rPr>
          <w:rFonts w:cs="Tahoma"/>
          <w:bCs/>
          <w:szCs w:val="24"/>
        </w:rPr>
        <w:t xml:space="preserve">el </w:t>
      </w:r>
      <w:r w:rsidR="0070791C" w:rsidRPr="0013287B">
        <w:rPr>
          <w:rFonts w:cs="Tahoma"/>
          <w:b/>
          <w:szCs w:val="24"/>
        </w:rPr>
        <w:t>diecinueve</w:t>
      </w:r>
      <w:r w:rsidR="00865CF4" w:rsidRPr="0013287B">
        <w:rPr>
          <w:rFonts w:cs="Tahoma"/>
          <w:b/>
          <w:szCs w:val="24"/>
        </w:rPr>
        <w:t xml:space="preserve"> de </w:t>
      </w:r>
      <w:r w:rsidR="0070791C" w:rsidRPr="0013287B">
        <w:rPr>
          <w:rFonts w:cs="Tahoma"/>
          <w:b/>
          <w:szCs w:val="24"/>
        </w:rPr>
        <w:t xml:space="preserve">agosto de dos mil veinticuatro </w:t>
      </w:r>
      <w:r w:rsidR="00865CF4" w:rsidRPr="0013287B">
        <w:rPr>
          <w:rFonts w:cs="Tahoma"/>
          <w:bCs/>
          <w:szCs w:val="24"/>
        </w:rPr>
        <w:t xml:space="preserve">para que, en un plazo de tres días hábiles, manifestara lo que a su derecho conviniera, de conformidad con lo establecido en el </w:t>
      </w:r>
      <w:r w:rsidR="00865CF4" w:rsidRPr="0013287B">
        <w:rPr>
          <w:rFonts w:cs="Arial"/>
        </w:rPr>
        <w:t>artículo 185, fracción III de la Ley de Transparencia y Acceso a la Información Pública del Estado de México y Municipios</w:t>
      </w:r>
      <w:r w:rsidR="00865CF4" w:rsidRPr="0013287B">
        <w:rPr>
          <w:rFonts w:cs="Tahoma"/>
          <w:bCs/>
          <w:szCs w:val="24"/>
        </w:rPr>
        <w:t>.</w:t>
      </w:r>
    </w:p>
    <w:p w14:paraId="3B386B4C" w14:textId="77777777" w:rsidR="003A40C1" w:rsidRPr="0013287B" w:rsidRDefault="003A40C1" w:rsidP="0013287B">
      <w:pPr>
        <w:ind w:right="539"/>
        <w:rPr>
          <w:rFonts w:cs="Tahoma"/>
          <w:bCs/>
          <w:szCs w:val="24"/>
        </w:rPr>
      </w:pPr>
    </w:p>
    <w:p w14:paraId="755B7730" w14:textId="19C7EE54" w:rsidR="00664420" w:rsidRPr="0013287B" w:rsidRDefault="006E25BC" w:rsidP="0013287B">
      <w:pPr>
        <w:pStyle w:val="Ttulo3"/>
        <w:rPr>
          <w:lang w:val="es-ES"/>
        </w:rPr>
      </w:pPr>
      <w:bookmarkStart w:id="15" w:name="_Toc174968872"/>
      <w:r w:rsidRPr="0013287B">
        <w:rPr>
          <w:rFonts w:eastAsia="Calibri"/>
          <w:bCs/>
          <w:lang w:eastAsia="en-US"/>
        </w:rPr>
        <w:t>f</w:t>
      </w:r>
      <w:r w:rsidR="00664420" w:rsidRPr="0013287B">
        <w:rPr>
          <w:rFonts w:eastAsia="Calibri"/>
          <w:bCs/>
          <w:lang w:eastAsia="en-US"/>
        </w:rPr>
        <w:t>)</w:t>
      </w:r>
      <w:r w:rsidR="00664420" w:rsidRPr="0013287B">
        <w:t xml:space="preserve"> </w:t>
      </w:r>
      <w:r w:rsidR="00865CF4" w:rsidRPr="0013287B">
        <w:rPr>
          <w:lang w:val="es-ES"/>
        </w:rPr>
        <w:t>Manifestaciones de la Parte Recurrente</w:t>
      </w:r>
      <w:bookmarkEnd w:id="15"/>
    </w:p>
    <w:p w14:paraId="4E8AF011" w14:textId="77777777" w:rsidR="00865CF4" w:rsidRPr="0013287B" w:rsidRDefault="00865CF4" w:rsidP="0013287B">
      <w:pPr>
        <w:rPr>
          <w:rFonts w:eastAsia="Arial Unicode MS" w:cs="Arial"/>
        </w:rPr>
      </w:pPr>
      <w:r w:rsidRPr="0013287B">
        <w:rPr>
          <w:rFonts w:cs="Tahoma"/>
          <w:b/>
          <w:szCs w:val="24"/>
        </w:rPr>
        <w:t xml:space="preserve">LA PARTE RECURRENTE </w:t>
      </w:r>
      <w:r w:rsidRPr="0013287B">
        <w:rPr>
          <w:rFonts w:eastAsia="Arial Unicode MS" w:cs="Arial"/>
        </w:rPr>
        <w:t>no realizó manifestación alguna dentro del término legalmente concedido para tal efecto, ni presentó pruebas o alegatos.</w:t>
      </w:r>
    </w:p>
    <w:p w14:paraId="43289D82" w14:textId="77777777" w:rsidR="00865CF4" w:rsidRPr="0013287B" w:rsidRDefault="00865CF4" w:rsidP="0013287B">
      <w:pPr>
        <w:rPr>
          <w:rFonts w:eastAsia="Arial Unicode MS" w:cs="Arial"/>
        </w:rPr>
      </w:pPr>
    </w:p>
    <w:p w14:paraId="6B09022E" w14:textId="02D709B7" w:rsidR="00664420" w:rsidRPr="0013287B" w:rsidRDefault="006E25BC" w:rsidP="0013287B">
      <w:pPr>
        <w:pStyle w:val="Ttulo3"/>
        <w:rPr>
          <w:rFonts w:eastAsia="Calibri"/>
        </w:rPr>
      </w:pPr>
      <w:bookmarkStart w:id="16" w:name="_Toc174968873"/>
      <w:r w:rsidRPr="0013287B">
        <w:rPr>
          <w:rFonts w:eastAsia="Calibri"/>
        </w:rPr>
        <w:t>g</w:t>
      </w:r>
      <w:r w:rsidR="00664420" w:rsidRPr="0013287B">
        <w:rPr>
          <w:rFonts w:eastAsia="Calibri"/>
        </w:rPr>
        <w:t>) Ampliación de plazo</w:t>
      </w:r>
      <w:r w:rsidR="00865CF4" w:rsidRPr="0013287B">
        <w:rPr>
          <w:rFonts w:eastAsia="Calibri"/>
        </w:rPr>
        <w:t xml:space="preserve"> para resolver </w:t>
      </w:r>
      <w:r w:rsidR="0070791C" w:rsidRPr="0013287B">
        <w:rPr>
          <w:rFonts w:eastAsia="Calibri"/>
        </w:rPr>
        <w:t>los</w:t>
      </w:r>
      <w:r w:rsidR="00865CF4" w:rsidRPr="0013287B">
        <w:rPr>
          <w:rFonts w:eastAsia="Calibri"/>
        </w:rPr>
        <w:t xml:space="preserve"> Recurso</w:t>
      </w:r>
      <w:r w:rsidR="0070791C" w:rsidRPr="0013287B">
        <w:rPr>
          <w:rFonts w:eastAsia="Calibri"/>
        </w:rPr>
        <w:t>s</w:t>
      </w:r>
      <w:r w:rsidR="00865CF4" w:rsidRPr="0013287B">
        <w:rPr>
          <w:rFonts w:eastAsia="Calibri"/>
        </w:rPr>
        <w:t xml:space="preserve"> de Revisión</w:t>
      </w:r>
      <w:bookmarkEnd w:id="16"/>
    </w:p>
    <w:p w14:paraId="10B20CA8" w14:textId="432173D1" w:rsidR="00664420" w:rsidRPr="0013287B" w:rsidRDefault="00865CF4" w:rsidP="0013287B">
      <w:pPr>
        <w:tabs>
          <w:tab w:val="left" w:pos="3261"/>
        </w:tabs>
        <w:rPr>
          <w:rFonts w:eastAsia="Calibri" w:cs="Tahoma"/>
          <w:szCs w:val="22"/>
        </w:rPr>
      </w:pPr>
      <w:r w:rsidRPr="0013287B">
        <w:rPr>
          <w:rFonts w:eastAsia="Calibri" w:cs="Tahoma"/>
          <w:szCs w:val="22"/>
        </w:rPr>
        <w:t xml:space="preserve">Con fundamento en lo dispuesto en el artículo 181, párrafo tercero, de la Ley de Transparencia y Acceso a la Información Pública del Estado de México y Municipios, </w:t>
      </w:r>
      <w:r w:rsidRPr="0013287B">
        <w:rPr>
          <w:rFonts w:eastAsia="Calibri" w:cs="Tahoma"/>
          <w:b/>
          <w:bCs/>
          <w:szCs w:val="22"/>
        </w:rPr>
        <w:t>e</w:t>
      </w:r>
      <w:r w:rsidR="00664420" w:rsidRPr="0013287B">
        <w:rPr>
          <w:rFonts w:eastAsia="Calibri" w:cs="Tahoma"/>
          <w:b/>
          <w:bCs/>
          <w:szCs w:val="22"/>
        </w:rPr>
        <w:t xml:space="preserve">l </w:t>
      </w:r>
      <w:r w:rsidR="0070791C" w:rsidRPr="0013287B">
        <w:rPr>
          <w:rFonts w:eastAsia="Calibri" w:cs="Tahoma"/>
          <w:b/>
          <w:bCs/>
          <w:szCs w:val="22"/>
        </w:rPr>
        <w:t>diecinueve de junio de dos mil veinticuatro</w:t>
      </w:r>
      <w:r w:rsidR="00664420" w:rsidRPr="0013287B">
        <w:rPr>
          <w:rFonts w:eastAsia="Calibri" w:cs="Tahoma"/>
          <w:b/>
          <w:bCs/>
          <w:szCs w:val="22"/>
        </w:rPr>
        <w:t xml:space="preserve"> </w:t>
      </w:r>
      <w:r w:rsidR="005723CB" w:rsidRPr="0013287B">
        <w:rPr>
          <w:rFonts w:eastAsia="Calibri" w:cs="Tahoma"/>
          <w:szCs w:val="22"/>
        </w:rPr>
        <w:t xml:space="preserve">se </w:t>
      </w:r>
      <w:r w:rsidR="00664420" w:rsidRPr="0013287B">
        <w:rPr>
          <w:rFonts w:eastAsia="Calibri" w:cs="Tahoma"/>
          <w:szCs w:val="22"/>
        </w:rPr>
        <w:t xml:space="preserve">acordó ampliar por un periodo razonable el plazo para resolver el </w:t>
      </w:r>
      <w:r w:rsidR="005723CB" w:rsidRPr="0013287B">
        <w:rPr>
          <w:rFonts w:eastAsia="Calibri" w:cs="Tahoma"/>
          <w:szCs w:val="22"/>
        </w:rPr>
        <w:t xml:space="preserve">presente </w:t>
      </w:r>
      <w:r w:rsidR="00664420" w:rsidRPr="0013287B">
        <w:rPr>
          <w:rFonts w:eastAsia="Calibri" w:cs="Tahoma"/>
          <w:szCs w:val="22"/>
        </w:rPr>
        <w:t>Recurso de Revisión</w:t>
      </w:r>
      <w:r w:rsidR="0070791C" w:rsidRPr="0013287B">
        <w:rPr>
          <w:rFonts w:eastAsia="Calibri" w:cs="Tahoma"/>
          <w:szCs w:val="22"/>
        </w:rPr>
        <w:t>.</w:t>
      </w:r>
    </w:p>
    <w:p w14:paraId="199C40A1" w14:textId="77777777" w:rsidR="00664420" w:rsidRPr="0013287B" w:rsidRDefault="00664420" w:rsidP="0013287B">
      <w:pPr>
        <w:tabs>
          <w:tab w:val="left" w:pos="3261"/>
        </w:tabs>
        <w:rPr>
          <w:rFonts w:eastAsia="Calibri" w:cs="Tahoma"/>
          <w:szCs w:val="22"/>
        </w:rPr>
      </w:pPr>
    </w:p>
    <w:p w14:paraId="1A6831CA" w14:textId="2E616716" w:rsidR="00664420" w:rsidRPr="0013287B" w:rsidRDefault="005723CB" w:rsidP="0013287B">
      <w:pPr>
        <w:pStyle w:val="paragraph"/>
        <w:spacing w:before="0" w:beforeAutospacing="0" w:after="0" w:afterAutospacing="0"/>
        <w:textAlignment w:val="baseline"/>
        <w:rPr>
          <w:rStyle w:val="eop"/>
          <w:rFonts w:cs="Segoe UI"/>
          <w:sz w:val="22"/>
          <w:szCs w:val="22"/>
        </w:rPr>
      </w:pPr>
      <w:r w:rsidRPr="0013287B">
        <w:rPr>
          <w:rStyle w:val="eop"/>
          <w:rFonts w:cs="Segoe UI"/>
          <w:sz w:val="22"/>
          <w:szCs w:val="22"/>
        </w:rPr>
        <w:t>E</w:t>
      </w:r>
      <w:r w:rsidR="00664420" w:rsidRPr="0013287B">
        <w:rPr>
          <w:rStyle w:val="eop"/>
          <w:rFonts w:cs="Segoe UI"/>
          <w:sz w:val="22"/>
          <w:szCs w:val="22"/>
        </w:rPr>
        <w:t>l plazo para emitir resolución en el presente asunto encuentra justificación en el alto número de recursos de revisión recibidos</w:t>
      </w:r>
      <w:r w:rsidRPr="0013287B">
        <w:rPr>
          <w:rStyle w:val="eop"/>
          <w:rFonts w:cs="Segoe UI"/>
          <w:sz w:val="22"/>
          <w:szCs w:val="22"/>
        </w:rPr>
        <w:t xml:space="preserve"> por este Instituto</w:t>
      </w:r>
      <w:r w:rsidR="00664420" w:rsidRPr="0013287B">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p>
    <w:p w14:paraId="120B354B" w14:textId="2CC39431" w:rsidR="00664420" w:rsidRPr="0013287B" w:rsidRDefault="005723CB" w:rsidP="0013287B">
      <w:pPr>
        <w:pStyle w:val="paragraph"/>
        <w:spacing w:before="0" w:beforeAutospacing="0" w:after="0" w:afterAutospacing="0"/>
        <w:textAlignment w:val="baseline"/>
        <w:rPr>
          <w:rStyle w:val="eop"/>
          <w:rFonts w:cs="Segoe UI"/>
          <w:sz w:val="22"/>
          <w:szCs w:val="22"/>
        </w:rPr>
      </w:pPr>
      <w:r w:rsidRPr="0013287B">
        <w:rPr>
          <w:rStyle w:val="eop"/>
          <w:rFonts w:cs="Segoe UI"/>
          <w:sz w:val="22"/>
          <w:szCs w:val="22"/>
        </w:rPr>
        <w:t>Es importante</w:t>
      </w:r>
      <w:r w:rsidR="00664420" w:rsidRPr="0013287B">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p>
    <w:p w14:paraId="163DD970" w14:textId="5C982D0D" w:rsidR="00664420" w:rsidRPr="0013287B" w:rsidRDefault="00664420" w:rsidP="0013287B">
      <w:pPr>
        <w:pStyle w:val="paragraph"/>
        <w:spacing w:before="0" w:beforeAutospacing="0" w:after="0" w:afterAutospacing="0"/>
        <w:textAlignment w:val="baseline"/>
        <w:rPr>
          <w:rStyle w:val="eop"/>
          <w:rFonts w:cs="Segoe UI"/>
          <w:sz w:val="22"/>
          <w:szCs w:val="22"/>
        </w:rPr>
      </w:pPr>
      <w:r w:rsidRPr="0013287B">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13287B">
        <w:rPr>
          <w:rStyle w:val="eop"/>
          <w:rFonts w:cs="Segoe UI"/>
          <w:sz w:val="22"/>
          <w:szCs w:val="22"/>
        </w:rPr>
        <w:t xml:space="preserve"> </w:t>
      </w:r>
      <w:r w:rsidRPr="0013287B">
        <w:rPr>
          <w:rStyle w:val="eop"/>
          <w:rFonts w:cs="Segoe UI"/>
          <w:sz w:val="22"/>
          <w:szCs w:val="22"/>
        </w:rPr>
        <w:lastRenderedPageBreak/>
        <w:t xml:space="preserve">En ese sentido, el legislador </w:t>
      </w:r>
      <w:r w:rsidR="005723CB" w:rsidRPr="0013287B">
        <w:rPr>
          <w:rStyle w:val="eop"/>
          <w:rFonts w:cs="Segoe UI"/>
          <w:sz w:val="22"/>
          <w:szCs w:val="22"/>
        </w:rPr>
        <w:t>estableció</w:t>
      </w:r>
      <w:r w:rsidRPr="0013287B">
        <w:rPr>
          <w:rStyle w:val="eop"/>
          <w:rFonts w:cs="Segoe UI"/>
          <w:sz w:val="22"/>
          <w:szCs w:val="22"/>
        </w:rPr>
        <w:t xml:space="preserve"> los términos procesales </w:t>
      </w:r>
      <w:r w:rsidR="005723CB" w:rsidRPr="0013287B">
        <w:rPr>
          <w:rStyle w:val="eop"/>
          <w:rFonts w:cs="Segoe UI"/>
          <w:sz w:val="22"/>
          <w:szCs w:val="22"/>
        </w:rPr>
        <w:t>de forma general</w:t>
      </w:r>
      <w:r w:rsidRPr="0013287B">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p>
    <w:p w14:paraId="5F81E110" w14:textId="4B11413C" w:rsidR="00664420" w:rsidRPr="0013287B" w:rsidRDefault="00664420" w:rsidP="0013287B">
      <w:pPr>
        <w:pStyle w:val="paragraph"/>
        <w:spacing w:before="0" w:beforeAutospacing="0" w:after="0" w:afterAutospacing="0"/>
        <w:textAlignment w:val="baseline"/>
        <w:rPr>
          <w:rStyle w:val="eop"/>
          <w:rFonts w:cs="Segoe UI"/>
          <w:sz w:val="22"/>
          <w:szCs w:val="22"/>
        </w:rPr>
      </w:pPr>
      <w:r w:rsidRPr="0013287B">
        <w:rPr>
          <w:rStyle w:val="eop"/>
          <w:rFonts w:cs="Segoe UI"/>
          <w:sz w:val="22"/>
          <w:szCs w:val="22"/>
        </w:rPr>
        <w:t>Por ello, excepcionalmente, si un asunto es resuelto con posterioridad a los plazos señalados por la norma</w:t>
      </w:r>
      <w:r w:rsidR="00BF091A" w:rsidRPr="0013287B">
        <w:rPr>
          <w:rStyle w:val="eop"/>
          <w:rFonts w:cs="Segoe UI"/>
          <w:sz w:val="22"/>
          <w:szCs w:val="22"/>
        </w:rPr>
        <w:t>,</w:t>
      </w:r>
      <w:r w:rsidRPr="0013287B">
        <w:rPr>
          <w:rStyle w:val="eop"/>
          <w:rFonts w:cs="Segoe UI"/>
          <w:sz w:val="22"/>
          <w:szCs w:val="22"/>
        </w:rPr>
        <w:t xml:space="preserve"> debe analizarse la razonabilidad del tiempo necesario para su resolución, atentos a los siguientes criterios:</w:t>
      </w:r>
    </w:p>
    <w:p w14:paraId="14A3FE4E"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p>
    <w:p w14:paraId="725FA17E" w14:textId="1C9900DC" w:rsidR="00664420" w:rsidRPr="0013287B" w:rsidRDefault="00664420" w:rsidP="0013287B">
      <w:pPr>
        <w:pStyle w:val="paragraph"/>
        <w:spacing w:before="0" w:beforeAutospacing="0" w:after="0" w:afterAutospacing="0"/>
        <w:ind w:left="567" w:right="539"/>
        <w:textAlignment w:val="baseline"/>
        <w:rPr>
          <w:rStyle w:val="eop"/>
          <w:rFonts w:cs="Segoe UI"/>
          <w:sz w:val="22"/>
          <w:szCs w:val="22"/>
        </w:rPr>
      </w:pPr>
      <w:r w:rsidRPr="0013287B">
        <w:rPr>
          <w:rStyle w:val="eop"/>
          <w:rFonts w:cs="Segoe UI"/>
          <w:b/>
          <w:bCs/>
          <w:sz w:val="22"/>
          <w:szCs w:val="22"/>
        </w:rPr>
        <w:t>Complejidad del asunto:</w:t>
      </w:r>
      <w:r w:rsidRPr="0013287B">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13287B" w:rsidRDefault="00664420" w:rsidP="0013287B">
      <w:pPr>
        <w:pStyle w:val="paragraph"/>
        <w:spacing w:before="0" w:beforeAutospacing="0" w:after="0" w:afterAutospacing="0"/>
        <w:ind w:left="567" w:right="539"/>
        <w:textAlignment w:val="baseline"/>
        <w:rPr>
          <w:rStyle w:val="eop"/>
          <w:rFonts w:cs="Segoe UI"/>
          <w:sz w:val="22"/>
          <w:szCs w:val="22"/>
        </w:rPr>
      </w:pPr>
      <w:r w:rsidRPr="0013287B">
        <w:rPr>
          <w:rStyle w:val="eop"/>
          <w:rFonts w:cs="Segoe UI"/>
          <w:b/>
          <w:bCs/>
          <w:sz w:val="22"/>
          <w:szCs w:val="22"/>
        </w:rPr>
        <w:t>Actividad Procesal del interesado:</w:t>
      </w:r>
      <w:r w:rsidRPr="0013287B">
        <w:rPr>
          <w:rStyle w:val="eop"/>
          <w:rFonts w:cs="Segoe UI"/>
          <w:sz w:val="22"/>
          <w:szCs w:val="22"/>
        </w:rPr>
        <w:t xml:space="preserve"> Acciones u omisiones del interesado.</w:t>
      </w:r>
    </w:p>
    <w:p w14:paraId="34F78766" w14:textId="2037AF76" w:rsidR="00664420" w:rsidRPr="0013287B" w:rsidRDefault="00664420" w:rsidP="0013287B">
      <w:pPr>
        <w:pStyle w:val="paragraph"/>
        <w:spacing w:before="0" w:beforeAutospacing="0" w:after="0" w:afterAutospacing="0"/>
        <w:ind w:left="567" w:right="539"/>
        <w:textAlignment w:val="baseline"/>
        <w:rPr>
          <w:rStyle w:val="eop"/>
          <w:rFonts w:cs="Segoe UI"/>
          <w:sz w:val="22"/>
          <w:szCs w:val="22"/>
        </w:rPr>
      </w:pPr>
      <w:r w:rsidRPr="0013287B">
        <w:rPr>
          <w:rStyle w:val="eop"/>
          <w:rFonts w:cs="Segoe UI"/>
          <w:b/>
          <w:bCs/>
          <w:sz w:val="22"/>
          <w:szCs w:val="22"/>
        </w:rPr>
        <w:t>Conducta de la Autoridad:</w:t>
      </w:r>
      <w:r w:rsidRPr="0013287B">
        <w:rPr>
          <w:rStyle w:val="eop"/>
          <w:rFonts w:cs="Segoe UI"/>
          <w:sz w:val="22"/>
          <w:szCs w:val="22"/>
        </w:rPr>
        <w:t xml:space="preserve"> Las Acciones u omisiones realizadas en el</w:t>
      </w:r>
      <w:r w:rsidR="00BF091A" w:rsidRPr="0013287B">
        <w:rPr>
          <w:rStyle w:val="eop"/>
          <w:rFonts w:cs="Segoe UI"/>
          <w:sz w:val="22"/>
          <w:szCs w:val="22"/>
        </w:rPr>
        <w:t xml:space="preserve"> </w:t>
      </w:r>
      <w:r w:rsidRPr="0013287B">
        <w:rPr>
          <w:rStyle w:val="eop"/>
          <w:rFonts w:cs="Segoe UI"/>
          <w:sz w:val="22"/>
          <w:szCs w:val="22"/>
        </w:rPr>
        <w:t>procedimiento. Así como si la autoridad actuó con la debida diligencia.</w:t>
      </w:r>
    </w:p>
    <w:p w14:paraId="17122607" w14:textId="30536F04" w:rsidR="00664420" w:rsidRPr="0013287B" w:rsidRDefault="00664420" w:rsidP="0013287B">
      <w:pPr>
        <w:pStyle w:val="paragraph"/>
        <w:spacing w:before="0" w:beforeAutospacing="0" w:after="0" w:afterAutospacing="0"/>
        <w:ind w:left="567" w:right="539"/>
        <w:textAlignment w:val="baseline"/>
        <w:rPr>
          <w:rStyle w:val="eop"/>
          <w:rFonts w:cs="Segoe UI"/>
          <w:sz w:val="22"/>
          <w:szCs w:val="22"/>
        </w:rPr>
      </w:pPr>
      <w:r w:rsidRPr="0013287B">
        <w:rPr>
          <w:rStyle w:val="eop"/>
          <w:rFonts w:cs="Segoe UI"/>
          <w:b/>
          <w:bCs/>
          <w:sz w:val="22"/>
          <w:szCs w:val="22"/>
        </w:rPr>
        <w:t>La afectación generada en la situación jurídica de la persona involucrada en el proceso:</w:t>
      </w:r>
      <w:r w:rsidRPr="0013287B">
        <w:rPr>
          <w:rStyle w:val="eop"/>
          <w:rFonts w:cs="Segoe UI"/>
          <w:sz w:val="22"/>
          <w:szCs w:val="22"/>
        </w:rPr>
        <w:t xml:space="preserve"> Violación a sus derechos humanos.</w:t>
      </w:r>
    </w:p>
    <w:p w14:paraId="2E49A972" w14:textId="77777777" w:rsidR="00664420" w:rsidRPr="0013287B" w:rsidRDefault="00664420" w:rsidP="0013287B">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r w:rsidRPr="0013287B">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p>
    <w:p w14:paraId="35CA93E9"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r w:rsidRPr="0013287B">
        <w:rPr>
          <w:rStyle w:val="eop"/>
          <w:rFonts w:cs="Segoe UI"/>
          <w:sz w:val="22"/>
          <w:szCs w:val="22"/>
        </w:rPr>
        <w:lastRenderedPageBreak/>
        <w:t>Argumento que encuentra sustento en la jurisprudencia P./J. 32/92 emitida por el Pleno de la Suprema Corte de Justicia de la Nación de rubro “</w:t>
      </w:r>
      <w:r w:rsidRPr="0013287B">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13287B">
        <w:rPr>
          <w:rStyle w:val="eop"/>
          <w:rFonts w:cs="Segoe UI"/>
          <w:sz w:val="22"/>
          <w:szCs w:val="22"/>
        </w:rPr>
        <w:t>.”, visible en la Gaceta del Seminario Judicial de la Federación con el registro digital 205635.</w:t>
      </w:r>
    </w:p>
    <w:p w14:paraId="37992CD5"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p>
    <w:p w14:paraId="0A59C365" w14:textId="5FE746C3" w:rsidR="00664420" w:rsidRPr="0013287B" w:rsidRDefault="00664420" w:rsidP="0013287B">
      <w:pPr>
        <w:pStyle w:val="paragraph"/>
        <w:spacing w:before="0" w:beforeAutospacing="0" w:after="0" w:afterAutospacing="0"/>
        <w:textAlignment w:val="baseline"/>
        <w:rPr>
          <w:rStyle w:val="eop"/>
          <w:rFonts w:cs="Segoe UI"/>
          <w:sz w:val="22"/>
          <w:szCs w:val="22"/>
        </w:rPr>
      </w:pPr>
      <w:r w:rsidRPr="0013287B">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p>
    <w:p w14:paraId="78B598AB" w14:textId="01D1B1AD" w:rsidR="00664420" w:rsidRPr="0013287B" w:rsidRDefault="00664420" w:rsidP="0013287B">
      <w:pPr>
        <w:pStyle w:val="paragraph"/>
        <w:spacing w:before="0" w:beforeAutospacing="0" w:after="0" w:afterAutospacing="0"/>
        <w:textAlignment w:val="baseline"/>
        <w:rPr>
          <w:rStyle w:val="eop"/>
          <w:rFonts w:cs="Segoe UI"/>
          <w:sz w:val="22"/>
          <w:szCs w:val="22"/>
        </w:rPr>
      </w:pPr>
      <w:r w:rsidRPr="0013287B">
        <w:rPr>
          <w:rStyle w:val="eop"/>
          <w:rFonts w:cs="Segoe UI"/>
          <w:sz w:val="22"/>
          <w:szCs w:val="22"/>
        </w:rPr>
        <w:t>Al respecto</w:t>
      </w:r>
      <w:r w:rsidR="00BF091A" w:rsidRPr="0013287B">
        <w:rPr>
          <w:rStyle w:val="eop"/>
          <w:rFonts w:cs="Segoe UI"/>
          <w:sz w:val="22"/>
          <w:szCs w:val="22"/>
        </w:rPr>
        <w:t>,</w:t>
      </w:r>
      <w:r w:rsidRPr="0013287B">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p>
    <w:p w14:paraId="7390FB31" w14:textId="77777777" w:rsidR="00664420" w:rsidRPr="0013287B" w:rsidRDefault="00664420" w:rsidP="0013287B">
      <w:pPr>
        <w:pStyle w:val="paragraph"/>
        <w:spacing w:before="0" w:beforeAutospacing="0" w:after="0" w:afterAutospacing="0"/>
        <w:ind w:left="567" w:right="539"/>
        <w:textAlignment w:val="baseline"/>
        <w:rPr>
          <w:rStyle w:val="eop"/>
          <w:rFonts w:cs="Segoe UI"/>
          <w:sz w:val="20"/>
          <w:szCs w:val="20"/>
        </w:rPr>
      </w:pPr>
      <w:r w:rsidRPr="0013287B">
        <w:rPr>
          <w:rStyle w:val="eop"/>
          <w:rFonts w:cs="Segoe UI"/>
          <w:b/>
          <w:bCs/>
          <w:sz w:val="20"/>
          <w:szCs w:val="20"/>
        </w:rPr>
        <w:t>“PLAZO RAZONABLE PARA RESOLVER. DIMENSIÓN Y EFECTOS DE ESTE CONCEPTO CUANDO SE ADUCE EXCESIVA CARGA DE TRABAJO.”</w:t>
      </w:r>
      <w:r w:rsidRPr="0013287B">
        <w:rPr>
          <w:rStyle w:val="eop"/>
          <w:rFonts w:cs="Segoe UI"/>
          <w:sz w:val="20"/>
          <w:szCs w:val="20"/>
        </w:rPr>
        <w:t xml:space="preserve"> consultable en el Seminario Judicial de la Federación y su gaceta, con el registro digital 2002351.</w:t>
      </w:r>
    </w:p>
    <w:p w14:paraId="7D07BF4B" w14:textId="77777777" w:rsidR="00BF091A" w:rsidRPr="0013287B" w:rsidRDefault="00BF091A" w:rsidP="0013287B">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13287B" w:rsidRDefault="00664420" w:rsidP="0013287B">
      <w:pPr>
        <w:pStyle w:val="paragraph"/>
        <w:spacing w:before="0" w:beforeAutospacing="0" w:after="0" w:afterAutospacing="0"/>
        <w:ind w:left="567" w:right="539"/>
        <w:textAlignment w:val="baseline"/>
        <w:rPr>
          <w:rStyle w:val="eop"/>
          <w:rFonts w:cs="Segoe UI"/>
          <w:sz w:val="20"/>
          <w:szCs w:val="20"/>
        </w:rPr>
      </w:pPr>
      <w:r w:rsidRPr="0013287B">
        <w:rPr>
          <w:rStyle w:val="eop"/>
          <w:rFonts w:cs="Segoe UI"/>
          <w:b/>
          <w:bCs/>
          <w:sz w:val="20"/>
          <w:szCs w:val="20"/>
        </w:rPr>
        <w:lastRenderedPageBreak/>
        <w:t>“PLAZO RAZONABLE PARA RESOLVER. CONCEPTO Y ELEMENTOS QUE LO INTEGRAN A LA LUZ DEL DERECHO INTERNACIONAL DE LOS DERECHOS HUMANOS</w:t>
      </w:r>
      <w:r w:rsidRPr="0013287B">
        <w:rPr>
          <w:rStyle w:val="eop"/>
          <w:rFonts w:cs="Segoe UI"/>
          <w:sz w:val="20"/>
          <w:szCs w:val="20"/>
        </w:rPr>
        <w:t>.”, visible en el Seminario Judicial de la Federación y su gaceta, con el registro digital 2002350.</w:t>
      </w:r>
    </w:p>
    <w:p w14:paraId="7D4C9515" w14:textId="77777777" w:rsidR="00664420" w:rsidRPr="0013287B" w:rsidRDefault="00664420" w:rsidP="0013287B">
      <w:pPr>
        <w:pStyle w:val="paragraph"/>
        <w:spacing w:before="0" w:beforeAutospacing="0" w:after="0" w:afterAutospacing="0"/>
        <w:textAlignment w:val="baseline"/>
        <w:rPr>
          <w:rStyle w:val="eop"/>
          <w:rFonts w:cs="Segoe UI"/>
          <w:sz w:val="22"/>
          <w:szCs w:val="22"/>
        </w:rPr>
      </w:pPr>
    </w:p>
    <w:p w14:paraId="7E0035F8" w14:textId="7BFAED68" w:rsidR="00664420" w:rsidRPr="0013287B" w:rsidRDefault="00664420" w:rsidP="0013287B">
      <w:pPr>
        <w:pStyle w:val="paragraph"/>
        <w:spacing w:before="0" w:beforeAutospacing="0" w:after="0" w:afterAutospacing="0"/>
        <w:textAlignment w:val="baseline"/>
        <w:rPr>
          <w:rStyle w:val="eop"/>
          <w:rFonts w:cs="Segoe UI"/>
          <w:sz w:val="22"/>
          <w:szCs w:val="22"/>
        </w:rPr>
      </w:pPr>
      <w:r w:rsidRPr="0013287B">
        <w:rPr>
          <w:rStyle w:val="eop"/>
          <w:rFonts w:cs="Segoe UI"/>
          <w:sz w:val="22"/>
          <w:szCs w:val="22"/>
        </w:rPr>
        <w:t xml:space="preserve">Por ello, este organismo garante comprometido con la tutela de los derechos humanos </w:t>
      </w:r>
      <w:r w:rsidR="00BF091A" w:rsidRPr="0013287B">
        <w:rPr>
          <w:rStyle w:val="eop"/>
          <w:rFonts w:cs="Segoe UI"/>
          <w:sz w:val="22"/>
          <w:szCs w:val="22"/>
        </w:rPr>
        <w:t>confiados</w:t>
      </w:r>
      <w:r w:rsidRPr="0013287B">
        <w:rPr>
          <w:rStyle w:val="eop"/>
          <w:rFonts w:cs="Segoe UI"/>
          <w:sz w:val="22"/>
          <w:szCs w:val="22"/>
        </w:rPr>
        <w:t xml:space="preserve"> señala que este exceso del plazo legal para resolver el asunto resulta de carácter excepcional.</w:t>
      </w:r>
    </w:p>
    <w:p w14:paraId="6923684C" w14:textId="77777777" w:rsidR="00664420" w:rsidRPr="0013287B" w:rsidRDefault="00664420" w:rsidP="0013287B">
      <w:pPr>
        <w:rPr>
          <w:rFonts w:cs="Tahoma"/>
          <w:szCs w:val="22"/>
        </w:rPr>
      </w:pPr>
    </w:p>
    <w:p w14:paraId="0E651988" w14:textId="0A472210" w:rsidR="00664420" w:rsidRPr="0013287B" w:rsidRDefault="006E25BC" w:rsidP="0013287B">
      <w:pPr>
        <w:pStyle w:val="Ttulo3"/>
      </w:pPr>
      <w:bookmarkStart w:id="17" w:name="_Toc174968874"/>
      <w:r w:rsidRPr="0013287B">
        <w:t>h</w:t>
      </w:r>
      <w:r w:rsidR="00664420" w:rsidRPr="0013287B">
        <w:t>) Cierre de instrucción</w:t>
      </w:r>
      <w:bookmarkEnd w:id="17"/>
    </w:p>
    <w:p w14:paraId="79AF95DC" w14:textId="63B543D0" w:rsidR="00664420" w:rsidRPr="0013287B" w:rsidRDefault="00BF091A" w:rsidP="0013287B">
      <w:r w:rsidRPr="0013287B">
        <w:rPr>
          <w:rFonts w:cs="Tahoma"/>
          <w:szCs w:val="22"/>
        </w:rPr>
        <w:t>Al no existir diligencias pendientes por desahogar</w:t>
      </w:r>
      <w:r w:rsidRPr="0013287B">
        <w:rPr>
          <w:rFonts w:cs="Arial"/>
        </w:rPr>
        <w:t xml:space="preserve">, el </w:t>
      </w:r>
      <w:bookmarkStart w:id="18" w:name="_Hlk104892386"/>
      <w:r w:rsidR="0070791C" w:rsidRPr="0013287B">
        <w:rPr>
          <w:rFonts w:cs="Arial"/>
          <w:b/>
        </w:rPr>
        <w:t>veintisiete</w:t>
      </w:r>
      <w:r w:rsidRPr="0013287B">
        <w:rPr>
          <w:rFonts w:cs="Arial"/>
          <w:b/>
        </w:rPr>
        <w:t xml:space="preserve"> de </w:t>
      </w:r>
      <w:bookmarkEnd w:id="18"/>
      <w:r w:rsidR="0070791C" w:rsidRPr="0013287B">
        <w:rPr>
          <w:rFonts w:cs="Arial"/>
          <w:b/>
        </w:rPr>
        <w:t xml:space="preserve">agosto </w:t>
      </w:r>
      <w:r w:rsidRPr="0013287B">
        <w:rPr>
          <w:rFonts w:cs="Arial"/>
          <w:b/>
        </w:rPr>
        <w:t xml:space="preserve">de dos mil </w:t>
      </w:r>
      <w:r w:rsidR="0070791C" w:rsidRPr="0013287B">
        <w:rPr>
          <w:rFonts w:cs="Arial"/>
          <w:b/>
        </w:rPr>
        <w:t xml:space="preserve">veinticuatro </w:t>
      </w:r>
      <w:r w:rsidRPr="0013287B">
        <w:rPr>
          <w:rFonts w:cs="Arial"/>
        </w:rPr>
        <w:t xml:space="preserve">la </w:t>
      </w:r>
      <w:r w:rsidRPr="0013287B">
        <w:rPr>
          <w:rFonts w:cs="Arial"/>
          <w:b/>
          <w:bCs/>
        </w:rPr>
        <w:t xml:space="preserve">Comisionada </w:t>
      </w:r>
      <w:r w:rsidRPr="0013287B">
        <w:rPr>
          <w:b/>
        </w:rPr>
        <w:t xml:space="preserve">Sharon Cristina Morales Martínez </w:t>
      </w:r>
      <w:r w:rsidRPr="0013287B">
        <w:rPr>
          <w:rFonts w:cs="Arial"/>
        </w:rPr>
        <w:t>acordó el cierre de instrucción</w:t>
      </w:r>
      <w:r w:rsidR="0011350D" w:rsidRPr="0013287B">
        <w:rPr>
          <w:rFonts w:cs="Arial"/>
        </w:rPr>
        <w:t xml:space="preserve"> y</w:t>
      </w:r>
      <w:r w:rsidRPr="0013287B">
        <w:rPr>
          <w:rFonts w:cs="Arial"/>
        </w:rPr>
        <w:t xml:space="preserve"> </w:t>
      </w:r>
      <w:r w:rsidR="0011350D" w:rsidRPr="0013287B">
        <w:rPr>
          <w:rFonts w:cs="Arial"/>
        </w:rPr>
        <w:t xml:space="preserve">la </w:t>
      </w:r>
      <w:r w:rsidRPr="0013287B">
        <w:rPr>
          <w:rFonts w:cs="Arial"/>
        </w:rPr>
        <w:t>remisión del expediente a efecto de ser resuelto, de conformidad con lo establecido en el artículo 185 fracciones VI y VIII de la Ley de Transparencia y Acceso a la Información Pública del Estado de México y Municipios</w:t>
      </w:r>
      <w:r w:rsidRPr="0013287B">
        <w:t>.</w:t>
      </w:r>
      <w:r w:rsidR="0011350D" w:rsidRPr="0013287B">
        <w:t xml:space="preserve"> Dicho acuerdo </w:t>
      </w:r>
      <w:r w:rsidR="00664420" w:rsidRPr="0013287B">
        <w:rPr>
          <w:rFonts w:cs="Tahoma"/>
          <w:szCs w:val="22"/>
        </w:rPr>
        <w:t xml:space="preserve">fue notificado a las partes el mismo día a través del </w:t>
      </w:r>
      <w:r w:rsidR="00664420" w:rsidRPr="0013287B">
        <w:rPr>
          <w:rFonts w:cs="Tahoma"/>
          <w:szCs w:val="22"/>
          <w:lang w:val="es-ES"/>
        </w:rPr>
        <w:t>SAIMEX</w:t>
      </w:r>
      <w:r w:rsidR="00664420" w:rsidRPr="0013287B">
        <w:rPr>
          <w:rFonts w:cs="Tahoma"/>
          <w:szCs w:val="22"/>
        </w:rPr>
        <w:t>.</w:t>
      </w:r>
    </w:p>
    <w:p w14:paraId="741683E3" w14:textId="77777777" w:rsidR="0011350D" w:rsidRPr="0013287B" w:rsidRDefault="0011350D" w:rsidP="0013287B">
      <w:pPr>
        <w:rPr>
          <w:rFonts w:cs="Tahoma"/>
          <w:szCs w:val="22"/>
        </w:rPr>
      </w:pPr>
    </w:p>
    <w:p w14:paraId="7A9629DE" w14:textId="77777777" w:rsidR="00664420" w:rsidRPr="0013287B" w:rsidRDefault="00664420" w:rsidP="0013287B">
      <w:pPr>
        <w:pStyle w:val="Ttulo1"/>
        <w:rPr>
          <w:rFonts w:eastAsiaTheme="minorHAnsi"/>
          <w:lang w:eastAsia="en-US"/>
        </w:rPr>
      </w:pPr>
      <w:bookmarkStart w:id="19" w:name="_Toc174968875"/>
      <w:r w:rsidRPr="0013287B">
        <w:rPr>
          <w:rFonts w:eastAsiaTheme="minorHAnsi"/>
          <w:lang w:eastAsia="en-US"/>
        </w:rPr>
        <w:t>CONSIDERANDOS</w:t>
      </w:r>
      <w:bookmarkEnd w:id="19"/>
    </w:p>
    <w:p w14:paraId="6DD1243B" w14:textId="77777777" w:rsidR="00664420" w:rsidRPr="0013287B" w:rsidRDefault="00664420" w:rsidP="0013287B">
      <w:pPr>
        <w:contextualSpacing/>
        <w:jc w:val="center"/>
        <w:rPr>
          <w:rFonts w:eastAsiaTheme="minorHAnsi" w:cs="Tahoma"/>
          <w:b/>
          <w:szCs w:val="22"/>
          <w:lang w:eastAsia="en-US"/>
        </w:rPr>
      </w:pPr>
    </w:p>
    <w:p w14:paraId="0B67CB92" w14:textId="2E307D3B" w:rsidR="00664420" w:rsidRPr="0013287B" w:rsidRDefault="00664420" w:rsidP="0013287B">
      <w:pPr>
        <w:pStyle w:val="Ttulo2"/>
        <w:rPr>
          <w:rFonts w:eastAsia="Batang"/>
        </w:rPr>
      </w:pPr>
      <w:bookmarkStart w:id="20" w:name="_Toc174968876"/>
      <w:r w:rsidRPr="0013287B">
        <w:rPr>
          <w:rFonts w:eastAsia="Batang"/>
        </w:rPr>
        <w:t xml:space="preserve">PRIMERO. </w:t>
      </w:r>
      <w:r w:rsidR="00BA55A8" w:rsidRPr="0013287B">
        <w:rPr>
          <w:rFonts w:eastAsia="Batang"/>
        </w:rPr>
        <w:t>Procedibilidad</w:t>
      </w:r>
      <w:bookmarkEnd w:id="20"/>
    </w:p>
    <w:p w14:paraId="39C52BC1" w14:textId="56FCC20D" w:rsidR="00BA55A8" w:rsidRPr="0013287B" w:rsidRDefault="00BA55A8" w:rsidP="0013287B">
      <w:pPr>
        <w:pStyle w:val="Ttulo3"/>
      </w:pPr>
      <w:bookmarkStart w:id="21" w:name="_Toc174968877"/>
      <w:r w:rsidRPr="0013287B">
        <w:t>a) Competencia</w:t>
      </w:r>
      <w:r w:rsidR="00150C49" w:rsidRPr="0013287B">
        <w:t xml:space="preserve"> del Instituto</w:t>
      </w:r>
      <w:bookmarkEnd w:id="21"/>
    </w:p>
    <w:p w14:paraId="56E64942" w14:textId="6572EDF7" w:rsidR="0011350D" w:rsidRPr="0013287B" w:rsidRDefault="0011350D" w:rsidP="0013287B">
      <w:pPr>
        <w:rPr>
          <w:rFonts w:cs="Arial"/>
        </w:rPr>
      </w:pPr>
      <w:r w:rsidRPr="0013287B">
        <w:t xml:space="preserve">Este Instituto de Transparencia, Acceso a la Información Pública y Protección de Datos Personales del Estado de México y Municipios es competente para conocer y resolver </w:t>
      </w:r>
      <w:r w:rsidR="005F65B7" w:rsidRPr="0013287B">
        <w:t xml:space="preserve">el </w:t>
      </w:r>
      <w:r w:rsidRPr="0013287B">
        <w:t xml:space="preserve">presente Recurso de Revisión, conforme a lo dispuesto en los artículos 6, Apartado A de la </w:t>
      </w:r>
      <w:r w:rsidRPr="0013287B">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3287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3287B" w:rsidRDefault="00DB1C09" w:rsidP="0013287B">
      <w:pPr>
        <w:rPr>
          <w:rFonts w:cs="Arial"/>
        </w:rPr>
      </w:pPr>
    </w:p>
    <w:p w14:paraId="517A2DD6" w14:textId="4169BE4D" w:rsidR="00664420" w:rsidRPr="0013287B" w:rsidRDefault="00BA55A8" w:rsidP="0013287B">
      <w:pPr>
        <w:pStyle w:val="Ttulo3"/>
      </w:pPr>
      <w:bookmarkStart w:id="22" w:name="_Toc174968878"/>
      <w:r w:rsidRPr="0013287B">
        <w:t>b)</w:t>
      </w:r>
      <w:r w:rsidR="00664420" w:rsidRPr="0013287B">
        <w:t xml:space="preserve"> </w:t>
      </w:r>
      <w:r w:rsidR="00D91CB4" w:rsidRPr="0013287B">
        <w:t>Legitimidad</w:t>
      </w:r>
      <w:r w:rsidRPr="0013287B">
        <w:t xml:space="preserve"> de la parte recurrente</w:t>
      </w:r>
      <w:bookmarkEnd w:id="22"/>
    </w:p>
    <w:p w14:paraId="26FEA382" w14:textId="0B06695C" w:rsidR="00D91CB4" w:rsidRPr="0013287B" w:rsidRDefault="00D91CB4" w:rsidP="0013287B">
      <w:pPr>
        <w:rPr>
          <w:rFonts w:cs="Arial"/>
          <w:bCs/>
        </w:rPr>
      </w:pPr>
      <w:r w:rsidRPr="0013287B">
        <w:rPr>
          <w:rFonts w:cs="Arial"/>
          <w:bCs/>
        </w:rPr>
        <w:t>El recurso de revisión fue interpuesto por parte legítima, ya que se presentó por la misma persona que formuló la solicitud de acceso a la Información Pública,</w:t>
      </w:r>
      <w:r w:rsidRPr="0013287B">
        <w:rPr>
          <w:rFonts w:cs="Arial"/>
          <w:b/>
          <w:bCs/>
        </w:rPr>
        <w:t xml:space="preserve"> </w:t>
      </w:r>
      <w:r w:rsidRPr="0013287B">
        <w:rPr>
          <w:rFonts w:cs="Arial"/>
        </w:rPr>
        <w:t>debido a que los datos de acceso</w:t>
      </w:r>
      <w:r w:rsidRPr="0013287B">
        <w:rPr>
          <w:rFonts w:cs="Arial"/>
          <w:b/>
          <w:bCs/>
        </w:rPr>
        <w:t xml:space="preserve"> </w:t>
      </w:r>
      <w:r w:rsidRPr="0013287B">
        <w:rPr>
          <w:rFonts w:cs="Arial"/>
        </w:rPr>
        <w:t>SAIMEX</w:t>
      </w:r>
      <w:r w:rsidRPr="0013287B">
        <w:rPr>
          <w:rFonts w:eastAsia="Calibri" w:cs="Arial"/>
          <w:lang w:eastAsia="en-US"/>
        </w:rPr>
        <w:t xml:space="preserve"> son personales e irrepetibles.</w:t>
      </w:r>
    </w:p>
    <w:p w14:paraId="2C367810" w14:textId="77777777" w:rsidR="00D91CB4" w:rsidRPr="0013287B" w:rsidRDefault="00D91CB4" w:rsidP="0013287B"/>
    <w:p w14:paraId="496490FC" w14:textId="01490919" w:rsidR="00D91CB4" w:rsidRPr="0013287B" w:rsidRDefault="00BA55A8" w:rsidP="0013287B">
      <w:pPr>
        <w:pStyle w:val="Ttulo3"/>
        <w:rPr>
          <w:rFonts w:eastAsia="Calibri"/>
          <w:lang w:eastAsia="es-ES_tradnl"/>
        </w:rPr>
      </w:pPr>
      <w:bookmarkStart w:id="23" w:name="_Toc174968879"/>
      <w:r w:rsidRPr="0013287B">
        <w:rPr>
          <w:rFonts w:eastAsia="Calibri"/>
          <w:lang w:eastAsia="es-ES_tradnl"/>
        </w:rPr>
        <w:t>c)</w:t>
      </w:r>
      <w:r w:rsidR="00664420" w:rsidRPr="0013287B">
        <w:rPr>
          <w:rFonts w:eastAsia="Calibri"/>
          <w:lang w:eastAsia="es-ES_tradnl"/>
        </w:rPr>
        <w:t xml:space="preserve"> </w:t>
      </w:r>
      <w:r w:rsidR="00D91CB4" w:rsidRPr="0013287B">
        <w:rPr>
          <w:rFonts w:eastAsia="Calibri"/>
          <w:lang w:eastAsia="es-ES_tradnl"/>
        </w:rPr>
        <w:t xml:space="preserve">Plazo para interponer </w:t>
      </w:r>
      <w:r w:rsidR="0070791C" w:rsidRPr="0013287B">
        <w:rPr>
          <w:rFonts w:eastAsia="Calibri"/>
          <w:lang w:eastAsia="es-ES_tradnl"/>
        </w:rPr>
        <w:t>los</w:t>
      </w:r>
      <w:r w:rsidR="00D91CB4" w:rsidRPr="0013287B">
        <w:rPr>
          <w:rFonts w:eastAsia="Calibri"/>
          <w:lang w:eastAsia="es-ES_tradnl"/>
        </w:rPr>
        <w:t xml:space="preserve"> recurso</w:t>
      </w:r>
      <w:r w:rsidR="0070791C" w:rsidRPr="0013287B">
        <w:rPr>
          <w:rFonts w:eastAsia="Calibri"/>
          <w:lang w:eastAsia="es-ES_tradnl"/>
        </w:rPr>
        <w:t>s</w:t>
      </w:r>
      <w:bookmarkEnd w:id="23"/>
    </w:p>
    <w:p w14:paraId="106D37EE" w14:textId="669C5816" w:rsidR="00D91CB4" w:rsidRPr="0013287B" w:rsidRDefault="00D91CB4" w:rsidP="0013287B">
      <w:pPr>
        <w:rPr>
          <w:rFonts w:eastAsiaTheme="minorEastAsia" w:cs="Arial"/>
          <w:lang w:val="es-ES_tradnl"/>
        </w:rPr>
      </w:pPr>
      <w:r w:rsidRPr="0013287B">
        <w:rPr>
          <w:rFonts w:cs="Arial"/>
          <w:b/>
        </w:rPr>
        <w:t>EL SUJETO OBLIGADO</w:t>
      </w:r>
      <w:r w:rsidRPr="0013287B">
        <w:rPr>
          <w:rFonts w:cs="Arial"/>
        </w:rPr>
        <w:t xml:space="preserve"> notificó la</w:t>
      </w:r>
      <w:r w:rsidR="0070791C" w:rsidRPr="0013287B">
        <w:rPr>
          <w:rFonts w:cs="Arial"/>
        </w:rPr>
        <w:t>s</w:t>
      </w:r>
      <w:r w:rsidRPr="0013287B">
        <w:rPr>
          <w:rFonts w:cs="Arial"/>
        </w:rPr>
        <w:t xml:space="preserve"> respuesta</w:t>
      </w:r>
      <w:r w:rsidR="0070791C" w:rsidRPr="0013287B">
        <w:rPr>
          <w:rFonts w:cs="Arial"/>
        </w:rPr>
        <w:t>s</w:t>
      </w:r>
      <w:r w:rsidRPr="0013287B">
        <w:rPr>
          <w:rFonts w:cs="Arial"/>
        </w:rPr>
        <w:t xml:space="preserve"> a la</w:t>
      </w:r>
      <w:r w:rsidR="0070791C" w:rsidRPr="0013287B">
        <w:rPr>
          <w:rFonts w:cs="Arial"/>
        </w:rPr>
        <w:t>s</w:t>
      </w:r>
      <w:r w:rsidRPr="0013287B">
        <w:rPr>
          <w:rFonts w:cs="Arial"/>
        </w:rPr>
        <w:t xml:space="preserve"> solicitud</w:t>
      </w:r>
      <w:r w:rsidR="0070791C" w:rsidRPr="0013287B">
        <w:rPr>
          <w:rFonts w:cs="Arial"/>
        </w:rPr>
        <w:t>es</w:t>
      </w:r>
      <w:r w:rsidRPr="0013287B">
        <w:rPr>
          <w:rFonts w:cs="Arial"/>
        </w:rPr>
        <w:t xml:space="preserve"> de acceso a la Información Pública el </w:t>
      </w:r>
      <w:r w:rsidR="0070791C" w:rsidRPr="0013287B">
        <w:rPr>
          <w:rFonts w:eastAsia="Palatino Linotype" w:cs="Palatino Linotype"/>
          <w:b/>
        </w:rPr>
        <w:t xml:space="preserve">diecisiete de abril de dos mil veinticuatro </w:t>
      </w:r>
      <w:r w:rsidR="0070791C" w:rsidRPr="0013287B">
        <w:rPr>
          <w:rFonts w:cs="Arial"/>
        </w:rPr>
        <w:t xml:space="preserve">y </w:t>
      </w:r>
      <w:r w:rsidR="00A53315" w:rsidRPr="0013287B">
        <w:rPr>
          <w:rFonts w:cs="Arial"/>
        </w:rPr>
        <w:t>l</w:t>
      </w:r>
      <w:r w:rsidR="0070791C" w:rsidRPr="0013287B">
        <w:rPr>
          <w:rFonts w:cs="Arial"/>
        </w:rPr>
        <w:t>os</w:t>
      </w:r>
      <w:r w:rsidR="00A53315" w:rsidRPr="0013287B">
        <w:rPr>
          <w:rFonts w:cs="Arial"/>
        </w:rPr>
        <w:t xml:space="preserve"> recurso</w:t>
      </w:r>
      <w:r w:rsidR="0070791C" w:rsidRPr="0013287B">
        <w:rPr>
          <w:rFonts w:cs="Arial"/>
        </w:rPr>
        <w:t>s</w:t>
      </w:r>
      <w:r w:rsidR="00A53315" w:rsidRPr="0013287B">
        <w:rPr>
          <w:rFonts w:cs="Arial"/>
        </w:rPr>
        <w:t xml:space="preserve"> </w:t>
      </w:r>
      <w:r w:rsidR="00A53315" w:rsidRPr="0013287B">
        <w:rPr>
          <w:rFonts w:eastAsia="Palatino Linotype" w:cs="Palatino Linotype"/>
        </w:rPr>
        <w:t>que nos ocupa</w:t>
      </w:r>
      <w:r w:rsidR="0070791C" w:rsidRPr="0013287B">
        <w:rPr>
          <w:rFonts w:eastAsia="Palatino Linotype" w:cs="Palatino Linotype"/>
        </w:rPr>
        <w:t>n se interpusieron</w:t>
      </w:r>
      <w:r w:rsidR="00A53315" w:rsidRPr="0013287B">
        <w:rPr>
          <w:rFonts w:eastAsia="Palatino Linotype" w:cs="Palatino Linotype"/>
        </w:rPr>
        <w:t xml:space="preserve"> el </w:t>
      </w:r>
      <w:r w:rsidR="0070791C" w:rsidRPr="0013287B">
        <w:rPr>
          <w:rFonts w:eastAsia="Palatino Linotype" w:cs="Palatino Linotype"/>
          <w:b/>
        </w:rPr>
        <w:t>veinticuatro de abril de dos mil veinticuatro</w:t>
      </w:r>
      <w:r w:rsidR="00A53315" w:rsidRPr="0013287B">
        <w:rPr>
          <w:rFonts w:eastAsia="Palatino Linotype" w:cs="Palatino Linotype"/>
          <w:bCs/>
        </w:rPr>
        <w:t>;</w:t>
      </w:r>
      <w:r w:rsidR="00A53315" w:rsidRPr="0013287B">
        <w:rPr>
          <w:rFonts w:eastAsia="Palatino Linotype" w:cs="Palatino Linotype"/>
        </w:rPr>
        <w:t xml:space="preserve"> por lo tanto, éste se encuentra dentro del margen temporal previsto en el artículo 178 de la </w:t>
      </w:r>
      <w:r w:rsidR="00A53315" w:rsidRPr="0013287B">
        <w:rPr>
          <w:rFonts w:cs="Arial"/>
        </w:rPr>
        <w:t>Ley de Transparencia y Acceso a la Información Pública del Estado de México y Municipios</w:t>
      </w:r>
      <w:r w:rsidR="00CB7E9A" w:rsidRPr="0013287B">
        <w:rPr>
          <w:rFonts w:eastAsiaTheme="minorEastAsia" w:cs="Arial"/>
          <w:lang w:val="es-ES_tradnl"/>
        </w:rPr>
        <w:t>.</w:t>
      </w:r>
    </w:p>
    <w:p w14:paraId="49076992" w14:textId="77777777" w:rsidR="00D91CB4" w:rsidRPr="0013287B" w:rsidRDefault="00D91CB4" w:rsidP="0013287B">
      <w:pPr>
        <w:rPr>
          <w:rFonts w:eastAsia="Palatino Linotype" w:cs="Palatino Linotype"/>
        </w:rPr>
      </w:pPr>
    </w:p>
    <w:p w14:paraId="46C0EB3A" w14:textId="15F1A919" w:rsidR="00A53315" w:rsidRPr="0013287B" w:rsidRDefault="00BA55A8" w:rsidP="0013287B">
      <w:pPr>
        <w:pStyle w:val="Ttulo3"/>
        <w:rPr>
          <w:rFonts w:eastAsia="Calibri"/>
          <w:lang w:eastAsia="es-ES_tradnl"/>
        </w:rPr>
      </w:pPr>
      <w:bookmarkStart w:id="24" w:name="_Toc174968880"/>
      <w:r w:rsidRPr="0013287B">
        <w:rPr>
          <w:rFonts w:eastAsia="Calibri"/>
          <w:lang w:eastAsia="es-ES_tradnl"/>
        </w:rPr>
        <w:lastRenderedPageBreak/>
        <w:t>d)</w:t>
      </w:r>
      <w:r w:rsidR="00D91CB4" w:rsidRPr="0013287B">
        <w:rPr>
          <w:rFonts w:eastAsia="Calibri"/>
          <w:lang w:eastAsia="es-ES_tradnl"/>
        </w:rPr>
        <w:t xml:space="preserve"> </w:t>
      </w:r>
      <w:r w:rsidR="009A0277" w:rsidRPr="0013287B">
        <w:rPr>
          <w:rFonts w:eastAsia="Calibri"/>
          <w:lang w:eastAsia="es-ES_tradnl"/>
        </w:rPr>
        <w:t>Causal de Procedencia</w:t>
      </w:r>
      <w:bookmarkEnd w:id="24"/>
    </w:p>
    <w:p w14:paraId="190404A6" w14:textId="175AA285" w:rsidR="00BA55A8" w:rsidRPr="0013287B" w:rsidRDefault="00BA55A8" w:rsidP="0013287B">
      <w:r w:rsidRPr="0013287B">
        <w:rPr>
          <w:rFonts w:cs="Arial"/>
        </w:rPr>
        <w:t>Resulta procedente la interposición de</w:t>
      </w:r>
      <w:r w:rsidR="00936AE7" w:rsidRPr="0013287B">
        <w:rPr>
          <w:rFonts w:cs="Arial"/>
        </w:rPr>
        <w:t xml:space="preserve"> </w:t>
      </w:r>
      <w:r w:rsidRPr="0013287B">
        <w:rPr>
          <w:rFonts w:cs="Arial"/>
        </w:rPr>
        <w:t>l</w:t>
      </w:r>
      <w:r w:rsidR="00936AE7" w:rsidRPr="0013287B">
        <w:rPr>
          <w:rFonts w:cs="Arial"/>
        </w:rPr>
        <w:t>os</w:t>
      </w:r>
      <w:r w:rsidRPr="0013287B">
        <w:rPr>
          <w:rFonts w:cs="Arial"/>
        </w:rPr>
        <w:t xml:space="preserve"> recurso</w:t>
      </w:r>
      <w:r w:rsidR="00936AE7" w:rsidRPr="0013287B">
        <w:rPr>
          <w:rFonts w:cs="Arial"/>
        </w:rPr>
        <w:t>s</w:t>
      </w:r>
      <w:r w:rsidRPr="0013287B">
        <w:rPr>
          <w:rFonts w:cs="Arial"/>
        </w:rPr>
        <w:t xml:space="preserve"> de revisión, ya que </w:t>
      </w:r>
      <w:r w:rsidRPr="0013287B">
        <w:rPr>
          <w:rFonts w:eastAsia="Calibri" w:cs="Tahoma"/>
          <w:szCs w:val="22"/>
          <w:lang w:eastAsia="es-MX"/>
        </w:rPr>
        <w:t xml:space="preserve">se actualiza la causal de procedencia señalada en el artículo 179, fracción </w:t>
      </w:r>
      <w:r w:rsidR="00936AE7" w:rsidRPr="0013287B">
        <w:rPr>
          <w:rFonts w:eastAsia="Calibri" w:cs="Tahoma"/>
          <w:szCs w:val="22"/>
          <w:lang w:eastAsia="es-MX"/>
        </w:rPr>
        <w:t>V</w:t>
      </w:r>
      <w:r w:rsidRPr="0013287B">
        <w:rPr>
          <w:rFonts w:cs="Arial"/>
        </w:rPr>
        <w:t xml:space="preserve"> de la </w:t>
      </w:r>
      <w:r w:rsidRPr="0013287B">
        <w:t>Ley de Transparencia y Acceso a la Información Pública del Estado de México y Municipios.</w:t>
      </w:r>
    </w:p>
    <w:p w14:paraId="0EFF7141" w14:textId="77777777" w:rsidR="00362A11" w:rsidRPr="0013287B" w:rsidRDefault="00362A11" w:rsidP="0013287B"/>
    <w:p w14:paraId="2284D7EB" w14:textId="68F1F4D9" w:rsidR="00BA55A8" w:rsidRPr="0013287B" w:rsidRDefault="00362A11" w:rsidP="0013287B">
      <w:pPr>
        <w:pStyle w:val="Ttulo3"/>
      </w:pPr>
      <w:bookmarkStart w:id="25" w:name="_Toc174968881"/>
      <w:r w:rsidRPr="0013287B">
        <w:t>e) Requisitos formales para la interposición de</w:t>
      </w:r>
      <w:r w:rsidR="00936AE7" w:rsidRPr="0013287B">
        <w:t xml:space="preserve"> </w:t>
      </w:r>
      <w:r w:rsidRPr="0013287B">
        <w:t>l</w:t>
      </w:r>
      <w:r w:rsidR="00936AE7" w:rsidRPr="0013287B">
        <w:t>os</w:t>
      </w:r>
      <w:r w:rsidRPr="0013287B">
        <w:t xml:space="preserve"> recurso</w:t>
      </w:r>
      <w:r w:rsidR="00936AE7" w:rsidRPr="0013287B">
        <w:t>s</w:t>
      </w:r>
      <w:bookmarkEnd w:id="25"/>
    </w:p>
    <w:p w14:paraId="6390674A" w14:textId="78A894DD" w:rsidR="00BA55A8" w:rsidRPr="0013287B" w:rsidRDefault="00BA55A8" w:rsidP="0013287B">
      <w:pPr>
        <w:rPr>
          <w:rFonts w:cs="Arial"/>
        </w:rPr>
      </w:pPr>
      <w:r w:rsidRPr="0013287B">
        <w:rPr>
          <w:rFonts w:cs="Arial"/>
          <w:b/>
          <w:bCs/>
        </w:rPr>
        <w:t xml:space="preserve">LA PARTE RECURRENTE </w:t>
      </w:r>
      <w:r w:rsidRPr="0013287B">
        <w:rPr>
          <w:rFonts w:cs="Arial"/>
        </w:rPr>
        <w:t>acreditó todos y cada uno de los elementos formales exigidos por el artículo 180 de la misma normatividad.</w:t>
      </w:r>
    </w:p>
    <w:p w14:paraId="20BDA7EE" w14:textId="77777777" w:rsidR="005F5301" w:rsidRPr="0013287B" w:rsidRDefault="005F5301" w:rsidP="0013287B">
      <w:pPr>
        <w:rPr>
          <w:rFonts w:cs="Arial"/>
        </w:rPr>
      </w:pPr>
    </w:p>
    <w:p w14:paraId="1E5C9B96" w14:textId="7B57BAE6" w:rsidR="005F5301" w:rsidRPr="0013287B" w:rsidRDefault="005F5301" w:rsidP="0013287B">
      <w:pPr>
        <w:rPr>
          <w:rFonts w:cs="Arial"/>
          <w:sz w:val="24"/>
          <w:szCs w:val="24"/>
          <w:lang w:val="es-ES"/>
        </w:rPr>
      </w:pPr>
      <w:r w:rsidRPr="0013287B">
        <w:rPr>
          <w:sz w:val="24"/>
          <w:szCs w:val="24"/>
          <w:lang w:val="es-ES"/>
        </w:rPr>
        <w:t>Es importante mencionar que, de la revisión de</w:t>
      </w:r>
      <w:r w:rsidR="00936AE7" w:rsidRPr="0013287B">
        <w:rPr>
          <w:sz w:val="24"/>
          <w:szCs w:val="24"/>
          <w:lang w:val="es-ES"/>
        </w:rPr>
        <w:t xml:space="preserve"> </w:t>
      </w:r>
      <w:r w:rsidRPr="0013287B">
        <w:rPr>
          <w:sz w:val="24"/>
          <w:szCs w:val="24"/>
          <w:lang w:val="es-ES"/>
        </w:rPr>
        <w:t>l</w:t>
      </w:r>
      <w:r w:rsidR="00936AE7" w:rsidRPr="0013287B">
        <w:rPr>
          <w:sz w:val="24"/>
          <w:szCs w:val="24"/>
          <w:lang w:val="es-ES"/>
        </w:rPr>
        <w:t>os</w:t>
      </w:r>
      <w:r w:rsidRPr="0013287B">
        <w:rPr>
          <w:sz w:val="24"/>
          <w:szCs w:val="24"/>
          <w:lang w:val="es-ES"/>
        </w:rPr>
        <w:t xml:space="preserve"> expediente</w:t>
      </w:r>
      <w:r w:rsidR="00936AE7" w:rsidRPr="0013287B">
        <w:rPr>
          <w:sz w:val="24"/>
          <w:szCs w:val="24"/>
          <w:lang w:val="es-ES"/>
        </w:rPr>
        <w:t>s</w:t>
      </w:r>
      <w:r w:rsidRPr="0013287B">
        <w:rPr>
          <w:sz w:val="24"/>
          <w:szCs w:val="24"/>
          <w:lang w:val="es-ES"/>
        </w:rPr>
        <w:t xml:space="preserve"> electrónico</w:t>
      </w:r>
      <w:r w:rsidR="00936AE7" w:rsidRPr="0013287B">
        <w:rPr>
          <w:sz w:val="24"/>
          <w:szCs w:val="24"/>
          <w:lang w:val="es-ES"/>
        </w:rPr>
        <w:t>s</w:t>
      </w:r>
      <w:r w:rsidRPr="0013287B">
        <w:rPr>
          <w:sz w:val="24"/>
          <w:szCs w:val="24"/>
          <w:lang w:val="es-ES"/>
        </w:rPr>
        <w:t xml:space="preserve"> del </w:t>
      </w:r>
      <w:r w:rsidRPr="0013287B">
        <w:rPr>
          <w:bCs/>
          <w:sz w:val="24"/>
          <w:szCs w:val="24"/>
          <w:lang w:val="es-ES"/>
        </w:rPr>
        <w:t>SAIMEX,</w:t>
      </w:r>
      <w:r w:rsidRPr="0013287B">
        <w:rPr>
          <w:sz w:val="24"/>
          <w:szCs w:val="24"/>
          <w:lang w:val="es-ES"/>
        </w:rPr>
        <w:t xml:space="preserve"> se observa que </w:t>
      </w:r>
      <w:r w:rsidRPr="0013287B">
        <w:rPr>
          <w:b/>
          <w:bCs/>
          <w:sz w:val="24"/>
          <w:szCs w:val="24"/>
          <w:lang w:val="es-ES"/>
        </w:rPr>
        <w:t>LA PARTE RECURRENTE</w:t>
      </w:r>
      <w:r w:rsidRPr="0013287B">
        <w:rPr>
          <w:sz w:val="24"/>
          <w:szCs w:val="24"/>
          <w:lang w:val="es-ES"/>
        </w:rPr>
        <w:t xml:space="preserve"> no proporcionó su nombre para ser identificado, lo que en estricto sentido provoca que </w:t>
      </w:r>
      <w:r w:rsidRPr="0013287B">
        <w:rPr>
          <w:rFonts w:cs="Arial"/>
          <w:sz w:val="24"/>
          <w:szCs w:val="24"/>
          <w:lang w:val="es-ES"/>
        </w:rPr>
        <w:t>no</w:t>
      </w:r>
      <w:r w:rsidRPr="0013287B">
        <w:rPr>
          <w:sz w:val="24"/>
          <w:szCs w:val="24"/>
          <w:lang w:val="es-ES"/>
        </w:rPr>
        <w:t xml:space="preserve"> se colmen los requisitos establecidos en el artículo 180 de la Ley de Transparencia; sin embargo, el artículo 15 de </w:t>
      </w:r>
      <w:r w:rsidRPr="0013287B">
        <w:rPr>
          <w:rFonts w:cs="Arial"/>
          <w:sz w:val="24"/>
          <w:szCs w:val="24"/>
          <w:lang w:val="es-ES" w:eastAsia="es-MX"/>
        </w:rPr>
        <w:t xml:space="preserve">Ley de Transparencia y Acceso a la </w:t>
      </w:r>
      <w:r w:rsidRPr="0013287B">
        <w:rPr>
          <w:rFonts w:cs="Arial"/>
          <w:sz w:val="24"/>
          <w:szCs w:val="24"/>
          <w:lang w:val="es-ES"/>
        </w:rPr>
        <w:t>Información</w:t>
      </w:r>
      <w:r w:rsidRPr="0013287B">
        <w:rPr>
          <w:rFonts w:cs="Arial"/>
          <w:sz w:val="24"/>
          <w:szCs w:val="24"/>
          <w:lang w:val="es-ES" w:eastAsia="es-MX"/>
        </w:rPr>
        <w:t xml:space="preserve"> Pública del Estado de México y Municipios </w:t>
      </w:r>
      <w:r w:rsidRPr="0013287B">
        <w:rPr>
          <w:rFonts w:cs="Arial"/>
          <w:iCs/>
          <w:sz w:val="24"/>
          <w:szCs w:val="24"/>
          <w:lang w:val="es-ES"/>
        </w:rPr>
        <w:t xml:space="preserve">prevé que </w:t>
      </w:r>
      <w:r w:rsidRPr="0013287B">
        <w:rPr>
          <w:sz w:val="24"/>
          <w:szCs w:val="24"/>
          <w:lang w:val="es-ES"/>
        </w:rPr>
        <w:t xml:space="preserve">toda persona tendrá acceso a la información </w:t>
      </w:r>
      <w:r w:rsidRPr="0013287B">
        <w:rPr>
          <w:rFonts w:cs="Arial"/>
          <w:sz w:val="24"/>
          <w:szCs w:val="24"/>
          <w:lang w:val="es-ES"/>
        </w:rPr>
        <w:t xml:space="preserve">sin necesidad de acreditar interés alguno o justificar su utilización, de lo que se infiere que </w:t>
      </w:r>
      <w:r w:rsidRPr="0013287B">
        <w:rPr>
          <w:rFonts w:cs="Arial"/>
          <w:b/>
          <w:sz w:val="24"/>
          <w:szCs w:val="24"/>
          <w:u w:val="single"/>
          <w:lang w:val="es-ES"/>
        </w:rPr>
        <w:t xml:space="preserve">el nombre no es un requisito </w:t>
      </w:r>
      <w:r w:rsidRPr="0013287B">
        <w:rPr>
          <w:rFonts w:cs="Arial"/>
          <w:b/>
          <w:iCs/>
          <w:sz w:val="24"/>
          <w:szCs w:val="24"/>
          <w:u w:val="single"/>
          <w:lang w:val="es-ES"/>
        </w:rPr>
        <w:t>indispensable</w:t>
      </w:r>
      <w:r w:rsidRPr="0013287B">
        <w:rPr>
          <w:rFonts w:cs="Arial"/>
          <w:sz w:val="24"/>
          <w:szCs w:val="24"/>
          <w:lang w:val="es-ES"/>
        </w:rPr>
        <w:t xml:space="preserve"> para que las y los ciudadanos ejerzan el derecho de acceso a la información pública. </w:t>
      </w:r>
    </w:p>
    <w:p w14:paraId="0DBCFA60" w14:textId="77777777" w:rsidR="005F5301" w:rsidRPr="0013287B" w:rsidRDefault="005F5301" w:rsidP="0013287B">
      <w:pPr>
        <w:rPr>
          <w:rFonts w:cs="Arial"/>
          <w:sz w:val="24"/>
          <w:szCs w:val="24"/>
          <w:lang w:val="es-ES"/>
        </w:rPr>
      </w:pPr>
    </w:p>
    <w:p w14:paraId="4B63C5CE" w14:textId="647DDEF6" w:rsidR="005F5301" w:rsidRPr="0013287B" w:rsidRDefault="005F5301" w:rsidP="0013287B">
      <w:pPr>
        <w:rPr>
          <w:sz w:val="24"/>
          <w:szCs w:val="24"/>
          <w:lang w:val="es-ES"/>
        </w:rPr>
      </w:pPr>
      <w:r w:rsidRPr="0013287B">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13287B">
        <w:rPr>
          <w:sz w:val="24"/>
          <w:szCs w:val="24"/>
          <w:lang w:val="es-ES"/>
        </w:rPr>
        <w:t xml:space="preserve"> </w:t>
      </w:r>
      <w:r w:rsidRPr="0013287B">
        <w:rPr>
          <w:sz w:val="24"/>
          <w:szCs w:val="24"/>
          <w:lang w:val="es-ES"/>
        </w:rPr>
        <w:t xml:space="preserve">En adición a lo anterior, el propio artículo 180, </w:t>
      </w:r>
      <w:r w:rsidRPr="0013287B">
        <w:rPr>
          <w:sz w:val="24"/>
          <w:szCs w:val="24"/>
          <w:lang w:val="es-ES"/>
        </w:rPr>
        <w:lastRenderedPageBreak/>
        <w:t xml:space="preserve">en su último párrafo, establece que cuando el recurso de revisión se interponga de manera electrónica no será indispensable que contenga </w:t>
      </w:r>
      <w:r w:rsidR="00057B2D" w:rsidRPr="0013287B">
        <w:rPr>
          <w:sz w:val="24"/>
          <w:szCs w:val="24"/>
          <w:lang w:val="es-ES"/>
        </w:rPr>
        <w:t>algunos</w:t>
      </w:r>
      <w:r w:rsidRPr="0013287B">
        <w:rPr>
          <w:sz w:val="24"/>
          <w:szCs w:val="24"/>
          <w:lang w:val="es-ES"/>
        </w:rPr>
        <w:t xml:space="preserve"> requisitos, entre ellos, el nombre de</w:t>
      </w:r>
      <w:r w:rsidR="00057B2D" w:rsidRPr="0013287B">
        <w:rPr>
          <w:sz w:val="24"/>
          <w:szCs w:val="24"/>
          <w:lang w:val="es-ES"/>
        </w:rPr>
        <w:t xml:space="preserve"> </w:t>
      </w:r>
      <w:r w:rsidR="00057B2D" w:rsidRPr="0013287B">
        <w:rPr>
          <w:b/>
          <w:bCs/>
          <w:sz w:val="24"/>
          <w:szCs w:val="24"/>
          <w:lang w:val="es-ES"/>
        </w:rPr>
        <w:t>LA PARTE RECURRENTE</w:t>
      </w:r>
      <w:r w:rsidRPr="0013287B">
        <w:rPr>
          <w:rFonts w:cs="Arial"/>
          <w:b/>
          <w:sz w:val="24"/>
          <w:szCs w:val="24"/>
          <w:lang w:val="es-ES"/>
        </w:rPr>
        <w:t>;</w:t>
      </w:r>
      <w:r w:rsidRPr="0013287B">
        <w:rPr>
          <w:sz w:val="24"/>
          <w:szCs w:val="24"/>
          <w:lang w:val="es-ES"/>
        </w:rPr>
        <w:t xml:space="preserve"> por lo que, en el presente caso, al haber sido presentado el recurso de revisión vía </w:t>
      </w:r>
      <w:r w:rsidRPr="0013287B">
        <w:rPr>
          <w:bCs/>
          <w:sz w:val="24"/>
          <w:szCs w:val="24"/>
          <w:lang w:val="es-ES"/>
        </w:rPr>
        <w:t>SAIMEX</w:t>
      </w:r>
      <w:r w:rsidRPr="0013287B">
        <w:rPr>
          <w:sz w:val="24"/>
          <w:szCs w:val="24"/>
          <w:lang w:val="es-ES"/>
        </w:rPr>
        <w:t>, dicho requisito resulta innecesario.</w:t>
      </w:r>
    </w:p>
    <w:p w14:paraId="7744E955" w14:textId="77777777" w:rsidR="00575400" w:rsidRPr="0013287B" w:rsidRDefault="00575400" w:rsidP="0013287B">
      <w:pPr>
        <w:rPr>
          <w:rFonts w:cs="Arial"/>
        </w:rPr>
      </w:pPr>
    </w:p>
    <w:p w14:paraId="1E55F6E2" w14:textId="685B7BAE" w:rsidR="00575400" w:rsidRPr="0013287B" w:rsidRDefault="00575400" w:rsidP="0013287B">
      <w:pPr>
        <w:pStyle w:val="Ttulo3"/>
      </w:pPr>
      <w:bookmarkStart w:id="26" w:name="_Toc174968882"/>
      <w:r w:rsidRPr="0013287B">
        <w:t>f) Acumulación de los Recursos de Revisión</w:t>
      </w:r>
      <w:bookmarkEnd w:id="26"/>
    </w:p>
    <w:p w14:paraId="48C8D8CC" w14:textId="6F59F860" w:rsidR="00575400" w:rsidRPr="0013287B" w:rsidRDefault="00575400" w:rsidP="0013287B">
      <w:r w:rsidRPr="0013287B">
        <w:rPr>
          <w:rFonts w:eastAsiaTheme="minorEastAsia"/>
          <w:lang w:val="es-ES_tradnl"/>
        </w:rPr>
        <w:t>De las constancias que obran en los expedientes acumulados, se advierte que los recursos de revisión</w:t>
      </w:r>
      <w:r w:rsidRPr="0013287B">
        <w:rPr>
          <w:rFonts w:eastAsiaTheme="minorEastAsia" w:cstheme="minorBidi"/>
          <w:lang w:val="es-ES_tradnl"/>
        </w:rPr>
        <w:t xml:space="preserve"> </w:t>
      </w:r>
      <w:r w:rsidR="00936AE7" w:rsidRPr="0013287B">
        <w:rPr>
          <w:rFonts w:cs="Arial"/>
          <w:b/>
          <w:bCs/>
        </w:rPr>
        <w:t>02207/</w:t>
      </w:r>
      <w:r w:rsidRPr="0013287B">
        <w:rPr>
          <w:b/>
          <w:lang w:val="es-ES_tradnl"/>
        </w:rPr>
        <w:t>INFOEM/IP/RR/</w:t>
      </w:r>
      <w:r w:rsidR="00936AE7" w:rsidRPr="0013287B">
        <w:rPr>
          <w:b/>
          <w:lang w:val="es-ES_tradnl"/>
        </w:rPr>
        <w:t xml:space="preserve">2024 </w:t>
      </w:r>
      <w:r w:rsidRPr="0013287B">
        <w:rPr>
          <w:b/>
          <w:lang w:val="es-ES_tradnl"/>
        </w:rPr>
        <w:t xml:space="preserve">y </w:t>
      </w:r>
      <w:r w:rsidR="00936AE7" w:rsidRPr="0013287B">
        <w:rPr>
          <w:b/>
          <w:lang w:val="es-ES_tradnl"/>
        </w:rPr>
        <w:t>02208</w:t>
      </w:r>
      <w:r w:rsidRPr="0013287B">
        <w:rPr>
          <w:b/>
          <w:lang w:val="es-ES_tradnl"/>
        </w:rPr>
        <w:t>/INFOEM/IP/RR/</w:t>
      </w:r>
      <w:r w:rsidR="00936AE7" w:rsidRPr="0013287B">
        <w:rPr>
          <w:b/>
          <w:lang w:val="es-ES_tradnl"/>
        </w:rPr>
        <w:t>2024</w:t>
      </w:r>
      <w:r w:rsidRPr="0013287B">
        <w:rPr>
          <w:rFonts w:eastAsiaTheme="minorEastAsia"/>
          <w:b/>
          <w:bCs/>
          <w:lang w:val="es-ES_tradnl"/>
        </w:rPr>
        <w:t xml:space="preserve"> </w:t>
      </w:r>
      <w:r w:rsidRPr="0013287B">
        <w:rPr>
          <w:rFonts w:eastAsiaTheme="minorEastAsia"/>
          <w:lang w:val="es-ES_tradnl"/>
        </w:rPr>
        <w:t xml:space="preserve">fueron presentados por </w:t>
      </w:r>
      <w:r w:rsidR="00CD0B92" w:rsidRPr="0013287B">
        <w:rPr>
          <w:rFonts w:eastAsiaTheme="minorEastAsia"/>
          <w:lang w:val="es-ES_tradnl"/>
        </w:rPr>
        <w:t>la</w:t>
      </w:r>
      <w:r w:rsidRPr="0013287B">
        <w:rPr>
          <w:rFonts w:eastAsiaTheme="minorEastAsia"/>
          <w:lang w:val="es-ES_tradnl"/>
        </w:rPr>
        <w:t xml:space="preserve"> mism</w:t>
      </w:r>
      <w:r w:rsidR="00CD0B92" w:rsidRPr="0013287B">
        <w:rPr>
          <w:rFonts w:eastAsiaTheme="minorEastAsia"/>
          <w:lang w:val="es-ES_tradnl"/>
        </w:rPr>
        <w:t>a</w:t>
      </w:r>
      <w:r w:rsidRPr="0013287B">
        <w:rPr>
          <w:rFonts w:eastAsiaTheme="minorEastAsia"/>
          <w:lang w:val="es-ES_tradnl"/>
        </w:rPr>
        <w:t xml:space="preserve"> </w:t>
      </w:r>
      <w:r w:rsidR="00CD0B92" w:rsidRPr="0013287B">
        <w:rPr>
          <w:rFonts w:eastAsiaTheme="minorEastAsia"/>
          <w:b/>
          <w:lang w:val="es-ES_tradnl"/>
        </w:rPr>
        <w:t>PARTE RECURRENTE</w:t>
      </w:r>
      <w:r w:rsidRPr="0013287B">
        <w:rPr>
          <w:rFonts w:eastAsiaTheme="minorEastAsia"/>
          <w:lang w:val="es-ES_tradnl"/>
        </w:rPr>
        <w:t xml:space="preserve"> respecto de actos u omisiones</w:t>
      </w:r>
      <w:r w:rsidR="00CD0B92" w:rsidRPr="0013287B">
        <w:rPr>
          <w:rFonts w:eastAsiaTheme="minorEastAsia"/>
          <w:lang w:val="es-ES_tradnl"/>
        </w:rPr>
        <w:t xml:space="preserve"> similares, realizados por el</w:t>
      </w:r>
      <w:r w:rsidRPr="0013287B">
        <w:rPr>
          <w:rFonts w:eastAsiaTheme="minorEastAsia"/>
          <w:lang w:val="es-ES_tradnl"/>
        </w:rPr>
        <w:t xml:space="preserve"> mismo </w:t>
      </w:r>
      <w:r w:rsidRPr="0013287B">
        <w:rPr>
          <w:rFonts w:eastAsiaTheme="minorEastAsia"/>
          <w:b/>
          <w:lang w:val="es-ES_tradnl"/>
        </w:rPr>
        <w:t>SUJETO OBLIGADO</w:t>
      </w:r>
      <w:r w:rsidRPr="0013287B">
        <w:rPr>
          <w:rFonts w:eastAsiaTheme="minorEastAsia"/>
          <w:lang w:val="es-ES_tradnl"/>
        </w:rPr>
        <w:t>, razón por la cual</w:t>
      </w:r>
      <w:r w:rsidR="00CD0B92" w:rsidRPr="0013287B">
        <w:rPr>
          <w:rFonts w:eastAsiaTheme="minorEastAsia"/>
          <w:lang w:val="es-ES_tradnl"/>
        </w:rPr>
        <w:t xml:space="preserve">, con la finalidad de evitar la emisión de resoluciones contradictorias, </w:t>
      </w:r>
      <w:r w:rsidRPr="0013287B">
        <w:rPr>
          <w:rFonts w:eastAsiaTheme="minorEastAsia"/>
          <w:lang w:val="es-ES_tradnl"/>
        </w:rPr>
        <w:t xml:space="preserve">este Órgano Garante realizó la acumulación respectiva, de conformidad con lo dispuesto en el artículo 18 del </w:t>
      </w:r>
      <w:r w:rsidRPr="0013287B">
        <w:rPr>
          <w:rFonts w:eastAsiaTheme="minorEastAsia"/>
          <w:lang w:val="es-ES"/>
        </w:rPr>
        <w:t xml:space="preserve">Código de Procedimientos Administrativos del Estado de México, de aplicación supletoria en términos del </w:t>
      </w:r>
      <w:r w:rsidRPr="0013287B">
        <w:rPr>
          <w:rFonts w:eastAsiaTheme="minorEastAsia"/>
          <w:lang w:val="es-ES_tradnl"/>
        </w:rPr>
        <w:t xml:space="preserve">artículo 195 de </w:t>
      </w:r>
      <w:r w:rsidRPr="0013287B">
        <w:rPr>
          <w:rFonts w:eastAsiaTheme="minorEastAsia" w:cstheme="minorBidi"/>
          <w:lang w:val="es-ES_tradnl"/>
        </w:rPr>
        <w:t>la Ley de Transparencia y Acceso a la Información Pública del Estado de México y Municipios en vigor</w:t>
      </w:r>
      <w:r w:rsidR="00CD0B92" w:rsidRPr="0013287B">
        <w:rPr>
          <w:rFonts w:eastAsiaTheme="minorEastAsia" w:cstheme="minorBidi"/>
          <w:lang w:val="es-ES_tradnl"/>
        </w:rPr>
        <w:t>.</w:t>
      </w:r>
    </w:p>
    <w:p w14:paraId="3A121826" w14:textId="77777777" w:rsidR="00C461EC" w:rsidRPr="0013287B" w:rsidRDefault="00C461EC" w:rsidP="0013287B">
      <w:pPr>
        <w:ind w:left="-57"/>
        <w:rPr>
          <w:bCs/>
          <w:lang w:val="es-ES_tradnl"/>
        </w:rPr>
      </w:pPr>
    </w:p>
    <w:p w14:paraId="457548E9" w14:textId="3F7AF03B" w:rsidR="00C71CEF" w:rsidRPr="0013287B" w:rsidRDefault="00C71CEF" w:rsidP="0013287B">
      <w:pPr>
        <w:pStyle w:val="Ttulo2"/>
      </w:pPr>
      <w:bookmarkStart w:id="27" w:name="_Toc174968883"/>
      <w:r w:rsidRPr="0013287B">
        <w:t>SEGUNDO. Estudio de Fondo</w:t>
      </w:r>
      <w:bookmarkEnd w:id="27"/>
    </w:p>
    <w:p w14:paraId="2A308F59" w14:textId="0FF373F0" w:rsidR="00C049E2" w:rsidRPr="0013287B" w:rsidRDefault="00C71CEF" w:rsidP="0013287B">
      <w:pPr>
        <w:pStyle w:val="Ttulo3"/>
      </w:pPr>
      <w:bookmarkStart w:id="28" w:name="_Toc174968884"/>
      <w:r w:rsidRPr="0013287B">
        <w:t>a</w:t>
      </w:r>
      <w:r w:rsidR="00C049E2" w:rsidRPr="0013287B">
        <w:t>) Mandato de transparencia y responsabilidad del Sujeto Obligado</w:t>
      </w:r>
      <w:bookmarkEnd w:id="28"/>
    </w:p>
    <w:p w14:paraId="6901A889" w14:textId="59EEDAE1" w:rsidR="00C049E2" w:rsidRPr="0013287B" w:rsidRDefault="00C049E2" w:rsidP="0013287B">
      <w:pPr>
        <w:rPr>
          <w:rFonts w:eastAsia="Palatino Linotype"/>
        </w:rPr>
      </w:pPr>
      <w:r w:rsidRPr="0013287B">
        <w:rPr>
          <w:rFonts w:eastAsia="Palatino Linotype"/>
        </w:rPr>
        <w:t xml:space="preserve">El </w:t>
      </w:r>
      <w:r w:rsidR="00717E59" w:rsidRPr="0013287B">
        <w:rPr>
          <w:rFonts w:eastAsia="Palatino Linotype"/>
        </w:rPr>
        <w:t>d</w:t>
      </w:r>
      <w:r w:rsidRPr="0013287B">
        <w:rPr>
          <w:rFonts w:eastAsia="Palatino Linotype"/>
        </w:rPr>
        <w:t xml:space="preserve">erecho de </w:t>
      </w:r>
      <w:r w:rsidR="00717E59" w:rsidRPr="0013287B">
        <w:rPr>
          <w:rFonts w:eastAsia="Palatino Linotype"/>
        </w:rPr>
        <w:t>a</w:t>
      </w:r>
      <w:r w:rsidRPr="0013287B">
        <w:rPr>
          <w:rFonts w:eastAsia="Palatino Linotype"/>
        </w:rPr>
        <w:t xml:space="preserve">cceso a la </w:t>
      </w:r>
      <w:r w:rsidR="00717E59" w:rsidRPr="0013287B">
        <w:rPr>
          <w:rFonts w:eastAsia="Palatino Linotype"/>
        </w:rPr>
        <w:t>i</w:t>
      </w:r>
      <w:r w:rsidRPr="0013287B">
        <w:rPr>
          <w:rFonts w:eastAsia="Palatino Linotype"/>
        </w:rPr>
        <w:t xml:space="preserve">nformación </w:t>
      </w:r>
      <w:r w:rsidR="00717E59" w:rsidRPr="0013287B">
        <w:rPr>
          <w:rFonts w:eastAsia="Palatino Linotype"/>
        </w:rPr>
        <w:t>p</w:t>
      </w:r>
      <w:r w:rsidRPr="0013287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3287B">
        <w:rPr>
          <w:rFonts w:eastAsia="Palatino Linotype"/>
        </w:rPr>
        <w:t>:</w:t>
      </w:r>
    </w:p>
    <w:p w14:paraId="7FAB8D32" w14:textId="77777777" w:rsidR="00C049E2" w:rsidRPr="0013287B" w:rsidRDefault="00C049E2" w:rsidP="0013287B">
      <w:pPr>
        <w:rPr>
          <w:rFonts w:eastAsia="Palatino Linotype"/>
        </w:rPr>
      </w:pPr>
    </w:p>
    <w:p w14:paraId="05320813" w14:textId="77777777" w:rsidR="00C049E2" w:rsidRPr="0013287B" w:rsidRDefault="00C049E2" w:rsidP="0013287B">
      <w:pPr>
        <w:spacing w:line="240" w:lineRule="auto"/>
        <w:ind w:left="567" w:right="539"/>
        <w:rPr>
          <w:rFonts w:eastAsia="Palatino Linotype"/>
          <w:b/>
          <w:i/>
        </w:rPr>
      </w:pPr>
      <w:r w:rsidRPr="0013287B">
        <w:rPr>
          <w:rFonts w:eastAsia="Palatino Linotype"/>
          <w:b/>
          <w:i/>
        </w:rPr>
        <w:t>Constitución Política de los Estados Unidos Mexicanos</w:t>
      </w:r>
    </w:p>
    <w:p w14:paraId="6B6C67B6" w14:textId="77777777" w:rsidR="00C049E2" w:rsidRPr="0013287B" w:rsidRDefault="00C049E2" w:rsidP="0013287B">
      <w:pPr>
        <w:spacing w:line="240" w:lineRule="auto"/>
        <w:ind w:left="567" w:right="539"/>
        <w:rPr>
          <w:rFonts w:eastAsia="Palatino Linotype"/>
          <w:b/>
          <w:i/>
        </w:rPr>
      </w:pPr>
      <w:r w:rsidRPr="0013287B">
        <w:rPr>
          <w:rFonts w:eastAsia="Palatino Linotype"/>
          <w:b/>
          <w:i/>
        </w:rPr>
        <w:t>“Artículo 6.</w:t>
      </w:r>
    </w:p>
    <w:p w14:paraId="38D3B4C4" w14:textId="77777777" w:rsidR="00C049E2" w:rsidRPr="0013287B" w:rsidRDefault="00C049E2" w:rsidP="0013287B">
      <w:pPr>
        <w:spacing w:line="240" w:lineRule="auto"/>
        <w:ind w:left="567" w:right="539"/>
        <w:rPr>
          <w:rFonts w:eastAsia="Palatino Linotype"/>
          <w:i/>
        </w:rPr>
      </w:pPr>
      <w:r w:rsidRPr="0013287B">
        <w:rPr>
          <w:rFonts w:eastAsia="Palatino Linotype"/>
          <w:i/>
        </w:rPr>
        <w:t>(…)</w:t>
      </w:r>
    </w:p>
    <w:p w14:paraId="2CCAA297" w14:textId="6602827B" w:rsidR="00C049E2" w:rsidRPr="0013287B" w:rsidRDefault="00C049E2" w:rsidP="0013287B">
      <w:pPr>
        <w:spacing w:line="240" w:lineRule="auto"/>
        <w:ind w:left="567" w:right="539"/>
        <w:rPr>
          <w:rFonts w:eastAsia="Palatino Linotype"/>
          <w:i/>
        </w:rPr>
      </w:pPr>
      <w:r w:rsidRPr="0013287B">
        <w:rPr>
          <w:rFonts w:eastAsia="Palatino Linotype"/>
          <w:i/>
        </w:rPr>
        <w:lastRenderedPageBreak/>
        <w:t>Para efectos de lo dispuesto en el presente artículo se observará lo siguiente:</w:t>
      </w:r>
    </w:p>
    <w:p w14:paraId="74CC3718" w14:textId="77777777" w:rsidR="00C049E2" w:rsidRPr="0013287B" w:rsidRDefault="00C049E2" w:rsidP="0013287B">
      <w:pPr>
        <w:spacing w:line="240" w:lineRule="auto"/>
        <w:ind w:left="567" w:right="539"/>
        <w:rPr>
          <w:rFonts w:eastAsia="Palatino Linotype"/>
          <w:b/>
          <w:i/>
        </w:rPr>
      </w:pPr>
      <w:r w:rsidRPr="0013287B">
        <w:rPr>
          <w:rFonts w:eastAsia="Palatino Linotype"/>
          <w:b/>
          <w:i/>
        </w:rPr>
        <w:t>A</w:t>
      </w:r>
      <w:r w:rsidRPr="0013287B">
        <w:rPr>
          <w:rFonts w:eastAsia="Palatino Linotype"/>
          <w:i/>
        </w:rPr>
        <w:t xml:space="preserve">. </w:t>
      </w:r>
      <w:r w:rsidRPr="0013287B">
        <w:rPr>
          <w:rFonts w:eastAsia="Palatino Linotype"/>
          <w:b/>
          <w:i/>
        </w:rPr>
        <w:t>Para el ejercicio del derecho de acceso a la información</w:t>
      </w:r>
      <w:r w:rsidRPr="0013287B">
        <w:rPr>
          <w:rFonts w:eastAsia="Palatino Linotype"/>
          <w:i/>
        </w:rPr>
        <w:t xml:space="preserve">, la Federación y </w:t>
      </w:r>
      <w:r w:rsidRPr="0013287B">
        <w:rPr>
          <w:rFonts w:eastAsia="Palatino Linotype"/>
          <w:b/>
          <w:i/>
        </w:rPr>
        <w:t>las entidades federativas, en el ámbito de sus respectivas competencias, se regirán por los siguientes principios y bases:</w:t>
      </w:r>
    </w:p>
    <w:p w14:paraId="596A956B" w14:textId="77777777" w:rsidR="00C049E2" w:rsidRPr="0013287B" w:rsidRDefault="00C049E2" w:rsidP="0013287B">
      <w:pPr>
        <w:spacing w:line="240" w:lineRule="auto"/>
        <w:ind w:left="567" w:right="539"/>
        <w:rPr>
          <w:rFonts w:eastAsia="Palatino Linotype"/>
          <w:i/>
        </w:rPr>
      </w:pPr>
      <w:r w:rsidRPr="0013287B">
        <w:rPr>
          <w:rFonts w:eastAsia="Palatino Linotype"/>
          <w:b/>
          <w:i/>
        </w:rPr>
        <w:t xml:space="preserve">I. </w:t>
      </w:r>
      <w:r w:rsidRPr="0013287B">
        <w:rPr>
          <w:rFonts w:eastAsia="Palatino Linotype"/>
          <w:b/>
          <w:i/>
        </w:rPr>
        <w:tab/>
        <w:t>Toda la información en posesión de cualquier</w:t>
      </w:r>
      <w:r w:rsidRPr="0013287B">
        <w:rPr>
          <w:rFonts w:eastAsia="Palatino Linotype"/>
          <w:i/>
        </w:rPr>
        <w:t xml:space="preserve"> </w:t>
      </w:r>
      <w:r w:rsidRPr="0013287B">
        <w:rPr>
          <w:rFonts w:eastAsia="Palatino Linotype"/>
          <w:b/>
          <w:i/>
        </w:rPr>
        <w:t>autoridad</w:t>
      </w:r>
      <w:r w:rsidRPr="0013287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3287B">
        <w:rPr>
          <w:rFonts w:eastAsia="Palatino Linotype"/>
          <w:b/>
          <w:i/>
        </w:rPr>
        <w:t>municipal</w:t>
      </w:r>
      <w:r w:rsidRPr="0013287B">
        <w:rPr>
          <w:rFonts w:eastAsia="Palatino Linotype"/>
          <w:i/>
        </w:rPr>
        <w:t xml:space="preserve">, </w:t>
      </w:r>
      <w:r w:rsidRPr="0013287B">
        <w:rPr>
          <w:rFonts w:eastAsia="Palatino Linotype"/>
          <w:b/>
          <w:i/>
        </w:rPr>
        <w:t>es pública</w:t>
      </w:r>
      <w:r w:rsidRPr="0013287B">
        <w:rPr>
          <w:rFonts w:eastAsia="Palatino Linotype"/>
          <w:i/>
        </w:rPr>
        <w:t xml:space="preserve"> y sólo podrá ser reservada temporalmente por razones de interés público y seguridad nacional, en los términos que fijen las leyes. </w:t>
      </w:r>
      <w:r w:rsidRPr="0013287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3287B">
        <w:rPr>
          <w:rFonts w:eastAsia="Palatino Linotype"/>
          <w:i/>
        </w:rPr>
        <w:t>, la ley determinará los supuestos específicos bajo los cuales procederá la declaración de inexistencia de la información.”</w:t>
      </w:r>
    </w:p>
    <w:p w14:paraId="68F313E4" w14:textId="77777777" w:rsidR="00C049E2" w:rsidRPr="0013287B" w:rsidRDefault="00C049E2" w:rsidP="0013287B">
      <w:pPr>
        <w:spacing w:line="240" w:lineRule="auto"/>
        <w:ind w:left="567" w:right="539"/>
        <w:rPr>
          <w:rFonts w:eastAsia="Palatino Linotype"/>
          <w:b/>
          <w:i/>
        </w:rPr>
      </w:pPr>
    </w:p>
    <w:p w14:paraId="504F12DB" w14:textId="77777777" w:rsidR="00C049E2" w:rsidRPr="0013287B" w:rsidRDefault="00C049E2" w:rsidP="0013287B">
      <w:pPr>
        <w:spacing w:line="240" w:lineRule="auto"/>
        <w:ind w:left="567" w:right="539"/>
        <w:rPr>
          <w:rFonts w:eastAsia="Palatino Linotype"/>
          <w:b/>
          <w:i/>
        </w:rPr>
      </w:pPr>
      <w:r w:rsidRPr="0013287B">
        <w:rPr>
          <w:rFonts w:eastAsia="Palatino Linotype"/>
          <w:b/>
          <w:i/>
        </w:rPr>
        <w:t>Constitución Política del Estado Libre y Soberano de México</w:t>
      </w:r>
    </w:p>
    <w:p w14:paraId="04932D29" w14:textId="77777777" w:rsidR="00C049E2" w:rsidRPr="0013287B" w:rsidRDefault="00C049E2" w:rsidP="0013287B">
      <w:pPr>
        <w:spacing w:line="240" w:lineRule="auto"/>
        <w:ind w:left="567" w:right="539"/>
        <w:rPr>
          <w:rFonts w:eastAsia="Palatino Linotype"/>
          <w:i/>
        </w:rPr>
      </w:pPr>
      <w:r w:rsidRPr="0013287B">
        <w:rPr>
          <w:rFonts w:eastAsia="Palatino Linotype"/>
          <w:b/>
          <w:i/>
        </w:rPr>
        <w:t>“Artículo 5</w:t>
      </w:r>
      <w:r w:rsidRPr="0013287B">
        <w:rPr>
          <w:rFonts w:eastAsia="Palatino Linotype"/>
          <w:i/>
        </w:rPr>
        <w:t xml:space="preserve">.- </w:t>
      </w:r>
    </w:p>
    <w:p w14:paraId="1D3829F4" w14:textId="77777777" w:rsidR="00C049E2" w:rsidRPr="0013287B" w:rsidRDefault="00C049E2" w:rsidP="0013287B">
      <w:pPr>
        <w:spacing w:line="240" w:lineRule="auto"/>
        <w:ind w:left="567" w:right="539"/>
        <w:rPr>
          <w:rFonts w:eastAsia="Palatino Linotype"/>
          <w:i/>
        </w:rPr>
      </w:pPr>
      <w:r w:rsidRPr="0013287B">
        <w:rPr>
          <w:rFonts w:eastAsia="Palatino Linotype"/>
          <w:i/>
        </w:rPr>
        <w:t>(…)</w:t>
      </w:r>
    </w:p>
    <w:p w14:paraId="0EAE47FD" w14:textId="77777777" w:rsidR="00C049E2" w:rsidRPr="0013287B" w:rsidRDefault="00C049E2" w:rsidP="0013287B">
      <w:pPr>
        <w:spacing w:line="240" w:lineRule="auto"/>
        <w:ind w:left="567" w:right="539"/>
        <w:rPr>
          <w:rFonts w:eastAsia="Palatino Linotype"/>
          <w:i/>
        </w:rPr>
      </w:pPr>
      <w:r w:rsidRPr="0013287B">
        <w:rPr>
          <w:rFonts w:eastAsia="Palatino Linotype"/>
          <w:b/>
          <w:i/>
        </w:rPr>
        <w:t>El derecho a la información será garantizado por el Estado. La ley establecerá las previsiones que permitan asegurar la protección, el respeto y la difusión de este derecho</w:t>
      </w:r>
      <w:r w:rsidRPr="0013287B">
        <w:rPr>
          <w:rFonts w:eastAsia="Palatino Linotype"/>
          <w:i/>
        </w:rPr>
        <w:t>.</w:t>
      </w:r>
    </w:p>
    <w:p w14:paraId="4F0C804A" w14:textId="77777777" w:rsidR="00C049E2" w:rsidRPr="0013287B" w:rsidRDefault="00C049E2" w:rsidP="0013287B">
      <w:pPr>
        <w:spacing w:line="240" w:lineRule="auto"/>
        <w:ind w:left="567" w:right="539"/>
        <w:rPr>
          <w:rFonts w:eastAsia="Palatino Linotype"/>
          <w:i/>
        </w:rPr>
      </w:pPr>
      <w:r w:rsidRPr="0013287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3287B" w:rsidRDefault="00C049E2" w:rsidP="0013287B">
      <w:pPr>
        <w:spacing w:line="240" w:lineRule="auto"/>
        <w:ind w:left="567" w:right="539"/>
        <w:rPr>
          <w:rFonts w:eastAsia="Palatino Linotype"/>
          <w:i/>
        </w:rPr>
      </w:pPr>
      <w:r w:rsidRPr="0013287B">
        <w:rPr>
          <w:rFonts w:eastAsia="Palatino Linotype"/>
          <w:b/>
          <w:i/>
        </w:rPr>
        <w:t>Este derecho se regirá por los principios y bases siguientes</w:t>
      </w:r>
      <w:r w:rsidRPr="0013287B">
        <w:rPr>
          <w:rFonts w:eastAsia="Palatino Linotype"/>
          <w:i/>
        </w:rPr>
        <w:t>:</w:t>
      </w:r>
    </w:p>
    <w:p w14:paraId="4A3E8CBA" w14:textId="77777777" w:rsidR="00C049E2" w:rsidRPr="0013287B" w:rsidRDefault="00C049E2" w:rsidP="0013287B">
      <w:pPr>
        <w:spacing w:line="240" w:lineRule="auto"/>
        <w:ind w:left="567" w:right="539"/>
        <w:rPr>
          <w:rFonts w:eastAsia="Palatino Linotype"/>
          <w:i/>
        </w:rPr>
      </w:pPr>
      <w:r w:rsidRPr="0013287B">
        <w:rPr>
          <w:rFonts w:eastAsia="Palatino Linotype"/>
          <w:b/>
          <w:i/>
        </w:rPr>
        <w:t>I. Toda la información en posesión de cualquier autoridad, entidad, órgano y organismos de los</w:t>
      </w:r>
      <w:r w:rsidRPr="0013287B">
        <w:rPr>
          <w:rFonts w:eastAsia="Palatino Linotype"/>
          <w:i/>
        </w:rPr>
        <w:t xml:space="preserve"> Poderes Ejecutivo, Legislativo y Judicial, órganos autónomos, partidos políticos, fideicomisos y fondos públicos estatales y </w:t>
      </w:r>
      <w:r w:rsidRPr="0013287B">
        <w:rPr>
          <w:rFonts w:eastAsia="Palatino Linotype"/>
          <w:b/>
          <w:i/>
        </w:rPr>
        <w:t>municipales</w:t>
      </w:r>
      <w:r w:rsidRPr="0013287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3287B">
        <w:rPr>
          <w:rFonts w:eastAsia="Palatino Linotype"/>
          <w:b/>
          <w:i/>
        </w:rPr>
        <w:t>es pública</w:t>
      </w:r>
      <w:r w:rsidRPr="0013287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3287B">
        <w:rPr>
          <w:rFonts w:eastAsia="Palatino Linotype"/>
          <w:b/>
          <w:i/>
        </w:rPr>
        <w:t>En la interpretación de este derecho deberá prevalecer el principio de máxima publicidad</w:t>
      </w:r>
      <w:r w:rsidRPr="0013287B">
        <w:rPr>
          <w:rFonts w:eastAsia="Palatino Linotype"/>
          <w:i/>
        </w:rPr>
        <w:t xml:space="preserve">. </w:t>
      </w:r>
      <w:r w:rsidRPr="0013287B">
        <w:rPr>
          <w:rFonts w:eastAsia="Palatino Linotype"/>
          <w:b/>
          <w:i/>
        </w:rPr>
        <w:t xml:space="preserve">Los sujetos obligados deberán documentar todo acto que derive del </w:t>
      </w:r>
      <w:r w:rsidRPr="0013287B">
        <w:rPr>
          <w:rFonts w:eastAsia="Palatino Linotype"/>
          <w:b/>
          <w:i/>
        </w:rPr>
        <w:lastRenderedPageBreak/>
        <w:t>ejercicio de sus facultades, competencias o funciones</w:t>
      </w:r>
      <w:r w:rsidRPr="0013287B">
        <w:rPr>
          <w:rFonts w:eastAsia="Palatino Linotype"/>
          <w:i/>
        </w:rPr>
        <w:t>, la ley determinará los supuestos específicos bajo los cuales procederá la declaración de inexistencia de la información.”</w:t>
      </w:r>
    </w:p>
    <w:p w14:paraId="5CA98E37" w14:textId="77777777" w:rsidR="00C049E2" w:rsidRPr="0013287B" w:rsidRDefault="00C049E2" w:rsidP="0013287B">
      <w:pPr>
        <w:rPr>
          <w:rFonts w:eastAsia="Palatino Linotype"/>
          <w:b/>
          <w:i/>
        </w:rPr>
      </w:pPr>
    </w:p>
    <w:p w14:paraId="6FC1BB3B" w14:textId="3BF4A33D" w:rsidR="00C049E2" w:rsidRPr="0013287B" w:rsidRDefault="00717E59" w:rsidP="0013287B">
      <w:pPr>
        <w:rPr>
          <w:rFonts w:eastAsia="Palatino Linotype"/>
          <w:i/>
        </w:rPr>
      </w:pPr>
      <w:r w:rsidRPr="0013287B">
        <w:rPr>
          <w:rFonts w:eastAsia="Palatino Linotype"/>
        </w:rPr>
        <w:t xml:space="preserve">Asimismo, </w:t>
      </w:r>
      <w:r w:rsidR="00C049E2" w:rsidRPr="0013287B">
        <w:rPr>
          <w:rFonts w:eastAsia="Palatino Linotype"/>
        </w:rPr>
        <w:t>el artículo 150 de la Ley de Transparencia y Acceso a la Información Pública del Estado de México y Municipios</w:t>
      </w:r>
      <w:r w:rsidR="00057B2D" w:rsidRPr="0013287B">
        <w:rPr>
          <w:rFonts w:eastAsia="Palatino Linotype"/>
        </w:rPr>
        <w:t xml:space="preserve"> </w:t>
      </w:r>
      <w:r w:rsidR="00E9335C" w:rsidRPr="0013287B">
        <w:rPr>
          <w:rFonts w:eastAsia="Palatino Linotype"/>
        </w:rPr>
        <w:t xml:space="preserve">indica </w:t>
      </w:r>
      <w:r w:rsidR="00057B2D" w:rsidRPr="0013287B">
        <w:rPr>
          <w:rFonts w:eastAsia="Palatino Linotype"/>
        </w:rPr>
        <w:t>que</w:t>
      </w:r>
      <w:r w:rsidR="00C049E2" w:rsidRPr="0013287B">
        <w:rPr>
          <w:rFonts w:eastAsia="Palatino Linotype"/>
        </w:rPr>
        <w:t xml:space="preserve"> la solicitud es la garantía primaria del Derecho de Acceso a la Información, además, establece que se regirá </w:t>
      </w:r>
      <w:r w:rsidR="00C049E2" w:rsidRPr="0013287B">
        <w:rPr>
          <w:rFonts w:eastAsia="Palatino Linotype"/>
          <w:i/>
        </w:rPr>
        <w:t>por los principios de simplicidad, rapidez</w:t>
      </w:r>
      <w:r w:rsidR="005F65B7" w:rsidRPr="0013287B">
        <w:rPr>
          <w:rFonts w:eastAsia="Palatino Linotype"/>
          <w:i/>
        </w:rPr>
        <w:t>,</w:t>
      </w:r>
      <w:r w:rsidR="00C049E2" w:rsidRPr="0013287B">
        <w:rPr>
          <w:rFonts w:eastAsia="Palatino Linotype"/>
          <w:i/>
        </w:rPr>
        <w:t xml:space="preserve"> gratuidad del procedimiento, auxilio y orientación a los particulare</w:t>
      </w:r>
      <w:r w:rsidR="001A58B3" w:rsidRPr="0013287B">
        <w:rPr>
          <w:rFonts w:eastAsia="Palatino Linotype"/>
          <w:i/>
        </w:rPr>
        <w:t>s.</w:t>
      </w:r>
    </w:p>
    <w:p w14:paraId="033466A6" w14:textId="77777777" w:rsidR="001A58B3" w:rsidRPr="0013287B" w:rsidRDefault="001A58B3" w:rsidP="0013287B">
      <w:pPr>
        <w:rPr>
          <w:rFonts w:eastAsia="Palatino Linotype"/>
          <w:i/>
        </w:rPr>
      </w:pPr>
    </w:p>
    <w:p w14:paraId="04ADA10B" w14:textId="574A944A" w:rsidR="001A58B3" w:rsidRPr="0013287B" w:rsidRDefault="00233F17" w:rsidP="0013287B">
      <w:pPr>
        <w:rPr>
          <w:rFonts w:eastAsia="Palatino Linotype" w:cs="Palatino Linotype"/>
          <w:i/>
          <w:szCs w:val="22"/>
        </w:rPr>
      </w:pPr>
      <w:r w:rsidRPr="0013287B">
        <w:rPr>
          <w:rFonts w:eastAsia="Palatino Linotype" w:cs="Palatino Linotype"/>
        </w:rPr>
        <w:t xml:space="preserve">Por su parte, el artículo 4 de </w:t>
      </w:r>
      <w:r w:rsidR="001A58B3" w:rsidRPr="0013287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3287B">
        <w:rPr>
          <w:rFonts w:eastAsia="Palatino Linotype" w:cs="Palatino Linotype"/>
        </w:rPr>
        <w:t>.</w:t>
      </w:r>
    </w:p>
    <w:p w14:paraId="1407DBB8" w14:textId="77777777" w:rsidR="001A58B3" w:rsidRPr="0013287B" w:rsidRDefault="001A58B3" w:rsidP="0013287B">
      <w:pPr>
        <w:rPr>
          <w:rFonts w:eastAsia="Palatino Linotype" w:cs="Palatino Linotype"/>
        </w:rPr>
      </w:pPr>
    </w:p>
    <w:p w14:paraId="7552AA79" w14:textId="5C52E4A4" w:rsidR="001A58B3" w:rsidRPr="0013287B" w:rsidRDefault="001A58B3" w:rsidP="0013287B">
      <w:pPr>
        <w:rPr>
          <w:rFonts w:eastAsia="Palatino Linotype" w:cs="Palatino Linotype"/>
        </w:rPr>
      </w:pPr>
      <w:r w:rsidRPr="0013287B">
        <w:rPr>
          <w:rFonts w:eastAsia="Palatino Linotype" w:cs="Palatino Linotype"/>
        </w:rPr>
        <w:t xml:space="preserve">Esto es, que los Sujetos Obligados </w:t>
      </w:r>
      <w:r w:rsidR="00FA5957" w:rsidRPr="0013287B">
        <w:rPr>
          <w:rFonts w:eastAsia="Palatino Linotype" w:cs="Palatino Linotype"/>
        </w:rPr>
        <w:t>deben</w:t>
      </w:r>
      <w:r w:rsidRPr="0013287B">
        <w:rPr>
          <w:rFonts w:eastAsia="Palatino Linotype" w:cs="Palatino Linotype"/>
        </w:rPr>
        <w:t xml:space="preserve"> atender las solicitudes de acceso a la información pública que se les </w:t>
      </w:r>
      <w:r w:rsidR="00FA5957" w:rsidRPr="0013287B">
        <w:rPr>
          <w:rFonts w:eastAsia="Palatino Linotype" w:cs="Palatino Linotype"/>
        </w:rPr>
        <w:t>sean realizadas,</w:t>
      </w:r>
      <w:r w:rsidRPr="0013287B">
        <w:rPr>
          <w:rFonts w:eastAsia="Palatino Linotype" w:cs="Palatino Linotype"/>
        </w:rPr>
        <w:t xml:space="preserve"> y proporcionar la información pública que obre en su poder</w:t>
      </w:r>
      <w:r w:rsidR="00FA5957" w:rsidRPr="0013287B">
        <w:rPr>
          <w:rFonts w:eastAsia="Palatino Linotype" w:cs="Palatino Linotype"/>
        </w:rPr>
        <w:t>,</w:t>
      </w:r>
      <w:r w:rsidRPr="0013287B">
        <w:rPr>
          <w:rFonts w:eastAsia="Palatino Linotype" w:cs="Palatino Linotype"/>
        </w:rPr>
        <w:t xml:space="preserve"> conforme </w:t>
      </w:r>
      <w:r w:rsidR="00FA5957" w:rsidRPr="0013287B">
        <w:rPr>
          <w:rFonts w:eastAsia="Palatino Linotype" w:cs="Palatino Linotype"/>
        </w:rPr>
        <w:t>a</w:t>
      </w:r>
      <w:r w:rsidRPr="0013287B">
        <w:rPr>
          <w:rFonts w:eastAsia="Palatino Linotype" w:cs="Palatino Linotype"/>
        </w:rPr>
        <w:t xml:space="preserve">l estado </w:t>
      </w:r>
      <w:r w:rsidR="00FA5957" w:rsidRPr="0013287B">
        <w:rPr>
          <w:rFonts w:eastAsia="Palatino Linotype" w:cs="Palatino Linotype"/>
        </w:rPr>
        <w:t xml:space="preserve">en </w:t>
      </w:r>
      <w:r w:rsidRPr="0013287B">
        <w:rPr>
          <w:rFonts w:eastAsia="Palatino Linotype" w:cs="Palatino Linotype"/>
        </w:rPr>
        <w:t>que se encuentr</w:t>
      </w:r>
      <w:r w:rsidR="00FA5957" w:rsidRPr="0013287B">
        <w:rPr>
          <w:rFonts w:eastAsia="Palatino Linotype" w:cs="Palatino Linotype"/>
        </w:rPr>
        <w:t>e, sin que sea necesario</w:t>
      </w:r>
      <w:r w:rsidRPr="0013287B">
        <w:rPr>
          <w:rFonts w:eastAsia="Palatino Linotype" w:cs="Palatino Linotype"/>
        </w:rPr>
        <w:t xml:space="preserve"> </w:t>
      </w:r>
      <w:r w:rsidR="00FA5957" w:rsidRPr="0013287B">
        <w:rPr>
          <w:rFonts w:eastAsia="Palatino Linotype" w:cs="Palatino Linotype"/>
        </w:rPr>
        <w:t>procesar</w:t>
      </w:r>
      <w:r w:rsidRPr="0013287B">
        <w:rPr>
          <w:rFonts w:eastAsia="Palatino Linotype" w:cs="Palatino Linotype"/>
        </w:rPr>
        <w:t xml:space="preserve"> la misma, ni presentarla conforme al interés del solicitante; </w:t>
      </w:r>
      <w:r w:rsidR="00FA5957" w:rsidRPr="0013287B">
        <w:rPr>
          <w:rFonts w:eastAsia="Palatino Linotype" w:cs="Palatino Linotype"/>
        </w:rPr>
        <w:t>tal y como</w:t>
      </w:r>
      <w:r w:rsidRPr="0013287B">
        <w:rPr>
          <w:rFonts w:eastAsia="Palatino Linotype" w:cs="Palatino Linotype"/>
        </w:rPr>
        <w:t xml:space="preserve"> lo establece el artículo 12 de la Ley de Transparencia y Acceso a la Información Pública del Estado de México y Municipios</w:t>
      </w:r>
      <w:r w:rsidR="00970EB3" w:rsidRPr="0013287B">
        <w:rPr>
          <w:rFonts w:eastAsia="Palatino Linotype" w:cs="Palatino Linotype"/>
        </w:rPr>
        <w:t>.</w:t>
      </w:r>
    </w:p>
    <w:p w14:paraId="73245195" w14:textId="77777777" w:rsidR="00970EB3" w:rsidRPr="0013287B" w:rsidRDefault="00970EB3" w:rsidP="0013287B">
      <w:pPr>
        <w:rPr>
          <w:rFonts w:eastAsia="Palatino Linotype" w:cs="Palatino Linotype"/>
        </w:rPr>
      </w:pPr>
    </w:p>
    <w:p w14:paraId="7F62D4DF" w14:textId="775730E1" w:rsidR="001A58B3" w:rsidRPr="0013287B" w:rsidRDefault="001A58B3" w:rsidP="0013287B">
      <w:pPr>
        <w:rPr>
          <w:rFonts w:eastAsia="Palatino Linotype" w:cs="Palatino Linotype"/>
        </w:rPr>
      </w:pPr>
      <w:r w:rsidRPr="0013287B">
        <w:rPr>
          <w:rFonts w:eastAsia="Palatino Linotype" w:cs="Palatino Linotype"/>
        </w:rPr>
        <w:t>Es decir, que todo sujeto obligado que genere, recopile, administre, procese, archive, posea o conserven, son responsables de la misma</w:t>
      </w:r>
      <w:r w:rsidR="00970EB3" w:rsidRPr="0013287B">
        <w:rPr>
          <w:rFonts w:eastAsia="Palatino Linotype" w:cs="Palatino Linotype"/>
        </w:rPr>
        <w:t>,</w:t>
      </w:r>
      <w:r w:rsidRPr="0013287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3287B">
        <w:rPr>
          <w:rFonts w:eastAsia="Palatino Linotype" w:cs="Palatino Linotype"/>
        </w:rPr>
        <w:t>o</w:t>
      </w:r>
      <w:r w:rsidRPr="0013287B">
        <w:rPr>
          <w:rFonts w:eastAsia="Palatino Linotype" w:cs="Palatino Linotype"/>
        </w:rPr>
        <w:t xml:space="preserve"> practicar investigaciones; en otras palabras, que los Sujetos Obligados sólo se concretarán a proporcionar la información solicitada que tengan en su poder en el </w:t>
      </w:r>
      <w:r w:rsidRPr="0013287B">
        <w:rPr>
          <w:rFonts w:eastAsia="Palatino Linotype" w:cs="Palatino Linotype"/>
        </w:rPr>
        <w:lastRenderedPageBreak/>
        <w:t>estado que se encuentra, sin necesidad de concretarse al interés o términos específicos del solicitante.</w:t>
      </w:r>
    </w:p>
    <w:p w14:paraId="0D8D6507" w14:textId="77777777" w:rsidR="001A58B3" w:rsidRPr="0013287B" w:rsidRDefault="001A58B3" w:rsidP="0013287B">
      <w:pPr>
        <w:rPr>
          <w:rFonts w:eastAsia="Palatino Linotype" w:cs="Palatino Linotype"/>
        </w:rPr>
      </w:pPr>
    </w:p>
    <w:p w14:paraId="04E42DFE" w14:textId="573F1198" w:rsidR="001A58B3" w:rsidRPr="0013287B" w:rsidRDefault="001A58B3" w:rsidP="0013287B">
      <w:pPr>
        <w:rPr>
          <w:rFonts w:eastAsia="Palatino Linotype" w:cs="Palatino Linotype"/>
        </w:rPr>
      </w:pPr>
      <w:r w:rsidRPr="0013287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3287B">
        <w:rPr>
          <w:rFonts w:eastAsia="Palatino Linotype" w:cs="Palatino Linotype"/>
        </w:rPr>
        <w:t>, s</w:t>
      </w:r>
      <w:r w:rsidRPr="0013287B">
        <w:rPr>
          <w:rFonts w:eastAsia="Palatino Linotype" w:cs="Palatino Linotype"/>
        </w:rPr>
        <w:t xml:space="preserve">iempre y cuando no se trate de información reservada o </w:t>
      </w:r>
      <w:r w:rsidR="00331F35" w:rsidRPr="0013287B">
        <w:rPr>
          <w:rFonts w:eastAsia="Palatino Linotype" w:cs="Palatino Linotype"/>
        </w:rPr>
        <w:t>confidencial.</w:t>
      </w:r>
    </w:p>
    <w:p w14:paraId="40C5219F" w14:textId="77777777" w:rsidR="001A58B3" w:rsidRPr="0013287B" w:rsidRDefault="001A58B3" w:rsidP="0013287B">
      <w:pPr>
        <w:rPr>
          <w:rFonts w:eastAsia="Palatino Linotype" w:cs="Palatino Linotype"/>
        </w:rPr>
      </w:pPr>
    </w:p>
    <w:p w14:paraId="2E629608" w14:textId="01727E15" w:rsidR="00C049E2" w:rsidRPr="0013287B" w:rsidRDefault="006067C7" w:rsidP="0013287B">
      <w:pPr>
        <w:rPr>
          <w:rFonts w:eastAsia="Palatino Linotype"/>
        </w:rPr>
      </w:pPr>
      <w:bookmarkStart w:id="29" w:name="_heading=h.2s8eyo1" w:colFirst="0" w:colLast="0"/>
      <w:bookmarkEnd w:id="29"/>
      <w:r w:rsidRPr="0013287B">
        <w:rPr>
          <w:rFonts w:eastAsia="Palatino Linotype"/>
        </w:rPr>
        <w:t>Con base en lo anterior</w:t>
      </w:r>
      <w:r w:rsidR="00B22A80" w:rsidRPr="0013287B">
        <w:rPr>
          <w:rFonts w:eastAsia="Palatino Linotype"/>
        </w:rPr>
        <w:t>, se considera que</w:t>
      </w:r>
      <w:r w:rsidR="00C049E2" w:rsidRPr="0013287B">
        <w:rPr>
          <w:rFonts w:eastAsia="Palatino Linotype"/>
        </w:rPr>
        <w:t xml:space="preserve"> </w:t>
      </w:r>
      <w:r w:rsidR="00B22A80" w:rsidRPr="0013287B">
        <w:rPr>
          <w:rFonts w:eastAsia="Palatino Linotype"/>
          <w:b/>
          <w:bCs/>
        </w:rPr>
        <w:t>EL</w:t>
      </w:r>
      <w:r w:rsidR="00C049E2" w:rsidRPr="0013287B">
        <w:rPr>
          <w:rFonts w:eastAsia="Palatino Linotype"/>
        </w:rPr>
        <w:t xml:space="preserve"> </w:t>
      </w:r>
      <w:r w:rsidR="00C049E2" w:rsidRPr="0013287B">
        <w:rPr>
          <w:rFonts w:eastAsia="Palatino Linotype"/>
          <w:b/>
        </w:rPr>
        <w:t>SUJETO OBLIGADO</w:t>
      </w:r>
      <w:r w:rsidR="00C049E2" w:rsidRPr="0013287B">
        <w:rPr>
          <w:rFonts w:eastAsia="Palatino Linotype"/>
        </w:rPr>
        <w:t xml:space="preserve"> </w:t>
      </w:r>
      <w:r w:rsidR="00B22A80" w:rsidRPr="0013287B">
        <w:rPr>
          <w:rFonts w:eastAsia="Palatino Linotype"/>
        </w:rPr>
        <w:t xml:space="preserve">se </w:t>
      </w:r>
      <w:r w:rsidR="00717E59" w:rsidRPr="0013287B">
        <w:rPr>
          <w:rFonts w:eastAsia="Palatino Linotype"/>
        </w:rPr>
        <w:t>encontraba</w:t>
      </w:r>
      <w:r w:rsidR="00B22A80" w:rsidRPr="0013287B">
        <w:rPr>
          <w:rFonts w:eastAsia="Palatino Linotype"/>
        </w:rPr>
        <w:t xml:space="preserve"> compelido a</w:t>
      </w:r>
      <w:r w:rsidR="00C049E2" w:rsidRPr="0013287B">
        <w:rPr>
          <w:rFonts w:eastAsia="Palatino Linotype"/>
        </w:rPr>
        <w:t xml:space="preserve"> atender la solicitud de acceso a la información </w:t>
      </w:r>
      <w:r w:rsidR="00B22A80" w:rsidRPr="0013287B">
        <w:rPr>
          <w:rFonts w:eastAsia="Palatino Linotype"/>
        </w:rPr>
        <w:t xml:space="preserve">realizada por </w:t>
      </w:r>
      <w:r w:rsidR="00B22A80" w:rsidRPr="0013287B">
        <w:rPr>
          <w:rFonts w:eastAsia="Palatino Linotype"/>
          <w:b/>
          <w:bCs/>
        </w:rPr>
        <w:t>LA PARTE RECURRENTE</w:t>
      </w:r>
      <w:r w:rsidR="00331F35" w:rsidRPr="0013287B">
        <w:rPr>
          <w:rFonts w:eastAsia="Palatino Linotype"/>
        </w:rPr>
        <w:t>.</w:t>
      </w:r>
    </w:p>
    <w:p w14:paraId="1611F147" w14:textId="77777777" w:rsidR="00BD5A7C" w:rsidRPr="0013287B" w:rsidRDefault="00BD5A7C" w:rsidP="0013287B">
      <w:pPr>
        <w:rPr>
          <w:rFonts w:eastAsia="Palatino Linotype"/>
        </w:rPr>
      </w:pPr>
    </w:p>
    <w:p w14:paraId="51A0E8B4" w14:textId="676DCA47" w:rsidR="00664420" w:rsidRPr="0013287B" w:rsidRDefault="00C71CEF" w:rsidP="0013287B">
      <w:pPr>
        <w:pStyle w:val="Ttulo3"/>
        <w:rPr>
          <w:rFonts w:eastAsia="Calibri"/>
          <w:lang w:eastAsia="es-ES_tradnl"/>
        </w:rPr>
      </w:pPr>
      <w:bookmarkStart w:id="30" w:name="_Toc174968885"/>
      <w:r w:rsidRPr="0013287B">
        <w:rPr>
          <w:rFonts w:eastAsia="Calibri"/>
          <w:lang w:eastAsia="es-ES_tradnl"/>
        </w:rPr>
        <w:t>b)</w:t>
      </w:r>
      <w:r w:rsidR="00A53315" w:rsidRPr="0013287B">
        <w:rPr>
          <w:rFonts w:eastAsia="Calibri"/>
          <w:lang w:eastAsia="es-ES_tradnl"/>
        </w:rPr>
        <w:t xml:space="preserve"> </w:t>
      </w:r>
      <w:r w:rsidR="00A21A20" w:rsidRPr="0013287B">
        <w:rPr>
          <w:rFonts w:eastAsia="Calibri"/>
          <w:lang w:eastAsia="es-ES_tradnl"/>
        </w:rPr>
        <w:t>Controversia a resolver</w:t>
      </w:r>
      <w:bookmarkEnd w:id="30"/>
    </w:p>
    <w:p w14:paraId="5DAE2A65" w14:textId="382C31A9" w:rsidR="00664420" w:rsidRPr="0013287B" w:rsidRDefault="00664420" w:rsidP="0013287B">
      <w:pPr>
        <w:rPr>
          <w:rFonts w:eastAsia="Calibri"/>
          <w:lang w:eastAsia="es-ES_tradnl"/>
        </w:rPr>
      </w:pPr>
      <w:r w:rsidRPr="0013287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3287B">
        <w:rPr>
          <w:rFonts w:eastAsia="Calibri"/>
          <w:b/>
          <w:bCs/>
          <w:lang w:eastAsia="es-ES_tradnl"/>
        </w:rPr>
        <w:t>LA PARTE RECURRENTE</w:t>
      </w:r>
      <w:r w:rsidRPr="0013287B">
        <w:rPr>
          <w:rFonts w:eastAsia="Calibri"/>
          <w:lang w:eastAsia="es-ES_tradnl"/>
        </w:rPr>
        <w:t xml:space="preserve"> solicitó lo siguiente:</w:t>
      </w:r>
    </w:p>
    <w:p w14:paraId="7349BA0D" w14:textId="77777777" w:rsidR="00201971" w:rsidRPr="0013287B" w:rsidRDefault="00201971" w:rsidP="0013287B">
      <w:pPr>
        <w:rPr>
          <w:rFonts w:eastAsia="Calibri"/>
          <w:lang w:eastAsia="es-ES_tradnl"/>
        </w:rPr>
      </w:pPr>
    </w:p>
    <w:p w14:paraId="6E7382D3" w14:textId="76F9BAF3" w:rsidR="00201971" w:rsidRPr="0013287B" w:rsidRDefault="00201971" w:rsidP="0013287B">
      <w:pPr>
        <w:rPr>
          <w:rFonts w:cs="Tahoma"/>
          <w:b/>
          <w:bCs/>
        </w:rPr>
      </w:pPr>
      <w:r w:rsidRPr="0013287B">
        <w:rPr>
          <w:rFonts w:cs="Tahoma"/>
          <w:b/>
          <w:bCs/>
        </w:rPr>
        <w:t>00400/UAEM/IP/2024</w:t>
      </w:r>
    </w:p>
    <w:p w14:paraId="6585F06A" w14:textId="77777777" w:rsidR="00201971" w:rsidRPr="0013287B" w:rsidRDefault="00201971" w:rsidP="0013287B">
      <w:pPr>
        <w:rPr>
          <w:rFonts w:cs="Tahoma"/>
          <w:b/>
          <w:bCs/>
        </w:rPr>
      </w:pPr>
    </w:p>
    <w:p w14:paraId="0A7AD7CB" w14:textId="77777777" w:rsidR="00201971" w:rsidRPr="0013287B" w:rsidRDefault="00201971" w:rsidP="0013287B">
      <w:pPr>
        <w:rPr>
          <w:rFonts w:cs="Tahoma"/>
          <w:bCs/>
          <w:i/>
          <w:szCs w:val="22"/>
        </w:rPr>
      </w:pPr>
      <w:r w:rsidRPr="0013287B">
        <w:rPr>
          <w:rFonts w:cs="Tahoma"/>
          <w:bCs/>
          <w:i/>
          <w:szCs w:val="22"/>
        </w:rPr>
        <w:t xml:space="preserve">Solicito se informe si Victorino Barrios Davalos </w:t>
      </w:r>
    </w:p>
    <w:p w14:paraId="34621010" w14:textId="77777777" w:rsidR="00201971" w:rsidRPr="0013287B" w:rsidRDefault="00201971" w:rsidP="0013287B">
      <w:pPr>
        <w:rPr>
          <w:rFonts w:cs="Tahoma"/>
          <w:bCs/>
          <w:i/>
          <w:szCs w:val="22"/>
        </w:rPr>
      </w:pPr>
    </w:p>
    <w:p w14:paraId="0CBF6757" w14:textId="7E7097EF" w:rsidR="00201971" w:rsidRPr="0013287B" w:rsidRDefault="00201971" w:rsidP="0013287B">
      <w:pPr>
        <w:pStyle w:val="Prrafodelista"/>
        <w:numPr>
          <w:ilvl w:val="0"/>
          <w:numId w:val="8"/>
        </w:numPr>
        <w:rPr>
          <w:rFonts w:eastAsia="Calibri"/>
          <w:lang w:eastAsia="es-ES_tradnl"/>
        </w:rPr>
      </w:pPr>
      <w:r w:rsidRPr="0013287B">
        <w:rPr>
          <w:rFonts w:cs="Tahoma"/>
          <w:bCs/>
          <w:i/>
          <w:szCs w:val="22"/>
        </w:rPr>
        <w:t xml:space="preserve">firma lista de asistencia. </w:t>
      </w:r>
    </w:p>
    <w:p w14:paraId="6CFB50CD" w14:textId="77777777" w:rsidR="00201971" w:rsidRPr="0013287B" w:rsidRDefault="00201971" w:rsidP="0013287B">
      <w:pPr>
        <w:pStyle w:val="Prrafodelista"/>
        <w:numPr>
          <w:ilvl w:val="0"/>
          <w:numId w:val="8"/>
        </w:numPr>
        <w:rPr>
          <w:rFonts w:eastAsia="Calibri"/>
          <w:lang w:eastAsia="es-ES_tradnl"/>
        </w:rPr>
      </w:pPr>
      <w:r w:rsidRPr="0013287B">
        <w:rPr>
          <w:rFonts w:cs="Tahoma"/>
          <w:bCs/>
          <w:i/>
          <w:szCs w:val="22"/>
        </w:rPr>
        <w:lastRenderedPageBreak/>
        <w:t xml:space="preserve">Que si firma se envíen las copias cotejadas escaneadas de sus firmas, si no firma, que transparente por qué no lo hace (fundadamente), </w:t>
      </w:r>
    </w:p>
    <w:p w14:paraId="78206377" w14:textId="77777777" w:rsidR="00201971" w:rsidRPr="0013287B" w:rsidRDefault="00201971" w:rsidP="0013287B">
      <w:pPr>
        <w:pStyle w:val="Prrafodelista"/>
        <w:numPr>
          <w:ilvl w:val="0"/>
          <w:numId w:val="8"/>
        </w:numPr>
        <w:rPr>
          <w:rFonts w:eastAsia="Calibri"/>
          <w:lang w:eastAsia="es-ES_tradnl"/>
        </w:rPr>
      </w:pPr>
      <w:r w:rsidRPr="0013287B">
        <w:rPr>
          <w:rFonts w:cs="Tahoma"/>
          <w:bCs/>
          <w:i/>
          <w:szCs w:val="22"/>
        </w:rPr>
        <w:t xml:space="preserve">Que informe por qué no estuvo en su oficina el 14 de marzo de 2024 entre las 18h y las 19h, </w:t>
      </w:r>
    </w:p>
    <w:p w14:paraId="67F0B31A" w14:textId="77777777" w:rsidR="00201971" w:rsidRPr="0013287B" w:rsidRDefault="00201971" w:rsidP="0013287B">
      <w:pPr>
        <w:pStyle w:val="Prrafodelista"/>
        <w:numPr>
          <w:ilvl w:val="0"/>
          <w:numId w:val="8"/>
        </w:numPr>
        <w:rPr>
          <w:rFonts w:eastAsia="Calibri"/>
          <w:lang w:eastAsia="es-ES_tradnl"/>
        </w:rPr>
      </w:pPr>
      <w:r w:rsidRPr="0013287B">
        <w:rPr>
          <w:rFonts w:cs="Tahoma"/>
          <w:bCs/>
          <w:i/>
          <w:szCs w:val="22"/>
        </w:rPr>
        <w:t xml:space="preserve">Que informe en qué horario da sus entrevistas y cómo lo justifica, a quién le pide permiso, y al pedir permiso, que envíe copia escaneada de sus oficios de comisión o autorización; </w:t>
      </w:r>
    </w:p>
    <w:p w14:paraId="5E650153" w14:textId="2F50531A" w:rsidR="00201971" w:rsidRPr="0013287B" w:rsidRDefault="00201971" w:rsidP="0013287B">
      <w:pPr>
        <w:pStyle w:val="Prrafodelista"/>
        <w:numPr>
          <w:ilvl w:val="0"/>
          <w:numId w:val="8"/>
        </w:numPr>
        <w:rPr>
          <w:rFonts w:eastAsia="Calibri"/>
          <w:lang w:eastAsia="es-ES_tradnl"/>
        </w:rPr>
      </w:pPr>
      <w:r w:rsidRPr="0013287B">
        <w:rPr>
          <w:rFonts w:cs="Tahoma"/>
          <w:bCs/>
          <w:i/>
          <w:szCs w:val="22"/>
        </w:rPr>
        <w:t>Que no sea corrupto y que informe por qué no atiende asuntos de su trabajo para andarse promoviendo con precandidatos en eventos públicos.</w:t>
      </w:r>
    </w:p>
    <w:p w14:paraId="7D9D559B" w14:textId="39542661" w:rsidR="00664420" w:rsidRPr="0013287B" w:rsidRDefault="00201971" w:rsidP="0013287B">
      <w:pPr>
        <w:tabs>
          <w:tab w:val="left" w:pos="4962"/>
        </w:tabs>
        <w:contextualSpacing/>
        <w:rPr>
          <w:rFonts w:cs="Tahoma"/>
          <w:b/>
          <w:bCs/>
        </w:rPr>
      </w:pPr>
      <w:r w:rsidRPr="0013287B">
        <w:rPr>
          <w:rFonts w:cs="Tahoma"/>
          <w:b/>
          <w:bCs/>
        </w:rPr>
        <w:t>00408/UAEM/IP/2024</w:t>
      </w:r>
    </w:p>
    <w:p w14:paraId="6C5125C3" w14:textId="77777777" w:rsidR="00201971" w:rsidRPr="0013287B" w:rsidRDefault="00201971" w:rsidP="0013287B">
      <w:pPr>
        <w:tabs>
          <w:tab w:val="left" w:pos="4962"/>
        </w:tabs>
        <w:contextualSpacing/>
        <w:rPr>
          <w:rFonts w:cs="Tahoma"/>
          <w:b/>
          <w:bCs/>
        </w:rPr>
      </w:pPr>
    </w:p>
    <w:p w14:paraId="00229178" w14:textId="6E1DD1F5" w:rsidR="00201971" w:rsidRPr="0013287B" w:rsidRDefault="00201971" w:rsidP="0013287B">
      <w:pPr>
        <w:pStyle w:val="Prrafodelista"/>
        <w:numPr>
          <w:ilvl w:val="0"/>
          <w:numId w:val="17"/>
        </w:numPr>
        <w:tabs>
          <w:tab w:val="left" w:pos="4962"/>
        </w:tabs>
        <w:rPr>
          <w:rFonts w:eastAsia="Calibri" w:cs="Tahoma"/>
          <w:iCs/>
          <w:szCs w:val="22"/>
          <w:lang w:eastAsia="es-ES_tradnl"/>
        </w:rPr>
      </w:pPr>
      <w:r w:rsidRPr="0013287B">
        <w:rPr>
          <w:rFonts w:cs="Tahoma"/>
          <w:bCs/>
          <w:i/>
          <w:szCs w:val="22"/>
        </w:rPr>
        <w:t>Que se entregue documento que acredite la razón por la cual el C. Victorino Barrios Dávalos se ausentó de su oficina en horario laboral del 21 de marzo del 2024, concretamente en un horario de 18:00 a 18:30 horas.</w:t>
      </w:r>
    </w:p>
    <w:p w14:paraId="3790DB0C" w14:textId="77777777" w:rsidR="00201971" w:rsidRPr="0013287B" w:rsidRDefault="00201971" w:rsidP="0013287B">
      <w:pPr>
        <w:tabs>
          <w:tab w:val="left" w:pos="4962"/>
        </w:tabs>
        <w:contextualSpacing/>
        <w:rPr>
          <w:rFonts w:eastAsiaTheme="minorHAnsi" w:cs="Tahoma"/>
          <w:bCs/>
          <w:iCs/>
          <w:szCs w:val="22"/>
          <w:lang w:eastAsia="en-US"/>
        </w:rPr>
      </w:pPr>
    </w:p>
    <w:p w14:paraId="4B302397" w14:textId="77777777" w:rsidR="00201971" w:rsidRPr="0013287B" w:rsidRDefault="00201971" w:rsidP="0013287B">
      <w:pPr>
        <w:tabs>
          <w:tab w:val="left" w:pos="4962"/>
        </w:tabs>
        <w:contextualSpacing/>
        <w:rPr>
          <w:rFonts w:eastAsiaTheme="minorHAnsi" w:cs="Tahoma"/>
          <w:bCs/>
          <w:iCs/>
          <w:szCs w:val="22"/>
          <w:lang w:eastAsia="en-US"/>
        </w:rPr>
      </w:pPr>
    </w:p>
    <w:p w14:paraId="10D23598" w14:textId="77777777" w:rsidR="00201971" w:rsidRPr="0013287B" w:rsidRDefault="00201971" w:rsidP="0013287B">
      <w:pPr>
        <w:tabs>
          <w:tab w:val="left" w:pos="4962"/>
        </w:tabs>
        <w:contextualSpacing/>
        <w:rPr>
          <w:rFonts w:eastAsiaTheme="minorHAnsi" w:cs="Tahoma"/>
          <w:bCs/>
          <w:iCs/>
          <w:szCs w:val="22"/>
          <w:lang w:eastAsia="en-US"/>
        </w:rPr>
      </w:pPr>
    </w:p>
    <w:p w14:paraId="1CED052A" w14:textId="22A7B9A9" w:rsidR="00664420" w:rsidRPr="0013287B" w:rsidRDefault="00664420" w:rsidP="0013287B">
      <w:pPr>
        <w:tabs>
          <w:tab w:val="left" w:pos="4962"/>
        </w:tabs>
        <w:contextualSpacing/>
        <w:rPr>
          <w:rFonts w:eastAsiaTheme="minorHAnsi" w:cs="Tahoma"/>
          <w:bCs/>
          <w:iCs/>
          <w:szCs w:val="22"/>
          <w:lang w:eastAsia="en-US"/>
        </w:rPr>
      </w:pPr>
      <w:r w:rsidRPr="0013287B">
        <w:rPr>
          <w:rFonts w:eastAsiaTheme="minorHAnsi" w:cs="Tahoma"/>
          <w:bCs/>
          <w:iCs/>
          <w:szCs w:val="22"/>
          <w:lang w:eastAsia="en-US"/>
        </w:rPr>
        <w:t xml:space="preserve">En respuesta, </w:t>
      </w:r>
      <w:r w:rsidR="005D5A50" w:rsidRPr="0013287B">
        <w:rPr>
          <w:rFonts w:eastAsiaTheme="minorHAnsi" w:cs="Tahoma"/>
          <w:b/>
          <w:iCs/>
          <w:szCs w:val="22"/>
          <w:lang w:eastAsia="en-US"/>
        </w:rPr>
        <w:t>EL SUJETO OBLIGADO</w:t>
      </w:r>
      <w:r w:rsidRPr="0013287B">
        <w:rPr>
          <w:rFonts w:eastAsiaTheme="minorHAnsi" w:cs="Tahoma"/>
          <w:bCs/>
          <w:iCs/>
          <w:szCs w:val="22"/>
          <w:lang w:eastAsia="en-US"/>
        </w:rPr>
        <w:t xml:space="preserve"> se pronunció por conducto de</w:t>
      </w:r>
      <w:r w:rsidR="003B6CFD" w:rsidRPr="0013287B">
        <w:rPr>
          <w:rFonts w:eastAsiaTheme="minorHAnsi" w:cs="Tahoma"/>
          <w:bCs/>
          <w:iCs/>
          <w:szCs w:val="22"/>
          <w:lang w:eastAsia="en-US"/>
        </w:rPr>
        <w:t>l</w:t>
      </w:r>
      <w:r w:rsidRPr="0013287B">
        <w:rPr>
          <w:rFonts w:eastAsiaTheme="minorHAnsi" w:cs="Tahoma"/>
          <w:bCs/>
          <w:iCs/>
          <w:szCs w:val="22"/>
          <w:lang w:eastAsia="en-US"/>
        </w:rPr>
        <w:t xml:space="preserve"> </w:t>
      </w:r>
      <w:r w:rsidR="003B6CFD" w:rsidRPr="0013287B">
        <w:rPr>
          <w:rFonts w:eastAsiaTheme="minorHAnsi" w:cs="Tahoma"/>
          <w:bCs/>
          <w:iCs/>
          <w:szCs w:val="22"/>
          <w:lang w:eastAsia="en-US"/>
        </w:rPr>
        <w:t>Órgano Interno de Control</w:t>
      </w:r>
      <w:r w:rsidRPr="0013287B">
        <w:rPr>
          <w:rFonts w:eastAsiaTheme="minorHAnsi" w:cs="Tahoma"/>
          <w:bCs/>
          <w:iCs/>
          <w:szCs w:val="22"/>
          <w:lang w:eastAsia="en-US"/>
        </w:rPr>
        <w:t xml:space="preserve">, quien refirió </w:t>
      </w:r>
      <w:r w:rsidR="003B6CFD" w:rsidRPr="0013287B">
        <w:rPr>
          <w:rFonts w:eastAsiaTheme="minorHAnsi" w:cs="Tahoma"/>
          <w:bCs/>
          <w:iCs/>
          <w:szCs w:val="22"/>
          <w:lang w:eastAsia="en-US"/>
        </w:rPr>
        <w:t>en lo medular los argumentos siguientes:</w:t>
      </w:r>
      <w:r w:rsidR="00CF7586" w:rsidRPr="0013287B">
        <w:rPr>
          <w:rFonts w:eastAsiaTheme="minorHAnsi" w:cs="Tahoma"/>
          <w:bCs/>
          <w:iCs/>
          <w:szCs w:val="22"/>
          <w:lang w:eastAsia="en-US"/>
        </w:rPr>
        <w:t xml:space="preserve"> </w:t>
      </w:r>
    </w:p>
    <w:p w14:paraId="78248041" w14:textId="77777777" w:rsidR="005B18AF" w:rsidRPr="0013287B" w:rsidRDefault="005B18AF" w:rsidP="0013287B">
      <w:pPr>
        <w:tabs>
          <w:tab w:val="left" w:pos="4962"/>
        </w:tabs>
        <w:contextualSpacing/>
        <w:rPr>
          <w:rFonts w:eastAsiaTheme="minorHAnsi" w:cs="Tahoma"/>
          <w:bCs/>
          <w:iCs/>
          <w:szCs w:val="22"/>
          <w:lang w:eastAsia="en-US"/>
        </w:rPr>
      </w:pPr>
    </w:p>
    <w:p w14:paraId="5A2D35E1" w14:textId="0004C18A" w:rsidR="003B6CFD" w:rsidRPr="0013287B" w:rsidRDefault="003B6CFD" w:rsidP="0013287B">
      <w:pPr>
        <w:tabs>
          <w:tab w:val="left" w:pos="4962"/>
        </w:tabs>
        <w:contextualSpacing/>
        <w:rPr>
          <w:rFonts w:eastAsiaTheme="minorHAnsi" w:cs="Tahoma"/>
          <w:bCs/>
          <w:iCs/>
          <w:szCs w:val="22"/>
          <w:lang w:eastAsia="en-US"/>
        </w:rPr>
      </w:pPr>
      <w:r w:rsidRPr="0013287B">
        <w:rPr>
          <w:rFonts w:eastAsiaTheme="minorHAnsi" w:cs="Tahoma"/>
          <w:bCs/>
          <w:iCs/>
          <w:szCs w:val="22"/>
          <w:lang w:eastAsia="en-US"/>
        </w:rPr>
        <w:t>02208/INFOEM/IP/RR/2024</w:t>
      </w:r>
    </w:p>
    <w:p w14:paraId="1378EC95" w14:textId="77777777" w:rsidR="003B6CFD" w:rsidRPr="0013287B" w:rsidRDefault="003B6CFD" w:rsidP="0013287B">
      <w:pPr>
        <w:tabs>
          <w:tab w:val="left" w:pos="4962"/>
        </w:tabs>
        <w:contextualSpacing/>
        <w:rPr>
          <w:rFonts w:eastAsiaTheme="minorHAnsi" w:cs="Tahoma"/>
          <w:bCs/>
          <w:iCs/>
          <w:szCs w:val="22"/>
          <w:lang w:eastAsia="en-US"/>
        </w:rPr>
      </w:pPr>
    </w:p>
    <w:p w14:paraId="64C814A2" w14:textId="77777777" w:rsidR="003B6CFD" w:rsidRPr="0013287B" w:rsidRDefault="003B6CFD" w:rsidP="0013287B">
      <w:pPr>
        <w:pStyle w:val="Prrafodelista"/>
        <w:numPr>
          <w:ilvl w:val="0"/>
          <w:numId w:val="9"/>
        </w:numPr>
        <w:tabs>
          <w:tab w:val="left" w:pos="4667"/>
        </w:tabs>
        <w:ind w:right="175"/>
        <w:rPr>
          <w:rFonts w:cs="Tahoma"/>
          <w:bCs/>
          <w:i/>
          <w:szCs w:val="22"/>
        </w:rPr>
      </w:pPr>
      <w:r w:rsidRPr="0013287B">
        <w:rPr>
          <w:rFonts w:cs="Tahoma"/>
          <w:bCs/>
          <w:i/>
          <w:szCs w:val="22"/>
        </w:rPr>
        <w:t xml:space="preserve">El Titular del Órgano Interno de Control (al igual que otros titulares del Gabinete Universitario) no firman asistencia, esto es porque el Sistema de Control Asistencial (SICA) que utiliza la Universidad Autónoma del Estado de México no contempla a los Titulares de áreas; para mayor información se sugiere canalizar su petición a la </w:t>
      </w:r>
      <w:r w:rsidRPr="0013287B">
        <w:rPr>
          <w:rFonts w:cs="Tahoma"/>
          <w:b/>
          <w:bCs/>
          <w:i/>
          <w:szCs w:val="22"/>
        </w:rPr>
        <w:t xml:space="preserve">Dirección de Recursos </w:t>
      </w:r>
      <w:r w:rsidRPr="0013287B">
        <w:rPr>
          <w:rFonts w:cs="Tahoma"/>
          <w:b/>
          <w:bCs/>
          <w:i/>
          <w:szCs w:val="22"/>
        </w:rPr>
        <w:lastRenderedPageBreak/>
        <w:t>Humanos de la Universidad Autónoma del Estado de México</w:t>
      </w:r>
      <w:r w:rsidRPr="0013287B">
        <w:rPr>
          <w:rFonts w:cs="Tahoma"/>
          <w:bCs/>
          <w:i/>
          <w:szCs w:val="22"/>
        </w:rPr>
        <w:t xml:space="preserve">, que tiene bajo su control y resguardo el SICA </w:t>
      </w:r>
    </w:p>
    <w:p w14:paraId="430B14C0" w14:textId="77777777" w:rsidR="003B6CFD" w:rsidRPr="0013287B" w:rsidRDefault="003B6CFD" w:rsidP="0013287B">
      <w:pPr>
        <w:pStyle w:val="Prrafodelista"/>
        <w:numPr>
          <w:ilvl w:val="0"/>
          <w:numId w:val="9"/>
        </w:numPr>
        <w:tabs>
          <w:tab w:val="left" w:pos="4667"/>
        </w:tabs>
        <w:ind w:right="175"/>
        <w:rPr>
          <w:rFonts w:cs="Tahoma"/>
          <w:bCs/>
          <w:i/>
          <w:szCs w:val="22"/>
        </w:rPr>
      </w:pPr>
      <w:r w:rsidRPr="0013287B">
        <w:rPr>
          <w:rFonts w:cs="Tahoma"/>
          <w:bCs/>
          <w:i/>
          <w:szCs w:val="22"/>
        </w:rPr>
        <w:t xml:space="preserve">Por la naturaleza del cargo que desempeña el Titular del Órgano Interno de Control, es necesario tener relaciones de gestión con distintas instituciones formales e informales (ciudadanos no organizados, pero con información valiosa) para realizar la función; por lo que el día que se señala, </w:t>
      </w:r>
      <w:r w:rsidRPr="0013287B">
        <w:rPr>
          <w:rFonts w:cs="Tahoma"/>
          <w:b/>
          <w:bCs/>
          <w:i/>
          <w:szCs w:val="22"/>
        </w:rPr>
        <w:t>asistió a la Asamblea del Colegio de Abogados del Estado de México como invitado especial</w:t>
      </w:r>
      <w:r w:rsidRPr="0013287B">
        <w:rPr>
          <w:rFonts w:cs="Tahoma"/>
          <w:bCs/>
          <w:i/>
          <w:szCs w:val="22"/>
        </w:rPr>
        <w:t>.</w:t>
      </w:r>
    </w:p>
    <w:p w14:paraId="7DB3121E" w14:textId="77777777" w:rsidR="003B6CFD" w:rsidRPr="0013287B" w:rsidRDefault="003B6CFD" w:rsidP="0013287B">
      <w:pPr>
        <w:pStyle w:val="Prrafodelista"/>
        <w:numPr>
          <w:ilvl w:val="0"/>
          <w:numId w:val="9"/>
        </w:numPr>
        <w:tabs>
          <w:tab w:val="left" w:pos="4667"/>
        </w:tabs>
        <w:ind w:right="175"/>
        <w:rPr>
          <w:rFonts w:cs="Tahoma"/>
          <w:bCs/>
          <w:i/>
          <w:szCs w:val="22"/>
        </w:rPr>
      </w:pPr>
      <w:r w:rsidRPr="0013287B">
        <w:rPr>
          <w:rFonts w:cs="Tahoma"/>
          <w:bCs/>
          <w:i/>
          <w:szCs w:val="22"/>
        </w:rPr>
        <w:t>La autonomía técnica y de gestión implican el no depender de criterios de comportamiento de otros órganos u organismos, con la capacidad para regir su actuación bajo las políticas permanentes de especialización técnica, profesionalización y rendición de cuentas.!</w:t>
      </w:r>
    </w:p>
    <w:p w14:paraId="5CD2C012" w14:textId="77777777" w:rsidR="003B6CFD" w:rsidRPr="0013287B" w:rsidRDefault="003B6CFD" w:rsidP="0013287B">
      <w:pPr>
        <w:pStyle w:val="Prrafodelista"/>
        <w:numPr>
          <w:ilvl w:val="0"/>
          <w:numId w:val="9"/>
        </w:numPr>
        <w:tabs>
          <w:tab w:val="left" w:pos="4667"/>
        </w:tabs>
        <w:ind w:right="175"/>
        <w:rPr>
          <w:rFonts w:cs="Tahoma"/>
          <w:bCs/>
          <w:i/>
          <w:szCs w:val="22"/>
        </w:rPr>
      </w:pPr>
      <w:r w:rsidRPr="0013287B">
        <w:rPr>
          <w:rFonts w:cs="Tahoma"/>
          <w:bCs/>
          <w:i/>
          <w:szCs w:val="22"/>
        </w:rPr>
        <w:t>Solo a petición, el Titular del Órgano Interno de Control realiza entrevistas a medios de comunicación, para lo cual no requiere de autorización alguna.</w:t>
      </w:r>
    </w:p>
    <w:p w14:paraId="7A03BCEA" w14:textId="77777777" w:rsidR="003B6CFD" w:rsidRPr="0013287B" w:rsidRDefault="003B6CFD" w:rsidP="0013287B">
      <w:pPr>
        <w:pStyle w:val="Prrafodelista"/>
        <w:numPr>
          <w:ilvl w:val="0"/>
          <w:numId w:val="9"/>
        </w:numPr>
        <w:tabs>
          <w:tab w:val="left" w:pos="4667"/>
        </w:tabs>
        <w:ind w:right="175"/>
        <w:rPr>
          <w:rFonts w:cs="Tahoma"/>
          <w:bCs/>
          <w:i/>
          <w:szCs w:val="22"/>
        </w:rPr>
      </w:pPr>
      <w:r w:rsidRPr="0013287B">
        <w:rPr>
          <w:rFonts w:cs="Tahoma"/>
          <w:bCs/>
          <w:i/>
          <w:szCs w:val="22"/>
        </w:rPr>
        <w:t>Por último, al final de su solicitud es de observarse, respetuosamente, que lo manifestado corresponde a un Juicio de Valor, lo que no es materia de Acceso a la Información, por lo tanto, este Órgano de Control se encuentra imposibilitado de hacer algún pronunciamiento al respecto.”</w:t>
      </w:r>
    </w:p>
    <w:p w14:paraId="51816DE6" w14:textId="77777777" w:rsidR="003B6CFD" w:rsidRPr="0013287B" w:rsidRDefault="003B6CFD" w:rsidP="0013287B">
      <w:pPr>
        <w:tabs>
          <w:tab w:val="left" w:pos="4667"/>
        </w:tabs>
        <w:ind w:right="175"/>
        <w:rPr>
          <w:rFonts w:cs="Tahoma"/>
          <w:bCs/>
          <w:i/>
          <w:szCs w:val="22"/>
        </w:rPr>
      </w:pPr>
    </w:p>
    <w:p w14:paraId="05D7B695" w14:textId="3F842348" w:rsidR="003B6CFD" w:rsidRPr="0013287B" w:rsidRDefault="003B6CFD" w:rsidP="0013287B">
      <w:pPr>
        <w:tabs>
          <w:tab w:val="left" w:pos="4667"/>
        </w:tabs>
        <w:ind w:right="175"/>
        <w:rPr>
          <w:rFonts w:eastAsia="Calibri" w:cs="Tahoma"/>
          <w:szCs w:val="22"/>
          <w:lang w:eastAsia="en-US"/>
        </w:rPr>
      </w:pPr>
      <w:r w:rsidRPr="0013287B">
        <w:rPr>
          <w:rFonts w:eastAsia="Calibri" w:cs="Tahoma"/>
          <w:szCs w:val="22"/>
          <w:lang w:eastAsia="en-US"/>
        </w:rPr>
        <w:t>02207/INFOEM/IP/RR/2024</w:t>
      </w:r>
    </w:p>
    <w:p w14:paraId="4B4A60FD" w14:textId="77777777" w:rsidR="003B6CFD" w:rsidRPr="0013287B" w:rsidRDefault="003B6CFD" w:rsidP="0013287B">
      <w:pPr>
        <w:tabs>
          <w:tab w:val="left" w:pos="4667"/>
        </w:tabs>
        <w:ind w:right="175"/>
        <w:rPr>
          <w:rFonts w:cs="Tahoma"/>
          <w:bCs/>
          <w:i/>
          <w:szCs w:val="22"/>
        </w:rPr>
      </w:pPr>
    </w:p>
    <w:p w14:paraId="4DD04F2F" w14:textId="77777777" w:rsidR="008127F8" w:rsidRPr="0013287B" w:rsidRDefault="003B6CFD" w:rsidP="0013287B">
      <w:pPr>
        <w:pStyle w:val="Prrafodelista"/>
        <w:numPr>
          <w:ilvl w:val="0"/>
          <w:numId w:val="19"/>
        </w:numPr>
        <w:tabs>
          <w:tab w:val="left" w:pos="4667"/>
        </w:tabs>
        <w:ind w:right="175"/>
        <w:rPr>
          <w:rFonts w:cs="Tahoma"/>
          <w:bCs/>
          <w:i/>
          <w:szCs w:val="22"/>
        </w:rPr>
      </w:pPr>
      <w:r w:rsidRPr="0013287B">
        <w:rPr>
          <w:rFonts w:cs="Tahoma"/>
          <w:bCs/>
          <w:i/>
          <w:szCs w:val="22"/>
        </w:rPr>
        <w:t>En carácter de organizador o asistente, corresponden a las funciones inherentes al Órgano Interno de Control, que como representante del mismo puedo llevar a cabo sin autorización de algún ente público, con la limitante de los principios rectores del servicio público a que debemos ajustarnos quienes ocupamos un empleo, cargo o comisión.</w:t>
      </w:r>
    </w:p>
    <w:p w14:paraId="228E8457" w14:textId="5802F049" w:rsidR="005B18AF" w:rsidRPr="0013287B" w:rsidRDefault="003B6CFD" w:rsidP="0013287B">
      <w:pPr>
        <w:pStyle w:val="Prrafodelista"/>
        <w:numPr>
          <w:ilvl w:val="0"/>
          <w:numId w:val="19"/>
        </w:numPr>
        <w:tabs>
          <w:tab w:val="left" w:pos="4667"/>
        </w:tabs>
        <w:ind w:right="175"/>
        <w:rPr>
          <w:rFonts w:cs="Tahoma"/>
          <w:bCs/>
          <w:iCs/>
          <w:szCs w:val="22"/>
        </w:rPr>
      </w:pPr>
      <w:r w:rsidRPr="0013287B">
        <w:rPr>
          <w:rFonts w:cs="Tahoma"/>
          <w:bCs/>
          <w:i/>
          <w:szCs w:val="22"/>
        </w:rPr>
        <w:lastRenderedPageBreak/>
        <w:t>Ahora bien, en la fecha que señala el solicitante el Titular de este Órgano de Control fungió como moderador en la Presentación del Libro "La casa sucia" de la autora Muna Dora Buchain, esto en el marco del Seminario Internacional de Ética Pública y Prevención de la Corrupción que llevo a cabo la Facultad de Derecho</w:t>
      </w:r>
      <w:r w:rsidR="008127F8" w:rsidRPr="0013287B">
        <w:rPr>
          <w:rFonts w:cs="Tahoma"/>
          <w:bCs/>
          <w:i/>
          <w:szCs w:val="22"/>
        </w:rPr>
        <w:t>.</w:t>
      </w:r>
    </w:p>
    <w:p w14:paraId="4BEBD880" w14:textId="77777777" w:rsidR="00664420" w:rsidRPr="0013287B" w:rsidRDefault="00664420" w:rsidP="0013287B">
      <w:pPr>
        <w:tabs>
          <w:tab w:val="left" w:pos="4962"/>
        </w:tabs>
        <w:contextualSpacing/>
        <w:rPr>
          <w:rFonts w:eastAsiaTheme="minorHAnsi" w:cs="Tahoma"/>
          <w:bCs/>
          <w:iCs/>
          <w:szCs w:val="22"/>
          <w:lang w:eastAsia="en-US"/>
        </w:rPr>
      </w:pPr>
    </w:p>
    <w:p w14:paraId="31DD81D7" w14:textId="32C795CA" w:rsidR="00664420" w:rsidRPr="0013287B" w:rsidRDefault="00CF7586" w:rsidP="0013287B">
      <w:pPr>
        <w:tabs>
          <w:tab w:val="left" w:pos="4962"/>
        </w:tabs>
        <w:contextualSpacing/>
        <w:rPr>
          <w:rFonts w:eastAsiaTheme="minorHAnsi" w:cs="Tahoma"/>
          <w:bCs/>
          <w:iCs/>
          <w:szCs w:val="22"/>
          <w:lang w:eastAsia="en-US"/>
        </w:rPr>
      </w:pPr>
      <w:r w:rsidRPr="0013287B">
        <w:rPr>
          <w:rFonts w:eastAsiaTheme="minorHAnsi" w:cs="Tahoma"/>
          <w:bCs/>
          <w:iCs/>
          <w:szCs w:val="22"/>
          <w:lang w:eastAsia="en-US"/>
        </w:rPr>
        <w:t xml:space="preserve">Ahora bien, en la interposición del presente recurso </w:t>
      </w:r>
      <w:r w:rsidRPr="0013287B">
        <w:rPr>
          <w:rFonts w:eastAsiaTheme="minorHAnsi" w:cs="Tahoma"/>
          <w:b/>
          <w:iCs/>
          <w:szCs w:val="22"/>
          <w:lang w:eastAsia="en-US"/>
        </w:rPr>
        <w:t>LA PARTE RECURRENTE</w:t>
      </w:r>
      <w:r w:rsidR="00664420" w:rsidRPr="0013287B">
        <w:rPr>
          <w:rFonts w:eastAsiaTheme="minorHAnsi" w:cs="Tahoma"/>
          <w:bCs/>
          <w:iCs/>
          <w:szCs w:val="22"/>
          <w:lang w:eastAsia="en-US"/>
        </w:rPr>
        <w:t xml:space="preserve"> se inconformó de</w:t>
      </w:r>
      <w:r w:rsidR="008127F8" w:rsidRPr="0013287B">
        <w:rPr>
          <w:rFonts w:eastAsiaTheme="minorHAnsi" w:cs="Tahoma"/>
          <w:bCs/>
          <w:iCs/>
          <w:szCs w:val="22"/>
          <w:lang w:eastAsia="en-US"/>
        </w:rPr>
        <w:t xml:space="preserve"> lo siguiente:</w:t>
      </w:r>
    </w:p>
    <w:p w14:paraId="2DCA25B3" w14:textId="77777777" w:rsidR="008127F8" w:rsidRPr="0013287B" w:rsidRDefault="008127F8" w:rsidP="0013287B">
      <w:pPr>
        <w:tabs>
          <w:tab w:val="left" w:pos="4962"/>
        </w:tabs>
        <w:contextualSpacing/>
        <w:rPr>
          <w:rFonts w:eastAsiaTheme="minorHAnsi" w:cs="Tahoma"/>
          <w:bCs/>
          <w:iCs/>
          <w:szCs w:val="22"/>
          <w:lang w:eastAsia="en-US"/>
        </w:rPr>
      </w:pPr>
    </w:p>
    <w:p w14:paraId="3F150A29" w14:textId="63C71A2C" w:rsidR="008127F8" w:rsidRPr="0013287B" w:rsidRDefault="008127F8" w:rsidP="0013287B">
      <w:pPr>
        <w:tabs>
          <w:tab w:val="left" w:pos="4962"/>
        </w:tabs>
        <w:contextualSpacing/>
        <w:rPr>
          <w:rFonts w:eastAsia="Calibri" w:cs="Tahoma"/>
          <w:szCs w:val="22"/>
          <w:lang w:eastAsia="en-US"/>
        </w:rPr>
      </w:pPr>
      <w:r w:rsidRPr="0013287B">
        <w:rPr>
          <w:rFonts w:eastAsia="Calibri" w:cs="Tahoma"/>
          <w:szCs w:val="22"/>
          <w:lang w:eastAsia="en-US"/>
        </w:rPr>
        <w:t>02207/INFOEM/IP/RR/2024</w:t>
      </w:r>
    </w:p>
    <w:p w14:paraId="6843FEB8" w14:textId="77777777" w:rsidR="008127F8" w:rsidRPr="0013287B" w:rsidRDefault="008127F8" w:rsidP="0013287B">
      <w:pPr>
        <w:tabs>
          <w:tab w:val="left" w:pos="4962"/>
        </w:tabs>
        <w:contextualSpacing/>
        <w:rPr>
          <w:rFonts w:eastAsia="Calibri" w:cs="Tahoma"/>
          <w:szCs w:val="22"/>
          <w:lang w:eastAsia="en-US"/>
        </w:rPr>
      </w:pPr>
    </w:p>
    <w:p w14:paraId="138FD8E6" w14:textId="3E8BBB40" w:rsidR="008127F8" w:rsidRPr="0013287B" w:rsidRDefault="008127F8" w:rsidP="0013287B">
      <w:pPr>
        <w:tabs>
          <w:tab w:val="left" w:pos="4962"/>
        </w:tabs>
        <w:contextualSpacing/>
        <w:rPr>
          <w:rFonts w:eastAsia="Calibri" w:cs="Tahoma"/>
          <w:i/>
          <w:szCs w:val="22"/>
          <w:lang w:eastAsia="en-US"/>
        </w:rPr>
      </w:pPr>
      <w:r w:rsidRPr="0013287B">
        <w:rPr>
          <w:rFonts w:eastAsia="Calibri" w:cs="Tahoma"/>
          <w:i/>
          <w:szCs w:val="22"/>
          <w:lang w:eastAsia="en-US"/>
        </w:rPr>
        <w:t xml:space="preserve">En la solicitud se pide la razón de inasistencia de Victorino Barrio Dávalos en sus oficinas en día y horario específico y al margen de la fundamentación, únicamente informa que "Ahora bien, en al fecha que señala el solicitante el Titular de este Órgano de Control fungió como moderador en la Presentación del Libro "La casa sucia" de la autora Muna Dora Buchain, esto en el marco del Seminario Internacional de Ética Pública y Prevención de la Corrupción que llevo a cabo la Facultad de Derecho. En el siguiente link puede visualizarse el evento: https://fb.watch/ro9lFbS9B9/", sin embargo </w:t>
      </w:r>
      <w:r w:rsidRPr="0013287B">
        <w:rPr>
          <w:rFonts w:eastAsia="Calibri" w:cs="Tahoma"/>
          <w:b/>
          <w:i/>
          <w:szCs w:val="22"/>
          <w:lang w:eastAsia="en-US"/>
        </w:rPr>
        <w:t>no entrega la documental pública donde conste la invitación, solicitud, etc, por medio de la cual es necesaria su presencia en tal evento.</w:t>
      </w:r>
      <w:r w:rsidRPr="0013287B">
        <w:rPr>
          <w:rFonts w:eastAsia="Calibri" w:cs="Tahoma"/>
          <w:i/>
          <w:szCs w:val="22"/>
          <w:lang w:eastAsia="en-US"/>
        </w:rPr>
        <w:t xml:space="preserve"> En el supuesto sin conceder de que tenga o no autorización para acudir, solicitarlo por este medio supone la entrega de la documental pública que le dé soporte al actuar administrativo, mismo que no queda solventado en la respuesta aportada</w:t>
      </w:r>
    </w:p>
    <w:p w14:paraId="1080B34B" w14:textId="77777777" w:rsidR="008127F8" w:rsidRPr="0013287B" w:rsidRDefault="008127F8" w:rsidP="0013287B">
      <w:pPr>
        <w:tabs>
          <w:tab w:val="left" w:pos="4962"/>
        </w:tabs>
        <w:contextualSpacing/>
        <w:rPr>
          <w:rFonts w:eastAsia="Calibri" w:cs="Tahoma"/>
          <w:szCs w:val="22"/>
          <w:lang w:eastAsia="en-US"/>
        </w:rPr>
      </w:pPr>
    </w:p>
    <w:p w14:paraId="346AFF84" w14:textId="7B6D3372" w:rsidR="008127F8" w:rsidRPr="0013287B" w:rsidRDefault="008127F8" w:rsidP="0013287B">
      <w:pPr>
        <w:tabs>
          <w:tab w:val="left" w:pos="4962"/>
        </w:tabs>
        <w:contextualSpacing/>
        <w:rPr>
          <w:rFonts w:eastAsiaTheme="minorHAnsi" w:cs="Tahoma"/>
          <w:bCs/>
          <w:iCs/>
          <w:szCs w:val="22"/>
          <w:lang w:eastAsia="en-US"/>
        </w:rPr>
      </w:pPr>
      <w:r w:rsidRPr="0013287B">
        <w:rPr>
          <w:rFonts w:eastAsia="Calibri" w:cs="Tahoma"/>
          <w:szCs w:val="22"/>
          <w:lang w:eastAsia="en-US"/>
        </w:rPr>
        <w:t>02208/INFOEM/IP/RR/2024</w:t>
      </w:r>
    </w:p>
    <w:p w14:paraId="337FDB9C" w14:textId="77777777" w:rsidR="008127F8" w:rsidRPr="0013287B" w:rsidRDefault="008127F8" w:rsidP="0013287B">
      <w:pPr>
        <w:tabs>
          <w:tab w:val="left" w:pos="4962"/>
        </w:tabs>
        <w:contextualSpacing/>
        <w:rPr>
          <w:rFonts w:eastAsiaTheme="minorHAnsi" w:cs="Tahoma"/>
          <w:bCs/>
          <w:iCs/>
          <w:szCs w:val="22"/>
          <w:lang w:eastAsia="en-US"/>
        </w:rPr>
      </w:pPr>
    </w:p>
    <w:p w14:paraId="119B6B42" w14:textId="64C12E9B" w:rsidR="008127F8" w:rsidRPr="0013287B" w:rsidRDefault="008127F8" w:rsidP="0013287B">
      <w:pPr>
        <w:tabs>
          <w:tab w:val="left" w:pos="4962"/>
        </w:tabs>
        <w:contextualSpacing/>
        <w:rPr>
          <w:rFonts w:eastAsia="Calibri" w:cs="Tahoma"/>
          <w:i/>
          <w:szCs w:val="22"/>
          <w:lang w:eastAsia="en-US"/>
        </w:rPr>
      </w:pPr>
      <w:r w:rsidRPr="0013287B">
        <w:rPr>
          <w:rFonts w:eastAsia="Calibri" w:cs="Tahoma"/>
          <w:i/>
          <w:szCs w:val="22"/>
          <w:lang w:eastAsia="en-US"/>
        </w:rPr>
        <w:lastRenderedPageBreak/>
        <w:t xml:space="preserve">En la respuesta se afiram que "Por la naturaleza del cargo que desempeña el Titular del Órgano Interno de Control, es necesario tener relaciones de gestión con distintas instituciones formales e informales (ciudadanos no organizados, pero con información valiosa) para realizar la función; por lo que el día que se señala, asistió a la Asamblea del Colegio de Abogados del Estado de México como invitado especial", </w:t>
      </w:r>
      <w:r w:rsidRPr="0013287B">
        <w:rPr>
          <w:rFonts w:eastAsia="Calibri" w:cs="Tahoma"/>
          <w:b/>
          <w:i/>
          <w:szCs w:val="22"/>
          <w:lang w:eastAsia="en-US"/>
        </w:rPr>
        <w:t>sin embargo, derivado de que la naturaleza del sistema de acceso a la información, entre otros objetivos, se refiere a la entrega de documentales públicas que soporten el actuar administrativo, no se aporta el soporte documental, limitándose la autoridad a referir por dicho propio esperando poder evadir la entrega de la documental pública necesaria</w:t>
      </w:r>
      <w:r w:rsidRPr="0013287B">
        <w:rPr>
          <w:rFonts w:eastAsia="Calibri" w:cs="Tahoma"/>
          <w:i/>
          <w:szCs w:val="22"/>
          <w:lang w:eastAsia="en-US"/>
        </w:rPr>
        <w:t>, máxime que al formar parte de un órgano del Sistema Antcorrupción, no acredita latrazabilidad de su dicho</w:t>
      </w:r>
    </w:p>
    <w:p w14:paraId="772BEA4D" w14:textId="77777777" w:rsidR="008127F8" w:rsidRPr="0013287B" w:rsidRDefault="008127F8" w:rsidP="0013287B">
      <w:pPr>
        <w:tabs>
          <w:tab w:val="left" w:pos="4962"/>
        </w:tabs>
        <w:contextualSpacing/>
        <w:rPr>
          <w:rFonts w:eastAsiaTheme="minorHAnsi" w:cs="Tahoma"/>
          <w:bCs/>
          <w:iCs/>
          <w:szCs w:val="22"/>
          <w:lang w:eastAsia="en-US"/>
        </w:rPr>
      </w:pPr>
    </w:p>
    <w:p w14:paraId="4B6788FD" w14:textId="77777777" w:rsidR="008127F8" w:rsidRPr="0013287B" w:rsidRDefault="008127F8" w:rsidP="0013287B">
      <w:pPr>
        <w:tabs>
          <w:tab w:val="left" w:pos="4962"/>
        </w:tabs>
        <w:contextualSpacing/>
        <w:rPr>
          <w:rFonts w:eastAsiaTheme="minorHAnsi" w:cs="Tahoma"/>
          <w:bCs/>
          <w:iCs/>
          <w:szCs w:val="22"/>
          <w:lang w:eastAsia="en-US"/>
        </w:rPr>
      </w:pPr>
    </w:p>
    <w:p w14:paraId="414FD2D5" w14:textId="4408E416" w:rsidR="00664420" w:rsidRPr="0013287B" w:rsidRDefault="00A21A20" w:rsidP="0013287B">
      <w:pPr>
        <w:pStyle w:val="Ttulo3"/>
      </w:pPr>
      <w:bookmarkStart w:id="31" w:name="_Toc174968886"/>
      <w:r w:rsidRPr="0013287B">
        <w:t>c)</w:t>
      </w:r>
      <w:r w:rsidR="00664420" w:rsidRPr="0013287B">
        <w:t xml:space="preserve"> </w:t>
      </w:r>
      <w:r w:rsidRPr="0013287B">
        <w:t>Estudio de la controversia</w:t>
      </w:r>
      <w:bookmarkEnd w:id="31"/>
    </w:p>
    <w:p w14:paraId="131725CD" w14:textId="72E63AA6" w:rsidR="00A21A20" w:rsidRPr="0013287B" w:rsidRDefault="00CF2D8B" w:rsidP="0013287B">
      <w:pPr>
        <w:ind w:right="-93"/>
        <w:rPr>
          <w:rFonts w:cs="Tahoma"/>
          <w:bCs/>
          <w:szCs w:val="22"/>
        </w:rPr>
      </w:pPr>
      <w:r w:rsidRPr="0013287B">
        <w:rPr>
          <w:rFonts w:cs="Tahoma"/>
          <w:bCs/>
          <w:szCs w:val="22"/>
        </w:rPr>
        <w:t xml:space="preserve">Una vez determinada la controversia a resolver, se </w:t>
      </w:r>
      <w:r w:rsidR="00E64948" w:rsidRPr="0013287B">
        <w:rPr>
          <w:rFonts w:cs="Tahoma"/>
          <w:bCs/>
          <w:szCs w:val="22"/>
        </w:rPr>
        <w:t>procede a desagregar las solicitudes para poder determinar si se colma con la entrega de información.</w:t>
      </w:r>
    </w:p>
    <w:p w14:paraId="0564E7F9" w14:textId="77777777" w:rsidR="00E64948" w:rsidRPr="0013287B" w:rsidRDefault="00E64948" w:rsidP="0013287B">
      <w:pPr>
        <w:ind w:right="-93"/>
        <w:rPr>
          <w:rFonts w:cs="Tahoma"/>
          <w:bCs/>
          <w:szCs w:val="22"/>
        </w:rPr>
      </w:pPr>
    </w:p>
    <w:p w14:paraId="0B23FD2C" w14:textId="638C0CB3" w:rsidR="00E64948" w:rsidRPr="0013287B" w:rsidRDefault="00E64948" w:rsidP="0013287B">
      <w:pPr>
        <w:ind w:right="-93"/>
        <w:rPr>
          <w:rFonts w:eastAsia="Calibri" w:cs="Tahoma"/>
          <w:b/>
          <w:szCs w:val="22"/>
          <w:lang w:eastAsia="en-US"/>
        </w:rPr>
      </w:pPr>
      <w:r w:rsidRPr="0013287B">
        <w:rPr>
          <w:rFonts w:cs="Tahoma"/>
          <w:b/>
          <w:bCs/>
          <w:szCs w:val="22"/>
        </w:rPr>
        <w:t xml:space="preserve">Recurso </w:t>
      </w:r>
      <w:r w:rsidRPr="0013287B">
        <w:rPr>
          <w:rFonts w:eastAsia="Calibri" w:cs="Tahoma"/>
          <w:b/>
          <w:szCs w:val="22"/>
          <w:lang w:eastAsia="en-US"/>
        </w:rPr>
        <w:t xml:space="preserve">02207/INFOEM/IP/RR/2024 </w:t>
      </w:r>
    </w:p>
    <w:p w14:paraId="2E39567A" w14:textId="651D0E61" w:rsidR="00AF4317" w:rsidRPr="0013287B" w:rsidRDefault="00E64948" w:rsidP="0013287B">
      <w:pPr>
        <w:ind w:right="-93"/>
        <w:rPr>
          <w:rFonts w:cs="Tahoma"/>
          <w:bCs/>
          <w:szCs w:val="22"/>
        </w:rPr>
      </w:pPr>
      <w:r w:rsidRPr="0013287B">
        <w:rPr>
          <w:rFonts w:eastAsia="Calibri" w:cs="Tahoma"/>
          <w:szCs w:val="22"/>
          <w:lang w:eastAsia="en-US"/>
        </w:rPr>
        <w:t>Por lo que hace al presente recurso donde se solicitó “</w:t>
      </w:r>
      <w:r w:rsidRPr="0013287B">
        <w:rPr>
          <w:rFonts w:cs="Tahoma"/>
          <w:bCs/>
          <w:i/>
          <w:szCs w:val="22"/>
        </w:rPr>
        <w:t xml:space="preserve">documento que acredite la razón por la cual el C. Victorino Barrios Dávalos se ausentó de su oficina en horario laboral del 21 de marzo del 2024, concretamente en un horario de 18:00 a 18:30 horas” </w:t>
      </w:r>
      <w:r w:rsidRPr="0013287B">
        <w:rPr>
          <w:rFonts w:cs="Tahoma"/>
          <w:bCs/>
          <w:szCs w:val="22"/>
        </w:rPr>
        <w:t xml:space="preserve">se advierte que si bien el SUJETO OBLIGADO no está constreñido a generar documentos AD HOC </w:t>
      </w:r>
      <w:r w:rsidR="00AF4317" w:rsidRPr="0013287B">
        <w:rPr>
          <w:rFonts w:cs="Tahoma"/>
          <w:bCs/>
          <w:szCs w:val="22"/>
        </w:rPr>
        <w:t>el servidor Público Habilitado adscrito al Órgano Interno de Control dio respuesta mediante dos pilares fundamentales:</w:t>
      </w:r>
    </w:p>
    <w:p w14:paraId="26BD7C87" w14:textId="77777777" w:rsidR="00AF4317" w:rsidRPr="0013287B" w:rsidRDefault="00AF4317" w:rsidP="0013287B">
      <w:pPr>
        <w:ind w:right="-93"/>
        <w:rPr>
          <w:rFonts w:cs="Tahoma"/>
          <w:bCs/>
          <w:szCs w:val="22"/>
        </w:rPr>
      </w:pPr>
    </w:p>
    <w:p w14:paraId="4E5EFFFD" w14:textId="6FCF269C" w:rsidR="00AF4317" w:rsidRPr="0013287B" w:rsidRDefault="00AF4317" w:rsidP="0013287B">
      <w:pPr>
        <w:pStyle w:val="Prrafodelista"/>
        <w:numPr>
          <w:ilvl w:val="0"/>
          <w:numId w:val="20"/>
        </w:numPr>
        <w:ind w:right="-93"/>
        <w:rPr>
          <w:rFonts w:cs="Tahoma"/>
          <w:bCs/>
          <w:szCs w:val="22"/>
        </w:rPr>
      </w:pPr>
      <w:r w:rsidRPr="0013287B">
        <w:rPr>
          <w:rFonts w:cs="Tahoma"/>
          <w:bCs/>
          <w:szCs w:val="22"/>
        </w:rPr>
        <w:lastRenderedPageBreak/>
        <w:t>El primero de ellos bajo el argumento de que como Titular del Órgano Interno de Control se pueden llevar a cabo actividades sin autorización de algún ente público bajo los rectores del servicio público</w:t>
      </w:r>
      <w:r w:rsidR="000961BA" w:rsidRPr="0013287B">
        <w:rPr>
          <w:rFonts w:cs="Tahoma"/>
          <w:bCs/>
          <w:szCs w:val="22"/>
        </w:rPr>
        <w:t>.</w:t>
      </w:r>
    </w:p>
    <w:p w14:paraId="790922CF" w14:textId="6A1FAB1B" w:rsidR="000961BA" w:rsidRPr="0013287B" w:rsidRDefault="000961BA" w:rsidP="0013287B">
      <w:pPr>
        <w:pStyle w:val="Prrafodelista"/>
        <w:numPr>
          <w:ilvl w:val="0"/>
          <w:numId w:val="20"/>
        </w:numPr>
        <w:ind w:right="-93"/>
        <w:rPr>
          <w:rFonts w:cs="Tahoma"/>
          <w:bCs/>
          <w:szCs w:val="22"/>
        </w:rPr>
      </w:pPr>
      <w:r w:rsidRPr="0013287B">
        <w:rPr>
          <w:rFonts w:cs="Tahoma"/>
          <w:bCs/>
          <w:szCs w:val="22"/>
        </w:rPr>
        <w:t xml:space="preserve">El segundo de ellos informándole a </w:t>
      </w:r>
      <w:r w:rsidRPr="0013287B">
        <w:rPr>
          <w:rFonts w:cs="Tahoma"/>
          <w:b/>
          <w:bCs/>
          <w:szCs w:val="22"/>
        </w:rPr>
        <w:t xml:space="preserve">LA PARTE RECURRENTE </w:t>
      </w:r>
      <w:r w:rsidRPr="0013287B">
        <w:rPr>
          <w:rFonts w:cs="Tahoma"/>
          <w:bCs/>
          <w:szCs w:val="22"/>
        </w:rPr>
        <w:t>que en la fecha señalada fungió como moderador en la Presentación de un Libro.</w:t>
      </w:r>
    </w:p>
    <w:p w14:paraId="5BF40CAA" w14:textId="77777777" w:rsidR="000961BA" w:rsidRPr="0013287B" w:rsidRDefault="000961BA" w:rsidP="0013287B">
      <w:pPr>
        <w:ind w:right="-93"/>
        <w:rPr>
          <w:rFonts w:cs="Tahoma"/>
          <w:bCs/>
          <w:szCs w:val="22"/>
        </w:rPr>
      </w:pPr>
    </w:p>
    <w:p w14:paraId="7601259A" w14:textId="77777777" w:rsidR="00927563" w:rsidRPr="0013287B" w:rsidRDefault="000961BA" w:rsidP="0013287B">
      <w:pPr>
        <w:ind w:right="-93"/>
        <w:rPr>
          <w:rFonts w:cs="Tahoma"/>
          <w:bCs/>
          <w:szCs w:val="22"/>
        </w:rPr>
      </w:pPr>
      <w:r w:rsidRPr="0013287B">
        <w:rPr>
          <w:rFonts w:cs="Tahoma"/>
          <w:bCs/>
          <w:szCs w:val="22"/>
        </w:rPr>
        <w:t xml:space="preserve">Una vez otorgada dicha respuesta </w:t>
      </w:r>
      <w:r w:rsidR="00927563" w:rsidRPr="0013287B">
        <w:rPr>
          <w:rFonts w:cs="Tahoma"/>
          <w:b/>
          <w:bCs/>
          <w:szCs w:val="22"/>
        </w:rPr>
        <w:t xml:space="preserve">LA PARTE RECURRENTE </w:t>
      </w:r>
      <w:r w:rsidR="00927563" w:rsidRPr="0013287B">
        <w:rPr>
          <w:rFonts w:cs="Tahoma"/>
          <w:bCs/>
          <w:szCs w:val="22"/>
        </w:rPr>
        <w:t>se inconformó respecto a que no se entregó una documental pública donde conste la invitación, solicitud, etc por medio del cual es necesaria la presencia del Servidor Público en dicho evento.</w:t>
      </w:r>
    </w:p>
    <w:p w14:paraId="6CAA7122" w14:textId="77777777" w:rsidR="00927563" w:rsidRPr="0013287B" w:rsidRDefault="00927563" w:rsidP="0013287B">
      <w:pPr>
        <w:ind w:right="-93"/>
        <w:rPr>
          <w:rFonts w:cs="Tahoma"/>
          <w:bCs/>
          <w:szCs w:val="22"/>
        </w:rPr>
      </w:pPr>
    </w:p>
    <w:p w14:paraId="0E26B22E" w14:textId="39FE0821" w:rsidR="00927563" w:rsidRPr="0013287B" w:rsidRDefault="00927563" w:rsidP="0013287B">
      <w:pPr>
        <w:ind w:right="-93"/>
        <w:rPr>
          <w:rFonts w:cs="Tahoma"/>
          <w:b/>
          <w:bCs/>
          <w:szCs w:val="22"/>
        </w:rPr>
      </w:pPr>
      <w:r w:rsidRPr="0013287B">
        <w:rPr>
          <w:rFonts w:cs="Tahoma"/>
          <w:bCs/>
          <w:szCs w:val="22"/>
        </w:rPr>
        <w:t xml:space="preserve">Ahora bien desde inicio se advierte que la solicitud planteada por </w:t>
      </w:r>
      <w:r w:rsidRPr="0013287B">
        <w:rPr>
          <w:rFonts w:cs="Tahoma"/>
          <w:b/>
          <w:bCs/>
          <w:szCs w:val="22"/>
        </w:rPr>
        <w:t xml:space="preserve">LA PARTE RECURRENTE </w:t>
      </w:r>
      <w:r w:rsidRPr="0013287B">
        <w:rPr>
          <w:rFonts w:cs="Tahoma"/>
          <w:bCs/>
          <w:szCs w:val="22"/>
        </w:rPr>
        <w:t xml:space="preserve">solicita un documento que no haya fundamento alguno para su existencia en la normativa del SUJETO OBLIGADO puesto que solicita </w:t>
      </w:r>
      <w:r w:rsidRPr="0013287B">
        <w:rPr>
          <w:rFonts w:cs="Tahoma"/>
          <w:bCs/>
          <w:i/>
          <w:szCs w:val="22"/>
        </w:rPr>
        <w:t>“el documento que acredite la razón por la cual un Servidor Público se ausentó de su oficina”</w:t>
      </w:r>
      <w:r w:rsidRPr="0013287B">
        <w:rPr>
          <w:rFonts w:cs="Tahoma"/>
          <w:bCs/>
          <w:szCs w:val="22"/>
        </w:rPr>
        <w:t xml:space="preserve"> es decir, en estricto sentido no existe documento que cumpla con tal característica, es decir, no existe un documento que acredite un razonamiento de algo. No obstante en un ejercicio de máxima publicidad EL SUJETO OBLIGADO le clarifica a </w:t>
      </w:r>
      <w:r w:rsidRPr="0013287B">
        <w:rPr>
          <w:rFonts w:cs="Tahoma"/>
          <w:b/>
          <w:bCs/>
          <w:szCs w:val="22"/>
        </w:rPr>
        <w:t xml:space="preserve">LA PARTE RECURRENTE </w:t>
      </w:r>
      <w:r w:rsidRPr="0013287B">
        <w:rPr>
          <w:rFonts w:cs="Tahoma"/>
          <w:bCs/>
          <w:szCs w:val="22"/>
        </w:rPr>
        <w:t xml:space="preserve">que en primer lugar de acuerdo a la naturaleza de su cargo éste no se encuentra obligado para solicitar autorización alguna para acudir a evento alguno, siempre y cuando sea bajo los principios que rigen el actuar de cualquier servidor público y en segundo término le informa que acudió a la Presentación de un libro </w:t>
      </w:r>
      <w:r w:rsidR="00D8260E" w:rsidRPr="0013287B">
        <w:rPr>
          <w:rFonts w:cs="Tahoma"/>
          <w:bCs/>
          <w:szCs w:val="22"/>
        </w:rPr>
        <w:t xml:space="preserve">siendo en sentido estricto el documento solicitado por </w:t>
      </w:r>
      <w:r w:rsidR="00D8260E" w:rsidRPr="0013287B">
        <w:rPr>
          <w:rFonts w:cs="Tahoma"/>
          <w:b/>
          <w:bCs/>
          <w:szCs w:val="22"/>
        </w:rPr>
        <w:t>LA PARTE RECURRENTE.</w:t>
      </w:r>
    </w:p>
    <w:p w14:paraId="618AB493" w14:textId="77777777" w:rsidR="00D8260E" w:rsidRPr="0013287B" w:rsidRDefault="00D8260E" w:rsidP="0013287B">
      <w:pPr>
        <w:ind w:right="-93"/>
        <w:rPr>
          <w:rFonts w:cs="Tahoma"/>
          <w:b/>
          <w:bCs/>
          <w:szCs w:val="22"/>
        </w:rPr>
      </w:pPr>
    </w:p>
    <w:p w14:paraId="213E5C65" w14:textId="64CE7141" w:rsidR="00D8260E" w:rsidRPr="0013287B" w:rsidRDefault="00D8260E" w:rsidP="0013287B">
      <w:pPr>
        <w:ind w:right="-93"/>
        <w:rPr>
          <w:rFonts w:cs="Tahoma"/>
          <w:bCs/>
          <w:szCs w:val="22"/>
        </w:rPr>
      </w:pPr>
      <w:r w:rsidRPr="0013287B">
        <w:rPr>
          <w:rFonts w:cs="Tahoma"/>
          <w:bCs/>
          <w:szCs w:val="22"/>
        </w:rPr>
        <w:lastRenderedPageBreak/>
        <w:t>En consecuencia al solicitarse un documento ad hoc y entregarse el mismo sin estar obligados a ello</w:t>
      </w:r>
      <w:r w:rsidRPr="0013287B">
        <w:rPr>
          <w:rStyle w:val="Refdenotaalpie"/>
          <w:rFonts w:cs="Tahoma"/>
          <w:bCs/>
          <w:szCs w:val="22"/>
        </w:rPr>
        <w:footnoteReference w:id="1"/>
      </w:r>
      <w:r w:rsidRPr="0013287B">
        <w:rPr>
          <w:rFonts w:cs="Tahoma"/>
          <w:bCs/>
          <w:szCs w:val="22"/>
        </w:rPr>
        <w:t xml:space="preserve"> se colma la pretensión de </w:t>
      </w:r>
      <w:r w:rsidRPr="0013287B">
        <w:rPr>
          <w:rFonts w:cs="Tahoma"/>
          <w:b/>
          <w:bCs/>
          <w:szCs w:val="22"/>
        </w:rPr>
        <w:t>LA PARTE RECURRENTE</w:t>
      </w:r>
      <w:r w:rsidRPr="0013287B">
        <w:rPr>
          <w:rFonts w:cs="Tahoma"/>
          <w:bCs/>
          <w:szCs w:val="22"/>
        </w:rPr>
        <w:t xml:space="preserve"> </w:t>
      </w:r>
      <w:r w:rsidR="008F5492" w:rsidRPr="0013287B">
        <w:rPr>
          <w:rFonts w:cs="Tahoma"/>
          <w:bCs/>
          <w:szCs w:val="22"/>
        </w:rPr>
        <w:t xml:space="preserve">puesto que, como ya se señaló en múltiples ocasiones no existe fuente obligacional que constriña al SUJETO OBLIGADO a generar el documento que pide </w:t>
      </w:r>
      <w:r w:rsidR="008F5492" w:rsidRPr="0013287B">
        <w:rPr>
          <w:rFonts w:cs="Tahoma"/>
          <w:b/>
          <w:bCs/>
          <w:szCs w:val="22"/>
        </w:rPr>
        <w:t>LA PARTE RECURRENTE</w:t>
      </w:r>
    </w:p>
    <w:p w14:paraId="6E25868B" w14:textId="77777777" w:rsidR="00AF4317" w:rsidRPr="0013287B" w:rsidRDefault="00AF4317" w:rsidP="0013287B">
      <w:pPr>
        <w:ind w:right="-93"/>
        <w:rPr>
          <w:rFonts w:eastAsia="Calibri" w:cs="Tahoma"/>
          <w:b/>
          <w:i/>
          <w:szCs w:val="22"/>
          <w:lang w:eastAsia="en-US"/>
        </w:rPr>
      </w:pPr>
    </w:p>
    <w:p w14:paraId="00D0AB83" w14:textId="6FB050E9" w:rsidR="008F5492" w:rsidRPr="0013287B" w:rsidRDefault="008F5492" w:rsidP="0013287B">
      <w:r w:rsidRPr="0013287B">
        <w:rPr>
          <w:rFonts w:eastAsia="Calibri" w:cs="Tahoma"/>
          <w:szCs w:val="22"/>
          <w:lang w:eastAsia="en-US"/>
        </w:rPr>
        <w:t>Aunado a lo anterio</w:t>
      </w:r>
      <w:r w:rsidRPr="0013287B">
        <w:t xml:space="preserve">, es necesario señalar que al haber existido un pronunciamiento por parte del </w:t>
      </w:r>
      <w:r w:rsidRPr="0013287B">
        <w:rPr>
          <w:b/>
        </w:rPr>
        <w:t>SUJETO OBLIGADO</w:t>
      </w:r>
      <w:r w:rsidRPr="0013287B">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13287B">
        <w:rPr>
          <w:b/>
        </w:rPr>
        <w:t xml:space="preserve">SUJETO OBLIGADO </w:t>
      </w:r>
      <w:r w:rsidRPr="0013287B">
        <w:t>cumplió con lo regulado en la misma.</w:t>
      </w:r>
    </w:p>
    <w:p w14:paraId="6050794F" w14:textId="77777777" w:rsidR="008F5492" w:rsidRPr="0013287B" w:rsidRDefault="008F5492" w:rsidP="0013287B"/>
    <w:p w14:paraId="0A4AB8CD" w14:textId="77777777" w:rsidR="008F5492" w:rsidRPr="0013287B" w:rsidRDefault="008F5492" w:rsidP="0013287B">
      <w:pPr>
        <w:rPr>
          <w:rFonts w:cs="Arial"/>
        </w:rPr>
      </w:pPr>
      <w:r w:rsidRPr="0013287B">
        <w:rPr>
          <w:rFonts w:cs="Arial"/>
        </w:rPr>
        <w:lastRenderedPageBreak/>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6FA03B08" w14:textId="77777777" w:rsidR="008F5492" w:rsidRPr="0013287B" w:rsidRDefault="008F5492" w:rsidP="0013287B">
      <w:pPr>
        <w:rPr>
          <w:rFonts w:cs="Arial"/>
        </w:rPr>
      </w:pPr>
    </w:p>
    <w:p w14:paraId="71058256" w14:textId="77777777" w:rsidR="008F5492" w:rsidRPr="0013287B" w:rsidRDefault="008F5492" w:rsidP="0013287B">
      <w:pPr>
        <w:tabs>
          <w:tab w:val="left" w:pos="851"/>
        </w:tabs>
        <w:ind w:left="851" w:right="901"/>
        <w:rPr>
          <w:rFonts w:cs="Arial"/>
          <w:i/>
        </w:rPr>
      </w:pPr>
      <w:r w:rsidRPr="0013287B">
        <w:rPr>
          <w:rFonts w:cs="Arial"/>
          <w:b/>
          <w:i/>
        </w:rPr>
        <w:t>“El Instituto Federal de Acceso a la Información y Protección de Datos no cuenta con facultades para pronunciarse respecto de la veracidad de los documentos proporcionados por los sujetos obligados</w:t>
      </w:r>
      <w:r w:rsidRPr="0013287B">
        <w:rPr>
          <w:rFonts w:cs="Arial"/>
          <w:i/>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13287B">
        <w:rPr>
          <w:rFonts w:cs="Arial"/>
          <w:b/>
          <w:i/>
        </w:rPr>
        <w:t>”</w:t>
      </w:r>
      <w:r w:rsidRPr="0013287B">
        <w:rPr>
          <w:rFonts w:cs="Arial"/>
          <w:i/>
        </w:rPr>
        <w:t xml:space="preserve"> (sic)</w:t>
      </w:r>
    </w:p>
    <w:p w14:paraId="7B6614C0" w14:textId="5A1CF227" w:rsidR="008F5492" w:rsidRPr="0013287B" w:rsidRDefault="008F5492" w:rsidP="0013287B">
      <w:pPr>
        <w:tabs>
          <w:tab w:val="left" w:pos="851"/>
        </w:tabs>
        <w:ind w:left="851" w:right="901"/>
        <w:rPr>
          <w:rFonts w:cs="Arial"/>
          <w:b/>
          <w:i/>
        </w:rPr>
      </w:pPr>
    </w:p>
    <w:p w14:paraId="1636FF2A" w14:textId="47B4F0D2" w:rsidR="008F5492" w:rsidRPr="0013287B" w:rsidRDefault="008F5492" w:rsidP="0013287B">
      <w:pPr>
        <w:rPr>
          <w:rFonts w:cs="Arial"/>
        </w:rPr>
      </w:pPr>
      <w:r w:rsidRPr="0013287B">
        <w:rPr>
          <w:rFonts w:cs="Arial"/>
        </w:rPr>
        <w:t xml:space="preserve">Finalmente es importante señalar que mediante informe justificado el </w:t>
      </w:r>
      <w:r w:rsidRPr="0013287B">
        <w:rPr>
          <w:rFonts w:cs="Arial"/>
          <w:b/>
        </w:rPr>
        <w:t xml:space="preserve">SUJETO OBLIGADO </w:t>
      </w:r>
      <w:r w:rsidRPr="0013287B">
        <w:rPr>
          <w:rFonts w:cs="Arial"/>
        </w:rPr>
        <w:t xml:space="preserve">remitió un archivo el cual contiene el Informe Justificado en el cual en lo medular ratifica su respuesta y en un ejercicio de máxima publicidad remite 3 documentos, a saber: 1. Un cartel de promoción del evento al que acudió el servidor público en cuestión. 2. El programa del evento y 3. Un reconocimiento al servidor público en cuestión por su participación en el </w:t>
      </w:r>
      <w:r w:rsidRPr="0013287B">
        <w:rPr>
          <w:rFonts w:cs="Arial"/>
        </w:rPr>
        <w:lastRenderedPageBreak/>
        <w:t>multicitado evento, sin embargo, el mismo no fue puesto a la vista del recurrente en razón de que en el programa del evento se advierte el nombr</w:t>
      </w:r>
      <w:r w:rsidR="00A14293" w:rsidRPr="0013287B">
        <w:rPr>
          <w:rFonts w:cs="Arial"/>
        </w:rPr>
        <w:t>e</w:t>
      </w:r>
      <w:r w:rsidRPr="0013287B">
        <w:rPr>
          <w:rFonts w:cs="Arial"/>
        </w:rPr>
        <w:t xml:space="preserve"> de una persona que fungió como moderador de quien se descon</w:t>
      </w:r>
      <w:r w:rsidR="00A14293" w:rsidRPr="0013287B">
        <w:rPr>
          <w:rFonts w:cs="Arial"/>
        </w:rPr>
        <w:t>oce si es servidor público o no, puesto que inclusive de una búsqueda en IPOMEX</w:t>
      </w:r>
      <w:r w:rsidR="00A14293" w:rsidRPr="0013287B">
        <w:rPr>
          <w:rStyle w:val="Refdenotaalpie"/>
          <w:rFonts w:cs="Arial"/>
        </w:rPr>
        <w:footnoteReference w:id="2"/>
      </w:r>
      <w:r w:rsidR="00A14293" w:rsidRPr="0013287B">
        <w:rPr>
          <w:rFonts w:cs="Arial"/>
        </w:rPr>
        <w:t xml:space="preserve"> no se encontró a dicha persona.</w:t>
      </w:r>
    </w:p>
    <w:p w14:paraId="5EDBAB58" w14:textId="3F06BEC0" w:rsidR="008F5492" w:rsidRPr="0013287B" w:rsidRDefault="008F5492" w:rsidP="0013287B">
      <w:pPr>
        <w:ind w:right="-93"/>
        <w:rPr>
          <w:rFonts w:eastAsia="Calibri" w:cs="Tahoma"/>
          <w:szCs w:val="22"/>
          <w:lang w:eastAsia="en-US"/>
        </w:rPr>
      </w:pPr>
    </w:p>
    <w:p w14:paraId="61C3107F" w14:textId="4DCBB7B6" w:rsidR="00927563" w:rsidRPr="0013287B" w:rsidRDefault="00A14293" w:rsidP="0013287B">
      <w:pPr>
        <w:ind w:right="-93"/>
        <w:rPr>
          <w:rFonts w:eastAsia="Calibri" w:cs="Tahoma"/>
          <w:szCs w:val="22"/>
          <w:lang w:eastAsia="en-US"/>
        </w:rPr>
      </w:pPr>
      <w:r w:rsidRPr="0013287B">
        <w:rPr>
          <w:rFonts w:eastAsia="Calibri" w:cs="Tahoma"/>
          <w:szCs w:val="22"/>
          <w:lang w:eastAsia="en-US"/>
        </w:rPr>
        <w:t xml:space="preserve">Por lo anterior expuesto se determina que las razones o motivos de inconformidad vertidos por </w:t>
      </w:r>
      <w:r w:rsidRPr="0013287B">
        <w:rPr>
          <w:rFonts w:cs="Tahoma"/>
          <w:b/>
          <w:bCs/>
          <w:szCs w:val="22"/>
        </w:rPr>
        <w:t xml:space="preserve">LA PARTE RECURRENTE </w:t>
      </w:r>
      <w:r w:rsidRPr="0013287B">
        <w:rPr>
          <w:rFonts w:cs="Tahoma"/>
          <w:bCs/>
          <w:szCs w:val="22"/>
        </w:rPr>
        <w:t xml:space="preserve">devienen infundados y suficientes para </w:t>
      </w:r>
      <w:r w:rsidRPr="0013287B">
        <w:rPr>
          <w:rFonts w:cs="Tahoma"/>
          <w:b/>
          <w:bCs/>
          <w:szCs w:val="22"/>
        </w:rPr>
        <w:t xml:space="preserve">CONFIRMAR </w:t>
      </w:r>
      <w:r w:rsidRPr="0013287B">
        <w:rPr>
          <w:rFonts w:cs="Tahoma"/>
          <w:bCs/>
          <w:szCs w:val="22"/>
        </w:rPr>
        <w:t xml:space="preserve">la respuesta del </w:t>
      </w:r>
      <w:r w:rsidRPr="0013287B">
        <w:rPr>
          <w:rFonts w:cs="Tahoma"/>
          <w:b/>
          <w:bCs/>
          <w:szCs w:val="22"/>
        </w:rPr>
        <w:t>SUJETO OBLIGADO</w:t>
      </w:r>
      <w:r w:rsidRPr="0013287B">
        <w:rPr>
          <w:rFonts w:cs="Tahoma"/>
          <w:bCs/>
          <w:szCs w:val="22"/>
        </w:rPr>
        <w:t xml:space="preserve"> en el recurso de revisión </w:t>
      </w:r>
      <w:r w:rsidRPr="0013287B">
        <w:rPr>
          <w:rFonts w:eastAsia="Calibri" w:cs="Tahoma"/>
          <w:b/>
          <w:szCs w:val="22"/>
          <w:lang w:eastAsia="en-US"/>
        </w:rPr>
        <w:t>02207/INFOEM/IP/RR/2024</w:t>
      </w:r>
      <w:r w:rsidRPr="0013287B">
        <w:rPr>
          <w:rFonts w:eastAsia="Calibri" w:cs="Tahoma"/>
          <w:szCs w:val="22"/>
          <w:lang w:eastAsia="en-US"/>
        </w:rPr>
        <w:t>.</w:t>
      </w:r>
    </w:p>
    <w:p w14:paraId="135CCEC0" w14:textId="77777777" w:rsidR="00927563" w:rsidRPr="0013287B" w:rsidRDefault="00927563" w:rsidP="0013287B">
      <w:pPr>
        <w:ind w:right="-93"/>
        <w:rPr>
          <w:rFonts w:eastAsia="Calibri" w:cs="Tahoma"/>
          <w:b/>
          <w:i/>
          <w:szCs w:val="22"/>
          <w:lang w:eastAsia="en-US"/>
        </w:rPr>
      </w:pPr>
    </w:p>
    <w:p w14:paraId="39598268" w14:textId="587AF78A" w:rsidR="00A14293" w:rsidRPr="0013287B" w:rsidRDefault="00A14293" w:rsidP="0013287B">
      <w:pPr>
        <w:ind w:right="-93"/>
        <w:rPr>
          <w:rFonts w:eastAsia="Calibri" w:cs="Tahoma"/>
          <w:b/>
          <w:szCs w:val="22"/>
          <w:lang w:eastAsia="en-US"/>
        </w:rPr>
      </w:pPr>
      <w:r w:rsidRPr="0013287B">
        <w:rPr>
          <w:rFonts w:cs="Tahoma"/>
          <w:b/>
          <w:bCs/>
          <w:szCs w:val="22"/>
        </w:rPr>
        <w:t xml:space="preserve">Recurso </w:t>
      </w:r>
      <w:r w:rsidRPr="0013287B">
        <w:rPr>
          <w:rFonts w:eastAsia="Calibri" w:cs="Tahoma"/>
          <w:b/>
          <w:szCs w:val="22"/>
          <w:lang w:eastAsia="en-US"/>
        </w:rPr>
        <w:t xml:space="preserve">02208/INFOEM/IP/RR/2024 </w:t>
      </w:r>
    </w:p>
    <w:p w14:paraId="46879231" w14:textId="77777777" w:rsidR="00A14293" w:rsidRPr="0013287B" w:rsidRDefault="00A14293" w:rsidP="0013287B">
      <w:pPr>
        <w:ind w:right="-93"/>
        <w:rPr>
          <w:rFonts w:eastAsia="Calibri" w:cs="Tahoma"/>
          <w:b/>
          <w:szCs w:val="22"/>
          <w:lang w:eastAsia="en-US"/>
        </w:rPr>
      </w:pPr>
    </w:p>
    <w:p w14:paraId="4AF85536" w14:textId="6A6DFBB8" w:rsidR="00A14293" w:rsidRPr="0013287B" w:rsidRDefault="00A14293" w:rsidP="0013287B">
      <w:pPr>
        <w:ind w:right="-93"/>
        <w:rPr>
          <w:rFonts w:eastAsia="Calibri" w:cs="Tahoma"/>
          <w:szCs w:val="22"/>
          <w:lang w:eastAsia="en-US"/>
        </w:rPr>
      </w:pPr>
      <w:r w:rsidRPr="0013287B">
        <w:rPr>
          <w:rFonts w:eastAsia="Calibri" w:cs="Tahoma"/>
          <w:szCs w:val="22"/>
          <w:lang w:eastAsia="en-US"/>
        </w:rPr>
        <w:t xml:space="preserve">Ahora bien, por lo que hace al recurso </w:t>
      </w:r>
      <w:r w:rsidRPr="0013287B">
        <w:rPr>
          <w:rFonts w:eastAsia="Calibri" w:cs="Tahoma"/>
          <w:b/>
          <w:szCs w:val="22"/>
          <w:lang w:eastAsia="en-US"/>
        </w:rPr>
        <w:t xml:space="preserve">02208/INFOEM/IP/RR/2024 </w:t>
      </w:r>
      <w:r w:rsidRPr="0013287B">
        <w:rPr>
          <w:rFonts w:eastAsia="Calibri" w:cs="Tahoma"/>
          <w:szCs w:val="22"/>
          <w:lang w:eastAsia="en-US"/>
        </w:rPr>
        <w:t>se precisa que de inicio se solicitó lo siguiente:</w:t>
      </w:r>
    </w:p>
    <w:p w14:paraId="2C0AC660" w14:textId="77777777" w:rsidR="00A14293" w:rsidRPr="0013287B" w:rsidRDefault="00A14293" w:rsidP="0013287B">
      <w:pPr>
        <w:ind w:right="-93"/>
        <w:rPr>
          <w:rFonts w:eastAsia="Calibri" w:cs="Tahoma"/>
          <w:szCs w:val="22"/>
          <w:lang w:eastAsia="en-US"/>
        </w:rPr>
      </w:pPr>
    </w:p>
    <w:p w14:paraId="3A90C636" w14:textId="77777777" w:rsidR="00A14293" w:rsidRPr="0013287B" w:rsidRDefault="00A14293" w:rsidP="0013287B">
      <w:pPr>
        <w:rPr>
          <w:rFonts w:cs="Tahoma"/>
          <w:bCs/>
          <w:i/>
          <w:szCs w:val="22"/>
        </w:rPr>
      </w:pPr>
      <w:r w:rsidRPr="0013287B">
        <w:rPr>
          <w:rFonts w:cs="Tahoma"/>
          <w:bCs/>
          <w:i/>
          <w:szCs w:val="22"/>
        </w:rPr>
        <w:t xml:space="preserve">Solicito se informe si Victorino Barrios Davalos </w:t>
      </w:r>
    </w:p>
    <w:p w14:paraId="5F10C96D" w14:textId="77777777" w:rsidR="00A14293" w:rsidRPr="0013287B" w:rsidRDefault="00A14293" w:rsidP="0013287B">
      <w:pPr>
        <w:rPr>
          <w:rFonts w:cs="Tahoma"/>
          <w:bCs/>
          <w:i/>
          <w:szCs w:val="22"/>
        </w:rPr>
      </w:pPr>
    </w:p>
    <w:p w14:paraId="220C4333" w14:textId="648CC941" w:rsidR="00A14293" w:rsidRPr="0013287B" w:rsidRDefault="007B0B87" w:rsidP="0013287B">
      <w:pPr>
        <w:pStyle w:val="Prrafodelista"/>
        <w:numPr>
          <w:ilvl w:val="0"/>
          <w:numId w:val="21"/>
        </w:numPr>
        <w:rPr>
          <w:rFonts w:eastAsia="Calibri"/>
          <w:lang w:eastAsia="es-ES_tradnl"/>
        </w:rPr>
      </w:pPr>
      <w:r w:rsidRPr="0013287B">
        <w:rPr>
          <w:rFonts w:cs="Tahoma"/>
          <w:bCs/>
          <w:i/>
          <w:szCs w:val="22"/>
        </w:rPr>
        <w:t>F</w:t>
      </w:r>
      <w:r w:rsidR="00A14293" w:rsidRPr="0013287B">
        <w:rPr>
          <w:rFonts w:cs="Tahoma"/>
          <w:bCs/>
          <w:i/>
          <w:szCs w:val="22"/>
        </w:rPr>
        <w:t xml:space="preserve">irma lista de asistencia. </w:t>
      </w:r>
    </w:p>
    <w:p w14:paraId="4B7AC4E2" w14:textId="77777777" w:rsidR="00A14293" w:rsidRPr="0013287B" w:rsidRDefault="00A14293" w:rsidP="0013287B">
      <w:pPr>
        <w:pStyle w:val="Prrafodelista"/>
        <w:numPr>
          <w:ilvl w:val="0"/>
          <w:numId w:val="21"/>
        </w:numPr>
        <w:rPr>
          <w:rFonts w:eastAsia="Calibri"/>
          <w:lang w:eastAsia="es-ES_tradnl"/>
        </w:rPr>
      </w:pPr>
      <w:r w:rsidRPr="0013287B">
        <w:rPr>
          <w:rFonts w:cs="Tahoma"/>
          <w:bCs/>
          <w:i/>
          <w:szCs w:val="22"/>
        </w:rPr>
        <w:t xml:space="preserve">Que si firma se envíen las copias cotejadas escaneadas de sus firmas, si no firma, que transparente por qué no lo hace (fundadamente), </w:t>
      </w:r>
    </w:p>
    <w:p w14:paraId="3FDFE546" w14:textId="77777777" w:rsidR="00A14293" w:rsidRPr="0013287B" w:rsidRDefault="00A14293" w:rsidP="0013287B">
      <w:pPr>
        <w:pStyle w:val="Prrafodelista"/>
        <w:numPr>
          <w:ilvl w:val="0"/>
          <w:numId w:val="21"/>
        </w:numPr>
        <w:rPr>
          <w:rFonts w:eastAsia="Calibri"/>
          <w:lang w:eastAsia="es-ES_tradnl"/>
        </w:rPr>
      </w:pPr>
      <w:r w:rsidRPr="0013287B">
        <w:rPr>
          <w:rFonts w:cs="Tahoma"/>
          <w:bCs/>
          <w:i/>
          <w:szCs w:val="22"/>
        </w:rPr>
        <w:t xml:space="preserve">Que informe por qué no estuvo en su oficina el 14 de marzo de 2024 entre las 18h y las 19h, </w:t>
      </w:r>
    </w:p>
    <w:p w14:paraId="0B6B79BC" w14:textId="77777777" w:rsidR="00A14293" w:rsidRPr="0013287B" w:rsidRDefault="00A14293" w:rsidP="0013287B">
      <w:pPr>
        <w:pStyle w:val="Prrafodelista"/>
        <w:numPr>
          <w:ilvl w:val="0"/>
          <w:numId w:val="21"/>
        </w:numPr>
        <w:rPr>
          <w:rFonts w:eastAsia="Calibri"/>
          <w:lang w:eastAsia="es-ES_tradnl"/>
        </w:rPr>
      </w:pPr>
      <w:r w:rsidRPr="0013287B">
        <w:rPr>
          <w:rFonts w:cs="Tahoma"/>
          <w:bCs/>
          <w:i/>
          <w:szCs w:val="22"/>
        </w:rPr>
        <w:t xml:space="preserve">Que informe en qué horario da sus entrevistas y cómo lo justifica, a quién le pide permiso, y al pedir permiso, que envíe copia escaneada de sus oficios de comisión o autorización; </w:t>
      </w:r>
    </w:p>
    <w:p w14:paraId="3529E9D4" w14:textId="77777777" w:rsidR="00A14293" w:rsidRPr="0013287B" w:rsidRDefault="00A14293" w:rsidP="0013287B">
      <w:pPr>
        <w:pStyle w:val="Prrafodelista"/>
        <w:numPr>
          <w:ilvl w:val="0"/>
          <w:numId w:val="21"/>
        </w:numPr>
        <w:rPr>
          <w:rFonts w:eastAsia="Calibri"/>
          <w:lang w:eastAsia="es-ES_tradnl"/>
        </w:rPr>
      </w:pPr>
      <w:r w:rsidRPr="0013287B">
        <w:rPr>
          <w:rFonts w:cs="Tahoma"/>
          <w:bCs/>
          <w:i/>
          <w:szCs w:val="22"/>
        </w:rPr>
        <w:lastRenderedPageBreak/>
        <w:t>Que no sea corrupto y que informe por qué no atiende asuntos de su trabajo para andarse promoviendo con precandidatos en eventos públicos.</w:t>
      </w:r>
    </w:p>
    <w:p w14:paraId="0E5E50AA" w14:textId="77777777" w:rsidR="007B0B87" w:rsidRPr="0013287B" w:rsidRDefault="007B0B87" w:rsidP="0013287B">
      <w:pPr>
        <w:ind w:left="360"/>
        <w:rPr>
          <w:rFonts w:eastAsia="Calibri"/>
          <w:lang w:eastAsia="es-ES_tradnl"/>
        </w:rPr>
      </w:pPr>
    </w:p>
    <w:p w14:paraId="3C830AAC" w14:textId="57FA552A" w:rsidR="00A14293" w:rsidRPr="0013287B" w:rsidRDefault="007B0B87" w:rsidP="0013287B">
      <w:pPr>
        <w:ind w:right="-93"/>
        <w:rPr>
          <w:rFonts w:eastAsia="Calibri" w:cs="Tahoma"/>
          <w:szCs w:val="22"/>
          <w:lang w:eastAsia="en-US"/>
        </w:rPr>
      </w:pPr>
      <w:r w:rsidRPr="0013287B">
        <w:rPr>
          <w:rFonts w:eastAsia="Calibri" w:cs="Tahoma"/>
          <w:szCs w:val="22"/>
          <w:lang w:eastAsia="en-US"/>
        </w:rPr>
        <w:t>Posterior a la respuesta el particular únicamente se inconformó de lo siguiente:</w:t>
      </w:r>
    </w:p>
    <w:p w14:paraId="1D8DD8BD" w14:textId="77777777" w:rsidR="007B0B87" w:rsidRPr="0013287B" w:rsidRDefault="007B0B87" w:rsidP="0013287B">
      <w:pPr>
        <w:ind w:right="-93"/>
        <w:rPr>
          <w:rFonts w:eastAsia="Calibri" w:cs="Tahoma"/>
          <w:szCs w:val="22"/>
          <w:lang w:eastAsia="en-US"/>
        </w:rPr>
      </w:pPr>
    </w:p>
    <w:p w14:paraId="6CB8A772" w14:textId="32710203" w:rsidR="007B0B87" w:rsidRPr="0013287B" w:rsidRDefault="007B0B87" w:rsidP="0013287B">
      <w:pPr>
        <w:tabs>
          <w:tab w:val="left" w:pos="4962"/>
        </w:tabs>
        <w:ind w:left="567" w:right="539"/>
        <w:rPr>
          <w:rFonts w:eastAsia="Calibri" w:cs="Tahoma"/>
          <w:i/>
          <w:szCs w:val="22"/>
          <w:lang w:eastAsia="en-US"/>
        </w:rPr>
      </w:pPr>
      <w:r w:rsidRPr="0013287B">
        <w:rPr>
          <w:rFonts w:eastAsia="Calibri" w:cs="Tahoma"/>
          <w:i/>
          <w:szCs w:val="22"/>
          <w:lang w:eastAsia="en-US"/>
        </w:rPr>
        <w:t xml:space="preserve">En la respuesta se afirma que "Por la naturaleza del cargo que desempeña el Titular del Órgano Interno de Control, es necesario tener relaciones de gestión con distintas instituciones formales e informales (ciudadanos no organizados, pero con información valiosa) para realizar la función; por lo que el día que se señala, asistió a la Asamblea del Colegio de Abogados del Estado de México como invitado especial", </w:t>
      </w:r>
      <w:r w:rsidRPr="0013287B">
        <w:rPr>
          <w:rFonts w:eastAsia="Calibri" w:cs="Tahoma"/>
          <w:b/>
          <w:i/>
          <w:szCs w:val="22"/>
          <w:lang w:eastAsia="en-US"/>
        </w:rPr>
        <w:t>sin embargo, derivado de que la naturaleza del sistema de acceso a la información, entre otros objetivos, se refiere a la entrega de documentales públicas que soporten el actuar administrativo, no se aporta el soporte documental, limitándose la autoridad a referir por dicho propio esperando poder evadir la entrega de la documental pública necesaria</w:t>
      </w:r>
      <w:r w:rsidRPr="0013287B">
        <w:rPr>
          <w:rFonts w:eastAsia="Calibri" w:cs="Tahoma"/>
          <w:i/>
          <w:szCs w:val="22"/>
          <w:lang w:eastAsia="en-US"/>
        </w:rPr>
        <w:t>, máxime que al formar parte de un órgano del Sistema Antcorrupción, no acredita latrazabilidad de su dicho</w:t>
      </w:r>
    </w:p>
    <w:p w14:paraId="65C0973C" w14:textId="77777777" w:rsidR="007B0B87" w:rsidRPr="0013287B" w:rsidRDefault="007B0B87" w:rsidP="0013287B">
      <w:pPr>
        <w:ind w:right="-93"/>
        <w:rPr>
          <w:rFonts w:eastAsia="Calibri" w:cs="Tahoma"/>
          <w:szCs w:val="22"/>
          <w:lang w:eastAsia="en-US"/>
        </w:rPr>
      </w:pPr>
    </w:p>
    <w:p w14:paraId="02E8FCDE" w14:textId="37C93638" w:rsidR="007B0B87" w:rsidRPr="0013287B" w:rsidRDefault="007B0B87" w:rsidP="0013287B">
      <w:pPr>
        <w:ind w:right="-93"/>
        <w:rPr>
          <w:rFonts w:eastAsia="Calibri" w:cs="Tahoma"/>
          <w:szCs w:val="22"/>
          <w:lang w:eastAsia="en-US"/>
        </w:rPr>
      </w:pPr>
      <w:r w:rsidRPr="0013287B">
        <w:rPr>
          <w:rFonts w:eastAsia="Calibri" w:cs="Tahoma"/>
          <w:szCs w:val="22"/>
          <w:lang w:eastAsia="en-US"/>
        </w:rPr>
        <w:t xml:space="preserve">De lo anterior, se advierte que al momento de interponer el presente medio de defensa, </w:t>
      </w:r>
      <w:r w:rsidRPr="0013287B">
        <w:rPr>
          <w:rFonts w:cs="Tahoma"/>
          <w:b/>
          <w:bCs/>
          <w:szCs w:val="22"/>
        </w:rPr>
        <w:t xml:space="preserve">LA PARTE RECURRENTE </w:t>
      </w:r>
      <w:r w:rsidRPr="0013287B">
        <w:rPr>
          <w:rFonts w:cs="Tahoma"/>
          <w:bCs/>
          <w:szCs w:val="22"/>
        </w:rPr>
        <w:t>únicamente se adoleció del punto 3 puesto que argumenta que no se le entregaron los documentos que acrediten por qué no estuvo en su oficina el día señalado en la solicitud.</w:t>
      </w:r>
    </w:p>
    <w:p w14:paraId="34692399" w14:textId="77777777" w:rsidR="00A14293" w:rsidRPr="0013287B" w:rsidRDefault="00A14293" w:rsidP="0013287B">
      <w:pPr>
        <w:ind w:right="-93"/>
        <w:rPr>
          <w:rFonts w:cs="Tahoma"/>
          <w:bCs/>
          <w:szCs w:val="22"/>
        </w:rPr>
      </w:pPr>
    </w:p>
    <w:p w14:paraId="0528FB50" w14:textId="77777777" w:rsidR="007B0B87" w:rsidRPr="0013287B" w:rsidRDefault="007B0B87" w:rsidP="0013287B">
      <w:pPr>
        <w:tabs>
          <w:tab w:val="left" w:pos="1005"/>
        </w:tabs>
        <w:spacing w:before="100" w:beforeAutospacing="1" w:after="100" w:afterAutospacing="1"/>
        <w:rPr>
          <w:rFonts w:cs="Arial"/>
          <w:i/>
        </w:rPr>
      </w:pPr>
      <w:r w:rsidRPr="0013287B">
        <w:rPr>
          <w:lang w:val="es-ES_tradnl"/>
        </w:rPr>
        <w:t xml:space="preserve">Por tal circunstancia, no se hará pronunciamiento sobre la información entregada por </w:t>
      </w:r>
      <w:r w:rsidRPr="0013287B">
        <w:rPr>
          <w:b/>
          <w:lang w:val="es-ES_tradnl"/>
        </w:rPr>
        <w:t xml:space="preserve">EL SUJETO OBLIGADO </w:t>
      </w:r>
      <w:r w:rsidRPr="0013287B">
        <w:rPr>
          <w:lang w:val="es-ES_tradnl"/>
        </w:rPr>
        <w:t xml:space="preserve">por no ser materia de impugnación, lo anterior de conformidad con el </w:t>
      </w:r>
      <w:r w:rsidRPr="0013287B">
        <w:rPr>
          <w:lang w:val="es-ES_tradnl"/>
        </w:rPr>
        <w:lastRenderedPageBreak/>
        <w:t xml:space="preserve">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103DCCF6" w14:textId="77777777" w:rsidR="007B0B87" w:rsidRPr="0013287B" w:rsidRDefault="007B0B87" w:rsidP="0013287B">
      <w:pPr>
        <w:spacing w:before="100" w:beforeAutospacing="1" w:after="100" w:afterAutospacing="1"/>
        <w:rPr>
          <w:lang w:val="es-ES_tradnl"/>
        </w:rPr>
      </w:pPr>
      <w:r w:rsidRPr="0013287B">
        <w:rPr>
          <w:lang w:val="es-ES_tradnl"/>
        </w:rPr>
        <w:t>Sirve de sustento, la tesis jurisprudencial número VI.3o.C. J/60, publicada en el Semanario Judicial de la Federación y su Gaceta bajo el número de registro 176,608 que a la letra dice:</w:t>
      </w:r>
    </w:p>
    <w:p w14:paraId="2DECA2E1" w14:textId="77777777" w:rsidR="007B0B87" w:rsidRPr="0013287B" w:rsidRDefault="007B0B87" w:rsidP="0013287B">
      <w:pPr>
        <w:ind w:left="851" w:right="616"/>
        <w:rPr>
          <w:i/>
          <w:lang w:val="es-ES_tradnl"/>
        </w:rPr>
      </w:pPr>
      <w:r w:rsidRPr="0013287B">
        <w:rPr>
          <w:b/>
          <w:bCs/>
          <w:i/>
          <w:lang w:val="es-ES_tradnl"/>
        </w:rPr>
        <w:t xml:space="preserve">“ACTOS CONSENTIDOS. SON LOS QUE NO SE IMPUGNAN MEDIANTE EL RECURSO IDÓNEO. </w:t>
      </w:r>
      <w:r w:rsidRPr="0013287B">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A315D57" w14:textId="77777777" w:rsidR="007B0B87" w:rsidRPr="0013287B" w:rsidRDefault="007B0B87" w:rsidP="0013287B">
      <w:pPr>
        <w:rPr>
          <w:i/>
          <w:lang w:val="es-ES_tradnl"/>
        </w:rPr>
      </w:pPr>
    </w:p>
    <w:p w14:paraId="02D6B703" w14:textId="77777777" w:rsidR="007B0B87" w:rsidRPr="0013287B" w:rsidRDefault="007B0B87" w:rsidP="0013287B">
      <w:pPr>
        <w:spacing w:before="100" w:beforeAutospacing="1" w:after="100" w:afterAutospacing="1"/>
        <w:rPr>
          <w:lang w:val="es-ES_tradnl"/>
        </w:rPr>
      </w:pPr>
      <w:r w:rsidRPr="0013287B">
        <w:rPr>
          <w:lang w:val="es-ES_tradnl"/>
        </w:rPr>
        <w:t>Lo anterior es así, debido a que cuando el particular</w:t>
      </w:r>
      <w:r w:rsidRPr="0013287B">
        <w:rPr>
          <w:b/>
          <w:lang w:val="es-ES_tradnl"/>
        </w:rPr>
        <w:t xml:space="preserve"> </w:t>
      </w:r>
      <w:r w:rsidRPr="0013287B">
        <w:rPr>
          <w:lang w:val="es-ES_tradnl"/>
        </w:rPr>
        <w:t xml:space="preserve">impugnó la respuesta del </w:t>
      </w:r>
      <w:r w:rsidRPr="0013287B">
        <w:rPr>
          <w:b/>
          <w:lang w:val="es-ES_tradnl"/>
        </w:rPr>
        <w:t>SUJETO OBLIGADO</w:t>
      </w:r>
      <w:r w:rsidRPr="0013287B">
        <w:rPr>
          <w:lang w:val="es-ES_tradnl"/>
        </w:rPr>
        <w:t xml:space="preserve">, y no expresó razón o motivo de inconformidad en contra de todos los rubros solicitados, dichos rubros deben declararse atendidos, pues se entiende que </w:t>
      </w:r>
      <w:r w:rsidRPr="0013287B">
        <w:rPr>
          <w:b/>
          <w:iCs/>
        </w:rPr>
        <w:t>LA PARTE RECURRENTE</w:t>
      </w:r>
      <w:r w:rsidRPr="0013287B">
        <w:rPr>
          <w:b/>
          <w:bCs/>
          <w:iCs/>
        </w:rPr>
        <w:t xml:space="preserve"> </w:t>
      </w:r>
      <w:r w:rsidRPr="0013287B">
        <w:rPr>
          <w:lang w:val="es-ES_tradnl"/>
        </w:rPr>
        <w:t xml:space="preserve">está conforme con la respuesta proporcionada por </w:t>
      </w:r>
      <w:r w:rsidRPr="0013287B">
        <w:rPr>
          <w:b/>
          <w:lang w:val="es-ES_tradnl"/>
        </w:rPr>
        <w:t>EL SUJETO OBLIGADO,</w:t>
      </w:r>
      <w:r w:rsidRPr="0013287B">
        <w:rPr>
          <w:lang w:val="es-ES_tradnl"/>
        </w:rPr>
        <w:t xml:space="preserve"> al no contravenir la totalidad de la misma. </w:t>
      </w:r>
    </w:p>
    <w:p w14:paraId="0237B0DB" w14:textId="77777777" w:rsidR="007B0B87" w:rsidRPr="0013287B" w:rsidRDefault="007B0B87" w:rsidP="0013287B">
      <w:pPr>
        <w:spacing w:before="100" w:beforeAutospacing="1" w:after="100" w:afterAutospacing="1"/>
        <w:rPr>
          <w:lang w:val="es-ES_tradnl"/>
        </w:rPr>
      </w:pPr>
      <w:r w:rsidRPr="0013287B">
        <w:rPr>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2D886EF8" w14:textId="77777777" w:rsidR="007B0B87" w:rsidRPr="0013287B" w:rsidRDefault="007B0B87" w:rsidP="0013287B">
      <w:pPr>
        <w:ind w:left="851" w:right="616"/>
        <w:rPr>
          <w:bCs/>
          <w:i/>
          <w:iCs/>
          <w:lang w:val="es-ES_tradnl"/>
        </w:rPr>
      </w:pPr>
      <w:r w:rsidRPr="0013287B">
        <w:rPr>
          <w:b/>
          <w:i/>
          <w:lang w:val="es-ES_tradnl"/>
        </w:rPr>
        <w:t xml:space="preserve">“REVISIÓN EN AMPARO. LOS RESOLUTIVOS NO COMBATIDOS DEBEN DECLARARSE FIRMES. </w:t>
      </w:r>
      <w:r w:rsidRPr="0013287B">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13287B">
        <w:rPr>
          <w:i/>
          <w:lang w:val="es-ES_tradnl"/>
        </w:rPr>
        <w:t>todos</w:t>
      </w:r>
      <w:r w:rsidRPr="0013287B">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615ED6A" w14:textId="77777777" w:rsidR="007B0B87" w:rsidRPr="0013287B" w:rsidRDefault="007B0B87" w:rsidP="0013287B">
      <w:pPr>
        <w:spacing w:before="100" w:beforeAutospacing="1" w:after="100" w:afterAutospacing="1"/>
        <w:rPr>
          <w:lang w:val="es-ES_tradnl"/>
        </w:rPr>
      </w:pPr>
      <w:r w:rsidRPr="0013287B">
        <w:rPr>
          <w:lang w:val="es-ES_tradnl"/>
        </w:rPr>
        <w:t xml:space="preserve">Para mayor precisión a lo aquí expuesto, lo anterior guarda relación toda vez que en el caso que nos ocupa </w:t>
      </w:r>
      <w:r w:rsidRPr="0013287B">
        <w:rPr>
          <w:b/>
          <w:iCs/>
        </w:rPr>
        <w:t>LA PARTE RECURRENTE</w:t>
      </w:r>
      <w:r w:rsidRPr="0013287B">
        <w:rPr>
          <w:bCs/>
          <w:iCs/>
        </w:rPr>
        <w:t xml:space="preserve"> </w:t>
      </w:r>
      <w:r w:rsidRPr="0013287B">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7241DF16" w14:textId="77777777" w:rsidR="007B0B87" w:rsidRPr="0013287B" w:rsidRDefault="007B0B87" w:rsidP="0013287B">
      <w:pPr>
        <w:rPr>
          <w:bCs/>
        </w:rPr>
      </w:pPr>
    </w:p>
    <w:p w14:paraId="64183831" w14:textId="77777777" w:rsidR="007B0B87" w:rsidRPr="0013287B" w:rsidRDefault="007B0B87" w:rsidP="0013287B">
      <w:pPr>
        <w:ind w:left="851" w:right="618"/>
        <w:rPr>
          <w:bCs/>
          <w:i/>
        </w:rPr>
      </w:pPr>
      <w:r w:rsidRPr="0013287B">
        <w:rPr>
          <w:b/>
          <w:bCs/>
          <w:i/>
        </w:rPr>
        <w:t xml:space="preserve">“Actos consentidos tácitamente. Improcedencia de su análisis. </w:t>
      </w:r>
      <w:r w:rsidRPr="0013287B">
        <w:rPr>
          <w:bCs/>
          <w:i/>
        </w:rPr>
        <w:t xml:space="preserve">Si en su recurso de revisión, la persona recurrente no expresó inconformidad alguna con ciertas partes </w:t>
      </w:r>
      <w:r w:rsidRPr="0013287B">
        <w:rPr>
          <w:bCs/>
          <w:i/>
        </w:rPr>
        <w:lastRenderedPageBreak/>
        <w:t>de la respuesta otorgada, se entienden tácitamente consentidas, por ende, no deben formar parte del estudio de fondo de la resolución que emite el Instituto.”</w:t>
      </w:r>
    </w:p>
    <w:p w14:paraId="10308A8B" w14:textId="77777777" w:rsidR="007B0B87" w:rsidRPr="0013287B" w:rsidRDefault="007B0B87" w:rsidP="0013287B">
      <w:pPr>
        <w:rPr>
          <w:bCs/>
          <w:iCs/>
        </w:rPr>
      </w:pPr>
    </w:p>
    <w:p w14:paraId="313FA8B3" w14:textId="77777777" w:rsidR="007B0B87" w:rsidRPr="0013287B" w:rsidRDefault="007B0B87" w:rsidP="0013287B">
      <w:pPr>
        <w:spacing w:before="100" w:beforeAutospacing="1" w:after="100" w:afterAutospacing="1"/>
        <w:rPr>
          <w:bCs/>
          <w:i/>
        </w:rPr>
      </w:pPr>
      <w:r w:rsidRPr="0013287B">
        <w:t xml:space="preserve">Conforme lo anterior, este Órgano Garante no entra al análisis de las partes de la respuesta del </w:t>
      </w:r>
      <w:r w:rsidRPr="0013287B">
        <w:rPr>
          <w:b/>
        </w:rPr>
        <w:t>SUJETO OBLIGADO</w:t>
      </w:r>
      <w:r w:rsidRPr="0013287B">
        <w:t xml:space="preserve"> que no fueron impugnadas por </w:t>
      </w:r>
      <w:r w:rsidRPr="0013287B">
        <w:rPr>
          <w:b/>
          <w:iCs/>
        </w:rPr>
        <w:t>LA PARTE RECURRENTE</w:t>
      </w:r>
      <w:r w:rsidRPr="0013287B">
        <w:rPr>
          <w:bCs/>
        </w:rPr>
        <w:t xml:space="preserve">; por lo que, en el presente caso, se tiene por consentida la información solicitada consistente en </w:t>
      </w:r>
    </w:p>
    <w:p w14:paraId="652C7941" w14:textId="34C29924" w:rsidR="00B45E17" w:rsidRPr="0013287B" w:rsidRDefault="00B45E17" w:rsidP="0013287B">
      <w:pPr>
        <w:ind w:left="567" w:right="539"/>
        <w:rPr>
          <w:rFonts w:eastAsia="Calibri"/>
          <w:lang w:eastAsia="es-ES_tradnl"/>
        </w:rPr>
      </w:pPr>
      <w:r w:rsidRPr="0013287B">
        <w:rPr>
          <w:rFonts w:cs="Tahoma"/>
          <w:bCs/>
          <w:i/>
          <w:szCs w:val="22"/>
        </w:rPr>
        <w:t xml:space="preserve">1. Firma lista de asistencia. </w:t>
      </w:r>
    </w:p>
    <w:p w14:paraId="76349D75" w14:textId="5D77B0CE" w:rsidR="00B45E17" w:rsidRPr="0013287B" w:rsidRDefault="00B45E17" w:rsidP="0013287B">
      <w:pPr>
        <w:ind w:left="567" w:right="539"/>
        <w:rPr>
          <w:rFonts w:eastAsia="Calibri"/>
          <w:lang w:eastAsia="es-ES_tradnl"/>
        </w:rPr>
      </w:pPr>
      <w:r w:rsidRPr="0013287B">
        <w:rPr>
          <w:rFonts w:cs="Tahoma"/>
          <w:bCs/>
          <w:i/>
          <w:szCs w:val="22"/>
        </w:rPr>
        <w:t xml:space="preserve">2. Que si firma se envíen las copias cotejadas escaneadas de sus firmas, si no firma, que transparente por qué no lo hace (fundadamente), </w:t>
      </w:r>
    </w:p>
    <w:p w14:paraId="47C45D35" w14:textId="2A322709" w:rsidR="00B45E17" w:rsidRPr="0013287B" w:rsidRDefault="00B45E17" w:rsidP="0013287B">
      <w:pPr>
        <w:ind w:left="567" w:right="539"/>
        <w:rPr>
          <w:rFonts w:eastAsia="Calibri"/>
          <w:lang w:eastAsia="es-ES_tradnl"/>
        </w:rPr>
      </w:pPr>
      <w:r w:rsidRPr="0013287B">
        <w:rPr>
          <w:rFonts w:cs="Tahoma"/>
          <w:bCs/>
          <w:i/>
          <w:szCs w:val="22"/>
        </w:rPr>
        <w:t xml:space="preserve">4. Que informe en qué horario da sus entrevistas y cómo lo justifica, a quién le pide permiso, y al pedir permiso, que envíe copia escaneada de sus oficios de comisión o autorización; </w:t>
      </w:r>
    </w:p>
    <w:p w14:paraId="533897C3" w14:textId="3A141CC0" w:rsidR="00B45E17" w:rsidRPr="0013287B" w:rsidRDefault="00B45E17" w:rsidP="0013287B">
      <w:pPr>
        <w:ind w:left="567" w:right="539"/>
        <w:rPr>
          <w:rFonts w:eastAsia="Calibri"/>
          <w:lang w:eastAsia="es-ES_tradnl"/>
        </w:rPr>
      </w:pPr>
      <w:r w:rsidRPr="0013287B">
        <w:rPr>
          <w:rFonts w:cs="Tahoma"/>
          <w:bCs/>
          <w:i/>
          <w:szCs w:val="22"/>
        </w:rPr>
        <w:t>5. Que no sea corrupto y que informe por qué no atiende asuntos de su trabajo para andarse promoviendo con precandidatos en eventos públicos.</w:t>
      </w:r>
    </w:p>
    <w:p w14:paraId="6D58DD26" w14:textId="77777777" w:rsidR="007B0B87" w:rsidRPr="0013287B" w:rsidRDefault="007B0B87" w:rsidP="0013287B">
      <w:pPr>
        <w:ind w:right="-93"/>
        <w:rPr>
          <w:rFonts w:cs="Tahoma"/>
          <w:bCs/>
          <w:szCs w:val="22"/>
        </w:rPr>
      </w:pPr>
    </w:p>
    <w:p w14:paraId="2C2706AF" w14:textId="6695FFE3" w:rsidR="007375E7" w:rsidRPr="0013287B" w:rsidRDefault="007375E7" w:rsidP="0013287B">
      <w:pPr>
        <w:pStyle w:val="NormalWeb"/>
        <w:spacing w:before="280" w:beforeAutospacing="0" w:after="280" w:afterAutospacing="0" w:line="360" w:lineRule="auto"/>
        <w:jc w:val="both"/>
        <w:rPr>
          <w:rFonts w:ascii="Palatino Linotype" w:hAnsi="Palatino Linotype"/>
        </w:rPr>
      </w:pPr>
      <w:r w:rsidRPr="0013287B">
        <w:rPr>
          <w:rFonts w:ascii="Palatino Linotype" w:hAnsi="Palatino Linotype"/>
        </w:rPr>
        <w:t>Es importante señalar que si bien es cierto el punto 5 es un acto consentido también lo es que de las constancias que integran el expediente electrónico del </w:t>
      </w:r>
      <w:r w:rsidRPr="0013287B">
        <w:rPr>
          <w:rFonts w:ascii="Palatino Linotype" w:hAnsi="Palatino Linotype"/>
          <w:b/>
          <w:bCs/>
        </w:rPr>
        <w:t>SAIMEX</w:t>
      </w:r>
      <w:r w:rsidRPr="0013287B">
        <w:rPr>
          <w:rFonts w:ascii="Palatino Linotype" w:hAnsi="Palatino Linotype"/>
        </w:rPr>
        <w:t> no se advirtió prueba alguna que sustentara su dicho; por ello, dichas manifestaciones, en este acto, se declaran inatendibles por este Órgano Garante, puesto que constituyen un Derecho a la Libre Expresión, debido a que es inviolable la libertad de difundir opiniones, información e ideas, a través de cualquier medio, aunado a que nos encontramos ante la presencia de manifestaciones subjetivas.</w:t>
      </w:r>
    </w:p>
    <w:p w14:paraId="70383173" w14:textId="77777777" w:rsidR="007375E7" w:rsidRPr="0013287B" w:rsidRDefault="007375E7" w:rsidP="0013287B">
      <w:pPr>
        <w:pStyle w:val="NormalWeb"/>
        <w:spacing w:before="0" w:beforeAutospacing="0" w:after="0" w:afterAutospacing="0" w:line="360" w:lineRule="auto"/>
        <w:jc w:val="both"/>
        <w:rPr>
          <w:rFonts w:ascii="Palatino Linotype" w:hAnsi="Palatino Linotype"/>
        </w:rPr>
      </w:pPr>
      <w:r w:rsidRPr="0013287B">
        <w:rPr>
          <w:rFonts w:ascii="Palatino Linotype" w:hAnsi="Palatino Linotype"/>
        </w:rPr>
        <w:lastRenderedPageBreak/>
        <w:t>Así, de conformidad con el artículo 7mo Constitucional, ninguna ley ni autoridad puede establecer la previa censura, ni coartar la libertad de difusión, que no tiene más límites que ataque a la moral, la vida privada o los derechos de terceros, provoque algún delito, o perturbe el orden público; por lo que, al constituir manifestaciones inherentes a la Libre Expresión, se reitera que no constituye un derecho de acceso a la información, o bien, relativo a datos personales; por lo que, este Instituto declara como inatendibles las manifestaciones mencionadas en líneas precedentes; máxime que, de conformidad con el artículo 36 de la Ley de Transparencia y Acceso a la Información del Estado de México y Municipios este Órgano Garante no está facultado para pronunciarse al respecto.</w:t>
      </w:r>
    </w:p>
    <w:p w14:paraId="36CE0CBA" w14:textId="77777777" w:rsidR="007375E7" w:rsidRPr="0013287B" w:rsidRDefault="007375E7" w:rsidP="0013287B">
      <w:pPr>
        <w:pStyle w:val="NormalWeb"/>
        <w:spacing w:before="0" w:beforeAutospacing="0" w:after="0" w:afterAutospacing="0" w:line="360" w:lineRule="auto"/>
        <w:jc w:val="both"/>
        <w:rPr>
          <w:rFonts w:ascii="Palatino Linotype" w:hAnsi="Palatino Linotype"/>
        </w:rPr>
      </w:pPr>
    </w:p>
    <w:p w14:paraId="19CB1077" w14:textId="77777777" w:rsidR="007375E7" w:rsidRPr="0013287B" w:rsidRDefault="007375E7" w:rsidP="0013287B">
      <w:pPr>
        <w:pStyle w:val="NormalWeb"/>
        <w:spacing w:before="0" w:beforeAutospacing="0" w:after="0" w:afterAutospacing="0" w:line="360" w:lineRule="auto"/>
        <w:jc w:val="both"/>
        <w:rPr>
          <w:rFonts w:ascii="Palatino Linotype" w:hAnsi="Palatino Linotype"/>
        </w:rPr>
      </w:pPr>
      <w:r w:rsidRPr="0013287B">
        <w:rPr>
          <w:rFonts w:ascii="Palatino Linotype" w:hAnsi="Palatino Linotype"/>
        </w:rPr>
        <w:t>Al respecto conviene mencionar la siguiente tesis de La Suprema Corte de Justicia de la Nación: </w:t>
      </w:r>
    </w:p>
    <w:p w14:paraId="1E43775B" w14:textId="77777777" w:rsidR="007375E7" w:rsidRPr="0013287B" w:rsidRDefault="007375E7" w:rsidP="0013287B">
      <w:pPr>
        <w:pStyle w:val="NormalWeb"/>
        <w:spacing w:before="0" w:beforeAutospacing="0" w:after="0" w:afterAutospacing="0" w:line="360" w:lineRule="auto"/>
        <w:jc w:val="both"/>
        <w:rPr>
          <w:rFonts w:ascii="Palatino Linotype" w:hAnsi="Palatino Linotype"/>
        </w:rPr>
      </w:pPr>
    </w:p>
    <w:p w14:paraId="1D469489" w14:textId="77777777" w:rsidR="007375E7" w:rsidRPr="0013287B" w:rsidRDefault="007375E7" w:rsidP="0013287B">
      <w:pPr>
        <w:pStyle w:val="NormalWeb"/>
        <w:spacing w:before="0" w:beforeAutospacing="0" w:after="0" w:afterAutospacing="0" w:line="360" w:lineRule="auto"/>
        <w:ind w:left="709" w:right="1147"/>
        <w:jc w:val="both"/>
        <w:rPr>
          <w:rFonts w:ascii="Palatino Linotype" w:hAnsi="Palatino Linotype"/>
        </w:rPr>
      </w:pPr>
      <w:r w:rsidRPr="0013287B">
        <w:rPr>
          <w:rFonts w:ascii="Palatino Linotype" w:hAnsi="Palatino Linotype"/>
          <w:b/>
          <w:bCs/>
          <w:i/>
          <w:iCs/>
        </w:rPr>
        <w:t>“RESPONSABILIDAD POR EXPRESIONES QUE ATENTAN CONTRA EL HONOR DE SERVIDORES PÚBLICOS Y SIMILARES. DEMOSTRACIÓN DE SU CERTEZA EN EJERCICIO DE LOS DERECHOS A LA INFORMACIÓN Y A LA LIBERTAD DE EXPRESIÓN.</w:t>
      </w:r>
    </w:p>
    <w:p w14:paraId="37BD0145" w14:textId="77777777" w:rsidR="007375E7" w:rsidRPr="0013287B" w:rsidRDefault="007375E7" w:rsidP="0013287B">
      <w:pPr>
        <w:pStyle w:val="NormalWeb"/>
        <w:spacing w:before="0" w:beforeAutospacing="0" w:after="0" w:afterAutospacing="0" w:line="360" w:lineRule="auto"/>
        <w:ind w:left="709" w:right="1147"/>
        <w:jc w:val="both"/>
        <w:rPr>
          <w:rFonts w:ascii="Palatino Linotype" w:hAnsi="Palatino Linotype"/>
        </w:rPr>
      </w:pPr>
      <w:r w:rsidRPr="0013287B">
        <w:rPr>
          <w:rFonts w:ascii="Palatino Linotype" w:hAnsi="Palatino Linotype"/>
          <w:i/>
          <w:iCs/>
        </w:rPr>
        <w:t xml:space="preserve">En la tesis aislada de rubro: "LIBERTAD DE EXPRESIÓN Y DERECHO A LA INFORMACIÓN. LA RESPONSABILIDAD POR INVASIONES AL HONOR DE FUNCIONARIOS U OTRAS PERSONAS CON </w:t>
      </w:r>
      <w:r w:rsidRPr="0013287B">
        <w:rPr>
          <w:rFonts w:ascii="Palatino Linotype" w:hAnsi="Palatino Linotype"/>
          <w:i/>
          <w:iCs/>
        </w:rPr>
        <w:lastRenderedPageBreak/>
        <w:t xml:space="preserve">RESPONSABILIDADES PÚBLICAS SÓLO PUEDE DARSE BAJO CIERTAS CONDICIONES, MÁS ESTRICTAS QUE LAS QUE SE APLICAN EN EL CASO DE EXPRESIONES O INFORMACIONES REFERIDAS A CIUDADANOS PARTICULARES." (IUS 165763); la Primera Sala de la Suprema Corte de Justicia de la Nación expuso que quien se expresa debe siempre poder bloquear una imputación de responsabilidad ulterior probando que los hechos a los que se refiere son ciertos, pero que de manera complementaria no podía ser obligado a demostrar su certeza para evitar la responsabilidad cuando se le demanda, lo cual se denominó doble juego de la exceptio veritatis. De lo anterior deriva incertidumbre en saber cuándo se debe obligar al emisor de información acreditar la veracidad de ésta y cuando no, precisamente por tratarse de un doble juego. Por ende, en ejercicio del control de convencionalidad previsto en los artículos 1o. y 133 del Pacto Federal, se debe atender a lo dispuesto en el precepto 13 de la Convención Americana sobre Derechos Humanos, y a su interpretación consignada en la Declaración de Principios sobre Libertad de Expresión elaborada por la Relatoría Especial constituida dentro de la Organización de Estados Americanos (aprobada por la Comisión Interamericana de Derechos Humanos en octubre de 2000). Esto, pues de acuerdo al principio séptimo de dicha declaración se tiene que la información abarca incluso aquella que se denomina "errónea", "no oportuna" o "incompleta". Por </w:t>
      </w:r>
      <w:r w:rsidRPr="0013287B">
        <w:rPr>
          <w:rFonts w:ascii="Palatino Linotype" w:hAnsi="Palatino Linotype"/>
          <w:i/>
          <w:iCs/>
        </w:rPr>
        <w:lastRenderedPageBreak/>
        <w:t>ende, al igual que los juicios de valor, se estima innecesario exigir la comprobación de hechos</w:t>
      </w:r>
    </w:p>
    <w:p w14:paraId="68E68211" w14:textId="77777777" w:rsidR="007375E7" w:rsidRPr="0013287B" w:rsidRDefault="007375E7" w:rsidP="0013287B">
      <w:pPr>
        <w:pStyle w:val="NormalWeb"/>
        <w:spacing w:before="0" w:beforeAutospacing="0" w:after="0" w:afterAutospacing="0" w:line="360" w:lineRule="auto"/>
        <w:ind w:left="709" w:right="1147"/>
        <w:jc w:val="both"/>
        <w:rPr>
          <w:rFonts w:ascii="Palatino Linotype" w:hAnsi="Palatino Linotype"/>
        </w:rPr>
      </w:pPr>
      <w:r w:rsidRPr="0013287B">
        <w:rPr>
          <w:rFonts w:ascii="Palatino Linotype" w:hAnsi="Palatino Linotype"/>
          <w:i/>
          <w:iCs/>
        </w:rPr>
        <w:t>concretos vertidos por el informador, porque sobre ellos pueden existir interpretaciones distintas e implicar su censura casi automática, lo que anularía prácticamente todo el debate político y el intercambio de ideas como método indudable para la búsqueda de la verdad y el fortalecimiento de sistemas democráticos. Máxime que no sería lícito invocar el derecho de la sociedad a estar informada verazmente para fundamentar un régimen de censura previa supuestamente destinado a eliminar las informaciones que serían falsas a criterio del censor. Consecuentemente, es indispensable tomar en consideración este criterio al aplicar el segundo párrafo del artículo 25 de la Ley de Responsabilidad Civil para la Protección del Derecho a la Vida Privada, el Honor y la Propia Imagen en el Distrito Federal.</w:t>
      </w:r>
    </w:p>
    <w:p w14:paraId="6E18A362" w14:textId="77777777" w:rsidR="007375E7" w:rsidRPr="0013287B" w:rsidRDefault="007375E7" w:rsidP="0013287B">
      <w:pPr>
        <w:pStyle w:val="NormalWeb"/>
        <w:spacing w:before="0" w:beforeAutospacing="0" w:after="0" w:afterAutospacing="0" w:line="360" w:lineRule="auto"/>
        <w:ind w:left="709" w:right="1147"/>
        <w:jc w:val="both"/>
        <w:rPr>
          <w:rFonts w:ascii="Palatino Linotype" w:hAnsi="Palatino Linotype"/>
        </w:rPr>
      </w:pPr>
      <w:r w:rsidRPr="0013287B">
        <w:rPr>
          <w:rFonts w:ascii="Palatino Linotype" w:hAnsi="Palatino Linotype"/>
          <w:i/>
          <w:iCs/>
        </w:rPr>
        <w:t>SÉPTIMO TRIBUNAL COLEGIADO EN MATERIA CIVIL DEL PRIMER CIRCUITO.</w:t>
      </w:r>
    </w:p>
    <w:p w14:paraId="4240E54E" w14:textId="77777777" w:rsidR="007375E7" w:rsidRPr="0013287B" w:rsidRDefault="007375E7" w:rsidP="0013287B">
      <w:pPr>
        <w:pStyle w:val="NormalWeb"/>
        <w:spacing w:before="0" w:beforeAutospacing="0" w:after="0" w:afterAutospacing="0" w:line="360" w:lineRule="auto"/>
        <w:ind w:left="709" w:right="1147"/>
        <w:jc w:val="both"/>
        <w:rPr>
          <w:rFonts w:ascii="Palatino Linotype" w:hAnsi="Palatino Linotype"/>
        </w:rPr>
      </w:pPr>
      <w:r w:rsidRPr="0013287B">
        <w:rPr>
          <w:rFonts w:ascii="Palatino Linotype" w:hAnsi="Palatino Linotype"/>
          <w:i/>
          <w:iCs/>
        </w:rPr>
        <w:t>Amparo directo 656/2012. 15 de noviembre de 2012. Unanimidad de votos. Ponente: Julio César</w:t>
      </w:r>
    </w:p>
    <w:p w14:paraId="4EA9C12B" w14:textId="77777777" w:rsidR="007375E7" w:rsidRPr="0013287B" w:rsidRDefault="007375E7" w:rsidP="0013287B">
      <w:pPr>
        <w:pStyle w:val="NormalWeb"/>
        <w:spacing w:before="0" w:beforeAutospacing="0" w:after="0" w:afterAutospacing="0" w:line="360" w:lineRule="auto"/>
        <w:ind w:left="709" w:right="1147"/>
        <w:jc w:val="both"/>
        <w:rPr>
          <w:rFonts w:ascii="Palatino Linotype" w:hAnsi="Palatino Linotype"/>
        </w:rPr>
      </w:pPr>
      <w:r w:rsidRPr="0013287B">
        <w:rPr>
          <w:rFonts w:ascii="Palatino Linotype" w:hAnsi="Palatino Linotype"/>
          <w:i/>
          <w:iCs/>
        </w:rPr>
        <w:t>Vázquez-Mellado García. Secretaria: María Antonieta Castellanos Morales.”</w:t>
      </w:r>
    </w:p>
    <w:p w14:paraId="616474AC" w14:textId="77777777" w:rsidR="007375E7" w:rsidRPr="0013287B" w:rsidRDefault="007375E7" w:rsidP="0013287B">
      <w:pPr>
        <w:pStyle w:val="NormalWeb"/>
        <w:spacing w:before="0" w:beforeAutospacing="0" w:after="0" w:afterAutospacing="0" w:line="360" w:lineRule="auto"/>
        <w:ind w:left="709" w:right="1147"/>
        <w:jc w:val="both"/>
        <w:rPr>
          <w:rFonts w:ascii="Palatino Linotype" w:hAnsi="Palatino Linotype"/>
        </w:rPr>
      </w:pPr>
      <w:r w:rsidRPr="0013287B">
        <w:rPr>
          <w:rFonts w:ascii="Palatino Linotype" w:hAnsi="Palatino Linotype"/>
          <w:i/>
          <w:iCs/>
        </w:rPr>
        <w:t>(Énfasis añadido)</w:t>
      </w:r>
    </w:p>
    <w:p w14:paraId="65DCD375" w14:textId="77777777" w:rsidR="007375E7" w:rsidRPr="0013287B" w:rsidRDefault="007375E7" w:rsidP="0013287B">
      <w:pPr>
        <w:pStyle w:val="NormalWeb"/>
        <w:spacing w:before="240" w:beforeAutospacing="0" w:after="0" w:afterAutospacing="0" w:line="360" w:lineRule="auto"/>
        <w:jc w:val="both"/>
        <w:rPr>
          <w:rFonts w:ascii="Palatino Linotype" w:hAnsi="Palatino Linotype"/>
        </w:rPr>
      </w:pPr>
      <w:r w:rsidRPr="0013287B">
        <w:rPr>
          <w:rFonts w:ascii="Palatino Linotype" w:hAnsi="Palatino Linotype"/>
        </w:rPr>
        <w:t xml:space="preserve">Por otro lado, las razones o motivos de inconformidad desprenden manifestaciones subjetivas en ejercicio al derecho de libertad de expresión, lo cual no es materia del </w:t>
      </w:r>
      <w:r w:rsidRPr="0013287B">
        <w:rPr>
          <w:rFonts w:ascii="Palatino Linotype" w:hAnsi="Palatino Linotype"/>
        </w:rPr>
        <w:lastRenderedPageBreak/>
        <w:t>derecho al acceso a la información pública por lo cual impide que nos pronunciemos al respecto; sirve de apoyo a lo anterior, el criterio jurisprudencial, emitido por la Segunda Sala de la Suprema Corte de Justicia de la Nación, encontrado en el Libro 63, Tomo I, página 1089, de febrero de 2019, del Semanario Judicial de la Federación y su Gaceta, que en su texto literal nos refiere lo siguiente:</w:t>
      </w:r>
    </w:p>
    <w:p w14:paraId="63A91BB3" w14:textId="77777777" w:rsidR="007375E7" w:rsidRPr="0013287B" w:rsidRDefault="007375E7" w:rsidP="0013287B">
      <w:pPr>
        <w:pStyle w:val="NormalWeb"/>
        <w:spacing w:before="240" w:beforeAutospacing="0" w:after="0" w:afterAutospacing="0" w:line="360" w:lineRule="auto"/>
        <w:jc w:val="both"/>
        <w:rPr>
          <w:rFonts w:ascii="Palatino Linotype" w:hAnsi="Palatino Linotype"/>
        </w:rPr>
      </w:pPr>
    </w:p>
    <w:p w14:paraId="699886F4" w14:textId="77777777" w:rsidR="007375E7" w:rsidRPr="0013287B" w:rsidRDefault="007375E7" w:rsidP="0013287B">
      <w:pPr>
        <w:pStyle w:val="NormalWeb"/>
        <w:spacing w:before="0" w:beforeAutospacing="0" w:after="0" w:afterAutospacing="0" w:line="360" w:lineRule="auto"/>
        <w:ind w:left="709" w:right="1134"/>
        <w:jc w:val="both"/>
        <w:rPr>
          <w:rFonts w:ascii="Palatino Linotype" w:hAnsi="Palatino Linotype"/>
        </w:rPr>
      </w:pPr>
      <w:r w:rsidRPr="0013287B">
        <w:rPr>
          <w:rFonts w:ascii="Palatino Linotype" w:hAnsi="Palatino Linotype"/>
          <w:i/>
          <w:iCs/>
        </w:rPr>
        <w:t>“</w:t>
      </w:r>
      <w:r w:rsidRPr="0013287B">
        <w:rPr>
          <w:rFonts w:ascii="Palatino Linotype" w:hAnsi="Palatino Linotype"/>
          <w:b/>
          <w:bCs/>
          <w:i/>
          <w:iCs/>
        </w:rPr>
        <w:t xml:space="preserve">ACCESO A LA INFORMACIÓN PÚBLICA. LA CONSULTA RELATIVA QUE AL EFECTO PRESENTEN LOS SOLICITANTES, DEBE CUMPLIR CON LOS REQUISITOS CONSTITUCIONALES PARA EJERCER EL DERECHO DE PETICIÓN. </w:t>
      </w:r>
      <w:r w:rsidRPr="0013287B">
        <w:rPr>
          <w:rFonts w:ascii="Palatino Linotype" w:hAnsi="Palatino Linotype"/>
          <w:i/>
          <w:iCs/>
        </w:rPr>
        <w:t>El artículo 6o., apartado A, fracción III, de la Constitución Política de los Estados Unidos Mexicanos establece que toda persona, sin necesidad de acreditar interés alguno o justificar su utilización, tendrá acceso gratuito a la información pública, a sus datos personales o a la rectificación de éstos; de esta manera, la solicitud de acceso a la información pública que al efecto presenten los particulares, no tendrá como requisito demostrar el interés, la finalidad por la que se solicitan los datos respectivos o su identidad; no obstante, el hecho de que sea una petición dirigida a servidores públicos, no la exime de cumplir con los requisitos constitucionales previstos en el artículo 8o. de la Ley Fundamental, por lo que deberá formularse por escrito, de manera pacífica y respetuosa.</w:t>
      </w:r>
    </w:p>
    <w:p w14:paraId="1B7E322F" w14:textId="77777777" w:rsidR="007375E7" w:rsidRPr="0013287B" w:rsidRDefault="007375E7" w:rsidP="0013287B">
      <w:pPr>
        <w:pStyle w:val="Prrafodelista"/>
        <w:widowControl w:val="0"/>
        <w:autoSpaceDE w:val="0"/>
        <w:autoSpaceDN w:val="0"/>
        <w:adjustRightInd w:val="0"/>
        <w:ind w:left="0"/>
        <w:rPr>
          <w:rFonts w:cs="Arial"/>
        </w:rPr>
      </w:pPr>
    </w:p>
    <w:p w14:paraId="5357EBFF" w14:textId="6BCB7CB9" w:rsidR="007375E7" w:rsidRPr="0013287B" w:rsidRDefault="007375E7" w:rsidP="0013287B">
      <w:pPr>
        <w:pStyle w:val="Prrafodelista"/>
        <w:widowControl w:val="0"/>
        <w:autoSpaceDE w:val="0"/>
        <w:autoSpaceDN w:val="0"/>
        <w:adjustRightInd w:val="0"/>
        <w:ind w:left="0"/>
        <w:rPr>
          <w:rFonts w:cs="Arial"/>
        </w:rPr>
      </w:pPr>
      <w:r w:rsidRPr="0013287B">
        <w:rPr>
          <w:rFonts w:cs="Arial"/>
        </w:rPr>
        <w:lastRenderedPageBreak/>
        <w:t>Señalado esto, dicho pronunciamiento clasificado como manifestación subjetiva deviene inatendible por no se materia de transparencia.</w:t>
      </w:r>
    </w:p>
    <w:p w14:paraId="5309EE41" w14:textId="1456FB3E" w:rsidR="007375E7" w:rsidRPr="0013287B" w:rsidRDefault="007375E7" w:rsidP="0013287B">
      <w:pPr>
        <w:ind w:right="-93"/>
        <w:rPr>
          <w:rFonts w:cs="Tahoma"/>
          <w:bCs/>
          <w:szCs w:val="22"/>
        </w:rPr>
      </w:pPr>
    </w:p>
    <w:p w14:paraId="0D95A8F9" w14:textId="33497534" w:rsidR="007375E7" w:rsidRPr="0013287B" w:rsidRDefault="007375E7" w:rsidP="0013287B">
      <w:pPr>
        <w:ind w:right="-93"/>
        <w:rPr>
          <w:rFonts w:cs="Tahoma"/>
          <w:bCs/>
          <w:szCs w:val="22"/>
        </w:rPr>
      </w:pPr>
      <w:r w:rsidRPr="0013287B">
        <w:rPr>
          <w:rFonts w:cs="Tahoma"/>
          <w:bCs/>
          <w:szCs w:val="22"/>
        </w:rPr>
        <w:t xml:space="preserve">Finalmente por lo que hace al punto 3 referente a </w:t>
      </w:r>
      <w:r w:rsidRPr="0013287B">
        <w:rPr>
          <w:rFonts w:cs="Tahoma"/>
          <w:bCs/>
          <w:i/>
          <w:szCs w:val="22"/>
        </w:rPr>
        <w:t xml:space="preserve">“3.Que informe por qué no estuvo en su oficina el 14 de marzo de 2024 entre las 18h y las 19h” </w:t>
      </w:r>
      <w:r w:rsidRPr="0013287B">
        <w:rPr>
          <w:rFonts w:cs="Tahoma"/>
          <w:bCs/>
          <w:szCs w:val="22"/>
        </w:rPr>
        <w:t xml:space="preserve">es menester señalar que al igual que en el recurso acumulado, </w:t>
      </w:r>
      <w:r w:rsidRPr="0013287B">
        <w:rPr>
          <w:rFonts w:cs="Tahoma"/>
          <w:b/>
          <w:bCs/>
          <w:szCs w:val="22"/>
        </w:rPr>
        <w:t xml:space="preserve">LA PARTE RECURRENTE </w:t>
      </w:r>
      <w:r w:rsidRPr="0013287B">
        <w:rPr>
          <w:rFonts w:cs="Tahoma"/>
          <w:bCs/>
          <w:szCs w:val="22"/>
        </w:rPr>
        <w:t xml:space="preserve">solicitó un pronunciamiento específico por parte del </w:t>
      </w:r>
      <w:r w:rsidRPr="0013287B">
        <w:rPr>
          <w:rFonts w:cs="Tahoma"/>
          <w:b/>
          <w:bCs/>
          <w:szCs w:val="22"/>
        </w:rPr>
        <w:t>SUJETO OBLIGADO</w:t>
      </w:r>
      <w:r w:rsidRPr="0013287B">
        <w:rPr>
          <w:rFonts w:cs="Tahoma"/>
          <w:bCs/>
          <w:szCs w:val="22"/>
        </w:rPr>
        <w:t>, sin embargo, este en un ejercicio de máxima publicidad informó mediante un do</w:t>
      </w:r>
      <w:r w:rsidR="00DE3763" w:rsidRPr="0013287B">
        <w:rPr>
          <w:rFonts w:cs="Tahoma"/>
          <w:bCs/>
          <w:szCs w:val="22"/>
        </w:rPr>
        <w:t xml:space="preserve">cumento AD HOC que asistió a la </w:t>
      </w:r>
      <w:r w:rsidR="00DE3763" w:rsidRPr="0013287B">
        <w:rPr>
          <w:rFonts w:cs="Tahoma"/>
          <w:bCs/>
          <w:i/>
          <w:szCs w:val="22"/>
        </w:rPr>
        <w:t xml:space="preserve">Asamblea del Colegio de Abogados del Estado de México como invitado especial </w:t>
      </w:r>
      <w:r w:rsidR="00DE3763" w:rsidRPr="0013287B">
        <w:rPr>
          <w:rFonts w:cs="Tahoma"/>
          <w:bCs/>
          <w:szCs w:val="22"/>
        </w:rPr>
        <w:t>inconformándose posteriormente que no se remitieron los documentos que sustentaran dicha respuesta.</w:t>
      </w:r>
    </w:p>
    <w:p w14:paraId="24221C71" w14:textId="77777777" w:rsidR="00DE3763" w:rsidRPr="0013287B" w:rsidRDefault="00DE3763" w:rsidP="0013287B">
      <w:pPr>
        <w:ind w:right="-93"/>
        <w:rPr>
          <w:rFonts w:cs="Tahoma"/>
          <w:bCs/>
          <w:szCs w:val="22"/>
        </w:rPr>
      </w:pPr>
    </w:p>
    <w:p w14:paraId="12D20415" w14:textId="49D90C18" w:rsidR="00DE3763" w:rsidRPr="0013287B" w:rsidRDefault="00DE3763" w:rsidP="0013287B">
      <w:pPr>
        <w:ind w:right="-93"/>
        <w:rPr>
          <w:rFonts w:eastAsia="Palatino Linotype" w:cs="Palatino Linotype"/>
        </w:rPr>
      </w:pPr>
      <w:r w:rsidRPr="0013287B">
        <w:rPr>
          <w:rFonts w:cs="Tahoma"/>
          <w:bCs/>
          <w:szCs w:val="22"/>
        </w:rPr>
        <w:t>No obstante como se advierte de la literalidad a la solicitud primigenia solo se solicitó un informe del porque no estuvo en su oficina el servidor público, respondiéndose lo que se solicitó</w:t>
      </w:r>
      <w:r w:rsidR="002A7CD8" w:rsidRPr="0013287B">
        <w:rPr>
          <w:rFonts w:cs="Tahoma"/>
          <w:bCs/>
          <w:szCs w:val="22"/>
        </w:rPr>
        <w:t xml:space="preserve"> por lo que las razones o motivos de inconformidad de </w:t>
      </w:r>
      <w:r w:rsidR="002A7CD8" w:rsidRPr="0013287B">
        <w:rPr>
          <w:rFonts w:cs="Tahoma"/>
          <w:b/>
          <w:bCs/>
          <w:szCs w:val="22"/>
        </w:rPr>
        <w:t xml:space="preserve">LA PARTE RECURRENTE </w:t>
      </w:r>
      <w:r w:rsidRPr="0013287B">
        <w:rPr>
          <w:bCs/>
        </w:rPr>
        <w:t xml:space="preserve">constituyen </w:t>
      </w:r>
      <w:r w:rsidRPr="0013287B">
        <w:rPr>
          <w:rFonts w:eastAsia="Palatino Linotype" w:cs="Palatino Linotype"/>
        </w:rPr>
        <w:t xml:space="preserve">lo que se conoce como </w:t>
      </w:r>
      <w:r w:rsidRPr="0013287B">
        <w:rPr>
          <w:rFonts w:eastAsia="Palatino Linotype" w:cs="Palatino Linotype"/>
          <w:i/>
        </w:rPr>
        <w:t>plus petitio</w:t>
      </w:r>
      <w:r w:rsidRPr="0013287B">
        <w:rPr>
          <w:rFonts w:eastAsia="Palatino Linotype" w:cs="Palatino Linotype"/>
          <w:b/>
          <w:i/>
        </w:rPr>
        <w:t xml:space="preserve">, </w:t>
      </w:r>
      <w:r w:rsidRPr="0013287B">
        <w:rPr>
          <w:rFonts w:eastAsia="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13287B">
        <w:rPr>
          <w:rFonts w:eastAsia="Palatino Linotype" w:cs="Palatino Linotype"/>
          <w:b/>
          <w:iCs/>
        </w:rPr>
        <w:t>LA PARTE RECURRENTE</w:t>
      </w:r>
      <w:r w:rsidRPr="0013287B">
        <w:rPr>
          <w:rFonts w:eastAsia="Palatino Linotype" w:cs="Palatino Linotype"/>
          <w:b/>
          <w:bCs/>
          <w:iCs/>
        </w:rPr>
        <w:t xml:space="preserve"> </w:t>
      </w:r>
      <w:r w:rsidRPr="0013287B">
        <w:rPr>
          <w:rFonts w:eastAsia="Palatino Linotype" w:cs="Palatino Linotype"/>
        </w:rPr>
        <w:t xml:space="preserve"> amplíe su solicitud en el Recurso de Revisión, cuestión que tuvo lugar en el presente caso, pues formuló nuevos cuestionamientos, en los que solicitó información que no formó parte de su solicitud inicial y por lo tanto son inatendibles a través del recurso de revisión. </w:t>
      </w:r>
    </w:p>
    <w:p w14:paraId="26B1C7E4" w14:textId="77777777" w:rsidR="002A7CD8" w:rsidRPr="0013287B" w:rsidRDefault="002A7CD8" w:rsidP="0013287B">
      <w:pPr>
        <w:ind w:right="-93"/>
        <w:rPr>
          <w:rFonts w:eastAsia="Palatino Linotype" w:cs="Palatino Linotype"/>
          <w:b/>
        </w:rPr>
      </w:pPr>
    </w:p>
    <w:p w14:paraId="1DF34FCE" w14:textId="77777777" w:rsidR="00DE3763" w:rsidRPr="0013287B" w:rsidRDefault="00DE3763" w:rsidP="0013287B">
      <w:r w:rsidRPr="0013287B">
        <w:rPr>
          <w:rFonts w:eastAsia="Palatino Linotype" w:cs="Palatino Linotype"/>
        </w:rPr>
        <w:lastRenderedPageBreak/>
        <w:t xml:space="preserve">En este tenor, es posible determinar que dichos argumentos son una ampliación a la solicitud inicial y corresponden a nuevos requerimientos de información, que no se encuentran relacionados con lo solicitado en un primer momento; </w:t>
      </w:r>
      <w:r w:rsidRPr="0013287B">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1A4951D4" w14:textId="77777777" w:rsidR="00DE3763" w:rsidRPr="0013287B" w:rsidRDefault="00DE3763" w:rsidP="0013287B">
      <w:pPr>
        <w:pBdr>
          <w:top w:val="nil"/>
          <w:left w:val="nil"/>
          <w:bottom w:val="nil"/>
          <w:right w:val="nil"/>
          <w:between w:val="nil"/>
        </w:pBdr>
        <w:spacing w:before="240" w:after="240"/>
        <w:rPr>
          <w:rFonts w:eastAsia="Palatino Linotype" w:cs="Palatino Linotype"/>
        </w:rPr>
      </w:pPr>
      <w:r w:rsidRPr="0013287B">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09D4EA24" w14:textId="77777777" w:rsidR="00DE3763" w:rsidRPr="0013287B" w:rsidRDefault="00DE3763" w:rsidP="0013287B">
      <w:pPr>
        <w:spacing w:before="240" w:after="240"/>
        <w:ind w:left="851" w:right="900"/>
        <w:rPr>
          <w:rFonts w:eastAsia="Palatino Linotype" w:cs="Palatino Linotype"/>
        </w:rPr>
      </w:pPr>
      <w:r w:rsidRPr="0013287B">
        <w:rPr>
          <w:rFonts w:eastAsia="Palatino Linotype" w:cs="Palatino Linotype"/>
          <w:i/>
          <w:szCs w:val="22"/>
        </w:rPr>
        <w:t>“</w:t>
      </w:r>
      <w:r w:rsidRPr="0013287B">
        <w:rPr>
          <w:rFonts w:eastAsia="Palatino Linotype" w:cs="Palatino Linotype"/>
          <w:b/>
          <w:i/>
          <w:szCs w:val="22"/>
        </w:rPr>
        <w:t xml:space="preserve">Es improcedente ampliar las solicitudes de acceso a información, a través de la interposición del recurso de revisión. </w:t>
      </w:r>
      <w:r w:rsidRPr="0013287B">
        <w:rPr>
          <w:rFonts w:eastAsia="Palatino Linotype" w:cs="Palatino Linotype"/>
          <w:i/>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13287B">
        <w:rPr>
          <w:rFonts w:eastAsia="Palatino Linotype" w:cs="Palatino Linotype"/>
          <w:b/>
          <w:i/>
          <w:szCs w:val="22"/>
        </w:rPr>
        <w:t>.</w:t>
      </w:r>
      <w:r w:rsidRPr="0013287B">
        <w:rPr>
          <w:rFonts w:eastAsia="Palatino Linotype" w:cs="Palatino Linotype"/>
          <w:i/>
          <w:szCs w:val="22"/>
        </w:rPr>
        <w:t>”(Sic)</w:t>
      </w:r>
    </w:p>
    <w:p w14:paraId="6CD05AC4" w14:textId="01D3685F" w:rsidR="00BD5A7C" w:rsidRPr="0013287B" w:rsidRDefault="00BD5A7C" w:rsidP="0013287B">
      <w:pPr>
        <w:pStyle w:val="Ttulo3"/>
      </w:pPr>
      <w:bookmarkStart w:id="32" w:name="_Toc174968887"/>
      <w:r w:rsidRPr="0013287B">
        <w:t>d</w:t>
      </w:r>
      <w:r w:rsidR="00A21A20" w:rsidRPr="0013287B">
        <w:t>)</w:t>
      </w:r>
      <w:r w:rsidR="00664420" w:rsidRPr="0013287B">
        <w:t xml:space="preserve"> </w:t>
      </w:r>
      <w:r w:rsidRPr="0013287B">
        <w:t>Conclusión</w:t>
      </w:r>
      <w:bookmarkEnd w:id="32"/>
    </w:p>
    <w:p w14:paraId="623D5BBD" w14:textId="4F02A168" w:rsidR="002A7CD8" w:rsidRPr="0013287B" w:rsidRDefault="002A7CD8" w:rsidP="0013287B">
      <w:pPr>
        <w:rPr>
          <w:rFonts w:eastAsia="Calibri"/>
          <w:b/>
          <w:lang w:val="es-ES"/>
        </w:rPr>
      </w:pPr>
      <w:bookmarkStart w:id="33" w:name="_Hlk165381027"/>
      <w:r w:rsidRPr="0013287B">
        <w:rPr>
          <w:rFonts w:eastAsia="Calibri"/>
          <w:lang w:val="es-ES"/>
        </w:rPr>
        <w:t xml:space="preserve">Por lo anteriormente expuesto, se considera que las </w:t>
      </w:r>
      <w:r w:rsidRPr="0013287B">
        <w:rPr>
          <w:rFonts w:cs="Arial"/>
          <w:lang w:val="es-ES"/>
        </w:rPr>
        <w:t xml:space="preserve">razones o motivos de inconformidad planteadas por </w:t>
      </w:r>
      <w:r w:rsidRPr="0013287B">
        <w:rPr>
          <w:rFonts w:cs="Arial"/>
          <w:b/>
          <w:lang w:val="es-ES"/>
        </w:rPr>
        <w:t>EL RECURRENTE</w:t>
      </w:r>
      <w:r w:rsidRPr="0013287B">
        <w:rPr>
          <w:b/>
          <w:lang w:val="es-ES"/>
        </w:rPr>
        <w:t xml:space="preserve"> </w:t>
      </w:r>
      <w:r w:rsidRPr="0013287B">
        <w:rPr>
          <w:rFonts w:cs="Arial"/>
          <w:lang w:val="es-ES"/>
        </w:rPr>
        <w:t>resultan infundadas;</w:t>
      </w:r>
      <w:r w:rsidRPr="0013287B">
        <w:rPr>
          <w:rFonts w:eastAsia="Calibri"/>
          <w:lang w:val="es-ES"/>
        </w:rPr>
        <w:t xml:space="preserve"> en consecuencia, este Órgano Garante </w:t>
      </w:r>
      <w:r w:rsidRPr="0013287B">
        <w:rPr>
          <w:rFonts w:eastAsia="Calibri"/>
          <w:lang w:val="es-ES"/>
        </w:rPr>
        <w:lastRenderedPageBreak/>
        <w:t xml:space="preserve">determina </w:t>
      </w:r>
      <w:r w:rsidRPr="0013287B">
        <w:rPr>
          <w:rFonts w:eastAsia="Calibri"/>
          <w:b/>
          <w:lang w:val="es-ES"/>
        </w:rPr>
        <w:t xml:space="preserve">CONFIRMAR </w:t>
      </w:r>
      <w:r w:rsidRPr="0013287B">
        <w:rPr>
          <w:rFonts w:eastAsia="Calibri"/>
          <w:lang w:val="es-ES"/>
        </w:rPr>
        <w:t xml:space="preserve">las respuestas otorgadas por el </w:t>
      </w:r>
      <w:r w:rsidRPr="0013287B">
        <w:rPr>
          <w:rFonts w:eastAsia="Calibri"/>
          <w:b/>
          <w:lang w:val="es-ES"/>
        </w:rPr>
        <w:t xml:space="preserve">SUJETO OBLIGADO, </w:t>
      </w:r>
      <w:r w:rsidRPr="0013287B">
        <w:rPr>
          <w:rFonts w:eastAsia="Calibri"/>
          <w:bCs/>
          <w:lang w:val="es-ES"/>
        </w:rPr>
        <w:t xml:space="preserve">en razón de que se entregó la información solicitada por </w:t>
      </w:r>
      <w:r w:rsidRPr="0013287B">
        <w:rPr>
          <w:rFonts w:eastAsia="Calibri"/>
          <w:b/>
          <w:bCs/>
          <w:iCs/>
        </w:rPr>
        <w:t>LA PARTE RECURRENTE.</w:t>
      </w:r>
      <w:bookmarkStart w:id="34" w:name="_GoBack"/>
      <w:bookmarkEnd w:id="34"/>
    </w:p>
    <w:p w14:paraId="66F545FD" w14:textId="77777777" w:rsidR="002A7CD8" w:rsidRPr="0013287B" w:rsidRDefault="002A7CD8" w:rsidP="0013287B">
      <w:pPr>
        <w:ind w:right="-93"/>
        <w:rPr>
          <w:rFonts w:cs="Tahoma"/>
          <w:bCs/>
          <w:szCs w:val="22"/>
          <w:lang w:val="es-ES"/>
        </w:rPr>
      </w:pPr>
    </w:p>
    <w:p w14:paraId="6A8ADD10" w14:textId="77777777" w:rsidR="002A7CD8" w:rsidRPr="0013287B" w:rsidRDefault="002A7CD8" w:rsidP="0013287B">
      <w:pPr>
        <w:ind w:right="-93"/>
        <w:rPr>
          <w:rFonts w:cs="Tahoma"/>
          <w:bCs/>
          <w:szCs w:val="22"/>
        </w:rPr>
      </w:pPr>
      <w:r w:rsidRPr="0013287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3"/>
    <w:p w14:paraId="7C13D1A0" w14:textId="77777777" w:rsidR="00BD5A7C" w:rsidRPr="0013287B" w:rsidRDefault="00BD5A7C" w:rsidP="0013287B"/>
    <w:p w14:paraId="5C396097" w14:textId="684A0E4F" w:rsidR="00664420" w:rsidRPr="0013287B" w:rsidRDefault="00664420" w:rsidP="0013287B">
      <w:pPr>
        <w:pStyle w:val="Ttulo1"/>
      </w:pPr>
      <w:bookmarkStart w:id="35" w:name="_Toc174968888"/>
      <w:r w:rsidRPr="0013287B">
        <w:t>RESUELVE</w:t>
      </w:r>
      <w:bookmarkEnd w:id="35"/>
    </w:p>
    <w:p w14:paraId="203B7093" w14:textId="77777777" w:rsidR="00664420" w:rsidRPr="0013287B" w:rsidRDefault="00664420" w:rsidP="0013287B">
      <w:pPr>
        <w:ind w:right="113"/>
        <w:rPr>
          <w:rFonts w:cs="Arial"/>
          <w:b/>
          <w:szCs w:val="22"/>
        </w:rPr>
      </w:pPr>
    </w:p>
    <w:p w14:paraId="705368AD" w14:textId="0178ABFF" w:rsidR="002A7CD8" w:rsidRPr="0013287B" w:rsidRDefault="002A7CD8" w:rsidP="0013287B">
      <w:pPr>
        <w:widowControl w:val="0"/>
        <w:rPr>
          <w:rFonts w:eastAsia="Calibri" w:cs="Tahoma"/>
          <w:bCs/>
          <w:szCs w:val="22"/>
          <w:lang w:eastAsia="en-US"/>
        </w:rPr>
      </w:pPr>
      <w:r w:rsidRPr="0013287B">
        <w:rPr>
          <w:b/>
          <w:bCs/>
        </w:rPr>
        <w:t>PRIMERO.</w:t>
      </w:r>
      <w:r w:rsidRPr="0013287B">
        <w:t xml:space="preserve"> </w:t>
      </w:r>
      <w:r w:rsidRPr="0013287B">
        <w:rPr>
          <w:rFonts w:cs="Tahoma"/>
          <w:szCs w:val="22"/>
        </w:rPr>
        <w:t xml:space="preserve">Se </w:t>
      </w:r>
      <w:r w:rsidRPr="0013287B">
        <w:rPr>
          <w:rFonts w:cs="Tahoma"/>
          <w:b/>
          <w:bCs/>
          <w:szCs w:val="22"/>
        </w:rPr>
        <w:t>CONFIRMAN</w:t>
      </w:r>
      <w:r w:rsidRPr="0013287B">
        <w:rPr>
          <w:rFonts w:cs="Tahoma"/>
          <w:szCs w:val="22"/>
        </w:rPr>
        <w:t xml:space="preserve"> las respuestas entregadas por el </w:t>
      </w:r>
      <w:r w:rsidRPr="0013287B">
        <w:rPr>
          <w:rFonts w:cs="Tahoma"/>
          <w:b/>
          <w:bCs/>
          <w:szCs w:val="22"/>
        </w:rPr>
        <w:t>SUJETO OBLIGADO</w:t>
      </w:r>
      <w:r w:rsidRPr="0013287B">
        <w:rPr>
          <w:rFonts w:cs="Tahoma"/>
          <w:szCs w:val="22"/>
        </w:rPr>
        <w:t xml:space="preserve"> en las solicitudes de información </w:t>
      </w:r>
      <w:hyperlink r:id="rId17" w:history="1">
        <w:r w:rsidRPr="0013287B">
          <w:rPr>
            <w:rFonts w:eastAsiaTheme="minorHAnsi" w:cstheme="minorBidi"/>
            <w:b/>
            <w:szCs w:val="22"/>
            <w:lang w:eastAsia="en-US"/>
          </w:rPr>
          <w:t>00400/UAEM/IP/2024</w:t>
        </w:r>
      </w:hyperlink>
      <w:r w:rsidRPr="0013287B">
        <w:rPr>
          <w:rFonts w:eastAsiaTheme="minorHAnsi" w:cstheme="minorBidi"/>
          <w:b/>
          <w:bCs/>
          <w:szCs w:val="22"/>
          <w:lang w:eastAsia="en-US"/>
        </w:rPr>
        <w:t xml:space="preserve"> y </w:t>
      </w:r>
      <w:hyperlink r:id="rId18" w:history="1">
        <w:r w:rsidRPr="0013287B">
          <w:rPr>
            <w:rFonts w:eastAsiaTheme="minorHAnsi" w:cstheme="minorBidi"/>
            <w:b/>
            <w:szCs w:val="22"/>
            <w:lang w:eastAsia="en-US"/>
          </w:rPr>
          <w:t>00408/UAEM/IP/2024</w:t>
        </w:r>
      </w:hyperlink>
      <w:r w:rsidRPr="0013287B">
        <w:rPr>
          <w:rFonts w:cs="Tahoma"/>
          <w:bCs/>
          <w:szCs w:val="22"/>
        </w:rPr>
        <w:t xml:space="preserve">, </w:t>
      </w:r>
      <w:r w:rsidRPr="0013287B">
        <w:rPr>
          <w:rFonts w:eastAsia="Calibri" w:cs="Tahoma"/>
          <w:bCs/>
          <w:szCs w:val="22"/>
          <w:lang w:eastAsia="en-US"/>
        </w:rPr>
        <w:t xml:space="preserve">por resultar </w:t>
      </w:r>
      <w:r w:rsidRPr="0013287B">
        <w:rPr>
          <w:rFonts w:eastAsia="Calibri" w:cs="Tahoma"/>
          <w:b/>
          <w:szCs w:val="22"/>
          <w:lang w:eastAsia="en-US"/>
        </w:rPr>
        <w:t>IN</w:t>
      </w:r>
      <w:r w:rsidRPr="0013287B">
        <w:rPr>
          <w:rFonts w:eastAsia="Calibri" w:cs="Tahoma"/>
          <w:b/>
          <w:bCs/>
          <w:szCs w:val="22"/>
          <w:lang w:eastAsia="en-US"/>
        </w:rPr>
        <w:t>FUNDADAS</w:t>
      </w:r>
      <w:r w:rsidRPr="0013287B">
        <w:rPr>
          <w:rFonts w:eastAsia="Calibri" w:cs="Tahoma"/>
          <w:bCs/>
          <w:szCs w:val="22"/>
          <w:lang w:eastAsia="en-US"/>
        </w:rPr>
        <w:t xml:space="preserve"> las razones o motivos de inconformidad hechos valer por </w:t>
      </w:r>
      <w:r w:rsidRPr="0013287B">
        <w:rPr>
          <w:rFonts w:eastAsia="Calibri" w:cs="Tahoma"/>
          <w:b/>
          <w:szCs w:val="22"/>
          <w:lang w:eastAsia="en-US"/>
        </w:rPr>
        <w:t>LA PARTE RECURRENTE</w:t>
      </w:r>
      <w:r w:rsidRPr="0013287B">
        <w:rPr>
          <w:rFonts w:eastAsia="Calibri" w:cs="Tahoma"/>
          <w:bCs/>
          <w:szCs w:val="22"/>
          <w:lang w:eastAsia="en-US"/>
        </w:rPr>
        <w:t xml:space="preserve"> en los Recursos de Revisión </w:t>
      </w:r>
      <w:r w:rsidRPr="0013287B">
        <w:rPr>
          <w:rFonts w:eastAsiaTheme="minorHAnsi" w:cstheme="minorBidi"/>
          <w:b/>
          <w:bCs/>
          <w:szCs w:val="22"/>
          <w:lang w:eastAsia="en-US"/>
        </w:rPr>
        <w:t>02207/INFOEM/IP/RR/2024 y 02208/INFOEM/IP/RR/2024</w:t>
      </w:r>
      <w:r w:rsidRPr="0013287B">
        <w:rPr>
          <w:rFonts w:eastAsiaTheme="minorHAnsi" w:cstheme="minorBidi"/>
          <w:szCs w:val="22"/>
          <w:lang w:eastAsia="en-US"/>
        </w:rPr>
        <w:t>,</w:t>
      </w:r>
      <w:r w:rsidRPr="0013287B">
        <w:rPr>
          <w:rFonts w:cs="Tahoma"/>
          <w:b/>
          <w:szCs w:val="22"/>
        </w:rPr>
        <w:t xml:space="preserve"> </w:t>
      </w:r>
      <w:r w:rsidRPr="0013287B">
        <w:rPr>
          <w:rFonts w:eastAsia="Calibri" w:cs="Tahoma"/>
          <w:bCs/>
          <w:szCs w:val="22"/>
          <w:lang w:eastAsia="en-US"/>
        </w:rPr>
        <w:t xml:space="preserve">en términos del considerando </w:t>
      </w:r>
      <w:r w:rsidRPr="0013287B">
        <w:rPr>
          <w:rFonts w:eastAsia="Calibri" w:cs="Tahoma"/>
          <w:b/>
          <w:szCs w:val="22"/>
          <w:lang w:eastAsia="en-US"/>
        </w:rPr>
        <w:t>SEGUNDO</w:t>
      </w:r>
      <w:r w:rsidRPr="0013287B">
        <w:rPr>
          <w:rFonts w:eastAsia="Calibri" w:cs="Tahoma"/>
          <w:bCs/>
          <w:szCs w:val="22"/>
          <w:lang w:eastAsia="en-US"/>
        </w:rPr>
        <w:t xml:space="preserve"> de la presente Resolución.</w:t>
      </w:r>
    </w:p>
    <w:p w14:paraId="4AE3B666" w14:textId="77777777" w:rsidR="002A7CD8" w:rsidRPr="0013287B" w:rsidRDefault="002A7CD8" w:rsidP="0013287B">
      <w:pPr>
        <w:widowControl w:val="0"/>
        <w:rPr>
          <w:rFonts w:eastAsia="Calibri" w:cs="Tahoma"/>
          <w:bCs/>
          <w:szCs w:val="22"/>
          <w:lang w:eastAsia="en-US"/>
        </w:rPr>
      </w:pPr>
    </w:p>
    <w:p w14:paraId="1CD94325" w14:textId="77777777" w:rsidR="002A7CD8" w:rsidRPr="0013287B" w:rsidRDefault="002A7CD8" w:rsidP="0013287B">
      <w:pPr>
        <w:ind w:right="-93"/>
      </w:pPr>
      <w:r w:rsidRPr="0013287B">
        <w:rPr>
          <w:rFonts w:eastAsia="Calibri" w:cs="Tahoma"/>
          <w:b/>
          <w:bCs/>
          <w:szCs w:val="22"/>
          <w:lang w:eastAsia="en-US"/>
        </w:rPr>
        <w:t>SEGUNDO.</w:t>
      </w:r>
      <w:r w:rsidRPr="0013287B">
        <w:rPr>
          <w:rFonts w:eastAsia="Calibri" w:cs="Tahoma"/>
          <w:szCs w:val="22"/>
          <w:lang w:eastAsia="es-MX"/>
        </w:rPr>
        <w:t xml:space="preserve"> </w:t>
      </w:r>
      <w:r w:rsidRPr="0013287B">
        <w:t xml:space="preserve">Notifíquese la presente resolución mediante Sistema de Acceso a la Información Mexiquense al Titular de la Unidad de Transparencia del </w:t>
      </w:r>
      <w:r w:rsidRPr="0013287B">
        <w:rPr>
          <w:b/>
          <w:bCs/>
        </w:rPr>
        <w:t>SUJETO OBLIGADO</w:t>
      </w:r>
      <w:r w:rsidRPr="0013287B">
        <w:t>, para su conocimiento.</w:t>
      </w:r>
    </w:p>
    <w:p w14:paraId="55F19EFC" w14:textId="77777777" w:rsidR="002A7CD8" w:rsidRPr="0013287B" w:rsidRDefault="002A7CD8" w:rsidP="0013287B">
      <w:pPr>
        <w:ind w:right="-93"/>
      </w:pPr>
    </w:p>
    <w:p w14:paraId="316CFA65" w14:textId="77777777" w:rsidR="002A7CD8" w:rsidRPr="0013287B" w:rsidRDefault="002A7CD8" w:rsidP="0013287B">
      <w:r w:rsidRPr="0013287B">
        <w:rPr>
          <w:b/>
          <w:bCs/>
        </w:rPr>
        <w:t>TERCERO.</w:t>
      </w:r>
      <w:r w:rsidRPr="0013287B">
        <w:t xml:space="preserve"> Notifíquese a </w:t>
      </w:r>
      <w:r w:rsidRPr="0013287B">
        <w:rPr>
          <w:b/>
          <w:bCs/>
        </w:rPr>
        <w:t>LA PARTE RECURRENTE</w:t>
      </w:r>
      <w:r w:rsidRPr="0013287B">
        <w:t xml:space="preserve"> la presente resolución vía Sistema de Acceso a la Información Mexiquense (SAIMEX).</w:t>
      </w:r>
    </w:p>
    <w:p w14:paraId="64C7A9B9" w14:textId="77777777" w:rsidR="002A7CD8" w:rsidRPr="0013287B" w:rsidRDefault="002A7CD8" w:rsidP="0013287B">
      <w:r w:rsidRPr="0013287B">
        <w:rPr>
          <w:b/>
          <w:bCs/>
        </w:rPr>
        <w:lastRenderedPageBreak/>
        <w:t>CUARTO</w:t>
      </w:r>
      <w:r w:rsidRPr="0013287B">
        <w:t xml:space="preserve">. Hágase del conocimiento a </w:t>
      </w:r>
      <w:r w:rsidRPr="0013287B">
        <w:rPr>
          <w:b/>
          <w:bCs/>
        </w:rPr>
        <w:t>LA PARTE RECURRENTE</w:t>
      </w:r>
      <w:r w:rsidRPr="0013287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13287B" w:rsidRDefault="00FC3CE0" w:rsidP="0013287B">
      <w:pPr>
        <w:ind w:right="113"/>
        <w:rPr>
          <w:rFonts w:cs="Arial"/>
          <w:b/>
          <w:szCs w:val="22"/>
        </w:rPr>
      </w:pPr>
    </w:p>
    <w:p w14:paraId="6C3DEE0F" w14:textId="77777777" w:rsidR="002A7CD8" w:rsidRPr="0013287B" w:rsidRDefault="002A7CD8" w:rsidP="0013287B">
      <w:r w:rsidRPr="0013287B">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w:t>
      </w:r>
    </w:p>
    <w:p w14:paraId="1EE2980F" w14:textId="77777777" w:rsidR="002A7CD8" w:rsidRPr="0013287B" w:rsidRDefault="002A7CD8" w:rsidP="0013287B">
      <w:pPr>
        <w:ind w:right="-93"/>
        <w:rPr>
          <w:sz w:val="18"/>
        </w:rPr>
      </w:pPr>
      <w:r w:rsidRPr="0013287B">
        <w:rPr>
          <w:sz w:val="18"/>
        </w:rPr>
        <w:t>SCMM/AGZ/DEMF/JMMO</w:t>
      </w:r>
    </w:p>
    <w:p w14:paraId="75F02C6C" w14:textId="77777777" w:rsidR="002A7CD8" w:rsidRPr="0013287B" w:rsidRDefault="002A7CD8" w:rsidP="0013287B">
      <w:pPr>
        <w:ind w:right="-93"/>
        <w:rPr>
          <w:sz w:val="18"/>
        </w:rPr>
      </w:pPr>
    </w:p>
    <w:p w14:paraId="19E51530" w14:textId="77777777" w:rsidR="002A7CD8" w:rsidRPr="0013287B" w:rsidRDefault="002A7CD8" w:rsidP="0013287B">
      <w:pPr>
        <w:ind w:right="-93"/>
        <w:rPr>
          <w:sz w:val="18"/>
        </w:rPr>
      </w:pPr>
    </w:p>
    <w:p w14:paraId="046A7FEC" w14:textId="77777777" w:rsidR="002A7CD8" w:rsidRPr="0013287B" w:rsidRDefault="002A7CD8" w:rsidP="0013287B">
      <w:pPr>
        <w:ind w:right="-93"/>
        <w:rPr>
          <w:sz w:val="18"/>
        </w:rPr>
      </w:pPr>
    </w:p>
    <w:p w14:paraId="04BA3E08" w14:textId="77777777" w:rsidR="002A7CD8" w:rsidRDefault="002A7CD8" w:rsidP="0013287B">
      <w:pPr>
        <w:ind w:right="-93"/>
        <w:rPr>
          <w:sz w:val="18"/>
        </w:rPr>
      </w:pPr>
    </w:p>
    <w:p w14:paraId="53C4FC55" w14:textId="77777777" w:rsidR="008263EA" w:rsidRDefault="008263EA" w:rsidP="0013287B">
      <w:pPr>
        <w:ind w:right="-93"/>
        <w:rPr>
          <w:sz w:val="18"/>
        </w:rPr>
      </w:pPr>
    </w:p>
    <w:p w14:paraId="47112BDC" w14:textId="77777777" w:rsidR="008263EA" w:rsidRDefault="008263EA" w:rsidP="0013287B">
      <w:pPr>
        <w:ind w:right="-93"/>
        <w:rPr>
          <w:sz w:val="18"/>
        </w:rPr>
      </w:pPr>
    </w:p>
    <w:p w14:paraId="78CC6EBC" w14:textId="77777777" w:rsidR="008263EA" w:rsidRDefault="008263EA" w:rsidP="0013287B">
      <w:pPr>
        <w:ind w:right="-93"/>
        <w:rPr>
          <w:sz w:val="18"/>
        </w:rPr>
      </w:pPr>
    </w:p>
    <w:p w14:paraId="55C11E01" w14:textId="77777777" w:rsidR="008263EA" w:rsidRDefault="008263EA" w:rsidP="0013287B">
      <w:pPr>
        <w:ind w:right="-93"/>
        <w:rPr>
          <w:sz w:val="18"/>
        </w:rPr>
      </w:pPr>
    </w:p>
    <w:p w14:paraId="6CA8E201" w14:textId="77777777" w:rsidR="008263EA" w:rsidRDefault="008263EA" w:rsidP="0013287B">
      <w:pPr>
        <w:ind w:right="-93"/>
        <w:rPr>
          <w:sz w:val="18"/>
        </w:rPr>
      </w:pPr>
    </w:p>
    <w:p w14:paraId="25F331CF" w14:textId="77777777" w:rsidR="008263EA" w:rsidRDefault="008263EA" w:rsidP="0013287B">
      <w:pPr>
        <w:ind w:right="-93"/>
        <w:rPr>
          <w:sz w:val="18"/>
        </w:rPr>
      </w:pPr>
    </w:p>
    <w:p w14:paraId="7DCA85F9" w14:textId="77777777" w:rsidR="008263EA" w:rsidRDefault="008263EA" w:rsidP="0013287B">
      <w:pPr>
        <w:ind w:right="-93"/>
        <w:rPr>
          <w:sz w:val="18"/>
        </w:rPr>
      </w:pPr>
    </w:p>
    <w:p w14:paraId="5D828F00" w14:textId="77777777" w:rsidR="008263EA" w:rsidRDefault="008263EA" w:rsidP="0013287B">
      <w:pPr>
        <w:ind w:right="-93"/>
        <w:rPr>
          <w:sz w:val="18"/>
        </w:rPr>
      </w:pPr>
    </w:p>
    <w:p w14:paraId="74B4E26A" w14:textId="77777777" w:rsidR="008263EA" w:rsidRDefault="008263EA" w:rsidP="0013287B">
      <w:pPr>
        <w:ind w:right="-93"/>
        <w:rPr>
          <w:sz w:val="18"/>
        </w:rPr>
      </w:pPr>
    </w:p>
    <w:p w14:paraId="5A5F0088" w14:textId="77777777" w:rsidR="008263EA" w:rsidRDefault="008263EA" w:rsidP="0013287B">
      <w:pPr>
        <w:ind w:right="-93"/>
        <w:rPr>
          <w:sz w:val="18"/>
        </w:rPr>
      </w:pPr>
    </w:p>
    <w:p w14:paraId="09A43D59" w14:textId="77777777" w:rsidR="008263EA" w:rsidRPr="0013287B" w:rsidRDefault="008263EA" w:rsidP="0013287B">
      <w:pPr>
        <w:ind w:right="-93"/>
        <w:rPr>
          <w:sz w:val="18"/>
        </w:rPr>
      </w:pPr>
    </w:p>
    <w:p w14:paraId="77EA5C58" w14:textId="77777777" w:rsidR="002A7CD8" w:rsidRPr="0013287B" w:rsidRDefault="002A7CD8" w:rsidP="0013287B">
      <w:pPr>
        <w:ind w:right="-93"/>
        <w:rPr>
          <w:sz w:val="18"/>
        </w:rPr>
      </w:pPr>
    </w:p>
    <w:p w14:paraId="74E598F2" w14:textId="77777777" w:rsidR="002A7CD8" w:rsidRPr="0013287B" w:rsidRDefault="002A7CD8" w:rsidP="0013287B">
      <w:pPr>
        <w:ind w:right="-93"/>
        <w:rPr>
          <w:sz w:val="18"/>
        </w:rPr>
      </w:pPr>
    </w:p>
    <w:p w14:paraId="27297B38" w14:textId="77777777" w:rsidR="002A7CD8" w:rsidRPr="0013287B" w:rsidRDefault="002A7CD8" w:rsidP="0013287B">
      <w:pPr>
        <w:ind w:right="-93"/>
        <w:rPr>
          <w:sz w:val="18"/>
        </w:rPr>
      </w:pPr>
    </w:p>
    <w:p w14:paraId="7D68DE32" w14:textId="77777777" w:rsidR="002A7CD8" w:rsidRPr="0013287B" w:rsidRDefault="002A7CD8" w:rsidP="0013287B">
      <w:pPr>
        <w:ind w:right="-93"/>
        <w:rPr>
          <w:sz w:val="18"/>
        </w:rPr>
      </w:pPr>
    </w:p>
    <w:p w14:paraId="3B210F9D" w14:textId="77777777" w:rsidR="002A7CD8" w:rsidRPr="0013287B" w:rsidRDefault="002A7CD8" w:rsidP="0013287B">
      <w:pPr>
        <w:ind w:right="-93"/>
        <w:rPr>
          <w:sz w:val="18"/>
        </w:rPr>
      </w:pPr>
    </w:p>
    <w:p w14:paraId="7E60BFCA" w14:textId="77777777" w:rsidR="002A7CD8" w:rsidRPr="0013287B" w:rsidRDefault="002A7CD8" w:rsidP="0013287B">
      <w:pPr>
        <w:ind w:right="-93"/>
        <w:rPr>
          <w:sz w:val="18"/>
        </w:rPr>
      </w:pPr>
    </w:p>
    <w:p w14:paraId="60AAACB4" w14:textId="77777777" w:rsidR="002A7CD8" w:rsidRPr="0013287B" w:rsidRDefault="002A7CD8" w:rsidP="0013287B">
      <w:pPr>
        <w:ind w:right="-93"/>
        <w:rPr>
          <w:sz w:val="18"/>
        </w:rPr>
      </w:pPr>
    </w:p>
    <w:p w14:paraId="0EB06D34" w14:textId="77777777" w:rsidR="002A7CD8" w:rsidRPr="0013287B" w:rsidRDefault="002A7CD8" w:rsidP="0013287B">
      <w:pPr>
        <w:ind w:right="-93"/>
        <w:rPr>
          <w:sz w:val="18"/>
        </w:rPr>
      </w:pPr>
    </w:p>
    <w:p w14:paraId="215A2861" w14:textId="77777777" w:rsidR="002A7CD8" w:rsidRPr="0013287B" w:rsidRDefault="002A7CD8" w:rsidP="0013287B">
      <w:pPr>
        <w:ind w:right="-93"/>
        <w:rPr>
          <w:sz w:val="18"/>
        </w:rPr>
      </w:pPr>
    </w:p>
    <w:sectPr w:rsidR="002A7CD8" w:rsidRPr="0013287B"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DA26D" w14:textId="77777777" w:rsidR="009569FB" w:rsidRDefault="009569FB" w:rsidP="00664420">
      <w:pPr>
        <w:spacing w:line="240" w:lineRule="auto"/>
      </w:pPr>
      <w:r>
        <w:separator/>
      </w:r>
    </w:p>
  </w:endnote>
  <w:endnote w:type="continuationSeparator" w:id="0">
    <w:p w14:paraId="1926939C" w14:textId="77777777" w:rsidR="009569FB" w:rsidRDefault="009569F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375E7" w:rsidRDefault="007375E7">
    <w:pPr>
      <w:tabs>
        <w:tab w:val="center" w:pos="4550"/>
        <w:tab w:val="left" w:pos="5818"/>
      </w:tabs>
      <w:ind w:right="260"/>
      <w:jc w:val="right"/>
      <w:rPr>
        <w:color w:val="071320" w:themeColor="text2" w:themeShade="80"/>
        <w:sz w:val="24"/>
        <w:szCs w:val="24"/>
      </w:rPr>
    </w:pPr>
  </w:p>
  <w:p w14:paraId="1BCA7F23" w14:textId="77777777" w:rsidR="007375E7" w:rsidRDefault="007375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375E7" w:rsidRDefault="007375E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87558" w:rsidRPr="00787558">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87558" w:rsidRPr="00787558">
      <w:rPr>
        <w:noProof/>
        <w:color w:val="0A1D30" w:themeColor="text2" w:themeShade="BF"/>
        <w:sz w:val="24"/>
        <w:szCs w:val="24"/>
        <w:lang w:val="es-ES"/>
      </w:rPr>
      <w:t>47</w:t>
    </w:r>
    <w:r>
      <w:rPr>
        <w:color w:val="0A1D30" w:themeColor="text2" w:themeShade="BF"/>
        <w:sz w:val="24"/>
        <w:szCs w:val="24"/>
      </w:rPr>
      <w:fldChar w:fldCharType="end"/>
    </w:r>
  </w:p>
  <w:p w14:paraId="310E15C0" w14:textId="77777777" w:rsidR="007375E7" w:rsidRDefault="007375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C55F" w14:textId="77777777" w:rsidR="009569FB" w:rsidRDefault="009569FB" w:rsidP="00664420">
      <w:pPr>
        <w:spacing w:line="240" w:lineRule="auto"/>
      </w:pPr>
      <w:r>
        <w:separator/>
      </w:r>
    </w:p>
  </w:footnote>
  <w:footnote w:type="continuationSeparator" w:id="0">
    <w:p w14:paraId="7779153E" w14:textId="77777777" w:rsidR="009569FB" w:rsidRDefault="009569FB" w:rsidP="00664420">
      <w:pPr>
        <w:spacing w:line="240" w:lineRule="auto"/>
      </w:pPr>
      <w:r>
        <w:continuationSeparator/>
      </w:r>
    </w:p>
  </w:footnote>
  <w:footnote w:id="1">
    <w:p w14:paraId="6F6323A7" w14:textId="6C965A0E" w:rsidR="007375E7" w:rsidRDefault="007375E7" w:rsidP="00D8260E">
      <w:pPr>
        <w:pStyle w:val="Textonotapie"/>
      </w:pPr>
      <w:r>
        <w:rPr>
          <w:rStyle w:val="Refdenotaalpie"/>
        </w:rPr>
        <w:footnoteRef/>
      </w:r>
      <w:r>
        <w:t xml:space="preserve"> En otras palabras, al no existir fuente obligacional que constriña al SUJETO OBLIGADO a generar cierta información le impide tener la misma y en consecuencia entregarla, al respecto cabe hacer la precisión que los sujetos obligados para atender el derecho de acceso a la información no están obligados a elaborar documentos ad hoc, lo cual, toma sustento en el artículo 160 de la misma Ley mencionada, el cual refiere que los sujetos obligados deberán entregar la información que obre en sus archivos. Además, resulta aplicable el Criterio 03/17 del Instituto Nacional de Transparencia, Acceso a la Información y Protección de Datos Personales que a continuación se cita:</w:t>
      </w:r>
    </w:p>
    <w:p w14:paraId="495BBED8" w14:textId="77777777" w:rsidR="007375E7" w:rsidRDefault="007375E7" w:rsidP="00D8260E">
      <w:pPr>
        <w:pStyle w:val="Textonotapie"/>
      </w:pPr>
    </w:p>
    <w:p w14:paraId="0F09A2DF" w14:textId="234163CD" w:rsidR="007375E7" w:rsidRPr="00D8260E" w:rsidRDefault="007375E7" w:rsidP="00D8260E">
      <w:pPr>
        <w:pStyle w:val="Textonotapie"/>
        <w:rPr>
          <w:i/>
        </w:rPr>
      </w:pPr>
      <w:r w:rsidRPr="00D8260E">
        <w:rPr>
          <w:i/>
        </w:rPr>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w:t>
      </w:r>
      <w:r>
        <w:rPr>
          <w:i/>
        </w:rPr>
        <w:t xml:space="preserve"> información.”</w:t>
      </w:r>
    </w:p>
  </w:footnote>
  <w:footnote w:id="2">
    <w:p w14:paraId="03878521" w14:textId="3A9C8903" w:rsidR="007375E7" w:rsidRDefault="007375E7">
      <w:pPr>
        <w:pStyle w:val="Textonotapie"/>
      </w:pPr>
      <w:r>
        <w:rPr>
          <w:rStyle w:val="Refdenotaalpie"/>
        </w:rPr>
        <w:footnoteRef/>
      </w:r>
      <w:r>
        <w:t xml:space="preserve"> </w:t>
      </w:r>
      <w:r w:rsidRPr="00A14293">
        <w:t>https://infoem2.ipomex.org.mx/ipomex/#/info-fraccion/10/87/22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375E7" w:rsidRPr="00330DA7" w14:paraId="070A4B18" w14:textId="77777777" w:rsidTr="003F35FD">
      <w:trPr>
        <w:trHeight w:val="144"/>
        <w:jc w:val="right"/>
      </w:trPr>
      <w:tc>
        <w:tcPr>
          <w:tcW w:w="2727" w:type="dxa"/>
        </w:tcPr>
        <w:p w14:paraId="62B7493A" w14:textId="77777777" w:rsidR="007375E7" w:rsidRPr="00330DA7" w:rsidRDefault="007375E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951849D" w:rsidR="007375E7" w:rsidRPr="00A90C72" w:rsidRDefault="007375E7" w:rsidP="003F35FD">
          <w:pPr>
            <w:tabs>
              <w:tab w:val="right" w:pos="8838"/>
            </w:tabs>
            <w:ind w:left="-74" w:right="-105"/>
            <w:rPr>
              <w:rFonts w:eastAsia="Calibri" w:cs="Tahoma"/>
              <w:szCs w:val="22"/>
              <w:lang w:eastAsia="en-US"/>
            </w:rPr>
          </w:pPr>
          <w:r w:rsidRPr="0053114C">
            <w:rPr>
              <w:rFonts w:eastAsia="Calibri" w:cs="Tahoma"/>
              <w:szCs w:val="22"/>
              <w:lang w:eastAsia="en-US"/>
            </w:rPr>
            <w:t>02207/INFOEM/IP/RR/2024 y acumulado</w:t>
          </w:r>
          <w:r>
            <w:rPr>
              <w:rFonts w:eastAsia="Calibri" w:cs="Tahoma"/>
              <w:szCs w:val="22"/>
              <w:lang w:eastAsia="en-US"/>
            </w:rPr>
            <w:t xml:space="preserve"> </w:t>
          </w:r>
        </w:p>
      </w:tc>
    </w:tr>
    <w:tr w:rsidR="007375E7" w:rsidRPr="00330DA7" w14:paraId="4521E058" w14:textId="77777777" w:rsidTr="003F35FD">
      <w:trPr>
        <w:trHeight w:val="283"/>
        <w:jc w:val="right"/>
      </w:trPr>
      <w:tc>
        <w:tcPr>
          <w:tcW w:w="2727" w:type="dxa"/>
        </w:tcPr>
        <w:p w14:paraId="0B68C086" w14:textId="77777777" w:rsidR="007375E7" w:rsidRPr="00330DA7" w:rsidRDefault="007375E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EC16300" w:rsidR="007375E7" w:rsidRPr="00952DD0" w:rsidRDefault="007375E7" w:rsidP="003F35FD">
          <w:pPr>
            <w:tabs>
              <w:tab w:val="left" w:pos="2834"/>
              <w:tab w:val="right" w:pos="8838"/>
            </w:tabs>
            <w:ind w:left="-108" w:right="-105"/>
            <w:rPr>
              <w:rFonts w:eastAsia="Calibri" w:cs="Tahoma"/>
              <w:szCs w:val="22"/>
              <w:lang w:eastAsia="en-US"/>
            </w:rPr>
          </w:pPr>
          <w:r w:rsidRPr="0053114C">
            <w:rPr>
              <w:rFonts w:eastAsia="Calibri" w:cs="Tahoma"/>
              <w:szCs w:val="22"/>
              <w:lang w:eastAsia="en-US"/>
            </w:rPr>
            <w:t>Universidad Autónoma del Estado de México</w:t>
          </w:r>
        </w:p>
      </w:tc>
    </w:tr>
    <w:tr w:rsidR="007375E7" w:rsidRPr="00330DA7" w14:paraId="6331D9B6" w14:textId="77777777" w:rsidTr="003F35FD">
      <w:trPr>
        <w:trHeight w:val="283"/>
        <w:jc w:val="right"/>
      </w:trPr>
      <w:tc>
        <w:tcPr>
          <w:tcW w:w="2727" w:type="dxa"/>
        </w:tcPr>
        <w:p w14:paraId="3FA86BAE" w14:textId="04F1C45E" w:rsidR="007375E7" w:rsidRPr="00330DA7" w:rsidRDefault="007375E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375E7" w:rsidRPr="00EA66FC" w:rsidRDefault="007375E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375E7" w:rsidRPr="00443C6B" w:rsidRDefault="007375E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375E7" w:rsidRPr="00330DA7" w14:paraId="29CFF901" w14:textId="77777777" w:rsidTr="0070791C">
      <w:trPr>
        <w:trHeight w:val="1435"/>
      </w:trPr>
      <w:tc>
        <w:tcPr>
          <w:tcW w:w="283" w:type="dxa"/>
          <w:shd w:val="clear" w:color="auto" w:fill="auto"/>
        </w:tcPr>
        <w:p w14:paraId="046B9F8F" w14:textId="77777777" w:rsidR="007375E7" w:rsidRPr="00330DA7" w:rsidRDefault="007375E7" w:rsidP="0070791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375E7" w:rsidRPr="00330DA7" w14:paraId="04F272D2" w14:textId="77777777" w:rsidTr="0070791C">
            <w:trPr>
              <w:trHeight w:val="144"/>
            </w:trPr>
            <w:tc>
              <w:tcPr>
                <w:tcW w:w="2727" w:type="dxa"/>
              </w:tcPr>
              <w:p w14:paraId="2FD4DBF6" w14:textId="77777777" w:rsidR="007375E7" w:rsidRPr="00330DA7" w:rsidRDefault="007375E7" w:rsidP="0070791C">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433C773" w:rsidR="007375E7" w:rsidRPr="00A90C72" w:rsidRDefault="007375E7" w:rsidP="0070791C">
                <w:pPr>
                  <w:tabs>
                    <w:tab w:val="right" w:pos="8838"/>
                  </w:tabs>
                  <w:ind w:left="-74" w:right="-105"/>
                  <w:rPr>
                    <w:rFonts w:eastAsia="Calibri" w:cs="Tahoma"/>
                    <w:szCs w:val="22"/>
                    <w:lang w:eastAsia="en-US"/>
                  </w:rPr>
                </w:pPr>
                <w:r>
                  <w:rPr>
                    <w:rFonts w:eastAsia="Calibri" w:cs="Tahoma"/>
                    <w:szCs w:val="22"/>
                    <w:lang w:eastAsia="en-US"/>
                  </w:rPr>
                  <w:t>02207/</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y acumulado </w:t>
                </w:r>
              </w:p>
            </w:tc>
            <w:tc>
              <w:tcPr>
                <w:tcW w:w="3402" w:type="dxa"/>
              </w:tcPr>
              <w:p w14:paraId="71DEA1CF" w14:textId="77777777" w:rsidR="007375E7" w:rsidRDefault="007375E7" w:rsidP="0070791C">
                <w:pPr>
                  <w:tabs>
                    <w:tab w:val="right" w:pos="8838"/>
                  </w:tabs>
                  <w:ind w:left="-74" w:right="-105"/>
                  <w:rPr>
                    <w:rFonts w:eastAsia="Calibri" w:cs="Tahoma"/>
                    <w:szCs w:val="22"/>
                    <w:lang w:eastAsia="en-US"/>
                  </w:rPr>
                </w:pPr>
              </w:p>
            </w:tc>
          </w:tr>
          <w:tr w:rsidR="007375E7" w:rsidRPr="00330DA7" w14:paraId="05C58951" w14:textId="77777777" w:rsidTr="0070791C">
            <w:trPr>
              <w:trHeight w:val="144"/>
            </w:trPr>
            <w:tc>
              <w:tcPr>
                <w:tcW w:w="2727" w:type="dxa"/>
              </w:tcPr>
              <w:p w14:paraId="642B9610" w14:textId="77777777" w:rsidR="007375E7" w:rsidRPr="00330DA7" w:rsidRDefault="007375E7" w:rsidP="0070791C">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44F6A39" w:rsidR="007375E7" w:rsidRPr="005F19B1" w:rsidRDefault="007375E7" w:rsidP="0070791C">
                <w:pPr>
                  <w:tabs>
                    <w:tab w:val="left" w:pos="3122"/>
                    <w:tab w:val="right" w:pos="8838"/>
                  </w:tabs>
                  <w:ind w:left="-105" w:right="-105"/>
                  <w:rPr>
                    <w:rFonts w:eastAsia="Calibri" w:cs="Tahoma"/>
                    <w:szCs w:val="22"/>
                    <w:lang w:eastAsia="en-US"/>
                  </w:rPr>
                </w:pPr>
              </w:p>
            </w:tc>
            <w:tc>
              <w:tcPr>
                <w:tcW w:w="3402" w:type="dxa"/>
              </w:tcPr>
              <w:p w14:paraId="73F47F53" w14:textId="77777777" w:rsidR="007375E7" w:rsidRPr="005F19B1" w:rsidRDefault="007375E7" w:rsidP="0070791C">
                <w:pPr>
                  <w:tabs>
                    <w:tab w:val="left" w:pos="3122"/>
                    <w:tab w:val="right" w:pos="8838"/>
                  </w:tabs>
                  <w:ind w:left="-105" w:right="-105"/>
                  <w:rPr>
                    <w:rFonts w:eastAsia="Calibri" w:cs="Tahoma"/>
                    <w:szCs w:val="22"/>
                    <w:lang w:eastAsia="en-US"/>
                  </w:rPr>
                </w:pPr>
              </w:p>
            </w:tc>
          </w:tr>
          <w:bookmarkEnd w:id="1"/>
          <w:tr w:rsidR="007375E7" w:rsidRPr="00330DA7" w14:paraId="00E6CDC1" w14:textId="77777777" w:rsidTr="0070791C">
            <w:trPr>
              <w:trHeight w:val="283"/>
            </w:trPr>
            <w:tc>
              <w:tcPr>
                <w:tcW w:w="2727" w:type="dxa"/>
              </w:tcPr>
              <w:p w14:paraId="0631AD24" w14:textId="77777777" w:rsidR="007375E7" w:rsidRPr="00330DA7" w:rsidRDefault="007375E7" w:rsidP="0070791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0BB3226" w:rsidR="007375E7" w:rsidRPr="00952DD0" w:rsidRDefault="007375E7" w:rsidP="0070791C">
                <w:pPr>
                  <w:tabs>
                    <w:tab w:val="left" w:pos="2834"/>
                    <w:tab w:val="right" w:pos="8838"/>
                  </w:tabs>
                  <w:ind w:left="-108" w:right="-105"/>
                  <w:rPr>
                    <w:rFonts w:eastAsia="Calibri" w:cs="Tahoma"/>
                    <w:szCs w:val="22"/>
                    <w:lang w:eastAsia="en-US"/>
                  </w:rPr>
                </w:pPr>
                <w:r w:rsidRPr="0053114C">
                  <w:rPr>
                    <w:rFonts w:eastAsia="Calibri" w:cs="Tahoma"/>
                    <w:szCs w:val="22"/>
                    <w:lang w:eastAsia="en-US"/>
                  </w:rPr>
                  <w:t>Universidad Autónoma del Estado de México</w:t>
                </w:r>
              </w:p>
            </w:tc>
            <w:tc>
              <w:tcPr>
                <w:tcW w:w="3402" w:type="dxa"/>
              </w:tcPr>
              <w:p w14:paraId="3A7DA319" w14:textId="77777777" w:rsidR="007375E7" w:rsidRPr="00A90C72" w:rsidRDefault="007375E7" w:rsidP="0070791C">
                <w:pPr>
                  <w:tabs>
                    <w:tab w:val="left" w:pos="2834"/>
                    <w:tab w:val="right" w:pos="8838"/>
                  </w:tabs>
                  <w:ind w:left="-108" w:right="-105"/>
                  <w:rPr>
                    <w:rFonts w:eastAsia="Calibri" w:cs="Tahoma"/>
                    <w:szCs w:val="22"/>
                    <w:lang w:eastAsia="en-US"/>
                  </w:rPr>
                </w:pPr>
              </w:p>
            </w:tc>
          </w:tr>
          <w:tr w:rsidR="007375E7" w:rsidRPr="00330DA7" w14:paraId="0F6CD8D2" w14:textId="77777777" w:rsidTr="0070791C">
            <w:trPr>
              <w:trHeight w:val="283"/>
            </w:trPr>
            <w:tc>
              <w:tcPr>
                <w:tcW w:w="2727" w:type="dxa"/>
              </w:tcPr>
              <w:p w14:paraId="31700628" w14:textId="385332FF" w:rsidR="007375E7" w:rsidRPr="00330DA7" w:rsidRDefault="007375E7" w:rsidP="0070791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375E7" w:rsidRPr="00EA66FC" w:rsidRDefault="007375E7" w:rsidP="0070791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375E7" w:rsidRPr="00330DA7" w:rsidRDefault="007375E7" w:rsidP="0070791C">
                <w:pPr>
                  <w:tabs>
                    <w:tab w:val="right" w:pos="8838"/>
                  </w:tabs>
                  <w:ind w:left="-108" w:right="-105"/>
                  <w:rPr>
                    <w:rFonts w:eastAsia="Calibri" w:cs="Tahoma"/>
                    <w:szCs w:val="22"/>
                    <w:lang w:eastAsia="en-US"/>
                  </w:rPr>
                </w:pPr>
              </w:p>
            </w:tc>
          </w:tr>
        </w:tbl>
        <w:p w14:paraId="5DC6AC61" w14:textId="77777777" w:rsidR="007375E7" w:rsidRPr="00330DA7" w:rsidRDefault="007375E7" w:rsidP="0070791C">
          <w:pPr>
            <w:tabs>
              <w:tab w:val="right" w:pos="8838"/>
            </w:tabs>
            <w:ind w:left="-28"/>
            <w:rPr>
              <w:rFonts w:ascii="Arial" w:eastAsia="Calibri" w:hAnsi="Arial" w:cs="Arial"/>
              <w:b/>
              <w:szCs w:val="22"/>
              <w:lang w:eastAsia="en-US"/>
            </w:rPr>
          </w:pPr>
        </w:p>
      </w:tc>
    </w:tr>
  </w:tbl>
  <w:p w14:paraId="2A906731" w14:textId="77777777" w:rsidR="007375E7" w:rsidRPr="00765661" w:rsidRDefault="009569FB" w:rsidP="0070791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D52"/>
    <w:multiLevelType w:val="hybridMultilevel"/>
    <w:tmpl w:val="00D8A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54CE9"/>
    <w:multiLevelType w:val="hybridMultilevel"/>
    <w:tmpl w:val="239C847A"/>
    <w:lvl w:ilvl="0" w:tplc="C6FEAF6A">
      <w:start w:val="1"/>
      <w:numFmt w:val="decimal"/>
      <w:lvlText w:val="%1."/>
      <w:lvlJc w:val="left"/>
      <w:pPr>
        <w:ind w:left="720" w:hanging="360"/>
      </w:pPr>
      <w:rPr>
        <w:rFonts w:eastAsia="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2279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2E053D35"/>
    <w:multiLevelType w:val="hybridMultilevel"/>
    <w:tmpl w:val="92E00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2203F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BD428EF"/>
    <w:multiLevelType w:val="hybridMultilevel"/>
    <w:tmpl w:val="3B8E48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7"/>
  </w:num>
  <w:num w:numId="5">
    <w:abstractNumId w:val="3"/>
  </w:num>
  <w:num w:numId="6">
    <w:abstractNumId w:val="19"/>
  </w:num>
  <w:num w:numId="7">
    <w:abstractNumId w:val="14"/>
  </w:num>
  <w:num w:numId="8">
    <w:abstractNumId w:val="6"/>
  </w:num>
  <w:num w:numId="9">
    <w:abstractNumId w:val="13"/>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5"/>
  </w:num>
  <w:num w:numId="15">
    <w:abstractNumId w:val="15"/>
  </w:num>
  <w:num w:numId="16">
    <w:abstractNumId w:val="0"/>
  </w:num>
  <w:num w:numId="17">
    <w:abstractNumId w:val="2"/>
  </w:num>
  <w:num w:numId="18">
    <w:abstractNumId w:val="0"/>
  </w:num>
  <w:num w:numId="19">
    <w:abstractNumId w:val="10"/>
  </w:num>
  <w:num w:numId="20">
    <w:abstractNumId w:val="1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128C"/>
    <w:rsid w:val="000318BC"/>
    <w:rsid w:val="000378C4"/>
    <w:rsid w:val="00057B2D"/>
    <w:rsid w:val="00080071"/>
    <w:rsid w:val="000961BA"/>
    <w:rsid w:val="000C6E2A"/>
    <w:rsid w:val="000D0D67"/>
    <w:rsid w:val="000E09C4"/>
    <w:rsid w:val="0011350D"/>
    <w:rsid w:val="0013287B"/>
    <w:rsid w:val="00141876"/>
    <w:rsid w:val="0014207B"/>
    <w:rsid w:val="00150C49"/>
    <w:rsid w:val="001A58B3"/>
    <w:rsid w:val="001C7688"/>
    <w:rsid w:val="001D30FA"/>
    <w:rsid w:val="001F3515"/>
    <w:rsid w:val="00201971"/>
    <w:rsid w:val="002043F9"/>
    <w:rsid w:val="00233005"/>
    <w:rsid w:val="00233F17"/>
    <w:rsid w:val="002A3601"/>
    <w:rsid w:val="002A7CD8"/>
    <w:rsid w:val="002B7C6F"/>
    <w:rsid w:val="002D111C"/>
    <w:rsid w:val="00302476"/>
    <w:rsid w:val="00331F35"/>
    <w:rsid w:val="00335CDF"/>
    <w:rsid w:val="00362A11"/>
    <w:rsid w:val="003A40C1"/>
    <w:rsid w:val="003B5D3E"/>
    <w:rsid w:val="003B6CFD"/>
    <w:rsid w:val="003E4F98"/>
    <w:rsid w:val="003F35FD"/>
    <w:rsid w:val="003F6FBF"/>
    <w:rsid w:val="0041385B"/>
    <w:rsid w:val="00441BFA"/>
    <w:rsid w:val="00454FBD"/>
    <w:rsid w:val="00484932"/>
    <w:rsid w:val="004D7CD8"/>
    <w:rsid w:val="004E5068"/>
    <w:rsid w:val="004F7A00"/>
    <w:rsid w:val="00523F48"/>
    <w:rsid w:val="0053114C"/>
    <w:rsid w:val="005365FA"/>
    <w:rsid w:val="005723CB"/>
    <w:rsid w:val="00575400"/>
    <w:rsid w:val="005A5A04"/>
    <w:rsid w:val="005B18AF"/>
    <w:rsid w:val="005D5A50"/>
    <w:rsid w:val="005F5301"/>
    <w:rsid w:val="005F65B7"/>
    <w:rsid w:val="006067C7"/>
    <w:rsid w:val="006159AD"/>
    <w:rsid w:val="00646436"/>
    <w:rsid w:val="00664420"/>
    <w:rsid w:val="006A646A"/>
    <w:rsid w:val="006B10B0"/>
    <w:rsid w:val="006E25BC"/>
    <w:rsid w:val="006E6BBC"/>
    <w:rsid w:val="006F06D9"/>
    <w:rsid w:val="006F7768"/>
    <w:rsid w:val="0070791C"/>
    <w:rsid w:val="00717E59"/>
    <w:rsid w:val="007375E7"/>
    <w:rsid w:val="00743F2E"/>
    <w:rsid w:val="00775BFC"/>
    <w:rsid w:val="00787558"/>
    <w:rsid w:val="007A3459"/>
    <w:rsid w:val="007B0B87"/>
    <w:rsid w:val="007B6074"/>
    <w:rsid w:val="007D1C55"/>
    <w:rsid w:val="007D317F"/>
    <w:rsid w:val="007D4FDD"/>
    <w:rsid w:val="007F5D06"/>
    <w:rsid w:val="007F7EDC"/>
    <w:rsid w:val="00805A6E"/>
    <w:rsid w:val="008127F8"/>
    <w:rsid w:val="008263EA"/>
    <w:rsid w:val="00865CF4"/>
    <w:rsid w:val="00876DBC"/>
    <w:rsid w:val="00883CC7"/>
    <w:rsid w:val="008A6003"/>
    <w:rsid w:val="008A6F88"/>
    <w:rsid w:val="008B1E16"/>
    <w:rsid w:val="008E1316"/>
    <w:rsid w:val="008E1CA9"/>
    <w:rsid w:val="008F5492"/>
    <w:rsid w:val="00910FD2"/>
    <w:rsid w:val="00927563"/>
    <w:rsid w:val="00931437"/>
    <w:rsid w:val="00936AE7"/>
    <w:rsid w:val="00952554"/>
    <w:rsid w:val="00953430"/>
    <w:rsid w:val="009569FB"/>
    <w:rsid w:val="00970EB3"/>
    <w:rsid w:val="00996509"/>
    <w:rsid w:val="009A0277"/>
    <w:rsid w:val="009A2D78"/>
    <w:rsid w:val="009A7C10"/>
    <w:rsid w:val="009B2945"/>
    <w:rsid w:val="009E2DEE"/>
    <w:rsid w:val="009F797C"/>
    <w:rsid w:val="00A131AC"/>
    <w:rsid w:val="00A14293"/>
    <w:rsid w:val="00A16D85"/>
    <w:rsid w:val="00A21A20"/>
    <w:rsid w:val="00A36A99"/>
    <w:rsid w:val="00A53315"/>
    <w:rsid w:val="00A70EF0"/>
    <w:rsid w:val="00A9208D"/>
    <w:rsid w:val="00AA6EA9"/>
    <w:rsid w:val="00AC2DB8"/>
    <w:rsid w:val="00AC3CA0"/>
    <w:rsid w:val="00AE3DA7"/>
    <w:rsid w:val="00AF03C4"/>
    <w:rsid w:val="00AF4317"/>
    <w:rsid w:val="00B22A80"/>
    <w:rsid w:val="00B45E17"/>
    <w:rsid w:val="00B94487"/>
    <w:rsid w:val="00BA55A8"/>
    <w:rsid w:val="00BB2ABF"/>
    <w:rsid w:val="00BB64F4"/>
    <w:rsid w:val="00BD3F4F"/>
    <w:rsid w:val="00BD5A7C"/>
    <w:rsid w:val="00BE7A1B"/>
    <w:rsid w:val="00BF0221"/>
    <w:rsid w:val="00BF091A"/>
    <w:rsid w:val="00BF4EAD"/>
    <w:rsid w:val="00C0208B"/>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8260E"/>
    <w:rsid w:val="00D91CB4"/>
    <w:rsid w:val="00DB1C09"/>
    <w:rsid w:val="00DE1133"/>
    <w:rsid w:val="00DE3763"/>
    <w:rsid w:val="00E011E2"/>
    <w:rsid w:val="00E16BF5"/>
    <w:rsid w:val="00E37A3F"/>
    <w:rsid w:val="00E37D3C"/>
    <w:rsid w:val="00E40A98"/>
    <w:rsid w:val="00E62E6A"/>
    <w:rsid w:val="00E64948"/>
    <w:rsid w:val="00E83EF5"/>
    <w:rsid w:val="00E9335C"/>
    <w:rsid w:val="00ED1C1E"/>
    <w:rsid w:val="00EE2AF2"/>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293"/>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6F06D9"/>
    <w:rPr>
      <w:color w:val="605E5C"/>
      <w:shd w:val="clear" w:color="auto" w:fill="E1DFDD"/>
    </w:rPr>
  </w:style>
  <w:style w:type="character" w:styleId="Hipervnculovisitado">
    <w:name w:val="FollowedHyperlink"/>
    <w:basedOn w:val="Fuentedeprrafopredeter"/>
    <w:uiPriority w:val="99"/>
    <w:semiHidden/>
    <w:unhideWhenUsed/>
    <w:rsid w:val="006F06D9"/>
    <w:rPr>
      <w:color w:val="96607D" w:themeColor="followedHyperlink"/>
      <w:u w:val="single"/>
    </w:rPr>
  </w:style>
  <w:style w:type="paragraph" w:styleId="Textonotapie">
    <w:name w:val="footnote text"/>
    <w:basedOn w:val="Normal"/>
    <w:link w:val="TextonotapieCar"/>
    <w:uiPriority w:val="99"/>
    <w:semiHidden/>
    <w:unhideWhenUsed/>
    <w:rsid w:val="00D8260E"/>
    <w:pPr>
      <w:spacing w:line="240" w:lineRule="auto"/>
    </w:pPr>
    <w:rPr>
      <w:sz w:val="20"/>
    </w:rPr>
  </w:style>
  <w:style w:type="character" w:customStyle="1" w:styleId="TextonotapieCar">
    <w:name w:val="Texto nota pie Car"/>
    <w:basedOn w:val="Fuentedeprrafopredeter"/>
    <w:link w:val="Textonotapie"/>
    <w:uiPriority w:val="99"/>
    <w:semiHidden/>
    <w:rsid w:val="00D8260E"/>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D8260E"/>
    <w:rPr>
      <w:vertAlign w:val="superscript"/>
    </w:rPr>
  </w:style>
  <w:style w:type="paragraph" w:styleId="NormalWeb">
    <w:name w:val="Normal (Web)"/>
    <w:basedOn w:val="Normal"/>
    <w:uiPriority w:val="99"/>
    <w:rsid w:val="007375E7"/>
    <w:pPr>
      <w:spacing w:before="100" w:beforeAutospacing="1" w:after="100" w:afterAutospacing="1" w:line="240" w:lineRule="auto"/>
      <w:jc w:val="lef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53132">
      <w:bodyDiv w:val="1"/>
      <w:marLeft w:val="0"/>
      <w:marRight w:val="0"/>
      <w:marTop w:val="0"/>
      <w:marBottom w:val="0"/>
      <w:divBdr>
        <w:top w:val="none" w:sz="0" w:space="0" w:color="auto"/>
        <w:left w:val="none" w:sz="0" w:space="0" w:color="auto"/>
        <w:bottom w:val="none" w:sz="0" w:space="0" w:color="auto"/>
        <w:right w:val="none" w:sz="0" w:space="0" w:color="auto"/>
      </w:divBdr>
    </w:div>
    <w:div w:id="556822421">
      <w:bodyDiv w:val="1"/>
      <w:marLeft w:val="0"/>
      <w:marRight w:val="0"/>
      <w:marTop w:val="0"/>
      <w:marBottom w:val="0"/>
      <w:divBdr>
        <w:top w:val="none" w:sz="0" w:space="0" w:color="auto"/>
        <w:left w:val="none" w:sz="0" w:space="0" w:color="auto"/>
        <w:bottom w:val="none" w:sz="0" w:space="0" w:color="auto"/>
        <w:right w:val="none" w:sz="0" w:space="0" w:color="auto"/>
      </w:divBdr>
    </w:div>
    <w:div w:id="1449810312">
      <w:bodyDiv w:val="1"/>
      <w:marLeft w:val="0"/>
      <w:marRight w:val="0"/>
      <w:marTop w:val="0"/>
      <w:marBottom w:val="0"/>
      <w:divBdr>
        <w:top w:val="none" w:sz="0" w:space="0" w:color="auto"/>
        <w:left w:val="none" w:sz="0" w:space="0" w:color="auto"/>
        <w:bottom w:val="none" w:sz="0" w:space="0" w:color="auto"/>
        <w:right w:val="none" w:sz="0" w:space="0" w:color="auto"/>
      </w:divBdr>
    </w:div>
    <w:div w:id="1466578968">
      <w:bodyDiv w:val="1"/>
      <w:marLeft w:val="0"/>
      <w:marRight w:val="0"/>
      <w:marTop w:val="0"/>
      <w:marBottom w:val="0"/>
      <w:divBdr>
        <w:top w:val="none" w:sz="0" w:space="0" w:color="auto"/>
        <w:left w:val="none" w:sz="0" w:space="0" w:color="auto"/>
        <w:bottom w:val="none" w:sz="0" w:space="0" w:color="auto"/>
        <w:right w:val="none" w:sz="0" w:space="0" w:color="auto"/>
      </w:divBdr>
    </w:div>
    <w:div w:id="1813213110">
      <w:bodyDiv w:val="1"/>
      <w:marLeft w:val="0"/>
      <w:marRight w:val="0"/>
      <w:marTop w:val="0"/>
      <w:marBottom w:val="0"/>
      <w:divBdr>
        <w:top w:val="none" w:sz="0" w:space="0" w:color="auto"/>
        <w:left w:val="none" w:sz="0" w:space="0" w:color="auto"/>
        <w:bottom w:val="none" w:sz="0" w:space="0" w:color="auto"/>
        <w:right w:val="none" w:sz="0" w:space="0" w:color="auto"/>
      </w:divBdr>
    </w:div>
    <w:div w:id="18397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javascript:abrirAcuse(58662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javascript:abrirAcuse(586318);" TargetMode="External"/><Relationship Id="rId2" Type="http://schemas.openxmlformats.org/officeDocument/2006/relationships/customXml" Target="../customXml/item2.xml"/><Relationship Id="rId16" Type="http://schemas.openxmlformats.org/officeDocument/2006/relationships/hyperlink" Target="https://saimex.org.mx/saimex/solicitud/downloadAttach/2102100.p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imex.org.mx/saimex/solicitud/downloadAttach/2097599.pag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b.watch/r09|Fb59B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3F9D3E4-4859-4643-B12B-953FF565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9827</Words>
  <Characters>54053</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2024-08-30T01:19:00Z</cp:lastPrinted>
  <dcterms:created xsi:type="dcterms:W3CDTF">2024-08-22T00:08:00Z</dcterms:created>
  <dcterms:modified xsi:type="dcterms:W3CDTF">2024-09-23T20:47:00Z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