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3F0A7D0D" w:rsidR="00457BB8" w:rsidRPr="00830EB7" w:rsidRDefault="00457BB8" w:rsidP="00830EB7">
      <w:pPr>
        <w:spacing w:line="360" w:lineRule="auto"/>
        <w:jc w:val="both"/>
        <w:rPr>
          <w:rFonts w:ascii="Palatino Linotype" w:hAnsi="Palatino Linotype"/>
        </w:rPr>
      </w:pPr>
      <w:r w:rsidRPr="00830EB7">
        <w:rPr>
          <w:rFonts w:ascii="Palatino Linotype" w:hAnsi="Palatino Linotype"/>
        </w:rPr>
        <w:t xml:space="preserve">Resolución del Pleno del Instituto de Transparencia, Acceso a la </w:t>
      </w:r>
      <w:r w:rsidR="00D86297" w:rsidRPr="00830EB7">
        <w:rPr>
          <w:rFonts w:ascii="Palatino Linotype" w:hAnsi="Palatino Linotype"/>
        </w:rPr>
        <w:t>Información Pública</w:t>
      </w:r>
      <w:r w:rsidRPr="00830EB7">
        <w:rPr>
          <w:rFonts w:ascii="Palatino Linotype" w:hAnsi="Palatino Linotype"/>
        </w:rPr>
        <w:t xml:space="preserve"> y Protección de Datos Personales del Estado de México y Municipios, con domicilio en Metepec, Estado de México, </w:t>
      </w:r>
      <w:r w:rsidR="00EE3389" w:rsidRPr="00830EB7">
        <w:rPr>
          <w:rFonts w:ascii="Palatino Linotype" w:hAnsi="Palatino Linotype"/>
        </w:rPr>
        <w:t xml:space="preserve">de fecha </w:t>
      </w:r>
      <w:r w:rsidR="00A45B2F" w:rsidRPr="00830EB7">
        <w:rPr>
          <w:rFonts w:ascii="Palatino Linotype" w:hAnsi="Palatino Linotype"/>
        </w:rPr>
        <w:t xml:space="preserve">treinta y uno de enero </w:t>
      </w:r>
      <w:r w:rsidR="00226D9E" w:rsidRPr="00830EB7">
        <w:rPr>
          <w:rFonts w:ascii="Palatino Linotype" w:hAnsi="Palatino Linotype"/>
        </w:rPr>
        <w:t>de dos mil veinticuatro</w:t>
      </w:r>
      <w:r w:rsidRPr="00830EB7">
        <w:rPr>
          <w:rFonts w:ascii="Palatino Linotype" w:hAnsi="Palatino Linotype"/>
        </w:rPr>
        <w:t>.</w:t>
      </w:r>
    </w:p>
    <w:p w14:paraId="28464D58" w14:textId="77777777" w:rsidR="00457BB8" w:rsidRPr="00830EB7" w:rsidRDefault="00457BB8" w:rsidP="00830EB7">
      <w:pPr>
        <w:spacing w:line="360" w:lineRule="auto"/>
        <w:jc w:val="both"/>
        <w:rPr>
          <w:rFonts w:ascii="Palatino Linotype" w:hAnsi="Palatino Linotype"/>
        </w:rPr>
      </w:pPr>
    </w:p>
    <w:p w14:paraId="2C11FACB" w14:textId="2E41922C" w:rsidR="00457BB8" w:rsidRPr="00830EB7" w:rsidRDefault="00457BB8" w:rsidP="00830EB7">
      <w:pPr>
        <w:spacing w:line="360" w:lineRule="auto"/>
        <w:jc w:val="both"/>
        <w:rPr>
          <w:rFonts w:ascii="Palatino Linotype" w:hAnsi="Palatino Linotype"/>
          <w:b/>
        </w:rPr>
      </w:pPr>
      <w:r w:rsidRPr="00830EB7">
        <w:rPr>
          <w:rFonts w:ascii="Palatino Linotype" w:hAnsi="Palatino Linotype"/>
          <w:b/>
        </w:rPr>
        <w:t>VISTO</w:t>
      </w:r>
      <w:r w:rsidRPr="00830EB7">
        <w:rPr>
          <w:rFonts w:ascii="Palatino Linotype" w:hAnsi="Palatino Linotype"/>
        </w:rPr>
        <w:t xml:space="preserve"> el exp</w:t>
      </w:r>
      <w:r w:rsidR="00CB5585" w:rsidRPr="00830EB7">
        <w:rPr>
          <w:rFonts w:ascii="Palatino Linotype" w:hAnsi="Palatino Linotype"/>
        </w:rPr>
        <w:t xml:space="preserve">ediente formado con motivo del </w:t>
      </w:r>
      <w:r w:rsidR="00D86297" w:rsidRPr="00830EB7">
        <w:rPr>
          <w:rFonts w:ascii="Palatino Linotype" w:hAnsi="Palatino Linotype"/>
        </w:rPr>
        <w:t>Recurso Revisión</w:t>
      </w:r>
      <w:r w:rsidRPr="00830EB7">
        <w:rPr>
          <w:rFonts w:ascii="Palatino Linotype" w:hAnsi="Palatino Linotype"/>
        </w:rPr>
        <w:t xml:space="preserve"> </w:t>
      </w:r>
      <w:r w:rsidR="00E2599E" w:rsidRPr="00830EB7">
        <w:rPr>
          <w:rFonts w:ascii="Palatino Linotype" w:hAnsi="Palatino Linotype"/>
          <w:b/>
          <w:lang w:val="es-ES_tradnl"/>
        </w:rPr>
        <w:t>08407/INFOEM/IP/RR/2023</w:t>
      </w:r>
      <w:r w:rsidRPr="00830EB7">
        <w:rPr>
          <w:rFonts w:ascii="Palatino Linotype" w:hAnsi="Palatino Linotype"/>
        </w:rPr>
        <w:t xml:space="preserve">, </w:t>
      </w:r>
      <w:r w:rsidR="006C52D7" w:rsidRPr="00830EB7">
        <w:rPr>
          <w:rFonts w:ascii="Palatino Linotype" w:hAnsi="Palatino Linotype"/>
        </w:rPr>
        <w:t xml:space="preserve">promovido </w:t>
      </w:r>
      <w:r w:rsidR="005C250B" w:rsidRPr="00830EB7">
        <w:rPr>
          <w:rFonts w:ascii="Palatino Linotype" w:hAnsi="Palatino Linotype"/>
        </w:rPr>
        <w:t>por</w:t>
      </w:r>
      <w:r w:rsidR="003C773C" w:rsidRPr="00830EB7">
        <w:rPr>
          <w:rFonts w:ascii="Palatino Linotype" w:hAnsi="Palatino Linotype"/>
          <w:b/>
        </w:rPr>
        <w:t xml:space="preserve"> </w:t>
      </w:r>
      <w:bookmarkStart w:id="0" w:name="_GoBack"/>
      <w:r w:rsidR="000019CC">
        <w:rPr>
          <w:rFonts w:ascii="Palatino Linotype" w:hAnsi="Palatino Linotype"/>
          <w:b/>
        </w:rPr>
        <w:t>XXXXXXX</w:t>
      </w:r>
      <w:bookmarkEnd w:id="0"/>
      <w:r w:rsidR="005C250B" w:rsidRPr="00830EB7">
        <w:rPr>
          <w:rFonts w:ascii="Palatino Linotype" w:hAnsi="Palatino Linotype"/>
        </w:rPr>
        <w:t>,</w:t>
      </w:r>
      <w:r w:rsidR="005C250B" w:rsidRPr="00830EB7">
        <w:rPr>
          <w:rFonts w:ascii="Palatino Linotype" w:hAnsi="Palatino Linotype" w:cs="Arial"/>
          <w:b/>
          <w:lang w:val="es-ES"/>
        </w:rPr>
        <w:t xml:space="preserve"> </w:t>
      </w:r>
      <w:r w:rsidR="000109C6" w:rsidRPr="00830EB7">
        <w:rPr>
          <w:rFonts w:ascii="Palatino Linotype" w:hAnsi="Palatino Linotype"/>
          <w:lang w:val="es-ES"/>
        </w:rPr>
        <w:t>a quien</w:t>
      </w:r>
      <w:r w:rsidR="005C250B" w:rsidRPr="00830EB7">
        <w:rPr>
          <w:rFonts w:ascii="Palatino Linotype" w:hAnsi="Palatino Linotype" w:cs="Arial"/>
          <w:b/>
          <w:lang w:val="es-ES"/>
        </w:rPr>
        <w:t xml:space="preserve"> </w:t>
      </w:r>
      <w:r w:rsidR="005C250B" w:rsidRPr="00830EB7">
        <w:rPr>
          <w:rFonts w:ascii="Palatino Linotype" w:hAnsi="Palatino Linotype"/>
        </w:rPr>
        <w:t xml:space="preserve">en lo sucesivo se denominará </w:t>
      </w:r>
      <w:r w:rsidR="00901AE2" w:rsidRPr="00830EB7">
        <w:rPr>
          <w:rFonts w:ascii="Palatino Linotype" w:hAnsi="Palatino Linotype" w:cs="Arial"/>
          <w:b/>
          <w:lang w:val="es-ES"/>
        </w:rPr>
        <w:t>EL</w:t>
      </w:r>
      <w:r w:rsidR="005C250B" w:rsidRPr="00830EB7">
        <w:rPr>
          <w:rFonts w:ascii="Palatino Linotype" w:hAnsi="Palatino Linotype" w:cs="Arial"/>
          <w:b/>
          <w:lang w:val="es-ES"/>
        </w:rPr>
        <w:t xml:space="preserve"> RECURRENTE</w:t>
      </w:r>
      <w:r w:rsidR="005C250B" w:rsidRPr="00830EB7">
        <w:rPr>
          <w:rFonts w:ascii="Palatino Linotype" w:hAnsi="Palatino Linotype"/>
        </w:rPr>
        <w:t>,</w:t>
      </w:r>
      <w:r w:rsidRPr="00830EB7">
        <w:rPr>
          <w:rFonts w:ascii="Palatino Linotype" w:hAnsi="Palatino Linotype"/>
        </w:rPr>
        <w:t xml:space="preserve"> </w:t>
      </w:r>
      <w:r w:rsidR="00E24730" w:rsidRPr="00830EB7">
        <w:rPr>
          <w:rFonts w:ascii="Palatino Linotype" w:hAnsi="Palatino Linotype"/>
        </w:rPr>
        <w:t xml:space="preserve">en contra de </w:t>
      </w:r>
      <w:r w:rsidR="00D25291" w:rsidRPr="00830EB7">
        <w:rPr>
          <w:rFonts w:ascii="Palatino Linotype" w:hAnsi="Palatino Linotype" w:cs="Arial"/>
          <w:lang w:val="es-ES"/>
        </w:rPr>
        <w:t xml:space="preserve">la </w:t>
      </w:r>
      <w:r w:rsidR="00E24730" w:rsidRPr="00830EB7">
        <w:rPr>
          <w:rFonts w:ascii="Palatino Linotype" w:hAnsi="Palatino Linotype" w:cs="Arial"/>
          <w:lang w:val="es-ES"/>
        </w:rPr>
        <w:t>respuesta</w:t>
      </w:r>
      <w:r w:rsidR="00F74502" w:rsidRPr="00830EB7">
        <w:rPr>
          <w:rFonts w:ascii="Palatino Linotype" w:hAnsi="Palatino Linotype" w:cs="Arial"/>
          <w:lang w:val="es-ES"/>
        </w:rPr>
        <w:t xml:space="preserve"> </w:t>
      </w:r>
      <w:r w:rsidR="00763CC0" w:rsidRPr="00830EB7">
        <w:rPr>
          <w:rFonts w:ascii="Palatino Linotype" w:hAnsi="Palatino Linotype" w:cs="Arial"/>
          <w:lang w:val="es-ES"/>
        </w:rPr>
        <w:t xml:space="preserve">emitida por el </w:t>
      </w:r>
      <w:r w:rsidR="006E152C" w:rsidRPr="00830EB7">
        <w:rPr>
          <w:rFonts w:ascii="Palatino Linotype" w:hAnsi="Palatino Linotype" w:cs="Arial"/>
          <w:b/>
        </w:rPr>
        <w:t>Poder Judicial</w:t>
      </w:r>
      <w:r w:rsidRPr="00830EB7">
        <w:rPr>
          <w:rFonts w:ascii="Palatino Linotype" w:hAnsi="Palatino Linotype"/>
          <w:b/>
        </w:rPr>
        <w:t xml:space="preserve">, </w:t>
      </w:r>
      <w:r w:rsidR="000109C6" w:rsidRPr="00830EB7">
        <w:rPr>
          <w:rFonts w:ascii="Palatino Linotype" w:hAnsi="Palatino Linotype"/>
        </w:rPr>
        <w:t>que</w:t>
      </w:r>
      <w:r w:rsidR="00A606B9" w:rsidRPr="00830EB7">
        <w:rPr>
          <w:rFonts w:ascii="Palatino Linotype" w:hAnsi="Palatino Linotype"/>
          <w:b/>
          <w:lang w:val="es-419"/>
        </w:rPr>
        <w:t xml:space="preserve"> </w:t>
      </w:r>
      <w:r w:rsidRPr="00830EB7">
        <w:rPr>
          <w:rFonts w:ascii="Palatino Linotype" w:hAnsi="Palatino Linotype"/>
        </w:rPr>
        <w:t xml:space="preserve">en lo sucesivo </w:t>
      </w:r>
      <w:r w:rsidR="009E2E2C" w:rsidRPr="00830EB7">
        <w:rPr>
          <w:rFonts w:ascii="Palatino Linotype" w:hAnsi="Palatino Linotype"/>
        </w:rPr>
        <w:t xml:space="preserve">se denominará </w:t>
      </w:r>
      <w:r w:rsidRPr="00830EB7">
        <w:rPr>
          <w:rFonts w:ascii="Palatino Linotype" w:hAnsi="Palatino Linotype"/>
          <w:b/>
        </w:rPr>
        <w:t>EL SUJETO OBLIGADO</w:t>
      </w:r>
      <w:r w:rsidRPr="00830EB7">
        <w:rPr>
          <w:rFonts w:ascii="Palatino Linotype" w:hAnsi="Palatino Linotype"/>
        </w:rPr>
        <w:t xml:space="preserve">, se procede a dictar la presente resolución con base en lo siguiente: </w:t>
      </w:r>
    </w:p>
    <w:p w14:paraId="6B4CC40D" w14:textId="661CCDBC" w:rsidR="00336D3F" w:rsidRPr="00830EB7" w:rsidRDefault="00336D3F" w:rsidP="00830EB7">
      <w:pPr>
        <w:jc w:val="center"/>
        <w:rPr>
          <w:rFonts w:ascii="Palatino Linotype" w:hAnsi="Palatino Linotype"/>
        </w:rPr>
      </w:pPr>
    </w:p>
    <w:p w14:paraId="480E521A" w14:textId="77777777" w:rsidR="00457BB8" w:rsidRPr="00830EB7" w:rsidRDefault="00457BB8" w:rsidP="00830EB7">
      <w:pPr>
        <w:jc w:val="center"/>
        <w:rPr>
          <w:rFonts w:ascii="Palatino Linotype" w:hAnsi="Palatino Linotype"/>
          <w:b/>
          <w:bCs/>
          <w:spacing w:val="40"/>
          <w:sz w:val="28"/>
        </w:rPr>
      </w:pPr>
      <w:r w:rsidRPr="00830EB7">
        <w:rPr>
          <w:rFonts w:ascii="Palatino Linotype" w:hAnsi="Palatino Linotype"/>
          <w:b/>
          <w:bCs/>
          <w:spacing w:val="40"/>
          <w:sz w:val="28"/>
        </w:rPr>
        <w:t>RESULTANDO</w:t>
      </w:r>
    </w:p>
    <w:p w14:paraId="4D145FFC" w14:textId="779E9C29" w:rsidR="00336D3F" w:rsidRPr="00830EB7" w:rsidRDefault="00336D3F" w:rsidP="00830EB7">
      <w:pPr>
        <w:jc w:val="center"/>
        <w:rPr>
          <w:rFonts w:ascii="Palatino Linotype" w:hAnsi="Palatino Linotype"/>
          <w:b/>
          <w:bCs/>
          <w:spacing w:val="40"/>
        </w:rPr>
      </w:pPr>
    </w:p>
    <w:p w14:paraId="27A028CA" w14:textId="32CFF71D" w:rsidR="0046481A" w:rsidRPr="00830EB7" w:rsidRDefault="00457BB8" w:rsidP="00830EB7">
      <w:pPr>
        <w:spacing w:line="360" w:lineRule="auto"/>
        <w:jc w:val="both"/>
        <w:rPr>
          <w:rFonts w:ascii="Palatino Linotype" w:hAnsi="Palatino Linotype"/>
          <w:b/>
          <w:sz w:val="28"/>
          <w:szCs w:val="28"/>
        </w:rPr>
      </w:pPr>
      <w:r w:rsidRPr="00830EB7">
        <w:rPr>
          <w:rFonts w:ascii="Palatino Linotype" w:hAnsi="Palatino Linotype"/>
          <w:b/>
          <w:sz w:val="28"/>
          <w:szCs w:val="28"/>
        </w:rPr>
        <w:t xml:space="preserve">I. </w:t>
      </w:r>
      <w:r w:rsidR="00747069" w:rsidRPr="00830EB7">
        <w:rPr>
          <w:rFonts w:ascii="Palatino Linotype" w:hAnsi="Palatino Linotype"/>
          <w:b/>
          <w:sz w:val="28"/>
          <w:szCs w:val="28"/>
        </w:rPr>
        <w:t>De la Solicitud de Información</w:t>
      </w:r>
    </w:p>
    <w:p w14:paraId="4DB7B57B" w14:textId="6F473225" w:rsidR="00B41543" w:rsidRPr="00830EB7" w:rsidRDefault="00F6043D" w:rsidP="00830EB7">
      <w:pPr>
        <w:spacing w:line="360" w:lineRule="auto"/>
        <w:jc w:val="both"/>
        <w:rPr>
          <w:rFonts w:ascii="Palatino Linotype" w:hAnsi="Palatino Linotype"/>
        </w:rPr>
      </w:pPr>
      <w:r w:rsidRPr="00830EB7">
        <w:rPr>
          <w:rFonts w:ascii="Palatino Linotype" w:hAnsi="Palatino Linotype" w:cs="Arial"/>
        </w:rPr>
        <w:t>E</w:t>
      </w:r>
      <w:r w:rsidR="009C3226" w:rsidRPr="00830EB7">
        <w:rPr>
          <w:rFonts w:ascii="Palatino Linotype" w:hAnsi="Palatino Linotype" w:cs="Arial"/>
        </w:rPr>
        <w:t>l</w:t>
      </w:r>
      <w:r w:rsidRPr="00830EB7">
        <w:rPr>
          <w:rFonts w:ascii="Palatino Linotype" w:hAnsi="Palatino Linotype" w:cs="Arial"/>
        </w:rPr>
        <w:t xml:space="preserve"> </w:t>
      </w:r>
      <w:r w:rsidR="006E152C" w:rsidRPr="00830EB7">
        <w:rPr>
          <w:rFonts w:ascii="Palatino Linotype" w:hAnsi="Palatino Linotype" w:cs="Arial"/>
          <w:b/>
        </w:rPr>
        <w:t xml:space="preserve">veintitrés de noviembre </w:t>
      </w:r>
      <w:r w:rsidR="002A640F" w:rsidRPr="00830EB7">
        <w:rPr>
          <w:rFonts w:ascii="Palatino Linotype" w:hAnsi="Palatino Linotype" w:cs="Arial"/>
          <w:b/>
        </w:rPr>
        <w:t xml:space="preserve">de </w:t>
      </w:r>
      <w:r w:rsidR="00CA280A" w:rsidRPr="00830EB7">
        <w:rPr>
          <w:rFonts w:ascii="Palatino Linotype" w:hAnsi="Palatino Linotype" w:cs="Arial"/>
          <w:b/>
        </w:rPr>
        <w:t xml:space="preserve">dos </w:t>
      </w:r>
      <w:r w:rsidR="00901AE2" w:rsidRPr="00830EB7">
        <w:rPr>
          <w:rFonts w:ascii="Palatino Linotype" w:hAnsi="Palatino Linotype" w:cs="Arial"/>
          <w:b/>
        </w:rPr>
        <w:t>mil veintitrés</w:t>
      </w:r>
      <w:r w:rsidRPr="00830EB7">
        <w:rPr>
          <w:rFonts w:ascii="Palatino Linotype" w:hAnsi="Palatino Linotype" w:cs="Arial"/>
        </w:rPr>
        <w:t xml:space="preserve">, </w:t>
      </w:r>
      <w:r w:rsidR="00901AE2" w:rsidRPr="00830EB7">
        <w:rPr>
          <w:rFonts w:ascii="Palatino Linotype" w:hAnsi="Palatino Linotype" w:cs="Arial"/>
          <w:b/>
          <w:lang w:val="es-ES"/>
        </w:rPr>
        <w:t>EL</w:t>
      </w:r>
      <w:r w:rsidRPr="00830EB7">
        <w:rPr>
          <w:rFonts w:ascii="Palatino Linotype" w:hAnsi="Palatino Linotype"/>
          <w:b/>
        </w:rPr>
        <w:t xml:space="preserve"> RECURRENTE</w:t>
      </w:r>
      <w:r w:rsidRPr="00830EB7">
        <w:rPr>
          <w:rFonts w:ascii="Palatino Linotype" w:hAnsi="Palatino Linotype" w:cs="Arial"/>
        </w:rPr>
        <w:t xml:space="preserve"> presentó </w:t>
      </w:r>
      <w:r w:rsidR="006E152C" w:rsidRPr="00830EB7">
        <w:rPr>
          <w:rFonts w:ascii="Palatino Linotype" w:hAnsi="Palatino Linotype" w:cs="Arial"/>
        </w:rPr>
        <w:t xml:space="preserve">a través de la Plataforma Nacional de Trasparencia (PNT) vinculada al </w:t>
      </w:r>
      <w:r w:rsidRPr="00830EB7">
        <w:rPr>
          <w:rFonts w:ascii="Palatino Linotype" w:hAnsi="Palatino Linotype" w:cs="Arial"/>
        </w:rPr>
        <w:t>Sistema de Acceso a la Información Mexiquense</w:t>
      </w:r>
      <w:r w:rsidR="006E152C" w:rsidRPr="00830EB7">
        <w:rPr>
          <w:rFonts w:ascii="Palatino Linotype" w:hAnsi="Palatino Linotype" w:cs="Arial"/>
        </w:rPr>
        <w:t xml:space="preserve"> </w:t>
      </w:r>
      <w:r w:rsidR="006E152C" w:rsidRPr="00830EB7">
        <w:rPr>
          <w:rFonts w:ascii="Palatino Linotype" w:eastAsia="Palatino Linotype" w:hAnsi="Palatino Linotype" w:cs="Palatino Linotype"/>
        </w:rPr>
        <w:t>que en lo subsecuente se denominará</w:t>
      </w:r>
      <w:r w:rsidR="006E152C" w:rsidRPr="00830EB7">
        <w:rPr>
          <w:rFonts w:ascii="Palatino Linotype" w:hAnsi="Palatino Linotype"/>
        </w:rPr>
        <w:t xml:space="preserve"> </w:t>
      </w:r>
      <w:r w:rsidR="006E152C" w:rsidRPr="00830EB7">
        <w:rPr>
          <w:rFonts w:ascii="Palatino Linotype" w:eastAsia="Palatino Linotype" w:hAnsi="Palatino Linotype" w:cs="Palatino Linotype"/>
          <w:b/>
        </w:rPr>
        <w:t>EL SAIMEX</w:t>
      </w:r>
      <w:r w:rsidRPr="00830EB7">
        <w:rPr>
          <w:rFonts w:ascii="Palatino Linotype" w:hAnsi="Palatino Linotype" w:cs="Arial"/>
        </w:rPr>
        <w:t xml:space="preserve">, ante </w:t>
      </w:r>
      <w:r w:rsidRPr="00830EB7">
        <w:rPr>
          <w:rFonts w:ascii="Palatino Linotype" w:hAnsi="Palatino Linotype" w:cs="Arial"/>
          <w:b/>
        </w:rPr>
        <w:t>EL SUJETO OBLIGADO</w:t>
      </w:r>
      <w:r w:rsidRPr="00830EB7">
        <w:rPr>
          <w:rFonts w:ascii="Palatino Linotype" w:hAnsi="Palatino Linotype" w:cs="Arial"/>
        </w:rPr>
        <w:t>, la solicitud de acceso a la información pública,</w:t>
      </w:r>
      <w:r w:rsidR="00901AE2" w:rsidRPr="00830EB7">
        <w:rPr>
          <w:rFonts w:ascii="Palatino Linotype" w:hAnsi="Palatino Linotype" w:cs="Arial"/>
        </w:rPr>
        <w:t xml:space="preserve"> </w:t>
      </w:r>
      <w:r w:rsidR="00304A50" w:rsidRPr="00830EB7">
        <w:rPr>
          <w:rFonts w:ascii="Palatino Linotype" w:hAnsi="Palatino Linotype" w:cs="Arial"/>
        </w:rPr>
        <w:t>a la que</w:t>
      </w:r>
      <w:r w:rsidRPr="00830EB7">
        <w:rPr>
          <w:rFonts w:ascii="Palatino Linotype" w:hAnsi="Palatino Linotype" w:cs="Arial"/>
        </w:rPr>
        <w:t xml:space="preserve"> se le asignó el número de expediente</w:t>
      </w:r>
      <w:r w:rsidRPr="00830EB7">
        <w:rPr>
          <w:rFonts w:ascii="Palatino Linotype" w:hAnsi="Palatino Linotype" w:cs="Arial"/>
          <w:b/>
        </w:rPr>
        <w:t xml:space="preserve"> </w:t>
      </w:r>
      <w:r w:rsidR="006E152C" w:rsidRPr="00830EB7">
        <w:rPr>
          <w:rFonts w:ascii="Palatino Linotype" w:hAnsi="Palatino Linotype"/>
          <w:b/>
          <w:bCs/>
        </w:rPr>
        <w:t>01232/PJUDICI/IP/2023</w:t>
      </w:r>
      <w:r w:rsidRPr="00830EB7">
        <w:rPr>
          <w:rFonts w:ascii="Palatino Linotype" w:hAnsi="Palatino Linotype" w:cs="Arial"/>
          <w:b/>
        </w:rPr>
        <w:t>,</w:t>
      </w:r>
      <w:r w:rsidRPr="00830EB7">
        <w:rPr>
          <w:rFonts w:ascii="Palatino Linotype" w:hAnsi="Palatino Linotype"/>
        </w:rPr>
        <w:t xml:space="preserve"> mediante la cual requirió lo </w:t>
      </w:r>
      <w:r w:rsidRPr="00830EB7">
        <w:rPr>
          <w:rFonts w:ascii="Palatino Linotype" w:hAnsi="Palatino Linotype" w:cs="Arial"/>
        </w:rPr>
        <w:t>siguiente</w:t>
      </w:r>
      <w:r w:rsidRPr="00830EB7">
        <w:rPr>
          <w:rFonts w:ascii="Palatino Linotype" w:hAnsi="Palatino Linotype"/>
        </w:rPr>
        <w:t>:</w:t>
      </w:r>
    </w:p>
    <w:p w14:paraId="29148A2F" w14:textId="77777777" w:rsidR="00277A29" w:rsidRPr="00830EB7" w:rsidRDefault="00277A29" w:rsidP="00830EB7">
      <w:pPr>
        <w:spacing w:line="360" w:lineRule="auto"/>
        <w:jc w:val="both"/>
        <w:rPr>
          <w:rFonts w:ascii="Palatino Linotype" w:hAnsi="Palatino Linotype" w:cs="Arial"/>
          <w:b/>
          <w:bCs/>
          <w:lang w:val="es-ES"/>
        </w:rPr>
      </w:pPr>
    </w:p>
    <w:p w14:paraId="13BC2DF0" w14:textId="78D81601" w:rsidR="00457BB8" w:rsidRPr="00830EB7" w:rsidRDefault="00457BB8" w:rsidP="00830EB7">
      <w:pPr>
        <w:tabs>
          <w:tab w:val="left" w:pos="851"/>
        </w:tabs>
        <w:ind w:left="851" w:right="901"/>
        <w:jc w:val="both"/>
        <w:rPr>
          <w:rFonts w:ascii="Palatino Linotype" w:hAnsi="Palatino Linotype" w:cs="Arial"/>
          <w:i/>
          <w:sz w:val="22"/>
          <w:szCs w:val="22"/>
        </w:rPr>
      </w:pPr>
      <w:r w:rsidRPr="00830EB7">
        <w:rPr>
          <w:rFonts w:ascii="Palatino Linotype" w:hAnsi="Palatino Linotype" w:cs="Arial"/>
          <w:i/>
          <w:sz w:val="22"/>
          <w:szCs w:val="22"/>
        </w:rPr>
        <w:t>“</w:t>
      </w:r>
      <w:r w:rsidR="006E152C" w:rsidRPr="00830EB7">
        <w:rPr>
          <w:rFonts w:ascii="Palatino Linotype" w:hAnsi="Palatino Linotype" w:cs="Arial"/>
          <w:i/>
          <w:sz w:val="22"/>
          <w:szCs w:val="22"/>
        </w:rPr>
        <w:t>solicito la versión pública del auto de fecha 21 de septiembre de 2023 del expediente 00184/2022 radicado en el juzgado quinto civil con residencia en Metepec juicio ordinario mercantil</w:t>
      </w:r>
      <w:r w:rsidR="000109C6" w:rsidRPr="00830EB7">
        <w:rPr>
          <w:rFonts w:ascii="Palatino Linotype" w:hAnsi="Palatino Linotype" w:cs="Arial"/>
          <w:i/>
          <w:sz w:val="22"/>
          <w:szCs w:val="22"/>
        </w:rPr>
        <w:t>” (S</w:t>
      </w:r>
      <w:r w:rsidRPr="00830EB7">
        <w:rPr>
          <w:rFonts w:ascii="Palatino Linotype" w:hAnsi="Palatino Linotype" w:cs="Arial"/>
          <w:i/>
          <w:sz w:val="22"/>
          <w:szCs w:val="22"/>
        </w:rPr>
        <w:t>ic)</w:t>
      </w:r>
    </w:p>
    <w:p w14:paraId="3BF2E631" w14:textId="77777777" w:rsidR="001C3B29" w:rsidRPr="00830EB7" w:rsidRDefault="001C3B29" w:rsidP="00830EB7">
      <w:pPr>
        <w:tabs>
          <w:tab w:val="left" w:pos="851"/>
        </w:tabs>
        <w:ind w:left="851" w:right="901"/>
        <w:jc w:val="both"/>
        <w:rPr>
          <w:rFonts w:ascii="Palatino Linotype" w:hAnsi="Palatino Linotype" w:cs="Arial"/>
          <w:i/>
          <w:sz w:val="22"/>
          <w:szCs w:val="22"/>
        </w:rPr>
      </w:pPr>
    </w:p>
    <w:p w14:paraId="33E0243E" w14:textId="7AAD1A71" w:rsidR="00457BB8" w:rsidRPr="00830EB7" w:rsidRDefault="00457BB8" w:rsidP="00830EB7">
      <w:pPr>
        <w:spacing w:line="360" w:lineRule="auto"/>
        <w:jc w:val="both"/>
        <w:rPr>
          <w:rFonts w:ascii="Palatino Linotype" w:hAnsi="Palatino Linotype" w:cs="Arial"/>
          <w:b/>
        </w:rPr>
      </w:pPr>
      <w:r w:rsidRPr="00830EB7">
        <w:rPr>
          <w:rFonts w:ascii="Palatino Linotype" w:hAnsi="Palatino Linotype" w:cs="Arial"/>
          <w:b/>
        </w:rPr>
        <w:t>MODALIDAD DE ENTREGA:</w:t>
      </w:r>
      <w:r w:rsidRPr="00830EB7">
        <w:rPr>
          <w:rFonts w:ascii="Palatino Linotype" w:hAnsi="Palatino Linotype" w:cs="Arial"/>
        </w:rPr>
        <w:t xml:space="preserve"> Vía </w:t>
      </w:r>
      <w:r w:rsidRPr="00830EB7">
        <w:rPr>
          <w:rFonts w:ascii="Palatino Linotype" w:hAnsi="Palatino Linotype" w:cs="Arial"/>
          <w:b/>
        </w:rPr>
        <w:t>SAIMEX.</w:t>
      </w:r>
    </w:p>
    <w:p w14:paraId="79656B4D" w14:textId="77777777" w:rsidR="00830EB7" w:rsidRPr="00830EB7" w:rsidRDefault="00830EB7" w:rsidP="00830EB7">
      <w:pPr>
        <w:spacing w:line="360" w:lineRule="auto"/>
        <w:jc w:val="both"/>
        <w:rPr>
          <w:rFonts w:ascii="Palatino Linotype" w:hAnsi="Palatino Linotype"/>
          <w:b/>
          <w:sz w:val="26"/>
          <w:szCs w:val="26"/>
        </w:rPr>
      </w:pPr>
    </w:p>
    <w:p w14:paraId="63EBEDD5" w14:textId="42D27098" w:rsidR="001C3B29" w:rsidRPr="00830EB7" w:rsidRDefault="00830EB7" w:rsidP="00830EB7">
      <w:pPr>
        <w:spacing w:line="360" w:lineRule="auto"/>
        <w:jc w:val="both"/>
        <w:rPr>
          <w:rFonts w:ascii="Palatino Linotype" w:hAnsi="Palatino Linotype" w:cs="Arial"/>
          <w:b/>
          <w:sz w:val="26"/>
          <w:szCs w:val="26"/>
        </w:rPr>
      </w:pPr>
      <w:r w:rsidRPr="00830EB7">
        <w:rPr>
          <w:rFonts w:ascii="Palatino Linotype" w:hAnsi="Palatino Linotype"/>
          <w:b/>
          <w:sz w:val="26"/>
          <w:szCs w:val="26"/>
        </w:rPr>
        <w:lastRenderedPageBreak/>
        <w:t>P</w:t>
      </w:r>
      <w:r w:rsidR="001C3B29" w:rsidRPr="00830EB7">
        <w:rPr>
          <w:rFonts w:ascii="Palatino Linotype" w:hAnsi="Palatino Linotype"/>
          <w:b/>
          <w:sz w:val="26"/>
          <w:szCs w:val="26"/>
        </w:rPr>
        <w:t>I</w:t>
      </w:r>
      <w:r w:rsidR="006E152C" w:rsidRPr="00830EB7">
        <w:rPr>
          <w:rFonts w:ascii="Palatino Linotype" w:hAnsi="Palatino Linotype"/>
          <w:b/>
          <w:sz w:val="26"/>
          <w:szCs w:val="26"/>
        </w:rPr>
        <w:t>I</w:t>
      </w:r>
      <w:r w:rsidR="001C3B29" w:rsidRPr="00830EB7">
        <w:rPr>
          <w:rFonts w:ascii="Palatino Linotype" w:hAnsi="Palatino Linotype"/>
          <w:b/>
          <w:sz w:val="26"/>
          <w:szCs w:val="26"/>
        </w:rPr>
        <w:t xml:space="preserve">. </w:t>
      </w:r>
      <w:r w:rsidR="001C3B29" w:rsidRPr="00830EB7">
        <w:rPr>
          <w:rFonts w:ascii="Palatino Linotype" w:hAnsi="Palatino Linotype" w:cs="Arial"/>
          <w:b/>
          <w:sz w:val="26"/>
          <w:szCs w:val="26"/>
        </w:rPr>
        <w:t xml:space="preserve">Respuesta </w:t>
      </w:r>
      <w:r w:rsidR="009B5FFB" w:rsidRPr="00830EB7">
        <w:rPr>
          <w:rFonts w:ascii="Palatino Linotype" w:hAnsi="Palatino Linotype" w:cs="Arial"/>
          <w:b/>
          <w:sz w:val="26"/>
          <w:szCs w:val="26"/>
        </w:rPr>
        <w:t>del Sujeto obligado</w:t>
      </w:r>
    </w:p>
    <w:p w14:paraId="4F6088F6" w14:textId="43D99B4E" w:rsidR="009B5FFB" w:rsidRPr="00830EB7" w:rsidRDefault="009B5FFB" w:rsidP="00830EB7">
      <w:pPr>
        <w:spacing w:line="360" w:lineRule="auto"/>
        <w:jc w:val="both"/>
        <w:rPr>
          <w:rFonts w:ascii="Palatino Linotype" w:hAnsi="Palatino Linotype" w:cs="Arial"/>
          <w:b/>
          <w:sz w:val="28"/>
          <w:szCs w:val="28"/>
        </w:rPr>
      </w:pPr>
      <w:r w:rsidRPr="00830EB7">
        <w:rPr>
          <w:rFonts w:ascii="Palatino Linotype" w:hAnsi="Palatino Linotype" w:cs="Arial"/>
        </w:rPr>
        <w:t xml:space="preserve">Del expediente electrónico conformado en el </w:t>
      </w:r>
      <w:r w:rsidRPr="00830EB7">
        <w:rPr>
          <w:rFonts w:ascii="Palatino Linotype" w:hAnsi="Palatino Linotype" w:cs="Arial"/>
          <w:b/>
        </w:rPr>
        <w:t>SAIMEX</w:t>
      </w:r>
      <w:r w:rsidRPr="00830EB7">
        <w:rPr>
          <w:rFonts w:ascii="Palatino Linotype" w:hAnsi="Palatino Linotype" w:cs="Arial"/>
        </w:rPr>
        <w:t xml:space="preserve">, del Recurso de Revisión materia del presente estudio, se advierte que el </w:t>
      </w:r>
      <w:r w:rsidR="006E152C" w:rsidRPr="00830EB7">
        <w:rPr>
          <w:rFonts w:ascii="Palatino Linotype" w:hAnsi="Palatino Linotype" w:cs="Arial"/>
          <w:b/>
        </w:rPr>
        <w:t xml:space="preserve">cinco de diciembre </w:t>
      </w:r>
      <w:r w:rsidR="00FB5EC0" w:rsidRPr="00830EB7">
        <w:rPr>
          <w:rFonts w:ascii="Palatino Linotype" w:hAnsi="Palatino Linotype" w:cs="Arial"/>
          <w:b/>
        </w:rPr>
        <w:t>de dos mil veintitrés</w:t>
      </w:r>
      <w:r w:rsidRPr="00830EB7">
        <w:rPr>
          <w:rFonts w:ascii="Palatino Linotype" w:hAnsi="Palatino Linotype" w:cs="Arial"/>
          <w:b/>
        </w:rPr>
        <w:t>,</w:t>
      </w:r>
      <w:r w:rsidRPr="00830EB7">
        <w:rPr>
          <w:rFonts w:ascii="Palatino Linotype" w:hAnsi="Palatino Linotype" w:cs="Arial"/>
        </w:rPr>
        <w:t xml:space="preserve"> </w:t>
      </w:r>
      <w:r w:rsidRPr="00830EB7">
        <w:rPr>
          <w:rFonts w:ascii="Palatino Linotype" w:hAnsi="Palatino Linotype" w:cs="Arial"/>
          <w:b/>
        </w:rPr>
        <w:t xml:space="preserve">EL SUJETO OBLIGADO </w:t>
      </w:r>
      <w:r w:rsidRPr="00830EB7">
        <w:rPr>
          <w:rFonts w:ascii="Palatino Linotype" w:hAnsi="Palatino Linotype" w:cs="Arial"/>
        </w:rPr>
        <w:t>dio respuesta a la solicitud de información pública en los siguientes términos:</w:t>
      </w:r>
    </w:p>
    <w:p w14:paraId="19419A33" w14:textId="77777777" w:rsidR="00E269AB" w:rsidRPr="00830EB7" w:rsidRDefault="00E269AB" w:rsidP="00830EB7">
      <w:pPr>
        <w:spacing w:line="360" w:lineRule="auto"/>
        <w:jc w:val="both"/>
        <w:rPr>
          <w:rFonts w:ascii="Palatino Linotype" w:hAnsi="Palatino Linotype"/>
          <w:b/>
          <w:sz w:val="22"/>
          <w:szCs w:val="22"/>
        </w:rPr>
      </w:pPr>
    </w:p>
    <w:p w14:paraId="6DD59D15" w14:textId="669A14EE" w:rsidR="006E152C" w:rsidRPr="00830EB7" w:rsidRDefault="005B77A0" w:rsidP="00830EB7">
      <w:pPr>
        <w:ind w:left="851" w:right="899"/>
        <w:jc w:val="both"/>
        <w:rPr>
          <w:rFonts w:ascii="Palatino Linotype" w:eastAsia="Palatino Linotype" w:hAnsi="Palatino Linotype" w:cs="Palatino Linotype"/>
          <w:i/>
          <w:sz w:val="22"/>
          <w:szCs w:val="22"/>
        </w:rPr>
      </w:pPr>
      <w:r w:rsidRPr="00830EB7">
        <w:rPr>
          <w:rFonts w:ascii="Palatino Linotype" w:eastAsia="Palatino Linotype" w:hAnsi="Palatino Linotype" w:cs="Palatino Linotype"/>
          <w:i/>
          <w:sz w:val="22"/>
          <w:szCs w:val="22"/>
        </w:rPr>
        <w:t>“</w:t>
      </w:r>
      <w:r w:rsidR="00A50D34" w:rsidRPr="00830EB7">
        <w:rPr>
          <w:rFonts w:ascii="Palatino Linotype" w:eastAsia="Palatino Linotype" w:hAnsi="Palatino Linotype" w:cs="Palatino Linotype"/>
          <w:i/>
          <w:sz w:val="22"/>
          <w:szCs w:val="22"/>
        </w:rPr>
        <w:t>…</w:t>
      </w:r>
      <w:r w:rsidR="006E152C" w:rsidRPr="00830EB7">
        <w:rPr>
          <w:rFonts w:ascii="Palatino Linotype" w:eastAsia="Palatino Linotype" w:hAnsi="Palatino Linotype" w:cs="Palatino Linotype"/>
          <w:i/>
          <w:sz w:val="22"/>
          <w:szCs w:val="22"/>
        </w:rPr>
        <w:t>Folio de la solicitud: 01232/PJUDICI/IP/2023</w:t>
      </w:r>
    </w:p>
    <w:p w14:paraId="4021E8E5" w14:textId="77777777" w:rsidR="00A50D34" w:rsidRPr="00830EB7" w:rsidRDefault="00A50D34" w:rsidP="00830EB7">
      <w:pPr>
        <w:ind w:left="851" w:right="899"/>
        <w:jc w:val="both"/>
        <w:rPr>
          <w:rFonts w:ascii="Palatino Linotype" w:eastAsia="Palatino Linotype" w:hAnsi="Palatino Linotype" w:cs="Palatino Linotype"/>
          <w:i/>
          <w:sz w:val="22"/>
          <w:szCs w:val="22"/>
        </w:rPr>
      </w:pPr>
    </w:p>
    <w:p w14:paraId="36F831AE" w14:textId="77777777" w:rsidR="006E152C" w:rsidRPr="00830EB7" w:rsidRDefault="006E152C" w:rsidP="00830EB7">
      <w:pPr>
        <w:ind w:left="851" w:right="899"/>
        <w:jc w:val="both"/>
        <w:rPr>
          <w:rFonts w:ascii="Palatino Linotype" w:eastAsia="Palatino Linotype" w:hAnsi="Palatino Linotype" w:cs="Palatino Linotype"/>
          <w:i/>
          <w:sz w:val="22"/>
          <w:szCs w:val="22"/>
        </w:rPr>
      </w:pPr>
      <w:r w:rsidRPr="00830EB7">
        <w:rPr>
          <w:rFonts w:ascii="Palatino Linotype" w:eastAsia="Palatino Linotype" w:hAnsi="Palatino Linotype" w:cs="Palatino Linotype"/>
          <w:i/>
          <w:sz w:val="22"/>
          <w:szCs w:val="22"/>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p>
    <w:p w14:paraId="6FF06B63" w14:textId="77777777" w:rsidR="00A50D34" w:rsidRPr="00830EB7" w:rsidRDefault="00A50D34" w:rsidP="00830EB7">
      <w:pPr>
        <w:ind w:left="851" w:right="899"/>
        <w:jc w:val="both"/>
        <w:rPr>
          <w:rFonts w:ascii="Palatino Linotype" w:eastAsia="Palatino Linotype" w:hAnsi="Palatino Linotype" w:cs="Palatino Linotype"/>
          <w:i/>
          <w:sz w:val="22"/>
          <w:szCs w:val="22"/>
        </w:rPr>
      </w:pPr>
    </w:p>
    <w:p w14:paraId="6A96AE36" w14:textId="77777777" w:rsidR="006E152C" w:rsidRPr="00830EB7" w:rsidRDefault="006E152C" w:rsidP="00830EB7">
      <w:pPr>
        <w:ind w:left="851" w:right="899"/>
        <w:jc w:val="both"/>
        <w:rPr>
          <w:rFonts w:ascii="Palatino Linotype" w:eastAsia="Palatino Linotype" w:hAnsi="Palatino Linotype" w:cs="Palatino Linotype"/>
          <w:i/>
          <w:sz w:val="22"/>
          <w:szCs w:val="22"/>
        </w:rPr>
      </w:pPr>
      <w:r w:rsidRPr="00830EB7">
        <w:rPr>
          <w:rFonts w:ascii="Palatino Linotype" w:eastAsia="Palatino Linotype" w:hAnsi="Palatino Linotype" w:cs="Palatino Linotype"/>
          <w:i/>
          <w:sz w:val="22"/>
          <w:szCs w:val="22"/>
        </w:rPr>
        <w:t>ATENTAMENTE</w:t>
      </w:r>
    </w:p>
    <w:p w14:paraId="755498C4" w14:textId="77777777" w:rsidR="00A50D34" w:rsidRPr="00830EB7" w:rsidRDefault="00A50D34" w:rsidP="00830EB7">
      <w:pPr>
        <w:ind w:left="851" w:right="899"/>
        <w:jc w:val="both"/>
        <w:rPr>
          <w:rFonts w:ascii="Palatino Linotype" w:eastAsia="Palatino Linotype" w:hAnsi="Palatino Linotype" w:cs="Palatino Linotype"/>
          <w:i/>
          <w:sz w:val="22"/>
          <w:szCs w:val="22"/>
        </w:rPr>
      </w:pPr>
    </w:p>
    <w:p w14:paraId="1C745D33" w14:textId="31A62AD4" w:rsidR="005B77A0" w:rsidRPr="00830EB7" w:rsidRDefault="006E152C" w:rsidP="00830EB7">
      <w:pPr>
        <w:ind w:left="851" w:right="899"/>
        <w:jc w:val="both"/>
        <w:rPr>
          <w:rFonts w:ascii="Palatino Linotype" w:eastAsia="Palatino Linotype" w:hAnsi="Palatino Linotype" w:cs="Palatino Linotype"/>
          <w:i/>
          <w:sz w:val="22"/>
          <w:szCs w:val="22"/>
        </w:rPr>
      </w:pPr>
      <w:r w:rsidRPr="00830EB7">
        <w:rPr>
          <w:rFonts w:ascii="Palatino Linotype" w:eastAsia="Palatino Linotype" w:hAnsi="Palatino Linotype" w:cs="Palatino Linotype"/>
          <w:i/>
          <w:sz w:val="22"/>
          <w:szCs w:val="22"/>
        </w:rPr>
        <w:t>M. EN D. JOSE EDGAR MARÍN PEREZ</w:t>
      </w:r>
      <w:r w:rsidR="005B77A0" w:rsidRPr="00830EB7">
        <w:rPr>
          <w:rFonts w:ascii="Palatino Linotype" w:eastAsia="Palatino Linotype" w:hAnsi="Palatino Linotype" w:cs="Palatino Linotype"/>
          <w:i/>
          <w:sz w:val="22"/>
          <w:szCs w:val="22"/>
        </w:rPr>
        <w:t>” (Sic)</w:t>
      </w:r>
    </w:p>
    <w:p w14:paraId="372830D0" w14:textId="77777777" w:rsidR="005B77A0" w:rsidRPr="00830EB7" w:rsidRDefault="005B77A0" w:rsidP="00830EB7">
      <w:pPr>
        <w:widowControl w:val="0"/>
        <w:autoSpaceDE w:val="0"/>
        <w:autoSpaceDN w:val="0"/>
        <w:adjustRightInd w:val="0"/>
        <w:spacing w:line="360" w:lineRule="auto"/>
        <w:jc w:val="both"/>
        <w:rPr>
          <w:rFonts w:ascii="Palatino Linotype" w:hAnsi="Palatino Linotype" w:cs="Segoe UI"/>
          <w:lang w:eastAsia="es-MX"/>
        </w:rPr>
      </w:pPr>
    </w:p>
    <w:p w14:paraId="406349A9" w14:textId="21312DF5" w:rsidR="005B77A0" w:rsidRPr="00830EB7" w:rsidRDefault="005B77A0" w:rsidP="00830EB7">
      <w:pPr>
        <w:spacing w:line="360" w:lineRule="auto"/>
        <w:jc w:val="both"/>
        <w:rPr>
          <w:rFonts w:ascii="Palatino Linotype" w:hAnsi="Palatino Linotype" w:cs="Segoe UI"/>
          <w:lang w:eastAsia="es-MX"/>
        </w:rPr>
      </w:pPr>
      <w:r w:rsidRPr="00830EB7">
        <w:rPr>
          <w:rFonts w:ascii="Palatino Linotype" w:hAnsi="Palatino Linotype" w:cs="Segoe UI"/>
          <w:lang w:eastAsia="es-MX"/>
        </w:rPr>
        <w:t xml:space="preserve">Aunado a esto se advierte que </w:t>
      </w:r>
      <w:r w:rsidRPr="00830EB7">
        <w:rPr>
          <w:rFonts w:ascii="Palatino Linotype" w:hAnsi="Palatino Linotype" w:cs="Segoe UI"/>
          <w:b/>
          <w:bCs/>
          <w:lang w:eastAsia="es-MX"/>
        </w:rPr>
        <w:t>EL SUJETO OBLIGADO</w:t>
      </w:r>
      <w:r w:rsidRPr="00830EB7">
        <w:rPr>
          <w:rFonts w:ascii="Palatino Linotype" w:hAnsi="Palatino Linotype" w:cs="Segoe UI"/>
          <w:lang w:eastAsia="es-MX"/>
        </w:rPr>
        <w:t xml:space="preserve"> adjuntó a su respuesta los siguientes archivos electrónicos:</w:t>
      </w:r>
    </w:p>
    <w:p w14:paraId="76BCC580" w14:textId="77777777" w:rsidR="00B214DA" w:rsidRPr="00830EB7" w:rsidRDefault="00B214DA" w:rsidP="00830EB7">
      <w:pPr>
        <w:spacing w:line="360" w:lineRule="auto"/>
        <w:jc w:val="both"/>
        <w:rPr>
          <w:rFonts w:ascii="Palatino Linotype" w:hAnsi="Palatino Linotype" w:cs="Segoe UI"/>
          <w:lang w:eastAsia="es-MX"/>
        </w:rPr>
      </w:pPr>
    </w:p>
    <w:p w14:paraId="6F58D24D" w14:textId="779907F2" w:rsidR="00285D6A" w:rsidRPr="00830EB7" w:rsidRDefault="005B77A0" w:rsidP="00830EB7">
      <w:pPr>
        <w:pStyle w:val="Prrafodelista"/>
        <w:numPr>
          <w:ilvl w:val="0"/>
          <w:numId w:val="15"/>
        </w:numPr>
        <w:spacing w:line="360" w:lineRule="auto"/>
        <w:jc w:val="both"/>
        <w:rPr>
          <w:rFonts w:ascii="Palatino Linotype" w:hAnsi="Palatino Linotype" w:cs="Arial"/>
          <w:iCs/>
          <w:sz w:val="22"/>
        </w:rPr>
      </w:pPr>
      <w:r w:rsidRPr="00830EB7">
        <w:rPr>
          <w:rFonts w:ascii="Palatino Linotype" w:hAnsi="Palatino Linotype" w:cs="Arial"/>
          <w:b/>
          <w:bCs/>
          <w:iCs/>
          <w:sz w:val="22"/>
        </w:rPr>
        <w:t>“</w:t>
      </w:r>
      <w:proofErr w:type="spellStart"/>
      <w:r w:rsidR="006E152C" w:rsidRPr="00830EB7">
        <w:rPr>
          <w:rFonts w:ascii="Palatino Linotype" w:hAnsi="Palatino Linotype" w:cs="Arial"/>
          <w:b/>
          <w:bCs/>
          <w:iCs/>
          <w:sz w:val="22"/>
        </w:rPr>
        <w:t>Zimbra</w:t>
      </w:r>
      <w:proofErr w:type="spellEnd"/>
      <w:r w:rsidR="006E152C" w:rsidRPr="00830EB7">
        <w:rPr>
          <w:rFonts w:ascii="Palatino Linotype" w:hAnsi="Palatino Linotype" w:cs="Arial"/>
          <w:b/>
          <w:bCs/>
          <w:iCs/>
          <w:sz w:val="22"/>
        </w:rPr>
        <w:t xml:space="preserve"> ACUSE ENVIO RESPUESTA CORREO.pdf</w:t>
      </w:r>
      <w:r w:rsidRPr="00830EB7">
        <w:rPr>
          <w:rFonts w:ascii="Palatino Linotype" w:hAnsi="Palatino Linotype" w:cs="Arial"/>
          <w:b/>
          <w:bCs/>
          <w:iCs/>
          <w:sz w:val="22"/>
        </w:rPr>
        <w:t>”</w:t>
      </w:r>
      <w:r w:rsidRPr="00830EB7">
        <w:rPr>
          <w:rFonts w:ascii="Palatino Linotype" w:hAnsi="Palatino Linotype" w:cs="Arial"/>
          <w:iCs/>
          <w:sz w:val="22"/>
        </w:rPr>
        <w:t>,</w:t>
      </w:r>
      <w:r w:rsidR="00285D6A" w:rsidRPr="00830EB7">
        <w:rPr>
          <w:rFonts w:ascii="Palatino Linotype" w:hAnsi="Palatino Linotype" w:cs="Arial"/>
          <w:iCs/>
          <w:sz w:val="22"/>
        </w:rPr>
        <w:t xml:space="preserve"> </w:t>
      </w:r>
      <w:r w:rsidR="006E152C" w:rsidRPr="00830EB7">
        <w:rPr>
          <w:rFonts w:ascii="Palatino Linotype" w:hAnsi="Palatino Linotype" w:cs="Arial"/>
          <w:iCs/>
          <w:sz w:val="22"/>
        </w:rPr>
        <w:t xml:space="preserve">archivo que consiste en la evidencia de la remisión de la respuesta a </w:t>
      </w:r>
      <w:r w:rsidR="00647A2B" w:rsidRPr="00830EB7">
        <w:rPr>
          <w:rFonts w:ascii="Palatino Linotype" w:hAnsi="Palatino Linotype" w:cs="Arial"/>
          <w:iCs/>
          <w:sz w:val="22"/>
        </w:rPr>
        <w:t xml:space="preserve">la solicitud con número de folio </w:t>
      </w:r>
      <w:r w:rsidR="00647A2B" w:rsidRPr="00830EB7">
        <w:rPr>
          <w:rFonts w:ascii="Palatino Linotype" w:hAnsi="Palatino Linotype" w:cs="Arial"/>
          <w:i/>
          <w:iCs/>
          <w:sz w:val="22"/>
        </w:rPr>
        <w:t xml:space="preserve">“01232/PJUDICI/IP/2023”, </w:t>
      </w:r>
      <w:r w:rsidR="00647A2B" w:rsidRPr="00830EB7">
        <w:rPr>
          <w:rFonts w:ascii="Palatino Linotype" w:hAnsi="Palatino Linotype" w:cs="Arial"/>
          <w:iCs/>
          <w:sz w:val="22"/>
        </w:rPr>
        <w:t xml:space="preserve">a </w:t>
      </w:r>
      <w:r w:rsidR="006E152C" w:rsidRPr="00830EB7">
        <w:rPr>
          <w:rFonts w:ascii="Palatino Linotype" w:hAnsi="Palatino Linotype" w:cs="Arial"/>
          <w:iCs/>
          <w:sz w:val="22"/>
        </w:rPr>
        <w:t xml:space="preserve">través del correo electrónico </w:t>
      </w:r>
      <w:r w:rsidR="00647A2B" w:rsidRPr="00830EB7">
        <w:rPr>
          <w:rFonts w:ascii="Palatino Linotype" w:hAnsi="Palatino Linotype" w:cs="Arial"/>
          <w:iCs/>
          <w:sz w:val="22"/>
        </w:rPr>
        <w:t>proporcionado por la particular, en fecha cinco de diciembre de dos mil veintitrés.</w:t>
      </w:r>
      <w:r w:rsidR="006E152C" w:rsidRPr="00830EB7">
        <w:rPr>
          <w:rFonts w:ascii="Palatino Linotype" w:hAnsi="Palatino Linotype" w:cs="Arial"/>
          <w:iCs/>
          <w:sz w:val="22"/>
        </w:rPr>
        <w:t xml:space="preserve"> </w:t>
      </w:r>
    </w:p>
    <w:p w14:paraId="0FA1F944" w14:textId="11A0906E" w:rsidR="00641A03" w:rsidRPr="00830EB7" w:rsidRDefault="00AE60B4" w:rsidP="00830EB7">
      <w:pPr>
        <w:pStyle w:val="Prrafodelista"/>
        <w:numPr>
          <w:ilvl w:val="0"/>
          <w:numId w:val="15"/>
        </w:numPr>
        <w:spacing w:line="360" w:lineRule="auto"/>
        <w:jc w:val="both"/>
        <w:rPr>
          <w:rFonts w:ascii="Palatino Linotype" w:hAnsi="Palatino Linotype" w:cs="Arial"/>
          <w:iCs/>
          <w:sz w:val="22"/>
        </w:rPr>
      </w:pPr>
      <w:r w:rsidRPr="00830EB7">
        <w:rPr>
          <w:rFonts w:ascii="Palatino Linotype" w:hAnsi="Palatino Linotype" w:cs="Arial"/>
          <w:b/>
          <w:iCs/>
          <w:sz w:val="22"/>
        </w:rPr>
        <w:t>“</w:t>
      </w:r>
      <w:r w:rsidR="006E152C" w:rsidRPr="00830EB7">
        <w:rPr>
          <w:rFonts w:ascii="Palatino Linotype" w:hAnsi="Palatino Linotype" w:cs="Arial"/>
          <w:b/>
          <w:iCs/>
          <w:sz w:val="22"/>
        </w:rPr>
        <w:t>Respuesta 01232-2023.pdf</w:t>
      </w:r>
      <w:r w:rsidRPr="00830EB7">
        <w:rPr>
          <w:rFonts w:ascii="Palatino Linotype" w:hAnsi="Palatino Linotype" w:cs="Arial"/>
          <w:b/>
          <w:iCs/>
          <w:sz w:val="22"/>
        </w:rPr>
        <w:t>”</w:t>
      </w:r>
      <w:r w:rsidRPr="00830EB7">
        <w:rPr>
          <w:rFonts w:ascii="Palatino Linotype" w:hAnsi="Palatino Linotype" w:cs="Arial"/>
          <w:iCs/>
          <w:sz w:val="22"/>
        </w:rPr>
        <w:t xml:space="preserve">, </w:t>
      </w:r>
      <w:r w:rsidR="005B77A0" w:rsidRPr="00830EB7">
        <w:rPr>
          <w:rFonts w:ascii="Palatino Linotype" w:hAnsi="Palatino Linotype" w:cs="Arial"/>
          <w:iCs/>
          <w:sz w:val="22"/>
        </w:rPr>
        <w:t>archivo que</w:t>
      </w:r>
      <w:r w:rsidRPr="00830EB7">
        <w:rPr>
          <w:rFonts w:ascii="Palatino Linotype" w:hAnsi="Palatino Linotype" w:cs="Arial"/>
          <w:iCs/>
          <w:sz w:val="22"/>
        </w:rPr>
        <w:t xml:space="preserve"> consiste en el oficio </w:t>
      </w:r>
      <w:r w:rsidR="00B026D8" w:rsidRPr="00830EB7">
        <w:rPr>
          <w:rFonts w:ascii="Palatino Linotype" w:hAnsi="Palatino Linotype" w:cs="Arial"/>
          <w:iCs/>
          <w:sz w:val="22"/>
        </w:rPr>
        <w:t>sin número</w:t>
      </w:r>
      <w:r w:rsidR="005B77A0" w:rsidRPr="00830EB7">
        <w:rPr>
          <w:rFonts w:ascii="Palatino Linotype" w:hAnsi="Palatino Linotype" w:cs="Arial"/>
          <w:iCs/>
          <w:sz w:val="22"/>
        </w:rPr>
        <w:t xml:space="preserve">, del </w:t>
      </w:r>
      <w:r w:rsidR="00B026D8" w:rsidRPr="00830EB7">
        <w:rPr>
          <w:rFonts w:ascii="Palatino Linotype" w:hAnsi="Palatino Linotype" w:cs="Arial"/>
          <w:bCs/>
          <w:iCs/>
          <w:sz w:val="22"/>
        </w:rPr>
        <w:t>cinco</w:t>
      </w:r>
      <w:r w:rsidRPr="00830EB7">
        <w:rPr>
          <w:rFonts w:ascii="Palatino Linotype" w:hAnsi="Palatino Linotype" w:cs="Arial"/>
          <w:bCs/>
          <w:iCs/>
          <w:sz w:val="22"/>
        </w:rPr>
        <w:t xml:space="preserve"> de </w:t>
      </w:r>
      <w:r w:rsidR="00B026D8" w:rsidRPr="00830EB7">
        <w:rPr>
          <w:rFonts w:ascii="Palatino Linotype" w:hAnsi="Palatino Linotype" w:cs="Arial"/>
          <w:bCs/>
          <w:iCs/>
          <w:sz w:val="22"/>
        </w:rPr>
        <w:t>diciembre</w:t>
      </w:r>
      <w:r w:rsidR="00FB5EC0" w:rsidRPr="00830EB7">
        <w:rPr>
          <w:rFonts w:ascii="Palatino Linotype" w:hAnsi="Palatino Linotype" w:cs="Arial"/>
          <w:bCs/>
          <w:iCs/>
          <w:sz w:val="22"/>
        </w:rPr>
        <w:t xml:space="preserve"> de dos mil veintitrés</w:t>
      </w:r>
      <w:r w:rsidR="005B77A0" w:rsidRPr="00830EB7">
        <w:rPr>
          <w:rFonts w:ascii="Palatino Linotype" w:hAnsi="Palatino Linotype" w:cs="Arial"/>
          <w:bCs/>
          <w:iCs/>
          <w:sz w:val="22"/>
        </w:rPr>
        <w:t>,</w:t>
      </w:r>
      <w:r w:rsidR="005B77A0" w:rsidRPr="00830EB7">
        <w:rPr>
          <w:rFonts w:ascii="Palatino Linotype" w:hAnsi="Palatino Linotype" w:cs="Arial"/>
          <w:b/>
          <w:bCs/>
          <w:iCs/>
          <w:sz w:val="22"/>
        </w:rPr>
        <w:t xml:space="preserve"> </w:t>
      </w:r>
      <w:r w:rsidR="005B77A0" w:rsidRPr="00830EB7">
        <w:rPr>
          <w:rFonts w:ascii="Palatino Linotype" w:hAnsi="Palatino Linotype" w:cs="Arial"/>
          <w:iCs/>
          <w:sz w:val="22"/>
        </w:rPr>
        <w:t>dirigido a</w:t>
      </w:r>
      <w:r w:rsidR="00B026D8" w:rsidRPr="00830EB7">
        <w:rPr>
          <w:rFonts w:ascii="Palatino Linotype" w:hAnsi="Palatino Linotype" w:cs="Arial"/>
          <w:iCs/>
          <w:sz w:val="22"/>
        </w:rPr>
        <w:t xml:space="preserve">l Solicitante y signado por el </w:t>
      </w:r>
      <w:r w:rsidR="005B77A0" w:rsidRPr="00830EB7">
        <w:rPr>
          <w:rFonts w:ascii="Palatino Linotype" w:hAnsi="Palatino Linotype" w:cs="Arial"/>
          <w:iCs/>
          <w:sz w:val="22"/>
        </w:rPr>
        <w:t xml:space="preserve">Titular de la Unidad de Transparencia </w:t>
      </w:r>
      <w:r w:rsidR="00B026D8" w:rsidRPr="00830EB7">
        <w:rPr>
          <w:rFonts w:ascii="Palatino Linotype" w:hAnsi="Palatino Linotype" w:cs="Arial"/>
          <w:iCs/>
          <w:sz w:val="22"/>
        </w:rPr>
        <w:t xml:space="preserve">mediante el cual informa lo siguiente “Visto el contenido de la solicitud, acorde a lo rendido por el Lic. José Luis Gómez Pérez, secretario del Juzgado Quinto Civil del Distrito Judicial de Toluca don Residencia en Metepec, </w:t>
      </w:r>
      <w:r w:rsidR="00B026D8" w:rsidRPr="00830EB7">
        <w:rPr>
          <w:rFonts w:ascii="Palatino Linotype" w:hAnsi="Palatino Linotype" w:cs="Arial"/>
          <w:iCs/>
          <w:sz w:val="22"/>
        </w:rPr>
        <w:lastRenderedPageBreak/>
        <w:t>México, se da respuesta en los términos siguientes: Una vez revisados los autos del expediente 184/2022, relativo al juicio ORDINARIO MERCANTIL, se advierte que no existe acuerdo de fecha veintiuno (21) de septiembre de dos mil veintitrés (2023), por lo tanto, no es posible dar cumplimiento a lo solicitado.” (Sic)</w:t>
      </w:r>
    </w:p>
    <w:p w14:paraId="0027504E" w14:textId="77777777" w:rsidR="00E269AB" w:rsidRPr="00830EB7" w:rsidRDefault="00E269AB" w:rsidP="00830EB7">
      <w:pPr>
        <w:pStyle w:val="Prrafodelista"/>
        <w:tabs>
          <w:tab w:val="left" w:pos="709"/>
        </w:tabs>
        <w:spacing w:line="360" w:lineRule="auto"/>
        <w:ind w:left="0"/>
        <w:jc w:val="both"/>
        <w:rPr>
          <w:rFonts w:ascii="Palatino Linotype" w:hAnsi="Palatino Linotype" w:cs="Arial"/>
          <w:b/>
          <w:lang w:val="es-419"/>
        </w:rPr>
      </w:pPr>
    </w:p>
    <w:p w14:paraId="5AF077F6" w14:textId="6F8E7DC6" w:rsidR="007D38BB" w:rsidRPr="00830EB7" w:rsidRDefault="00B026D8" w:rsidP="00830EB7">
      <w:pPr>
        <w:pStyle w:val="Prrafodelista"/>
        <w:tabs>
          <w:tab w:val="left" w:pos="709"/>
        </w:tabs>
        <w:spacing w:line="360" w:lineRule="auto"/>
        <w:ind w:left="0"/>
        <w:jc w:val="both"/>
        <w:rPr>
          <w:rFonts w:ascii="Palatino Linotype" w:hAnsi="Palatino Linotype" w:cs="Arial"/>
          <w:b/>
          <w:bCs/>
          <w:sz w:val="26"/>
          <w:szCs w:val="26"/>
        </w:rPr>
      </w:pPr>
      <w:r w:rsidRPr="00830EB7">
        <w:rPr>
          <w:rFonts w:ascii="Palatino Linotype" w:hAnsi="Palatino Linotype" w:cs="Arial"/>
          <w:b/>
          <w:sz w:val="26"/>
          <w:szCs w:val="26"/>
          <w:lang w:val="es-419"/>
        </w:rPr>
        <w:t>III</w:t>
      </w:r>
      <w:r w:rsidR="00E24730" w:rsidRPr="00830EB7">
        <w:rPr>
          <w:rFonts w:ascii="Palatino Linotype" w:hAnsi="Palatino Linotype" w:cs="Arial"/>
          <w:b/>
          <w:sz w:val="26"/>
          <w:szCs w:val="26"/>
        </w:rPr>
        <w:t>.</w:t>
      </w:r>
      <w:r w:rsidR="000171D8" w:rsidRPr="00830EB7">
        <w:rPr>
          <w:rFonts w:ascii="Palatino Linotype" w:hAnsi="Palatino Linotype" w:cs="Arial"/>
          <w:b/>
          <w:sz w:val="26"/>
          <w:szCs w:val="26"/>
        </w:rPr>
        <w:t xml:space="preserve"> </w:t>
      </w:r>
      <w:r w:rsidR="007D38BB" w:rsidRPr="00830EB7">
        <w:rPr>
          <w:rFonts w:ascii="Palatino Linotype" w:hAnsi="Palatino Linotype" w:cs="Arial"/>
          <w:b/>
          <w:bCs/>
          <w:sz w:val="26"/>
          <w:szCs w:val="26"/>
        </w:rPr>
        <w:t xml:space="preserve">Del </w:t>
      </w:r>
      <w:r w:rsidR="00D86297" w:rsidRPr="00830EB7">
        <w:rPr>
          <w:rFonts w:ascii="Palatino Linotype" w:hAnsi="Palatino Linotype" w:cs="Arial"/>
          <w:b/>
          <w:bCs/>
          <w:sz w:val="26"/>
          <w:szCs w:val="26"/>
        </w:rPr>
        <w:t>Recurso Revisión</w:t>
      </w:r>
    </w:p>
    <w:p w14:paraId="607A83CD" w14:textId="527D9E00" w:rsidR="003F3F35" w:rsidRPr="00830EB7" w:rsidRDefault="000171D8" w:rsidP="00830EB7">
      <w:pPr>
        <w:spacing w:line="360" w:lineRule="auto"/>
        <w:jc w:val="both"/>
        <w:rPr>
          <w:rFonts w:ascii="Palatino Linotype" w:hAnsi="Palatino Linotype" w:cs="Arial"/>
        </w:rPr>
      </w:pPr>
      <w:r w:rsidRPr="00830EB7">
        <w:rPr>
          <w:rFonts w:ascii="Palatino Linotype" w:hAnsi="Palatino Linotype" w:cs="Arial"/>
        </w:rPr>
        <w:t xml:space="preserve">Inconforme </w:t>
      </w:r>
      <w:r w:rsidR="00590F40" w:rsidRPr="00830EB7">
        <w:rPr>
          <w:rFonts w:ascii="Palatino Linotype" w:hAnsi="Palatino Linotype" w:cs="Arial"/>
        </w:rPr>
        <w:t>con</w:t>
      </w:r>
      <w:r w:rsidRPr="00830EB7">
        <w:rPr>
          <w:rFonts w:ascii="Palatino Linotype" w:hAnsi="Palatino Linotype" w:cs="Arial"/>
        </w:rPr>
        <w:t xml:space="preserve"> la respuesta, e</w:t>
      </w:r>
      <w:r w:rsidR="00673C06" w:rsidRPr="00830EB7">
        <w:rPr>
          <w:rFonts w:ascii="Palatino Linotype" w:hAnsi="Palatino Linotype" w:cs="Arial"/>
        </w:rPr>
        <w:t>l</w:t>
      </w:r>
      <w:r w:rsidRPr="00830EB7">
        <w:rPr>
          <w:rFonts w:ascii="Palatino Linotype" w:hAnsi="Palatino Linotype" w:cs="Arial"/>
        </w:rPr>
        <w:t xml:space="preserve"> </w:t>
      </w:r>
      <w:r w:rsidR="00B026D8" w:rsidRPr="00830EB7">
        <w:rPr>
          <w:rFonts w:ascii="Palatino Linotype" w:hAnsi="Palatino Linotype" w:cs="Arial"/>
          <w:b/>
        </w:rPr>
        <w:t xml:space="preserve">siete de diciembre </w:t>
      </w:r>
      <w:r w:rsidR="001A4806" w:rsidRPr="00830EB7">
        <w:rPr>
          <w:rFonts w:ascii="Palatino Linotype" w:hAnsi="Palatino Linotype" w:cs="Arial"/>
          <w:b/>
        </w:rPr>
        <w:t>de dos mil veintitrés</w:t>
      </w:r>
      <w:r w:rsidRPr="00830EB7">
        <w:rPr>
          <w:rFonts w:ascii="Palatino Linotype" w:hAnsi="Palatino Linotype" w:cs="Arial"/>
        </w:rPr>
        <w:t xml:space="preserve">, </w:t>
      </w:r>
      <w:r w:rsidR="00901AE2" w:rsidRPr="00830EB7">
        <w:rPr>
          <w:rFonts w:ascii="Palatino Linotype" w:hAnsi="Palatino Linotype" w:cs="Arial"/>
          <w:b/>
          <w:lang w:val="es-ES"/>
        </w:rPr>
        <w:t>EL</w:t>
      </w:r>
      <w:r w:rsidR="00884EC7" w:rsidRPr="00830EB7">
        <w:rPr>
          <w:rFonts w:ascii="Palatino Linotype" w:hAnsi="Palatino Linotype" w:cs="Arial"/>
          <w:b/>
          <w:lang w:val="es-ES"/>
        </w:rPr>
        <w:t xml:space="preserve"> RECURRENTE</w:t>
      </w:r>
      <w:r w:rsidR="00E5139C" w:rsidRPr="00830EB7">
        <w:rPr>
          <w:rFonts w:ascii="Palatino Linotype" w:hAnsi="Palatino Linotype" w:cs="Arial"/>
          <w:b/>
        </w:rPr>
        <w:t xml:space="preserve"> </w:t>
      </w:r>
      <w:r w:rsidRPr="00830EB7">
        <w:rPr>
          <w:rFonts w:ascii="Palatino Linotype" w:hAnsi="Palatino Linotype" w:cs="Arial"/>
        </w:rPr>
        <w:t xml:space="preserve">interpuso el </w:t>
      </w:r>
      <w:r w:rsidR="00D86297" w:rsidRPr="00830EB7">
        <w:rPr>
          <w:rFonts w:ascii="Palatino Linotype" w:hAnsi="Palatino Linotype" w:cs="Arial"/>
        </w:rPr>
        <w:t>Recurso Revisión</w:t>
      </w:r>
      <w:r w:rsidRPr="00830EB7">
        <w:rPr>
          <w:rFonts w:ascii="Palatino Linotype" w:hAnsi="Palatino Linotype" w:cs="Arial"/>
        </w:rPr>
        <w:t xml:space="preserve"> sujeto del presente estudio</w:t>
      </w:r>
      <w:r w:rsidR="002B686D" w:rsidRPr="00830EB7">
        <w:rPr>
          <w:rFonts w:ascii="Palatino Linotype" w:hAnsi="Palatino Linotype" w:cs="Arial"/>
          <w:b/>
        </w:rPr>
        <w:t xml:space="preserve">, </w:t>
      </w:r>
      <w:r w:rsidRPr="00830EB7">
        <w:rPr>
          <w:rFonts w:ascii="Palatino Linotype" w:hAnsi="Palatino Linotype" w:cs="Arial"/>
        </w:rPr>
        <w:t xml:space="preserve">el cual fue registrado en </w:t>
      </w:r>
      <w:r w:rsidRPr="00830EB7">
        <w:rPr>
          <w:rFonts w:ascii="Palatino Linotype" w:hAnsi="Palatino Linotype" w:cs="Arial"/>
          <w:b/>
        </w:rPr>
        <w:t xml:space="preserve">EL SAIMEX, </w:t>
      </w:r>
      <w:r w:rsidRPr="00830EB7">
        <w:rPr>
          <w:rFonts w:ascii="Palatino Linotype" w:hAnsi="Palatino Linotype" w:cs="Arial"/>
          <w:bCs/>
        </w:rPr>
        <w:t>y</w:t>
      </w:r>
      <w:r w:rsidRPr="00830EB7">
        <w:rPr>
          <w:rFonts w:ascii="Palatino Linotype" w:hAnsi="Palatino Linotype" w:cs="Arial"/>
        </w:rPr>
        <w:t xml:space="preserve"> se le asignó el número de expediente </w:t>
      </w:r>
      <w:r w:rsidR="00B026D8" w:rsidRPr="00830EB7">
        <w:rPr>
          <w:rFonts w:ascii="Palatino Linotype" w:hAnsi="Palatino Linotype" w:cs="Arial"/>
          <w:b/>
          <w:lang w:val="es-ES"/>
        </w:rPr>
        <w:t>08407/INFOEM/IP/RR/2023</w:t>
      </w:r>
      <w:r w:rsidRPr="00830EB7">
        <w:rPr>
          <w:rFonts w:ascii="Palatino Linotype" w:hAnsi="Palatino Linotype" w:cs="Arial"/>
          <w:b/>
        </w:rPr>
        <w:t>,</w:t>
      </w:r>
      <w:r w:rsidRPr="00830EB7">
        <w:rPr>
          <w:rFonts w:ascii="Palatino Linotype" w:hAnsi="Palatino Linotype" w:cs="Arial"/>
        </w:rPr>
        <w:t xml:space="preserve"> en el que señaló </w:t>
      </w:r>
      <w:r w:rsidR="00590F40" w:rsidRPr="00830EB7">
        <w:rPr>
          <w:rFonts w:ascii="Palatino Linotype" w:hAnsi="Palatino Linotype" w:cs="Arial"/>
        </w:rPr>
        <w:t xml:space="preserve">como: </w:t>
      </w:r>
    </w:p>
    <w:p w14:paraId="001C5C63" w14:textId="5B10F1FE" w:rsidR="00590F40" w:rsidRPr="00830EB7" w:rsidRDefault="00590F40" w:rsidP="00830EB7">
      <w:pPr>
        <w:spacing w:line="360" w:lineRule="auto"/>
        <w:jc w:val="both"/>
        <w:rPr>
          <w:rFonts w:ascii="Palatino Linotype" w:hAnsi="Palatino Linotype" w:cs="Arial"/>
        </w:rPr>
      </w:pPr>
    </w:p>
    <w:p w14:paraId="4288083F" w14:textId="77777777" w:rsidR="00590F40" w:rsidRPr="00830EB7" w:rsidRDefault="00590F40" w:rsidP="00830EB7">
      <w:pPr>
        <w:widowControl w:val="0"/>
        <w:autoSpaceDE w:val="0"/>
        <w:autoSpaceDN w:val="0"/>
        <w:adjustRightInd w:val="0"/>
        <w:spacing w:line="360" w:lineRule="auto"/>
        <w:jc w:val="both"/>
        <w:rPr>
          <w:rFonts w:ascii="Palatino Linotype" w:hAnsi="Palatino Linotype" w:cs="Arial"/>
          <w:b/>
        </w:rPr>
      </w:pPr>
      <w:bookmarkStart w:id="1" w:name="_Hlk149220614"/>
      <w:r w:rsidRPr="00830EB7">
        <w:rPr>
          <w:rFonts w:ascii="Palatino Linotype" w:hAnsi="Palatino Linotype" w:cs="Arial"/>
          <w:b/>
          <w:bCs/>
        </w:rPr>
        <w:t>Acto Impugnado:</w:t>
      </w:r>
      <w:r w:rsidRPr="00830EB7">
        <w:rPr>
          <w:rFonts w:ascii="Palatino Linotype" w:hAnsi="Palatino Linotype" w:cs="Arial"/>
        </w:rPr>
        <w:t xml:space="preserve"> </w:t>
      </w:r>
    </w:p>
    <w:p w14:paraId="77B13D83" w14:textId="77777777" w:rsidR="00590F40" w:rsidRPr="00830EB7" w:rsidRDefault="00590F40" w:rsidP="00830EB7">
      <w:pPr>
        <w:widowControl w:val="0"/>
        <w:ind w:left="850" w:right="689"/>
        <w:jc w:val="both"/>
        <w:rPr>
          <w:rFonts w:ascii="Palatino Linotype" w:eastAsia="Palatino Linotype" w:hAnsi="Palatino Linotype" w:cs="Palatino Linotype"/>
          <w:i/>
          <w:sz w:val="20"/>
          <w:szCs w:val="20"/>
          <w:lang w:eastAsia="es-MX"/>
        </w:rPr>
      </w:pPr>
    </w:p>
    <w:p w14:paraId="6591C89E" w14:textId="6BED5C87" w:rsidR="00590F40" w:rsidRPr="00830EB7" w:rsidRDefault="00590F40" w:rsidP="00830EB7">
      <w:pPr>
        <w:widowControl w:val="0"/>
        <w:ind w:left="850" w:right="899"/>
        <w:jc w:val="both"/>
        <w:rPr>
          <w:rFonts w:ascii="Palatino Linotype" w:eastAsia="Palatino Linotype" w:hAnsi="Palatino Linotype" w:cs="Palatino Linotype"/>
          <w:i/>
          <w:sz w:val="22"/>
          <w:szCs w:val="22"/>
          <w:lang w:eastAsia="es-MX"/>
        </w:rPr>
      </w:pPr>
      <w:r w:rsidRPr="00830EB7">
        <w:rPr>
          <w:rFonts w:ascii="Palatino Linotype" w:eastAsia="Palatino Linotype" w:hAnsi="Palatino Linotype" w:cs="Palatino Linotype"/>
          <w:i/>
          <w:sz w:val="22"/>
          <w:szCs w:val="22"/>
          <w:lang w:eastAsia="es-MX"/>
        </w:rPr>
        <w:t>“</w:t>
      </w:r>
      <w:r w:rsidR="00B026D8" w:rsidRPr="00830EB7">
        <w:rPr>
          <w:rFonts w:ascii="Palatino Linotype" w:eastAsia="Palatino Linotype" w:hAnsi="Palatino Linotype" w:cs="Palatino Linotype"/>
          <w:i/>
          <w:sz w:val="22"/>
          <w:szCs w:val="22"/>
          <w:lang w:eastAsia="es-MX"/>
        </w:rPr>
        <w:t xml:space="preserve">respuesta recibida en correo electrónico ccristalsv@hotmail.com el cual a la letra dice: Una vez revisados los autos del expediente 184/2022, relativo al juicio ORDINARIO MERCANTIL, se advierte que no existe acuerdo de fecha veintiuno (21) de septiembre de dos mil veintitrés (2023), por lo tanto, no es posible dar cumplimiento a lo solicitad. </w:t>
      </w:r>
      <w:proofErr w:type="gramStart"/>
      <w:r w:rsidR="00B026D8" w:rsidRPr="00830EB7">
        <w:rPr>
          <w:rFonts w:ascii="Palatino Linotype" w:eastAsia="Palatino Linotype" w:hAnsi="Palatino Linotype" w:cs="Palatino Linotype"/>
          <w:i/>
          <w:sz w:val="22"/>
          <w:szCs w:val="22"/>
          <w:lang w:eastAsia="es-MX"/>
        </w:rPr>
        <w:t>sin</w:t>
      </w:r>
      <w:proofErr w:type="gramEnd"/>
      <w:r w:rsidR="00B026D8" w:rsidRPr="00830EB7">
        <w:rPr>
          <w:rFonts w:ascii="Palatino Linotype" w:eastAsia="Palatino Linotype" w:hAnsi="Palatino Linotype" w:cs="Palatino Linotype"/>
          <w:i/>
          <w:sz w:val="22"/>
          <w:szCs w:val="22"/>
          <w:lang w:eastAsia="es-MX"/>
        </w:rPr>
        <w:t xml:space="preserve"> embargo tengo respuesta de otra solicitud folio 0000562846(la cual envió como prueba que el juzgado mismo los refiere como en existencia) en el que se refiere al auto solicitado y referido como inexistente. </w:t>
      </w:r>
      <w:proofErr w:type="gramStart"/>
      <w:r w:rsidR="00B026D8" w:rsidRPr="00830EB7">
        <w:rPr>
          <w:rFonts w:ascii="Palatino Linotype" w:eastAsia="Palatino Linotype" w:hAnsi="Palatino Linotype" w:cs="Palatino Linotype"/>
          <w:i/>
          <w:sz w:val="22"/>
          <w:szCs w:val="22"/>
          <w:lang w:eastAsia="es-MX"/>
        </w:rPr>
        <w:t>envió</w:t>
      </w:r>
      <w:proofErr w:type="gramEnd"/>
      <w:r w:rsidR="00B026D8" w:rsidRPr="00830EB7">
        <w:rPr>
          <w:rFonts w:ascii="Palatino Linotype" w:eastAsia="Palatino Linotype" w:hAnsi="Palatino Linotype" w:cs="Palatino Linotype"/>
          <w:i/>
          <w:sz w:val="22"/>
          <w:szCs w:val="22"/>
          <w:lang w:eastAsia="es-MX"/>
        </w:rPr>
        <w:t xml:space="preserve"> como prueba en </w:t>
      </w:r>
      <w:proofErr w:type="spellStart"/>
      <w:r w:rsidR="00B026D8" w:rsidRPr="00830EB7">
        <w:rPr>
          <w:rFonts w:ascii="Palatino Linotype" w:eastAsia="Palatino Linotype" w:hAnsi="Palatino Linotype" w:cs="Palatino Linotype"/>
          <w:i/>
          <w:sz w:val="22"/>
          <w:szCs w:val="22"/>
          <w:lang w:eastAsia="es-MX"/>
        </w:rPr>
        <w:t>pdf</w:t>
      </w:r>
      <w:proofErr w:type="spellEnd"/>
      <w:r w:rsidR="00B026D8" w:rsidRPr="00830EB7">
        <w:rPr>
          <w:rFonts w:ascii="Palatino Linotype" w:eastAsia="Palatino Linotype" w:hAnsi="Palatino Linotype" w:cs="Palatino Linotype"/>
          <w:i/>
          <w:sz w:val="22"/>
          <w:szCs w:val="22"/>
          <w:lang w:eastAsia="es-MX"/>
        </w:rPr>
        <w:t xml:space="preserve"> respuesta del folio que nos ocupa 0000567321 ,01232/PJUDICI/IP/2023 y del folio 0000562846 01166/PJUDICI/IP/2023 como evidencia de la existencia del auto solicitado. </w:t>
      </w:r>
      <w:proofErr w:type="gramStart"/>
      <w:r w:rsidR="00B026D8" w:rsidRPr="00830EB7">
        <w:rPr>
          <w:rFonts w:ascii="Palatino Linotype" w:eastAsia="Palatino Linotype" w:hAnsi="Palatino Linotype" w:cs="Palatino Linotype"/>
          <w:i/>
          <w:sz w:val="22"/>
          <w:szCs w:val="22"/>
          <w:lang w:eastAsia="es-MX"/>
        </w:rPr>
        <w:t>repito</w:t>
      </w:r>
      <w:proofErr w:type="gramEnd"/>
      <w:r w:rsidR="00B026D8" w:rsidRPr="00830EB7">
        <w:rPr>
          <w:rFonts w:ascii="Palatino Linotype" w:eastAsia="Palatino Linotype" w:hAnsi="Palatino Linotype" w:cs="Palatino Linotype"/>
          <w:i/>
          <w:sz w:val="22"/>
          <w:szCs w:val="22"/>
          <w:lang w:eastAsia="es-MX"/>
        </w:rPr>
        <w:t xml:space="preserve"> mi correo ccristalsv@hotmail.com</w:t>
      </w:r>
      <w:r w:rsidRPr="00830EB7">
        <w:rPr>
          <w:rFonts w:ascii="Palatino Linotype" w:eastAsia="Palatino Linotype" w:hAnsi="Palatino Linotype" w:cs="Palatino Linotype"/>
          <w:i/>
          <w:sz w:val="22"/>
          <w:szCs w:val="22"/>
          <w:lang w:eastAsia="es-MX"/>
        </w:rPr>
        <w:t xml:space="preserve">” </w:t>
      </w:r>
      <w:r w:rsidRPr="00830EB7">
        <w:rPr>
          <w:rFonts w:ascii="Palatino Linotype" w:eastAsia="Palatino Linotype" w:hAnsi="Palatino Linotype" w:cs="Palatino Linotype"/>
          <w:sz w:val="22"/>
          <w:szCs w:val="22"/>
          <w:lang w:eastAsia="es-MX"/>
        </w:rPr>
        <w:t>(Sic).</w:t>
      </w:r>
      <w:r w:rsidRPr="00830EB7">
        <w:rPr>
          <w:rFonts w:ascii="Palatino Linotype" w:eastAsia="Palatino Linotype" w:hAnsi="Palatino Linotype" w:cs="Palatino Linotype"/>
          <w:i/>
          <w:sz w:val="22"/>
          <w:szCs w:val="22"/>
          <w:lang w:eastAsia="es-MX"/>
        </w:rPr>
        <w:t xml:space="preserve"> </w:t>
      </w:r>
    </w:p>
    <w:p w14:paraId="6487B060" w14:textId="77777777" w:rsidR="00AE60B4" w:rsidRPr="00830EB7" w:rsidRDefault="00AE60B4" w:rsidP="00830EB7">
      <w:pPr>
        <w:widowControl w:val="0"/>
        <w:spacing w:line="360" w:lineRule="auto"/>
        <w:jc w:val="both"/>
        <w:rPr>
          <w:rFonts w:ascii="Palatino Linotype" w:eastAsia="Palatino Linotype" w:hAnsi="Palatino Linotype" w:cs="Palatino Linotype"/>
          <w:b/>
          <w:bCs/>
          <w:lang w:eastAsia="es-MX"/>
        </w:rPr>
      </w:pPr>
    </w:p>
    <w:bookmarkEnd w:id="1"/>
    <w:p w14:paraId="4F9529F9" w14:textId="034CC381" w:rsidR="00B026D8" w:rsidRPr="00830EB7" w:rsidRDefault="00B026D8" w:rsidP="00830EB7">
      <w:pPr>
        <w:pStyle w:val="Prrafodelista"/>
        <w:widowControl w:val="0"/>
        <w:autoSpaceDE w:val="0"/>
        <w:autoSpaceDN w:val="0"/>
        <w:adjustRightInd w:val="0"/>
        <w:spacing w:line="360" w:lineRule="auto"/>
        <w:ind w:left="0"/>
        <w:jc w:val="both"/>
        <w:rPr>
          <w:rFonts w:ascii="Palatino Linotype" w:eastAsia="Palatino Linotype" w:hAnsi="Palatino Linotype" w:cs="Palatino Linotype"/>
          <w:lang w:eastAsia="es-MX"/>
        </w:rPr>
      </w:pPr>
      <w:r w:rsidRPr="00830EB7">
        <w:rPr>
          <w:rFonts w:ascii="Palatino Linotype" w:hAnsi="Palatino Linotype" w:cs="Arial"/>
        </w:rPr>
        <w:t xml:space="preserve">Es importante señalar que </w:t>
      </w:r>
      <w:r w:rsidRPr="00830EB7">
        <w:rPr>
          <w:rFonts w:ascii="Palatino Linotype" w:hAnsi="Palatino Linotype" w:cs="Arial"/>
          <w:b/>
          <w:bCs/>
        </w:rPr>
        <w:t>EL RECURRENTE</w:t>
      </w:r>
      <w:r w:rsidRPr="00830EB7">
        <w:rPr>
          <w:rFonts w:ascii="Palatino Linotype" w:hAnsi="Palatino Linotype" w:cs="Arial"/>
        </w:rPr>
        <w:t xml:space="preserve"> no manifestó r</w:t>
      </w:r>
      <w:r w:rsidRPr="00830EB7">
        <w:rPr>
          <w:rFonts w:ascii="Palatino Linotype" w:eastAsia="Palatino Linotype" w:hAnsi="Palatino Linotype" w:cs="Palatino Linotype"/>
          <w:lang w:eastAsia="es-MX"/>
        </w:rPr>
        <w:t xml:space="preserve">azones o motivos de inconformidad, así mismo adjuntó el archivo electrónico denominado </w:t>
      </w:r>
      <w:r w:rsidRPr="00830EB7">
        <w:rPr>
          <w:rFonts w:ascii="Palatino Linotype" w:eastAsia="Palatino Linotype" w:hAnsi="Palatino Linotype" w:cs="Palatino Linotype"/>
          <w:i/>
          <w:iCs/>
          <w:lang w:eastAsia="es-MX"/>
        </w:rPr>
        <w:t>“</w:t>
      </w:r>
      <w:r w:rsidR="00FD52A3" w:rsidRPr="00830EB7">
        <w:rPr>
          <w:rFonts w:ascii="Palatino Linotype" w:eastAsia="Palatino Linotype" w:hAnsi="Palatino Linotype" w:cs="Palatino Linotype"/>
          <w:i/>
          <w:iCs/>
          <w:lang w:eastAsia="es-MX"/>
        </w:rPr>
        <w:t>Archivo1701964706470.pdf</w:t>
      </w:r>
      <w:r w:rsidRPr="00830EB7">
        <w:rPr>
          <w:rFonts w:ascii="Palatino Linotype" w:eastAsia="Palatino Linotype" w:hAnsi="Palatino Linotype" w:cs="Palatino Linotype"/>
          <w:i/>
          <w:iCs/>
          <w:lang w:eastAsia="es-MX"/>
        </w:rPr>
        <w:t>”</w:t>
      </w:r>
      <w:r w:rsidRPr="00830EB7">
        <w:rPr>
          <w:rFonts w:ascii="Palatino Linotype" w:eastAsia="Palatino Linotype" w:hAnsi="Palatino Linotype" w:cs="Palatino Linotype"/>
          <w:lang w:eastAsia="es-MX"/>
        </w:rPr>
        <w:t xml:space="preserve">, cuyo contenido se aprecia </w:t>
      </w:r>
      <w:r w:rsidR="00FD52A3" w:rsidRPr="00830EB7">
        <w:rPr>
          <w:rFonts w:ascii="Palatino Linotype" w:eastAsia="Palatino Linotype" w:hAnsi="Palatino Linotype" w:cs="Palatino Linotype"/>
          <w:lang w:eastAsia="es-MX"/>
        </w:rPr>
        <w:t xml:space="preserve">el documento remitido en respuesta por parte del </w:t>
      </w:r>
      <w:r w:rsidR="00FD52A3" w:rsidRPr="00830EB7">
        <w:rPr>
          <w:rFonts w:ascii="Palatino Linotype" w:eastAsia="Palatino Linotype" w:hAnsi="Palatino Linotype" w:cs="Palatino Linotype"/>
          <w:b/>
          <w:lang w:eastAsia="es-MX"/>
        </w:rPr>
        <w:t>SUJETO OBLIGADO</w:t>
      </w:r>
      <w:r w:rsidR="00FD52A3" w:rsidRPr="00830EB7">
        <w:rPr>
          <w:rFonts w:ascii="Palatino Linotype" w:eastAsia="Palatino Linotype" w:hAnsi="Palatino Linotype" w:cs="Palatino Linotype"/>
          <w:lang w:eastAsia="es-MX"/>
        </w:rPr>
        <w:t xml:space="preserve"> mediante respuesta, así como un </w:t>
      </w:r>
      <w:r w:rsidR="00FD52A3" w:rsidRPr="00830EB7">
        <w:rPr>
          <w:rFonts w:ascii="Palatino Linotype" w:eastAsia="Palatino Linotype" w:hAnsi="Palatino Linotype" w:cs="Palatino Linotype"/>
          <w:lang w:eastAsia="es-MX"/>
        </w:rPr>
        <w:lastRenderedPageBreak/>
        <w:t>acuerdo testado de fecha veintiocho de marzo de dos mil veintitrés emitido por el Juez Quinto Civil del Distrito Judicial de Toluca, con residencia en Metepec.</w:t>
      </w:r>
    </w:p>
    <w:p w14:paraId="4975954F" w14:textId="77777777" w:rsidR="00A50D34" w:rsidRPr="00830EB7" w:rsidRDefault="00A50D34" w:rsidP="00830EB7">
      <w:pPr>
        <w:spacing w:line="360" w:lineRule="auto"/>
        <w:jc w:val="both"/>
        <w:rPr>
          <w:rFonts w:ascii="Palatino Linotype" w:hAnsi="Palatino Linotype" w:cs="Arial"/>
          <w:b/>
          <w:sz w:val="28"/>
          <w:szCs w:val="28"/>
          <w:lang w:val="es-419"/>
        </w:rPr>
      </w:pPr>
    </w:p>
    <w:p w14:paraId="11CDF804" w14:textId="78EF09D8" w:rsidR="007D38BB" w:rsidRPr="00830EB7" w:rsidRDefault="00FD52A3" w:rsidP="00830EB7">
      <w:pPr>
        <w:spacing w:line="360" w:lineRule="auto"/>
        <w:jc w:val="both"/>
        <w:rPr>
          <w:rFonts w:ascii="Palatino Linotype" w:hAnsi="Palatino Linotype" w:cs="Arial"/>
          <w:b/>
          <w:sz w:val="28"/>
          <w:szCs w:val="28"/>
        </w:rPr>
      </w:pPr>
      <w:r w:rsidRPr="00830EB7">
        <w:rPr>
          <w:rFonts w:ascii="Palatino Linotype" w:hAnsi="Palatino Linotype" w:cs="Arial"/>
          <w:b/>
          <w:sz w:val="28"/>
          <w:szCs w:val="28"/>
          <w:lang w:val="es-419"/>
        </w:rPr>
        <w:t>I</w:t>
      </w:r>
      <w:r w:rsidR="00A606B9" w:rsidRPr="00830EB7">
        <w:rPr>
          <w:rFonts w:ascii="Palatino Linotype" w:hAnsi="Palatino Linotype" w:cs="Arial"/>
          <w:b/>
          <w:sz w:val="28"/>
          <w:szCs w:val="28"/>
          <w:lang w:val="es-419"/>
        </w:rPr>
        <w:t>V</w:t>
      </w:r>
      <w:r w:rsidR="000171D8" w:rsidRPr="00830EB7">
        <w:rPr>
          <w:rFonts w:ascii="Palatino Linotype" w:hAnsi="Palatino Linotype" w:cs="Arial"/>
          <w:b/>
          <w:sz w:val="28"/>
          <w:szCs w:val="28"/>
        </w:rPr>
        <w:t xml:space="preserve">. </w:t>
      </w:r>
      <w:r w:rsidR="007D38BB" w:rsidRPr="00830EB7">
        <w:rPr>
          <w:rFonts w:ascii="Palatino Linotype" w:hAnsi="Palatino Linotype" w:cs="Arial"/>
          <w:b/>
          <w:sz w:val="28"/>
          <w:szCs w:val="28"/>
        </w:rPr>
        <w:t xml:space="preserve">Del turno del </w:t>
      </w:r>
      <w:r w:rsidR="00D86297" w:rsidRPr="00830EB7">
        <w:rPr>
          <w:rFonts w:ascii="Palatino Linotype" w:hAnsi="Palatino Linotype" w:cs="Arial"/>
          <w:b/>
          <w:sz w:val="28"/>
          <w:szCs w:val="28"/>
        </w:rPr>
        <w:t>Recurso Revisión</w:t>
      </w:r>
    </w:p>
    <w:p w14:paraId="18DB342D" w14:textId="4262E9CC" w:rsidR="000171D8" w:rsidRPr="00830EB7" w:rsidRDefault="000171D8" w:rsidP="00830EB7">
      <w:pPr>
        <w:spacing w:line="360" w:lineRule="auto"/>
        <w:jc w:val="both"/>
        <w:rPr>
          <w:rFonts w:ascii="Palatino Linotype" w:hAnsi="Palatino Linotype" w:cs="Arial"/>
        </w:rPr>
      </w:pPr>
      <w:r w:rsidRPr="00830EB7">
        <w:rPr>
          <w:rFonts w:ascii="Palatino Linotype" w:hAnsi="Palatino Linotype" w:cs="Arial"/>
        </w:rPr>
        <w:t>E</w:t>
      </w:r>
      <w:r w:rsidR="00673C06" w:rsidRPr="00830EB7">
        <w:rPr>
          <w:rFonts w:ascii="Palatino Linotype" w:hAnsi="Palatino Linotype" w:cs="Arial"/>
        </w:rPr>
        <w:t>l</w:t>
      </w:r>
      <w:r w:rsidRPr="00830EB7">
        <w:rPr>
          <w:rFonts w:ascii="Palatino Linotype" w:hAnsi="Palatino Linotype" w:cs="Arial"/>
        </w:rPr>
        <w:t xml:space="preserve"> </w:t>
      </w:r>
      <w:r w:rsidR="00FD52A3" w:rsidRPr="00830EB7">
        <w:rPr>
          <w:rFonts w:ascii="Palatino Linotype" w:hAnsi="Palatino Linotype" w:cs="Arial"/>
          <w:b/>
          <w:bCs/>
        </w:rPr>
        <w:t xml:space="preserve">siete de diciembre </w:t>
      </w:r>
      <w:r w:rsidR="00AE60B4" w:rsidRPr="00830EB7">
        <w:rPr>
          <w:rFonts w:ascii="Palatino Linotype" w:hAnsi="Palatino Linotype" w:cs="Arial"/>
          <w:b/>
          <w:bCs/>
        </w:rPr>
        <w:t>de dos mil veintitrés</w:t>
      </w:r>
      <w:r w:rsidRPr="00830EB7">
        <w:rPr>
          <w:rFonts w:ascii="Palatino Linotype" w:hAnsi="Palatino Linotype" w:cs="Arial"/>
        </w:rPr>
        <w:t xml:space="preserve">, el </w:t>
      </w:r>
      <w:r w:rsidR="004D5FF2" w:rsidRPr="00830EB7">
        <w:rPr>
          <w:rFonts w:ascii="Palatino Linotype" w:hAnsi="Palatino Linotype" w:cs="Arial"/>
        </w:rPr>
        <w:t>R</w:t>
      </w:r>
      <w:r w:rsidRPr="00830EB7">
        <w:rPr>
          <w:rFonts w:ascii="Palatino Linotype" w:hAnsi="Palatino Linotype" w:cs="Arial"/>
        </w:rPr>
        <w:t xml:space="preserve">ecurso que se trata se envió electrónicamente al Instituto de </w:t>
      </w:r>
      <w:r w:rsidRPr="00830EB7">
        <w:rPr>
          <w:rFonts w:ascii="Palatino Linotype" w:eastAsia="Arial Unicode MS" w:hAnsi="Palatino Linotype" w:cs="Arial"/>
        </w:rPr>
        <w:t>Transparencia</w:t>
      </w:r>
      <w:r w:rsidRPr="00830EB7">
        <w:rPr>
          <w:rFonts w:ascii="Palatino Linotype" w:hAnsi="Palatino Linotype" w:cs="Arial"/>
        </w:rPr>
        <w:t xml:space="preserve">, Acceso a la </w:t>
      </w:r>
      <w:r w:rsidR="00D86297" w:rsidRPr="00830EB7">
        <w:rPr>
          <w:rFonts w:ascii="Palatino Linotype" w:hAnsi="Palatino Linotype" w:cs="Arial"/>
        </w:rPr>
        <w:t>Información Pública</w:t>
      </w:r>
      <w:r w:rsidRPr="00830EB7">
        <w:rPr>
          <w:rFonts w:ascii="Palatino Linotype" w:hAnsi="Palatino Linotype" w:cs="Arial"/>
        </w:rPr>
        <w:t xml:space="preserve"> y Protección de Datos Personales del Estado de México y Municipios; </w:t>
      </w:r>
      <w:r w:rsidR="009E2E2C" w:rsidRPr="00830EB7">
        <w:rPr>
          <w:rFonts w:ascii="Palatino Linotype" w:hAnsi="Palatino Linotype" w:cs="Arial"/>
        </w:rPr>
        <w:t xml:space="preserve">por lo que, </w:t>
      </w:r>
      <w:r w:rsidRPr="00830EB7">
        <w:rPr>
          <w:rFonts w:ascii="Palatino Linotype" w:hAnsi="Palatino Linotype" w:cs="Arial"/>
        </w:rPr>
        <w:t xml:space="preserve">con fundamento en el artículo 185, fracción I de la </w:t>
      </w:r>
      <w:r w:rsidRPr="00830EB7">
        <w:rPr>
          <w:rFonts w:ascii="Palatino Linotype" w:hAnsi="Palatino Linotype"/>
        </w:rPr>
        <w:t xml:space="preserve">Ley de Transparencia </w:t>
      </w:r>
      <w:r w:rsidR="008821D3" w:rsidRPr="00830EB7">
        <w:rPr>
          <w:rFonts w:ascii="Palatino Linotype" w:hAnsi="Palatino Linotype"/>
        </w:rPr>
        <w:t>local</w:t>
      </w:r>
      <w:r w:rsidRPr="00830EB7">
        <w:rPr>
          <w:rFonts w:ascii="Palatino Linotype" w:hAnsi="Palatino Linotype" w:cs="Arial"/>
        </w:rPr>
        <w:t xml:space="preserve">, se turnó </w:t>
      </w:r>
      <w:r w:rsidR="00727578" w:rsidRPr="00830EB7">
        <w:rPr>
          <w:rFonts w:ascii="Palatino Linotype" w:hAnsi="Palatino Linotype" w:cs="Arial"/>
        </w:rPr>
        <w:t xml:space="preserve">mediante </w:t>
      </w:r>
      <w:r w:rsidR="00727578" w:rsidRPr="00830EB7">
        <w:rPr>
          <w:rFonts w:ascii="Palatino Linotype" w:hAnsi="Palatino Linotype" w:cs="Arial"/>
          <w:b/>
        </w:rPr>
        <w:t xml:space="preserve">EL </w:t>
      </w:r>
      <w:r w:rsidRPr="00830EB7">
        <w:rPr>
          <w:rFonts w:ascii="Palatino Linotype" w:eastAsia="Arial Unicode MS" w:hAnsi="Palatino Linotype" w:cs="Arial"/>
          <w:b/>
        </w:rPr>
        <w:t>SAIMEX</w:t>
      </w:r>
      <w:r w:rsidR="00B41543" w:rsidRPr="00830EB7">
        <w:rPr>
          <w:rFonts w:ascii="Palatino Linotype" w:hAnsi="Palatino Linotype"/>
        </w:rPr>
        <w:t xml:space="preserve">, </w:t>
      </w:r>
      <w:r w:rsidR="00136CC0" w:rsidRPr="00830EB7">
        <w:rPr>
          <w:rFonts w:ascii="Palatino Linotype" w:hAnsi="Palatino Linotype"/>
        </w:rPr>
        <w:t>a</w:t>
      </w:r>
      <w:r w:rsidR="00A606B9" w:rsidRPr="00830EB7">
        <w:rPr>
          <w:rFonts w:ascii="Palatino Linotype" w:hAnsi="Palatino Linotype"/>
          <w:lang w:val="es-419"/>
        </w:rPr>
        <w:t xml:space="preserve"> </w:t>
      </w:r>
      <w:r w:rsidR="00136CC0" w:rsidRPr="00830EB7">
        <w:rPr>
          <w:rFonts w:ascii="Palatino Linotype" w:hAnsi="Palatino Linotype"/>
        </w:rPr>
        <w:t>l</w:t>
      </w:r>
      <w:r w:rsidR="00A606B9" w:rsidRPr="00830EB7">
        <w:rPr>
          <w:rFonts w:ascii="Palatino Linotype" w:hAnsi="Palatino Linotype"/>
          <w:lang w:val="es-419"/>
        </w:rPr>
        <w:t>a</w:t>
      </w:r>
      <w:r w:rsidR="00CE22BE" w:rsidRPr="00830EB7">
        <w:rPr>
          <w:rFonts w:ascii="Palatino Linotype" w:hAnsi="Palatino Linotype"/>
        </w:rPr>
        <w:t xml:space="preserve"> </w:t>
      </w:r>
      <w:r w:rsidR="00136CC0" w:rsidRPr="00830EB7">
        <w:rPr>
          <w:rFonts w:ascii="Palatino Linotype" w:hAnsi="Palatino Linotype"/>
          <w:b/>
        </w:rPr>
        <w:t>C</w:t>
      </w:r>
      <w:r w:rsidR="00136CC0" w:rsidRPr="00830EB7">
        <w:rPr>
          <w:rFonts w:ascii="Palatino Linotype" w:hAnsi="Palatino Linotype" w:cs="Arial"/>
          <w:b/>
        </w:rPr>
        <w:t>omisionad</w:t>
      </w:r>
      <w:r w:rsidR="00A606B9" w:rsidRPr="00830EB7">
        <w:rPr>
          <w:rFonts w:ascii="Palatino Linotype" w:hAnsi="Palatino Linotype" w:cs="Arial"/>
          <w:b/>
          <w:lang w:val="es-419"/>
        </w:rPr>
        <w:t xml:space="preserve">a </w:t>
      </w:r>
      <w:r w:rsidR="009260D0" w:rsidRPr="00830EB7">
        <w:rPr>
          <w:rFonts w:ascii="Palatino Linotype" w:hAnsi="Palatino Linotype" w:cs="Arial"/>
          <w:b/>
          <w:lang w:val="es-419"/>
        </w:rPr>
        <w:t>Sharon Cristina Morales Martínez</w:t>
      </w:r>
      <w:r w:rsidR="00873E36" w:rsidRPr="00830EB7">
        <w:rPr>
          <w:rFonts w:ascii="Palatino Linotype" w:hAnsi="Palatino Linotype" w:cs="Arial"/>
          <w:b/>
          <w:lang w:val="es-419"/>
        </w:rPr>
        <w:t xml:space="preserve"> </w:t>
      </w:r>
      <w:r w:rsidRPr="00830EB7">
        <w:rPr>
          <w:rFonts w:ascii="Palatino Linotype" w:hAnsi="Palatino Linotype" w:cs="Arial"/>
        </w:rPr>
        <w:t xml:space="preserve">a efecto de decretar su admisión o </w:t>
      </w:r>
      <w:proofErr w:type="spellStart"/>
      <w:r w:rsidRPr="00830EB7">
        <w:rPr>
          <w:rFonts w:ascii="Palatino Linotype" w:hAnsi="Palatino Linotype" w:cs="Arial"/>
        </w:rPr>
        <w:t>desechamiento</w:t>
      </w:r>
      <w:proofErr w:type="spellEnd"/>
      <w:r w:rsidRPr="00830EB7">
        <w:rPr>
          <w:rFonts w:ascii="Palatino Linotype" w:hAnsi="Palatino Linotype" w:cs="Arial"/>
        </w:rPr>
        <w:t>.</w:t>
      </w:r>
    </w:p>
    <w:p w14:paraId="4BBA06FC" w14:textId="77777777" w:rsidR="00406476" w:rsidRPr="00830EB7" w:rsidRDefault="00406476" w:rsidP="00830EB7">
      <w:pPr>
        <w:spacing w:line="360" w:lineRule="auto"/>
        <w:jc w:val="both"/>
        <w:rPr>
          <w:rFonts w:ascii="Palatino Linotype" w:hAnsi="Palatino Linotype" w:cs="Arial"/>
        </w:rPr>
      </w:pPr>
    </w:p>
    <w:p w14:paraId="6E2E972C" w14:textId="326D50B8" w:rsidR="007D38BB" w:rsidRPr="00830EB7" w:rsidRDefault="007D38BB" w:rsidP="00830EB7">
      <w:pPr>
        <w:tabs>
          <w:tab w:val="center" w:pos="4252"/>
          <w:tab w:val="right" w:pos="8504"/>
        </w:tabs>
        <w:spacing w:line="360" w:lineRule="auto"/>
        <w:jc w:val="both"/>
        <w:rPr>
          <w:rFonts w:ascii="Palatino Linotype" w:hAnsi="Palatino Linotype" w:cs="Arial"/>
          <w:b/>
        </w:rPr>
      </w:pPr>
      <w:r w:rsidRPr="00830EB7">
        <w:rPr>
          <w:rFonts w:ascii="Palatino Linotype" w:hAnsi="Palatino Linotype" w:cs="Arial"/>
          <w:b/>
        </w:rPr>
        <w:t xml:space="preserve">a) Admisión del </w:t>
      </w:r>
      <w:r w:rsidR="00D86297" w:rsidRPr="00830EB7">
        <w:rPr>
          <w:rFonts w:ascii="Palatino Linotype" w:hAnsi="Palatino Linotype" w:cs="Arial"/>
          <w:b/>
        </w:rPr>
        <w:t>Recurso Revisión</w:t>
      </w:r>
    </w:p>
    <w:p w14:paraId="7B625BB9" w14:textId="3884EDE6" w:rsidR="000171D8" w:rsidRPr="00830EB7" w:rsidRDefault="000171D8" w:rsidP="00830EB7">
      <w:pPr>
        <w:tabs>
          <w:tab w:val="center" w:pos="4252"/>
          <w:tab w:val="right" w:pos="8504"/>
        </w:tabs>
        <w:spacing w:line="360" w:lineRule="auto"/>
        <w:jc w:val="both"/>
        <w:rPr>
          <w:rFonts w:ascii="Palatino Linotype" w:hAnsi="Palatino Linotype" w:cs="Arial"/>
        </w:rPr>
      </w:pPr>
      <w:r w:rsidRPr="00830EB7">
        <w:rPr>
          <w:rFonts w:ascii="Palatino Linotype" w:hAnsi="Palatino Linotype" w:cs="Arial"/>
        </w:rPr>
        <w:t>De las constancias del expediente electrónico del</w:t>
      </w:r>
      <w:r w:rsidRPr="00830EB7">
        <w:rPr>
          <w:rFonts w:ascii="Palatino Linotype" w:hAnsi="Palatino Linotype" w:cs="Arial"/>
          <w:b/>
        </w:rPr>
        <w:t xml:space="preserve"> SAIMEX</w:t>
      </w:r>
      <w:r w:rsidRPr="00830EB7">
        <w:rPr>
          <w:rFonts w:ascii="Palatino Linotype" w:hAnsi="Palatino Linotype" w:cs="Arial"/>
        </w:rPr>
        <w:t xml:space="preserve">, se advierte que </w:t>
      </w:r>
      <w:r w:rsidR="00727578" w:rsidRPr="00830EB7">
        <w:rPr>
          <w:rFonts w:ascii="Palatino Linotype" w:hAnsi="Palatino Linotype" w:cs="Arial"/>
        </w:rPr>
        <w:t>el</w:t>
      </w:r>
      <w:r w:rsidRPr="00830EB7">
        <w:rPr>
          <w:rFonts w:ascii="Palatino Linotype" w:hAnsi="Palatino Linotype" w:cs="Arial"/>
        </w:rPr>
        <w:t xml:space="preserve"> </w:t>
      </w:r>
      <w:r w:rsidR="00FD52A3" w:rsidRPr="00830EB7">
        <w:rPr>
          <w:rFonts w:ascii="Palatino Linotype" w:hAnsi="Palatino Linotype" w:cs="Arial"/>
          <w:b/>
        </w:rPr>
        <w:t xml:space="preserve">once de diciembre </w:t>
      </w:r>
      <w:r w:rsidR="001A4806" w:rsidRPr="00830EB7">
        <w:rPr>
          <w:rFonts w:ascii="Palatino Linotype" w:hAnsi="Palatino Linotype" w:cs="Arial"/>
          <w:b/>
        </w:rPr>
        <w:t>de dos mil veintitrés</w:t>
      </w:r>
      <w:r w:rsidRPr="00830EB7">
        <w:rPr>
          <w:rFonts w:ascii="Palatino Linotype" w:hAnsi="Palatino Linotype" w:cs="Arial"/>
        </w:rPr>
        <w:t xml:space="preserve">, se acordó la admisión a trámite del </w:t>
      </w:r>
      <w:r w:rsidR="00D86297" w:rsidRPr="00830EB7">
        <w:rPr>
          <w:rFonts w:ascii="Palatino Linotype" w:hAnsi="Palatino Linotype" w:cs="Arial"/>
        </w:rPr>
        <w:t>Recurso Revisión</w:t>
      </w:r>
      <w:r w:rsidRPr="00830EB7">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830EB7">
        <w:rPr>
          <w:rFonts w:ascii="Palatino Linotype" w:hAnsi="Palatino Linotype" w:cs="Arial"/>
        </w:rPr>
        <w:t>local</w:t>
      </w:r>
      <w:r w:rsidR="00F74A05" w:rsidRPr="00830EB7">
        <w:rPr>
          <w:rFonts w:ascii="Palatino Linotype" w:hAnsi="Palatino Linotype" w:cs="Arial"/>
        </w:rPr>
        <w:t>;</w:t>
      </w:r>
      <w:r w:rsidRPr="00830EB7">
        <w:rPr>
          <w:rFonts w:ascii="Palatino Linotype" w:hAnsi="Palatino Linotype" w:cs="Arial"/>
        </w:rPr>
        <w:t xml:space="preserve"> </w:t>
      </w:r>
      <w:r w:rsidR="00901AE2" w:rsidRPr="00830EB7">
        <w:rPr>
          <w:rFonts w:ascii="Palatino Linotype" w:hAnsi="Palatino Linotype" w:cs="Arial"/>
          <w:b/>
          <w:lang w:val="es-ES"/>
        </w:rPr>
        <w:t>EL</w:t>
      </w:r>
      <w:r w:rsidR="00884EC7" w:rsidRPr="00830EB7">
        <w:rPr>
          <w:rFonts w:ascii="Palatino Linotype" w:hAnsi="Palatino Linotype" w:cs="Arial"/>
          <w:b/>
        </w:rPr>
        <w:t xml:space="preserve"> RECURRENTE</w:t>
      </w:r>
      <w:r w:rsidR="00E5139C" w:rsidRPr="00830EB7">
        <w:rPr>
          <w:rFonts w:ascii="Palatino Linotype" w:hAnsi="Palatino Linotype" w:cs="Arial"/>
          <w:b/>
        </w:rPr>
        <w:t xml:space="preserve"> </w:t>
      </w:r>
      <w:r w:rsidRPr="00830EB7">
        <w:rPr>
          <w:rFonts w:ascii="Palatino Linotype" w:hAnsi="Palatino Linotype" w:cs="Arial"/>
        </w:rPr>
        <w:t>manifestara</w:t>
      </w:r>
      <w:r w:rsidR="00F74A05" w:rsidRPr="00830EB7">
        <w:rPr>
          <w:rFonts w:ascii="Palatino Linotype" w:hAnsi="Palatino Linotype" w:cs="Arial"/>
        </w:rPr>
        <w:t xml:space="preserve"> </w:t>
      </w:r>
      <w:r w:rsidRPr="00830EB7">
        <w:rPr>
          <w:rFonts w:ascii="Palatino Linotype" w:hAnsi="Palatino Linotype" w:cs="Arial"/>
        </w:rPr>
        <w:t xml:space="preserve">lo que a su derecho conviniera, a efecto de presentar pruebas </w:t>
      </w:r>
      <w:r w:rsidR="00727578" w:rsidRPr="00830EB7">
        <w:rPr>
          <w:rFonts w:ascii="Palatino Linotype" w:hAnsi="Palatino Linotype" w:cs="Arial"/>
        </w:rPr>
        <w:t>o</w:t>
      </w:r>
      <w:r w:rsidRPr="00830EB7">
        <w:rPr>
          <w:rFonts w:ascii="Palatino Linotype" w:hAnsi="Palatino Linotype" w:cs="Arial"/>
        </w:rPr>
        <w:t xml:space="preserve"> alegatos</w:t>
      </w:r>
      <w:r w:rsidR="00727578" w:rsidRPr="00830EB7">
        <w:rPr>
          <w:rFonts w:ascii="Palatino Linotype" w:hAnsi="Palatino Linotype" w:cs="Arial"/>
        </w:rPr>
        <w:t xml:space="preserve"> y</w:t>
      </w:r>
      <w:r w:rsidR="00D5111B" w:rsidRPr="00830EB7">
        <w:rPr>
          <w:rFonts w:ascii="Palatino Linotype" w:hAnsi="Palatino Linotype" w:cs="Arial"/>
        </w:rPr>
        <w:t>,</w:t>
      </w:r>
      <w:r w:rsidR="00727578" w:rsidRPr="00830EB7">
        <w:rPr>
          <w:rFonts w:ascii="Palatino Linotype" w:hAnsi="Palatino Linotype" w:cs="Arial"/>
        </w:rPr>
        <w:t xml:space="preserve"> en su caso, </w:t>
      </w:r>
      <w:r w:rsidRPr="00830EB7">
        <w:rPr>
          <w:rFonts w:ascii="Palatino Linotype" w:hAnsi="Palatino Linotype" w:cs="Arial"/>
          <w:b/>
        </w:rPr>
        <w:t xml:space="preserve">EL SUJETO OBLIGADO </w:t>
      </w:r>
      <w:r w:rsidRPr="00830EB7">
        <w:rPr>
          <w:rFonts w:ascii="Palatino Linotype" w:hAnsi="Palatino Linotype" w:cs="Arial"/>
        </w:rPr>
        <w:t>rindiera su</w:t>
      </w:r>
      <w:r w:rsidR="00727578" w:rsidRPr="00830EB7">
        <w:rPr>
          <w:rFonts w:ascii="Palatino Linotype" w:hAnsi="Palatino Linotype" w:cs="Arial"/>
        </w:rPr>
        <w:t xml:space="preserve"> correspondiente </w:t>
      </w:r>
      <w:r w:rsidRPr="00830EB7">
        <w:rPr>
          <w:rFonts w:ascii="Palatino Linotype" w:hAnsi="Palatino Linotype" w:cs="Arial"/>
        </w:rPr>
        <w:t>Informe Justificado.</w:t>
      </w:r>
    </w:p>
    <w:p w14:paraId="1281E030" w14:textId="77777777" w:rsidR="006F3F95" w:rsidRPr="00830EB7" w:rsidRDefault="006F3F95" w:rsidP="00830EB7">
      <w:pPr>
        <w:spacing w:line="360" w:lineRule="auto"/>
        <w:jc w:val="both"/>
        <w:rPr>
          <w:rFonts w:ascii="Palatino Linotype" w:eastAsia="Arial Unicode MS" w:hAnsi="Palatino Linotype" w:cs="Arial"/>
          <w:b/>
        </w:rPr>
      </w:pPr>
    </w:p>
    <w:p w14:paraId="28CF2940" w14:textId="53FFAC4D" w:rsidR="00F74A05" w:rsidRPr="00830EB7" w:rsidRDefault="00F74A05" w:rsidP="00830EB7">
      <w:pPr>
        <w:spacing w:line="360" w:lineRule="auto"/>
        <w:jc w:val="both"/>
        <w:rPr>
          <w:rFonts w:ascii="Palatino Linotype" w:eastAsia="Arial Unicode MS" w:hAnsi="Palatino Linotype" w:cs="Arial"/>
          <w:b/>
        </w:rPr>
      </w:pPr>
      <w:r w:rsidRPr="00830EB7">
        <w:rPr>
          <w:rFonts w:ascii="Palatino Linotype" w:eastAsia="Arial Unicode MS" w:hAnsi="Palatino Linotype" w:cs="Arial"/>
          <w:b/>
        </w:rPr>
        <w:t xml:space="preserve">b) </w:t>
      </w:r>
      <w:r w:rsidR="00E97320" w:rsidRPr="00830EB7">
        <w:rPr>
          <w:rFonts w:ascii="Palatino Linotype" w:hAnsi="Palatino Linotype" w:cs="Arial"/>
          <w:b/>
          <w:bCs/>
        </w:rPr>
        <w:t xml:space="preserve">Manifestaciones </w:t>
      </w:r>
    </w:p>
    <w:p w14:paraId="55ED555C" w14:textId="5BEFE247" w:rsidR="00A45B2F" w:rsidRPr="00830EB7" w:rsidRDefault="00A45B2F" w:rsidP="00830EB7">
      <w:pPr>
        <w:spacing w:line="360" w:lineRule="auto"/>
        <w:jc w:val="both"/>
        <w:rPr>
          <w:rFonts w:ascii="Palatino Linotype" w:eastAsia="Arial Unicode MS" w:hAnsi="Palatino Linotype" w:cs="Arial"/>
        </w:rPr>
      </w:pPr>
      <w:r w:rsidRPr="00830EB7">
        <w:rPr>
          <w:rFonts w:ascii="Palatino Linotype" w:eastAsia="Arial Unicode MS" w:hAnsi="Palatino Linotype" w:cs="Arial"/>
        </w:rPr>
        <w:t xml:space="preserve">De acuerdo con las constancias digitales que obran en </w:t>
      </w:r>
      <w:r w:rsidRPr="00830EB7">
        <w:rPr>
          <w:rFonts w:ascii="Palatino Linotype" w:eastAsia="Arial Unicode MS" w:hAnsi="Palatino Linotype" w:cs="Arial"/>
          <w:b/>
        </w:rPr>
        <w:t>EL</w:t>
      </w:r>
      <w:r w:rsidRPr="00830EB7">
        <w:rPr>
          <w:rFonts w:ascii="Palatino Linotype" w:eastAsia="Arial Unicode MS" w:hAnsi="Palatino Linotype" w:cs="Arial"/>
        </w:rPr>
        <w:t xml:space="preserve"> </w:t>
      </w:r>
      <w:r w:rsidRPr="00830EB7">
        <w:rPr>
          <w:rFonts w:ascii="Palatino Linotype" w:eastAsia="Arial Unicode MS" w:hAnsi="Palatino Linotype" w:cs="Arial"/>
          <w:b/>
        </w:rPr>
        <w:t>SAIMEX</w:t>
      </w:r>
      <w:r w:rsidRPr="00830EB7">
        <w:rPr>
          <w:rFonts w:ascii="Palatino Linotype" w:eastAsia="Arial Unicode MS" w:hAnsi="Palatino Linotype" w:cs="Arial"/>
        </w:rPr>
        <w:t xml:space="preserve"> se desprende que conforme a lo dispuesto en el artículo 185 de la Ley de Transparencia local, dentro del término legalmente concedido al </w:t>
      </w:r>
      <w:r w:rsidRPr="00830EB7">
        <w:rPr>
          <w:rFonts w:ascii="Palatino Linotype" w:eastAsia="Arial Unicode MS" w:hAnsi="Palatino Linotype" w:cs="Arial"/>
          <w:b/>
        </w:rPr>
        <w:t>RECURRENTE</w:t>
      </w:r>
      <w:r w:rsidRPr="00830EB7">
        <w:rPr>
          <w:rFonts w:ascii="Palatino Linotype" w:eastAsia="Arial Unicode MS" w:hAnsi="Palatino Linotype" w:cs="Arial"/>
        </w:rPr>
        <w:t xml:space="preserve">, éste no realizó manifestación alguna, </w:t>
      </w:r>
      <w:r w:rsidRPr="00830EB7">
        <w:rPr>
          <w:rFonts w:ascii="Palatino Linotype" w:eastAsia="Arial Unicode MS" w:hAnsi="Palatino Linotype" w:cs="Arial"/>
        </w:rPr>
        <w:lastRenderedPageBreak/>
        <w:t xml:space="preserve">ni presentó pruebas o alegatos, por su parte </w:t>
      </w:r>
      <w:r w:rsidRPr="00830EB7">
        <w:rPr>
          <w:rFonts w:ascii="Palatino Linotype" w:eastAsia="Arial Unicode MS" w:hAnsi="Palatino Linotype" w:cs="Arial"/>
          <w:b/>
          <w:lang w:eastAsia="es-MX"/>
        </w:rPr>
        <w:t>EL SUJETO OBLIGADO</w:t>
      </w:r>
      <w:r w:rsidRPr="00830EB7">
        <w:rPr>
          <w:rFonts w:ascii="Palatino Linotype" w:eastAsia="Arial Unicode MS" w:hAnsi="Palatino Linotype" w:cs="Arial"/>
        </w:rPr>
        <w:t xml:space="preserve"> rindió su Informe Justificado el </w:t>
      </w:r>
      <w:r w:rsidRPr="00830EB7">
        <w:rPr>
          <w:rFonts w:ascii="Palatino Linotype" w:eastAsia="Arial Unicode MS" w:hAnsi="Palatino Linotype" w:cs="Arial"/>
          <w:b/>
        </w:rPr>
        <w:t>diecinueve de enero de dos mil veinticuatro</w:t>
      </w:r>
      <w:r w:rsidRPr="00830EB7">
        <w:rPr>
          <w:rFonts w:ascii="Palatino Linotype" w:eastAsia="Arial Unicode MS" w:hAnsi="Palatino Linotype" w:cs="Arial"/>
        </w:rPr>
        <w:t>, tal y como se aprecia en la siguiente imagen:</w:t>
      </w:r>
    </w:p>
    <w:p w14:paraId="73324436" w14:textId="39F456A3" w:rsidR="007F0BF4" w:rsidRPr="00830EB7" w:rsidRDefault="007F0BF4" w:rsidP="00830EB7">
      <w:pPr>
        <w:spacing w:line="360" w:lineRule="auto"/>
        <w:jc w:val="both"/>
        <w:rPr>
          <w:rFonts w:ascii="Palatino Linotype" w:eastAsia="Arial Unicode MS" w:hAnsi="Palatino Linotype" w:cs="Arial"/>
        </w:rPr>
      </w:pPr>
    </w:p>
    <w:p w14:paraId="41840885" w14:textId="4A07AF4F" w:rsidR="00CE22BE" w:rsidRPr="00830EB7" w:rsidRDefault="00A45B2F" w:rsidP="00830EB7">
      <w:pPr>
        <w:spacing w:line="360" w:lineRule="auto"/>
        <w:jc w:val="center"/>
        <w:rPr>
          <w:noProof/>
        </w:rPr>
      </w:pPr>
      <w:r w:rsidRPr="00830EB7">
        <w:rPr>
          <w:noProof/>
          <w:lang w:eastAsia="es-MX"/>
        </w:rPr>
        <w:drawing>
          <wp:inline distT="0" distB="0" distL="0" distR="0" wp14:anchorId="23DD415E" wp14:editId="542C92BC">
            <wp:extent cx="5791835" cy="1895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895475"/>
                    </a:xfrm>
                    <a:prstGeom prst="rect">
                      <a:avLst/>
                    </a:prstGeom>
                  </pic:spPr>
                </pic:pic>
              </a:graphicData>
            </a:graphic>
          </wp:inline>
        </w:drawing>
      </w:r>
    </w:p>
    <w:p w14:paraId="58E66E13" w14:textId="77777777" w:rsidR="00A45B2F" w:rsidRPr="00830EB7" w:rsidRDefault="00A45B2F" w:rsidP="00830EB7">
      <w:pPr>
        <w:spacing w:line="360" w:lineRule="auto"/>
        <w:rPr>
          <w:noProof/>
        </w:rPr>
      </w:pPr>
    </w:p>
    <w:p w14:paraId="7B8D8610" w14:textId="72294A5B" w:rsidR="00A45B2F" w:rsidRPr="00830EB7" w:rsidRDefault="00A45B2F" w:rsidP="00830EB7">
      <w:pPr>
        <w:spacing w:line="360" w:lineRule="auto"/>
        <w:jc w:val="both"/>
        <w:rPr>
          <w:rFonts w:ascii="Palatino Linotype" w:hAnsi="Palatino Linotype"/>
          <w:noProof/>
        </w:rPr>
      </w:pPr>
      <w:r w:rsidRPr="00830EB7">
        <w:rPr>
          <w:rFonts w:ascii="Palatino Linotype" w:hAnsi="Palatino Linotype"/>
          <w:noProof/>
        </w:rPr>
        <w:t xml:space="preserve">Informe jutificado que fue puesto a la vista el </w:t>
      </w:r>
      <w:r w:rsidRPr="00830EB7">
        <w:rPr>
          <w:rFonts w:ascii="Palatino Linotype" w:hAnsi="Palatino Linotype"/>
          <w:b/>
          <w:noProof/>
        </w:rPr>
        <w:t xml:space="preserve">veintidos </w:t>
      </w:r>
      <w:r w:rsidRPr="00830EB7">
        <w:rPr>
          <w:rFonts w:ascii="Palatino Linotype" w:eastAsia="Arial Unicode MS" w:hAnsi="Palatino Linotype" w:cs="Arial"/>
          <w:b/>
        </w:rPr>
        <w:t>de enero de dos mil veinticuatro</w:t>
      </w:r>
      <w:r w:rsidRPr="00830EB7">
        <w:rPr>
          <w:rFonts w:ascii="Palatino Linotype" w:hAnsi="Palatino Linotype"/>
          <w:b/>
          <w:noProof/>
        </w:rPr>
        <w:t xml:space="preserve">, </w:t>
      </w:r>
      <w:r w:rsidRPr="00830EB7">
        <w:rPr>
          <w:rFonts w:ascii="Palatino Linotype" w:hAnsi="Palatino Linotype"/>
          <w:noProof/>
        </w:rPr>
        <w:t>mismo que consiste en nlos siguiente archivos electronicos:</w:t>
      </w:r>
    </w:p>
    <w:p w14:paraId="7F5D161C" w14:textId="77777777" w:rsidR="00A45B2F" w:rsidRPr="00830EB7" w:rsidRDefault="00A45B2F" w:rsidP="00830EB7">
      <w:pPr>
        <w:spacing w:line="360" w:lineRule="auto"/>
        <w:jc w:val="both"/>
        <w:rPr>
          <w:rFonts w:ascii="Palatino Linotype" w:hAnsi="Palatino Linotype"/>
          <w:noProof/>
        </w:rPr>
      </w:pPr>
    </w:p>
    <w:p w14:paraId="1636694D" w14:textId="681B902B" w:rsidR="005B6276" w:rsidRPr="00830EB7" w:rsidRDefault="00A45B2F" w:rsidP="00830EB7">
      <w:pPr>
        <w:pStyle w:val="Prrafodelista"/>
        <w:numPr>
          <w:ilvl w:val="0"/>
          <w:numId w:val="30"/>
        </w:numPr>
        <w:spacing w:line="360" w:lineRule="auto"/>
        <w:jc w:val="both"/>
        <w:rPr>
          <w:rFonts w:ascii="Palatino Linotype" w:hAnsi="Palatino Linotype"/>
          <w:i/>
          <w:noProof/>
        </w:rPr>
      </w:pPr>
      <w:r w:rsidRPr="00830EB7">
        <w:rPr>
          <w:rFonts w:ascii="Palatino Linotype" w:hAnsi="Palatino Linotype"/>
          <w:i/>
          <w:noProof/>
        </w:rPr>
        <w:t xml:space="preserve">“INFORME JUSTIFICADO 8407-2023.pdf”, </w:t>
      </w:r>
      <w:r w:rsidRPr="00830EB7">
        <w:rPr>
          <w:rFonts w:ascii="Palatino Linotype" w:hAnsi="Palatino Linotype"/>
          <w:noProof/>
        </w:rPr>
        <w:t xml:space="preserve">documento que consiste el escrito sin número por medio del cual </w:t>
      </w:r>
      <w:r w:rsidRPr="00830EB7">
        <w:rPr>
          <w:rFonts w:ascii="Palatino Linotype" w:hAnsi="Palatino Linotype"/>
          <w:b/>
          <w:noProof/>
        </w:rPr>
        <w:t>EL SUJETO OBLIGADO</w:t>
      </w:r>
      <w:r w:rsidRPr="00830EB7">
        <w:rPr>
          <w:rFonts w:ascii="Palatino Linotype" w:hAnsi="Palatino Linotype"/>
          <w:noProof/>
        </w:rPr>
        <w:t xml:space="preserve"> rinde su informe justificado</w:t>
      </w:r>
      <w:r w:rsidR="005B6276" w:rsidRPr="00830EB7">
        <w:rPr>
          <w:rFonts w:ascii="Palatino Linotype" w:hAnsi="Palatino Linotype"/>
          <w:noProof/>
        </w:rPr>
        <w:t>, manifestando lo s</w:t>
      </w:r>
      <w:r w:rsidR="00EB79AB" w:rsidRPr="00830EB7">
        <w:rPr>
          <w:rFonts w:ascii="Palatino Linotype" w:hAnsi="Palatino Linotype"/>
          <w:noProof/>
        </w:rPr>
        <w:t>igui</w:t>
      </w:r>
      <w:r w:rsidR="005B6276" w:rsidRPr="00830EB7">
        <w:rPr>
          <w:rFonts w:ascii="Palatino Linotype" w:hAnsi="Palatino Linotype"/>
          <w:noProof/>
        </w:rPr>
        <w:t>e</w:t>
      </w:r>
      <w:r w:rsidR="00EB79AB" w:rsidRPr="00830EB7">
        <w:rPr>
          <w:rFonts w:ascii="Palatino Linotype" w:hAnsi="Palatino Linotype"/>
          <w:noProof/>
        </w:rPr>
        <w:t>n</w:t>
      </w:r>
      <w:r w:rsidR="005B6276" w:rsidRPr="00830EB7">
        <w:rPr>
          <w:rFonts w:ascii="Palatino Linotype" w:hAnsi="Palatino Linotype"/>
          <w:noProof/>
        </w:rPr>
        <w:t xml:space="preserve">te “Que el acuerdo de veintiuno de septiembre de dos mil veintitrés, al que se hizo referencia en el diverso de veintiocho de marzo del dos mil veintitrés, la fecha correcta del mismo es veintiuno de septiembre de dos mil veintidós, y es el que le recayó a la promoción 10807/2022 mediante la cual la parte actora, se desistió de la acción intentada en el juicio 184/2022. En ese sentido y con el fin de no salvaguardar su derecho de acceso a la información pública del recurrente, se proporciona la versión pública del acuerdo de fecha veintiuno de septiembre del dos mil </w:t>
      </w:r>
      <w:r w:rsidR="005B6276" w:rsidRPr="00830EB7">
        <w:rPr>
          <w:rFonts w:ascii="Palatino Linotype" w:hAnsi="Palatino Linotype"/>
          <w:noProof/>
        </w:rPr>
        <w:lastRenderedPageBreak/>
        <w:t>veintidós, el que acompaña al presente como Anexo 1. No se omite mencionar que los datos personales contenidos en el correo en comento, fueron clasificados por el Comité de Transparencia Institucional mediante Sesión Extraordinaria 01/2024, la cual podrá consultar en el link https://www.pjedomex.gob.mx/transparencia/8_actas_comite” (Sic)</w:t>
      </w:r>
    </w:p>
    <w:p w14:paraId="2062ACE7" w14:textId="457E282E" w:rsidR="00A45B2F" w:rsidRPr="00830EB7" w:rsidRDefault="00A45B2F" w:rsidP="00830EB7">
      <w:pPr>
        <w:pStyle w:val="Prrafodelista"/>
        <w:numPr>
          <w:ilvl w:val="0"/>
          <w:numId w:val="30"/>
        </w:numPr>
        <w:spacing w:line="360" w:lineRule="auto"/>
        <w:jc w:val="both"/>
        <w:rPr>
          <w:rFonts w:ascii="Palatino Linotype" w:hAnsi="Palatino Linotype"/>
          <w:i/>
          <w:noProof/>
        </w:rPr>
      </w:pPr>
      <w:r w:rsidRPr="00830EB7">
        <w:rPr>
          <w:rFonts w:ascii="Palatino Linotype" w:hAnsi="Palatino Linotype"/>
          <w:i/>
          <w:noProof/>
        </w:rPr>
        <w:t xml:space="preserve">“Anexo 1.pdf”, </w:t>
      </w:r>
      <w:r w:rsidR="005B6276" w:rsidRPr="00830EB7">
        <w:rPr>
          <w:rFonts w:ascii="Palatino Linotype" w:hAnsi="Palatino Linotype"/>
          <w:noProof/>
        </w:rPr>
        <w:t xml:space="preserve">de cuyo contenido se advierte el </w:t>
      </w:r>
      <w:r w:rsidR="005B6276" w:rsidRPr="00830EB7">
        <w:rPr>
          <w:rFonts w:ascii="Palatino Linotype" w:hAnsi="Palatino Linotype" w:cs="Arial"/>
          <w:iCs/>
          <w:sz w:val="22"/>
        </w:rPr>
        <w:t>auto del expediente 184/2022, en versión pública solicitado por el particular y remitido como</w:t>
      </w:r>
      <w:r w:rsidR="00EB79AB" w:rsidRPr="00830EB7">
        <w:rPr>
          <w:rFonts w:ascii="Palatino Linotype" w:hAnsi="Palatino Linotype" w:cs="Arial"/>
          <w:iCs/>
          <w:sz w:val="22"/>
        </w:rPr>
        <w:t xml:space="preserve"> anexo del informe justificado de mérito</w:t>
      </w:r>
      <w:r w:rsidRPr="00830EB7">
        <w:rPr>
          <w:rFonts w:ascii="Palatino Linotype" w:hAnsi="Palatino Linotype" w:cs="Arial"/>
        </w:rPr>
        <w:t>.</w:t>
      </w:r>
    </w:p>
    <w:p w14:paraId="1B19AD51" w14:textId="77777777" w:rsidR="00A45B2F" w:rsidRPr="00830EB7" w:rsidRDefault="00A45B2F" w:rsidP="00830EB7">
      <w:pPr>
        <w:spacing w:line="360" w:lineRule="auto"/>
        <w:rPr>
          <w:noProof/>
        </w:rPr>
      </w:pPr>
    </w:p>
    <w:p w14:paraId="3ACA5BEE" w14:textId="30B6E3FD" w:rsidR="009A6C91" w:rsidRPr="00830EB7" w:rsidRDefault="00E2599E" w:rsidP="00830EB7">
      <w:pPr>
        <w:pStyle w:val="Prrafodelista"/>
        <w:spacing w:line="360" w:lineRule="auto"/>
        <w:ind w:left="0"/>
        <w:jc w:val="both"/>
        <w:rPr>
          <w:rFonts w:ascii="Palatino Linotype" w:hAnsi="Palatino Linotype" w:cs="Arial"/>
          <w:b/>
          <w:bCs/>
        </w:rPr>
      </w:pPr>
      <w:r w:rsidRPr="00830EB7">
        <w:rPr>
          <w:rFonts w:ascii="Palatino Linotype" w:hAnsi="Palatino Linotype" w:cs="Arial"/>
          <w:b/>
          <w:bCs/>
        </w:rPr>
        <w:t>c</w:t>
      </w:r>
      <w:r w:rsidR="009A6C91" w:rsidRPr="00830EB7">
        <w:rPr>
          <w:rFonts w:ascii="Palatino Linotype" w:hAnsi="Palatino Linotype" w:cs="Arial"/>
          <w:b/>
          <w:bCs/>
        </w:rPr>
        <w:t>) Cierre de Instrucción</w:t>
      </w:r>
    </w:p>
    <w:p w14:paraId="13F81E71" w14:textId="769AA9E3" w:rsidR="009A6C91" w:rsidRPr="00830EB7" w:rsidRDefault="009A6C91" w:rsidP="00830EB7">
      <w:pPr>
        <w:spacing w:line="360" w:lineRule="auto"/>
        <w:jc w:val="both"/>
        <w:rPr>
          <w:rFonts w:ascii="Palatino Linotype" w:hAnsi="Palatino Linotype" w:cs="Arial"/>
        </w:rPr>
      </w:pPr>
      <w:r w:rsidRPr="00830EB7">
        <w:rPr>
          <w:rFonts w:ascii="Palatino Linotype" w:hAnsi="Palatino Linotype"/>
        </w:rPr>
        <w:t xml:space="preserve">Una vez analizado el estado procesal que guarda el expediente, el </w:t>
      </w:r>
      <w:r w:rsidR="00EB79AB" w:rsidRPr="00830EB7">
        <w:rPr>
          <w:rFonts w:ascii="Palatino Linotype" w:hAnsi="Palatino Linotype"/>
          <w:b/>
          <w:bCs/>
        </w:rPr>
        <w:t>veinti</w:t>
      </w:r>
      <w:r w:rsidR="00A7278E" w:rsidRPr="00830EB7">
        <w:rPr>
          <w:rFonts w:ascii="Palatino Linotype" w:hAnsi="Palatino Linotype"/>
          <w:b/>
          <w:bCs/>
        </w:rPr>
        <w:t>cinco</w:t>
      </w:r>
      <w:r w:rsidR="00E2599E" w:rsidRPr="00830EB7">
        <w:rPr>
          <w:rFonts w:ascii="Palatino Linotype" w:hAnsi="Palatino Linotype"/>
          <w:b/>
          <w:bCs/>
        </w:rPr>
        <w:t xml:space="preserve"> de enero de dos mil veinticuatro</w:t>
      </w:r>
      <w:r w:rsidRPr="00830EB7">
        <w:rPr>
          <w:rFonts w:ascii="Palatino Linotype" w:hAnsi="Palatino Linotype"/>
        </w:rPr>
        <w:t xml:space="preserve">, la </w:t>
      </w:r>
      <w:r w:rsidRPr="00830EB7">
        <w:rPr>
          <w:rFonts w:ascii="Palatino Linotype" w:hAnsi="Palatino Linotype"/>
          <w:b/>
        </w:rPr>
        <w:t>Comisionada Sharon Cristina Morales Martínez</w:t>
      </w:r>
      <w:r w:rsidRPr="00830EB7">
        <w:rPr>
          <w:rFonts w:ascii="Palatino Linotype" w:hAnsi="Palatino Linotype"/>
          <w:lang w:val="es-419"/>
        </w:rPr>
        <w:t xml:space="preserve"> </w:t>
      </w:r>
      <w:r w:rsidRPr="00830EB7">
        <w:rPr>
          <w:rFonts w:ascii="Palatino Linotype" w:hAnsi="Palatino Linotype"/>
        </w:rPr>
        <w:t>acordó el cierre de instrucción;</w:t>
      </w:r>
      <w:r w:rsidRPr="00830EB7">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830EB7">
        <w:rPr>
          <w:rFonts w:ascii="Palatino Linotype" w:hAnsi="Palatino Linotype" w:cs="Arial"/>
        </w:rPr>
        <w:t>local</w:t>
      </w:r>
      <w:r w:rsidR="00A7278E" w:rsidRPr="00830EB7">
        <w:rPr>
          <w:rFonts w:ascii="Palatino Linotype" w:hAnsi="Palatino Linotype" w:cs="Arial"/>
        </w:rPr>
        <w:t>.</w:t>
      </w:r>
    </w:p>
    <w:p w14:paraId="2AA0A9D1" w14:textId="77777777" w:rsidR="003D6117" w:rsidRPr="00830EB7" w:rsidRDefault="003D6117" w:rsidP="00830EB7">
      <w:pPr>
        <w:spacing w:line="360" w:lineRule="auto"/>
        <w:jc w:val="both"/>
        <w:rPr>
          <w:rFonts w:ascii="Palatino Linotype" w:hAnsi="Palatino Linotype" w:cs="Arial"/>
        </w:rPr>
      </w:pPr>
    </w:p>
    <w:p w14:paraId="3AB9D768" w14:textId="13F4847A" w:rsidR="000171D8" w:rsidRPr="00830EB7" w:rsidRDefault="000171D8" w:rsidP="00830EB7">
      <w:pPr>
        <w:jc w:val="center"/>
        <w:rPr>
          <w:rFonts w:ascii="Palatino Linotype" w:hAnsi="Palatino Linotype" w:cs="Arial"/>
          <w:b/>
          <w:bCs/>
          <w:spacing w:val="60"/>
          <w:sz w:val="28"/>
        </w:rPr>
      </w:pPr>
      <w:r w:rsidRPr="00830EB7">
        <w:rPr>
          <w:rFonts w:ascii="Palatino Linotype" w:hAnsi="Palatino Linotype" w:cs="Arial"/>
          <w:b/>
          <w:bCs/>
          <w:spacing w:val="60"/>
          <w:sz w:val="28"/>
        </w:rPr>
        <w:t>CONSIDERANDO</w:t>
      </w:r>
      <w:r w:rsidR="00A50D34" w:rsidRPr="00830EB7">
        <w:rPr>
          <w:rFonts w:ascii="Palatino Linotype" w:hAnsi="Palatino Linotype" w:cs="Arial"/>
          <w:b/>
          <w:bCs/>
          <w:spacing w:val="60"/>
          <w:sz w:val="28"/>
        </w:rPr>
        <w:t>S</w:t>
      </w:r>
    </w:p>
    <w:p w14:paraId="04D81663" w14:textId="74CDCC38" w:rsidR="009D21A0" w:rsidRPr="00830EB7" w:rsidRDefault="009D21A0" w:rsidP="00830EB7">
      <w:pPr>
        <w:jc w:val="center"/>
        <w:rPr>
          <w:rFonts w:ascii="Palatino Linotype" w:hAnsi="Palatino Linotype" w:cs="Arial"/>
          <w:b/>
          <w:bCs/>
          <w:spacing w:val="60"/>
          <w:sz w:val="28"/>
        </w:rPr>
      </w:pPr>
    </w:p>
    <w:p w14:paraId="109E4DF8" w14:textId="77777777" w:rsidR="00684C99" w:rsidRPr="00830EB7" w:rsidRDefault="000171D8" w:rsidP="00830EB7">
      <w:pPr>
        <w:spacing w:line="360" w:lineRule="auto"/>
        <w:ind w:right="50"/>
        <w:jc w:val="both"/>
        <w:rPr>
          <w:rFonts w:ascii="Palatino Linotype" w:hAnsi="Palatino Linotype"/>
          <w:b/>
        </w:rPr>
      </w:pPr>
      <w:r w:rsidRPr="00830EB7">
        <w:rPr>
          <w:rFonts w:ascii="Palatino Linotype" w:hAnsi="Palatino Linotype"/>
          <w:b/>
          <w:sz w:val="28"/>
          <w:szCs w:val="28"/>
        </w:rPr>
        <w:t>PRIMERO</w:t>
      </w:r>
      <w:r w:rsidRPr="00830EB7">
        <w:rPr>
          <w:rFonts w:ascii="Palatino Linotype" w:hAnsi="Palatino Linotype"/>
          <w:b/>
        </w:rPr>
        <w:t>.</w:t>
      </w:r>
      <w:r w:rsidRPr="00830EB7">
        <w:rPr>
          <w:rFonts w:ascii="Palatino Linotype" w:hAnsi="Palatino Linotype"/>
        </w:rPr>
        <w:t xml:space="preserve"> </w:t>
      </w:r>
      <w:r w:rsidRPr="00830EB7">
        <w:rPr>
          <w:rFonts w:ascii="Palatino Linotype" w:hAnsi="Palatino Linotype"/>
          <w:b/>
        </w:rPr>
        <w:t>Competencia</w:t>
      </w:r>
      <w:r w:rsidRPr="00830EB7">
        <w:rPr>
          <w:rFonts w:ascii="Palatino Linotype" w:hAnsi="Palatino Linotype"/>
        </w:rPr>
        <w:t>.</w:t>
      </w:r>
      <w:r w:rsidRPr="00830EB7">
        <w:rPr>
          <w:rFonts w:ascii="Palatino Linotype" w:hAnsi="Palatino Linotype"/>
          <w:b/>
        </w:rPr>
        <w:t xml:space="preserve"> </w:t>
      </w:r>
    </w:p>
    <w:p w14:paraId="07007E92" w14:textId="2BAA944B" w:rsidR="008B239D" w:rsidRPr="00830EB7" w:rsidRDefault="008B239D" w:rsidP="00830EB7">
      <w:pPr>
        <w:spacing w:line="360" w:lineRule="auto"/>
        <w:ind w:right="50"/>
        <w:jc w:val="both"/>
        <w:rPr>
          <w:rFonts w:ascii="Palatino Linotype" w:hAnsi="Palatino Linotype" w:cs="Arial"/>
        </w:rPr>
      </w:pPr>
      <w:r w:rsidRPr="00830EB7">
        <w:rPr>
          <w:rFonts w:ascii="Palatino Linotype" w:hAnsi="Palatino Linotype"/>
        </w:rPr>
        <w:t xml:space="preserve">Este Instituto de Transparencia, Acceso a la </w:t>
      </w:r>
      <w:r w:rsidR="00D86297" w:rsidRPr="00830EB7">
        <w:rPr>
          <w:rFonts w:ascii="Palatino Linotype" w:hAnsi="Palatino Linotype"/>
        </w:rPr>
        <w:t>Información Pública</w:t>
      </w:r>
      <w:r w:rsidRPr="00830EB7">
        <w:rPr>
          <w:rFonts w:ascii="Palatino Linotype" w:hAnsi="Palatino Linotype"/>
        </w:rPr>
        <w:t xml:space="preserve"> y Protección de Datos Personales del Estado de México y Municipios, es competente para </w:t>
      </w:r>
      <w:r w:rsidR="00CB5585" w:rsidRPr="00830EB7">
        <w:rPr>
          <w:rFonts w:ascii="Palatino Linotype" w:hAnsi="Palatino Linotype"/>
        </w:rPr>
        <w:t xml:space="preserve">conocer y resolver el presente </w:t>
      </w:r>
      <w:r w:rsidR="00D86297" w:rsidRPr="00830EB7">
        <w:rPr>
          <w:rFonts w:ascii="Palatino Linotype" w:hAnsi="Palatino Linotype"/>
        </w:rPr>
        <w:t>Recurso Revisión</w:t>
      </w:r>
      <w:r w:rsidRPr="00830EB7">
        <w:rPr>
          <w:rFonts w:ascii="Palatino Linotype" w:hAnsi="Palatino Linotype"/>
        </w:rPr>
        <w:t xml:space="preserve">, conforme a lo dispuesto en los artículos 6, Apartado A de la Constitución Política de los Estados Unidos Mexicanos; </w:t>
      </w:r>
      <w:r w:rsidR="00160B47" w:rsidRPr="00830EB7">
        <w:rPr>
          <w:rFonts w:ascii="Palatino Linotype" w:hAnsi="Palatino Linotype"/>
        </w:rPr>
        <w:t xml:space="preserve">5, párrafos trigésimo segundo, trigésimo tercero y trigésimo cuarto, fracciones IV y V de la Constitución </w:t>
      </w:r>
      <w:r w:rsidR="00160B47" w:rsidRPr="00830EB7">
        <w:rPr>
          <w:rFonts w:ascii="Palatino Linotype" w:hAnsi="Palatino Linotype"/>
        </w:rPr>
        <w:lastRenderedPageBreak/>
        <w:t xml:space="preserve">Política del Estado Libre y Soberano de México; </w:t>
      </w:r>
      <w:r w:rsidR="00727578" w:rsidRPr="00830EB7">
        <w:rPr>
          <w:rFonts w:ascii="Palatino Linotype" w:hAnsi="Palatino Linotype"/>
        </w:rPr>
        <w:t>ordinal</w:t>
      </w:r>
      <w:r w:rsidRPr="00830EB7">
        <w:rPr>
          <w:rFonts w:ascii="Palatino Linotype" w:hAnsi="Palatino Linotype"/>
        </w:rPr>
        <w:t xml:space="preserve"> 2</w:t>
      </w:r>
      <w:r w:rsidR="00727578" w:rsidRPr="00830EB7">
        <w:rPr>
          <w:rFonts w:ascii="Palatino Linotype" w:hAnsi="Palatino Linotype"/>
        </w:rPr>
        <w:t>,</w:t>
      </w:r>
      <w:r w:rsidRPr="00830EB7">
        <w:rPr>
          <w:rFonts w:ascii="Palatino Linotype" w:hAnsi="Palatino Linotype"/>
        </w:rPr>
        <w:t xml:space="preserve"> fracción II, 13, 29, 36, fracciones I y II, 176, 178, 179, 181 párrafo tercero y 185 de la Ley de Transparencia </w:t>
      </w:r>
      <w:r w:rsidR="008821D3" w:rsidRPr="00830EB7">
        <w:rPr>
          <w:rFonts w:ascii="Palatino Linotype" w:hAnsi="Palatino Linotype"/>
        </w:rPr>
        <w:t>local</w:t>
      </w:r>
      <w:r w:rsidRPr="00830EB7">
        <w:rPr>
          <w:rFonts w:ascii="Palatino Linotype" w:hAnsi="Palatino Linotype" w:cs="Arial"/>
        </w:rPr>
        <w:t xml:space="preserve">; y </w:t>
      </w:r>
      <w:bookmarkStart w:id="2" w:name="_Hlk132283567"/>
      <w:r w:rsidRPr="00830EB7">
        <w:rPr>
          <w:rFonts w:ascii="Palatino Linotype" w:hAnsi="Palatino Linotype" w:cs="Arial"/>
        </w:rPr>
        <w:t>9, fracciones I y XXI</w:t>
      </w:r>
      <w:r w:rsidR="00F2169D" w:rsidRPr="00830EB7">
        <w:rPr>
          <w:rFonts w:ascii="Palatino Linotype" w:hAnsi="Palatino Linotype" w:cs="Arial"/>
        </w:rPr>
        <w:t>II</w:t>
      </w:r>
      <w:r w:rsidR="006A6BB6" w:rsidRPr="00830EB7">
        <w:rPr>
          <w:rFonts w:ascii="Palatino Linotype" w:hAnsi="Palatino Linotype" w:cs="Arial"/>
        </w:rPr>
        <w:t>,</w:t>
      </w:r>
      <w:r w:rsidRPr="00830EB7">
        <w:rPr>
          <w:rFonts w:ascii="Palatino Linotype" w:hAnsi="Palatino Linotype" w:cs="Arial"/>
        </w:rPr>
        <w:t xml:space="preserve"> 11</w:t>
      </w:r>
      <w:bookmarkEnd w:id="2"/>
      <w:r w:rsidR="0028643A" w:rsidRPr="00830EB7">
        <w:rPr>
          <w:rFonts w:ascii="Palatino Linotype" w:hAnsi="Palatino Linotype" w:cs="Arial"/>
        </w:rPr>
        <w:t xml:space="preserve"> </w:t>
      </w:r>
      <w:r w:rsidRPr="00830EB7">
        <w:rPr>
          <w:rFonts w:ascii="Palatino Linotype" w:hAnsi="Palatino Linotype" w:cs="Arial"/>
        </w:rPr>
        <w:t xml:space="preserve">del Reglamento Interior del Instituto de Transparencia, Acceso a la </w:t>
      </w:r>
      <w:r w:rsidR="00D86297" w:rsidRPr="00830EB7">
        <w:rPr>
          <w:rFonts w:ascii="Palatino Linotype" w:hAnsi="Palatino Linotype" w:cs="Arial"/>
        </w:rPr>
        <w:t>Información Pública</w:t>
      </w:r>
      <w:r w:rsidRPr="00830EB7">
        <w:rPr>
          <w:rFonts w:ascii="Palatino Linotype" w:hAnsi="Palatino Linotype" w:cs="Arial"/>
        </w:rPr>
        <w:t xml:space="preserve"> y Protección de Datos Personales del Estado de México y Municipios.</w:t>
      </w:r>
    </w:p>
    <w:p w14:paraId="4F6DEDCF" w14:textId="77777777" w:rsidR="00B74D0C" w:rsidRPr="00830EB7" w:rsidRDefault="00B74D0C" w:rsidP="00830EB7">
      <w:pPr>
        <w:spacing w:line="360" w:lineRule="auto"/>
        <w:jc w:val="both"/>
        <w:rPr>
          <w:rFonts w:ascii="Palatino Linotype" w:hAnsi="Palatino Linotype" w:cs="Arial"/>
          <w:b/>
        </w:rPr>
      </w:pPr>
    </w:p>
    <w:p w14:paraId="508C9D22" w14:textId="08B97FF1" w:rsidR="004510AB" w:rsidRPr="00830EB7" w:rsidRDefault="000171D8" w:rsidP="00830EB7">
      <w:pPr>
        <w:spacing w:line="360" w:lineRule="auto"/>
        <w:jc w:val="both"/>
        <w:rPr>
          <w:rFonts w:ascii="Palatino Linotype" w:hAnsi="Palatino Linotype" w:cs="Arial"/>
          <w:b/>
        </w:rPr>
      </w:pPr>
      <w:r w:rsidRPr="00830EB7">
        <w:rPr>
          <w:rFonts w:ascii="Palatino Linotype" w:hAnsi="Palatino Linotype" w:cs="Arial"/>
          <w:b/>
          <w:sz w:val="28"/>
        </w:rPr>
        <w:t>SEGUNDO</w:t>
      </w:r>
      <w:r w:rsidRPr="00830EB7">
        <w:rPr>
          <w:rFonts w:ascii="Palatino Linotype" w:hAnsi="Palatino Linotype" w:cs="Arial"/>
          <w:b/>
        </w:rPr>
        <w:t xml:space="preserve">. Interés. </w:t>
      </w:r>
    </w:p>
    <w:p w14:paraId="62DE6AC3" w14:textId="68A4F3D7" w:rsidR="005B5043" w:rsidRPr="00830EB7" w:rsidRDefault="000171D8" w:rsidP="00830EB7">
      <w:pPr>
        <w:spacing w:line="360" w:lineRule="auto"/>
        <w:jc w:val="both"/>
        <w:rPr>
          <w:rFonts w:ascii="Palatino Linotype" w:hAnsi="Palatino Linotype" w:cs="Arial"/>
          <w:lang w:eastAsia="es-MX"/>
        </w:rPr>
      </w:pPr>
      <w:r w:rsidRPr="00830EB7">
        <w:rPr>
          <w:rFonts w:ascii="Palatino Linotype" w:hAnsi="Palatino Linotype" w:cs="Arial"/>
          <w:bCs/>
        </w:rPr>
        <w:t xml:space="preserve">El </w:t>
      </w:r>
      <w:r w:rsidR="00D86297" w:rsidRPr="00830EB7">
        <w:rPr>
          <w:rFonts w:ascii="Palatino Linotype" w:hAnsi="Palatino Linotype" w:cs="Arial"/>
          <w:bCs/>
        </w:rPr>
        <w:t>Recurso Revisión</w:t>
      </w:r>
      <w:r w:rsidRPr="00830EB7">
        <w:rPr>
          <w:rFonts w:ascii="Palatino Linotype" w:hAnsi="Palatino Linotype" w:cs="Arial"/>
          <w:bCs/>
        </w:rPr>
        <w:t xml:space="preserve"> fue interpuesto por parte legítima, en atención a que se presentó por </w:t>
      </w:r>
      <w:r w:rsidR="00901AE2" w:rsidRPr="00830EB7">
        <w:rPr>
          <w:rFonts w:ascii="Palatino Linotype" w:hAnsi="Palatino Linotype" w:cs="Arial"/>
          <w:b/>
          <w:lang w:val="es-ES"/>
        </w:rPr>
        <w:t>EL</w:t>
      </w:r>
      <w:r w:rsidR="00B30AF3" w:rsidRPr="00830EB7">
        <w:rPr>
          <w:rFonts w:ascii="Palatino Linotype" w:hAnsi="Palatino Linotype" w:cs="Arial"/>
          <w:b/>
          <w:lang w:val="es-ES"/>
        </w:rPr>
        <w:t xml:space="preserve"> </w:t>
      </w:r>
      <w:r w:rsidR="00884EC7" w:rsidRPr="00830EB7">
        <w:rPr>
          <w:rFonts w:ascii="Palatino Linotype" w:hAnsi="Palatino Linotype" w:cs="Arial"/>
          <w:b/>
        </w:rPr>
        <w:t>RECURRENTE</w:t>
      </w:r>
      <w:r w:rsidRPr="00830EB7">
        <w:rPr>
          <w:rFonts w:ascii="Palatino Linotype" w:hAnsi="Palatino Linotype" w:cs="Arial"/>
          <w:b/>
          <w:bCs/>
        </w:rPr>
        <w:t>,</w:t>
      </w:r>
      <w:r w:rsidRPr="00830EB7">
        <w:rPr>
          <w:rFonts w:ascii="Palatino Linotype" w:hAnsi="Palatino Linotype" w:cs="Arial"/>
          <w:bCs/>
        </w:rPr>
        <w:t xml:space="preserve"> quien es la misma persona que formuló la solicitud de acceso a la </w:t>
      </w:r>
      <w:r w:rsidR="00D86297" w:rsidRPr="00830EB7">
        <w:rPr>
          <w:rFonts w:ascii="Palatino Linotype" w:hAnsi="Palatino Linotype" w:cs="Arial"/>
          <w:bCs/>
        </w:rPr>
        <w:t>Información Pública</w:t>
      </w:r>
      <w:r w:rsidRPr="00830EB7">
        <w:rPr>
          <w:rFonts w:ascii="Palatino Linotype" w:hAnsi="Palatino Linotype" w:cs="Arial"/>
          <w:bCs/>
        </w:rPr>
        <w:t xml:space="preserve"> al </w:t>
      </w:r>
      <w:r w:rsidRPr="00830EB7">
        <w:rPr>
          <w:rFonts w:ascii="Palatino Linotype" w:hAnsi="Palatino Linotype" w:cs="Arial"/>
          <w:b/>
          <w:bCs/>
        </w:rPr>
        <w:t>SUJETO OBLIGADO</w:t>
      </w:r>
      <w:r w:rsidR="005B5043" w:rsidRPr="00830EB7">
        <w:rPr>
          <w:rFonts w:ascii="Palatino Linotype" w:hAnsi="Palatino Linotype" w:cs="Arial"/>
          <w:b/>
          <w:bCs/>
        </w:rPr>
        <w:t xml:space="preserve">, </w:t>
      </w:r>
      <w:r w:rsidR="005B5043" w:rsidRPr="00830EB7">
        <w:rPr>
          <w:rFonts w:ascii="Palatino Linotype" w:hAnsi="Palatino Linotype" w:cs="Arial"/>
          <w:bCs/>
        </w:rPr>
        <w:t xml:space="preserve">pues para ello, es </w:t>
      </w:r>
      <w:r w:rsidR="005B5043" w:rsidRPr="00830EB7">
        <w:rPr>
          <w:rFonts w:ascii="Palatino Linotype" w:hAnsi="Palatino Linotype" w:cs="Arial"/>
          <w:lang w:eastAsia="es-MX"/>
        </w:rPr>
        <w:t xml:space="preserve">necesario que el particular ingrese al </w:t>
      </w:r>
      <w:r w:rsidR="005B5043" w:rsidRPr="00830EB7">
        <w:rPr>
          <w:rFonts w:ascii="Palatino Linotype" w:hAnsi="Palatino Linotype" w:cs="Arial"/>
          <w:b/>
          <w:lang w:eastAsia="es-MX"/>
        </w:rPr>
        <w:t xml:space="preserve">SAIMEX </w:t>
      </w:r>
      <w:r w:rsidR="005B5043" w:rsidRPr="00830EB7">
        <w:rPr>
          <w:rFonts w:ascii="Palatino Linotype" w:hAnsi="Palatino Linotype" w:cs="Arial"/>
          <w:lang w:eastAsia="es-MX"/>
        </w:rPr>
        <w:t>mediante la utilización de su clave de usuario y contraseña.</w:t>
      </w:r>
    </w:p>
    <w:p w14:paraId="59419AF7" w14:textId="77777777" w:rsidR="009D21A0" w:rsidRPr="00830EB7" w:rsidRDefault="009D21A0" w:rsidP="00830EB7">
      <w:pPr>
        <w:spacing w:line="360" w:lineRule="auto"/>
        <w:jc w:val="both"/>
        <w:rPr>
          <w:rFonts w:ascii="Palatino Linotype" w:hAnsi="Palatino Linotype" w:cs="Arial"/>
          <w:lang w:eastAsia="es-MX"/>
        </w:rPr>
      </w:pPr>
    </w:p>
    <w:p w14:paraId="73B57685" w14:textId="77777777" w:rsidR="005C250B" w:rsidRPr="00830EB7" w:rsidRDefault="005C250B" w:rsidP="00830EB7">
      <w:pPr>
        <w:autoSpaceDE w:val="0"/>
        <w:autoSpaceDN w:val="0"/>
        <w:adjustRightInd w:val="0"/>
        <w:spacing w:line="360" w:lineRule="auto"/>
        <w:ind w:right="49"/>
        <w:jc w:val="both"/>
        <w:rPr>
          <w:rFonts w:ascii="Palatino Linotype" w:hAnsi="Palatino Linotype" w:cs="Arial"/>
          <w:b/>
          <w:lang w:val="es-ES"/>
        </w:rPr>
      </w:pPr>
      <w:r w:rsidRPr="00830EB7">
        <w:rPr>
          <w:rFonts w:ascii="Palatino Linotype" w:hAnsi="Palatino Linotype" w:cs="Arial"/>
          <w:b/>
          <w:sz w:val="28"/>
          <w:szCs w:val="28"/>
        </w:rPr>
        <w:t xml:space="preserve">TERCERO. </w:t>
      </w:r>
      <w:r w:rsidRPr="00830EB7">
        <w:rPr>
          <w:rFonts w:ascii="Palatino Linotype" w:hAnsi="Palatino Linotype" w:cs="Arial"/>
          <w:b/>
          <w:lang w:val="es-ES"/>
        </w:rPr>
        <w:t xml:space="preserve">Oportunidad. </w:t>
      </w:r>
    </w:p>
    <w:p w14:paraId="6A6DD1EA" w14:textId="25349213" w:rsidR="00BB13FB" w:rsidRPr="00830EB7" w:rsidRDefault="00BB13FB" w:rsidP="00830EB7">
      <w:pPr>
        <w:widowControl w:val="0"/>
        <w:tabs>
          <w:tab w:val="left" w:pos="1701"/>
        </w:tabs>
        <w:spacing w:line="360" w:lineRule="auto"/>
        <w:ind w:right="49"/>
        <w:jc w:val="both"/>
        <w:rPr>
          <w:rFonts w:ascii="Palatino Linotype" w:eastAsia="Palatino Linotype" w:hAnsi="Palatino Linotype" w:cs="Palatino Linotype"/>
          <w:b/>
        </w:rPr>
      </w:pPr>
      <w:r w:rsidRPr="00830EB7">
        <w:rPr>
          <w:rFonts w:ascii="Palatino Linotype" w:eastAsia="Palatino Linotype" w:hAnsi="Palatino Linotype" w:cs="Palatino Linotype"/>
        </w:rPr>
        <w:t xml:space="preserve">El Recurso de Revisión fue interpuesto dentro del plazo de quince días hábiles, contados a partir del día siguiente al que </w:t>
      </w:r>
      <w:r w:rsidRPr="00830EB7">
        <w:rPr>
          <w:rFonts w:ascii="Palatino Linotype" w:eastAsia="Palatino Linotype" w:hAnsi="Palatino Linotype" w:cs="Palatino Linotype"/>
          <w:b/>
        </w:rPr>
        <w:t xml:space="preserve">EL RECURRENTE </w:t>
      </w:r>
      <w:r w:rsidRPr="00830EB7">
        <w:rPr>
          <w:rFonts w:ascii="Palatino Linotype" w:eastAsia="Palatino Linotype" w:hAnsi="Palatino Linotype" w:cs="Palatino Linotype"/>
        </w:rPr>
        <w:t>tuvo conocimiento de las respuestas impugnadas; tal y como, lo prevé el artículo 178 de la Ley de Transparencia y Acceso a la Información Pública del Estado de México y Municipios, que establece:</w:t>
      </w:r>
    </w:p>
    <w:p w14:paraId="121AE4F6" w14:textId="77777777" w:rsidR="00BB13FB" w:rsidRPr="00830EB7" w:rsidRDefault="00BB13FB" w:rsidP="00830EB7">
      <w:pPr>
        <w:ind w:left="720" w:right="709"/>
        <w:jc w:val="both"/>
        <w:rPr>
          <w:rFonts w:ascii="Palatino Linotype" w:eastAsia="Palatino Linotype" w:hAnsi="Palatino Linotype" w:cs="Palatino Linotype"/>
          <w:i/>
        </w:rPr>
      </w:pPr>
    </w:p>
    <w:p w14:paraId="2CCE7AE0" w14:textId="77777777" w:rsidR="00BB13FB" w:rsidRPr="00830EB7" w:rsidRDefault="00BB13FB" w:rsidP="00830EB7">
      <w:pPr>
        <w:ind w:left="851" w:right="899"/>
        <w:jc w:val="both"/>
        <w:rPr>
          <w:rFonts w:ascii="Palatino Linotype" w:eastAsia="Palatino Linotype" w:hAnsi="Palatino Linotype" w:cs="Palatino Linotype"/>
          <w:i/>
        </w:rPr>
      </w:pPr>
      <w:r w:rsidRPr="00830EB7">
        <w:rPr>
          <w:rFonts w:ascii="Palatino Linotype" w:eastAsia="Palatino Linotype" w:hAnsi="Palatino Linotype" w:cs="Palatino Linotype"/>
          <w:i/>
        </w:rPr>
        <w:t>“</w:t>
      </w:r>
      <w:r w:rsidRPr="00830EB7">
        <w:rPr>
          <w:rFonts w:ascii="Palatino Linotype" w:eastAsia="Palatino Linotype" w:hAnsi="Palatino Linotype" w:cs="Palatino Linotype"/>
          <w:b/>
          <w:i/>
        </w:rPr>
        <w:t>Artículo 178.</w:t>
      </w:r>
      <w:r w:rsidRPr="00830EB7">
        <w:rPr>
          <w:rFonts w:ascii="Palatino Linotype" w:eastAsia="Palatino Linotype" w:hAnsi="Palatino Linotype" w:cs="Palatino Linotype"/>
          <w:i/>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84C9E1F" w14:textId="77777777" w:rsidR="00BB13FB" w:rsidRPr="00830EB7" w:rsidRDefault="00BB13FB" w:rsidP="00830EB7">
      <w:pPr>
        <w:ind w:left="851" w:right="899"/>
        <w:jc w:val="both"/>
        <w:rPr>
          <w:rFonts w:ascii="Palatino Linotype" w:eastAsia="Palatino Linotype" w:hAnsi="Palatino Linotype" w:cs="Palatino Linotype"/>
          <w:i/>
        </w:rPr>
      </w:pPr>
    </w:p>
    <w:p w14:paraId="7E5ACE52" w14:textId="77777777" w:rsidR="00BB13FB" w:rsidRPr="00830EB7" w:rsidRDefault="00BB13FB" w:rsidP="00830EB7">
      <w:pPr>
        <w:ind w:left="851" w:right="899"/>
        <w:jc w:val="both"/>
        <w:rPr>
          <w:rFonts w:ascii="Palatino Linotype" w:eastAsia="Palatino Linotype" w:hAnsi="Palatino Linotype" w:cs="Palatino Linotype"/>
          <w:i/>
        </w:rPr>
      </w:pPr>
      <w:r w:rsidRPr="00830EB7">
        <w:rPr>
          <w:rFonts w:ascii="Palatino Linotype" w:eastAsia="Palatino Linotype" w:hAnsi="Palatino Linotype" w:cs="Palatino Linotype"/>
          <w:i/>
        </w:rPr>
        <w:lastRenderedPageBreak/>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7CAA0F6E" w14:textId="77777777" w:rsidR="00BB13FB" w:rsidRPr="00830EB7" w:rsidRDefault="00BB13FB" w:rsidP="00830EB7">
      <w:pPr>
        <w:ind w:left="851" w:right="899"/>
        <w:jc w:val="both"/>
        <w:rPr>
          <w:rFonts w:ascii="Palatino Linotype" w:eastAsia="Palatino Linotype" w:hAnsi="Palatino Linotype" w:cs="Palatino Linotype"/>
          <w:i/>
        </w:rPr>
      </w:pPr>
    </w:p>
    <w:p w14:paraId="231EE1AE" w14:textId="77777777" w:rsidR="00BB13FB" w:rsidRPr="00830EB7" w:rsidRDefault="00BB13FB" w:rsidP="00830EB7">
      <w:pPr>
        <w:ind w:left="851" w:right="899"/>
        <w:jc w:val="both"/>
        <w:rPr>
          <w:rFonts w:ascii="Palatino Linotype" w:eastAsia="Palatino Linotype" w:hAnsi="Palatino Linotype" w:cs="Palatino Linotype"/>
          <w:i/>
        </w:rPr>
      </w:pPr>
      <w:r w:rsidRPr="00830EB7">
        <w:rPr>
          <w:rFonts w:ascii="Palatino Linotype" w:eastAsia="Palatino Linotype" w:hAnsi="Palatino Linotype" w:cs="Palatino Linotype"/>
          <w:i/>
        </w:rPr>
        <w:t>En el caso de que se interponga ante la Unidad de Transparencia, ésta deberá remitir el Recurso de Revisión al Instituto a más tardar al día siguiente de haberlo recibido.”</w:t>
      </w:r>
    </w:p>
    <w:p w14:paraId="72C48748" w14:textId="77777777" w:rsidR="00BB13FB" w:rsidRPr="00830EB7" w:rsidRDefault="00BB13FB" w:rsidP="00830EB7">
      <w:pPr>
        <w:ind w:left="720" w:right="709"/>
        <w:jc w:val="both"/>
        <w:rPr>
          <w:rFonts w:ascii="Palatino Linotype" w:eastAsia="Palatino Linotype" w:hAnsi="Palatino Linotype" w:cs="Palatino Linotype"/>
          <w:i/>
        </w:rPr>
      </w:pPr>
    </w:p>
    <w:p w14:paraId="125B7BC9" w14:textId="79E4D72F" w:rsidR="0040341D" w:rsidRPr="00830EB7" w:rsidRDefault="00BB13FB" w:rsidP="00830EB7">
      <w:pPr>
        <w:spacing w:line="360" w:lineRule="auto"/>
        <w:jc w:val="both"/>
        <w:rPr>
          <w:rFonts w:ascii="Palatino Linotype" w:eastAsia="Palatino Linotype" w:hAnsi="Palatino Linotype" w:cs="Palatino Linotype"/>
        </w:rPr>
      </w:pPr>
      <w:bookmarkStart w:id="3" w:name="_heading=h.2et92p0" w:colFirst="0" w:colLast="0"/>
      <w:bookmarkEnd w:id="3"/>
      <w:r w:rsidRPr="00830EB7">
        <w:rPr>
          <w:rFonts w:ascii="Palatino Linotype" w:eastAsia="Palatino Linotype" w:hAnsi="Palatino Linotype" w:cs="Palatino Linotype"/>
        </w:rPr>
        <w:t xml:space="preserve">En esa tesitura, atendiendo a que </w:t>
      </w:r>
      <w:r w:rsidRPr="00830EB7">
        <w:rPr>
          <w:rFonts w:ascii="Palatino Linotype" w:eastAsia="Palatino Linotype" w:hAnsi="Palatino Linotype" w:cs="Palatino Linotype"/>
          <w:b/>
        </w:rPr>
        <w:t>EL SUJETO OBLIGADO</w:t>
      </w:r>
      <w:r w:rsidRPr="00830EB7">
        <w:rPr>
          <w:rFonts w:ascii="Palatino Linotype" w:eastAsia="Palatino Linotype" w:hAnsi="Palatino Linotype" w:cs="Palatino Linotype"/>
        </w:rPr>
        <w:t xml:space="preserve"> notificó la respuesta a la solicitud de acceso a la información pública el </w:t>
      </w:r>
      <w:r w:rsidR="00E2599E" w:rsidRPr="00830EB7">
        <w:rPr>
          <w:rFonts w:ascii="Palatino Linotype" w:eastAsia="Palatino Linotype" w:hAnsi="Palatino Linotype" w:cs="Palatino Linotype"/>
          <w:b/>
        </w:rPr>
        <w:t xml:space="preserve">cinco de diciembre </w:t>
      </w:r>
      <w:r w:rsidR="00117E8E" w:rsidRPr="00830EB7">
        <w:rPr>
          <w:rFonts w:ascii="Palatino Linotype" w:eastAsia="Palatino Linotype" w:hAnsi="Palatino Linotype" w:cs="Palatino Linotype"/>
          <w:b/>
        </w:rPr>
        <w:t>de dos mil veintitrés</w:t>
      </w:r>
      <w:r w:rsidRPr="00830EB7">
        <w:rPr>
          <w:rFonts w:ascii="Palatino Linotype" w:eastAsia="Palatino Linotype" w:hAnsi="Palatino Linotype" w:cs="Palatino Linotype"/>
        </w:rPr>
        <w:t>, así el plazo de quince días hábiles que el artículo 178 de la Ley de la materia otorga a</w:t>
      </w:r>
      <w:r w:rsidRPr="00830EB7">
        <w:rPr>
          <w:rFonts w:ascii="Palatino Linotype" w:eastAsia="Palatino Linotype" w:hAnsi="Palatino Linotype" w:cs="Palatino Linotype"/>
          <w:b/>
        </w:rPr>
        <w:t xml:space="preserve"> EL RECURRENTE</w:t>
      </w:r>
      <w:r w:rsidRPr="00830EB7">
        <w:rPr>
          <w:rFonts w:ascii="Palatino Linotype" w:eastAsia="Palatino Linotype" w:hAnsi="Palatino Linotype" w:cs="Palatino Linotype"/>
        </w:rPr>
        <w:t xml:space="preserve"> para presentar el respectivo Recurso de Revisión, transcurrió del</w:t>
      </w:r>
      <w:r w:rsidRPr="00830EB7">
        <w:rPr>
          <w:rFonts w:ascii="Palatino Linotype" w:eastAsia="Palatino Linotype" w:hAnsi="Palatino Linotype" w:cs="Palatino Linotype"/>
          <w:b/>
        </w:rPr>
        <w:t xml:space="preserve"> </w:t>
      </w:r>
      <w:r w:rsidR="0040341D" w:rsidRPr="00830EB7">
        <w:rPr>
          <w:rFonts w:ascii="Palatino Linotype" w:eastAsia="Palatino Linotype" w:hAnsi="Palatino Linotype" w:cs="Palatino Linotype"/>
          <w:b/>
        </w:rPr>
        <w:t xml:space="preserve">seis de diciembre de dos mil veintitrés </w:t>
      </w:r>
      <w:r w:rsidR="008127AF" w:rsidRPr="00830EB7">
        <w:rPr>
          <w:rFonts w:ascii="Palatino Linotype" w:eastAsia="Palatino Linotype" w:hAnsi="Palatino Linotype" w:cs="Palatino Linotype"/>
          <w:b/>
        </w:rPr>
        <w:t xml:space="preserve">al </w:t>
      </w:r>
      <w:r w:rsidR="0040341D" w:rsidRPr="00830EB7">
        <w:rPr>
          <w:rFonts w:ascii="Palatino Linotype" w:eastAsia="Palatino Linotype" w:hAnsi="Palatino Linotype" w:cs="Palatino Linotype"/>
          <w:b/>
        </w:rPr>
        <w:t>dieciséis</w:t>
      </w:r>
      <w:r w:rsidR="008127AF" w:rsidRPr="00830EB7">
        <w:rPr>
          <w:rFonts w:ascii="Palatino Linotype" w:eastAsia="Palatino Linotype" w:hAnsi="Palatino Linotype" w:cs="Palatino Linotype"/>
          <w:b/>
        </w:rPr>
        <w:t xml:space="preserve"> </w:t>
      </w:r>
      <w:r w:rsidR="0040341D" w:rsidRPr="00830EB7">
        <w:rPr>
          <w:rFonts w:ascii="Palatino Linotype" w:eastAsia="Palatino Linotype" w:hAnsi="Palatino Linotype" w:cs="Palatino Linotype"/>
          <w:b/>
        </w:rPr>
        <w:t>enero</w:t>
      </w:r>
      <w:r w:rsidR="008127AF" w:rsidRPr="00830EB7">
        <w:rPr>
          <w:rFonts w:ascii="Palatino Linotype" w:eastAsia="Palatino Linotype" w:hAnsi="Palatino Linotype" w:cs="Palatino Linotype"/>
          <w:b/>
        </w:rPr>
        <w:t xml:space="preserve"> </w:t>
      </w:r>
      <w:r w:rsidR="00117E8E" w:rsidRPr="00830EB7">
        <w:rPr>
          <w:rFonts w:ascii="Palatino Linotype" w:eastAsia="Palatino Linotype" w:hAnsi="Palatino Linotype" w:cs="Palatino Linotype"/>
          <w:b/>
        </w:rPr>
        <w:t>de dos mil veintitrés</w:t>
      </w:r>
      <w:r w:rsidRPr="00830EB7">
        <w:rPr>
          <w:rFonts w:ascii="Palatino Linotype" w:eastAsia="Palatino Linotype" w:hAnsi="Palatino Linotype" w:cs="Palatino Linotype"/>
          <w:b/>
        </w:rPr>
        <w:t xml:space="preserve">, </w:t>
      </w:r>
      <w:r w:rsidRPr="00830EB7">
        <w:rPr>
          <w:rFonts w:ascii="Palatino Linotype" w:eastAsia="Palatino Linotype" w:hAnsi="Palatino Linotype" w:cs="Palatino Linotype"/>
        </w:rPr>
        <w:t>sin contemplar en el cómputo los sábados y domingos, considerados como días inhábiles, en términos del artículo 3, fracción X de la Ley de Transparencia y Acceso a la Información Pública de</w:t>
      </w:r>
      <w:r w:rsidR="0040341D" w:rsidRPr="00830EB7">
        <w:rPr>
          <w:rFonts w:ascii="Palatino Linotype" w:eastAsia="Palatino Linotype" w:hAnsi="Palatino Linotype" w:cs="Palatino Linotype"/>
        </w:rPr>
        <w:t xml:space="preserve">l Estado de México y Municipios, </w:t>
      </w:r>
      <w:r w:rsidR="0040341D" w:rsidRPr="00830EB7">
        <w:rPr>
          <w:rFonts w:ascii="Palatino Linotype" w:eastAsia="Palatino Linotype" w:hAnsi="Palatino Linotype" w:cs="Palatino Linotype"/>
          <w:lang w:eastAsia="es-MX"/>
        </w:rPr>
        <w:t>así como los días considerados como inhábiles por suspensión de actividades y periodo vacacional en términos del Calendario Oficial en Materia de Transparencia, Acceso a la Información Pública y Protección de Datos Personales del Estado de México y Municipios, así como de labores del Instituto para el año dos mil veintitrés y enero dos mil veinticuatro, publicado en el Periódico Oficial “Gaceta del Gobierno”, el veintiuno de diciembre de dos mil veintidós.</w:t>
      </w:r>
    </w:p>
    <w:p w14:paraId="7886C266" w14:textId="783B348A" w:rsidR="00BB13FB" w:rsidRPr="00830EB7" w:rsidRDefault="00BB13FB" w:rsidP="00830EB7">
      <w:pPr>
        <w:spacing w:line="360" w:lineRule="auto"/>
        <w:jc w:val="both"/>
        <w:rPr>
          <w:rFonts w:ascii="Palatino Linotype" w:eastAsia="Palatino Linotype" w:hAnsi="Palatino Linotype" w:cs="Palatino Linotype"/>
        </w:rPr>
      </w:pPr>
    </w:p>
    <w:p w14:paraId="034A1797" w14:textId="7F9C4B89" w:rsidR="00BB13FB" w:rsidRPr="00830EB7" w:rsidRDefault="00BB13FB" w:rsidP="00830EB7">
      <w:pPr>
        <w:spacing w:line="360" w:lineRule="auto"/>
        <w:jc w:val="both"/>
        <w:rPr>
          <w:rFonts w:ascii="Palatino Linotype" w:eastAsia="Palatino Linotype" w:hAnsi="Palatino Linotype" w:cs="Palatino Linotype"/>
        </w:rPr>
      </w:pPr>
      <w:bookmarkStart w:id="4" w:name="_heading=h.umr0zfczji45" w:colFirst="0" w:colLast="0"/>
      <w:bookmarkStart w:id="5" w:name="_heading=h.1j5r03d45pmh" w:colFirst="0" w:colLast="0"/>
      <w:bookmarkStart w:id="6" w:name="_heading=h.5rr2st44stcm" w:colFirst="0" w:colLast="0"/>
      <w:bookmarkEnd w:id="4"/>
      <w:bookmarkEnd w:id="5"/>
      <w:bookmarkEnd w:id="6"/>
      <w:r w:rsidRPr="00830EB7">
        <w:rPr>
          <w:rFonts w:ascii="Palatino Linotype" w:eastAsia="Palatino Linotype" w:hAnsi="Palatino Linotype" w:cs="Palatino Linotype"/>
        </w:rPr>
        <w:t>En ese tenor, si el Recurso de Revisión que nos ocupa, se presentó el día</w:t>
      </w:r>
      <w:r w:rsidRPr="00830EB7">
        <w:rPr>
          <w:rFonts w:ascii="Palatino Linotype" w:eastAsia="Palatino Linotype" w:hAnsi="Palatino Linotype" w:cs="Palatino Linotype"/>
          <w:b/>
        </w:rPr>
        <w:t xml:space="preserve"> </w:t>
      </w:r>
      <w:r w:rsidR="0040341D" w:rsidRPr="00830EB7">
        <w:rPr>
          <w:rFonts w:ascii="Palatino Linotype" w:eastAsia="Palatino Linotype" w:hAnsi="Palatino Linotype" w:cs="Palatino Linotype"/>
          <w:b/>
        </w:rPr>
        <w:t>siete de diciembre</w:t>
      </w:r>
      <w:r w:rsidR="00117E8E" w:rsidRPr="00830EB7">
        <w:rPr>
          <w:rFonts w:ascii="Palatino Linotype" w:eastAsia="Palatino Linotype" w:hAnsi="Palatino Linotype" w:cs="Palatino Linotype"/>
          <w:b/>
        </w:rPr>
        <w:t xml:space="preserve"> de dos mil veintitrés</w:t>
      </w:r>
      <w:r w:rsidRPr="00830EB7">
        <w:rPr>
          <w:rFonts w:ascii="Palatino Linotype" w:eastAsia="Palatino Linotype" w:hAnsi="Palatino Linotype" w:cs="Palatino Linotype"/>
          <w:b/>
        </w:rPr>
        <w:t xml:space="preserve">, </w:t>
      </w:r>
      <w:r w:rsidRPr="00830EB7">
        <w:rPr>
          <w:rFonts w:ascii="Palatino Linotype" w:eastAsia="Palatino Linotype" w:hAnsi="Palatino Linotype" w:cs="Palatino Linotype"/>
        </w:rPr>
        <w:t>este se encuentra dentro de los márgenes temporales previstos en el citado precepto legal y, por tanto, se considera oportuno.</w:t>
      </w:r>
    </w:p>
    <w:p w14:paraId="71D326AF" w14:textId="77777777" w:rsidR="005C250B" w:rsidRPr="00830EB7" w:rsidRDefault="005C250B" w:rsidP="00830EB7">
      <w:pPr>
        <w:autoSpaceDE w:val="0"/>
        <w:autoSpaceDN w:val="0"/>
        <w:adjustRightInd w:val="0"/>
        <w:spacing w:line="360" w:lineRule="auto"/>
        <w:ind w:right="49"/>
        <w:jc w:val="both"/>
        <w:rPr>
          <w:rFonts w:ascii="Palatino Linotype" w:hAnsi="Palatino Linotype"/>
          <w:b/>
        </w:rPr>
      </w:pPr>
      <w:r w:rsidRPr="00830EB7">
        <w:rPr>
          <w:rFonts w:ascii="Palatino Linotype" w:hAnsi="Palatino Linotype" w:cs="Arial"/>
          <w:b/>
          <w:sz w:val="28"/>
          <w:szCs w:val="28"/>
        </w:rPr>
        <w:lastRenderedPageBreak/>
        <w:t>CUARTO</w:t>
      </w:r>
      <w:r w:rsidRPr="00830EB7">
        <w:rPr>
          <w:rFonts w:ascii="Palatino Linotype" w:hAnsi="Palatino Linotype"/>
          <w:b/>
          <w:sz w:val="28"/>
          <w:szCs w:val="28"/>
        </w:rPr>
        <w:t>.</w:t>
      </w:r>
      <w:r w:rsidRPr="00830EB7">
        <w:rPr>
          <w:rFonts w:ascii="Palatino Linotype" w:hAnsi="Palatino Linotype"/>
          <w:b/>
        </w:rPr>
        <w:t xml:space="preserve"> </w:t>
      </w:r>
      <w:proofErr w:type="spellStart"/>
      <w:r w:rsidRPr="00830EB7">
        <w:rPr>
          <w:rFonts w:ascii="Palatino Linotype" w:hAnsi="Palatino Linotype"/>
          <w:b/>
        </w:rPr>
        <w:t>Procedibilidad</w:t>
      </w:r>
      <w:proofErr w:type="spellEnd"/>
      <w:r w:rsidRPr="00830EB7">
        <w:rPr>
          <w:rFonts w:ascii="Palatino Linotype" w:hAnsi="Palatino Linotype"/>
          <w:b/>
        </w:rPr>
        <w:t xml:space="preserve">. </w:t>
      </w:r>
    </w:p>
    <w:p w14:paraId="50E03E7F" w14:textId="77777777" w:rsidR="00BB13FB" w:rsidRPr="00830EB7" w:rsidRDefault="00BB13FB" w:rsidP="00830EB7">
      <w:pPr>
        <w:autoSpaceDE w:val="0"/>
        <w:autoSpaceDN w:val="0"/>
        <w:adjustRightInd w:val="0"/>
        <w:spacing w:line="360" w:lineRule="auto"/>
        <w:ind w:right="49"/>
        <w:jc w:val="both"/>
        <w:rPr>
          <w:rFonts w:ascii="Palatino Linotype" w:hAnsi="Palatino Linotype" w:cs="Arial"/>
          <w:lang w:val="es-ES" w:eastAsia="es-MX"/>
        </w:rPr>
      </w:pPr>
      <w:r w:rsidRPr="00830EB7">
        <w:rPr>
          <w:rFonts w:ascii="Palatino Linotype" w:hAnsi="Palatino Linotype" w:cs="Arial"/>
          <w:lang w:val="es-ES"/>
        </w:rPr>
        <w:t xml:space="preserve">Esté Órgano Garante considera importante precisar que conforme al artículo 180, fracción II, último párrafo de la </w:t>
      </w:r>
      <w:r w:rsidRPr="00830EB7">
        <w:rPr>
          <w:rFonts w:ascii="Palatino Linotype" w:hAnsi="Palatino Linotype" w:cs="Arial"/>
          <w:lang w:val="es-ES" w:eastAsia="es-MX"/>
        </w:rPr>
        <w:t xml:space="preserve">Ley de Transparencia y Acceso a la </w:t>
      </w:r>
      <w:r w:rsidRPr="00830EB7">
        <w:rPr>
          <w:rFonts w:ascii="Palatino Linotype" w:hAnsi="Palatino Linotype" w:cs="Arial"/>
          <w:lang w:val="es-ES"/>
        </w:rPr>
        <w:t>Información Pública</w:t>
      </w:r>
      <w:r w:rsidRPr="00830EB7">
        <w:rPr>
          <w:rFonts w:ascii="Palatino Linotype" w:hAnsi="Palatino Linotype" w:cs="Arial"/>
          <w:lang w:val="es-ES" w:eastAsia="es-MX"/>
        </w:rPr>
        <w:t xml:space="preserve"> del Estado de México y Municipios, el cual prevé que cuando las solicitudes se presenten de manera electrónica no es requisito indispensable el proporcionar el nombre, tal como se muestra a continuación:</w:t>
      </w:r>
    </w:p>
    <w:p w14:paraId="45CA656E" w14:textId="77777777" w:rsidR="00BB13FB" w:rsidRPr="00830EB7" w:rsidRDefault="00BB13FB" w:rsidP="00830EB7">
      <w:pPr>
        <w:autoSpaceDE w:val="0"/>
        <w:autoSpaceDN w:val="0"/>
        <w:adjustRightInd w:val="0"/>
        <w:spacing w:line="360" w:lineRule="auto"/>
        <w:ind w:right="49"/>
        <w:jc w:val="both"/>
        <w:rPr>
          <w:rFonts w:ascii="Palatino Linotype" w:hAnsi="Palatino Linotype" w:cs="Arial"/>
          <w:lang w:val="es-ES" w:eastAsia="es-MX"/>
        </w:rPr>
      </w:pPr>
    </w:p>
    <w:p w14:paraId="00A1F7E5" w14:textId="77777777" w:rsidR="00BB13FB" w:rsidRPr="00830EB7" w:rsidRDefault="00BB13FB" w:rsidP="00830EB7">
      <w:pPr>
        <w:tabs>
          <w:tab w:val="left" w:pos="851"/>
        </w:tabs>
        <w:ind w:left="851" w:right="901"/>
        <w:jc w:val="both"/>
        <w:rPr>
          <w:rFonts w:ascii="Palatino Linotype" w:hAnsi="Palatino Linotype"/>
          <w:b/>
          <w:i/>
          <w:sz w:val="22"/>
          <w:szCs w:val="22"/>
          <w:lang w:val="es-ES"/>
        </w:rPr>
      </w:pPr>
      <w:r w:rsidRPr="00830EB7">
        <w:rPr>
          <w:rFonts w:ascii="Palatino Linotype" w:hAnsi="Palatino Linotype"/>
          <w:b/>
          <w:i/>
          <w:sz w:val="22"/>
          <w:szCs w:val="22"/>
          <w:lang w:val="es-ES"/>
        </w:rPr>
        <w:t xml:space="preserve">“Artículo 180. </w:t>
      </w:r>
      <w:r w:rsidRPr="00830EB7">
        <w:rPr>
          <w:rFonts w:ascii="Palatino Linotype" w:hAnsi="Palatino Linotype"/>
          <w:i/>
          <w:sz w:val="22"/>
          <w:szCs w:val="22"/>
          <w:lang w:val="es-ES"/>
        </w:rPr>
        <w:t xml:space="preserve">El </w:t>
      </w:r>
      <w:r w:rsidRPr="00830EB7">
        <w:rPr>
          <w:rFonts w:ascii="Palatino Linotype" w:hAnsi="Palatino Linotype" w:cs="Arial"/>
          <w:i/>
          <w:sz w:val="22"/>
          <w:szCs w:val="22"/>
          <w:lang w:val="es-ES"/>
        </w:rPr>
        <w:t>Recurso Revisión</w:t>
      </w:r>
      <w:r w:rsidRPr="00830EB7">
        <w:rPr>
          <w:rFonts w:ascii="Palatino Linotype" w:hAnsi="Palatino Linotype"/>
          <w:i/>
          <w:sz w:val="22"/>
          <w:szCs w:val="22"/>
          <w:lang w:val="es-ES"/>
        </w:rPr>
        <w:t xml:space="preserve"> contendrá:</w:t>
      </w:r>
      <w:r w:rsidRPr="00830EB7">
        <w:rPr>
          <w:rFonts w:ascii="Palatino Linotype" w:hAnsi="Palatino Linotype"/>
          <w:b/>
          <w:i/>
          <w:sz w:val="22"/>
          <w:szCs w:val="22"/>
          <w:lang w:val="es-ES"/>
        </w:rPr>
        <w:t xml:space="preserve"> </w:t>
      </w:r>
    </w:p>
    <w:p w14:paraId="60AFB1E1" w14:textId="77777777" w:rsidR="00BB13FB" w:rsidRPr="00830EB7" w:rsidRDefault="00BB13FB" w:rsidP="00830EB7">
      <w:pPr>
        <w:tabs>
          <w:tab w:val="left" w:pos="851"/>
        </w:tabs>
        <w:ind w:left="851" w:right="901"/>
        <w:jc w:val="both"/>
        <w:rPr>
          <w:rFonts w:ascii="Palatino Linotype" w:hAnsi="Palatino Linotype"/>
          <w:b/>
          <w:i/>
          <w:sz w:val="22"/>
          <w:szCs w:val="22"/>
          <w:lang w:val="es-ES"/>
        </w:rPr>
      </w:pPr>
      <w:r w:rsidRPr="00830EB7">
        <w:rPr>
          <w:rFonts w:ascii="Palatino Linotype" w:hAnsi="Palatino Linotype"/>
          <w:b/>
          <w:i/>
          <w:sz w:val="22"/>
          <w:szCs w:val="22"/>
          <w:lang w:val="es-ES"/>
        </w:rPr>
        <w:t>…</w:t>
      </w:r>
    </w:p>
    <w:p w14:paraId="4F47EC97" w14:textId="77777777" w:rsidR="00BB13FB" w:rsidRPr="00830EB7" w:rsidRDefault="00BB13FB" w:rsidP="00830EB7">
      <w:pPr>
        <w:tabs>
          <w:tab w:val="left" w:pos="851"/>
        </w:tabs>
        <w:ind w:left="851" w:right="901"/>
        <w:jc w:val="both"/>
        <w:rPr>
          <w:rFonts w:ascii="Palatino Linotype" w:hAnsi="Palatino Linotype"/>
          <w:i/>
          <w:sz w:val="22"/>
          <w:szCs w:val="22"/>
          <w:lang w:val="es-ES"/>
        </w:rPr>
      </w:pPr>
      <w:r w:rsidRPr="00830EB7">
        <w:rPr>
          <w:rFonts w:ascii="Palatino Linotype" w:hAnsi="Palatino Linotype"/>
          <w:b/>
          <w:i/>
          <w:sz w:val="22"/>
          <w:szCs w:val="22"/>
          <w:lang w:val="es-ES"/>
        </w:rPr>
        <w:t xml:space="preserve">II. El nombre del solicitante </w:t>
      </w:r>
      <w:r w:rsidRPr="00830EB7">
        <w:rPr>
          <w:rFonts w:ascii="Palatino Linotype" w:hAnsi="Palatino Linotype" w:cs="Arial"/>
          <w:b/>
          <w:i/>
          <w:sz w:val="22"/>
          <w:szCs w:val="22"/>
          <w:lang w:val="es-ES" w:eastAsia="es-MX"/>
        </w:rPr>
        <w:t>que</w:t>
      </w:r>
      <w:r w:rsidRPr="00830EB7">
        <w:rPr>
          <w:rFonts w:ascii="Palatino Linotype" w:hAnsi="Palatino Linotype"/>
          <w:b/>
          <w:i/>
          <w:sz w:val="22"/>
          <w:szCs w:val="22"/>
          <w:lang w:val="es-ES"/>
        </w:rPr>
        <w:t xml:space="preserve"> recurre </w:t>
      </w:r>
      <w:r w:rsidRPr="00830EB7">
        <w:rPr>
          <w:rFonts w:ascii="Palatino Linotype" w:hAnsi="Palatino Linotype"/>
          <w:i/>
          <w:sz w:val="22"/>
          <w:szCs w:val="22"/>
          <w:lang w:val="es-ES"/>
        </w:rPr>
        <w:t>o de su representante y, en su caso</w:t>
      </w:r>
      <w:proofErr w:type="gramStart"/>
      <w:r w:rsidRPr="00830EB7">
        <w:rPr>
          <w:rFonts w:ascii="Palatino Linotype" w:hAnsi="Palatino Linotype"/>
          <w:i/>
          <w:sz w:val="22"/>
          <w:szCs w:val="22"/>
          <w:lang w:val="es-ES"/>
        </w:rPr>
        <w:t>, …</w:t>
      </w:r>
      <w:proofErr w:type="gramEnd"/>
    </w:p>
    <w:p w14:paraId="154C38B8" w14:textId="77777777" w:rsidR="00BB13FB" w:rsidRPr="00830EB7" w:rsidRDefault="00BB13FB" w:rsidP="00830EB7">
      <w:pPr>
        <w:tabs>
          <w:tab w:val="left" w:pos="851"/>
        </w:tabs>
        <w:ind w:left="851" w:right="901"/>
        <w:jc w:val="both"/>
        <w:rPr>
          <w:rFonts w:ascii="Palatino Linotype" w:hAnsi="Palatino Linotype"/>
          <w:b/>
          <w:i/>
          <w:sz w:val="22"/>
          <w:szCs w:val="22"/>
          <w:lang w:val="es-ES"/>
        </w:rPr>
      </w:pPr>
      <w:r w:rsidRPr="00830EB7">
        <w:rPr>
          <w:rFonts w:ascii="Palatino Linotype" w:hAnsi="Palatino Linotype"/>
          <w:b/>
          <w:i/>
          <w:sz w:val="22"/>
          <w:szCs w:val="22"/>
          <w:lang w:val="es-ES"/>
        </w:rPr>
        <w:t xml:space="preserve">En caso de </w:t>
      </w:r>
      <w:r w:rsidRPr="00830EB7">
        <w:rPr>
          <w:rFonts w:ascii="Palatino Linotype" w:hAnsi="Palatino Linotype" w:cs="Arial"/>
          <w:b/>
          <w:i/>
          <w:sz w:val="22"/>
          <w:szCs w:val="22"/>
          <w:lang w:val="es-ES" w:eastAsia="es-MX"/>
        </w:rPr>
        <w:t>que</w:t>
      </w:r>
      <w:r w:rsidRPr="00830EB7">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830EB7">
        <w:rPr>
          <w:rFonts w:ascii="Palatino Linotype" w:hAnsi="Palatino Linotype"/>
          <w:i/>
          <w:sz w:val="22"/>
          <w:szCs w:val="22"/>
          <w:lang w:val="es-ES"/>
        </w:rPr>
        <w:t>, IV, VII y VIII.</w:t>
      </w:r>
      <w:r w:rsidRPr="00830EB7">
        <w:rPr>
          <w:rFonts w:ascii="Palatino Linotype" w:hAnsi="Palatino Linotype"/>
          <w:b/>
          <w:i/>
          <w:sz w:val="22"/>
          <w:szCs w:val="22"/>
          <w:lang w:val="es-ES"/>
        </w:rPr>
        <w:t>”</w:t>
      </w:r>
    </w:p>
    <w:p w14:paraId="2828B8D9" w14:textId="77777777" w:rsidR="00BB13FB" w:rsidRPr="00830EB7" w:rsidRDefault="00BB13FB" w:rsidP="00830EB7">
      <w:pPr>
        <w:tabs>
          <w:tab w:val="left" w:pos="851"/>
        </w:tabs>
        <w:ind w:left="851" w:right="901"/>
        <w:jc w:val="both"/>
        <w:rPr>
          <w:rFonts w:ascii="Palatino Linotype" w:hAnsi="Palatino Linotype"/>
          <w:i/>
          <w:sz w:val="22"/>
          <w:szCs w:val="22"/>
          <w:lang w:val="es-ES"/>
        </w:rPr>
      </w:pPr>
      <w:r w:rsidRPr="00830EB7">
        <w:rPr>
          <w:rFonts w:ascii="Palatino Linotype" w:hAnsi="Palatino Linotype"/>
          <w:i/>
          <w:sz w:val="22"/>
          <w:szCs w:val="22"/>
          <w:lang w:val="es-ES"/>
        </w:rPr>
        <w:t>(Énfasis añadido)</w:t>
      </w:r>
    </w:p>
    <w:p w14:paraId="53B6FC72" w14:textId="77777777" w:rsidR="00B74D0C" w:rsidRPr="00830EB7" w:rsidRDefault="00B74D0C" w:rsidP="00830EB7">
      <w:pPr>
        <w:spacing w:line="360" w:lineRule="auto"/>
        <w:jc w:val="both"/>
        <w:rPr>
          <w:rFonts w:ascii="Palatino Linotype" w:hAnsi="Palatino Linotype"/>
          <w:lang w:val="es-ES"/>
        </w:rPr>
      </w:pPr>
    </w:p>
    <w:p w14:paraId="1127D28E" w14:textId="4748ECF3" w:rsidR="00BB13FB" w:rsidRPr="00830EB7" w:rsidRDefault="00BB13FB" w:rsidP="00830EB7">
      <w:pPr>
        <w:spacing w:line="360" w:lineRule="auto"/>
        <w:jc w:val="both"/>
        <w:rPr>
          <w:rFonts w:ascii="Palatino Linotype" w:hAnsi="Palatino Linotype"/>
          <w:lang w:val="es-ES"/>
        </w:rPr>
      </w:pPr>
      <w:r w:rsidRPr="00830EB7">
        <w:rPr>
          <w:rFonts w:ascii="Palatino Linotype" w:hAnsi="Palatino Linotype"/>
          <w:lang w:val="es-ES"/>
        </w:rPr>
        <w:t xml:space="preserve">Con fundamento en el precepto legal antes citado, el Recurso Revisión materia del presente asunto, se interpuso de manera electrónica y, por ende, no es necesario que contenga determinados requisitos, entre ellos, el nombre de </w:t>
      </w:r>
      <w:r w:rsidRPr="00830EB7">
        <w:rPr>
          <w:rFonts w:ascii="Palatino Linotype" w:hAnsi="Palatino Linotype" w:cs="Arial"/>
          <w:b/>
        </w:rPr>
        <w:t>EL</w:t>
      </w:r>
      <w:r w:rsidRPr="00830EB7">
        <w:rPr>
          <w:rFonts w:ascii="Palatino Linotype" w:hAnsi="Palatino Linotype" w:cs="Arial"/>
          <w:b/>
          <w:lang w:val="es-ES"/>
        </w:rPr>
        <w:t xml:space="preserve"> RECURRENTE;</w:t>
      </w:r>
      <w:r w:rsidRPr="00830EB7">
        <w:rPr>
          <w:rFonts w:ascii="Palatino Linotype" w:hAnsi="Palatino Linotype"/>
          <w:lang w:val="es-ES"/>
        </w:rPr>
        <w:t xml:space="preserve"> en ese sentido en el presente caso, al haber sido presentado el Recurso Revisión vía </w:t>
      </w:r>
      <w:r w:rsidRPr="00830EB7">
        <w:rPr>
          <w:rFonts w:ascii="Palatino Linotype" w:hAnsi="Palatino Linotype"/>
          <w:b/>
          <w:lang w:val="es-ES"/>
        </w:rPr>
        <w:t>SAIMEX</w:t>
      </w:r>
      <w:r w:rsidRPr="00830EB7">
        <w:rPr>
          <w:rFonts w:ascii="Palatino Linotype" w:hAnsi="Palatino Linotype"/>
          <w:lang w:val="es-ES"/>
        </w:rPr>
        <w:t>, dicho requisito resulta innecesario.</w:t>
      </w:r>
    </w:p>
    <w:p w14:paraId="3FC54AFB" w14:textId="77777777" w:rsidR="00BB13FB" w:rsidRPr="00830EB7" w:rsidRDefault="00BB13FB" w:rsidP="00830EB7">
      <w:pPr>
        <w:spacing w:line="360" w:lineRule="auto"/>
        <w:jc w:val="both"/>
        <w:rPr>
          <w:rFonts w:ascii="Palatino Linotype" w:hAnsi="Palatino Linotype"/>
          <w:lang w:val="es-ES"/>
        </w:rPr>
      </w:pPr>
    </w:p>
    <w:p w14:paraId="0EDA5E45" w14:textId="77777777" w:rsidR="00BB13FB" w:rsidRPr="00830EB7" w:rsidRDefault="00BB13FB" w:rsidP="00830EB7">
      <w:pPr>
        <w:spacing w:line="360" w:lineRule="auto"/>
        <w:jc w:val="both"/>
        <w:rPr>
          <w:rFonts w:ascii="Palatino Linotype" w:hAnsi="Palatino Linotype" w:cs="Arial"/>
          <w:lang w:val="es-ES"/>
        </w:rPr>
      </w:pPr>
      <w:r w:rsidRPr="00830EB7">
        <w:rPr>
          <w:rFonts w:ascii="Palatino Linotype" w:hAnsi="Palatino Linotype"/>
          <w:lang w:val="es-ES"/>
        </w:rPr>
        <w:t xml:space="preserve">Lo anterior es así, pues el artículo 15 de </w:t>
      </w:r>
      <w:r w:rsidRPr="00830EB7">
        <w:rPr>
          <w:rFonts w:ascii="Palatino Linotype" w:hAnsi="Palatino Linotype" w:cs="Arial"/>
          <w:lang w:val="es-ES" w:eastAsia="es-MX"/>
        </w:rPr>
        <w:t xml:space="preserve">Ley de Transparencia y Acceso a la </w:t>
      </w:r>
      <w:r w:rsidRPr="00830EB7">
        <w:rPr>
          <w:rFonts w:ascii="Palatino Linotype" w:hAnsi="Palatino Linotype" w:cs="Arial"/>
          <w:lang w:val="es-ES"/>
        </w:rPr>
        <w:t>Información Pública</w:t>
      </w:r>
      <w:r w:rsidRPr="00830EB7">
        <w:rPr>
          <w:rFonts w:ascii="Palatino Linotype" w:hAnsi="Palatino Linotype" w:cs="Arial"/>
          <w:lang w:val="es-ES" w:eastAsia="es-MX"/>
        </w:rPr>
        <w:t xml:space="preserve"> del Estado de México y Municipios </w:t>
      </w:r>
      <w:r w:rsidRPr="00830EB7">
        <w:rPr>
          <w:rFonts w:ascii="Palatino Linotype" w:hAnsi="Palatino Linotype" w:cs="Arial"/>
          <w:iCs/>
          <w:lang w:val="es-ES"/>
        </w:rPr>
        <w:t xml:space="preserve">prevé que, </w:t>
      </w:r>
      <w:r w:rsidRPr="00830EB7">
        <w:rPr>
          <w:rFonts w:ascii="Palatino Linotype" w:hAnsi="Palatino Linotype"/>
          <w:lang w:val="es-ES"/>
        </w:rPr>
        <w:t xml:space="preserve">toda persona tendrá acceso a la información </w:t>
      </w:r>
      <w:r w:rsidRPr="00830EB7">
        <w:rPr>
          <w:rFonts w:ascii="Palatino Linotype" w:hAnsi="Palatino Linotype" w:cs="Arial"/>
          <w:lang w:val="es-ES"/>
        </w:rPr>
        <w:t xml:space="preserve">sin necesidad de acreditar interés alguno o justificar su utilización, de lo que se infiere que para el </w:t>
      </w:r>
      <w:r w:rsidRPr="00830EB7">
        <w:rPr>
          <w:rFonts w:ascii="Palatino Linotype" w:hAnsi="Palatino Linotype"/>
          <w:lang w:val="es-ES"/>
        </w:rPr>
        <w:t>ejercicio</w:t>
      </w:r>
      <w:r w:rsidRPr="00830EB7">
        <w:rPr>
          <w:rFonts w:ascii="Palatino Linotype" w:hAnsi="Palatino Linotype" w:cs="Arial"/>
          <w:lang w:val="es-ES"/>
        </w:rPr>
        <w:t xml:space="preserve"> del derecho de acceso a la Información Pública, </w:t>
      </w:r>
      <w:r w:rsidRPr="00830EB7">
        <w:rPr>
          <w:rFonts w:ascii="Palatino Linotype" w:hAnsi="Palatino Linotype" w:cs="Arial"/>
          <w:b/>
          <w:u w:val="single"/>
          <w:lang w:val="es-ES"/>
        </w:rPr>
        <w:t xml:space="preserve">el nombre no es un requisito </w:t>
      </w:r>
      <w:r w:rsidRPr="00830EB7">
        <w:rPr>
          <w:rFonts w:ascii="Palatino Linotype" w:hAnsi="Palatino Linotype" w:cs="Arial"/>
          <w:b/>
          <w:i/>
          <w:u w:val="single"/>
          <w:lang w:val="es-ES"/>
        </w:rPr>
        <w:t>sine qua non</w:t>
      </w:r>
      <w:r w:rsidRPr="00830EB7">
        <w:rPr>
          <w:rFonts w:ascii="Palatino Linotype" w:hAnsi="Palatino Linotype" w:cs="Arial"/>
          <w:lang w:val="es-ES"/>
        </w:rPr>
        <w:t xml:space="preserve"> para que los particulares ejerzan el derecho </w:t>
      </w:r>
      <w:r w:rsidRPr="00830EB7">
        <w:rPr>
          <w:rFonts w:ascii="Palatino Linotype" w:hAnsi="Palatino Linotype" w:cs="Arial"/>
          <w:lang w:val="es-ES"/>
        </w:rPr>
        <w:lastRenderedPageBreak/>
        <w:t>de acceso a la Información Pública, pues por el contrario la Ley de la materia señala en su artículo 155, párrafo segundo la posibilidad de que las solicitudes de información sean anónimas, al utilizar un nombre incompleto o, inclusive un seudónimo.</w:t>
      </w:r>
    </w:p>
    <w:p w14:paraId="6A5F43CC" w14:textId="77777777" w:rsidR="00BB13FB" w:rsidRPr="00830EB7" w:rsidRDefault="00BB13FB" w:rsidP="00830EB7">
      <w:pPr>
        <w:spacing w:line="360" w:lineRule="auto"/>
        <w:jc w:val="both"/>
        <w:rPr>
          <w:rFonts w:ascii="Palatino Linotype" w:hAnsi="Palatino Linotype" w:cs="Arial"/>
          <w:lang w:val="es-ES"/>
        </w:rPr>
      </w:pPr>
    </w:p>
    <w:p w14:paraId="63B8D4EE" w14:textId="7285908D" w:rsidR="00BB13FB" w:rsidRPr="00830EB7" w:rsidRDefault="00BB13FB" w:rsidP="00830EB7">
      <w:pPr>
        <w:spacing w:line="360" w:lineRule="auto"/>
        <w:jc w:val="both"/>
        <w:rPr>
          <w:rFonts w:ascii="Palatino Linotype" w:hAnsi="Palatino Linotype"/>
          <w:sz w:val="22"/>
          <w:szCs w:val="22"/>
          <w:lang w:val="es-ES"/>
        </w:rPr>
      </w:pPr>
      <w:r w:rsidRPr="00830EB7">
        <w:rPr>
          <w:rFonts w:ascii="Palatino Linotype" w:hAnsi="Palatino Linotype"/>
          <w:lang w:val="es-ES"/>
        </w:rPr>
        <w:t xml:space="preserve">Aunado a lo anterior, cabe precisar que los artículos 6, Apartado A, fracciones III y IV de la Constitución Política de los Estados Unidos Mexicanos y 5, párrafos </w:t>
      </w:r>
      <w:r w:rsidR="00A50D34" w:rsidRPr="00830EB7">
        <w:rPr>
          <w:rFonts w:ascii="Palatino Linotype" w:hAnsi="Palatino Linotype" w:cs="Arial"/>
        </w:rPr>
        <w:t>trigésimo segundo, trigésimo tercero y trigésimo cuarto</w:t>
      </w:r>
      <w:r w:rsidR="00A50D34" w:rsidRPr="00830EB7" w:rsidDel="00A50D34">
        <w:rPr>
          <w:rFonts w:ascii="Palatino Linotype" w:hAnsi="Palatino Linotype"/>
          <w:lang w:val="es-ES"/>
        </w:rPr>
        <w:t xml:space="preserve"> </w:t>
      </w:r>
      <w:r w:rsidRPr="00830EB7">
        <w:rPr>
          <w:rFonts w:ascii="Palatino Linotype" w:hAnsi="Palatino Linotype"/>
          <w:lang w:val="es-ES"/>
        </w:rPr>
        <w:t>,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44CD96E9" w14:textId="77777777" w:rsidR="00BB13FB" w:rsidRPr="00830EB7" w:rsidRDefault="00BB13FB" w:rsidP="00830EB7">
      <w:pPr>
        <w:tabs>
          <w:tab w:val="left" w:pos="851"/>
        </w:tabs>
        <w:ind w:right="901"/>
        <w:jc w:val="both"/>
        <w:rPr>
          <w:rFonts w:ascii="Palatino Linotype" w:hAnsi="Palatino Linotype"/>
          <w:sz w:val="22"/>
          <w:szCs w:val="22"/>
          <w:lang w:val="es-ES"/>
        </w:rPr>
      </w:pPr>
    </w:p>
    <w:p w14:paraId="1E234A6E" w14:textId="77777777" w:rsidR="00BB13FB" w:rsidRPr="00830EB7" w:rsidRDefault="00BB13FB" w:rsidP="00830EB7">
      <w:pPr>
        <w:spacing w:line="360" w:lineRule="auto"/>
        <w:jc w:val="both"/>
        <w:rPr>
          <w:rFonts w:ascii="Palatino Linotype" w:hAnsi="Palatino Linotype"/>
          <w:lang w:val="es-ES"/>
        </w:rPr>
      </w:pPr>
      <w:r w:rsidRPr="00830EB7">
        <w:rPr>
          <w:rFonts w:ascii="Palatino Linotype" w:hAnsi="Palatino Linotype"/>
          <w:lang w:val="es-ES"/>
        </w:rPr>
        <w:t xml:space="preserve">Asimismo, se estima que el requisito relativo al nombre de </w:t>
      </w:r>
      <w:r w:rsidRPr="00830EB7">
        <w:rPr>
          <w:rFonts w:ascii="Palatino Linotype" w:hAnsi="Palatino Linotype" w:cs="Arial"/>
          <w:b/>
        </w:rPr>
        <w:t>EL</w:t>
      </w:r>
      <w:r w:rsidRPr="00830EB7">
        <w:rPr>
          <w:rFonts w:ascii="Palatino Linotype" w:hAnsi="Palatino Linotype"/>
          <w:lang w:val="es-ES"/>
        </w:rPr>
        <w:t xml:space="preserve"> </w:t>
      </w:r>
      <w:r w:rsidRPr="00830EB7">
        <w:rPr>
          <w:rFonts w:ascii="Palatino Linotype" w:hAnsi="Palatino Linotype" w:cs="Arial"/>
          <w:b/>
          <w:lang w:val="es-ES"/>
        </w:rPr>
        <w:t>RECURRENTE</w:t>
      </w:r>
      <w:r w:rsidRPr="00830EB7">
        <w:rPr>
          <w:rFonts w:ascii="Palatino Linotype" w:hAnsi="Palatino Linotype"/>
          <w:lang w:val="es-ES"/>
        </w:rPr>
        <w:t xml:space="preserve"> no constituye un supuesto indispensable de </w:t>
      </w:r>
      <w:proofErr w:type="spellStart"/>
      <w:r w:rsidRPr="00830EB7">
        <w:rPr>
          <w:rFonts w:ascii="Palatino Linotype" w:hAnsi="Palatino Linotype"/>
          <w:lang w:val="es-ES"/>
        </w:rPr>
        <w:t>procedibilidad</w:t>
      </w:r>
      <w:proofErr w:type="spellEnd"/>
      <w:r w:rsidRPr="00830EB7">
        <w:rPr>
          <w:rFonts w:ascii="Palatino Linotype" w:hAnsi="Palatino Linotype"/>
          <w:lang w:val="es-ES"/>
        </w:rPr>
        <w:t xml:space="preserve">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sidRPr="00830EB7">
        <w:rPr>
          <w:rFonts w:ascii="Palatino Linotype" w:hAnsi="Palatino Linotype" w:cs="Arial"/>
          <w:b/>
        </w:rPr>
        <w:t>EL</w:t>
      </w:r>
      <w:r w:rsidRPr="00830EB7">
        <w:rPr>
          <w:rFonts w:ascii="Palatino Linotype" w:hAnsi="Palatino Linotype" w:cs="Arial"/>
          <w:b/>
          <w:lang w:val="es-ES"/>
        </w:rPr>
        <w:t xml:space="preserve"> RECURRENTE</w:t>
      </w:r>
      <w:r w:rsidRPr="00830EB7">
        <w:rPr>
          <w:rFonts w:ascii="Palatino Linotype" w:hAnsi="Palatino Linotype"/>
          <w:lang w:val="es-ES"/>
        </w:rPr>
        <w:t xml:space="preserve"> es la misma persona que realizó la solicitud de acceso a la Información Pública que ahora se impugna.</w:t>
      </w:r>
    </w:p>
    <w:p w14:paraId="4AEB1303" w14:textId="77777777" w:rsidR="00BB13FB" w:rsidRPr="00830EB7" w:rsidRDefault="00BB13FB" w:rsidP="00830EB7">
      <w:pPr>
        <w:spacing w:line="360" w:lineRule="auto"/>
        <w:jc w:val="both"/>
        <w:rPr>
          <w:rFonts w:ascii="Palatino Linotype" w:hAnsi="Palatino Linotype"/>
          <w:lang w:val="es-ES"/>
        </w:rPr>
      </w:pPr>
    </w:p>
    <w:p w14:paraId="374524A5" w14:textId="77777777" w:rsidR="00BB13FB" w:rsidRPr="00830EB7" w:rsidRDefault="00BB13FB" w:rsidP="00830EB7">
      <w:pPr>
        <w:spacing w:line="360" w:lineRule="auto"/>
        <w:jc w:val="both"/>
        <w:rPr>
          <w:rFonts w:ascii="Palatino Linotype" w:eastAsia="Palatino Linotype" w:hAnsi="Palatino Linotype" w:cs="Palatino Linotype"/>
          <w:b/>
          <w:sz w:val="28"/>
        </w:rPr>
      </w:pPr>
      <w:r w:rsidRPr="00830EB7">
        <w:rPr>
          <w:rFonts w:ascii="Palatino Linotype" w:hAnsi="Palatino Linotype"/>
          <w:lang w:val="es-ES"/>
        </w:rPr>
        <w:lastRenderedPageBreak/>
        <w:t>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3C9EE0F0" w14:textId="77777777" w:rsidR="008A0D26" w:rsidRPr="00830EB7" w:rsidRDefault="008A0D26" w:rsidP="00830EB7">
      <w:pPr>
        <w:spacing w:line="360" w:lineRule="auto"/>
        <w:jc w:val="both"/>
        <w:textAlignment w:val="baseline"/>
        <w:rPr>
          <w:rFonts w:ascii="Palatino Linotype" w:hAnsi="Palatino Linotype"/>
          <w:b/>
          <w:lang w:eastAsia="es-MX"/>
        </w:rPr>
      </w:pPr>
    </w:p>
    <w:p w14:paraId="1845814D" w14:textId="77777777" w:rsidR="005B5043" w:rsidRPr="00830EB7" w:rsidRDefault="000171D8" w:rsidP="00830EB7">
      <w:pPr>
        <w:spacing w:line="360" w:lineRule="auto"/>
        <w:jc w:val="both"/>
        <w:textAlignment w:val="baseline"/>
        <w:rPr>
          <w:rFonts w:ascii="Palatino Linotype" w:hAnsi="Palatino Linotype" w:cs="Arial"/>
          <w:b/>
          <w:lang w:val="es-ES" w:eastAsia="es-MX"/>
        </w:rPr>
      </w:pPr>
      <w:r w:rsidRPr="00830EB7">
        <w:rPr>
          <w:rFonts w:ascii="Palatino Linotype" w:hAnsi="Palatino Linotype"/>
          <w:b/>
          <w:sz w:val="28"/>
          <w:lang w:eastAsia="es-MX"/>
        </w:rPr>
        <w:t>QUINTO</w:t>
      </w:r>
      <w:r w:rsidRPr="00830EB7">
        <w:rPr>
          <w:rFonts w:ascii="Palatino Linotype" w:hAnsi="Palatino Linotype" w:cs="Arial"/>
          <w:b/>
          <w:lang w:eastAsia="es-MX"/>
        </w:rPr>
        <w:t xml:space="preserve">. </w:t>
      </w:r>
      <w:r w:rsidRPr="00830EB7">
        <w:rPr>
          <w:rFonts w:ascii="Palatino Linotype" w:hAnsi="Palatino Linotype" w:cs="Arial"/>
          <w:b/>
          <w:lang w:val="es-ES" w:eastAsia="es-MX"/>
        </w:rPr>
        <w:t>Estudio y resolución del asunto.</w:t>
      </w:r>
    </w:p>
    <w:p w14:paraId="1FD19EBC" w14:textId="77777777" w:rsidR="00A50D34" w:rsidRPr="00830EB7" w:rsidRDefault="00A50D34" w:rsidP="00830EB7">
      <w:pPr>
        <w:spacing w:line="360" w:lineRule="auto"/>
        <w:jc w:val="both"/>
        <w:rPr>
          <w:rFonts w:ascii="Palatino Linotype" w:hAnsi="Palatino Linotype" w:cs="Arial"/>
        </w:rPr>
      </w:pPr>
      <w:r w:rsidRPr="00830EB7">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47C3586E" w14:textId="77777777" w:rsidR="00A50D34" w:rsidRPr="00830EB7" w:rsidRDefault="00A50D34" w:rsidP="00830EB7">
      <w:pPr>
        <w:spacing w:line="360" w:lineRule="auto"/>
        <w:jc w:val="both"/>
        <w:rPr>
          <w:rFonts w:ascii="Palatino Linotype" w:hAnsi="Palatino Linotype"/>
          <w:lang w:eastAsia="es-MX"/>
        </w:rPr>
      </w:pPr>
    </w:p>
    <w:p w14:paraId="400BC019" w14:textId="50CFC704" w:rsidR="006D682A" w:rsidRPr="00830EB7" w:rsidRDefault="00A50D34" w:rsidP="00830EB7">
      <w:pPr>
        <w:pStyle w:val="Prrafodelista"/>
        <w:widowControl w:val="0"/>
        <w:autoSpaceDE w:val="0"/>
        <w:autoSpaceDN w:val="0"/>
        <w:adjustRightInd w:val="0"/>
        <w:spacing w:line="360" w:lineRule="auto"/>
        <w:ind w:left="0"/>
        <w:jc w:val="both"/>
        <w:rPr>
          <w:rFonts w:ascii="Palatino Linotype" w:hAnsi="Palatino Linotype" w:cs="Arial"/>
        </w:rPr>
      </w:pPr>
      <w:r w:rsidRPr="00830EB7">
        <w:rPr>
          <w:rFonts w:ascii="Palatino Linotype" w:hAnsi="Palatino Linotype" w:cs="Arial"/>
        </w:rPr>
        <w:t xml:space="preserve">En primer lugar, es importante señalar que </w:t>
      </w:r>
      <w:r w:rsidRPr="00830EB7">
        <w:rPr>
          <w:rFonts w:ascii="Palatino Linotype" w:hAnsi="Palatino Linotype"/>
          <w:b/>
        </w:rPr>
        <w:t>EL RECURRENTE</w:t>
      </w:r>
      <w:r w:rsidRPr="00830EB7">
        <w:rPr>
          <w:rFonts w:ascii="Palatino Linotype" w:hAnsi="Palatino Linotype"/>
        </w:rPr>
        <w:t xml:space="preserve"> en el ejercicio de su derecho de Acceso a la Información solicitó </w:t>
      </w:r>
      <w:r w:rsidRPr="00830EB7">
        <w:rPr>
          <w:rFonts w:ascii="Palatino Linotype" w:hAnsi="Palatino Linotype" w:cs="Arial"/>
        </w:rPr>
        <w:t xml:space="preserve">la </w:t>
      </w:r>
      <w:r w:rsidR="006D682A" w:rsidRPr="00830EB7">
        <w:rPr>
          <w:rFonts w:ascii="Palatino Linotype" w:hAnsi="Palatino Linotype" w:cs="Arial"/>
        </w:rPr>
        <w:t>versión pública del auto de fecha 21 de septiembre de 2023 del expediente 00184/2022 radicado en el juzgado quinto civil con residencia en Metepec juicio ordinario mercantil</w:t>
      </w:r>
      <w:r w:rsidRPr="00830EB7">
        <w:rPr>
          <w:rFonts w:ascii="Palatino Linotype" w:hAnsi="Palatino Linotype" w:cs="Arial"/>
        </w:rPr>
        <w:t xml:space="preserve">. </w:t>
      </w:r>
    </w:p>
    <w:p w14:paraId="1960FAD4" w14:textId="77777777" w:rsidR="006D682A" w:rsidRPr="00830EB7" w:rsidRDefault="006D682A" w:rsidP="00830EB7">
      <w:pPr>
        <w:pStyle w:val="Prrafodelista"/>
        <w:widowControl w:val="0"/>
        <w:autoSpaceDE w:val="0"/>
        <w:autoSpaceDN w:val="0"/>
        <w:adjustRightInd w:val="0"/>
        <w:spacing w:line="360" w:lineRule="auto"/>
        <w:ind w:left="0"/>
        <w:jc w:val="both"/>
        <w:rPr>
          <w:rFonts w:ascii="Palatino Linotype" w:hAnsi="Palatino Linotype" w:cs="Arial"/>
        </w:rPr>
      </w:pPr>
    </w:p>
    <w:p w14:paraId="12863382" w14:textId="34351938" w:rsidR="00A50D34" w:rsidRPr="00830EB7" w:rsidRDefault="006D682A" w:rsidP="00830EB7">
      <w:pPr>
        <w:spacing w:line="360" w:lineRule="auto"/>
        <w:jc w:val="both"/>
        <w:rPr>
          <w:rFonts w:ascii="Palatino Linotype" w:hAnsi="Palatino Linotype" w:cs="Arial"/>
          <w:iCs/>
          <w:sz w:val="22"/>
        </w:rPr>
      </w:pPr>
      <w:r w:rsidRPr="00830EB7">
        <w:rPr>
          <w:rFonts w:ascii="Palatino Linotype" w:eastAsia="Palatino Linotype" w:hAnsi="Palatino Linotype" w:cs="Palatino Linotype"/>
        </w:rPr>
        <w:lastRenderedPageBreak/>
        <w:t>Al respecto</w:t>
      </w:r>
      <w:r w:rsidR="00A50D34" w:rsidRPr="00830EB7">
        <w:rPr>
          <w:rFonts w:ascii="Palatino Linotype" w:eastAsia="Palatino Linotype" w:hAnsi="Palatino Linotype" w:cs="Palatino Linotype"/>
        </w:rPr>
        <w:t>,</w:t>
      </w:r>
      <w:r w:rsidRPr="00830EB7">
        <w:rPr>
          <w:rFonts w:ascii="Palatino Linotype" w:eastAsia="Palatino Linotype" w:hAnsi="Palatino Linotype" w:cs="Palatino Linotype"/>
        </w:rPr>
        <w:t xml:space="preserve"> </w:t>
      </w:r>
      <w:r w:rsidR="00A50D34" w:rsidRPr="00830EB7">
        <w:rPr>
          <w:rFonts w:ascii="Palatino Linotype" w:eastAsia="Palatino Linotype" w:hAnsi="Palatino Linotype" w:cs="Palatino Linotype"/>
          <w:b/>
        </w:rPr>
        <w:t>El</w:t>
      </w:r>
      <w:r w:rsidR="00A50D34" w:rsidRPr="00830EB7">
        <w:rPr>
          <w:rFonts w:ascii="Palatino Linotype" w:eastAsia="Palatino Linotype" w:hAnsi="Palatino Linotype" w:cs="Palatino Linotype"/>
        </w:rPr>
        <w:t xml:space="preserve"> </w:t>
      </w:r>
      <w:r w:rsidRPr="00830EB7">
        <w:rPr>
          <w:rFonts w:ascii="Palatino Linotype" w:eastAsia="Palatino Linotype" w:hAnsi="Palatino Linotype" w:cs="Palatino Linotype"/>
          <w:b/>
        </w:rPr>
        <w:t xml:space="preserve">SUJETO OBLIGADO </w:t>
      </w:r>
      <w:r w:rsidR="00A50D34" w:rsidRPr="00830EB7">
        <w:rPr>
          <w:rFonts w:ascii="Palatino Linotype" w:eastAsia="Palatino Linotype" w:hAnsi="Palatino Linotype" w:cs="Palatino Linotype"/>
        </w:rPr>
        <w:t>mediante respuesta medularmente informó que u</w:t>
      </w:r>
      <w:r w:rsidR="00A50D34" w:rsidRPr="00830EB7">
        <w:rPr>
          <w:rFonts w:ascii="Palatino Linotype" w:hAnsi="Palatino Linotype" w:cs="Arial"/>
          <w:iCs/>
          <w:sz w:val="22"/>
        </w:rPr>
        <w:t>na vez revisados los autos del expediente 184/2022, relativo al Juicio Ordinario Mercantil, se advierte que no existe acuerdo de fecha veintiuno de septiembre de dos mil veintitrés, por lo tanto, no es posible dar cumplimiento a lo solicitado.</w:t>
      </w:r>
    </w:p>
    <w:p w14:paraId="64FD5234" w14:textId="77777777" w:rsidR="001A2163" w:rsidRPr="00830EB7" w:rsidRDefault="001A2163" w:rsidP="00830EB7">
      <w:pPr>
        <w:spacing w:line="360" w:lineRule="auto"/>
        <w:jc w:val="both"/>
        <w:rPr>
          <w:rFonts w:ascii="Palatino Linotype" w:eastAsia="Palatino Linotype" w:hAnsi="Palatino Linotype" w:cs="Palatino Linotype"/>
        </w:rPr>
      </w:pPr>
    </w:p>
    <w:p w14:paraId="1E5E5FF0" w14:textId="2CC574A6" w:rsidR="001A2163" w:rsidRPr="00830EB7" w:rsidRDefault="001A2163" w:rsidP="00830EB7">
      <w:pPr>
        <w:spacing w:line="360" w:lineRule="auto"/>
        <w:jc w:val="both"/>
        <w:rPr>
          <w:rFonts w:ascii="Palatino Linotype" w:hAnsi="Palatino Linotype"/>
        </w:rPr>
      </w:pPr>
      <w:r w:rsidRPr="00830EB7">
        <w:rPr>
          <w:rFonts w:ascii="Palatino Linotype" w:hAnsi="Palatino Linotype"/>
        </w:rPr>
        <w:t xml:space="preserve">Ante tal respuesta, el particular interpuso el Recurso de Revisión materia del presente asunto, adoleciéndose medularmente porque no se le entrego la información; aún y cuando </w:t>
      </w:r>
      <w:r w:rsidR="00860F42" w:rsidRPr="00830EB7">
        <w:rPr>
          <w:rFonts w:ascii="Palatino Linotype" w:hAnsi="Palatino Linotype"/>
        </w:rPr>
        <w:t>ten</w:t>
      </w:r>
      <w:r w:rsidRPr="00830EB7">
        <w:rPr>
          <w:rFonts w:ascii="Palatino Linotype" w:hAnsi="Palatino Linotype"/>
        </w:rPr>
        <w:t xml:space="preserve">ía </w:t>
      </w:r>
      <w:r w:rsidR="00860F42" w:rsidRPr="00830EB7">
        <w:rPr>
          <w:rFonts w:ascii="Palatino Linotype" w:hAnsi="Palatino Linotype"/>
        </w:rPr>
        <w:t xml:space="preserve">respuesta de otra solicitud en el que se </w:t>
      </w:r>
      <w:r w:rsidRPr="00830EB7">
        <w:rPr>
          <w:rFonts w:ascii="Palatino Linotype" w:hAnsi="Palatino Linotype"/>
        </w:rPr>
        <w:t xml:space="preserve">hace referencia </w:t>
      </w:r>
      <w:r w:rsidR="00860F42" w:rsidRPr="00830EB7">
        <w:rPr>
          <w:rFonts w:ascii="Palatino Linotype" w:hAnsi="Palatino Linotype"/>
        </w:rPr>
        <w:t>al auto solicitado y referido como inexistente</w:t>
      </w:r>
      <w:r w:rsidRPr="00830EB7">
        <w:rPr>
          <w:rFonts w:ascii="Palatino Linotype" w:hAnsi="Palatino Linotype"/>
        </w:rPr>
        <w:t xml:space="preserve">, adjuntando para ello su evidencia. </w:t>
      </w:r>
    </w:p>
    <w:p w14:paraId="0CAF43C8" w14:textId="77777777" w:rsidR="00860F42" w:rsidRPr="00830EB7" w:rsidRDefault="00860F42" w:rsidP="00830EB7">
      <w:pPr>
        <w:widowControl w:val="0"/>
        <w:spacing w:line="360" w:lineRule="auto"/>
        <w:jc w:val="both"/>
        <w:rPr>
          <w:rFonts w:ascii="Palatino Linotype" w:eastAsia="Palatino Linotype" w:hAnsi="Palatino Linotype" w:cs="Palatino Linotype"/>
          <w:b/>
          <w:bCs/>
          <w:lang w:eastAsia="es-MX"/>
        </w:rPr>
      </w:pPr>
    </w:p>
    <w:p w14:paraId="79744976" w14:textId="3AC80156" w:rsidR="00860F42" w:rsidRPr="00830EB7" w:rsidRDefault="00860F42" w:rsidP="00830EB7">
      <w:pPr>
        <w:spacing w:line="360" w:lineRule="auto"/>
        <w:jc w:val="both"/>
        <w:rPr>
          <w:rFonts w:ascii="Palatino Linotype" w:eastAsia="Palatino Linotype" w:hAnsi="Palatino Linotype" w:cs="Palatino Linotype"/>
          <w:lang w:eastAsia="es-MX"/>
        </w:rPr>
      </w:pPr>
      <w:r w:rsidRPr="00830EB7">
        <w:rPr>
          <w:rFonts w:ascii="Palatino Linotype" w:hAnsi="Palatino Linotype" w:cs="Arial"/>
        </w:rPr>
        <w:t xml:space="preserve">Es importante señalar que </w:t>
      </w:r>
      <w:r w:rsidRPr="00830EB7">
        <w:rPr>
          <w:rFonts w:ascii="Palatino Linotype" w:hAnsi="Palatino Linotype" w:cs="Arial"/>
          <w:b/>
          <w:bCs/>
        </w:rPr>
        <w:t>EL RECURRENTE</w:t>
      </w:r>
      <w:r w:rsidRPr="00830EB7">
        <w:rPr>
          <w:rFonts w:ascii="Palatino Linotype" w:hAnsi="Palatino Linotype" w:cs="Arial"/>
        </w:rPr>
        <w:t xml:space="preserve"> no manifestó r</w:t>
      </w:r>
      <w:r w:rsidRPr="00830EB7">
        <w:rPr>
          <w:rFonts w:ascii="Palatino Linotype" w:eastAsia="Palatino Linotype" w:hAnsi="Palatino Linotype" w:cs="Palatino Linotype"/>
          <w:lang w:eastAsia="es-MX"/>
        </w:rPr>
        <w:t xml:space="preserve">azones o motivos de inconformidad, así mismo adjuntó el archivo electrónico denominado </w:t>
      </w:r>
      <w:r w:rsidRPr="00830EB7">
        <w:rPr>
          <w:rFonts w:ascii="Palatino Linotype" w:eastAsia="Palatino Linotype" w:hAnsi="Palatino Linotype" w:cs="Palatino Linotype"/>
          <w:i/>
          <w:iCs/>
          <w:lang w:eastAsia="es-MX"/>
        </w:rPr>
        <w:t>“Archivo1701964706470.pdf”</w:t>
      </w:r>
      <w:r w:rsidRPr="00830EB7">
        <w:rPr>
          <w:rFonts w:ascii="Palatino Linotype" w:eastAsia="Palatino Linotype" w:hAnsi="Palatino Linotype" w:cs="Palatino Linotype"/>
          <w:lang w:eastAsia="es-MX"/>
        </w:rPr>
        <w:t xml:space="preserve">, cuyo contenido se aprecia el documento remitido en respuesta por parte del </w:t>
      </w:r>
      <w:r w:rsidRPr="00830EB7">
        <w:rPr>
          <w:rFonts w:ascii="Palatino Linotype" w:eastAsia="Palatino Linotype" w:hAnsi="Palatino Linotype" w:cs="Palatino Linotype"/>
          <w:b/>
          <w:lang w:eastAsia="es-MX"/>
        </w:rPr>
        <w:t>SUJETO OBLIGADO</w:t>
      </w:r>
      <w:r w:rsidRPr="00830EB7">
        <w:rPr>
          <w:rFonts w:ascii="Palatino Linotype" w:eastAsia="Palatino Linotype" w:hAnsi="Palatino Linotype" w:cs="Palatino Linotype"/>
          <w:lang w:eastAsia="es-MX"/>
        </w:rPr>
        <w:t xml:space="preserve"> mediante respuesta, así como un acuerdo testado de fecha veintiocho de marzo de dos mil veintitrés emitido por el Juez Quinto Civil del Distrito Judicial de Toluca, con residencia en Metepec.</w:t>
      </w:r>
    </w:p>
    <w:p w14:paraId="16438786" w14:textId="77777777" w:rsidR="00860F42" w:rsidRPr="00830EB7" w:rsidRDefault="00860F42" w:rsidP="00830EB7">
      <w:pPr>
        <w:spacing w:line="360" w:lineRule="auto"/>
        <w:jc w:val="both"/>
        <w:rPr>
          <w:rFonts w:ascii="Palatino Linotype" w:hAnsi="Palatino Linotype" w:cs="Arial"/>
          <w:lang w:val="es-ES"/>
        </w:rPr>
      </w:pPr>
    </w:p>
    <w:p w14:paraId="4ED9F67F" w14:textId="77777777" w:rsidR="00EB79AB" w:rsidRPr="00830EB7" w:rsidRDefault="001A2163" w:rsidP="00830EB7">
      <w:pPr>
        <w:spacing w:line="360" w:lineRule="auto"/>
        <w:jc w:val="both"/>
        <w:rPr>
          <w:rFonts w:ascii="Palatino Linotype" w:hAnsi="Palatino Linotype" w:cs="Arial"/>
          <w:iCs/>
          <w:sz w:val="22"/>
        </w:rPr>
      </w:pPr>
      <w:r w:rsidRPr="00830EB7">
        <w:rPr>
          <w:rFonts w:ascii="Palatino Linotype" w:hAnsi="Palatino Linotype"/>
        </w:rPr>
        <w:t>Asimismo, es importante señalar que</w:t>
      </w:r>
      <w:r w:rsidR="00EB79AB" w:rsidRPr="00830EB7">
        <w:rPr>
          <w:rFonts w:ascii="Palatino Linotype" w:hAnsi="Palatino Linotype"/>
        </w:rPr>
        <w:t xml:space="preserve"> una vez abierta la etapa de manifestación </w:t>
      </w:r>
      <w:r w:rsidRPr="00830EB7">
        <w:rPr>
          <w:rFonts w:ascii="Palatino Linotype" w:hAnsi="Palatino Linotype" w:cs="Arial"/>
          <w:b/>
        </w:rPr>
        <w:t>EL RECURRENTE</w:t>
      </w:r>
      <w:r w:rsidRPr="00830EB7">
        <w:rPr>
          <w:rFonts w:ascii="Palatino Linotype" w:hAnsi="Palatino Linotype" w:cs="Arial"/>
        </w:rPr>
        <w:t xml:space="preserve"> no realizó manifestaciones, alegatos o </w:t>
      </w:r>
      <w:r w:rsidR="00EB79AB" w:rsidRPr="00830EB7">
        <w:rPr>
          <w:rFonts w:ascii="Palatino Linotype" w:hAnsi="Palatino Linotype" w:cs="Arial"/>
        </w:rPr>
        <w:t xml:space="preserve">presento </w:t>
      </w:r>
      <w:r w:rsidRPr="00830EB7">
        <w:rPr>
          <w:rFonts w:ascii="Palatino Linotype" w:hAnsi="Palatino Linotype" w:cs="Arial"/>
        </w:rPr>
        <w:t xml:space="preserve">pruebas y por su parte </w:t>
      </w:r>
      <w:r w:rsidRPr="00830EB7">
        <w:rPr>
          <w:rFonts w:ascii="Palatino Linotype" w:hAnsi="Palatino Linotype" w:cs="Arial"/>
          <w:b/>
        </w:rPr>
        <w:t xml:space="preserve">EL SUJETO OBLIGADO </w:t>
      </w:r>
      <w:r w:rsidR="00EB79AB" w:rsidRPr="00830EB7">
        <w:rPr>
          <w:rFonts w:ascii="Palatino Linotype" w:hAnsi="Palatino Linotype" w:cs="Arial"/>
        </w:rPr>
        <w:t>rindió</w:t>
      </w:r>
      <w:r w:rsidRPr="00830EB7">
        <w:rPr>
          <w:rFonts w:ascii="Palatino Linotype" w:hAnsi="Palatino Linotype" w:cs="Arial"/>
        </w:rPr>
        <w:t xml:space="preserve"> su </w:t>
      </w:r>
      <w:r w:rsidRPr="00830EB7">
        <w:rPr>
          <w:rFonts w:ascii="Palatino Linotype" w:hAnsi="Palatino Linotype"/>
        </w:rPr>
        <w:t xml:space="preserve">Informe Justificado, </w:t>
      </w:r>
      <w:r w:rsidR="00EB79AB" w:rsidRPr="00830EB7">
        <w:rPr>
          <w:rFonts w:ascii="Palatino Linotype" w:hAnsi="Palatino Linotype"/>
        </w:rPr>
        <w:t xml:space="preserve">a través de los archivos denominados </w:t>
      </w:r>
      <w:r w:rsidR="00EB79AB" w:rsidRPr="00830EB7">
        <w:rPr>
          <w:rFonts w:ascii="Palatino Linotype" w:hAnsi="Palatino Linotype"/>
          <w:i/>
          <w:noProof/>
        </w:rPr>
        <w:t xml:space="preserve">“INFORME JUSTIFICADO 8407-2023.pdf” </w:t>
      </w:r>
      <w:r w:rsidR="00EB79AB" w:rsidRPr="00830EB7">
        <w:rPr>
          <w:rFonts w:ascii="Palatino Linotype" w:hAnsi="Palatino Linotype"/>
          <w:noProof/>
        </w:rPr>
        <w:t>y</w:t>
      </w:r>
      <w:r w:rsidR="00EB79AB" w:rsidRPr="00830EB7">
        <w:rPr>
          <w:rFonts w:ascii="Palatino Linotype" w:hAnsi="Palatino Linotype"/>
          <w:i/>
          <w:noProof/>
        </w:rPr>
        <w:t xml:space="preserve"> “Anexo 1.pdf”</w:t>
      </w:r>
      <w:r w:rsidR="00EB79AB" w:rsidRPr="00830EB7">
        <w:rPr>
          <w:rFonts w:ascii="Palatino Linotype" w:hAnsi="Palatino Linotype"/>
          <w:noProof/>
        </w:rPr>
        <w:t xml:space="preserve">documentos que consisten el escrito por medio del cual rinde su informe justificado y remite </w:t>
      </w:r>
      <w:r w:rsidR="00EB79AB" w:rsidRPr="00830EB7">
        <w:rPr>
          <w:rFonts w:ascii="Palatino Linotype" w:hAnsi="Palatino Linotype" w:cs="Arial"/>
          <w:iCs/>
          <w:sz w:val="22"/>
        </w:rPr>
        <w:t xml:space="preserve">como anexo </w:t>
      </w:r>
      <w:r w:rsidR="00EB79AB" w:rsidRPr="00830EB7">
        <w:rPr>
          <w:rFonts w:ascii="Palatino Linotype" w:hAnsi="Palatino Linotype"/>
          <w:noProof/>
        </w:rPr>
        <w:t xml:space="preserve">el </w:t>
      </w:r>
      <w:r w:rsidR="00EB79AB" w:rsidRPr="00830EB7">
        <w:rPr>
          <w:rFonts w:ascii="Palatino Linotype" w:hAnsi="Palatino Linotype" w:cs="Arial"/>
          <w:iCs/>
          <w:sz w:val="22"/>
        </w:rPr>
        <w:t>auto del expediente 184/2022, en versión pública requerido por el particular mediante la solicitud de información pública.</w:t>
      </w:r>
    </w:p>
    <w:p w14:paraId="7CE9F624" w14:textId="27EDB86F" w:rsidR="00860F42" w:rsidRPr="00830EB7" w:rsidRDefault="00860F42" w:rsidP="00830EB7">
      <w:pPr>
        <w:spacing w:line="360" w:lineRule="auto"/>
        <w:jc w:val="both"/>
        <w:rPr>
          <w:rFonts w:ascii="Palatino Linotype" w:hAnsi="Palatino Linotype"/>
          <w:lang w:eastAsia="es-MX"/>
        </w:rPr>
      </w:pPr>
      <w:r w:rsidRPr="00830EB7">
        <w:rPr>
          <w:rFonts w:ascii="Palatino Linotype" w:hAnsi="Palatino Linotype"/>
          <w:lang w:eastAsia="es-MX"/>
        </w:rPr>
        <w:lastRenderedPageBreak/>
        <w:t>Precisado lo anterior este Órgano Garante</w:t>
      </w:r>
      <w:r w:rsidR="001A2163" w:rsidRPr="00830EB7">
        <w:rPr>
          <w:rFonts w:ascii="Palatino Linotype" w:hAnsi="Palatino Linotype"/>
          <w:lang w:eastAsia="es-MX"/>
        </w:rPr>
        <w:t xml:space="preserve"> p</w:t>
      </w:r>
      <w:r w:rsidRPr="00830EB7">
        <w:rPr>
          <w:rFonts w:ascii="Palatino Linotype" w:hAnsi="Palatino Linotype"/>
          <w:lang w:eastAsia="es-MX"/>
        </w:rPr>
        <w:t>rocedió al análisis de la documental adjunta a la que acompaño el particular a la presentación del Recurso objeto del presente estudio, de la cual se advierte lo siguiente:</w:t>
      </w:r>
    </w:p>
    <w:p w14:paraId="49444DF7" w14:textId="77777777" w:rsidR="00860F42" w:rsidRPr="00830EB7" w:rsidRDefault="00860F42" w:rsidP="00830EB7">
      <w:pPr>
        <w:spacing w:line="360" w:lineRule="auto"/>
        <w:jc w:val="both"/>
        <w:rPr>
          <w:rFonts w:ascii="Palatino Linotype" w:hAnsi="Palatino Linotype"/>
          <w:lang w:eastAsia="es-MX"/>
        </w:rPr>
      </w:pPr>
    </w:p>
    <w:p w14:paraId="3F7E51FC" w14:textId="07BC2957" w:rsidR="00860F42" w:rsidRPr="00830EB7" w:rsidRDefault="00860F42" w:rsidP="00830EB7">
      <w:pPr>
        <w:spacing w:line="360" w:lineRule="auto"/>
        <w:rPr>
          <w:rFonts w:ascii="Palatino Linotype" w:hAnsi="Palatino Linotype"/>
          <w:lang w:eastAsia="es-MX"/>
        </w:rPr>
      </w:pPr>
      <w:r w:rsidRPr="00830EB7">
        <w:rPr>
          <w:rFonts w:ascii="Palatino Linotype" w:hAnsi="Palatino Linotype"/>
          <w:noProof/>
          <w:lang w:eastAsia="es-MX"/>
        </w:rPr>
        <mc:AlternateContent>
          <mc:Choice Requires="wps">
            <w:drawing>
              <wp:anchor distT="0" distB="0" distL="114300" distR="114300" simplePos="0" relativeHeight="251674624" behindDoc="0" locked="0" layoutInCell="1" allowOverlap="1" wp14:anchorId="5A1FCF03" wp14:editId="594233C2">
                <wp:simplePos x="0" y="0"/>
                <wp:positionH relativeFrom="margin">
                  <wp:posOffset>-474610</wp:posOffset>
                </wp:positionH>
                <wp:positionV relativeFrom="paragraph">
                  <wp:posOffset>2125129</wp:posOffset>
                </wp:positionV>
                <wp:extent cx="482804" cy="1111910"/>
                <wp:effectExtent l="66357" t="28893" r="79058" b="117157"/>
                <wp:wrapNone/>
                <wp:docPr id="15" name="Flecha abajo 15"/>
                <wp:cNvGraphicFramePr/>
                <a:graphic xmlns:a="http://schemas.openxmlformats.org/drawingml/2006/main">
                  <a:graphicData uri="http://schemas.microsoft.com/office/word/2010/wordprocessingShape">
                    <wps:wsp>
                      <wps:cNvSpPr/>
                      <wps:spPr>
                        <a:xfrm rot="16200000">
                          <a:off x="0" y="0"/>
                          <a:ext cx="482804" cy="1111910"/>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63FB1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5" o:spid="_x0000_s1026" type="#_x0000_t67" style="position:absolute;margin-left:-37.35pt;margin-top:167.35pt;width:38pt;height:87.55pt;rotation:-90;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" adj="16911" fillcolor="#c0504d [3205]" strokecolor="#bc4542 [3045]">
                <v:fill color2="#dfa7a6 [1621]" rotate="t" angle="180" focus="100%" type="gradient">
                  <o:fill v:ext="view" type="gradientUnscaled"/>
                </v:fill>
                <v:shadow on="t" color="black" opacity="22937f" origin=",.5" offset="0,.63889mm"/>
                <w10:wrap anchorx="margin"/>
              </v:shape>
            </w:pict>
          </mc:Fallback>
        </mc:AlternateContent>
      </w:r>
      <w:r w:rsidRPr="00830EB7">
        <w:rPr>
          <w:rFonts w:ascii="Palatino Linotype" w:hAnsi="Palatino Linotype"/>
          <w:noProof/>
          <w:lang w:eastAsia="es-MX"/>
        </w:rPr>
        <mc:AlternateContent>
          <mc:Choice Requires="wps">
            <w:drawing>
              <wp:anchor distT="0" distB="0" distL="114300" distR="114300" simplePos="0" relativeHeight="251672576" behindDoc="0" locked="0" layoutInCell="1" allowOverlap="1" wp14:anchorId="36493014" wp14:editId="3DEAEABE">
                <wp:simplePos x="0" y="0"/>
                <wp:positionH relativeFrom="column">
                  <wp:posOffset>5400536</wp:posOffset>
                </wp:positionH>
                <wp:positionV relativeFrom="paragraph">
                  <wp:posOffset>167349</wp:posOffset>
                </wp:positionV>
                <wp:extent cx="482804" cy="1111910"/>
                <wp:effectExtent l="66357" t="28893" r="79058" b="117157"/>
                <wp:wrapNone/>
                <wp:docPr id="14" name="Flecha abajo 14"/>
                <wp:cNvGraphicFramePr/>
                <a:graphic xmlns:a="http://schemas.openxmlformats.org/drawingml/2006/main">
                  <a:graphicData uri="http://schemas.microsoft.com/office/word/2010/wordprocessingShape">
                    <wps:wsp>
                      <wps:cNvSpPr/>
                      <wps:spPr>
                        <a:xfrm rot="5400000">
                          <a:off x="0" y="0"/>
                          <a:ext cx="482804" cy="1111910"/>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38AC35" id="Flecha abajo 14" o:spid="_x0000_s1026" type="#_x0000_t67" style="position:absolute;margin-left:425.25pt;margin-top:13.2pt;width:38pt;height:87.55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" adj="16911" fillcolor="#c0504d [3205]" strokecolor="#bc4542 [3045]">
                <v:fill color2="#dfa7a6 [1621]" rotate="t" angle="180" focus="100%" type="gradient">
                  <o:fill v:ext="view" type="gradientUnscaled"/>
                </v:fill>
                <v:shadow on="t" color="black" opacity="22937f" origin=",.5" offset="0,.63889mm"/>
              </v:shape>
            </w:pict>
          </mc:Fallback>
        </mc:AlternateContent>
      </w:r>
      <w:r w:rsidRPr="00830EB7">
        <w:rPr>
          <w:rFonts w:ascii="Palatino Linotype" w:hAnsi="Palatino Linotype"/>
          <w:noProof/>
          <w:lang w:eastAsia="es-MX"/>
        </w:rPr>
        <w:drawing>
          <wp:inline distT="0" distB="0" distL="0" distR="0" wp14:anchorId="41E694F5" wp14:editId="30CDEE46">
            <wp:extent cx="5791835" cy="5442585"/>
            <wp:effectExtent l="0" t="0" r="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5442585"/>
                    </a:xfrm>
                    <a:prstGeom prst="rect">
                      <a:avLst/>
                    </a:prstGeom>
                  </pic:spPr>
                </pic:pic>
              </a:graphicData>
            </a:graphic>
          </wp:inline>
        </w:drawing>
      </w:r>
    </w:p>
    <w:p w14:paraId="6C1C0C2F" w14:textId="371F7308" w:rsidR="00860F42" w:rsidRPr="00830EB7" w:rsidRDefault="00F427AC" w:rsidP="00830EB7">
      <w:pPr>
        <w:spacing w:line="360" w:lineRule="auto"/>
        <w:jc w:val="both"/>
        <w:rPr>
          <w:rFonts w:ascii="Palatino Linotype" w:hAnsi="Palatino Linotype"/>
          <w:lang w:eastAsia="es-MX"/>
        </w:rPr>
      </w:pPr>
      <w:r w:rsidRPr="00830EB7">
        <w:rPr>
          <w:rFonts w:ascii="Palatino Linotype" w:hAnsi="Palatino Linotype"/>
          <w:lang w:eastAsia="es-MX"/>
        </w:rPr>
        <w:t xml:space="preserve">Como se puede advertir la fecha de emisión del acuerdo adjunto es anterior a la fecha del auto al que se hace referencia en el cuerpo del mismo, es decir, el acuerdo fue </w:t>
      </w:r>
      <w:r w:rsidRPr="00830EB7">
        <w:rPr>
          <w:rFonts w:ascii="Palatino Linotype" w:hAnsi="Palatino Linotype"/>
          <w:lang w:eastAsia="es-MX"/>
        </w:rPr>
        <w:lastRenderedPageBreak/>
        <w:t>expedido con fecha veintiocho de marzo de dos mil veintitrés y la actuación a la cual se pretende tener acceso es de fecha veintiuno de septiembre del mismo año, por lo que esta es casi sie</w:t>
      </w:r>
      <w:r w:rsidR="008401DF" w:rsidRPr="00830EB7">
        <w:rPr>
          <w:rFonts w:ascii="Palatino Linotype" w:hAnsi="Palatino Linotype"/>
          <w:lang w:eastAsia="es-MX"/>
        </w:rPr>
        <w:t>te meses posteriores, por lo que se arriba a la premisa de que la anualidad del auto al que se pretende acceder por parte del particular no es correcta.</w:t>
      </w:r>
    </w:p>
    <w:p w14:paraId="70B59E57" w14:textId="77777777" w:rsidR="001A2163" w:rsidRPr="00830EB7" w:rsidRDefault="001A2163" w:rsidP="00830EB7">
      <w:pPr>
        <w:spacing w:line="360" w:lineRule="auto"/>
        <w:jc w:val="both"/>
        <w:rPr>
          <w:rFonts w:ascii="Palatino Linotype" w:hAnsi="Palatino Linotype"/>
          <w:lang w:eastAsia="es-MX"/>
        </w:rPr>
      </w:pPr>
    </w:p>
    <w:p w14:paraId="6C8A5AA1" w14:textId="5545B393" w:rsidR="00F427AC" w:rsidRPr="00830EB7" w:rsidRDefault="00F427AC" w:rsidP="00830EB7">
      <w:pPr>
        <w:spacing w:line="360" w:lineRule="auto"/>
        <w:jc w:val="both"/>
        <w:rPr>
          <w:rFonts w:ascii="Palatino Linotype" w:hAnsi="Palatino Linotype"/>
          <w:lang w:eastAsia="es-MX"/>
        </w:rPr>
      </w:pPr>
      <w:r w:rsidRPr="00830EB7">
        <w:rPr>
          <w:rFonts w:ascii="Palatino Linotype" w:hAnsi="Palatino Linotype"/>
          <w:lang w:eastAsia="es-MX"/>
        </w:rPr>
        <w:t>Pare mejor proveer se procedió a consultar el Boletín Judicial</w:t>
      </w:r>
      <w:r w:rsidRPr="00830EB7">
        <w:rPr>
          <w:rStyle w:val="Refdenotaalpie"/>
          <w:rFonts w:ascii="Palatino Linotype" w:hAnsi="Palatino Linotype"/>
          <w:lang w:eastAsia="es-MX"/>
        </w:rPr>
        <w:footnoteReference w:id="1"/>
      </w:r>
      <w:r w:rsidRPr="00830EB7">
        <w:rPr>
          <w:rFonts w:ascii="Palatino Linotype" w:hAnsi="Palatino Linotype"/>
          <w:lang w:eastAsia="es-MX"/>
        </w:rPr>
        <w:t xml:space="preserve"> con los datos proveídos por las partes, </w:t>
      </w:r>
      <w:r w:rsidR="007B39FB" w:rsidRPr="00830EB7">
        <w:rPr>
          <w:rFonts w:ascii="Palatino Linotype" w:hAnsi="Palatino Linotype"/>
          <w:lang w:eastAsia="es-MX"/>
        </w:rPr>
        <w:t>como se aprecia en la imagen siguiente:</w:t>
      </w:r>
    </w:p>
    <w:p w14:paraId="7BCD352F" w14:textId="6400EE01" w:rsidR="00F427AC" w:rsidRPr="00830EB7" w:rsidRDefault="00F427AC" w:rsidP="00830EB7">
      <w:pPr>
        <w:spacing w:line="360" w:lineRule="auto"/>
        <w:jc w:val="both"/>
        <w:rPr>
          <w:rFonts w:ascii="Palatino Linotype" w:hAnsi="Palatino Linotype"/>
          <w:lang w:eastAsia="es-MX"/>
        </w:rPr>
      </w:pPr>
    </w:p>
    <w:p w14:paraId="050C1555" w14:textId="50DCF827" w:rsidR="00F427AC" w:rsidRPr="00830EB7" w:rsidRDefault="00F427AC" w:rsidP="00830EB7">
      <w:pPr>
        <w:spacing w:line="360" w:lineRule="auto"/>
        <w:jc w:val="both"/>
        <w:rPr>
          <w:rFonts w:ascii="Palatino Linotype" w:hAnsi="Palatino Linotype"/>
          <w:lang w:eastAsia="es-MX"/>
        </w:rPr>
      </w:pPr>
      <w:r w:rsidRPr="00830EB7">
        <w:rPr>
          <w:rFonts w:ascii="Palatino Linotype" w:hAnsi="Palatino Linotype"/>
          <w:noProof/>
          <w:lang w:eastAsia="es-MX"/>
        </w:rPr>
        <w:drawing>
          <wp:inline distT="0" distB="0" distL="0" distR="0" wp14:anchorId="3054AF29" wp14:editId="5DAA617F">
            <wp:extent cx="5791189" cy="3693226"/>
            <wp:effectExtent l="0" t="0" r="635"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08530" cy="3704285"/>
                    </a:xfrm>
                    <a:prstGeom prst="rect">
                      <a:avLst/>
                    </a:prstGeom>
                  </pic:spPr>
                </pic:pic>
              </a:graphicData>
            </a:graphic>
          </wp:inline>
        </w:drawing>
      </w:r>
    </w:p>
    <w:p w14:paraId="31608D88" w14:textId="5E05AC28" w:rsidR="008401DF" w:rsidRPr="00830EB7" w:rsidRDefault="007B39FB" w:rsidP="00830EB7">
      <w:pPr>
        <w:spacing w:line="360" w:lineRule="auto"/>
        <w:jc w:val="both"/>
        <w:rPr>
          <w:rFonts w:ascii="Palatino Linotype" w:hAnsi="Palatino Linotype"/>
          <w:lang w:eastAsia="es-MX"/>
        </w:rPr>
      </w:pPr>
      <w:r w:rsidRPr="00830EB7">
        <w:rPr>
          <w:rFonts w:ascii="Palatino Linotype" w:hAnsi="Palatino Linotype"/>
          <w:lang w:eastAsia="es-MX"/>
        </w:rPr>
        <w:t xml:space="preserve">Una vez localizados los datos </w:t>
      </w:r>
      <w:r w:rsidR="008401DF" w:rsidRPr="00830EB7">
        <w:rPr>
          <w:rFonts w:ascii="Palatino Linotype" w:hAnsi="Palatino Linotype"/>
          <w:lang w:eastAsia="es-MX"/>
        </w:rPr>
        <w:t xml:space="preserve">los acuerdos emitidos en fecha veintiuno de septiembre pero de la anualidad dos mil veintidós emitidos por el Juzgado Quinto Civil del </w:t>
      </w:r>
      <w:r w:rsidR="008401DF" w:rsidRPr="00830EB7">
        <w:rPr>
          <w:rFonts w:ascii="Palatino Linotype" w:hAnsi="Palatino Linotype"/>
          <w:lang w:eastAsia="es-MX"/>
        </w:rPr>
        <w:lastRenderedPageBreak/>
        <w:t>Distrito Judicial de Toluca co</w:t>
      </w:r>
      <w:r w:rsidRPr="00830EB7">
        <w:rPr>
          <w:rFonts w:ascii="Palatino Linotype" w:hAnsi="Palatino Linotype"/>
          <w:lang w:eastAsia="es-MX"/>
        </w:rPr>
        <w:t>n Residencia en Metepec, resulto la localización de la notificación del acuerdo recaído al número de expediente, por lo que efectivamente s</w:t>
      </w:r>
      <w:r w:rsidR="008401DF" w:rsidRPr="00830EB7">
        <w:rPr>
          <w:rFonts w:ascii="Palatino Linotype" w:hAnsi="Palatino Linotype"/>
          <w:lang w:eastAsia="es-MX"/>
        </w:rPr>
        <w:t xml:space="preserve">e puede advertir que la fecha en la que se actúa en </w:t>
      </w:r>
      <w:r w:rsidRPr="00830EB7">
        <w:rPr>
          <w:rFonts w:ascii="Palatino Linotype" w:hAnsi="Palatino Linotype"/>
          <w:lang w:eastAsia="es-MX"/>
        </w:rPr>
        <w:t xml:space="preserve">es el día miércoles </w:t>
      </w:r>
      <w:r w:rsidR="008401DF" w:rsidRPr="00830EB7">
        <w:rPr>
          <w:rFonts w:ascii="Palatino Linotype" w:hAnsi="Palatino Linotype"/>
          <w:lang w:eastAsia="es-MX"/>
        </w:rPr>
        <w:t>veintiuno de septiembre pero de la anualidad dos mil veintidós,</w:t>
      </w:r>
      <w:r w:rsidR="00D71A21" w:rsidRPr="00830EB7">
        <w:rPr>
          <w:rFonts w:ascii="Palatino Linotype" w:hAnsi="Palatino Linotype"/>
          <w:lang w:eastAsia="es-MX"/>
        </w:rPr>
        <w:t xml:space="preserve"> no así del dos mil veintitrés.</w:t>
      </w:r>
    </w:p>
    <w:p w14:paraId="4F4BA3CA" w14:textId="77777777" w:rsidR="00D71A21" w:rsidRPr="00830EB7" w:rsidRDefault="00D71A21" w:rsidP="00830EB7">
      <w:pPr>
        <w:spacing w:line="360" w:lineRule="auto"/>
        <w:jc w:val="both"/>
        <w:rPr>
          <w:rFonts w:ascii="Palatino Linotype" w:hAnsi="Palatino Linotype"/>
          <w:lang w:eastAsia="es-MX"/>
        </w:rPr>
      </w:pPr>
    </w:p>
    <w:p w14:paraId="158CABF8" w14:textId="40BED7FC" w:rsidR="00D71A21" w:rsidRPr="00830EB7" w:rsidRDefault="00D71A21" w:rsidP="00830EB7">
      <w:pPr>
        <w:spacing w:line="360" w:lineRule="auto"/>
        <w:jc w:val="both"/>
        <w:rPr>
          <w:rFonts w:ascii="Palatino Linotype" w:hAnsi="Palatino Linotype"/>
          <w:lang w:eastAsia="es-MX"/>
        </w:rPr>
      </w:pPr>
      <w:r w:rsidRPr="00830EB7">
        <w:rPr>
          <w:rFonts w:ascii="Palatino Linotype" w:hAnsi="Palatino Linotype"/>
          <w:lang w:eastAsia="es-MX"/>
        </w:rPr>
        <w:t xml:space="preserve">Situación que cobra relevancia por lo aportado mediante informe justificado por </w:t>
      </w:r>
      <w:r w:rsidRPr="00830EB7">
        <w:rPr>
          <w:rFonts w:ascii="Palatino Linotype" w:hAnsi="Palatino Linotype"/>
          <w:b/>
          <w:lang w:eastAsia="es-MX"/>
        </w:rPr>
        <w:t xml:space="preserve">EL SUJETO OBLIGADO, </w:t>
      </w:r>
      <w:r w:rsidRPr="00830EB7">
        <w:rPr>
          <w:rFonts w:ascii="Palatino Linotype" w:hAnsi="Palatino Linotype"/>
          <w:lang w:eastAsia="es-MX"/>
        </w:rPr>
        <w:t xml:space="preserve">que como información novedosa manifestó lo siguiente: </w:t>
      </w:r>
      <w:r w:rsidRPr="00830EB7">
        <w:rPr>
          <w:rFonts w:ascii="Palatino Linotype" w:hAnsi="Palatino Linotype"/>
          <w:noProof/>
        </w:rPr>
        <w:t>“Que el acuerdo de veintiuno de septiembre de dos mil veintitrés, al que se hizo referencia en el diverso de veintiocho de marzo del dos mil veintitrés, la fecha correcta del mismo es veintiuno de septiembre de dos mil veintidós, y es el que le recayó a la promoción 10807/2022 mediante la cual la parte actora, se desistió de la acción intentada en el juicio 184/2022. En ese sentido y con el fin de no salvaguardar su derecho de acceso a la información pública del recurrente, se proporciona la versión pública del acuerdo de fecha veintiuno de septiembre del dos mil veintidós, el que acompaña al presente como Anexo 1. No se omite mencionar que los datos personales contenidos en el correo en comento, fueron clasificados por el Comité de Transparencia Institucional mediante Sesión Extraordinaria 01/2024, la cual podrá consultar en el link https://www.pjedomex.gob.mx/transparencia/8_actas_comite” (Sic)</w:t>
      </w:r>
      <w:r w:rsidRPr="00830EB7">
        <w:rPr>
          <w:rFonts w:ascii="Palatino Linotype" w:hAnsi="Palatino Linotype"/>
          <w:lang w:eastAsia="es-MX"/>
        </w:rPr>
        <w:t>.</w:t>
      </w:r>
    </w:p>
    <w:p w14:paraId="519448EF" w14:textId="77777777" w:rsidR="00D71A21" w:rsidRPr="00830EB7" w:rsidRDefault="00D71A21" w:rsidP="00830EB7">
      <w:pPr>
        <w:spacing w:line="360" w:lineRule="auto"/>
        <w:jc w:val="both"/>
        <w:rPr>
          <w:rFonts w:ascii="Palatino Linotype" w:hAnsi="Palatino Linotype"/>
          <w:lang w:eastAsia="es-MX"/>
        </w:rPr>
      </w:pPr>
    </w:p>
    <w:p w14:paraId="17611D0C" w14:textId="641DA291" w:rsidR="00D3453C" w:rsidRPr="00830EB7" w:rsidRDefault="00D3453C" w:rsidP="00830EB7">
      <w:pPr>
        <w:spacing w:line="360" w:lineRule="auto"/>
        <w:jc w:val="both"/>
        <w:rPr>
          <w:rFonts w:ascii="Palatino Linotype" w:hAnsi="Palatino Linotype"/>
          <w:lang w:eastAsia="es-MX"/>
        </w:rPr>
      </w:pPr>
      <w:r w:rsidRPr="00830EB7">
        <w:rPr>
          <w:rFonts w:ascii="Palatino Linotype" w:hAnsi="Palatino Linotype"/>
          <w:lang w:eastAsia="es-MX"/>
        </w:rPr>
        <w:t xml:space="preserve">Es así, que si bien el documento remitido en informe justificado colma el derecho de acceso a la información ejercido por el particular, lo cierto es que el Acuerdo emitido por el Comité de Transparencia, que sustenta la versión pública, no se encuentra </w:t>
      </w:r>
      <w:r w:rsidRPr="00830EB7">
        <w:rPr>
          <w:rFonts w:ascii="Palatino Linotype" w:hAnsi="Palatino Linotype"/>
          <w:lang w:eastAsia="es-MX"/>
        </w:rPr>
        <w:lastRenderedPageBreak/>
        <w:t xml:space="preserve">publicado en el link proporcionado por </w:t>
      </w:r>
      <w:r w:rsidRPr="00830EB7">
        <w:rPr>
          <w:rFonts w:ascii="Palatino Linotype" w:hAnsi="Palatino Linotype"/>
          <w:b/>
          <w:lang w:eastAsia="es-MX"/>
        </w:rPr>
        <w:t>EL SUJETO OBLIGADO</w:t>
      </w:r>
      <w:r w:rsidRPr="00830EB7">
        <w:rPr>
          <w:rStyle w:val="Refdenotaalpie"/>
          <w:rFonts w:ascii="Palatino Linotype" w:hAnsi="Palatino Linotype"/>
          <w:lang w:eastAsia="es-MX"/>
        </w:rPr>
        <w:footnoteReference w:id="2"/>
      </w:r>
      <w:r w:rsidRPr="00830EB7">
        <w:rPr>
          <w:rFonts w:ascii="Palatino Linotype" w:hAnsi="Palatino Linotype"/>
          <w:lang w:eastAsia="es-MX"/>
        </w:rPr>
        <w:t xml:space="preserve">, como se advierte a continuación: </w:t>
      </w:r>
    </w:p>
    <w:p w14:paraId="0F2D0D69" w14:textId="77777777" w:rsidR="00D71A21" w:rsidRPr="00830EB7" w:rsidRDefault="00D71A21" w:rsidP="00830EB7">
      <w:pPr>
        <w:spacing w:line="360" w:lineRule="auto"/>
        <w:jc w:val="both"/>
        <w:rPr>
          <w:rFonts w:ascii="Palatino Linotype" w:hAnsi="Palatino Linotype"/>
          <w:lang w:eastAsia="es-MX"/>
        </w:rPr>
      </w:pPr>
    </w:p>
    <w:p w14:paraId="1083040D" w14:textId="28BCBB3D" w:rsidR="00D71A21" w:rsidRPr="00830EB7" w:rsidRDefault="007B39FB" w:rsidP="00830EB7">
      <w:pPr>
        <w:spacing w:line="360" w:lineRule="auto"/>
        <w:jc w:val="center"/>
        <w:rPr>
          <w:rFonts w:ascii="Palatino Linotype" w:hAnsi="Palatino Linotype"/>
          <w:lang w:eastAsia="es-MX"/>
        </w:rPr>
      </w:pPr>
      <w:r w:rsidRPr="00830EB7">
        <w:rPr>
          <w:rFonts w:ascii="Palatino Linotype" w:hAnsi="Palatino Linotype"/>
          <w:noProof/>
          <w:lang w:eastAsia="es-MX"/>
        </w:rPr>
        <w:drawing>
          <wp:inline distT="0" distB="0" distL="0" distR="0" wp14:anchorId="6B67E2A8" wp14:editId="2DD3B2C7">
            <wp:extent cx="5791835" cy="30873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835" cy="3087370"/>
                    </a:xfrm>
                    <a:prstGeom prst="rect">
                      <a:avLst/>
                    </a:prstGeom>
                  </pic:spPr>
                </pic:pic>
              </a:graphicData>
            </a:graphic>
          </wp:inline>
        </w:drawing>
      </w:r>
    </w:p>
    <w:p w14:paraId="2F3A2F36" w14:textId="77777777" w:rsidR="007B126E" w:rsidRPr="00830EB7" w:rsidRDefault="007B126E" w:rsidP="00830EB7">
      <w:pPr>
        <w:spacing w:line="360" w:lineRule="auto"/>
        <w:jc w:val="center"/>
        <w:rPr>
          <w:rFonts w:ascii="Palatino Linotype" w:hAnsi="Palatino Linotype"/>
          <w:lang w:eastAsia="es-MX"/>
        </w:rPr>
      </w:pPr>
    </w:p>
    <w:p w14:paraId="3BB3195A" w14:textId="6B0FFE86" w:rsidR="00D3453C" w:rsidRPr="00830EB7" w:rsidRDefault="00D71A21" w:rsidP="00830EB7">
      <w:pPr>
        <w:spacing w:line="360" w:lineRule="auto"/>
        <w:jc w:val="both"/>
        <w:rPr>
          <w:rFonts w:ascii="Palatino Linotype" w:eastAsia="Palatino Linotype" w:hAnsi="Palatino Linotype" w:cs="Palatino Linotype"/>
          <w:szCs w:val="22"/>
        </w:rPr>
      </w:pPr>
      <w:r w:rsidRPr="00830EB7">
        <w:rPr>
          <w:rFonts w:ascii="Palatino Linotype" w:hAnsi="Palatino Linotype" w:cs="Arial"/>
        </w:rPr>
        <w:t xml:space="preserve">Como se puede advertir no se encontró el acuerdo del Comité de Transparencia que soporte la versión pública de la documental remitida mediante </w:t>
      </w:r>
      <w:r w:rsidR="00D3453C" w:rsidRPr="00830EB7">
        <w:rPr>
          <w:rFonts w:ascii="Palatino Linotype" w:hAnsi="Palatino Linotype" w:cs="Arial"/>
        </w:rPr>
        <w:t xml:space="preserve">Informe Justificado </w:t>
      </w:r>
      <w:r w:rsidRPr="00830EB7">
        <w:rPr>
          <w:rFonts w:ascii="Palatino Linotype" w:hAnsi="Palatino Linotype" w:cs="Arial"/>
        </w:rPr>
        <w:t xml:space="preserve">por lo que este Órgano Garante determina modificar la respuesta del </w:t>
      </w:r>
      <w:r w:rsidRPr="00830EB7">
        <w:rPr>
          <w:rFonts w:ascii="Palatino Linotype" w:hAnsi="Palatino Linotype" w:cs="Arial"/>
          <w:b/>
        </w:rPr>
        <w:t>SUJETO OBLIGADO</w:t>
      </w:r>
      <w:r w:rsidRPr="00830EB7">
        <w:rPr>
          <w:rFonts w:ascii="Palatino Linotype" w:hAnsi="Palatino Linotype" w:cs="Arial"/>
        </w:rPr>
        <w:t xml:space="preserve"> y ordenar la entrega del </w:t>
      </w:r>
      <w:r w:rsidRPr="00830EB7">
        <w:rPr>
          <w:rFonts w:ascii="Palatino Linotype" w:eastAsia="Palatino Linotype" w:hAnsi="Palatino Linotype" w:cs="Palatino Linotype"/>
          <w:szCs w:val="22"/>
        </w:rPr>
        <w:t>Acuerdo de</w:t>
      </w:r>
      <w:r w:rsidR="00D3453C" w:rsidRPr="00830EB7">
        <w:rPr>
          <w:rFonts w:ascii="Palatino Linotype" w:eastAsia="Palatino Linotype" w:hAnsi="Palatino Linotype" w:cs="Palatino Linotype"/>
          <w:szCs w:val="22"/>
        </w:rPr>
        <w:t xml:space="preserve"> Clasificación de la información que emita el Comité de Transparencia con motivo de la versión pública, respecto del acuerdo del 21 de septiembre de 2022, remitido en Informe Justificado. </w:t>
      </w:r>
    </w:p>
    <w:p w14:paraId="7734B28F" w14:textId="77777777" w:rsidR="00D3453C" w:rsidRPr="00830EB7" w:rsidRDefault="00D3453C" w:rsidP="00830EB7">
      <w:pPr>
        <w:spacing w:line="360" w:lineRule="auto"/>
        <w:jc w:val="both"/>
        <w:rPr>
          <w:rFonts w:ascii="Palatino Linotype" w:eastAsia="Palatino Linotype" w:hAnsi="Palatino Linotype" w:cs="Palatino Linotype"/>
          <w:szCs w:val="22"/>
        </w:rPr>
      </w:pPr>
    </w:p>
    <w:p w14:paraId="1D145B5A" w14:textId="77777777" w:rsidR="00305C86" w:rsidRPr="00830EB7" w:rsidRDefault="00305C86" w:rsidP="00830EB7">
      <w:pPr>
        <w:spacing w:line="360" w:lineRule="auto"/>
        <w:jc w:val="both"/>
        <w:rPr>
          <w:rFonts w:ascii="Palatino Linotype" w:hAnsi="Palatino Linotype" w:cs="Arial"/>
        </w:rPr>
      </w:pPr>
      <w:r w:rsidRPr="00830EB7">
        <w:rPr>
          <w:rFonts w:ascii="Palatino Linotype" w:eastAsia="Arial Unicode MS" w:hAnsi="Palatino Linotype" w:cs="Arial"/>
        </w:rPr>
        <w:lastRenderedPageBreak/>
        <w:t xml:space="preserve">En ese sentido, </w:t>
      </w:r>
      <w:r w:rsidRPr="00830EB7">
        <w:rPr>
          <w:rFonts w:ascii="Palatino Linotype" w:hAnsi="Palatino Linotype" w:cs="Arial"/>
        </w:rPr>
        <w:t xml:space="preserve">podrán ser testados los datos que actualicen las hipótesis normativas previstas en preceptos legales y deberá procederse a su clasificación mediante las formalidades de Ley; es decir, que el Comité de Transparencia del </w:t>
      </w:r>
      <w:r w:rsidRPr="00830EB7">
        <w:rPr>
          <w:rFonts w:ascii="Palatino Linotype" w:hAnsi="Palatino Linotype" w:cs="Arial"/>
          <w:b/>
        </w:rPr>
        <w:t>SUJETO OBLIGADO</w:t>
      </w:r>
      <w:r w:rsidRPr="00830EB7">
        <w:rPr>
          <w:rFonts w:ascii="Palatino Linotype" w:hAnsi="Palatino Linotype" w:cs="Arial"/>
        </w:rPr>
        <w:t xml:space="preserve"> emita el Acuerdo de Clasificación correspondiente debidamente fundado y motivado, en el cual se sustente la </w:t>
      </w:r>
      <w:r w:rsidRPr="00830EB7">
        <w:rPr>
          <w:rFonts w:ascii="Palatino Linotype" w:hAnsi="Palatino Linotype" w:cs="Arial"/>
          <w:b/>
        </w:rPr>
        <w:t>versión pública</w:t>
      </w:r>
      <w:r w:rsidRPr="00830EB7">
        <w:rPr>
          <w:rFonts w:ascii="Palatino Linotype" w:hAnsi="Palatino Linotype" w:cs="Arial"/>
        </w:rPr>
        <w:t xml:space="preserve">, misma que deberá cumplir cabalmente con las formalidades de los </w:t>
      </w:r>
      <w:r w:rsidRPr="00830EB7">
        <w:rPr>
          <w:rFonts w:ascii="Palatino Linotype" w:hAnsi="Palatino Linotype" w:cs="Arial"/>
          <w:u w:val="single"/>
        </w:rPr>
        <w:t>lineamientos generales en materia de clasificación y desclasificación de la información; así como, para la elaboración de versiones públicas</w:t>
      </w:r>
      <w:r w:rsidRPr="00830EB7">
        <w:rPr>
          <w:rFonts w:ascii="Palatino Linotype" w:hAnsi="Palatino Linotype" w:cs="Arial"/>
        </w:rPr>
        <w:t>, publicados en el Diario Oficial de la Federación en fecha 15 de abril de 2016, mediante Acuerdo del Consejo Nacional del Sistema Nacional de Transparencia, Acceso a la Información Pública y Protección de Datos Personales.</w:t>
      </w:r>
    </w:p>
    <w:p w14:paraId="31015906" w14:textId="77777777" w:rsidR="00305C86" w:rsidRPr="00830EB7" w:rsidRDefault="00305C86" w:rsidP="00830EB7">
      <w:pPr>
        <w:spacing w:before="100" w:beforeAutospacing="1" w:after="100" w:afterAutospacing="1" w:line="360" w:lineRule="auto"/>
        <w:jc w:val="both"/>
        <w:rPr>
          <w:rFonts w:ascii="Palatino Linotype" w:eastAsia="Arial Unicode MS" w:hAnsi="Palatino Linotype" w:cs="Arial"/>
        </w:rPr>
      </w:pPr>
      <w:r w:rsidRPr="00830EB7">
        <w:rPr>
          <w:rFonts w:ascii="Palatino Linotype" w:hAnsi="Palatino Linotype" w:cs="Arial"/>
          <w:lang w:eastAsia="es-MX"/>
        </w:rPr>
        <w:t xml:space="preserve">Así, respecto de </w:t>
      </w:r>
      <w:r w:rsidRPr="00830EB7">
        <w:rPr>
          <w:rFonts w:ascii="Palatino Linotype" w:eastAsia="Arial Unicode MS" w:hAnsi="Palatino Linotype" w:cs="Arial"/>
        </w:rPr>
        <w:t xml:space="preserve">los </w:t>
      </w:r>
      <w:r w:rsidRPr="00830EB7">
        <w:rPr>
          <w:rFonts w:ascii="Palatino Linotype" w:hAnsi="Palatino Linotype" w:cs="Arial"/>
        </w:rPr>
        <w:t>documentos</w:t>
      </w:r>
      <w:r w:rsidRPr="00830EB7">
        <w:rPr>
          <w:rFonts w:ascii="Palatino Linotype" w:eastAsia="Arial Unicode MS" w:hAnsi="Palatino Linotype" w:cs="Arial"/>
        </w:rPr>
        <w:t xml:space="preserve"> que </w:t>
      </w:r>
      <w:r w:rsidRPr="00830EB7">
        <w:rPr>
          <w:rFonts w:ascii="Palatino Linotype" w:eastAsia="Arial Unicode MS" w:hAnsi="Palatino Linotype" w:cs="Arial"/>
          <w:b/>
        </w:rPr>
        <w:t xml:space="preserve">EL SUJETO OBLIGADO </w:t>
      </w:r>
      <w:r w:rsidRPr="00830EB7">
        <w:rPr>
          <w:rFonts w:ascii="Palatino Linotype" w:eastAsia="Arial Unicode MS" w:hAnsi="Palatino Linotype" w:cs="Arial"/>
        </w:rPr>
        <w:t xml:space="preserve">ha de </w:t>
      </w:r>
      <w:r w:rsidRPr="00830EB7">
        <w:rPr>
          <w:rFonts w:ascii="Palatino Linotype" w:eastAsia="Arial Unicode MS" w:hAnsi="Palatino Linotype" w:cs="Arial"/>
          <w:b/>
        </w:rPr>
        <w:t>entregar</w:t>
      </w:r>
      <w:r w:rsidRPr="00830EB7">
        <w:rPr>
          <w:rFonts w:ascii="Palatino Linotype" w:eastAsia="Arial Unicode MS" w:hAnsi="Palatino Linotype" w:cs="Arial"/>
        </w:rPr>
        <w:t xml:space="preserve"> en </w:t>
      </w:r>
      <w:r w:rsidRPr="00830EB7">
        <w:rPr>
          <w:rFonts w:ascii="Palatino Linotype" w:eastAsia="Arial Unicode MS" w:hAnsi="Palatino Linotype" w:cs="Arial"/>
          <w:b/>
        </w:rPr>
        <w:t>versión pública</w:t>
      </w:r>
      <w:r w:rsidRPr="00830EB7">
        <w:rPr>
          <w:rFonts w:ascii="Palatino Linotype" w:eastAsia="Arial Unicode MS" w:hAnsi="Palatino Linotype" w:cs="Arial"/>
        </w:rPr>
        <w:t xml:space="preserve">, se deberá omitir, eliminar o suprimir la información personal de los servidores públicos, o cualquier otro dato que ponga en riesgo la vida, seguridad y salud de dichas </w:t>
      </w:r>
      <w:r w:rsidRPr="00830EB7">
        <w:rPr>
          <w:rFonts w:ascii="Palatino Linotype" w:hAnsi="Palatino Linotype" w:cs="Arial"/>
        </w:rPr>
        <w:t>personas</w:t>
      </w:r>
      <w:r w:rsidRPr="00830EB7">
        <w:rPr>
          <w:rFonts w:ascii="Palatino Linotype" w:eastAsia="Arial Unicode MS" w:hAnsi="Palatino Linotype" w:cs="Arial"/>
        </w:rPr>
        <w:t>.</w:t>
      </w:r>
    </w:p>
    <w:p w14:paraId="1BC1000B" w14:textId="77777777" w:rsidR="00305C86" w:rsidRPr="00830EB7" w:rsidRDefault="00305C86" w:rsidP="00830EB7">
      <w:pPr>
        <w:spacing w:line="360" w:lineRule="auto"/>
        <w:ind w:right="49"/>
        <w:jc w:val="both"/>
        <w:rPr>
          <w:rFonts w:ascii="Palatino Linotype" w:hAnsi="Palatino Linotype" w:cs="Arial"/>
        </w:rPr>
      </w:pPr>
      <w:r w:rsidRPr="00830EB7">
        <w:rPr>
          <w:rFonts w:ascii="Palatino Linotype" w:hAnsi="Palatino Linotype" w:cs="Arial"/>
        </w:rPr>
        <w:t>De estos dispositivos legales, se desprende que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57A9ED6A" w14:textId="77777777" w:rsidR="00305C86" w:rsidRPr="00830EB7" w:rsidRDefault="00305C86" w:rsidP="00830EB7">
      <w:pPr>
        <w:spacing w:line="360" w:lineRule="auto"/>
        <w:ind w:right="49"/>
        <w:jc w:val="both"/>
        <w:rPr>
          <w:rFonts w:ascii="Palatino Linotype" w:hAnsi="Palatino Linotype" w:cs="Arial"/>
        </w:rPr>
      </w:pPr>
      <w:r w:rsidRPr="00830EB7">
        <w:rPr>
          <w:rFonts w:ascii="Palatino Linotype" w:hAnsi="Palatino Linotype" w:cs="Arial"/>
        </w:rPr>
        <w:lastRenderedPageBreak/>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2D05D3ED" w14:textId="77777777" w:rsidR="00305C86" w:rsidRPr="00830EB7" w:rsidRDefault="00305C86" w:rsidP="00830EB7">
      <w:pPr>
        <w:spacing w:line="360" w:lineRule="auto"/>
        <w:ind w:right="49"/>
        <w:jc w:val="both"/>
        <w:rPr>
          <w:rFonts w:ascii="Palatino Linotype" w:hAnsi="Palatino Linotype" w:cs="Arial"/>
        </w:rPr>
      </w:pPr>
    </w:p>
    <w:p w14:paraId="539FEB76" w14:textId="77777777" w:rsidR="00305C86" w:rsidRPr="00830EB7" w:rsidRDefault="00305C86" w:rsidP="00830EB7">
      <w:pPr>
        <w:spacing w:line="276" w:lineRule="auto"/>
        <w:ind w:left="851" w:right="899"/>
        <w:jc w:val="both"/>
        <w:rPr>
          <w:rFonts w:ascii="Palatino Linotype" w:hAnsi="Palatino Linotype" w:cs="Arial"/>
          <w:i/>
          <w:sz w:val="22"/>
        </w:rPr>
      </w:pPr>
      <w:r w:rsidRPr="00830EB7">
        <w:rPr>
          <w:rFonts w:ascii="Palatino Linotype" w:hAnsi="Palatino Linotype" w:cs="Arial"/>
          <w:sz w:val="22"/>
        </w:rPr>
        <w:t>"</w:t>
      </w:r>
      <w:r w:rsidRPr="00830EB7">
        <w:rPr>
          <w:rFonts w:ascii="Palatino Linotype" w:hAnsi="Palatino Linotype" w:cs="Arial"/>
          <w:b/>
          <w:i/>
          <w:sz w:val="22"/>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830EB7">
        <w:rPr>
          <w:rFonts w:ascii="Palatino Linotype" w:hAnsi="Palatino Linotype" w:cs="Arial"/>
          <w:i/>
          <w:sz w:val="22"/>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3918E8D5" w14:textId="77777777" w:rsidR="00305C86" w:rsidRPr="00830EB7" w:rsidRDefault="00305C86" w:rsidP="00830EB7">
      <w:pPr>
        <w:spacing w:line="360" w:lineRule="auto"/>
        <w:ind w:left="851" w:right="899"/>
        <w:jc w:val="both"/>
        <w:rPr>
          <w:rFonts w:ascii="Palatino Linotype" w:hAnsi="Palatino Linotype" w:cs="Arial"/>
          <w:i/>
        </w:rPr>
      </w:pPr>
    </w:p>
    <w:p w14:paraId="0BA8FA7D" w14:textId="77777777" w:rsidR="00305C86" w:rsidRPr="00830EB7" w:rsidRDefault="00305C86" w:rsidP="00830EB7">
      <w:pPr>
        <w:spacing w:line="360" w:lineRule="auto"/>
        <w:ind w:right="49"/>
        <w:jc w:val="both"/>
        <w:rPr>
          <w:rFonts w:ascii="Palatino Linotype" w:hAnsi="Palatino Linotype" w:cs="Arial"/>
        </w:rPr>
      </w:pPr>
      <w:r w:rsidRPr="00830EB7">
        <w:rPr>
          <w:rFonts w:ascii="Palatino Linotype" w:hAnsi="Palatino Linotype" w:cs="Arial"/>
        </w:rPr>
        <w:t xml:space="preserve">Por lo tanto, la entrega de documentos, en su </w:t>
      </w:r>
      <w:r w:rsidRPr="00830EB7">
        <w:rPr>
          <w:rFonts w:ascii="Palatino Linotype" w:hAnsi="Palatino Linotype" w:cs="Arial"/>
          <w:b/>
        </w:rPr>
        <w:t>versión pública</w:t>
      </w:r>
      <w:r w:rsidRPr="00830EB7">
        <w:rPr>
          <w:rFonts w:ascii="Palatino Linotype" w:hAnsi="Palatino Linotype" w:cs="Arial"/>
        </w:rPr>
        <w:t xml:space="preserve">, debe acompañarse necesariamente del Acuerdo del Comité de Transparencia que la sustente, en el que se </w:t>
      </w:r>
      <w:r w:rsidRPr="00830EB7">
        <w:rPr>
          <w:rFonts w:ascii="Palatino Linotype" w:hAnsi="Palatino Linotype" w:cs="Arial"/>
        </w:rPr>
        <w:lastRenderedPageBreak/>
        <w:t xml:space="preserve">expongan los fundamentos y razonamientos que llevaron al </w:t>
      </w:r>
      <w:r w:rsidRPr="00830EB7">
        <w:rPr>
          <w:rFonts w:ascii="Palatino Linotype" w:hAnsi="Palatino Linotype" w:cs="Arial"/>
          <w:b/>
        </w:rPr>
        <w:t>SUJETO OBLIGADO</w:t>
      </w:r>
      <w:r w:rsidRPr="00830EB7">
        <w:rPr>
          <w:rFonts w:ascii="Palatino Linotype" w:hAnsi="Palatino Linotype" w:cs="Arial"/>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C9E4F58" w14:textId="77777777" w:rsidR="00305C86" w:rsidRPr="00830EB7" w:rsidRDefault="00305C86" w:rsidP="00830EB7">
      <w:pPr>
        <w:spacing w:line="360" w:lineRule="auto"/>
        <w:ind w:right="49"/>
        <w:jc w:val="both"/>
        <w:rPr>
          <w:rFonts w:ascii="Palatino Linotype" w:hAnsi="Palatino Linotype" w:cs="Arial"/>
        </w:rPr>
      </w:pPr>
    </w:p>
    <w:p w14:paraId="1056DD2E" w14:textId="77777777" w:rsidR="00305C86" w:rsidRPr="00830EB7" w:rsidRDefault="00305C86" w:rsidP="00830EB7">
      <w:pPr>
        <w:spacing w:line="360" w:lineRule="auto"/>
        <w:contextualSpacing/>
        <w:jc w:val="both"/>
        <w:rPr>
          <w:rFonts w:ascii="Palatino Linotype" w:hAnsi="Palatino Linotype" w:cs="Tahoma"/>
          <w:b/>
        </w:rPr>
      </w:pPr>
      <w:r w:rsidRPr="00830EB7">
        <w:rPr>
          <w:rFonts w:ascii="Palatino Linotype" w:hAnsi="Palatino Linotype" w:cs="Tahoma"/>
          <w:lang w:eastAsia="es-MX"/>
        </w:rPr>
        <w:t xml:space="preserve">Es necesario precisar que, la información que se ordena es relativa a la generalidad de los servidores públicos del municipio de Tecámac, por ende, respecto del personal de seguridad corresponde a información reservada; esto es, ya que los elementos operativos se dedican a combatir de manera directa a los delincuentes en el municipio, así como a prevenir la actividad delictiva. Entonces, </w:t>
      </w:r>
      <w:r w:rsidRPr="00830EB7">
        <w:rPr>
          <w:rFonts w:ascii="Palatino Linotype" w:hAnsi="Palatino Linotype" w:cs="Tahoma"/>
        </w:rPr>
        <w:t xml:space="preserve">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830EB7">
        <w:rPr>
          <w:rFonts w:ascii="Palatino Linotype" w:hAnsi="Palatino Linotype" w:cs="Tahoma"/>
          <w:b/>
        </w:rPr>
        <w:t>análisis caso por caso.</w:t>
      </w:r>
    </w:p>
    <w:p w14:paraId="1E36485E" w14:textId="77777777" w:rsidR="00830EB7" w:rsidRPr="00830EB7" w:rsidRDefault="00830EB7" w:rsidP="00830EB7">
      <w:pPr>
        <w:spacing w:line="360" w:lineRule="auto"/>
        <w:contextualSpacing/>
        <w:jc w:val="both"/>
        <w:rPr>
          <w:rFonts w:ascii="Palatino Linotype" w:hAnsi="Palatino Linotype" w:cs="Tahoma"/>
          <w:b/>
        </w:rPr>
      </w:pPr>
    </w:p>
    <w:p w14:paraId="6F6FEB13" w14:textId="77777777" w:rsidR="00305C86" w:rsidRPr="00830EB7" w:rsidRDefault="00305C86" w:rsidP="00830EB7">
      <w:pPr>
        <w:spacing w:line="360" w:lineRule="auto"/>
        <w:contextualSpacing/>
        <w:jc w:val="both"/>
        <w:rPr>
          <w:rFonts w:ascii="Palatino Linotype" w:hAnsi="Palatino Linotype" w:cs="Tahoma"/>
        </w:rPr>
      </w:pPr>
      <w:r w:rsidRPr="00830EB7">
        <w:rPr>
          <w:rFonts w:ascii="Palatino Linotype" w:hAnsi="Palatino Linotype" w:cs="Tahoma"/>
        </w:rPr>
        <w:lastRenderedPageBreak/>
        <w:t xml:space="preserve">Además, el artículo 131 de la Ley referida, así como el Quinto de los Lineamientos Generales, establecen que los sujetos obligados </w:t>
      </w:r>
      <w:r w:rsidRPr="00830EB7">
        <w:rPr>
          <w:rFonts w:ascii="Palatino Linotype" w:hAnsi="Palatino Linotype" w:cs="Tahoma"/>
          <w:b/>
        </w:rPr>
        <w:t>deberán fundar y motivar</w:t>
      </w:r>
      <w:r w:rsidRPr="00830EB7">
        <w:rPr>
          <w:rFonts w:ascii="Palatino Linotype" w:hAnsi="Palatino Linotype" w:cs="Tahoma"/>
        </w:rPr>
        <w:t xml:space="preserve"> debidamente la clasificación de la información.</w:t>
      </w:r>
    </w:p>
    <w:p w14:paraId="6631E5CF" w14:textId="77777777" w:rsidR="007B126E" w:rsidRPr="00830EB7" w:rsidRDefault="007B126E" w:rsidP="00830EB7">
      <w:pPr>
        <w:spacing w:line="360" w:lineRule="auto"/>
        <w:contextualSpacing/>
        <w:jc w:val="both"/>
        <w:rPr>
          <w:rFonts w:ascii="Palatino Linotype" w:hAnsi="Palatino Linotype" w:cs="Tahoma"/>
          <w:b/>
        </w:rPr>
      </w:pPr>
    </w:p>
    <w:p w14:paraId="3D0B6547" w14:textId="77777777" w:rsidR="00305C86" w:rsidRPr="00830EB7" w:rsidRDefault="00305C86" w:rsidP="00830EB7">
      <w:pPr>
        <w:spacing w:line="360" w:lineRule="auto"/>
        <w:contextualSpacing/>
        <w:jc w:val="both"/>
        <w:rPr>
          <w:rFonts w:ascii="Palatino Linotype" w:hAnsi="Palatino Linotype" w:cs="Tahoma"/>
          <w:bCs/>
          <w:iCs/>
        </w:rPr>
      </w:pPr>
      <w:r w:rsidRPr="00830EB7">
        <w:rPr>
          <w:rFonts w:ascii="Palatino Linotype" w:hAnsi="Palatino Linotype" w:cs="Tahoma"/>
        </w:rPr>
        <w:t>Al respecto, e</w:t>
      </w:r>
      <w:r w:rsidRPr="00830EB7">
        <w:rPr>
          <w:rFonts w:ascii="Palatino Linotype" w:hAnsi="Palatino Linotype" w:cs="Tahoma"/>
          <w:bCs/>
          <w:iCs/>
        </w:rPr>
        <w:t>l Octavo de los Lineamientos Generales, precisa lo siguiente:</w:t>
      </w:r>
    </w:p>
    <w:p w14:paraId="79393C0A" w14:textId="77777777" w:rsidR="00305C86" w:rsidRPr="00830EB7" w:rsidRDefault="00305C86" w:rsidP="00830EB7">
      <w:pPr>
        <w:spacing w:line="360" w:lineRule="auto"/>
        <w:contextualSpacing/>
        <w:jc w:val="both"/>
        <w:rPr>
          <w:rFonts w:ascii="Palatino Linotype" w:hAnsi="Palatino Linotype" w:cs="Tahoma"/>
          <w:bCs/>
          <w:iCs/>
        </w:rPr>
      </w:pPr>
    </w:p>
    <w:p w14:paraId="23C15760" w14:textId="77777777" w:rsidR="00305C86" w:rsidRPr="00830EB7" w:rsidRDefault="00305C86" w:rsidP="00830EB7">
      <w:pPr>
        <w:numPr>
          <w:ilvl w:val="0"/>
          <w:numId w:val="32"/>
        </w:numPr>
        <w:spacing w:line="360" w:lineRule="auto"/>
        <w:contextualSpacing/>
        <w:jc w:val="both"/>
        <w:rPr>
          <w:rFonts w:ascii="Palatino Linotype" w:hAnsi="Palatino Linotype" w:cs="Tahoma"/>
          <w:bCs/>
        </w:rPr>
      </w:pPr>
      <w:r w:rsidRPr="00830EB7">
        <w:rPr>
          <w:rFonts w:ascii="Palatino Linotype" w:hAnsi="Palatino Linotype" w:cs="Tahoma"/>
          <w:b/>
          <w:bCs/>
        </w:rPr>
        <w:t>Para fundar la clasificación</w:t>
      </w:r>
      <w:r w:rsidRPr="00830EB7">
        <w:rPr>
          <w:rFonts w:ascii="Palatino Linotype" w:hAnsi="Palatino Linotype" w:cs="Tahoma"/>
          <w:bCs/>
        </w:rPr>
        <w:t xml:space="preserve"> de la información se deberán señalar el artículo, fracción, inciso, párrafo o numeral de la Ley aplicable;</w:t>
      </w:r>
    </w:p>
    <w:p w14:paraId="4B41CE93" w14:textId="77777777" w:rsidR="00305C86" w:rsidRPr="00830EB7" w:rsidRDefault="00305C86" w:rsidP="00830EB7">
      <w:pPr>
        <w:spacing w:line="360" w:lineRule="auto"/>
        <w:contextualSpacing/>
        <w:jc w:val="both"/>
        <w:rPr>
          <w:rFonts w:ascii="Palatino Linotype" w:hAnsi="Palatino Linotype" w:cs="Tahoma"/>
          <w:bCs/>
        </w:rPr>
      </w:pPr>
    </w:p>
    <w:p w14:paraId="369EA8EE" w14:textId="77777777" w:rsidR="00305C86" w:rsidRPr="00830EB7" w:rsidRDefault="00305C86" w:rsidP="00830EB7">
      <w:pPr>
        <w:numPr>
          <w:ilvl w:val="0"/>
          <w:numId w:val="32"/>
        </w:numPr>
        <w:spacing w:line="360" w:lineRule="auto"/>
        <w:contextualSpacing/>
        <w:jc w:val="both"/>
        <w:rPr>
          <w:rFonts w:ascii="Palatino Linotype" w:hAnsi="Palatino Linotype" w:cs="Tahoma"/>
          <w:bCs/>
        </w:rPr>
      </w:pPr>
      <w:r w:rsidRPr="00830EB7">
        <w:rPr>
          <w:rFonts w:ascii="Palatino Linotype" w:hAnsi="Palatino Linotype" w:cs="Tahoma"/>
          <w:b/>
          <w:bCs/>
        </w:rPr>
        <w:t>Para motivar la clasificación</w:t>
      </w:r>
      <w:r w:rsidRPr="00830EB7">
        <w:rPr>
          <w:rFonts w:ascii="Palatino Linotype" w:hAnsi="Palatino Linotype" w:cs="Tahoma"/>
          <w:bCs/>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7FC38FE5" w14:textId="77777777" w:rsidR="00305C86" w:rsidRPr="00830EB7" w:rsidRDefault="00305C86" w:rsidP="00830EB7">
      <w:pPr>
        <w:pStyle w:val="Prrafodelista"/>
        <w:spacing w:line="360" w:lineRule="auto"/>
        <w:rPr>
          <w:rFonts w:ascii="Palatino Linotype" w:hAnsi="Palatino Linotype" w:cs="Tahoma"/>
          <w:bCs/>
        </w:rPr>
      </w:pPr>
    </w:p>
    <w:p w14:paraId="0C743171" w14:textId="77777777" w:rsidR="00305C86" w:rsidRPr="00830EB7" w:rsidRDefault="00305C86" w:rsidP="00830EB7">
      <w:pPr>
        <w:spacing w:line="360" w:lineRule="auto"/>
        <w:contextualSpacing/>
        <w:jc w:val="both"/>
        <w:rPr>
          <w:rFonts w:ascii="Palatino Linotype" w:hAnsi="Palatino Linotype" w:cs="Tahoma"/>
          <w:b/>
        </w:rPr>
      </w:pPr>
      <w:r w:rsidRPr="00830EB7">
        <w:rPr>
          <w:rFonts w:ascii="Palatino Linotype" w:hAnsi="Palatino Linotype" w:cs="Tahoma"/>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 este.</w:t>
      </w:r>
    </w:p>
    <w:p w14:paraId="6099693B" w14:textId="77777777" w:rsidR="00305C86" w:rsidRPr="00830EB7" w:rsidRDefault="00305C86" w:rsidP="00830EB7">
      <w:pPr>
        <w:spacing w:line="360" w:lineRule="auto"/>
        <w:contextualSpacing/>
        <w:jc w:val="both"/>
        <w:rPr>
          <w:rFonts w:ascii="Palatino Linotype" w:hAnsi="Palatino Linotype" w:cs="Tahoma"/>
        </w:rPr>
      </w:pPr>
    </w:p>
    <w:p w14:paraId="7866EA93" w14:textId="77777777" w:rsidR="00305C86" w:rsidRPr="00830EB7" w:rsidRDefault="00305C86" w:rsidP="00830EB7">
      <w:pPr>
        <w:spacing w:line="360" w:lineRule="auto"/>
        <w:contextualSpacing/>
        <w:jc w:val="both"/>
        <w:rPr>
          <w:rFonts w:ascii="Palatino Linotype" w:hAnsi="Palatino Linotype" w:cs="Tahoma"/>
          <w:lang w:val="es-ES"/>
        </w:rPr>
      </w:pPr>
      <w:r w:rsidRPr="00830EB7">
        <w:rPr>
          <w:rFonts w:ascii="Palatino Linotype" w:hAnsi="Palatino Linotype" w:cs="Tahoma"/>
          <w:lang w:val="es-ES"/>
        </w:rPr>
        <w:t>En ese orden de ideas, el Trigésimo tercero de los Lineamientos Generales establece la forma en que se debe fundamentar y motivar la reserva de la información, es decir, a través de los siguientes pasos:</w:t>
      </w:r>
    </w:p>
    <w:p w14:paraId="43889048" w14:textId="77777777" w:rsidR="00305C86" w:rsidRPr="00830EB7" w:rsidRDefault="00305C86" w:rsidP="00830EB7">
      <w:pPr>
        <w:numPr>
          <w:ilvl w:val="0"/>
          <w:numId w:val="31"/>
        </w:numPr>
        <w:spacing w:line="360" w:lineRule="auto"/>
        <w:contextualSpacing/>
        <w:jc w:val="both"/>
        <w:rPr>
          <w:rFonts w:ascii="Palatino Linotype" w:hAnsi="Palatino Linotype" w:cs="Tahoma"/>
        </w:rPr>
      </w:pPr>
      <w:r w:rsidRPr="00830EB7">
        <w:rPr>
          <w:rFonts w:ascii="Palatino Linotype" w:hAnsi="Palatino Linotype" w:cs="Tahoma"/>
        </w:rPr>
        <w:lastRenderedPageBreak/>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6913E1C9" w14:textId="77777777" w:rsidR="00305C86" w:rsidRPr="00830EB7" w:rsidRDefault="00305C86" w:rsidP="00830EB7">
      <w:pPr>
        <w:spacing w:line="360" w:lineRule="auto"/>
        <w:ind w:left="720"/>
        <w:contextualSpacing/>
        <w:jc w:val="both"/>
        <w:rPr>
          <w:rFonts w:ascii="Palatino Linotype" w:hAnsi="Palatino Linotype" w:cs="Tahoma"/>
        </w:rPr>
      </w:pPr>
    </w:p>
    <w:p w14:paraId="3AC9CEBC" w14:textId="77777777" w:rsidR="00305C86" w:rsidRPr="00830EB7" w:rsidRDefault="00305C86" w:rsidP="00830EB7">
      <w:pPr>
        <w:numPr>
          <w:ilvl w:val="0"/>
          <w:numId w:val="31"/>
        </w:numPr>
        <w:spacing w:line="360" w:lineRule="auto"/>
        <w:contextualSpacing/>
        <w:jc w:val="both"/>
        <w:rPr>
          <w:rFonts w:ascii="Palatino Linotype" w:hAnsi="Palatino Linotype" w:cs="Tahoma"/>
          <w:lang w:val="es-ES"/>
        </w:rPr>
      </w:pPr>
      <w:r w:rsidRPr="00830EB7">
        <w:rPr>
          <w:rFonts w:ascii="Palatino Linotype" w:hAnsi="Palatino Linotype" w:cs="Tahoma"/>
          <w:lang w:val="es-ES"/>
        </w:rPr>
        <w:t>Se deberá demostrar que la publicidad de la información generaría un riesgo de perjuicio, que rebasa el interés público;</w:t>
      </w:r>
    </w:p>
    <w:p w14:paraId="6B0CDFA8" w14:textId="77777777" w:rsidR="00305C86" w:rsidRPr="00830EB7" w:rsidRDefault="00305C86" w:rsidP="00830EB7">
      <w:pPr>
        <w:pStyle w:val="Prrafodelista"/>
        <w:spacing w:line="360" w:lineRule="auto"/>
        <w:rPr>
          <w:rFonts w:ascii="Palatino Linotype" w:hAnsi="Palatino Linotype" w:cs="Tahoma"/>
          <w:lang w:val="es-ES"/>
        </w:rPr>
      </w:pPr>
    </w:p>
    <w:p w14:paraId="67ED164E" w14:textId="77777777" w:rsidR="00305C86" w:rsidRPr="00830EB7" w:rsidRDefault="00305C86" w:rsidP="00830EB7">
      <w:pPr>
        <w:numPr>
          <w:ilvl w:val="0"/>
          <w:numId w:val="31"/>
        </w:numPr>
        <w:spacing w:line="360" w:lineRule="auto"/>
        <w:contextualSpacing/>
        <w:jc w:val="both"/>
        <w:rPr>
          <w:rFonts w:ascii="Palatino Linotype" w:hAnsi="Palatino Linotype" w:cs="Tahoma"/>
          <w:lang w:val="es-ES"/>
        </w:rPr>
      </w:pPr>
      <w:r w:rsidRPr="00830EB7">
        <w:rPr>
          <w:rFonts w:ascii="Palatino Linotype" w:hAnsi="Palatino Linotype" w:cs="Tahoma"/>
          <w:lang w:val="es-ES"/>
        </w:rPr>
        <w:t>Se acreditará el vínculo entre la difusión de la información y la afectación del interés jurídico tutelado;</w:t>
      </w:r>
    </w:p>
    <w:p w14:paraId="0D7DAC4B" w14:textId="77777777" w:rsidR="00305C86" w:rsidRPr="00830EB7" w:rsidRDefault="00305C86" w:rsidP="00830EB7">
      <w:pPr>
        <w:spacing w:line="360" w:lineRule="auto"/>
        <w:ind w:left="720"/>
        <w:contextualSpacing/>
        <w:rPr>
          <w:rFonts w:ascii="Palatino Linotype" w:hAnsi="Palatino Linotype" w:cs="Tahoma"/>
          <w:lang w:val="es-ES"/>
        </w:rPr>
      </w:pPr>
    </w:p>
    <w:p w14:paraId="294779B0" w14:textId="77777777" w:rsidR="00305C86" w:rsidRPr="00830EB7" w:rsidRDefault="00305C86" w:rsidP="00830EB7">
      <w:pPr>
        <w:numPr>
          <w:ilvl w:val="0"/>
          <w:numId w:val="31"/>
        </w:numPr>
        <w:spacing w:line="360" w:lineRule="auto"/>
        <w:contextualSpacing/>
        <w:jc w:val="both"/>
        <w:rPr>
          <w:rFonts w:ascii="Palatino Linotype" w:hAnsi="Palatino Linotype" w:cs="Tahoma"/>
          <w:lang w:val="es-ES"/>
        </w:rPr>
      </w:pPr>
      <w:r w:rsidRPr="00830EB7">
        <w:rPr>
          <w:rFonts w:ascii="Palatino Linotype" w:hAnsi="Palatino Linotype" w:cs="Tahoma"/>
          <w:lang w:val="es-ES"/>
        </w:rPr>
        <w:t>Se precisará las razones objetivas por las que la apertura de la información generaría una afectación, por medio del riesgo real, demostrable e identificable;</w:t>
      </w:r>
    </w:p>
    <w:p w14:paraId="36141082" w14:textId="77777777" w:rsidR="00305C86" w:rsidRPr="00830EB7" w:rsidRDefault="00305C86" w:rsidP="00830EB7">
      <w:pPr>
        <w:spacing w:line="360" w:lineRule="auto"/>
        <w:ind w:left="720"/>
        <w:contextualSpacing/>
        <w:rPr>
          <w:rFonts w:ascii="Palatino Linotype" w:hAnsi="Palatino Linotype" w:cs="Tahoma"/>
          <w:lang w:val="es-ES"/>
        </w:rPr>
      </w:pPr>
    </w:p>
    <w:p w14:paraId="735ED842" w14:textId="77777777" w:rsidR="00305C86" w:rsidRPr="00830EB7" w:rsidRDefault="00305C86" w:rsidP="00830EB7">
      <w:pPr>
        <w:numPr>
          <w:ilvl w:val="0"/>
          <w:numId w:val="31"/>
        </w:numPr>
        <w:spacing w:before="100" w:beforeAutospacing="1" w:after="240" w:line="360" w:lineRule="auto"/>
        <w:contextualSpacing/>
        <w:jc w:val="both"/>
        <w:rPr>
          <w:rFonts w:ascii="Palatino Linotype" w:hAnsi="Palatino Linotype" w:cs="Arial"/>
        </w:rPr>
      </w:pPr>
      <w:r w:rsidRPr="00830EB7">
        <w:rPr>
          <w:rFonts w:ascii="Palatino Linotype" w:hAnsi="Palatino Linotype" w:cs="Tahoma"/>
          <w:lang w:val="es-ES"/>
        </w:rPr>
        <w:t>Se deberán señalar las circunstancias de modo, tiempo y lugar del daño, y</w:t>
      </w:r>
    </w:p>
    <w:p w14:paraId="60E87B7E" w14:textId="77777777" w:rsidR="00305C86" w:rsidRPr="00830EB7" w:rsidRDefault="00305C86" w:rsidP="00830EB7">
      <w:pPr>
        <w:spacing w:before="100" w:beforeAutospacing="1" w:after="240" w:line="360" w:lineRule="auto"/>
        <w:contextualSpacing/>
        <w:jc w:val="both"/>
        <w:rPr>
          <w:rFonts w:ascii="Palatino Linotype" w:hAnsi="Palatino Linotype" w:cs="Arial"/>
        </w:rPr>
      </w:pPr>
    </w:p>
    <w:p w14:paraId="38C298D9" w14:textId="189B5417" w:rsidR="00903CF4" w:rsidRPr="00830EB7" w:rsidRDefault="00305C86" w:rsidP="00830EB7">
      <w:pPr>
        <w:numPr>
          <w:ilvl w:val="0"/>
          <w:numId w:val="31"/>
        </w:numPr>
        <w:spacing w:before="100" w:beforeAutospacing="1" w:after="240" w:line="360" w:lineRule="auto"/>
        <w:contextualSpacing/>
        <w:jc w:val="both"/>
        <w:rPr>
          <w:rFonts w:ascii="Palatino Linotype" w:hAnsi="Palatino Linotype" w:cs="Arial"/>
        </w:rPr>
      </w:pPr>
      <w:r w:rsidRPr="00830EB7">
        <w:rPr>
          <w:rFonts w:ascii="Palatino Linotype" w:hAnsi="Palatino Linotype" w:cs="Tahoma"/>
          <w:lang w:val="es-ES"/>
        </w:rPr>
        <w:t>Se elegirá la opción de excepción al acceso a la información que menos restrinja, la cual será adecuada y proporcional para la protección del interés público.</w:t>
      </w:r>
    </w:p>
    <w:p w14:paraId="23830D20" w14:textId="77777777" w:rsidR="00830EB7" w:rsidRPr="00830EB7" w:rsidRDefault="00830EB7" w:rsidP="00830EB7">
      <w:pPr>
        <w:spacing w:before="100" w:beforeAutospacing="1" w:after="100" w:afterAutospacing="1" w:line="360" w:lineRule="auto"/>
        <w:jc w:val="both"/>
        <w:rPr>
          <w:rFonts w:ascii="Palatino Linotype" w:hAnsi="Palatino Linotype" w:cs="Arial"/>
        </w:rPr>
      </w:pPr>
    </w:p>
    <w:p w14:paraId="7B45C500" w14:textId="6FA9ACD3" w:rsidR="00903CF4" w:rsidRPr="00830EB7" w:rsidRDefault="00305C86" w:rsidP="00830EB7">
      <w:pPr>
        <w:spacing w:before="100" w:beforeAutospacing="1" w:after="100" w:afterAutospacing="1" w:line="360" w:lineRule="auto"/>
        <w:jc w:val="both"/>
        <w:rPr>
          <w:rFonts w:ascii="Palatino Linotype" w:hAnsi="Palatino Linotype" w:cs="Arial"/>
        </w:rPr>
      </w:pPr>
      <w:r w:rsidRPr="00830EB7">
        <w:rPr>
          <w:rFonts w:ascii="Palatino Linotype" w:hAnsi="Palatino Linotype" w:cs="Arial"/>
        </w:rPr>
        <w:t>N</w:t>
      </w:r>
      <w:r w:rsidR="00903CF4" w:rsidRPr="00830EB7">
        <w:rPr>
          <w:rFonts w:ascii="Palatino Linotype" w:hAnsi="Palatino Linotype" w:cs="Arial"/>
        </w:rPr>
        <w:t xml:space="preserve">o se omite comentar que al haber existido un pronunciamiento por parte del </w:t>
      </w:r>
      <w:r w:rsidR="00903CF4" w:rsidRPr="00830EB7">
        <w:rPr>
          <w:rFonts w:ascii="Palatino Linotype" w:hAnsi="Palatino Linotype" w:cs="Arial"/>
          <w:b/>
        </w:rPr>
        <w:t>SUJETO OBLIGADO</w:t>
      </w:r>
      <w:r w:rsidR="00903CF4" w:rsidRPr="00830EB7">
        <w:rPr>
          <w:rFonts w:ascii="Palatino Linotype" w:hAnsi="Palatino Linotype" w:cs="Arial"/>
        </w:rPr>
        <w:t xml:space="preserve">, a fin de dar respuesta a la solicitud planteada, este Instituto no está facultado para manifestarse sobre la veracidad de la información proporcionada, pues este Órgano Garante conforme al artículo 36 de la Ley de la Materia, no se encuentra </w:t>
      </w:r>
      <w:r w:rsidR="00903CF4" w:rsidRPr="00830EB7">
        <w:rPr>
          <w:rFonts w:ascii="Palatino Linotype" w:hAnsi="Palatino Linotype" w:cs="Arial"/>
        </w:rPr>
        <w:lastRenderedPageBreak/>
        <w:t>facultado para pronunciarse acerca de la veracidad de la información remitida por los Sujetos Obligados.</w:t>
      </w:r>
    </w:p>
    <w:p w14:paraId="3EA38823" w14:textId="77777777" w:rsidR="00903CF4" w:rsidRPr="00830EB7" w:rsidRDefault="00903CF4" w:rsidP="00830EB7">
      <w:pPr>
        <w:spacing w:before="100" w:beforeAutospacing="1" w:after="100" w:afterAutospacing="1" w:line="360" w:lineRule="auto"/>
        <w:jc w:val="both"/>
        <w:rPr>
          <w:rFonts w:ascii="Palatino Linotype" w:eastAsiaTheme="minorEastAsia" w:hAnsi="Palatino Linotype" w:cs="Arial"/>
          <w:lang w:val="es-ES_tradnl"/>
        </w:rPr>
      </w:pPr>
      <w:r w:rsidRPr="00830EB7">
        <w:rPr>
          <w:rFonts w:ascii="Palatino Linotype" w:eastAsiaTheme="minorEastAsia" w:hAnsi="Palatino Linotype"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22AA795D" w14:textId="77777777" w:rsidR="00903CF4" w:rsidRPr="00830EB7" w:rsidRDefault="00903CF4" w:rsidP="00830EB7">
      <w:pPr>
        <w:ind w:left="851" w:right="1041"/>
        <w:jc w:val="both"/>
        <w:rPr>
          <w:rFonts w:ascii="Palatino Linotype" w:eastAsiaTheme="minorEastAsia" w:hAnsi="Palatino Linotype" w:cs="Arial"/>
          <w:i/>
          <w:sz w:val="22"/>
          <w:szCs w:val="20"/>
          <w:lang w:val="es-ES_tradnl"/>
        </w:rPr>
      </w:pPr>
      <w:r w:rsidRPr="00830EB7">
        <w:rPr>
          <w:rFonts w:ascii="Palatino Linotype" w:eastAsiaTheme="minorEastAsia"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830EB7">
        <w:rPr>
          <w:rFonts w:ascii="Palatino Linotype" w:eastAsiaTheme="minorEastAsia" w:hAnsi="Palatino Linotype" w:cs="Arial"/>
          <w:i/>
          <w:sz w:val="22"/>
          <w:szCs w:val="20"/>
          <w:lang w:val="es-ES_tradnl"/>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830EB7">
        <w:rPr>
          <w:rFonts w:ascii="Palatino Linotype" w:eastAsiaTheme="minorEastAsia" w:hAnsi="Palatino Linotype" w:cs="Arial"/>
          <w:i/>
          <w:sz w:val="22"/>
          <w:szCs w:val="20"/>
          <w:lang w:val="es-ES_tradnl"/>
        </w:rPr>
        <w:t>Marván</w:t>
      </w:r>
      <w:proofErr w:type="spellEnd"/>
      <w:r w:rsidRPr="00830EB7">
        <w:rPr>
          <w:rFonts w:ascii="Palatino Linotype" w:eastAsiaTheme="minorEastAsia" w:hAnsi="Palatino Linotype" w:cs="Arial"/>
          <w:i/>
          <w:sz w:val="22"/>
          <w:szCs w:val="20"/>
          <w:lang w:val="es-ES_tradnl"/>
        </w:rPr>
        <w:t xml:space="preserve"> Laborde 2395/09 Secretaría de Economía - María </w:t>
      </w:r>
      <w:proofErr w:type="spellStart"/>
      <w:r w:rsidRPr="00830EB7">
        <w:rPr>
          <w:rFonts w:ascii="Palatino Linotype" w:eastAsiaTheme="minorEastAsia" w:hAnsi="Palatino Linotype" w:cs="Arial"/>
          <w:i/>
          <w:sz w:val="22"/>
          <w:szCs w:val="20"/>
          <w:lang w:val="es-ES_tradnl"/>
        </w:rPr>
        <w:t>Marván</w:t>
      </w:r>
      <w:proofErr w:type="spellEnd"/>
      <w:r w:rsidRPr="00830EB7">
        <w:rPr>
          <w:rFonts w:ascii="Palatino Linotype" w:eastAsiaTheme="minorEastAsia" w:hAnsi="Palatino Linotype" w:cs="Arial"/>
          <w:i/>
          <w:sz w:val="22"/>
          <w:szCs w:val="20"/>
          <w:lang w:val="es-ES_tradnl"/>
        </w:rPr>
        <w:t xml:space="preserve"> Laborde 0837/10 Administración Portuaria Integral de Veracruz, S.A. de C.V. – María </w:t>
      </w:r>
      <w:proofErr w:type="spellStart"/>
      <w:r w:rsidRPr="00830EB7">
        <w:rPr>
          <w:rFonts w:ascii="Palatino Linotype" w:eastAsiaTheme="minorEastAsia" w:hAnsi="Palatino Linotype" w:cs="Arial"/>
          <w:i/>
          <w:sz w:val="22"/>
          <w:szCs w:val="20"/>
          <w:lang w:val="es-ES_tradnl"/>
        </w:rPr>
        <w:t>Marván</w:t>
      </w:r>
      <w:proofErr w:type="spellEnd"/>
      <w:r w:rsidRPr="00830EB7">
        <w:rPr>
          <w:rFonts w:ascii="Palatino Linotype" w:eastAsiaTheme="minorEastAsia" w:hAnsi="Palatino Linotype" w:cs="Arial"/>
          <w:i/>
          <w:sz w:val="22"/>
          <w:szCs w:val="20"/>
          <w:lang w:val="es-ES_tradnl"/>
        </w:rPr>
        <w:t xml:space="preserve"> Laborde </w:t>
      </w:r>
    </w:p>
    <w:p w14:paraId="00FEA5AD" w14:textId="77777777" w:rsidR="00903CF4" w:rsidRPr="00830EB7" w:rsidRDefault="00903CF4" w:rsidP="00830EB7">
      <w:pPr>
        <w:ind w:left="851" w:right="1041"/>
        <w:jc w:val="both"/>
        <w:rPr>
          <w:rFonts w:ascii="Palatino Linotype" w:eastAsiaTheme="minorEastAsia" w:hAnsi="Palatino Linotype" w:cs="Arial"/>
          <w:b/>
          <w:i/>
          <w:sz w:val="22"/>
          <w:szCs w:val="20"/>
          <w:lang w:val="es-ES_tradnl"/>
        </w:rPr>
      </w:pPr>
      <w:r w:rsidRPr="00830EB7">
        <w:rPr>
          <w:rFonts w:ascii="Palatino Linotype" w:eastAsiaTheme="minorEastAsia" w:hAnsi="Palatino Linotype" w:cs="Arial"/>
          <w:i/>
          <w:sz w:val="22"/>
          <w:szCs w:val="20"/>
          <w:lang w:val="es-ES_tradnl"/>
        </w:rPr>
        <w:t>Criterio 31/10</w:t>
      </w:r>
      <w:r w:rsidRPr="00830EB7">
        <w:rPr>
          <w:rFonts w:ascii="Palatino Linotype" w:eastAsiaTheme="minorEastAsia" w:hAnsi="Palatino Linotype" w:cs="Arial"/>
          <w:b/>
          <w:i/>
          <w:sz w:val="22"/>
          <w:szCs w:val="20"/>
          <w:lang w:val="es-ES_tradnl"/>
        </w:rPr>
        <w:t>”</w:t>
      </w:r>
      <w:r w:rsidRPr="00830EB7">
        <w:rPr>
          <w:rFonts w:ascii="Palatino Linotype" w:eastAsiaTheme="minorEastAsia" w:hAnsi="Palatino Linotype" w:cs="Arial"/>
          <w:i/>
          <w:sz w:val="22"/>
          <w:szCs w:val="20"/>
          <w:lang w:val="es-ES_tradnl"/>
        </w:rPr>
        <w:t xml:space="preserve"> (sic)</w:t>
      </w:r>
    </w:p>
    <w:p w14:paraId="620CF49D" w14:textId="77777777" w:rsidR="0050026A" w:rsidRPr="00830EB7" w:rsidRDefault="0050026A" w:rsidP="00830EB7">
      <w:pPr>
        <w:spacing w:line="360" w:lineRule="auto"/>
        <w:jc w:val="both"/>
        <w:rPr>
          <w:rFonts w:ascii="Palatino Linotype" w:eastAsia="Calibri" w:hAnsi="Palatino Linotype"/>
          <w:lang w:val="es-ES"/>
        </w:rPr>
      </w:pPr>
    </w:p>
    <w:p w14:paraId="6DB8B8CF" w14:textId="77777777" w:rsidR="00305C86" w:rsidRPr="00830EB7" w:rsidRDefault="00305C86" w:rsidP="00830EB7">
      <w:pPr>
        <w:spacing w:before="100" w:beforeAutospacing="1" w:after="100" w:afterAutospacing="1" w:line="360" w:lineRule="auto"/>
        <w:jc w:val="both"/>
        <w:rPr>
          <w:rFonts w:ascii="Palatino Linotype" w:hAnsi="Palatino Linotype" w:cs="Arial"/>
        </w:rPr>
      </w:pPr>
      <w:r w:rsidRPr="00830EB7">
        <w:rPr>
          <w:rFonts w:ascii="Palatino Linotype" w:hAnsi="Palatino Linotype" w:cs="Arial"/>
        </w:rPr>
        <w:t xml:space="preserve">Debido a lo </w:t>
      </w:r>
      <w:r w:rsidRPr="00830EB7">
        <w:rPr>
          <w:rFonts w:ascii="Palatino Linotype" w:hAnsi="Palatino Linotype" w:cs="Arial"/>
          <w:lang w:eastAsia="es-CO"/>
        </w:rPr>
        <w:t>anteriormente</w:t>
      </w:r>
      <w:r w:rsidRPr="00830EB7">
        <w:rPr>
          <w:rFonts w:ascii="Palatino Linotype" w:hAnsi="Palatino Linotype" w:cs="Arial"/>
        </w:rPr>
        <w:t xml:space="preserve"> expuesto, este Instituto estima que las razones o motivos de inconformidad hechos valer por </w:t>
      </w:r>
      <w:r w:rsidRPr="00830EB7">
        <w:rPr>
          <w:rFonts w:ascii="Palatino Linotype" w:hAnsi="Palatino Linotype" w:cs="Arial"/>
          <w:b/>
        </w:rPr>
        <w:t>EL RECURRENTE</w:t>
      </w:r>
      <w:r w:rsidRPr="00830EB7">
        <w:rPr>
          <w:rFonts w:ascii="Palatino Linotype" w:hAnsi="Palatino Linotype" w:cs="Arial"/>
        </w:rPr>
        <w:t xml:space="preserve"> devienen </w:t>
      </w:r>
      <w:r w:rsidRPr="00830EB7">
        <w:rPr>
          <w:rFonts w:ascii="Palatino Linotype" w:hAnsi="Palatino Linotype" w:cs="Arial"/>
          <w:b/>
        </w:rPr>
        <w:t>fundadas</w:t>
      </w:r>
      <w:r w:rsidRPr="00830EB7">
        <w:rPr>
          <w:rFonts w:ascii="Palatino Linotype" w:hAnsi="Palatino Linotype" w:cs="Arial"/>
        </w:rPr>
        <w:t xml:space="preserve"> y suficientes </w:t>
      </w:r>
      <w:r w:rsidRPr="00830EB7">
        <w:rPr>
          <w:rFonts w:ascii="Palatino Linotype" w:hAnsi="Palatino Linotype" w:cs="Arial"/>
        </w:rPr>
        <w:lastRenderedPageBreak/>
        <w:t>para</w:t>
      </w:r>
      <w:r w:rsidRPr="00830EB7">
        <w:rPr>
          <w:rFonts w:ascii="Palatino Linotype" w:hAnsi="Palatino Linotype" w:cs="Arial"/>
          <w:b/>
        </w:rPr>
        <w:t xml:space="preserve"> MODIFICAR</w:t>
      </w:r>
      <w:r w:rsidRPr="00830EB7">
        <w:rPr>
          <w:rFonts w:ascii="Palatino Linotype" w:hAnsi="Palatino Linotype" w:cs="Arial"/>
        </w:rPr>
        <w:t xml:space="preserve"> la respuesta del </w:t>
      </w:r>
      <w:r w:rsidRPr="00830EB7">
        <w:rPr>
          <w:rFonts w:ascii="Palatino Linotype" w:hAnsi="Palatino Linotype" w:cs="Arial"/>
          <w:b/>
        </w:rPr>
        <w:t>SUJETO OBLIGADO</w:t>
      </w:r>
      <w:r w:rsidRPr="00830EB7">
        <w:rPr>
          <w:rFonts w:ascii="Palatino Linotype" w:hAnsi="Palatino Linotype" w:cs="Arial"/>
        </w:rPr>
        <w:t xml:space="preserve"> y ordenarle haga entrega de la información descrita en el presente Considerando.</w:t>
      </w:r>
    </w:p>
    <w:p w14:paraId="7B4F576C" w14:textId="3CD9F0C5" w:rsidR="00D66678" w:rsidRPr="00830EB7" w:rsidRDefault="00D50870" w:rsidP="00830EB7">
      <w:pPr>
        <w:spacing w:line="360" w:lineRule="auto"/>
        <w:jc w:val="both"/>
        <w:rPr>
          <w:rFonts w:ascii="Palatino Linotype" w:eastAsia="Calibri" w:hAnsi="Palatino Linotype" w:cs="Arial"/>
        </w:rPr>
      </w:pPr>
      <w:r w:rsidRPr="00830EB7">
        <w:rPr>
          <w:rFonts w:ascii="Palatino Linotype" w:eastAsia="Calibri" w:hAnsi="Palatino Linotype" w:cs="Arial"/>
        </w:rPr>
        <w:t xml:space="preserve">Así, con fundamento en lo previsto en los artículos </w:t>
      </w:r>
      <w:r w:rsidR="00160B47" w:rsidRPr="00830EB7">
        <w:rPr>
          <w:rFonts w:ascii="Palatino Linotype" w:hAnsi="Palatino Linotype" w:cs="Arial"/>
        </w:rPr>
        <w:t>5, párrafo trigésimo segundo, trigésimo tercero y trigésimo cuarto, fracciones IV y V, de la Constitución Política del Estado Libre y Soberano de México;</w:t>
      </w:r>
      <w:r w:rsidRPr="00830EB7">
        <w:rPr>
          <w:rFonts w:ascii="Palatino Linotype" w:eastAsia="Calibri" w:hAnsi="Palatino Linotype" w:cs="Arial"/>
        </w:rPr>
        <w:t xml:space="preserve"> </w:t>
      </w:r>
      <w:r w:rsidRPr="00830EB7">
        <w:rPr>
          <w:rFonts w:ascii="Palatino Linotype" w:hAnsi="Palatino Linotype" w:cs="Arial"/>
        </w:rPr>
        <w:t>2, fracción II, 29, 36, fracciones I y II, 176, 178, 179, 181, 185 fracción I, 186 y 188</w:t>
      </w:r>
      <w:r w:rsidRPr="00830EB7">
        <w:rPr>
          <w:rFonts w:ascii="Palatino Linotype" w:eastAsia="Calibri" w:hAnsi="Palatino Linotype" w:cs="Arial"/>
        </w:rPr>
        <w:t xml:space="preserve"> de la Ley de Transparencia </w:t>
      </w:r>
      <w:r w:rsidR="00C02B1B" w:rsidRPr="00830EB7">
        <w:rPr>
          <w:rFonts w:ascii="Palatino Linotype" w:eastAsia="Calibri" w:hAnsi="Palatino Linotype" w:cs="Arial"/>
        </w:rPr>
        <w:t>local</w:t>
      </w:r>
      <w:r w:rsidRPr="00830EB7">
        <w:rPr>
          <w:rFonts w:ascii="Palatino Linotype" w:eastAsia="Calibri" w:hAnsi="Palatino Linotype" w:cs="Arial"/>
        </w:rPr>
        <w:t>, este Pleno:</w:t>
      </w:r>
    </w:p>
    <w:p w14:paraId="08B83380" w14:textId="10160621" w:rsidR="00562884" w:rsidRPr="00830EB7" w:rsidRDefault="00562884" w:rsidP="00830EB7">
      <w:pPr>
        <w:spacing w:before="100" w:beforeAutospacing="1" w:after="100" w:afterAutospacing="1" w:line="360" w:lineRule="auto"/>
        <w:jc w:val="center"/>
        <w:rPr>
          <w:rFonts w:ascii="Palatino Linotype" w:eastAsia="Calibri" w:hAnsi="Palatino Linotype" w:cs="Arial"/>
          <w:b/>
          <w:sz w:val="28"/>
          <w:lang w:val="pt-BR"/>
        </w:rPr>
      </w:pPr>
      <w:r w:rsidRPr="00830EB7">
        <w:rPr>
          <w:rFonts w:ascii="Palatino Linotype" w:eastAsia="Calibri" w:hAnsi="Palatino Linotype" w:cs="Arial"/>
          <w:b/>
          <w:sz w:val="28"/>
          <w:lang w:val="pt-BR"/>
        </w:rPr>
        <w:t>R E S U E L V E</w:t>
      </w:r>
    </w:p>
    <w:p w14:paraId="1861CE2B" w14:textId="77777777" w:rsidR="00305C86" w:rsidRPr="00830EB7" w:rsidRDefault="00305C86" w:rsidP="00830EB7">
      <w:pPr>
        <w:spacing w:line="360" w:lineRule="auto"/>
        <w:jc w:val="both"/>
        <w:rPr>
          <w:rFonts w:ascii="Palatino Linotype" w:hAnsi="Palatino Linotype" w:cs="Arial"/>
        </w:rPr>
      </w:pPr>
      <w:r w:rsidRPr="00830EB7">
        <w:rPr>
          <w:rFonts w:ascii="Palatino Linotype" w:hAnsi="Palatino Linotype" w:cs="Arial"/>
          <w:b/>
          <w:bCs/>
          <w:sz w:val="28"/>
          <w:lang w:eastAsia="es-MX"/>
        </w:rPr>
        <w:t>PRIMERO</w:t>
      </w:r>
      <w:r w:rsidRPr="00830EB7">
        <w:rPr>
          <w:rFonts w:ascii="Palatino Linotype" w:hAnsi="Palatino Linotype" w:cs="Arial"/>
        </w:rPr>
        <w:t xml:space="preserve">. </w:t>
      </w:r>
      <w:r w:rsidRPr="00830EB7">
        <w:rPr>
          <w:rFonts w:ascii="Palatino Linotype" w:hAnsi="Palatino Linotype" w:cs="Arial"/>
          <w:lang w:val="es-ES" w:eastAsia="es-MX"/>
        </w:rPr>
        <w:t xml:space="preserve">Resultan </w:t>
      </w:r>
      <w:r w:rsidRPr="00830EB7">
        <w:rPr>
          <w:rFonts w:ascii="Palatino Linotype" w:hAnsi="Palatino Linotype" w:cs="Arial"/>
          <w:b/>
          <w:lang w:val="es-ES" w:eastAsia="es-MX"/>
        </w:rPr>
        <w:t>fundadas</w:t>
      </w:r>
      <w:r w:rsidRPr="00830EB7">
        <w:rPr>
          <w:rFonts w:ascii="Palatino Linotype" w:hAnsi="Palatino Linotype" w:cs="Arial"/>
          <w:lang w:val="es-ES" w:eastAsia="es-MX"/>
        </w:rPr>
        <w:t xml:space="preserve"> las razones o motivos de inconformidad planteadas por </w:t>
      </w:r>
      <w:r w:rsidRPr="00830EB7">
        <w:rPr>
          <w:rFonts w:ascii="Palatino Linotype" w:hAnsi="Palatino Linotype" w:cs="Arial"/>
          <w:b/>
          <w:lang w:val="es-ES" w:eastAsia="es-MX"/>
        </w:rPr>
        <w:t>EL RECURRENTE</w:t>
      </w:r>
      <w:r w:rsidRPr="00830EB7">
        <w:rPr>
          <w:rFonts w:ascii="Palatino Linotype" w:hAnsi="Palatino Linotype" w:cs="Arial"/>
          <w:lang w:val="es-ES" w:eastAsia="es-MX"/>
        </w:rPr>
        <w:t xml:space="preserve">, en términos del Considerando </w:t>
      </w:r>
      <w:r w:rsidRPr="00830EB7">
        <w:rPr>
          <w:rFonts w:ascii="Palatino Linotype" w:hAnsi="Palatino Linotype" w:cs="Arial"/>
          <w:b/>
          <w:lang w:val="es-ES" w:eastAsia="es-MX"/>
        </w:rPr>
        <w:t>QUINTO</w:t>
      </w:r>
      <w:r w:rsidRPr="00830EB7">
        <w:rPr>
          <w:rFonts w:ascii="Palatino Linotype" w:hAnsi="Palatino Linotype" w:cs="Arial"/>
          <w:lang w:val="es-ES" w:eastAsia="es-MX"/>
        </w:rPr>
        <w:t xml:space="preserve"> de la presente resolución.</w:t>
      </w:r>
    </w:p>
    <w:p w14:paraId="7B2F1698" w14:textId="77777777" w:rsidR="00305C86" w:rsidRPr="00830EB7" w:rsidRDefault="00305C86" w:rsidP="00830EB7">
      <w:pPr>
        <w:widowControl w:val="0"/>
        <w:tabs>
          <w:tab w:val="left" w:pos="1701"/>
        </w:tabs>
        <w:autoSpaceDE w:val="0"/>
        <w:autoSpaceDN w:val="0"/>
        <w:adjustRightInd w:val="0"/>
        <w:spacing w:line="360" w:lineRule="auto"/>
        <w:jc w:val="both"/>
        <w:rPr>
          <w:rFonts w:ascii="Palatino Linotype" w:hAnsi="Palatino Linotype" w:cs="Arial"/>
          <w:b/>
          <w:bCs/>
          <w:lang w:eastAsia="es-MX"/>
        </w:rPr>
      </w:pPr>
    </w:p>
    <w:p w14:paraId="5882B04A" w14:textId="14A79F6A" w:rsidR="00305C86" w:rsidRPr="00830EB7" w:rsidRDefault="00305C86" w:rsidP="00830EB7">
      <w:pPr>
        <w:widowControl w:val="0"/>
        <w:tabs>
          <w:tab w:val="left" w:pos="1701"/>
        </w:tabs>
        <w:autoSpaceDE w:val="0"/>
        <w:autoSpaceDN w:val="0"/>
        <w:adjustRightInd w:val="0"/>
        <w:spacing w:line="360" w:lineRule="auto"/>
        <w:jc w:val="both"/>
        <w:rPr>
          <w:rFonts w:ascii="Palatino Linotype" w:hAnsi="Palatino Linotype"/>
          <w:lang w:eastAsia="es-MX"/>
        </w:rPr>
      </w:pPr>
      <w:r w:rsidRPr="00830EB7">
        <w:rPr>
          <w:rFonts w:ascii="Palatino Linotype" w:hAnsi="Palatino Linotype" w:cs="Arial"/>
          <w:b/>
          <w:bCs/>
          <w:sz w:val="28"/>
          <w:lang w:eastAsia="es-MX"/>
        </w:rPr>
        <w:t>SEGUNDO.</w:t>
      </w:r>
      <w:r w:rsidRPr="00830EB7">
        <w:rPr>
          <w:rFonts w:ascii="Palatino Linotype" w:hAnsi="Palatino Linotype"/>
          <w:b/>
          <w:lang w:eastAsia="es-MX"/>
        </w:rPr>
        <w:t xml:space="preserve"> </w:t>
      </w:r>
      <w:r w:rsidRPr="00830EB7">
        <w:rPr>
          <w:rFonts w:ascii="Palatino Linotype" w:hAnsi="Palatino Linotype" w:cs="Arial"/>
        </w:rPr>
        <w:t>Se</w:t>
      </w:r>
      <w:r w:rsidRPr="00830EB7">
        <w:rPr>
          <w:rFonts w:ascii="Palatino Linotype" w:hAnsi="Palatino Linotype" w:cs="Arial"/>
          <w:b/>
        </w:rPr>
        <w:t xml:space="preserve"> MODIFICA </w:t>
      </w:r>
      <w:r w:rsidRPr="00830EB7">
        <w:rPr>
          <w:rFonts w:ascii="Palatino Linotype" w:hAnsi="Palatino Linotype" w:cs="Arial"/>
        </w:rPr>
        <w:t xml:space="preserve">la respuesta otorgada </w:t>
      </w:r>
      <w:r w:rsidR="001E4FEF" w:rsidRPr="00830EB7">
        <w:rPr>
          <w:rFonts w:ascii="Palatino Linotype" w:eastAsia="Calibri" w:hAnsi="Palatino Linotype" w:cs="Arial"/>
        </w:rPr>
        <w:t xml:space="preserve">el </w:t>
      </w:r>
      <w:r w:rsidR="001E4FEF" w:rsidRPr="00830EB7">
        <w:rPr>
          <w:rFonts w:ascii="Palatino Linotype" w:eastAsia="Calibri" w:hAnsi="Palatino Linotype" w:cs="Arial"/>
          <w:b/>
          <w:bCs/>
        </w:rPr>
        <w:t xml:space="preserve">Poder Judicial </w:t>
      </w:r>
      <w:r w:rsidRPr="00830EB7">
        <w:rPr>
          <w:rFonts w:ascii="Palatino Linotype" w:hAnsi="Palatino Linotype" w:cs="Arial"/>
        </w:rPr>
        <w:t xml:space="preserve">a la solicitud de acceso a la información que dio origen al Recurso de Revisión número </w:t>
      </w:r>
      <w:r w:rsidRPr="00830EB7">
        <w:rPr>
          <w:rFonts w:ascii="Palatino Linotype" w:hAnsi="Palatino Linotype"/>
          <w:b/>
          <w:lang w:val="es-ES_tradnl"/>
        </w:rPr>
        <w:t>08407/INFOEM/IP/RR/2023</w:t>
      </w:r>
      <w:r w:rsidRPr="00830EB7">
        <w:rPr>
          <w:rFonts w:ascii="Palatino Linotype" w:hAnsi="Palatino Linotype"/>
          <w:b/>
        </w:rPr>
        <w:t>,</w:t>
      </w:r>
      <w:r w:rsidRPr="00830EB7">
        <w:rPr>
          <w:rFonts w:ascii="Palatino Linotype" w:hAnsi="Palatino Linotype"/>
          <w:b/>
          <w:bCs/>
          <w:lang w:eastAsia="es-MX"/>
        </w:rPr>
        <w:t xml:space="preserve"> </w:t>
      </w:r>
      <w:r w:rsidRPr="00830EB7">
        <w:rPr>
          <w:rFonts w:ascii="Palatino Linotype" w:hAnsi="Palatino Linotype" w:cs="Arial"/>
        </w:rPr>
        <w:t xml:space="preserve">y se </w:t>
      </w:r>
      <w:r w:rsidRPr="00830EB7">
        <w:rPr>
          <w:rFonts w:ascii="Palatino Linotype" w:hAnsi="Palatino Linotype" w:cs="Arial"/>
          <w:b/>
        </w:rPr>
        <w:t xml:space="preserve">ORDENA </w:t>
      </w:r>
      <w:r w:rsidRPr="00830EB7">
        <w:rPr>
          <w:rFonts w:ascii="Palatino Linotype" w:hAnsi="Palatino Linotype" w:cs="Arial"/>
        </w:rPr>
        <w:t xml:space="preserve">en términos del Considerando </w:t>
      </w:r>
      <w:r w:rsidRPr="00830EB7">
        <w:rPr>
          <w:rFonts w:ascii="Palatino Linotype" w:hAnsi="Palatino Linotype" w:cs="Arial"/>
          <w:b/>
        </w:rPr>
        <w:t xml:space="preserve">QUINTO </w:t>
      </w:r>
      <w:r w:rsidRPr="00830EB7">
        <w:rPr>
          <w:rFonts w:ascii="Palatino Linotype" w:hAnsi="Palatino Linotype" w:cs="Arial"/>
        </w:rPr>
        <w:t xml:space="preserve">de la presente Resolución, proporcione al </w:t>
      </w:r>
      <w:r w:rsidRPr="00830EB7">
        <w:rPr>
          <w:rFonts w:ascii="Palatino Linotype" w:hAnsi="Palatino Linotype" w:cs="Arial"/>
          <w:b/>
        </w:rPr>
        <w:t xml:space="preserve">RECURRENTE </w:t>
      </w:r>
      <w:r w:rsidRPr="00830EB7">
        <w:rPr>
          <w:rFonts w:ascii="Palatino Linotype" w:hAnsi="Palatino Linotype" w:cs="Arial"/>
        </w:rPr>
        <w:t xml:space="preserve">vía </w:t>
      </w:r>
      <w:r w:rsidRPr="00830EB7">
        <w:rPr>
          <w:rFonts w:ascii="Palatino Linotype" w:hAnsi="Palatino Linotype" w:cs="Arial"/>
          <w:b/>
        </w:rPr>
        <w:t xml:space="preserve">SAIMEX, </w:t>
      </w:r>
      <w:r w:rsidRPr="00830EB7">
        <w:rPr>
          <w:rFonts w:ascii="Palatino Linotype" w:hAnsi="Palatino Linotype" w:cs="Arial"/>
        </w:rPr>
        <w:t>lo siguiente</w:t>
      </w:r>
      <w:r w:rsidRPr="00830EB7">
        <w:rPr>
          <w:rFonts w:ascii="Palatino Linotype" w:hAnsi="Palatino Linotype"/>
          <w:lang w:eastAsia="es-MX"/>
        </w:rPr>
        <w:t>:</w:t>
      </w:r>
    </w:p>
    <w:p w14:paraId="5D088E9A" w14:textId="77777777" w:rsidR="001E4FEF" w:rsidRPr="00830EB7" w:rsidRDefault="001E4FEF" w:rsidP="00830EB7">
      <w:pPr>
        <w:widowControl w:val="0"/>
        <w:tabs>
          <w:tab w:val="left" w:pos="1701"/>
        </w:tabs>
        <w:autoSpaceDE w:val="0"/>
        <w:autoSpaceDN w:val="0"/>
        <w:adjustRightInd w:val="0"/>
        <w:spacing w:line="360" w:lineRule="auto"/>
        <w:jc w:val="both"/>
        <w:rPr>
          <w:rFonts w:ascii="Palatino Linotype" w:hAnsi="Palatino Linotype"/>
          <w:lang w:eastAsia="es-MX"/>
        </w:rPr>
      </w:pPr>
    </w:p>
    <w:p w14:paraId="122D7B52" w14:textId="507C6BD1" w:rsidR="00D3453C" w:rsidRPr="00830EB7" w:rsidRDefault="00D3453C" w:rsidP="00830EB7">
      <w:pPr>
        <w:spacing w:line="276" w:lineRule="auto"/>
        <w:ind w:left="851" w:right="899"/>
        <w:jc w:val="both"/>
        <w:rPr>
          <w:rFonts w:ascii="Palatino Linotype" w:hAnsi="Palatino Linotype"/>
          <w:i/>
          <w:iCs/>
          <w:sz w:val="22"/>
          <w:szCs w:val="22"/>
        </w:rPr>
      </w:pPr>
      <w:r w:rsidRPr="00830EB7">
        <w:rPr>
          <w:rFonts w:ascii="Palatino Linotype" w:hAnsi="Palatino Linotype"/>
          <w:i/>
          <w:iCs/>
          <w:sz w:val="22"/>
          <w:szCs w:val="22"/>
        </w:rPr>
        <w:t xml:space="preserve">El Acuerdo de Clasificación de la información que emita el Comité de Transparencia con motivo de la versión pública, respecto del acuerdo del 21 de septiembre de 2022, remitido en Informe Justificado. </w:t>
      </w:r>
    </w:p>
    <w:p w14:paraId="68369CE2" w14:textId="77777777" w:rsidR="00D3453C" w:rsidRPr="00830EB7" w:rsidRDefault="00D3453C" w:rsidP="00830EB7">
      <w:pPr>
        <w:spacing w:line="276" w:lineRule="auto"/>
        <w:ind w:left="851" w:right="899"/>
        <w:jc w:val="both"/>
        <w:rPr>
          <w:rFonts w:ascii="Palatino Linotype" w:hAnsi="Palatino Linotype"/>
          <w:i/>
          <w:iCs/>
          <w:sz w:val="22"/>
          <w:szCs w:val="22"/>
          <w:lang w:eastAsia="es-MX"/>
        </w:rPr>
      </w:pPr>
    </w:p>
    <w:p w14:paraId="3C128225" w14:textId="77777777" w:rsidR="00305C86" w:rsidRPr="00830EB7" w:rsidRDefault="00305C86" w:rsidP="00830EB7">
      <w:pPr>
        <w:widowControl w:val="0"/>
        <w:tabs>
          <w:tab w:val="left" w:pos="1701"/>
        </w:tabs>
        <w:autoSpaceDE w:val="0"/>
        <w:autoSpaceDN w:val="0"/>
        <w:adjustRightInd w:val="0"/>
        <w:spacing w:line="360" w:lineRule="auto"/>
        <w:jc w:val="both"/>
        <w:rPr>
          <w:rFonts w:ascii="Palatino Linotype" w:hAnsi="Palatino Linotype"/>
          <w:b/>
          <w:szCs w:val="17"/>
          <w:lang w:eastAsia="es-ES_tradnl"/>
        </w:rPr>
      </w:pPr>
      <w:r w:rsidRPr="00830EB7">
        <w:rPr>
          <w:rFonts w:ascii="Palatino Linotype" w:hAnsi="Palatino Linotype" w:cs="Arial"/>
          <w:b/>
          <w:bCs/>
          <w:sz w:val="28"/>
          <w:lang w:eastAsia="es-MX"/>
        </w:rPr>
        <w:t>TERCERO</w:t>
      </w:r>
      <w:r w:rsidRPr="00830EB7">
        <w:rPr>
          <w:rFonts w:ascii="Palatino Linotype" w:eastAsia="Calibri" w:hAnsi="Palatino Linotype" w:cs="Arial"/>
          <w:b/>
          <w:bCs/>
        </w:rPr>
        <w:t xml:space="preserve">. </w:t>
      </w:r>
      <w:r w:rsidRPr="00830EB7">
        <w:rPr>
          <w:rFonts w:ascii="Palatino Linotype" w:hAnsi="Palatino Linotype"/>
          <w:b/>
          <w:szCs w:val="17"/>
          <w:lang w:eastAsia="es-ES_tradnl"/>
        </w:rPr>
        <w:t xml:space="preserve">Notifíquese </w:t>
      </w:r>
      <w:r w:rsidRPr="00830EB7">
        <w:rPr>
          <w:rFonts w:ascii="Palatino Linotype" w:hAnsi="Palatino Linotype"/>
          <w:szCs w:val="17"/>
          <w:lang w:eastAsia="es-ES_tradnl"/>
        </w:rPr>
        <w:t>la presente resolución al Titular de la Unidad de Transparencia del</w:t>
      </w:r>
      <w:r w:rsidRPr="00830EB7">
        <w:rPr>
          <w:rFonts w:ascii="Palatino Linotype" w:hAnsi="Palatino Linotype"/>
          <w:b/>
          <w:szCs w:val="17"/>
          <w:lang w:eastAsia="es-ES_tradnl"/>
        </w:rPr>
        <w:t xml:space="preserve"> SUJETO OBLIGADO</w:t>
      </w:r>
      <w:r w:rsidRPr="00830EB7">
        <w:rPr>
          <w:rFonts w:ascii="Palatino Linotype" w:hAnsi="Palatino Linotype"/>
          <w:szCs w:val="17"/>
          <w:lang w:eastAsia="es-ES_tradnl"/>
        </w:rPr>
        <w:t xml:space="preserve">, para que conforme al artículo 186 último párrafo, 189 segundo párrafo y 194 de la Ley de Transparencia y Acceso a la </w:t>
      </w:r>
      <w:r w:rsidRPr="00830EB7">
        <w:rPr>
          <w:rFonts w:ascii="Palatino Linotype" w:hAnsi="Palatino Linotype"/>
          <w:szCs w:val="17"/>
          <w:lang w:eastAsia="es-ES_tradnl"/>
        </w:rPr>
        <w:lastRenderedPageBreak/>
        <w:t>Información Pública del Estado de México y Municipios; dé cumplimiento a lo ordenado dentro del plazo de diez días hábiles, e informe a este Instituto en un plazo de tres días hábiles siguientes sobre el cumplimiento dado a la presente</w:t>
      </w:r>
      <w:r w:rsidRPr="00830EB7">
        <w:rPr>
          <w:rFonts w:ascii="Palatino Linotype" w:hAnsi="Palatino Linotype"/>
          <w:b/>
          <w:szCs w:val="17"/>
          <w:lang w:eastAsia="es-ES_tradnl"/>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D1788E1" w14:textId="77777777" w:rsidR="00305C86" w:rsidRPr="00830EB7" w:rsidRDefault="00305C86" w:rsidP="00830EB7">
      <w:pPr>
        <w:widowControl w:val="0"/>
        <w:tabs>
          <w:tab w:val="left" w:pos="1701"/>
        </w:tabs>
        <w:autoSpaceDE w:val="0"/>
        <w:autoSpaceDN w:val="0"/>
        <w:adjustRightInd w:val="0"/>
        <w:spacing w:line="360" w:lineRule="auto"/>
        <w:jc w:val="both"/>
        <w:rPr>
          <w:rFonts w:ascii="Palatino Linotype" w:hAnsi="Palatino Linotype"/>
          <w:b/>
          <w:szCs w:val="17"/>
          <w:u w:val="single"/>
          <w:lang w:eastAsia="es-ES_tradnl"/>
        </w:rPr>
      </w:pPr>
    </w:p>
    <w:p w14:paraId="7AEAE57E" w14:textId="77777777" w:rsidR="00305C86" w:rsidRPr="00830EB7" w:rsidRDefault="00305C86" w:rsidP="00830EB7">
      <w:pPr>
        <w:spacing w:line="360" w:lineRule="auto"/>
        <w:ind w:right="49"/>
        <w:jc w:val="both"/>
        <w:rPr>
          <w:rFonts w:ascii="Palatino Linotype" w:hAnsi="Palatino Linotype" w:cs="Arial"/>
          <w:b/>
          <w:bCs/>
        </w:rPr>
      </w:pPr>
      <w:r w:rsidRPr="00830EB7">
        <w:rPr>
          <w:rFonts w:ascii="Palatino Linotype" w:hAnsi="Palatino Linotype" w:cs="Arial"/>
          <w:b/>
          <w:bCs/>
          <w:sz w:val="28"/>
          <w:lang w:eastAsia="es-MX"/>
        </w:rPr>
        <w:t xml:space="preserve">CUARTO. </w:t>
      </w:r>
      <w:r w:rsidRPr="00830EB7">
        <w:rPr>
          <w:rFonts w:ascii="Palatino Linotype" w:hAnsi="Palatino Linotype"/>
          <w:b/>
          <w:szCs w:val="17"/>
          <w:lang w:eastAsia="es-ES_tradnl"/>
        </w:rPr>
        <w:t>Notifíquese</w:t>
      </w:r>
      <w:r w:rsidRPr="00830EB7">
        <w:rPr>
          <w:rFonts w:ascii="Palatino Linotype" w:hAnsi="Palatino Linotype"/>
          <w:szCs w:val="17"/>
          <w:lang w:eastAsia="es-ES_tradnl"/>
        </w:rPr>
        <w:t xml:space="preserve"> al </w:t>
      </w:r>
      <w:r w:rsidRPr="00830EB7">
        <w:rPr>
          <w:rFonts w:ascii="Palatino Linotype" w:hAnsi="Palatino Linotype"/>
          <w:b/>
          <w:szCs w:val="17"/>
          <w:lang w:eastAsia="es-ES_tradnl"/>
        </w:rPr>
        <w:t xml:space="preserve">RECURRENTE </w:t>
      </w:r>
      <w:r w:rsidRPr="00830EB7">
        <w:rPr>
          <w:rFonts w:ascii="Palatino Linotype" w:hAnsi="Palatino Linotype"/>
          <w:szCs w:val="17"/>
          <w:lang w:eastAsia="es-ES_tradnl"/>
        </w:rPr>
        <w:t>la presente resolución</w:t>
      </w:r>
      <w:r w:rsidRPr="00830EB7">
        <w:rPr>
          <w:rFonts w:ascii="Palatino Linotype" w:hAnsi="Palatino Linotype" w:cs="Arial"/>
        </w:rPr>
        <w:t xml:space="preserve"> vía </w:t>
      </w:r>
      <w:bookmarkStart w:id="7" w:name="_Hlk94784009"/>
      <w:r w:rsidRPr="00830EB7">
        <w:rPr>
          <w:rFonts w:ascii="Palatino Linotype" w:hAnsi="Palatino Linotype" w:cs="Arial"/>
          <w:b/>
          <w:bCs/>
        </w:rPr>
        <w:t>SAIMEX</w:t>
      </w:r>
      <w:bookmarkEnd w:id="7"/>
      <w:r w:rsidRPr="00830EB7">
        <w:rPr>
          <w:rFonts w:ascii="Palatino Linotype" w:hAnsi="Palatino Linotype" w:cs="Arial"/>
          <w:b/>
          <w:bCs/>
        </w:rPr>
        <w:t>.</w:t>
      </w:r>
    </w:p>
    <w:p w14:paraId="20731719" w14:textId="77777777" w:rsidR="00305C86" w:rsidRPr="00830EB7" w:rsidRDefault="00305C86" w:rsidP="00830EB7">
      <w:pPr>
        <w:spacing w:before="100" w:beforeAutospacing="1" w:after="100" w:afterAutospacing="1" w:line="360" w:lineRule="auto"/>
        <w:ind w:right="51"/>
        <w:jc w:val="both"/>
        <w:rPr>
          <w:rFonts w:ascii="Palatino Linotype" w:eastAsia="Palatino Linotype" w:hAnsi="Palatino Linotype" w:cs="Palatino Linotype"/>
        </w:rPr>
      </w:pPr>
      <w:r w:rsidRPr="00830EB7">
        <w:rPr>
          <w:rFonts w:ascii="Palatino Linotype" w:hAnsi="Palatino Linotype" w:cs="Arial"/>
          <w:b/>
          <w:bCs/>
          <w:sz w:val="28"/>
          <w:lang w:eastAsia="es-MX"/>
        </w:rPr>
        <w:t>QUINTO.</w:t>
      </w:r>
      <w:r w:rsidRPr="00830EB7">
        <w:rPr>
          <w:rFonts w:ascii="Palatino Linotype" w:hAnsi="Palatino Linotype"/>
          <w:szCs w:val="17"/>
          <w:lang w:eastAsia="es-ES_tradnl"/>
        </w:rPr>
        <w:t xml:space="preserve"> </w:t>
      </w:r>
      <w:r w:rsidRPr="00830EB7">
        <w:rPr>
          <w:rFonts w:ascii="Palatino Linotype" w:hAnsi="Palatino Linotype"/>
          <w:b/>
          <w:szCs w:val="17"/>
          <w:lang w:eastAsia="es-ES_tradnl"/>
        </w:rPr>
        <w:t>Hágase del conocimiento</w:t>
      </w:r>
      <w:r w:rsidRPr="00830EB7">
        <w:rPr>
          <w:rFonts w:ascii="Palatino Linotype" w:hAnsi="Palatino Linotype"/>
          <w:szCs w:val="17"/>
          <w:lang w:eastAsia="es-ES_tradnl"/>
        </w:rPr>
        <w:t xml:space="preserve"> al </w:t>
      </w:r>
      <w:r w:rsidRPr="00830EB7">
        <w:rPr>
          <w:rFonts w:ascii="Palatino Linotype" w:hAnsi="Palatino Linotype"/>
          <w:b/>
          <w:szCs w:val="17"/>
          <w:lang w:eastAsia="es-ES_tradnl"/>
        </w:rPr>
        <w:t>RECURRENTE</w:t>
      </w:r>
      <w:r w:rsidRPr="00830EB7">
        <w:rPr>
          <w:rFonts w:ascii="Palatino Linotype" w:hAnsi="Palatino Linotype"/>
          <w:szCs w:val="17"/>
          <w:lang w:eastAsia="es-ES_tradnl"/>
        </w:rPr>
        <w:t xml:space="preserve"> </w:t>
      </w:r>
      <w:r w:rsidRPr="00830EB7">
        <w:rPr>
          <w:rFonts w:ascii="Palatino Linotype" w:eastAsia="Palatino Linotype" w:hAnsi="Palatino Linotype" w:cs="Palatino Linotype"/>
        </w:rPr>
        <w:t>que de conformidad con lo establecido en el artículo 196 de la Ley de Transparencia y Acceso a la Información Pública del Estado de México y Municipios, podrá impugnarla vía Juicio de Amparo en los términos de las leyes aplicables.</w:t>
      </w:r>
    </w:p>
    <w:p w14:paraId="55AC8EE8" w14:textId="7A49EB87" w:rsidR="00563FA8" w:rsidRPr="00830EB7" w:rsidRDefault="00305C86" w:rsidP="00830EB7">
      <w:pPr>
        <w:spacing w:line="360" w:lineRule="auto"/>
        <w:jc w:val="both"/>
        <w:rPr>
          <w:rFonts w:ascii="Palatino Linotype" w:eastAsia="Calibri" w:hAnsi="Palatino Linotype"/>
          <w:lang w:eastAsia="es-MX"/>
        </w:rPr>
      </w:pPr>
      <w:r w:rsidRPr="00830EB7">
        <w:rPr>
          <w:rFonts w:ascii="Palatino Linotype" w:hAnsi="Palatino Linotype"/>
          <w:b/>
          <w:sz w:val="28"/>
          <w:szCs w:val="28"/>
          <w:lang w:eastAsia="es-ES_tradnl"/>
        </w:rPr>
        <w:t>SEXTO</w:t>
      </w:r>
      <w:r w:rsidRPr="00830EB7">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w:t>
      </w:r>
      <w:r w:rsidRPr="00830EB7">
        <w:rPr>
          <w:rFonts w:ascii="Palatino Linotype" w:hAnsi="Palatino Linotype"/>
          <w:b/>
          <w:szCs w:val="17"/>
          <w:lang w:eastAsia="es-ES_tradnl"/>
        </w:rPr>
        <w:t>EL SUJETO OBLIGADO</w:t>
      </w:r>
      <w:r w:rsidRPr="00830EB7">
        <w:rPr>
          <w:rFonts w:ascii="Palatino Linotype" w:hAnsi="Palatino Linotype"/>
          <w:szCs w:val="17"/>
          <w:lang w:eastAsia="es-ES_tradnl"/>
        </w:rPr>
        <w:t xml:space="preserve"> de manera fundada y motivada, podrá solicitar una ampliación de plazo para el cumplimiento de la presente resolución.</w:t>
      </w:r>
    </w:p>
    <w:p w14:paraId="46143EBD" w14:textId="5322A76B" w:rsidR="00503E4B" w:rsidRDefault="00503E4B" w:rsidP="00830EB7">
      <w:pPr>
        <w:pStyle w:val="Sinespaciado"/>
        <w:spacing w:line="360" w:lineRule="auto"/>
        <w:jc w:val="both"/>
        <w:rPr>
          <w:rFonts w:ascii="Palatino Linotype" w:eastAsia="MS Mincho" w:hAnsi="Palatino Linotype" w:cstheme="minorHAnsi"/>
        </w:rPr>
      </w:pPr>
    </w:p>
    <w:p w14:paraId="6A19DEB3" w14:textId="77777777" w:rsidR="00EE7FE6" w:rsidRDefault="00EE7FE6" w:rsidP="00830EB7">
      <w:pPr>
        <w:pStyle w:val="Sinespaciado"/>
        <w:spacing w:line="360" w:lineRule="auto"/>
        <w:jc w:val="both"/>
        <w:rPr>
          <w:rFonts w:ascii="Palatino Linotype" w:eastAsia="MS Mincho" w:hAnsi="Palatino Linotype" w:cstheme="minorHAnsi"/>
        </w:rPr>
      </w:pPr>
    </w:p>
    <w:p w14:paraId="7D817208" w14:textId="77777777" w:rsidR="00EE7FE6" w:rsidRDefault="00EE7FE6" w:rsidP="00830EB7">
      <w:pPr>
        <w:pStyle w:val="Sinespaciado"/>
        <w:spacing w:line="360" w:lineRule="auto"/>
        <w:jc w:val="both"/>
        <w:rPr>
          <w:rFonts w:ascii="Palatino Linotype" w:eastAsia="MS Mincho" w:hAnsi="Palatino Linotype" w:cstheme="minorHAnsi"/>
        </w:rPr>
      </w:pPr>
    </w:p>
    <w:p w14:paraId="369A95D8" w14:textId="77777777" w:rsidR="00EE7FE6" w:rsidRPr="00830EB7" w:rsidRDefault="00EE7FE6" w:rsidP="00830EB7">
      <w:pPr>
        <w:pStyle w:val="Sinespaciado"/>
        <w:spacing w:line="360" w:lineRule="auto"/>
        <w:jc w:val="both"/>
        <w:rPr>
          <w:rFonts w:ascii="Palatino Linotype" w:eastAsia="MS Mincho" w:hAnsi="Palatino Linotype" w:cstheme="minorHAnsi"/>
        </w:rPr>
      </w:pPr>
    </w:p>
    <w:p w14:paraId="1250F002" w14:textId="77777777" w:rsidR="00503E4B" w:rsidRPr="00830EB7" w:rsidRDefault="00503E4B" w:rsidP="00830EB7">
      <w:pPr>
        <w:spacing w:line="360" w:lineRule="auto"/>
        <w:jc w:val="both"/>
        <w:rPr>
          <w:rFonts w:ascii="Palatino Linotype" w:eastAsia="Calibri" w:hAnsi="Palatino Linotype"/>
          <w:lang w:eastAsia="es-MX"/>
        </w:rPr>
      </w:pPr>
    </w:p>
    <w:p w14:paraId="63DBF1A0" w14:textId="1D60919F" w:rsidR="00322338" w:rsidRPr="00830EB7" w:rsidRDefault="00322338" w:rsidP="00830EB7">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830EB7">
        <w:rPr>
          <w:rFonts w:ascii="Palatino Linotype" w:hAnsi="Palatino Linotype" w:cs="Arial"/>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E4FEF" w:rsidRPr="00830EB7">
        <w:rPr>
          <w:rFonts w:ascii="Palatino Linotype" w:hAnsi="Palatino Linotype" w:cs="Arial"/>
        </w:rPr>
        <w:t xml:space="preserve">TERCERA </w:t>
      </w:r>
      <w:r w:rsidRPr="00830EB7">
        <w:rPr>
          <w:rFonts w:ascii="Palatino Linotype" w:hAnsi="Palatino Linotype" w:cs="Arial"/>
        </w:rPr>
        <w:t xml:space="preserve">SESIÓN ORDINARIA CELEBRADA EL </w:t>
      </w:r>
      <w:r w:rsidR="001E4FEF" w:rsidRPr="00830EB7">
        <w:rPr>
          <w:rFonts w:ascii="Palatino Linotype" w:hAnsi="Palatino Linotype" w:cs="Arial"/>
        </w:rPr>
        <w:t xml:space="preserve">TREINTA Y UNO DE </w:t>
      </w:r>
      <w:r w:rsidRPr="00830EB7">
        <w:rPr>
          <w:rFonts w:ascii="Palatino Linotype" w:hAnsi="Palatino Linotype" w:cs="Arial"/>
        </w:rPr>
        <w:t xml:space="preserve">ENERO DE DOS MIL VEINTICUATRO, ANTE EL SECRETARIO TÉCNICO DEL PLENO, ALEXIS TAPIA RAMÍREZ. </w:t>
      </w:r>
    </w:p>
    <w:p w14:paraId="1C4D1F5D" w14:textId="1006A39B" w:rsidR="00EE52D0" w:rsidRPr="00830EB7" w:rsidRDefault="00AE4392" w:rsidP="00830EB7">
      <w:pPr>
        <w:spacing w:line="360" w:lineRule="auto"/>
        <w:jc w:val="both"/>
        <w:rPr>
          <w:rFonts w:ascii="Palatino Linotype" w:eastAsiaTheme="minorEastAsia" w:hAnsi="Palatino Linotype"/>
          <w:sz w:val="20"/>
          <w:lang w:val="es-419"/>
        </w:rPr>
      </w:pPr>
      <w:r w:rsidRPr="00830EB7">
        <w:rPr>
          <w:rFonts w:ascii="Palatino Linotype" w:eastAsiaTheme="minorEastAsia" w:hAnsi="Palatino Linotype"/>
          <w:sz w:val="20"/>
          <w:lang w:val="es-ES_tradnl"/>
        </w:rPr>
        <w:t>SCMM</w:t>
      </w:r>
      <w:r w:rsidR="00993225" w:rsidRPr="00830EB7">
        <w:rPr>
          <w:rFonts w:ascii="Palatino Linotype" w:eastAsiaTheme="minorEastAsia" w:hAnsi="Palatino Linotype"/>
          <w:sz w:val="20"/>
          <w:lang w:val="es-ES_tradnl"/>
        </w:rPr>
        <w:t>/</w:t>
      </w:r>
      <w:r w:rsidR="00B30AF3" w:rsidRPr="00830EB7">
        <w:rPr>
          <w:rFonts w:ascii="Palatino Linotype" w:eastAsiaTheme="minorEastAsia" w:hAnsi="Palatino Linotype"/>
          <w:sz w:val="20"/>
          <w:lang w:val="es-ES_tradnl"/>
        </w:rPr>
        <w:t>AGZ</w:t>
      </w:r>
      <w:r w:rsidR="00993225" w:rsidRPr="00830EB7">
        <w:rPr>
          <w:rFonts w:ascii="Palatino Linotype" w:eastAsiaTheme="minorEastAsia" w:hAnsi="Palatino Linotype"/>
          <w:sz w:val="20"/>
          <w:lang w:val="es-ES_tradnl"/>
        </w:rPr>
        <w:t>/DEMF/</w:t>
      </w:r>
      <w:r w:rsidR="00993225" w:rsidRPr="00830EB7">
        <w:rPr>
          <w:rFonts w:ascii="Palatino Linotype" w:eastAsiaTheme="minorEastAsia" w:hAnsi="Palatino Linotype"/>
          <w:sz w:val="20"/>
          <w:lang w:val="es-419"/>
        </w:rPr>
        <w:t>CMP</w:t>
      </w:r>
    </w:p>
    <w:p w14:paraId="0F9119AB" w14:textId="77777777" w:rsidR="0086430F" w:rsidRPr="00830EB7" w:rsidRDefault="0086430F" w:rsidP="00830EB7">
      <w:pPr>
        <w:spacing w:line="360" w:lineRule="auto"/>
        <w:jc w:val="both"/>
        <w:rPr>
          <w:rFonts w:ascii="Palatino Linotype" w:eastAsiaTheme="minorEastAsia" w:hAnsi="Palatino Linotype"/>
          <w:sz w:val="20"/>
          <w:lang w:val="es-419"/>
        </w:rPr>
      </w:pPr>
    </w:p>
    <w:p w14:paraId="4C927E67" w14:textId="77777777" w:rsidR="0086430F" w:rsidRPr="00830EB7" w:rsidRDefault="0086430F" w:rsidP="00830EB7">
      <w:pPr>
        <w:spacing w:line="360" w:lineRule="auto"/>
        <w:jc w:val="both"/>
        <w:rPr>
          <w:rFonts w:ascii="Palatino Linotype" w:eastAsiaTheme="minorEastAsia" w:hAnsi="Palatino Linotype"/>
          <w:sz w:val="20"/>
          <w:lang w:val="es-419"/>
        </w:rPr>
      </w:pPr>
    </w:p>
    <w:p w14:paraId="2B08019F" w14:textId="77777777" w:rsidR="0086430F" w:rsidRPr="00830EB7" w:rsidRDefault="0086430F" w:rsidP="00830EB7">
      <w:pPr>
        <w:spacing w:line="360" w:lineRule="auto"/>
        <w:jc w:val="both"/>
        <w:rPr>
          <w:rFonts w:ascii="Palatino Linotype" w:eastAsiaTheme="minorEastAsia" w:hAnsi="Palatino Linotype"/>
          <w:sz w:val="20"/>
          <w:lang w:val="es-419"/>
        </w:rPr>
      </w:pPr>
    </w:p>
    <w:p w14:paraId="6D33002F" w14:textId="77777777" w:rsidR="0086430F" w:rsidRPr="00830EB7" w:rsidRDefault="0086430F" w:rsidP="00830EB7">
      <w:pPr>
        <w:spacing w:line="360" w:lineRule="auto"/>
        <w:jc w:val="both"/>
        <w:rPr>
          <w:rFonts w:ascii="Palatino Linotype" w:eastAsiaTheme="minorEastAsia" w:hAnsi="Palatino Linotype"/>
          <w:sz w:val="20"/>
          <w:lang w:val="es-419"/>
        </w:rPr>
      </w:pPr>
    </w:p>
    <w:p w14:paraId="589AF998" w14:textId="77777777" w:rsidR="0086430F" w:rsidRPr="00830EB7" w:rsidRDefault="0086430F" w:rsidP="00830EB7">
      <w:pPr>
        <w:spacing w:line="360" w:lineRule="auto"/>
        <w:jc w:val="both"/>
        <w:rPr>
          <w:rFonts w:ascii="Palatino Linotype" w:eastAsiaTheme="minorEastAsia" w:hAnsi="Palatino Linotype"/>
          <w:sz w:val="20"/>
          <w:lang w:val="es-419"/>
        </w:rPr>
      </w:pPr>
    </w:p>
    <w:p w14:paraId="4C66130F" w14:textId="77777777" w:rsidR="0086430F" w:rsidRPr="00830EB7" w:rsidRDefault="0086430F" w:rsidP="00830EB7">
      <w:pPr>
        <w:spacing w:line="360" w:lineRule="auto"/>
        <w:jc w:val="both"/>
        <w:rPr>
          <w:rFonts w:ascii="Palatino Linotype" w:eastAsiaTheme="minorEastAsia" w:hAnsi="Palatino Linotype"/>
          <w:sz w:val="20"/>
          <w:lang w:val="es-419"/>
        </w:rPr>
      </w:pPr>
    </w:p>
    <w:p w14:paraId="02F6144C" w14:textId="77777777" w:rsidR="0086430F" w:rsidRPr="00830EB7" w:rsidRDefault="0086430F" w:rsidP="00830EB7">
      <w:pPr>
        <w:spacing w:line="360" w:lineRule="auto"/>
        <w:jc w:val="both"/>
        <w:rPr>
          <w:rFonts w:ascii="Palatino Linotype" w:eastAsiaTheme="minorEastAsia" w:hAnsi="Palatino Linotype"/>
          <w:sz w:val="20"/>
          <w:lang w:val="es-419"/>
        </w:rPr>
      </w:pPr>
    </w:p>
    <w:p w14:paraId="35756607" w14:textId="77777777" w:rsidR="0086430F" w:rsidRPr="00830EB7" w:rsidRDefault="0086430F" w:rsidP="00830EB7">
      <w:pPr>
        <w:spacing w:line="360" w:lineRule="auto"/>
        <w:jc w:val="both"/>
        <w:rPr>
          <w:rFonts w:ascii="Palatino Linotype" w:eastAsiaTheme="minorEastAsia" w:hAnsi="Palatino Linotype"/>
          <w:sz w:val="20"/>
          <w:lang w:val="es-419"/>
        </w:rPr>
      </w:pPr>
    </w:p>
    <w:p w14:paraId="73D7D9C8" w14:textId="77777777" w:rsidR="0086430F" w:rsidRPr="00830EB7" w:rsidRDefault="0086430F" w:rsidP="00830EB7">
      <w:pPr>
        <w:spacing w:line="360" w:lineRule="auto"/>
        <w:jc w:val="both"/>
        <w:rPr>
          <w:rFonts w:ascii="Palatino Linotype" w:eastAsiaTheme="minorEastAsia" w:hAnsi="Palatino Linotype"/>
          <w:sz w:val="20"/>
          <w:lang w:val="es-419"/>
        </w:rPr>
      </w:pPr>
    </w:p>
    <w:p w14:paraId="3ACACA30" w14:textId="6F5E1547" w:rsidR="0086430F" w:rsidRPr="00830EB7" w:rsidRDefault="0086430F" w:rsidP="00830EB7">
      <w:pPr>
        <w:spacing w:line="360" w:lineRule="auto"/>
        <w:jc w:val="both"/>
        <w:rPr>
          <w:rFonts w:ascii="Palatino Linotype" w:hAnsi="Palatino Linotype"/>
          <w:b/>
          <w:sz w:val="28"/>
          <w:szCs w:val="28"/>
        </w:rPr>
      </w:pPr>
    </w:p>
    <w:p w14:paraId="076337BD" w14:textId="045DF35A" w:rsidR="002E1C53" w:rsidRPr="00830EB7" w:rsidRDefault="002E1C53" w:rsidP="00830EB7">
      <w:pPr>
        <w:spacing w:line="360" w:lineRule="auto"/>
        <w:jc w:val="both"/>
        <w:rPr>
          <w:rFonts w:ascii="Palatino Linotype" w:hAnsi="Palatino Linotype"/>
          <w:b/>
          <w:sz w:val="28"/>
          <w:szCs w:val="28"/>
        </w:rPr>
      </w:pPr>
    </w:p>
    <w:p w14:paraId="234D852F" w14:textId="6FFB2C78" w:rsidR="002E1C53" w:rsidRPr="00830EB7" w:rsidRDefault="002E1C53" w:rsidP="00830EB7">
      <w:pPr>
        <w:spacing w:line="360" w:lineRule="auto"/>
        <w:jc w:val="both"/>
        <w:rPr>
          <w:rFonts w:ascii="Palatino Linotype" w:hAnsi="Palatino Linotype"/>
          <w:b/>
          <w:sz w:val="28"/>
          <w:szCs w:val="28"/>
        </w:rPr>
      </w:pPr>
    </w:p>
    <w:p w14:paraId="11E5F3FA" w14:textId="3DCD8561" w:rsidR="002E1C53" w:rsidRPr="00830EB7" w:rsidRDefault="002E1C53" w:rsidP="00830EB7">
      <w:pPr>
        <w:spacing w:line="360" w:lineRule="auto"/>
        <w:jc w:val="both"/>
        <w:rPr>
          <w:rFonts w:ascii="Palatino Linotype" w:hAnsi="Palatino Linotype"/>
          <w:b/>
          <w:sz w:val="28"/>
          <w:szCs w:val="28"/>
        </w:rPr>
      </w:pPr>
    </w:p>
    <w:p w14:paraId="10829FA0" w14:textId="7E32783D" w:rsidR="002E1C53" w:rsidRPr="00830EB7" w:rsidRDefault="002E1C53" w:rsidP="00830EB7">
      <w:pPr>
        <w:spacing w:line="360" w:lineRule="auto"/>
        <w:jc w:val="both"/>
        <w:rPr>
          <w:rFonts w:ascii="Palatino Linotype" w:hAnsi="Palatino Linotype"/>
          <w:b/>
          <w:sz w:val="28"/>
          <w:szCs w:val="28"/>
        </w:rPr>
      </w:pPr>
    </w:p>
    <w:p w14:paraId="713BC86C" w14:textId="1D84D8A3" w:rsidR="002E1C53" w:rsidRPr="00830EB7" w:rsidRDefault="002E1C53" w:rsidP="00830EB7">
      <w:pPr>
        <w:spacing w:line="360" w:lineRule="auto"/>
        <w:jc w:val="both"/>
        <w:rPr>
          <w:rFonts w:ascii="Palatino Linotype" w:hAnsi="Palatino Linotype"/>
          <w:b/>
          <w:sz w:val="28"/>
          <w:szCs w:val="28"/>
        </w:rPr>
      </w:pPr>
    </w:p>
    <w:p w14:paraId="13CFB3C5" w14:textId="77777777" w:rsidR="002E1C53" w:rsidRPr="00830EB7" w:rsidRDefault="002E1C53" w:rsidP="00830EB7">
      <w:pPr>
        <w:spacing w:line="360" w:lineRule="auto"/>
        <w:jc w:val="both"/>
        <w:rPr>
          <w:rFonts w:ascii="Palatino Linotype" w:hAnsi="Palatino Linotype"/>
          <w:b/>
          <w:sz w:val="28"/>
          <w:szCs w:val="28"/>
        </w:rPr>
      </w:pPr>
    </w:p>
    <w:sectPr w:rsidR="002E1C53" w:rsidRPr="00830EB7" w:rsidSect="006957B1">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BDE4B" w14:textId="77777777" w:rsidR="0077251A" w:rsidRDefault="0077251A" w:rsidP="00C80F8C">
      <w:r>
        <w:separator/>
      </w:r>
    </w:p>
  </w:endnote>
  <w:endnote w:type="continuationSeparator" w:id="0">
    <w:p w14:paraId="66452D50" w14:textId="77777777" w:rsidR="0077251A" w:rsidRDefault="0077251A"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6E152C" w:rsidRPr="0010196A" w:rsidRDefault="006E152C"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0019CC">
      <w:rPr>
        <w:rFonts w:ascii="Palatino Linotype" w:hAnsi="Palatino Linotype" w:cs="Arial"/>
        <w:bCs/>
        <w:noProof/>
        <w:sz w:val="22"/>
        <w:szCs w:val="22"/>
      </w:rPr>
      <w:t>24</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0019CC">
      <w:rPr>
        <w:rFonts w:ascii="Palatino Linotype" w:hAnsi="Palatino Linotype" w:cs="Arial"/>
        <w:bCs/>
        <w:noProof/>
        <w:sz w:val="22"/>
        <w:szCs w:val="22"/>
      </w:rPr>
      <w:t>26</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6E152C" w:rsidRPr="0010196A" w:rsidRDefault="006E152C"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0019CC">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0019CC">
      <w:rPr>
        <w:rFonts w:ascii="Palatino Linotype" w:hAnsi="Palatino Linotype" w:cs="Arial"/>
        <w:bCs/>
        <w:noProof/>
        <w:sz w:val="22"/>
        <w:szCs w:val="22"/>
      </w:rPr>
      <w:t>26</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A8C04" w14:textId="77777777" w:rsidR="0077251A" w:rsidRDefault="0077251A" w:rsidP="00C80F8C">
      <w:r>
        <w:separator/>
      </w:r>
    </w:p>
  </w:footnote>
  <w:footnote w:type="continuationSeparator" w:id="0">
    <w:p w14:paraId="533114B0" w14:textId="77777777" w:rsidR="0077251A" w:rsidRDefault="0077251A" w:rsidP="00C80F8C">
      <w:r>
        <w:continuationSeparator/>
      </w:r>
    </w:p>
  </w:footnote>
  <w:footnote w:id="1">
    <w:p w14:paraId="0C331AD3" w14:textId="6587A2D8" w:rsidR="00F427AC" w:rsidRDefault="00F427AC">
      <w:pPr>
        <w:pStyle w:val="Textonotapie"/>
      </w:pPr>
      <w:r>
        <w:rPr>
          <w:rStyle w:val="Refdenotaalpie"/>
        </w:rPr>
        <w:footnoteRef/>
      </w:r>
      <w:r>
        <w:t xml:space="preserve"> Consultable en la página “</w:t>
      </w:r>
      <w:r w:rsidRPr="00F427AC">
        <w:t>http://notificacion.pjedomex.gob.mx/notificacion/vista/php/consultaServiciosBoletin.php</w:t>
      </w:r>
      <w:r>
        <w:t>”</w:t>
      </w:r>
    </w:p>
  </w:footnote>
  <w:footnote w:id="2">
    <w:p w14:paraId="5FF27B7A" w14:textId="77777777" w:rsidR="00D3453C" w:rsidRDefault="00D3453C" w:rsidP="00D3453C">
      <w:pPr>
        <w:pStyle w:val="Textonotapie"/>
      </w:pPr>
      <w:r>
        <w:rPr>
          <w:rStyle w:val="Refdenotaalpie"/>
        </w:rPr>
        <w:footnoteRef/>
      </w:r>
      <w:r>
        <w:t xml:space="preserve"> Consultado en fecha 25/01/2024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E152C" w:rsidRDefault="0077251A">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E152C" w:rsidRPr="0010196A" w:rsidRDefault="0077251A"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E152C" w:rsidRPr="008F2CCC" w14:paraId="1F097D8A" w14:textId="77777777" w:rsidTr="00DA50F6">
      <w:tc>
        <w:tcPr>
          <w:tcW w:w="3261" w:type="dxa"/>
          <w:vMerge w:val="restart"/>
        </w:tcPr>
        <w:p w14:paraId="1F780A0C" w14:textId="1EFF25F4" w:rsidR="006E152C" w:rsidRPr="008F2CCC" w:rsidRDefault="006E152C"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6E152C" w:rsidRPr="00664658" w:rsidRDefault="006E152C"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279D1643" w:rsidR="006E152C" w:rsidRPr="00664658" w:rsidRDefault="00E2599E" w:rsidP="002C6D7E">
          <w:pPr>
            <w:jc w:val="both"/>
            <w:rPr>
              <w:rFonts w:ascii="Palatino Linotype" w:hAnsi="Palatino Linotype"/>
              <w:b/>
              <w:sz w:val="22"/>
              <w:szCs w:val="22"/>
              <w:lang w:val="es-ES_tradnl"/>
            </w:rPr>
          </w:pPr>
          <w:r w:rsidRPr="00E2599E">
            <w:rPr>
              <w:rFonts w:ascii="Palatino Linotype" w:hAnsi="Palatino Linotype"/>
              <w:b/>
              <w:sz w:val="22"/>
              <w:szCs w:val="22"/>
              <w:lang w:val="es-ES_tradnl"/>
            </w:rPr>
            <w:t>08407/INFOEM/IP/RR/2023</w:t>
          </w:r>
        </w:p>
      </w:tc>
    </w:tr>
    <w:tr w:rsidR="006E152C" w:rsidRPr="008F2CCC" w14:paraId="049677A3" w14:textId="77777777" w:rsidTr="00DA50F6">
      <w:tc>
        <w:tcPr>
          <w:tcW w:w="3261" w:type="dxa"/>
          <w:vMerge/>
        </w:tcPr>
        <w:p w14:paraId="4A21EAC1" w14:textId="5C1F145E" w:rsidR="006E152C" w:rsidRPr="008F2CCC" w:rsidRDefault="006E152C" w:rsidP="00D41D47">
          <w:pPr>
            <w:rPr>
              <w:rFonts w:ascii="Palatino Linotype" w:hAnsi="Palatino Linotype"/>
              <w:b/>
              <w:sz w:val="22"/>
              <w:szCs w:val="22"/>
              <w:lang w:val="es-ES_tradnl"/>
            </w:rPr>
          </w:pPr>
        </w:p>
      </w:tc>
      <w:tc>
        <w:tcPr>
          <w:tcW w:w="2551" w:type="dxa"/>
          <w:shd w:val="clear" w:color="auto" w:fill="auto"/>
        </w:tcPr>
        <w:p w14:paraId="1237BCDE" w14:textId="77777777" w:rsidR="006E152C" w:rsidRPr="00664658" w:rsidRDefault="006E152C"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3DB99F11" w:rsidR="006E152C" w:rsidRPr="00C77536" w:rsidRDefault="006E152C" w:rsidP="00C77536">
          <w:pPr>
            <w:jc w:val="both"/>
            <w:rPr>
              <w:lang w:val="es-419"/>
            </w:rPr>
          </w:pPr>
          <w:r w:rsidRPr="006E152C">
            <w:rPr>
              <w:rFonts w:ascii="Palatino Linotype" w:hAnsi="Palatino Linotype"/>
              <w:b/>
              <w:sz w:val="22"/>
              <w:szCs w:val="22"/>
              <w:lang w:val="es-ES_tradnl"/>
            </w:rPr>
            <w:t>Poder Judicial</w:t>
          </w:r>
        </w:p>
      </w:tc>
    </w:tr>
    <w:tr w:rsidR="006E152C" w:rsidRPr="008F2CCC" w14:paraId="72CD087D" w14:textId="77777777" w:rsidTr="00DA50F6">
      <w:trPr>
        <w:trHeight w:val="228"/>
      </w:trPr>
      <w:tc>
        <w:tcPr>
          <w:tcW w:w="3261" w:type="dxa"/>
          <w:vMerge/>
        </w:tcPr>
        <w:p w14:paraId="1B78656F" w14:textId="01E6F6F6" w:rsidR="006E152C" w:rsidRPr="008F2CCC" w:rsidRDefault="006E152C" w:rsidP="00070856">
          <w:pPr>
            <w:rPr>
              <w:rFonts w:ascii="Palatino Linotype" w:hAnsi="Palatino Linotype"/>
              <w:b/>
              <w:sz w:val="22"/>
              <w:szCs w:val="22"/>
              <w:lang w:val="es-ES_tradnl"/>
            </w:rPr>
          </w:pPr>
        </w:p>
      </w:tc>
      <w:tc>
        <w:tcPr>
          <w:tcW w:w="2551" w:type="dxa"/>
          <w:shd w:val="clear" w:color="auto" w:fill="auto"/>
        </w:tcPr>
        <w:p w14:paraId="74D81628" w14:textId="3839B3E6" w:rsidR="006E152C" w:rsidRPr="00664658" w:rsidRDefault="006E152C"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6E152C" w:rsidRPr="00664658" w:rsidRDefault="006E152C"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6E152C" w:rsidRPr="005E421B" w:rsidRDefault="006E152C"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6E152C" w:rsidRPr="0010196A" w:rsidRDefault="0077251A">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6E152C" w:rsidRPr="008F2CCC" w14:paraId="6ABABA57" w14:textId="77777777" w:rsidTr="005B5501">
      <w:tc>
        <w:tcPr>
          <w:tcW w:w="4253" w:type="dxa"/>
          <w:vMerge w:val="restart"/>
          <w:shd w:val="clear" w:color="auto" w:fill="auto"/>
        </w:tcPr>
        <w:p w14:paraId="6AA376CC" w14:textId="1E62217E" w:rsidR="006E152C" w:rsidRPr="008F2CCC" w:rsidRDefault="006E152C"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6E152C" w:rsidRPr="008F2CCC" w:rsidRDefault="006E152C"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48EB58AC" w:rsidR="006E152C" w:rsidRPr="008F2CCC" w:rsidRDefault="00E2599E" w:rsidP="00700361">
          <w:pPr>
            <w:jc w:val="both"/>
            <w:rPr>
              <w:rFonts w:ascii="Palatino Linotype" w:hAnsi="Palatino Linotype"/>
              <w:b/>
              <w:sz w:val="22"/>
              <w:szCs w:val="22"/>
              <w:lang w:val="es-ES_tradnl"/>
            </w:rPr>
          </w:pPr>
          <w:r w:rsidRPr="00E2599E">
            <w:rPr>
              <w:rFonts w:ascii="Palatino Linotype" w:hAnsi="Palatino Linotype"/>
              <w:b/>
              <w:sz w:val="22"/>
              <w:szCs w:val="22"/>
              <w:lang w:val="es-ES_tradnl"/>
            </w:rPr>
            <w:t>08407/INFOEM/IP/RR/2023</w:t>
          </w:r>
        </w:p>
      </w:tc>
    </w:tr>
    <w:tr w:rsidR="006E152C" w:rsidRPr="008F2CCC" w14:paraId="3B45FB53" w14:textId="77777777" w:rsidTr="005B5501">
      <w:tc>
        <w:tcPr>
          <w:tcW w:w="4253" w:type="dxa"/>
          <w:vMerge/>
          <w:shd w:val="clear" w:color="auto" w:fill="auto"/>
        </w:tcPr>
        <w:p w14:paraId="188B82EF" w14:textId="77777777" w:rsidR="006E152C" w:rsidRPr="008F2CCC" w:rsidRDefault="006E152C" w:rsidP="00A2780F">
          <w:pPr>
            <w:rPr>
              <w:rFonts w:ascii="Palatino Linotype" w:hAnsi="Palatino Linotype"/>
              <w:b/>
              <w:sz w:val="22"/>
              <w:szCs w:val="22"/>
              <w:lang w:val="es-ES_tradnl"/>
            </w:rPr>
          </w:pPr>
        </w:p>
      </w:tc>
      <w:tc>
        <w:tcPr>
          <w:tcW w:w="2552" w:type="dxa"/>
          <w:shd w:val="clear" w:color="auto" w:fill="auto"/>
        </w:tcPr>
        <w:p w14:paraId="3B2AD0CF" w14:textId="77777777" w:rsidR="006E152C" w:rsidRPr="008F2CCC" w:rsidRDefault="006E152C"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58CBE058" w:rsidR="006E152C" w:rsidRPr="003305CB" w:rsidRDefault="000019CC" w:rsidP="00495809">
          <w:pPr>
            <w:jc w:val="both"/>
            <w:rPr>
              <w:rFonts w:ascii="Palatino Linotype" w:hAnsi="Palatino Linotype"/>
              <w:b/>
              <w:sz w:val="22"/>
              <w:szCs w:val="22"/>
              <w:lang w:val="es-419"/>
            </w:rPr>
          </w:pPr>
          <w:r>
            <w:rPr>
              <w:rFonts w:ascii="Palatino Linotype" w:hAnsi="Palatino Linotype"/>
              <w:b/>
              <w:sz w:val="22"/>
              <w:szCs w:val="22"/>
              <w:lang w:val="es-419"/>
            </w:rPr>
            <w:t>XXXXXXX</w:t>
          </w:r>
        </w:p>
      </w:tc>
    </w:tr>
    <w:tr w:rsidR="006E152C" w:rsidRPr="008F2CCC" w14:paraId="28A493EB" w14:textId="77777777" w:rsidTr="005B5501">
      <w:trPr>
        <w:trHeight w:val="228"/>
      </w:trPr>
      <w:tc>
        <w:tcPr>
          <w:tcW w:w="4253" w:type="dxa"/>
          <w:vMerge/>
          <w:shd w:val="clear" w:color="auto" w:fill="auto"/>
        </w:tcPr>
        <w:p w14:paraId="06C77D31" w14:textId="77777777" w:rsidR="006E152C" w:rsidRPr="008F2CCC" w:rsidRDefault="006E152C" w:rsidP="00E37C88">
          <w:pPr>
            <w:rPr>
              <w:rFonts w:ascii="Palatino Linotype" w:hAnsi="Palatino Linotype"/>
              <w:b/>
              <w:sz w:val="22"/>
              <w:szCs w:val="22"/>
              <w:lang w:val="es-ES_tradnl"/>
            </w:rPr>
          </w:pPr>
        </w:p>
      </w:tc>
      <w:tc>
        <w:tcPr>
          <w:tcW w:w="2552" w:type="dxa"/>
          <w:shd w:val="clear" w:color="auto" w:fill="auto"/>
        </w:tcPr>
        <w:p w14:paraId="2E1A72B4" w14:textId="77777777" w:rsidR="006E152C" w:rsidRPr="008F2CCC" w:rsidRDefault="006E152C"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39E181BC" w:rsidR="006E152C" w:rsidRPr="00F67B0E" w:rsidRDefault="006E152C" w:rsidP="001F140A">
          <w:pPr>
            <w:jc w:val="both"/>
            <w:rPr>
              <w:lang w:val="es-419"/>
            </w:rPr>
          </w:pPr>
          <w:r w:rsidRPr="006E152C">
            <w:rPr>
              <w:rFonts w:ascii="Palatino Linotype" w:hAnsi="Palatino Linotype"/>
              <w:b/>
              <w:sz w:val="22"/>
              <w:szCs w:val="22"/>
              <w:lang w:val="es-ES_tradnl"/>
            </w:rPr>
            <w:t>Poder Judicial</w:t>
          </w:r>
        </w:p>
      </w:tc>
    </w:tr>
    <w:tr w:rsidR="006E152C" w:rsidRPr="008F2CCC" w14:paraId="0F114FF0" w14:textId="77777777" w:rsidTr="005B5501">
      <w:tc>
        <w:tcPr>
          <w:tcW w:w="4253" w:type="dxa"/>
          <w:vMerge/>
          <w:shd w:val="clear" w:color="auto" w:fill="auto"/>
        </w:tcPr>
        <w:p w14:paraId="4CCB64BA" w14:textId="77777777" w:rsidR="006E152C" w:rsidRPr="008F2CCC" w:rsidRDefault="006E152C" w:rsidP="00A2780F">
          <w:pPr>
            <w:rPr>
              <w:rFonts w:ascii="Palatino Linotype" w:hAnsi="Palatino Linotype"/>
              <w:b/>
              <w:sz w:val="22"/>
              <w:szCs w:val="22"/>
              <w:lang w:val="es-ES_tradnl"/>
            </w:rPr>
          </w:pPr>
        </w:p>
      </w:tc>
      <w:tc>
        <w:tcPr>
          <w:tcW w:w="2552" w:type="dxa"/>
          <w:shd w:val="clear" w:color="auto" w:fill="auto"/>
        </w:tcPr>
        <w:p w14:paraId="31E422EA" w14:textId="63649A07" w:rsidR="006E152C" w:rsidRPr="008F2CCC" w:rsidRDefault="006E152C"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6E152C" w:rsidRPr="008F2CCC" w:rsidRDefault="006E152C"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6E152C" w:rsidRPr="0010196A" w:rsidRDefault="006E152C"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14E90"/>
    <w:multiLevelType w:val="hybridMultilevel"/>
    <w:tmpl w:val="0DEEBF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053627D"/>
    <w:multiLevelType w:val="hybridMultilevel"/>
    <w:tmpl w:val="6AE8E0D6"/>
    <w:numStyleLink w:val="Estiloimportado1"/>
  </w:abstractNum>
  <w:abstractNum w:abstractNumId="3" w15:restartNumberingAfterBreak="0">
    <w:nsid w:val="18AC464E"/>
    <w:multiLevelType w:val="hybridMultilevel"/>
    <w:tmpl w:val="A07891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9301E"/>
    <w:multiLevelType w:val="hybridMultilevel"/>
    <w:tmpl w:val="4E06A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A072D2"/>
    <w:multiLevelType w:val="hybridMultilevel"/>
    <w:tmpl w:val="6AE8E0D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F751CA"/>
    <w:multiLevelType w:val="hybridMultilevel"/>
    <w:tmpl w:val="84E6EC9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670F52"/>
    <w:multiLevelType w:val="hybridMultilevel"/>
    <w:tmpl w:val="921E1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2D0CBB"/>
    <w:multiLevelType w:val="hybridMultilevel"/>
    <w:tmpl w:val="1C7E7F2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9F2336A"/>
    <w:multiLevelType w:val="hybridMultilevel"/>
    <w:tmpl w:val="4F2E2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75F46A4"/>
    <w:multiLevelType w:val="hybridMultilevel"/>
    <w:tmpl w:val="69FA2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5D038B"/>
    <w:multiLevelType w:val="hybridMultilevel"/>
    <w:tmpl w:val="441A0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6B1974"/>
    <w:multiLevelType w:val="hybridMultilevel"/>
    <w:tmpl w:val="FDD20E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5D135D"/>
    <w:multiLevelType w:val="hybridMultilevel"/>
    <w:tmpl w:val="F95005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2615BD8"/>
    <w:multiLevelType w:val="hybridMultilevel"/>
    <w:tmpl w:val="6E5AE2F4"/>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AE3C84"/>
    <w:multiLevelType w:val="hybridMultilevel"/>
    <w:tmpl w:val="BC661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B542D2"/>
    <w:multiLevelType w:val="hybridMultilevel"/>
    <w:tmpl w:val="A198E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AF1A86"/>
    <w:multiLevelType w:val="hybridMultilevel"/>
    <w:tmpl w:val="F6BA0142"/>
    <w:lvl w:ilvl="0" w:tplc="9F608FE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B537A6A"/>
    <w:multiLevelType w:val="hybridMultilevel"/>
    <w:tmpl w:val="233409B0"/>
    <w:lvl w:ilvl="0" w:tplc="C58C03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12"/>
  </w:num>
  <w:num w:numId="2">
    <w:abstractNumId w:val="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2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5"/>
  </w:num>
  <w:num w:numId="11">
    <w:abstractNumId w:val="9"/>
  </w:num>
  <w:num w:numId="12">
    <w:abstractNumId w:val="2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8"/>
  </w:num>
  <w:num w:numId="16">
    <w:abstractNumId w:val="6"/>
  </w:num>
  <w:num w:numId="17">
    <w:abstractNumId w:val="0"/>
  </w:num>
  <w:num w:numId="18">
    <w:abstractNumId w:val="10"/>
  </w:num>
  <w:num w:numId="19">
    <w:abstractNumId w:val="16"/>
  </w:num>
  <w:num w:numId="20">
    <w:abstractNumId w:val="21"/>
  </w:num>
  <w:num w:numId="21">
    <w:abstractNumId w:val="13"/>
  </w:num>
  <w:num w:numId="22">
    <w:abstractNumId w:val="2"/>
  </w:num>
  <w:num w:numId="23">
    <w:abstractNumId w:val="7"/>
  </w:num>
  <w:num w:numId="24">
    <w:abstractNumId w:val="20"/>
  </w:num>
  <w:num w:numId="25">
    <w:abstractNumId w:val="18"/>
  </w:num>
  <w:num w:numId="26">
    <w:abstractNumId w:val="23"/>
  </w:num>
  <w:num w:numId="27">
    <w:abstractNumId w:val="26"/>
  </w:num>
  <w:num w:numId="28">
    <w:abstractNumId w:val="17"/>
  </w:num>
  <w:num w:numId="29">
    <w:abstractNumId w:val="24"/>
  </w:num>
  <w:num w:numId="30">
    <w:abstractNumId w:val="4"/>
  </w:num>
  <w:num w:numId="31">
    <w:abstractNumId w:val="19"/>
  </w:num>
  <w:num w:numId="3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MX" w:vendorID="64" w:dllVersion="131078" w:nlCheck="1" w:checkStyle="1"/>
  <w:activeWritingStyle w:appName="MSWord" w:lang="es-419"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19CC"/>
    <w:rsid w:val="000024CA"/>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6D5"/>
    <w:rsid w:val="000109C6"/>
    <w:rsid w:val="000109F4"/>
    <w:rsid w:val="00010DED"/>
    <w:rsid w:val="00011EDE"/>
    <w:rsid w:val="000123CB"/>
    <w:rsid w:val="00012A00"/>
    <w:rsid w:val="00012E09"/>
    <w:rsid w:val="00013023"/>
    <w:rsid w:val="00013986"/>
    <w:rsid w:val="00013EBF"/>
    <w:rsid w:val="000142C0"/>
    <w:rsid w:val="00014E91"/>
    <w:rsid w:val="00015403"/>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170"/>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0B00"/>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A6"/>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2FB"/>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17E8E"/>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BE0"/>
    <w:rsid w:val="00140FA7"/>
    <w:rsid w:val="00141EE7"/>
    <w:rsid w:val="001425F5"/>
    <w:rsid w:val="001433DD"/>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163"/>
    <w:rsid w:val="001A2717"/>
    <w:rsid w:val="001A280D"/>
    <w:rsid w:val="001A2917"/>
    <w:rsid w:val="001A2C39"/>
    <w:rsid w:val="001A2CBD"/>
    <w:rsid w:val="001A3095"/>
    <w:rsid w:val="001A328E"/>
    <w:rsid w:val="001A397C"/>
    <w:rsid w:val="001A3FEF"/>
    <w:rsid w:val="001A43AC"/>
    <w:rsid w:val="001A4549"/>
    <w:rsid w:val="001A474B"/>
    <w:rsid w:val="001A4806"/>
    <w:rsid w:val="001A5211"/>
    <w:rsid w:val="001A5816"/>
    <w:rsid w:val="001A5882"/>
    <w:rsid w:val="001A59B8"/>
    <w:rsid w:val="001A78D9"/>
    <w:rsid w:val="001A7F2F"/>
    <w:rsid w:val="001B0393"/>
    <w:rsid w:val="001B0793"/>
    <w:rsid w:val="001B1253"/>
    <w:rsid w:val="001B125C"/>
    <w:rsid w:val="001B12D9"/>
    <w:rsid w:val="001B15F4"/>
    <w:rsid w:val="001B183E"/>
    <w:rsid w:val="001B1ABC"/>
    <w:rsid w:val="001B1D04"/>
    <w:rsid w:val="001B2536"/>
    <w:rsid w:val="001B27AD"/>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EC9"/>
    <w:rsid w:val="001C70A8"/>
    <w:rsid w:val="001C7515"/>
    <w:rsid w:val="001D0333"/>
    <w:rsid w:val="001D03A9"/>
    <w:rsid w:val="001D0D4A"/>
    <w:rsid w:val="001D1147"/>
    <w:rsid w:val="001D13ED"/>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4FEF"/>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10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6D9E"/>
    <w:rsid w:val="00227335"/>
    <w:rsid w:val="0022780C"/>
    <w:rsid w:val="00227F49"/>
    <w:rsid w:val="00227FFD"/>
    <w:rsid w:val="00230127"/>
    <w:rsid w:val="00230439"/>
    <w:rsid w:val="00230597"/>
    <w:rsid w:val="0023085B"/>
    <w:rsid w:val="00230CB8"/>
    <w:rsid w:val="00231113"/>
    <w:rsid w:val="00232332"/>
    <w:rsid w:val="0023279B"/>
    <w:rsid w:val="00232AB9"/>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693"/>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A29"/>
    <w:rsid w:val="00277DD9"/>
    <w:rsid w:val="0028019C"/>
    <w:rsid w:val="0028167B"/>
    <w:rsid w:val="00281AA4"/>
    <w:rsid w:val="0028266C"/>
    <w:rsid w:val="00282679"/>
    <w:rsid w:val="00283424"/>
    <w:rsid w:val="002843D9"/>
    <w:rsid w:val="0028546D"/>
    <w:rsid w:val="00285D6A"/>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29A"/>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2F2"/>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52CB"/>
    <w:rsid w:val="003056B1"/>
    <w:rsid w:val="00305C86"/>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338"/>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08F"/>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3658C"/>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22CB"/>
    <w:rsid w:val="003628F4"/>
    <w:rsid w:val="00362A75"/>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2AA6"/>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0E0"/>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21AF"/>
    <w:rsid w:val="00392757"/>
    <w:rsid w:val="0039284F"/>
    <w:rsid w:val="00392921"/>
    <w:rsid w:val="00392A69"/>
    <w:rsid w:val="00392AFA"/>
    <w:rsid w:val="00392B9D"/>
    <w:rsid w:val="00392EC5"/>
    <w:rsid w:val="003937C6"/>
    <w:rsid w:val="00393881"/>
    <w:rsid w:val="003943AD"/>
    <w:rsid w:val="0039481C"/>
    <w:rsid w:val="00394A52"/>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3FA7"/>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117"/>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41D"/>
    <w:rsid w:val="0040368C"/>
    <w:rsid w:val="0040454A"/>
    <w:rsid w:val="00404552"/>
    <w:rsid w:val="00404ADC"/>
    <w:rsid w:val="00404E42"/>
    <w:rsid w:val="0040561A"/>
    <w:rsid w:val="004057A1"/>
    <w:rsid w:val="0040599D"/>
    <w:rsid w:val="00405E19"/>
    <w:rsid w:val="00406028"/>
    <w:rsid w:val="0040615F"/>
    <w:rsid w:val="004063BC"/>
    <w:rsid w:val="00406476"/>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ACA"/>
    <w:rsid w:val="00412BC2"/>
    <w:rsid w:val="00412D1A"/>
    <w:rsid w:val="004130E0"/>
    <w:rsid w:val="00413DA0"/>
    <w:rsid w:val="0041454B"/>
    <w:rsid w:val="00414A19"/>
    <w:rsid w:val="0041542A"/>
    <w:rsid w:val="004156EC"/>
    <w:rsid w:val="0041591E"/>
    <w:rsid w:val="0041623F"/>
    <w:rsid w:val="00416281"/>
    <w:rsid w:val="00417988"/>
    <w:rsid w:val="00417DEC"/>
    <w:rsid w:val="00417F5A"/>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53"/>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910"/>
    <w:rsid w:val="00453185"/>
    <w:rsid w:val="004536A9"/>
    <w:rsid w:val="0045460F"/>
    <w:rsid w:val="00454B3A"/>
    <w:rsid w:val="00454BAC"/>
    <w:rsid w:val="00455095"/>
    <w:rsid w:val="00455133"/>
    <w:rsid w:val="00455213"/>
    <w:rsid w:val="00455350"/>
    <w:rsid w:val="00456EDA"/>
    <w:rsid w:val="00457335"/>
    <w:rsid w:val="00457A14"/>
    <w:rsid w:val="00457BB8"/>
    <w:rsid w:val="00457EEE"/>
    <w:rsid w:val="00460083"/>
    <w:rsid w:val="0046087C"/>
    <w:rsid w:val="00460A6E"/>
    <w:rsid w:val="00462595"/>
    <w:rsid w:val="00462BCF"/>
    <w:rsid w:val="004631D8"/>
    <w:rsid w:val="004633DA"/>
    <w:rsid w:val="004639C1"/>
    <w:rsid w:val="00463FD6"/>
    <w:rsid w:val="0046481A"/>
    <w:rsid w:val="00464CDE"/>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2BA8"/>
    <w:rsid w:val="00483122"/>
    <w:rsid w:val="004836DF"/>
    <w:rsid w:val="00483AF3"/>
    <w:rsid w:val="00484100"/>
    <w:rsid w:val="004841A7"/>
    <w:rsid w:val="00484642"/>
    <w:rsid w:val="004855BC"/>
    <w:rsid w:val="004857CA"/>
    <w:rsid w:val="0048603B"/>
    <w:rsid w:val="0048625E"/>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8AA"/>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2E1D"/>
    <w:rsid w:val="004E2FC6"/>
    <w:rsid w:val="004E3429"/>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69E"/>
    <w:rsid w:val="004F7BFF"/>
    <w:rsid w:val="0050026A"/>
    <w:rsid w:val="005003FA"/>
    <w:rsid w:val="00500B8C"/>
    <w:rsid w:val="005017C0"/>
    <w:rsid w:val="00501881"/>
    <w:rsid w:val="00502DA2"/>
    <w:rsid w:val="00502E1B"/>
    <w:rsid w:val="00502F43"/>
    <w:rsid w:val="00503E4B"/>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BCC"/>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3584"/>
    <w:rsid w:val="00563FA8"/>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0F40"/>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4B84"/>
    <w:rsid w:val="005A4D1B"/>
    <w:rsid w:val="005A523C"/>
    <w:rsid w:val="005A58AA"/>
    <w:rsid w:val="005A5D7B"/>
    <w:rsid w:val="005A7195"/>
    <w:rsid w:val="005A7E33"/>
    <w:rsid w:val="005B0786"/>
    <w:rsid w:val="005B0C6C"/>
    <w:rsid w:val="005B12C5"/>
    <w:rsid w:val="005B1384"/>
    <w:rsid w:val="005B1571"/>
    <w:rsid w:val="005B1BAB"/>
    <w:rsid w:val="005B1DCF"/>
    <w:rsid w:val="005B23C8"/>
    <w:rsid w:val="005B30E2"/>
    <w:rsid w:val="005B331F"/>
    <w:rsid w:val="005B442E"/>
    <w:rsid w:val="005B5043"/>
    <w:rsid w:val="005B5501"/>
    <w:rsid w:val="005B6276"/>
    <w:rsid w:val="005B62FE"/>
    <w:rsid w:val="005B6571"/>
    <w:rsid w:val="005B690A"/>
    <w:rsid w:val="005B6AFF"/>
    <w:rsid w:val="005B6C71"/>
    <w:rsid w:val="005B70A2"/>
    <w:rsid w:val="005B77A0"/>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41E"/>
    <w:rsid w:val="005D0555"/>
    <w:rsid w:val="005D0689"/>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3C3"/>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ED1"/>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2F2"/>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A2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03A"/>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97F"/>
    <w:rsid w:val="00677D71"/>
    <w:rsid w:val="00677D9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8E"/>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59"/>
    <w:rsid w:val="006B77AD"/>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426"/>
    <w:rsid w:val="006D5B86"/>
    <w:rsid w:val="006D6201"/>
    <w:rsid w:val="006D682A"/>
    <w:rsid w:val="006D6E39"/>
    <w:rsid w:val="006D79EC"/>
    <w:rsid w:val="006D7EA2"/>
    <w:rsid w:val="006D7EEB"/>
    <w:rsid w:val="006D7F59"/>
    <w:rsid w:val="006E0022"/>
    <w:rsid w:val="006E0836"/>
    <w:rsid w:val="006E152C"/>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2C65"/>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A2C"/>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04E"/>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2E5"/>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2AD"/>
    <w:rsid w:val="007636B4"/>
    <w:rsid w:val="007637A7"/>
    <w:rsid w:val="00763C13"/>
    <w:rsid w:val="00763CC0"/>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0F9"/>
    <w:rsid w:val="00771858"/>
    <w:rsid w:val="0077251A"/>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A4F"/>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26E"/>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9FB"/>
    <w:rsid w:val="007B3CAD"/>
    <w:rsid w:val="007B498D"/>
    <w:rsid w:val="007B4C03"/>
    <w:rsid w:val="007B564E"/>
    <w:rsid w:val="007B57FB"/>
    <w:rsid w:val="007B5AF9"/>
    <w:rsid w:val="007B5C61"/>
    <w:rsid w:val="007B6A1B"/>
    <w:rsid w:val="007B6A47"/>
    <w:rsid w:val="007B6AD8"/>
    <w:rsid w:val="007B72D4"/>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0A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076"/>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7CC"/>
    <w:rsid w:val="00811E51"/>
    <w:rsid w:val="008127AF"/>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CEA"/>
    <w:rsid w:val="00830EB7"/>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1DF"/>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0F42"/>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6E"/>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0D26"/>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99"/>
    <w:rsid w:val="008D2AF8"/>
    <w:rsid w:val="008D2B26"/>
    <w:rsid w:val="008D326D"/>
    <w:rsid w:val="008D420E"/>
    <w:rsid w:val="008D48AF"/>
    <w:rsid w:val="008D496D"/>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249"/>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3CF4"/>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3C8"/>
    <w:rsid w:val="00913850"/>
    <w:rsid w:val="009139EA"/>
    <w:rsid w:val="00913B12"/>
    <w:rsid w:val="00913C85"/>
    <w:rsid w:val="00913E2D"/>
    <w:rsid w:val="0091420B"/>
    <w:rsid w:val="00914863"/>
    <w:rsid w:val="00914B51"/>
    <w:rsid w:val="00914C1D"/>
    <w:rsid w:val="00914EEA"/>
    <w:rsid w:val="009157EA"/>
    <w:rsid w:val="00915A5E"/>
    <w:rsid w:val="00915BDB"/>
    <w:rsid w:val="00915CC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7A0"/>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5B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59D"/>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5616"/>
    <w:rsid w:val="0097580B"/>
    <w:rsid w:val="00975EB9"/>
    <w:rsid w:val="00976AA5"/>
    <w:rsid w:val="009776B8"/>
    <w:rsid w:val="00977935"/>
    <w:rsid w:val="00977EBC"/>
    <w:rsid w:val="009805B5"/>
    <w:rsid w:val="00980C1D"/>
    <w:rsid w:val="00980E78"/>
    <w:rsid w:val="009813F7"/>
    <w:rsid w:val="00981DD0"/>
    <w:rsid w:val="009823F1"/>
    <w:rsid w:val="009827C2"/>
    <w:rsid w:val="00982A91"/>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3A01"/>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5FFB"/>
    <w:rsid w:val="009B756F"/>
    <w:rsid w:val="009B7C7B"/>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342"/>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B2F"/>
    <w:rsid w:val="00A45DBB"/>
    <w:rsid w:val="00A46288"/>
    <w:rsid w:val="00A462EE"/>
    <w:rsid w:val="00A464E2"/>
    <w:rsid w:val="00A468EC"/>
    <w:rsid w:val="00A476EF"/>
    <w:rsid w:val="00A506A9"/>
    <w:rsid w:val="00A50948"/>
    <w:rsid w:val="00A50D34"/>
    <w:rsid w:val="00A51621"/>
    <w:rsid w:val="00A51681"/>
    <w:rsid w:val="00A5257D"/>
    <w:rsid w:val="00A525E0"/>
    <w:rsid w:val="00A52823"/>
    <w:rsid w:val="00A52AF6"/>
    <w:rsid w:val="00A52DF0"/>
    <w:rsid w:val="00A535FE"/>
    <w:rsid w:val="00A53691"/>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7FF"/>
    <w:rsid w:val="00A66DD5"/>
    <w:rsid w:val="00A66E61"/>
    <w:rsid w:val="00A6702C"/>
    <w:rsid w:val="00A67228"/>
    <w:rsid w:val="00A67612"/>
    <w:rsid w:val="00A703DA"/>
    <w:rsid w:val="00A705A7"/>
    <w:rsid w:val="00A70F4A"/>
    <w:rsid w:val="00A71567"/>
    <w:rsid w:val="00A71A19"/>
    <w:rsid w:val="00A71CD7"/>
    <w:rsid w:val="00A72439"/>
    <w:rsid w:val="00A725B5"/>
    <w:rsid w:val="00A7278E"/>
    <w:rsid w:val="00A72DEC"/>
    <w:rsid w:val="00A72FE9"/>
    <w:rsid w:val="00A7350D"/>
    <w:rsid w:val="00A73C1E"/>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D7F52"/>
    <w:rsid w:val="00AE0058"/>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0B4"/>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046"/>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6D8"/>
    <w:rsid w:val="00B02D12"/>
    <w:rsid w:val="00B031BD"/>
    <w:rsid w:val="00B03E19"/>
    <w:rsid w:val="00B040E3"/>
    <w:rsid w:val="00B04104"/>
    <w:rsid w:val="00B045AD"/>
    <w:rsid w:val="00B04B2C"/>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14DA"/>
    <w:rsid w:val="00B221DD"/>
    <w:rsid w:val="00B2226C"/>
    <w:rsid w:val="00B2247C"/>
    <w:rsid w:val="00B2286E"/>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6BF"/>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D0C"/>
    <w:rsid w:val="00B74E84"/>
    <w:rsid w:val="00B75029"/>
    <w:rsid w:val="00B7511A"/>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3AD"/>
    <w:rsid w:val="00BB13FB"/>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690"/>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1767E"/>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5A"/>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80A"/>
    <w:rsid w:val="00CA2D89"/>
    <w:rsid w:val="00CA328C"/>
    <w:rsid w:val="00CA40D9"/>
    <w:rsid w:val="00CA421E"/>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B63"/>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221"/>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53C"/>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624B"/>
    <w:rsid w:val="00D46933"/>
    <w:rsid w:val="00D46B42"/>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1A21"/>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5C62"/>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DB"/>
    <w:rsid w:val="00DB38FF"/>
    <w:rsid w:val="00DB3DDC"/>
    <w:rsid w:val="00DB4197"/>
    <w:rsid w:val="00DB4AAC"/>
    <w:rsid w:val="00DB4FA7"/>
    <w:rsid w:val="00DB5EC6"/>
    <w:rsid w:val="00DB63E0"/>
    <w:rsid w:val="00DB63FB"/>
    <w:rsid w:val="00DB6554"/>
    <w:rsid w:val="00DB66B7"/>
    <w:rsid w:val="00DB6FF6"/>
    <w:rsid w:val="00DB70F1"/>
    <w:rsid w:val="00DB7659"/>
    <w:rsid w:val="00DB7976"/>
    <w:rsid w:val="00DB7B10"/>
    <w:rsid w:val="00DC038A"/>
    <w:rsid w:val="00DC03BB"/>
    <w:rsid w:val="00DC08F2"/>
    <w:rsid w:val="00DC09C5"/>
    <w:rsid w:val="00DC0A73"/>
    <w:rsid w:val="00DC1A69"/>
    <w:rsid w:val="00DC1D35"/>
    <w:rsid w:val="00DC27BD"/>
    <w:rsid w:val="00DC29EE"/>
    <w:rsid w:val="00DC2ACF"/>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311"/>
    <w:rsid w:val="00DE143F"/>
    <w:rsid w:val="00DE1D5C"/>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99E"/>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6AB6"/>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3FAA"/>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932"/>
    <w:rsid w:val="00E61DE2"/>
    <w:rsid w:val="00E62222"/>
    <w:rsid w:val="00E622BA"/>
    <w:rsid w:val="00E622C9"/>
    <w:rsid w:val="00E63120"/>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215"/>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D49"/>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9AB"/>
    <w:rsid w:val="00EB7F61"/>
    <w:rsid w:val="00EC04D8"/>
    <w:rsid w:val="00EC1280"/>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271"/>
    <w:rsid w:val="00ED6530"/>
    <w:rsid w:val="00ED670A"/>
    <w:rsid w:val="00ED6990"/>
    <w:rsid w:val="00ED6B01"/>
    <w:rsid w:val="00ED6D3A"/>
    <w:rsid w:val="00ED72CB"/>
    <w:rsid w:val="00ED73CC"/>
    <w:rsid w:val="00ED7A08"/>
    <w:rsid w:val="00EE0888"/>
    <w:rsid w:val="00EE0CD9"/>
    <w:rsid w:val="00EE0FBD"/>
    <w:rsid w:val="00EE1129"/>
    <w:rsid w:val="00EE1B24"/>
    <w:rsid w:val="00EE1B61"/>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E7FE6"/>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1E4"/>
    <w:rsid w:val="00F212DD"/>
    <w:rsid w:val="00F2169D"/>
    <w:rsid w:val="00F218FF"/>
    <w:rsid w:val="00F222B5"/>
    <w:rsid w:val="00F2244C"/>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1F56"/>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27AC"/>
    <w:rsid w:val="00F43858"/>
    <w:rsid w:val="00F43AFE"/>
    <w:rsid w:val="00F4485A"/>
    <w:rsid w:val="00F44AF6"/>
    <w:rsid w:val="00F44E39"/>
    <w:rsid w:val="00F452B7"/>
    <w:rsid w:val="00F45528"/>
    <w:rsid w:val="00F456AB"/>
    <w:rsid w:val="00F45780"/>
    <w:rsid w:val="00F45E3E"/>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5EC0"/>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50ED"/>
    <w:rsid w:val="00FD5206"/>
    <w:rsid w:val="00FD52A3"/>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503"/>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246795">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7187-7B62-4DF4-9215-E4E85FA3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5350</Words>
  <Characters>29429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8</cp:revision>
  <cp:lastPrinted>2024-02-01T23:37:00Z</cp:lastPrinted>
  <dcterms:created xsi:type="dcterms:W3CDTF">2024-01-25T17:12:00Z</dcterms:created>
  <dcterms:modified xsi:type="dcterms:W3CDTF">2024-02-07T18:30:00Z</dcterms:modified>
</cp:coreProperties>
</file>