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C98A0" w14:textId="3C242C5F" w:rsidR="0074523D" w:rsidRPr="00AE7A00" w:rsidRDefault="0074523D" w:rsidP="0074523D">
      <w:pPr>
        <w:spacing w:before="240" w:after="0" w:line="360" w:lineRule="auto"/>
        <w:ind w:right="49"/>
        <w:contextualSpacing/>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a </w:t>
      </w:r>
      <w:r w:rsidR="00BD3E5F" w:rsidRPr="00AE7A00">
        <w:rPr>
          <w:rFonts w:ascii="Palatino Linotype" w:eastAsia="Palatino Linotype" w:hAnsi="Palatino Linotype" w:cs="Palatino Linotype"/>
          <w:sz w:val="24"/>
          <w:szCs w:val="24"/>
        </w:rPr>
        <w:t>trece</w:t>
      </w:r>
      <w:r w:rsidRPr="00AE7A00">
        <w:rPr>
          <w:rFonts w:ascii="Palatino Linotype" w:eastAsia="Palatino Linotype" w:hAnsi="Palatino Linotype" w:cs="Palatino Linotype"/>
          <w:sz w:val="24"/>
          <w:szCs w:val="24"/>
        </w:rPr>
        <w:t xml:space="preserve"> de noviembre de dos mil veinticuatro.</w:t>
      </w:r>
    </w:p>
    <w:p w14:paraId="7957EA3E" w14:textId="77777777" w:rsidR="0074523D" w:rsidRPr="00AE7A00" w:rsidRDefault="0074523D" w:rsidP="0074523D">
      <w:pPr>
        <w:spacing w:line="360" w:lineRule="auto"/>
        <w:contextualSpacing/>
        <w:rPr>
          <w:rFonts w:ascii="Palatino Linotype" w:hAnsi="Palatino Linotype"/>
          <w:sz w:val="24"/>
        </w:rPr>
      </w:pPr>
    </w:p>
    <w:p w14:paraId="3CC24E99" w14:textId="77777777" w:rsidR="00274C03" w:rsidRPr="00AE7A00" w:rsidRDefault="0074523D" w:rsidP="0074523D">
      <w:pPr>
        <w:spacing w:after="0" w:line="360" w:lineRule="auto"/>
        <w:contextualSpacing/>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b/>
          <w:sz w:val="24"/>
          <w:szCs w:val="24"/>
        </w:rPr>
        <w:t xml:space="preserve">Visto </w:t>
      </w:r>
      <w:r w:rsidRPr="00AE7A00">
        <w:rPr>
          <w:rFonts w:ascii="Palatino Linotype" w:eastAsia="Palatino Linotype" w:hAnsi="Palatino Linotype" w:cs="Palatino Linotype"/>
          <w:sz w:val="24"/>
          <w:szCs w:val="24"/>
        </w:rPr>
        <w:t xml:space="preserve">el expediente relativo al recurso de revisión </w:t>
      </w:r>
      <w:r w:rsidRPr="00AE7A00">
        <w:rPr>
          <w:rFonts w:ascii="Palatino Linotype" w:eastAsia="Palatino Linotype" w:hAnsi="Palatino Linotype" w:cs="Palatino Linotype"/>
          <w:b/>
          <w:sz w:val="24"/>
          <w:szCs w:val="24"/>
        </w:rPr>
        <w:t>06019/INFOEM/IP/RR/2024</w:t>
      </w:r>
      <w:r w:rsidRPr="00AE7A00">
        <w:rPr>
          <w:rFonts w:ascii="Palatino Linotype" w:eastAsia="Palatino Linotype" w:hAnsi="Palatino Linotype" w:cs="Palatino Linotype"/>
          <w:sz w:val="24"/>
          <w:szCs w:val="24"/>
        </w:rPr>
        <w:t xml:space="preserve">, interpuesto por un particular de manera anónima, a quien en lo sucesivo se le denominará </w:t>
      </w:r>
      <w:r w:rsidRPr="00AE7A00">
        <w:rPr>
          <w:rFonts w:ascii="Palatino Linotype" w:eastAsia="Palatino Linotype" w:hAnsi="Palatino Linotype" w:cs="Palatino Linotype"/>
          <w:b/>
          <w:sz w:val="24"/>
          <w:szCs w:val="24"/>
        </w:rPr>
        <w:t>LA PARTE RECURRENTE</w:t>
      </w:r>
      <w:r w:rsidRPr="00AE7A00">
        <w:rPr>
          <w:rFonts w:ascii="Palatino Linotype" w:eastAsia="Palatino Linotype" w:hAnsi="Palatino Linotype" w:cs="Palatino Linotype"/>
          <w:sz w:val="24"/>
          <w:szCs w:val="24"/>
        </w:rPr>
        <w:t xml:space="preserve">, en contra la respuesta a la solicitud de información con número de folio </w:t>
      </w:r>
      <w:r w:rsidRPr="00AE7A00">
        <w:rPr>
          <w:rFonts w:ascii="Palatino Linotype" w:eastAsia="Palatino Linotype" w:hAnsi="Palatino Linotype" w:cs="Palatino Linotype"/>
          <w:b/>
          <w:sz w:val="24"/>
          <w:szCs w:val="24"/>
        </w:rPr>
        <w:t>01260/ECATEPEC/IP/2024</w:t>
      </w:r>
      <w:r w:rsidRPr="00AE7A00">
        <w:rPr>
          <w:rFonts w:ascii="Palatino Linotype" w:eastAsia="Palatino Linotype" w:hAnsi="Palatino Linotype" w:cs="Palatino Linotype"/>
          <w:sz w:val="24"/>
          <w:szCs w:val="24"/>
        </w:rPr>
        <w:t xml:space="preserve">, por parte del Ayuntamiento de Ecatepec de Morelos, en lo sucesivo </w:t>
      </w:r>
      <w:r w:rsidRPr="00AE7A00">
        <w:rPr>
          <w:rFonts w:ascii="Palatino Linotype" w:eastAsia="Palatino Linotype" w:hAnsi="Palatino Linotype" w:cs="Palatino Linotype"/>
          <w:b/>
          <w:sz w:val="24"/>
          <w:szCs w:val="24"/>
        </w:rPr>
        <w:t>EL</w:t>
      </w:r>
      <w:r w:rsidRPr="00AE7A00">
        <w:rPr>
          <w:rFonts w:ascii="Palatino Linotype" w:eastAsia="Palatino Linotype" w:hAnsi="Palatino Linotype" w:cs="Palatino Linotype"/>
          <w:sz w:val="24"/>
          <w:szCs w:val="24"/>
        </w:rPr>
        <w:t xml:space="preserve"> </w:t>
      </w:r>
      <w:r w:rsidRPr="00AE7A00">
        <w:rPr>
          <w:rFonts w:ascii="Palatino Linotype" w:eastAsia="Palatino Linotype" w:hAnsi="Palatino Linotype" w:cs="Palatino Linotype"/>
          <w:b/>
          <w:sz w:val="24"/>
          <w:szCs w:val="24"/>
        </w:rPr>
        <w:t xml:space="preserve">SUJETO OBLIGADO; </w:t>
      </w:r>
      <w:r w:rsidRPr="00AE7A00">
        <w:rPr>
          <w:rFonts w:ascii="Palatino Linotype" w:eastAsia="Palatino Linotype" w:hAnsi="Palatino Linotype" w:cs="Palatino Linotype"/>
          <w:sz w:val="24"/>
          <w:szCs w:val="24"/>
        </w:rPr>
        <w:t xml:space="preserve">se procede a dictar la presente resolución, con base en lo siguiente. </w:t>
      </w:r>
    </w:p>
    <w:p w14:paraId="054E2A03" w14:textId="77777777" w:rsidR="0074523D" w:rsidRPr="00AE7A00" w:rsidRDefault="0074523D" w:rsidP="0074523D">
      <w:pPr>
        <w:spacing w:after="0" w:line="360" w:lineRule="auto"/>
        <w:contextualSpacing/>
        <w:jc w:val="both"/>
        <w:rPr>
          <w:rFonts w:ascii="Palatino Linotype" w:eastAsia="Palatino Linotype" w:hAnsi="Palatino Linotype" w:cs="Palatino Linotype"/>
          <w:sz w:val="24"/>
          <w:szCs w:val="24"/>
        </w:rPr>
      </w:pPr>
    </w:p>
    <w:p w14:paraId="22AE742E" w14:textId="77777777" w:rsidR="0074523D" w:rsidRPr="00AE7A00" w:rsidRDefault="0074523D" w:rsidP="0074523D">
      <w:pPr>
        <w:spacing w:after="0" w:line="360" w:lineRule="auto"/>
        <w:ind w:right="49"/>
        <w:jc w:val="center"/>
        <w:rPr>
          <w:rFonts w:ascii="Palatino Linotype" w:eastAsia="Palatino Linotype" w:hAnsi="Palatino Linotype" w:cs="Palatino Linotype"/>
          <w:sz w:val="24"/>
          <w:szCs w:val="24"/>
        </w:rPr>
      </w:pPr>
      <w:r w:rsidRPr="00AE7A00">
        <w:rPr>
          <w:rFonts w:ascii="Palatino Linotype" w:eastAsia="Palatino Linotype" w:hAnsi="Palatino Linotype" w:cs="Palatino Linotype"/>
          <w:b/>
          <w:sz w:val="24"/>
          <w:szCs w:val="24"/>
        </w:rPr>
        <w:t>A N T E C E D E N T E S</w:t>
      </w:r>
    </w:p>
    <w:p w14:paraId="19ABE04E" w14:textId="77777777" w:rsidR="0074523D" w:rsidRPr="00AE7A00" w:rsidRDefault="0074523D" w:rsidP="0074523D">
      <w:pPr>
        <w:spacing w:after="0" w:line="360" w:lineRule="auto"/>
        <w:jc w:val="both"/>
        <w:rPr>
          <w:rFonts w:ascii="Palatino Linotype" w:eastAsia="Palatino Linotype" w:hAnsi="Palatino Linotype" w:cs="Palatino Linotype"/>
          <w:sz w:val="24"/>
          <w:szCs w:val="24"/>
        </w:rPr>
      </w:pPr>
    </w:p>
    <w:p w14:paraId="71C8D0C6" w14:textId="77777777" w:rsidR="0074523D" w:rsidRPr="00AE7A00" w:rsidRDefault="0074523D" w:rsidP="0074523D">
      <w:pPr>
        <w:spacing w:after="0" w:line="360" w:lineRule="auto"/>
        <w:ind w:right="49"/>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b/>
          <w:sz w:val="24"/>
          <w:szCs w:val="24"/>
        </w:rPr>
        <w:t>1.</w:t>
      </w:r>
      <w:r w:rsidRPr="00AE7A00">
        <w:rPr>
          <w:rFonts w:ascii="Palatino Linotype" w:eastAsia="Palatino Linotype" w:hAnsi="Palatino Linotype" w:cs="Palatino Linotype"/>
          <w:sz w:val="24"/>
          <w:szCs w:val="24"/>
        </w:rPr>
        <w:t xml:space="preserve"> </w:t>
      </w:r>
      <w:r w:rsidRPr="00AE7A00">
        <w:rPr>
          <w:rFonts w:ascii="Palatino Linotype" w:eastAsia="Palatino Linotype" w:hAnsi="Palatino Linotype" w:cs="Palatino Linotype"/>
          <w:b/>
          <w:sz w:val="24"/>
          <w:szCs w:val="24"/>
        </w:rPr>
        <w:t xml:space="preserve">SOLICITUD DE INFORMACIÓN. </w:t>
      </w:r>
      <w:r w:rsidRPr="00AE7A00">
        <w:rPr>
          <w:rFonts w:ascii="Palatino Linotype" w:eastAsia="Palatino Linotype" w:hAnsi="Palatino Linotype" w:cs="Palatino Linotype"/>
          <w:sz w:val="24"/>
          <w:szCs w:val="24"/>
        </w:rPr>
        <w:t xml:space="preserve">Con fecha veinte de septiembre de dos mil veinticuatro, </w:t>
      </w:r>
      <w:r w:rsidRPr="00AE7A00">
        <w:rPr>
          <w:rFonts w:ascii="Palatino Linotype" w:eastAsia="Palatino Linotype" w:hAnsi="Palatino Linotype" w:cs="Palatino Linotype"/>
          <w:b/>
          <w:sz w:val="24"/>
          <w:szCs w:val="24"/>
        </w:rPr>
        <w:t>LA PARTE RECURRENTE</w:t>
      </w:r>
      <w:r w:rsidRPr="00AE7A00">
        <w:rPr>
          <w:rFonts w:ascii="Palatino Linotype" w:eastAsia="Palatino Linotype" w:hAnsi="Palatino Linotype" w:cs="Palatino Linotype"/>
          <w:sz w:val="24"/>
          <w:szCs w:val="24"/>
        </w:rPr>
        <w:t>, presentó a través del Sistema de Acceso a la Información Mexiquense (</w:t>
      </w:r>
      <w:r w:rsidRPr="00AE7A00">
        <w:rPr>
          <w:rFonts w:ascii="Palatino Linotype" w:eastAsia="Palatino Linotype" w:hAnsi="Palatino Linotype" w:cs="Palatino Linotype"/>
          <w:b/>
          <w:sz w:val="24"/>
          <w:szCs w:val="24"/>
        </w:rPr>
        <w:t>SAIMEX)</w:t>
      </w:r>
      <w:r w:rsidRPr="00AE7A00">
        <w:rPr>
          <w:rFonts w:ascii="Palatino Linotype" w:eastAsia="Palatino Linotype" w:hAnsi="Palatino Linotype" w:cs="Palatino Linotype"/>
          <w:sz w:val="24"/>
          <w:szCs w:val="24"/>
        </w:rPr>
        <w:t xml:space="preserve"> ante </w:t>
      </w:r>
      <w:r w:rsidRPr="00AE7A00">
        <w:rPr>
          <w:rFonts w:ascii="Palatino Linotype" w:eastAsia="Palatino Linotype" w:hAnsi="Palatino Linotype" w:cs="Palatino Linotype"/>
          <w:b/>
          <w:sz w:val="24"/>
          <w:szCs w:val="24"/>
        </w:rPr>
        <w:t>EL SUJETO OBLIGADO</w:t>
      </w:r>
      <w:r w:rsidRPr="00AE7A00">
        <w:rPr>
          <w:rFonts w:ascii="Palatino Linotype" w:eastAsia="Palatino Linotype" w:hAnsi="Palatino Linotype" w:cs="Palatino Linotype"/>
          <w:sz w:val="24"/>
          <w:szCs w:val="24"/>
        </w:rPr>
        <w:t>, solicitud de acceso a la información pública, registrada bajo el número de expediente</w:t>
      </w:r>
      <w:r w:rsidRPr="00AE7A00">
        <w:rPr>
          <w:rFonts w:ascii="Palatino Linotype" w:eastAsia="Palatino Linotype" w:hAnsi="Palatino Linotype" w:cs="Palatino Linotype"/>
          <w:b/>
        </w:rPr>
        <w:t> </w:t>
      </w:r>
      <w:r w:rsidRPr="00AE7A00">
        <w:rPr>
          <w:rFonts w:ascii="Palatino Linotype" w:eastAsia="Palatino Linotype" w:hAnsi="Palatino Linotype" w:cs="Palatino Linotype"/>
          <w:b/>
          <w:sz w:val="24"/>
          <w:szCs w:val="24"/>
        </w:rPr>
        <w:t>01260/ECATEPEC/IP/2024</w:t>
      </w:r>
      <w:r w:rsidRPr="00AE7A00">
        <w:rPr>
          <w:rFonts w:ascii="Palatino Linotype" w:eastAsia="Palatino Linotype" w:hAnsi="Palatino Linotype" w:cs="Palatino Linotype"/>
          <w:sz w:val="24"/>
          <w:szCs w:val="24"/>
        </w:rPr>
        <w:t>,</w:t>
      </w:r>
      <w:r w:rsidRPr="00AE7A00">
        <w:rPr>
          <w:rFonts w:ascii="Palatino Linotype" w:eastAsia="Palatino Linotype" w:hAnsi="Palatino Linotype" w:cs="Palatino Linotype"/>
          <w:b/>
          <w:sz w:val="24"/>
          <w:szCs w:val="24"/>
        </w:rPr>
        <w:t xml:space="preserve"> </w:t>
      </w:r>
      <w:r w:rsidRPr="00AE7A00">
        <w:rPr>
          <w:rFonts w:ascii="Palatino Linotype" w:eastAsia="Palatino Linotype" w:hAnsi="Palatino Linotype" w:cs="Palatino Linotype"/>
          <w:sz w:val="24"/>
          <w:szCs w:val="24"/>
        </w:rPr>
        <w:t>mediante la cual solicitó la siguiente información:</w:t>
      </w:r>
    </w:p>
    <w:p w14:paraId="3FFE1DDC" w14:textId="77777777" w:rsidR="0074523D" w:rsidRPr="00AE7A00" w:rsidRDefault="0074523D" w:rsidP="0074523D">
      <w:pPr>
        <w:spacing w:after="0" w:line="360" w:lineRule="auto"/>
        <w:ind w:right="49"/>
        <w:jc w:val="both"/>
        <w:rPr>
          <w:rFonts w:ascii="Palatino Linotype" w:eastAsia="Palatino Linotype" w:hAnsi="Palatino Linotype" w:cs="Palatino Linotype"/>
          <w:sz w:val="24"/>
          <w:szCs w:val="24"/>
        </w:rPr>
      </w:pPr>
    </w:p>
    <w:p w14:paraId="12CC6A59" w14:textId="77777777" w:rsidR="0074523D" w:rsidRPr="00AE7A00" w:rsidRDefault="0074523D" w:rsidP="0074523D">
      <w:pPr>
        <w:spacing w:after="0" w:line="276" w:lineRule="auto"/>
        <w:ind w:left="709" w:right="758"/>
        <w:jc w:val="both"/>
        <w:rPr>
          <w:rFonts w:ascii="Palatino Linotype" w:eastAsia="Palatino Linotype" w:hAnsi="Palatino Linotype" w:cs="Palatino Linotype"/>
          <w:i/>
        </w:rPr>
      </w:pPr>
      <w:r w:rsidRPr="00AE7A00">
        <w:rPr>
          <w:rFonts w:ascii="Palatino Linotype" w:eastAsia="Palatino Linotype" w:hAnsi="Palatino Linotype" w:cs="Palatino Linotype"/>
          <w:i/>
        </w:rPr>
        <w:t xml:space="preserve">“SOLICITO SE ME BRINDE LA SIGUIENTE INFORMACIÓN REFERENTE A LA UNIDAD DE OPERACIÓN Y EVALUACIÓN QUE ESTA ACARGO DE LA SECRETARIA TECNICA, NOMBRAMIENTO DE LA PERSONA DE ESTA </w:t>
      </w:r>
      <w:r w:rsidRPr="00AE7A00">
        <w:rPr>
          <w:rFonts w:ascii="Palatino Linotype" w:eastAsia="Palatino Linotype" w:hAnsi="Palatino Linotype" w:cs="Palatino Linotype"/>
          <w:i/>
        </w:rPr>
        <w:lastRenderedPageBreak/>
        <w:t>UNIDAD, SUELDO QUE PERCIBE EL TITULAR DE ESTA UNIDAD, PARA ELLO REQUIERO SE ME BRINDE LOS RECIBOS DE NOMIMA DE LA PERSONA TITULAR, ASI COMO DE LAS PERSONAS QUE SE ENCUENTRAN ADSCRITAS A ESTA UNIDAD, ES DECIR PERSONAL QUE ESTE CARGADO A ESTA ÁREA, ADEMAS DE SU MANUAL DE PROCEDIMIENTOS CON EL QUE TRABAJAN Y DE QUE MANERA HA SUPERVISADO LAS PROYECTOS DE CADA ÁREA DEL AYUNTAMIENTO” (Sic).</w:t>
      </w:r>
    </w:p>
    <w:p w14:paraId="4718A19D" w14:textId="77777777" w:rsidR="0074523D" w:rsidRPr="00AE7A00" w:rsidRDefault="0074523D" w:rsidP="00BA4FFD">
      <w:pPr>
        <w:spacing w:after="0" w:line="276" w:lineRule="auto"/>
        <w:ind w:right="758"/>
        <w:jc w:val="both"/>
        <w:rPr>
          <w:rFonts w:ascii="Palatino Linotype" w:eastAsia="Palatino Linotype" w:hAnsi="Palatino Linotype" w:cs="Palatino Linotype"/>
          <w:sz w:val="24"/>
        </w:rPr>
      </w:pPr>
    </w:p>
    <w:p w14:paraId="16FCD03D" w14:textId="77777777" w:rsidR="00BA4FFD" w:rsidRPr="00AE7A00" w:rsidRDefault="00BA4FFD" w:rsidP="00BA4FFD">
      <w:pPr>
        <w:spacing w:after="0" w:line="360" w:lineRule="auto"/>
        <w:ind w:right="49"/>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t xml:space="preserve">Modalidad de entrega: A través del </w:t>
      </w:r>
      <w:r w:rsidRPr="00AE7A00">
        <w:rPr>
          <w:rFonts w:ascii="Palatino Linotype" w:eastAsia="Palatino Linotype" w:hAnsi="Palatino Linotype" w:cs="Palatino Linotype"/>
          <w:b/>
          <w:sz w:val="24"/>
          <w:szCs w:val="24"/>
        </w:rPr>
        <w:t>SAIMEX</w:t>
      </w:r>
      <w:r w:rsidRPr="00AE7A00">
        <w:rPr>
          <w:rFonts w:ascii="Palatino Linotype" w:eastAsia="Palatino Linotype" w:hAnsi="Palatino Linotype" w:cs="Palatino Linotype"/>
          <w:sz w:val="24"/>
          <w:szCs w:val="24"/>
        </w:rPr>
        <w:t>.</w:t>
      </w:r>
    </w:p>
    <w:p w14:paraId="7BCD8395" w14:textId="77777777" w:rsidR="00BA4FFD" w:rsidRPr="00AE7A00" w:rsidRDefault="00BA4FFD" w:rsidP="00BA4FFD">
      <w:pPr>
        <w:spacing w:after="0" w:line="276" w:lineRule="auto"/>
        <w:ind w:right="758"/>
        <w:jc w:val="both"/>
        <w:rPr>
          <w:rFonts w:ascii="Palatino Linotype" w:eastAsia="Palatino Linotype" w:hAnsi="Palatino Linotype" w:cs="Palatino Linotype"/>
          <w:sz w:val="24"/>
        </w:rPr>
      </w:pPr>
    </w:p>
    <w:p w14:paraId="163DD9A7" w14:textId="77777777" w:rsidR="0074523D" w:rsidRPr="00AE7A00" w:rsidRDefault="0074523D" w:rsidP="0074523D">
      <w:pPr>
        <w:spacing w:after="0" w:line="360" w:lineRule="auto"/>
        <w:jc w:val="both"/>
        <w:rPr>
          <w:rFonts w:ascii="Palatino Linotype" w:eastAsia="Palatino Linotype" w:hAnsi="Palatino Linotype" w:cs="Palatino Linotype"/>
        </w:rPr>
      </w:pPr>
      <w:r w:rsidRPr="00AE7A00">
        <w:rPr>
          <w:rFonts w:ascii="Palatino Linotype" w:eastAsia="Palatino Linotype" w:hAnsi="Palatino Linotype" w:cs="Palatino Linotype"/>
          <w:b/>
          <w:sz w:val="24"/>
          <w:szCs w:val="24"/>
        </w:rPr>
        <w:t xml:space="preserve">2. RESPUESTA.  </w:t>
      </w:r>
      <w:r w:rsidRPr="00AE7A00">
        <w:rPr>
          <w:rFonts w:ascii="Palatino Linotype" w:eastAsia="Palatino Linotype" w:hAnsi="Palatino Linotype" w:cs="Palatino Linotype"/>
          <w:sz w:val="24"/>
          <w:szCs w:val="24"/>
        </w:rPr>
        <w:t xml:space="preserve">Con fecha cuatro de octubre del dos mil veinticuatro, </w:t>
      </w:r>
      <w:r w:rsidRPr="00AE7A00">
        <w:rPr>
          <w:rFonts w:ascii="Palatino Linotype" w:eastAsia="Palatino Linotype" w:hAnsi="Palatino Linotype" w:cs="Palatino Linotype"/>
          <w:b/>
          <w:sz w:val="24"/>
          <w:szCs w:val="24"/>
        </w:rPr>
        <w:t>EL SUJETO OBLIGADO</w:t>
      </w:r>
      <w:r w:rsidRPr="00AE7A00">
        <w:rPr>
          <w:rFonts w:ascii="Palatino Linotype" w:eastAsia="Palatino Linotype" w:hAnsi="Palatino Linotype" w:cs="Palatino Linotype"/>
          <w:sz w:val="24"/>
          <w:szCs w:val="24"/>
        </w:rPr>
        <w:t xml:space="preserve"> otorgó, a través del SAIMEX, respuesta a la solicitud de acceso a la información de la siguiente manera:</w:t>
      </w:r>
      <w:r w:rsidRPr="00AE7A00">
        <w:rPr>
          <w:rFonts w:ascii="Palatino Linotype" w:eastAsia="Palatino Linotype" w:hAnsi="Palatino Linotype" w:cs="Palatino Linotype"/>
        </w:rPr>
        <w:t xml:space="preserve"> </w:t>
      </w:r>
    </w:p>
    <w:p w14:paraId="5DD38C25" w14:textId="77777777" w:rsidR="0074523D" w:rsidRPr="00AE7A00" w:rsidRDefault="0074523D" w:rsidP="0074523D">
      <w:pPr>
        <w:spacing w:after="0" w:line="360" w:lineRule="auto"/>
        <w:jc w:val="both"/>
        <w:rPr>
          <w:rFonts w:ascii="Palatino Linotype" w:eastAsia="Palatino Linotype" w:hAnsi="Palatino Linotype" w:cs="Palatino Linotype"/>
          <w:sz w:val="24"/>
        </w:rPr>
      </w:pPr>
    </w:p>
    <w:p w14:paraId="17B4554A" w14:textId="77777777" w:rsidR="0074523D" w:rsidRPr="00AE7A00" w:rsidRDefault="0074523D" w:rsidP="0074523D">
      <w:pPr>
        <w:spacing w:after="0" w:line="276" w:lineRule="auto"/>
        <w:ind w:left="851" w:right="902"/>
        <w:jc w:val="both"/>
        <w:rPr>
          <w:rFonts w:ascii="Palatino Linotype" w:eastAsia="Palatino Linotype" w:hAnsi="Palatino Linotype" w:cs="Palatino Linotype"/>
          <w:i/>
        </w:rPr>
      </w:pPr>
      <w:r w:rsidRPr="00AE7A00">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C38B64B" w14:textId="77777777" w:rsidR="0074523D" w:rsidRPr="00AE7A00" w:rsidRDefault="0074523D" w:rsidP="0074523D">
      <w:pPr>
        <w:spacing w:after="0" w:line="276" w:lineRule="auto"/>
        <w:ind w:left="851" w:right="902"/>
        <w:jc w:val="both"/>
        <w:rPr>
          <w:rFonts w:ascii="Palatino Linotype" w:eastAsia="Palatino Linotype" w:hAnsi="Palatino Linotype" w:cs="Palatino Linotype"/>
          <w:i/>
        </w:rPr>
      </w:pPr>
      <w:r w:rsidRPr="00AE7A00">
        <w:rPr>
          <w:rFonts w:ascii="Palatino Linotype" w:eastAsia="Palatino Linotype" w:hAnsi="Palatino Linotype" w:cs="Palatino Linotype"/>
          <w:i/>
        </w:rPr>
        <w:t>EL H. AYUNTAMIENTO CONSTITUCIONAL DE ECATEPEC DE MORELOS EMITE LA RESPUESTA POR PARTE DE LA DIRECCION DE ADMINISTRACION</w:t>
      </w:r>
    </w:p>
    <w:p w14:paraId="26B66737" w14:textId="77777777" w:rsidR="0074523D" w:rsidRPr="00AE7A00" w:rsidRDefault="0074523D" w:rsidP="0074523D">
      <w:pPr>
        <w:spacing w:after="0" w:line="276" w:lineRule="auto"/>
        <w:ind w:left="851" w:right="902"/>
        <w:jc w:val="both"/>
        <w:rPr>
          <w:rFonts w:ascii="Palatino Linotype" w:eastAsia="Palatino Linotype" w:hAnsi="Palatino Linotype" w:cs="Palatino Linotype"/>
          <w:i/>
        </w:rPr>
      </w:pPr>
      <w:r w:rsidRPr="00AE7A00">
        <w:rPr>
          <w:rFonts w:ascii="Palatino Linotype" w:eastAsia="Palatino Linotype" w:hAnsi="Palatino Linotype" w:cs="Palatino Linotype"/>
          <w:i/>
        </w:rPr>
        <w:t>ATENTAMENTE</w:t>
      </w:r>
    </w:p>
    <w:p w14:paraId="3EA26825" w14:textId="77777777" w:rsidR="0074523D" w:rsidRPr="00AE7A00" w:rsidRDefault="0074523D" w:rsidP="0074523D">
      <w:pPr>
        <w:spacing w:after="0" w:line="276" w:lineRule="auto"/>
        <w:ind w:left="851" w:right="902"/>
        <w:jc w:val="both"/>
        <w:rPr>
          <w:rFonts w:ascii="Palatino Linotype" w:eastAsia="Palatino Linotype" w:hAnsi="Palatino Linotype" w:cs="Palatino Linotype"/>
          <w:i/>
        </w:rPr>
      </w:pPr>
      <w:r w:rsidRPr="00AE7A00">
        <w:rPr>
          <w:rFonts w:ascii="Palatino Linotype" w:eastAsia="Palatino Linotype" w:hAnsi="Palatino Linotype" w:cs="Palatino Linotype"/>
          <w:i/>
        </w:rPr>
        <w:t>C. Lizbeth Patricia Morales Tapia”</w:t>
      </w:r>
    </w:p>
    <w:p w14:paraId="778231FF" w14:textId="77777777" w:rsidR="0074523D" w:rsidRPr="00AE7A00" w:rsidRDefault="0074523D" w:rsidP="0074523D">
      <w:pPr>
        <w:spacing w:after="0" w:line="360" w:lineRule="auto"/>
        <w:jc w:val="both"/>
        <w:rPr>
          <w:rFonts w:ascii="Palatino Linotype" w:eastAsia="Palatino Linotype" w:hAnsi="Palatino Linotype" w:cs="Palatino Linotype"/>
          <w:sz w:val="24"/>
          <w:szCs w:val="24"/>
        </w:rPr>
      </w:pPr>
    </w:p>
    <w:p w14:paraId="58C50CAE" w14:textId="77777777" w:rsidR="0074523D" w:rsidRPr="00AE7A00" w:rsidRDefault="0074523D" w:rsidP="0074523D">
      <w:pPr>
        <w:spacing w:after="0" w:line="360" w:lineRule="auto"/>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b/>
          <w:sz w:val="24"/>
          <w:szCs w:val="24"/>
        </w:rPr>
        <w:t>EL SUJETO OBLIGADO</w:t>
      </w:r>
      <w:r w:rsidRPr="00AE7A00">
        <w:rPr>
          <w:rFonts w:ascii="Palatino Linotype" w:eastAsia="Palatino Linotype" w:hAnsi="Palatino Linotype" w:cs="Palatino Linotype"/>
          <w:sz w:val="24"/>
          <w:szCs w:val="24"/>
        </w:rPr>
        <w:t xml:space="preserve"> adjuntó para tal efecto el siguiente archivo electrónico:</w:t>
      </w:r>
    </w:p>
    <w:p w14:paraId="1A845198" w14:textId="77777777" w:rsidR="0074523D" w:rsidRPr="00AE7A00" w:rsidRDefault="0074523D" w:rsidP="0074523D">
      <w:pPr>
        <w:spacing w:after="0" w:line="360" w:lineRule="auto"/>
        <w:jc w:val="both"/>
        <w:rPr>
          <w:rFonts w:ascii="Palatino Linotype" w:eastAsia="Palatino Linotype" w:hAnsi="Palatino Linotype" w:cs="Palatino Linotype"/>
          <w:sz w:val="24"/>
          <w:szCs w:val="24"/>
        </w:rPr>
      </w:pPr>
    </w:p>
    <w:p w14:paraId="613AFAA6" w14:textId="77777777" w:rsidR="0074523D" w:rsidRPr="00AE7A00" w:rsidRDefault="0074523D" w:rsidP="0074523D">
      <w:pPr>
        <w:spacing w:after="0" w:line="360" w:lineRule="auto"/>
        <w:contextualSpacing/>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t>“</w:t>
      </w:r>
      <w:r w:rsidRPr="00AE7A00">
        <w:rPr>
          <w:rFonts w:ascii="Palatino Linotype" w:eastAsia="Palatino Linotype" w:hAnsi="Palatino Linotype" w:cs="Palatino Linotype"/>
          <w:b/>
          <w:i/>
          <w:sz w:val="24"/>
          <w:szCs w:val="24"/>
          <w:u w:val="single"/>
        </w:rPr>
        <w:t>rep 1260.pdf</w:t>
      </w:r>
      <w:r w:rsidRPr="00AE7A00">
        <w:rPr>
          <w:rFonts w:ascii="Palatino Linotype" w:eastAsia="Palatino Linotype" w:hAnsi="Palatino Linotype" w:cs="Palatino Linotype"/>
          <w:b/>
          <w:i/>
          <w:sz w:val="24"/>
          <w:szCs w:val="24"/>
        </w:rPr>
        <w:t>”</w:t>
      </w:r>
      <w:r w:rsidRPr="00AE7A00">
        <w:rPr>
          <w:rFonts w:ascii="Palatino Linotype" w:eastAsia="Palatino Linotype" w:hAnsi="Palatino Linotype" w:cs="Palatino Linotype"/>
          <w:sz w:val="24"/>
          <w:szCs w:val="24"/>
        </w:rPr>
        <w:t xml:space="preserve">: Oficio DA/ECA/SRH/DRLyDP/3059/2024 de fecha dos de octubre de dos mil veinticuatro, signado por la Subdirectora de Recursos Humanos, mediante </w:t>
      </w:r>
      <w:r w:rsidRPr="00AE7A00">
        <w:rPr>
          <w:rFonts w:ascii="Palatino Linotype" w:eastAsia="Palatino Linotype" w:hAnsi="Palatino Linotype" w:cs="Palatino Linotype"/>
          <w:sz w:val="24"/>
          <w:szCs w:val="24"/>
        </w:rPr>
        <w:lastRenderedPageBreak/>
        <w:t xml:space="preserve">el cual señala que remite de manera electrónica el nombramiento y recibo de nómina correspondiente al C. Miguel Angel Varela Maya, la cual es la única persona que se encuentra adscrita a la Unidad de Operación y Evaluación siendo toda la información que se encuentra dentro del ámbito de su competencia. </w:t>
      </w:r>
    </w:p>
    <w:p w14:paraId="2EAEA89E" w14:textId="77777777" w:rsidR="0074523D" w:rsidRPr="00AE7A00" w:rsidRDefault="0074523D" w:rsidP="0074523D">
      <w:pPr>
        <w:spacing w:after="0" w:line="360" w:lineRule="auto"/>
        <w:contextualSpacing/>
        <w:jc w:val="both"/>
        <w:rPr>
          <w:rFonts w:ascii="Palatino Linotype" w:eastAsia="Palatino Linotype" w:hAnsi="Palatino Linotype" w:cs="Palatino Linotype"/>
          <w:sz w:val="24"/>
          <w:szCs w:val="24"/>
        </w:rPr>
      </w:pPr>
    </w:p>
    <w:p w14:paraId="7D8787F7" w14:textId="77777777" w:rsidR="0074523D" w:rsidRPr="00AE7A00" w:rsidRDefault="0074523D" w:rsidP="0074523D">
      <w:pPr>
        <w:spacing w:after="0" w:line="360" w:lineRule="auto"/>
        <w:ind w:right="-234"/>
        <w:jc w:val="both"/>
        <w:rPr>
          <w:rFonts w:ascii="Palatino Linotype" w:eastAsia="Palatino Linotype" w:hAnsi="Palatino Linotype" w:cs="Palatino Linotype"/>
          <w:b/>
          <w:sz w:val="24"/>
          <w:szCs w:val="24"/>
        </w:rPr>
      </w:pPr>
      <w:r w:rsidRPr="00AE7A00">
        <w:rPr>
          <w:rFonts w:ascii="Palatino Linotype" w:eastAsia="Palatino Linotype" w:hAnsi="Palatino Linotype" w:cs="Palatino Linotype"/>
          <w:b/>
          <w:sz w:val="24"/>
          <w:szCs w:val="24"/>
        </w:rPr>
        <w:t xml:space="preserve">3. DEL RECURSO DE REVISIÓN. </w:t>
      </w:r>
      <w:r w:rsidRPr="00AE7A00">
        <w:rPr>
          <w:rFonts w:ascii="Palatino Linotype" w:eastAsia="Palatino Linotype" w:hAnsi="Palatino Linotype" w:cs="Palatino Linotype"/>
          <w:sz w:val="24"/>
          <w:szCs w:val="24"/>
        </w:rPr>
        <w:t>Inconforme con la respuesta del</w:t>
      </w:r>
      <w:r w:rsidRPr="00AE7A00">
        <w:rPr>
          <w:rFonts w:ascii="Palatino Linotype" w:eastAsia="Palatino Linotype" w:hAnsi="Palatino Linotype" w:cs="Palatino Linotype"/>
          <w:b/>
          <w:sz w:val="24"/>
          <w:szCs w:val="24"/>
        </w:rPr>
        <w:t xml:space="preserve"> SUJETO OBLIGADO, </w:t>
      </w:r>
      <w:r w:rsidRPr="00AE7A00">
        <w:rPr>
          <w:rFonts w:ascii="Palatino Linotype" w:eastAsia="Palatino Linotype" w:hAnsi="Palatino Linotype" w:cs="Palatino Linotype"/>
          <w:sz w:val="24"/>
          <w:szCs w:val="24"/>
        </w:rPr>
        <w:t>en fecha cuatro de octubre de dos mil veinticuatro,</w:t>
      </w:r>
      <w:r w:rsidRPr="00AE7A00">
        <w:rPr>
          <w:rFonts w:ascii="Palatino Linotype" w:eastAsia="Palatino Linotype" w:hAnsi="Palatino Linotype" w:cs="Palatino Linotype"/>
          <w:b/>
          <w:sz w:val="24"/>
          <w:szCs w:val="24"/>
        </w:rPr>
        <w:t xml:space="preserve"> LA PARTE RECURRENTE </w:t>
      </w:r>
      <w:r w:rsidRPr="00AE7A00">
        <w:rPr>
          <w:rFonts w:ascii="Palatino Linotype" w:eastAsia="Palatino Linotype" w:hAnsi="Palatino Linotype" w:cs="Palatino Linotype"/>
          <w:sz w:val="24"/>
          <w:szCs w:val="24"/>
        </w:rPr>
        <w:t>interpuso el recurso de revisión, el cual fue registrado</w:t>
      </w:r>
      <w:r w:rsidRPr="00AE7A00">
        <w:rPr>
          <w:rFonts w:ascii="Palatino Linotype" w:eastAsia="Palatino Linotype" w:hAnsi="Palatino Linotype" w:cs="Palatino Linotype"/>
          <w:b/>
          <w:sz w:val="24"/>
          <w:szCs w:val="24"/>
        </w:rPr>
        <w:t xml:space="preserve"> </w:t>
      </w:r>
      <w:r w:rsidRPr="00AE7A00">
        <w:rPr>
          <w:rFonts w:ascii="Palatino Linotype" w:eastAsia="Palatino Linotype" w:hAnsi="Palatino Linotype" w:cs="Palatino Linotype"/>
          <w:sz w:val="24"/>
          <w:szCs w:val="24"/>
        </w:rPr>
        <w:t xml:space="preserve">en el sistema electrónico con el expediente número </w:t>
      </w:r>
      <w:r w:rsidRPr="00AE7A00">
        <w:rPr>
          <w:rFonts w:ascii="Palatino Linotype" w:eastAsia="Palatino Linotype" w:hAnsi="Palatino Linotype" w:cs="Palatino Linotype"/>
          <w:b/>
          <w:sz w:val="24"/>
          <w:szCs w:val="24"/>
        </w:rPr>
        <w:t>06019/INFOEM/IP/RR/2024</w:t>
      </w:r>
      <w:r w:rsidRPr="00AE7A00">
        <w:rPr>
          <w:rFonts w:ascii="Palatino Linotype" w:eastAsia="Palatino Linotype" w:hAnsi="Palatino Linotype" w:cs="Palatino Linotype"/>
          <w:sz w:val="24"/>
          <w:szCs w:val="24"/>
        </w:rPr>
        <w:t>, en el cual manifiesta, lo siguiente:</w:t>
      </w:r>
    </w:p>
    <w:p w14:paraId="53781560" w14:textId="77777777" w:rsidR="0074523D" w:rsidRPr="00AE7A00" w:rsidRDefault="0074523D" w:rsidP="0074523D">
      <w:pPr>
        <w:spacing w:after="0" w:line="360" w:lineRule="auto"/>
        <w:ind w:right="-234"/>
        <w:jc w:val="both"/>
        <w:rPr>
          <w:rFonts w:ascii="Palatino Linotype" w:eastAsia="Palatino Linotype" w:hAnsi="Palatino Linotype" w:cs="Palatino Linotype"/>
          <w:b/>
          <w:sz w:val="24"/>
          <w:szCs w:val="24"/>
        </w:rPr>
      </w:pPr>
      <w:r w:rsidRPr="00AE7A00">
        <w:rPr>
          <w:rFonts w:ascii="Palatino Linotype" w:eastAsia="Palatino Linotype" w:hAnsi="Palatino Linotype" w:cs="Palatino Linotype"/>
          <w:sz w:val="24"/>
          <w:szCs w:val="24"/>
        </w:rPr>
        <w:t xml:space="preserve"> </w:t>
      </w:r>
    </w:p>
    <w:p w14:paraId="40D8ED73" w14:textId="77777777" w:rsidR="0074523D" w:rsidRPr="00AE7A00" w:rsidRDefault="0074523D" w:rsidP="0074523D">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AE7A00">
        <w:rPr>
          <w:rFonts w:ascii="Palatino Linotype" w:eastAsia="Palatino Linotype" w:hAnsi="Palatino Linotype" w:cs="Palatino Linotype"/>
          <w:b/>
          <w:i/>
          <w:sz w:val="24"/>
          <w:szCs w:val="24"/>
        </w:rPr>
        <w:t>Acto Impugnado:</w:t>
      </w:r>
    </w:p>
    <w:p w14:paraId="5D1A2BFE" w14:textId="77777777" w:rsidR="0074523D" w:rsidRPr="00AE7A00" w:rsidRDefault="0074523D" w:rsidP="0074523D">
      <w:pPr>
        <w:tabs>
          <w:tab w:val="left" w:pos="8222"/>
        </w:tabs>
        <w:spacing w:before="240" w:after="240" w:line="276" w:lineRule="auto"/>
        <w:ind w:left="851" w:right="616"/>
        <w:jc w:val="both"/>
        <w:rPr>
          <w:rFonts w:ascii="Palatino Linotype" w:eastAsia="Palatino Linotype" w:hAnsi="Palatino Linotype" w:cs="Palatino Linotype"/>
          <w:i/>
        </w:rPr>
      </w:pPr>
      <w:r w:rsidRPr="00AE7A00">
        <w:rPr>
          <w:rFonts w:ascii="Palatino Linotype" w:eastAsia="Palatino Linotype" w:hAnsi="Palatino Linotype" w:cs="Palatino Linotype"/>
          <w:i/>
        </w:rPr>
        <w:t>“no entregan la información completa, no mandan la percepción que recibe este servidor público” [sic]</w:t>
      </w:r>
    </w:p>
    <w:p w14:paraId="50169999" w14:textId="77777777" w:rsidR="0074523D" w:rsidRPr="00AE7A00" w:rsidRDefault="0074523D" w:rsidP="0074523D">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AE7A00">
        <w:rPr>
          <w:rFonts w:ascii="Palatino Linotype" w:eastAsia="Palatino Linotype" w:hAnsi="Palatino Linotype" w:cs="Palatino Linotype"/>
          <w:b/>
          <w:i/>
          <w:sz w:val="24"/>
          <w:szCs w:val="24"/>
        </w:rPr>
        <w:t>Razones o Motivos de Inconformidad</w:t>
      </w:r>
      <w:r w:rsidRPr="00AE7A00">
        <w:rPr>
          <w:rFonts w:ascii="Palatino Linotype" w:eastAsia="Palatino Linotype" w:hAnsi="Palatino Linotype" w:cs="Palatino Linotype"/>
          <w:i/>
          <w:sz w:val="24"/>
          <w:szCs w:val="24"/>
        </w:rPr>
        <w:t>:</w:t>
      </w:r>
    </w:p>
    <w:p w14:paraId="0E0F52C2" w14:textId="77777777" w:rsidR="0074523D" w:rsidRPr="00AE7A00" w:rsidRDefault="0074523D" w:rsidP="0074523D">
      <w:pPr>
        <w:spacing w:before="240" w:after="0" w:line="276" w:lineRule="auto"/>
        <w:ind w:left="851" w:right="616"/>
        <w:jc w:val="both"/>
        <w:rPr>
          <w:rFonts w:ascii="Palatino Linotype" w:eastAsia="Palatino Linotype" w:hAnsi="Palatino Linotype" w:cs="Palatino Linotype"/>
          <w:i/>
        </w:rPr>
      </w:pPr>
      <w:r w:rsidRPr="00AE7A00">
        <w:rPr>
          <w:rFonts w:ascii="Palatino Linotype" w:eastAsia="Palatino Linotype" w:hAnsi="Palatino Linotype" w:cs="Palatino Linotype"/>
          <w:i/>
          <w:sz w:val="24"/>
          <w:szCs w:val="24"/>
        </w:rPr>
        <w:t>“</w:t>
      </w:r>
      <w:r w:rsidR="003D5025" w:rsidRPr="00AE7A00">
        <w:rPr>
          <w:rFonts w:ascii="Palatino Linotype" w:eastAsia="Palatino Linotype" w:hAnsi="Palatino Linotype" w:cs="Palatino Linotype"/>
          <w:i/>
        </w:rPr>
        <w:t>no entregan la información completa, no mandan la percepción que recibe este servidor público</w:t>
      </w:r>
      <w:r w:rsidRPr="00AE7A00">
        <w:rPr>
          <w:rFonts w:ascii="Palatino Linotype" w:eastAsia="Palatino Linotype" w:hAnsi="Palatino Linotype" w:cs="Palatino Linotype"/>
          <w:i/>
        </w:rPr>
        <w:t>” [sic]</w:t>
      </w:r>
    </w:p>
    <w:p w14:paraId="7CE69D96" w14:textId="77777777" w:rsidR="0074523D" w:rsidRPr="00AE7A00" w:rsidRDefault="0074523D" w:rsidP="0074523D">
      <w:pPr>
        <w:tabs>
          <w:tab w:val="left" w:pos="2940"/>
        </w:tabs>
        <w:spacing w:after="0" w:line="360" w:lineRule="auto"/>
        <w:jc w:val="both"/>
        <w:rPr>
          <w:rFonts w:ascii="Palatino Linotype" w:eastAsia="Palatino Linotype" w:hAnsi="Palatino Linotype" w:cs="Palatino Linotype"/>
          <w:sz w:val="24"/>
          <w:szCs w:val="24"/>
        </w:rPr>
      </w:pPr>
    </w:p>
    <w:p w14:paraId="36387DC7" w14:textId="77777777" w:rsidR="0074523D" w:rsidRPr="00AE7A00" w:rsidRDefault="0074523D" w:rsidP="0074523D">
      <w:pPr>
        <w:spacing w:after="0" w:line="360" w:lineRule="auto"/>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b/>
          <w:sz w:val="24"/>
          <w:szCs w:val="24"/>
        </w:rPr>
        <w:t xml:space="preserve">4. TURNO. </w:t>
      </w:r>
      <w:r w:rsidRPr="00AE7A00">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w:t>
      </w:r>
      <w:r w:rsidRPr="00AE7A00">
        <w:rPr>
          <w:rFonts w:ascii="Palatino Linotype" w:eastAsia="Palatino Linotype" w:hAnsi="Palatino Linotype" w:cs="Palatino Linotype"/>
          <w:sz w:val="24"/>
          <w:szCs w:val="24"/>
        </w:rPr>
        <w:lastRenderedPageBreak/>
        <w:t xml:space="preserve">del Estado de México y Municipios, a la Comisionada </w:t>
      </w:r>
      <w:r w:rsidRPr="00AE7A00">
        <w:rPr>
          <w:rFonts w:ascii="Palatino Linotype" w:eastAsia="Palatino Linotype" w:hAnsi="Palatino Linotype" w:cs="Palatino Linotype"/>
          <w:b/>
          <w:sz w:val="24"/>
          <w:szCs w:val="24"/>
        </w:rPr>
        <w:t xml:space="preserve">Guadalupe Ramírez Peña, </w:t>
      </w:r>
      <w:r w:rsidRPr="00AE7A00">
        <w:rPr>
          <w:rFonts w:ascii="Palatino Linotype" w:eastAsia="Palatino Linotype" w:hAnsi="Palatino Linotype" w:cs="Palatino Linotype"/>
          <w:sz w:val="24"/>
          <w:szCs w:val="24"/>
        </w:rPr>
        <w:t>a efecto de que analizara sobre su admisión o su desechamiento.</w:t>
      </w:r>
    </w:p>
    <w:p w14:paraId="303DFF8E" w14:textId="77777777" w:rsidR="0074523D" w:rsidRPr="00AE7A00" w:rsidRDefault="0074523D" w:rsidP="0074523D">
      <w:pPr>
        <w:spacing w:after="0" w:line="360" w:lineRule="auto"/>
        <w:contextualSpacing/>
        <w:jc w:val="both"/>
        <w:rPr>
          <w:rFonts w:ascii="Palatino Linotype" w:eastAsia="Palatino Linotype" w:hAnsi="Palatino Linotype" w:cs="Palatino Linotype"/>
          <w:sz w:val="24"/>
          <w:szCs w:val="24"/>
        </w:rPr>
      </w:pPr>
    </w:p>
    <w:p w14:paraId="5581B045" w14:textId="77777777" w:rsidR="003D5025" w:rsidRPr="00AE7A00" w:rsidRDefault="003D5025" w:rsidP="003D5025">
      <w:pPr>
        <w:spacing w:after="0" w:line="360" w:lineRule="auto"/>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b/>
          <w:sz w:val="24"/>
          <w:szCs w:val="24"/>
        </w:rPr>
        <w:t>5. ADMISIÓN DEL RECURSO DE REVISIÓN.</w:t>
      </w:r>
      <w:r w:rsidRPr="00AE7A00">
        <w:rPr>
          <w:rFonts w:ascii="Palatino Linotype" w:eastAsia="Palatino Linotype" w:hAnsi="Palatino Linotype" w:cs="Palatino Linotype"/>
          <w:sz w:val="24"/>
          <w:szCs w:val="24"/>
        </w:rPr>
        <w:t xml:space="preserve"> Con fecha</w:t>
      </w:r>
      <w:r w:rsidRPr="00AE7A00">
        <w:rPr>
          <w:rFonts w:ascii="Palatino Linotype" w:eastAsia="Palatino Linotype" w:hAnsi="Palatino Linotype" w:cs="Palatino Linotype"/>
          <w:b/>
          <w:sz w:val="24"/>
          <w:szCs w:val="24"/>
        </w:rPr>
        <w:t xml:space="preserve"> nueve de octubre de dos mil veinticuatro</w:t>
      </w:r>
      <w:r w:rsidRPr="00AE7A00">
        <w:rPr>
          <w:rFonts w:ascii="Palatino Linotype" w:eastAsia="Palatino Linotype" w:hAnsi="Palatino Linotype" w:cs="Palatino Linotype"/>
          <w:sz w:val="24"/>
          <w:szCs w:val="24"/>
        </w:rPr>
        <w:t>,</w:t>
      </w:r>
      <w:r w:rsidRPr="00AE7A00">
        <w:rPr>
          <w:rFonts w:ascii="Palatino Linotype" w:eastAsia="Palatino Linotype" w:hAnsi="Palatino Linotype" w:cs="Palatino Linotype"/>
          <w:b/>
          <w:sz w:val="24"/>
          <w:szCs w:val="24"/>
        </w:rPr>
        <w:t xml:space="preserve"> </w:t>
      </w:r>
      <w:r w:rsidRPr="00AE7A00">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AE7A00">
        <w:rPr>
          <w:rFonts w:ascii="Palatino Linotype" w:eastAsia="Palatino Linotype" w:hAnsi="Palatino Linotype" w:cs="Palatino Linotype"/>
          <w:b/>
          <w:sz w:val="24"/>
          <w:szCs w:val="24"/>
        </w:rPr>
        <w:t xml:space="preserve">EL SUJETO OBLIGADO </w:t>
      </w:r>
      <w:r w:rsidRPr="00AE7A00">
        <w:rPr>
          <w:rFonts w:ascii="Palatino Linotype" w:eastAsia="Palatino Linotype" w:hAnsi="Palatino Linotype" w:cs="Palatino Linotype"/>
          <w:sz w:val="24"/>
          <w:szCs w:val="24"/>
        </w:rPr>
        <w:t>presentará su informe justificado.</w:t>
      </w:r>
    </w:p>
    <w:p w14:paraId="6B541E0E" w14:textId="77777777" w:rsidR="003D5025" w:rsidRPr="00AE7A00" w:rsidRDefault="003D5025" w:rsidP="0074523D">
      <w:pPr>
        <w:spacing w:after="0" w:line="360" w:lineRule="auto"/>
        <w:contextualSpacing/>
        <w:jc w:val="both"/>
        <w:rPr>
          <w:rFonts w:ascii="Palatino Linotype" w:eastAsia="Palatino Linotype" w:hAnsi="Palatino Linotype" w:cs="Palatino Linotype"/>
          <w:sz w:val="24"/>
          <w:szCs w:val="24"/>
        </w:rPr>
      </w:pPr>
    </w:p>
    <w:p w14:paraId="1511FADF" w14:textId="77777777" w:rsidR="003D5025" w:rsidRPr="00AE7A00" w:rsidRDefault="003D5025" w:rsidP="003D5025">
      <w:pPr>
        <w:spacing w:after="0" w:line="360" w:lineRule="auto"/>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b/>
          <w:sz w:val="24"/>
          <w:szCs w:val="24"/>
        </w:rPr>
        <w:t>6. MANIFESTACIONES</w:t>
      </w:r>
      <w:r w:rsidRPr="00AE7A00">
        <w:rPr>
          <w:rFonts w:ascii="Palatino Linotype" w:eastAsia="Palatino Linotype" w:hAnsi="Palatino Linotype" w:cs="Palatino Linotype"/>
          <w:sz w:val="24"/>
          <w:szCs w:val="24"/>
        </w:rPr>
        <w:t xml:space="preserve">. </w:t>
      </w:r>
      <w:r w:rsidRPr="00AE7A00">
        <w:rPr>
          <w:rFonts w:ascii="Palatino Linotype" w:eastAsia="Palatino Linotype" w:hAnsi="Palatino Linotype" w:cs="Palatino Linotype"/>
          <w:b/>
          <w:sz w:val="24"/>
          <w:szCs w:val="24"/>
        </w:rPr>
        <w:t xml:space="preserve">EL SUJETO OBLIGADO </w:t>
      </w:r>
      <w:r w:rsidRPr="00AE7A00">
        <w:rPr>
          <w:rFonts w:ascii="Palatino Linotype" w:eastAsia="Palatino Linotype" w:hAnsi="Palatino Linotype" w:cs="Palatino Linotype"/>
          <w:sz w:val="24"/>
          <w:szCs w:val="24"/>
        </w:rPr>
        <w:t>fue omiso en rendir, asimismo, debe señalarse que el particular omitió emitir manifestaciones, alegatos o cualquier argumento que a su derecho conviniera, por lo que se tiene por precluido su derecho para tal efecto.</w:t>
      </w:r>
    </w:p>
    <w:p w14:paraId="6DD1F32F" w14:textId="77777777" w:rsidR="003D5025" w:rsidRPr="00AE7A00" w:rsidRDefault="003D5025" w:rsidP="0074523D">
      <w:pPr>
        <w:spacing w:after="0" w:line="360" w:lineRule="auto"/>
        <w:contextualSpacing/>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noProof/>
          <w:sz w:val="24"/>
          <w:szCs w:val="24"/>
        </w:rPr>
        <w:drawing>
          <wp:inline distT="0" distB="0" distL="0" distR="0" wp14:anchorId="530BA8E2" wp14:editId="015ABC7F">
            <wp:extent cx="5612130" cy="139065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1390650"/>
                    </a:xfrm>
                    <a:prstGeom prst="rect">
                      <a:avLst/>
                    </a:prstGeom>
                  </pic:spPr>
                </pic:pic>
              </a:graphicData>
            </a:graphic>
          </wp:inline>
        </w:drawing>
      </w:r>
    </w:p>
    <w:p w14:paraId="2A6B386E" w14:textId="77777777" w:rsidR="003D5025" w:rsidRPr="00AE7A00" w:rsidRDefault="003D5025" w:rsidP="0074523D">
      <w:pPr>
        <w:spacing w:after="0" w:line="360" w:lineRule="auto"/>
        <w:contextualSpacing/>
        <w:jc w:val="both"/>
        <w:rPr>
          <w:rFonts w:ascii="Palatino Linotype" w:eastAsia="Palatino Linotype" w:hAnsi="Palatino Linotype" w:cs="Palatino Linotype"/>
          <w:sz w:val="24"/>
          <w:szCs w:val="24"/>
        </w:rPr>
      </w:pPr>
    </w:p>
    <w:p w14:paraId="6E608C3B" w14:textId="77777777" w:rsidR="003D5025" w:rsidRPr="00AE7A00" w:rsidRDefault="003D5025" w:rsidP="003D5025">
      <w:pPr>
        <w:spacing w:after="0" w:line="360" w:lineRule="auto"/>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b/>
          <w:sz w:val="24"/>
          <w:szCs w:val="24"/>
        </w:rPr>
        <w:t xml:space="preserve">7. CIERRE DE INSTRUCCIÓN. </w:t>
      </w:r>
      <w:r w:rsidRPr="00AE7A00">
        <w:rPr>
          <w:rFonts w:ascii="Palatino Linotype" w:eastAsia="Palatino Linotype" w:hAnsi="Palatino Linotype" w:cs="Palatino Linotype"/>
          <w:sz w:val="24"/>
          <w:szCs w:val="24"/>
        </w:rPr>
        <w:t xml:space="preserve">El veinticuatro de octubre de dos mil veinticuatro al no existir diligencias pendientes por desahogar, se emitió el acuerdo por medio del cual se declaró cerrada la instrucción y se determinó pasar el expediente a </w:t>
      </w:r>
      <w:r w:rsidRPr="00AE7A00">
        <w:rPr>
          <w:rFonts w:ascii="Palatino Linotype" w:eastAsia="Palatino Linotype" w:hAnsi="Palatino Linotype" w:cs="Palatino Linotype"/>
          <w:sz w:val="24"/>
          <w:szCs w:val="24"/>
        </w:rPr>
        <w:lastRenderedPageBreak/>
        <w:t>resolución, en términos del artículo 185 fracción VI y VIII de la Ley de Transparencia y Acceso a la Información Pública del Estado de México y Municipios, iniciando el término legal para dictar resolución definitiva del asunto.</w:t>
      </w:r>
    </w:p>
    <w:p w14:paraId="08F09D16" w14:textId="77777777" w:rsidR="00BA4FFD" w:rsidRPr="00AE7A00" w:rsidRDefault="00BA4FFD" w:rsidP="003D5025">
      <w:pPr>
        <w:spacing w:after="0" w:line="360" w:lineRule="auto"/>
        <w:jc w:val="both"/>
        <w:rPr>
          <w:rFonts w:ascii="Palatino Linotype" w:eastAsia="Palatino Linotype" w:hAnsi="Palatino Linotype" w:cs="Palatino Linotype"/>
          <w:sz w:val="24"/>
          <w:szCs w:val="24"/>
        </w:rPr>
      </w:pPr>
    </w:p>
    <w:p w14:paraId="11C70CF7" w14:textId="77777777" w:rsidR="003D5025" w:rsidRPr="00AE7A00" w:rsidRDefault="003D5025" w:rsidP="003D5025">
      <w:pPr>
        <w:spacing w:after="0" w:line="360" w:lineRule="auto"/>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1C492D82" w14:textId="77777777" w:rsidR="003D5025" w:rsidRPr="00AE7A00" w:rsidRDefault="003D5025" w:rsidP="0074523D">
      <w:pPr>
        <w:spacing w:after="0" w:line="360" w:lineRule="auto"/>
        <w:contextualSpacing/>
        <w:jc w:val="both"/>
        <w:rPr>
          <w:rFonts w:ascii="Palatino Linotype" w:eastAsia="Palatino Linotype" w:hAnsi="Palatino Linotype" w:cs="Palatino Linotype"/>
          <w:sz w:val="24"/>
          <w:szCs w:val="24"/>
        </w:rPr>
      </w:pPr>
    </w:p>
    <w:p w14:paraId="3E639C88" w14:textId="77777777" w:rsidR="003D5025" w:rsidRPr="00AE7A00" w:rsidRDefault="003D5025" w:rsidP="003D5025">
      <w:pPr>
        <w:widowControl w:val="0"/>
        <w:spacing w:after="0" w:line="360" w:lineRule="auto"/>
        <w:jc w:val="center"/>
        <w:rPr>
          <w:rFonts w:ascii="Palatino Linotype" w:eastAsia="Palatino Linotype" w:hAnsi="Palatino Linotype" w:cs="Palatino Linotype"/>
          <w:b/>
          <w:sz w:val="24"/>
          <w:szCs w:val="24"/>
        </w:rPr>
      </w:pPr>
      <w:r w:rsidRPr="00AE7A00">
        <w:rPr>
          <w:rFonts w:ascii="Palatino Linotype" w:eastAsia="Palatino Linotype" w:hAnsi="Palatino Linotype" w:cs="Palatino Linotype"/>
          <w:b/>
          <w:sz w:val="24"/>
          <w:szCs w:val="24"/>
        </w:rPr>
        <w:t>C O N S I D E R A N D O S</w:t>
      </w:r>
    </w:p>
    <w:p w14:paraId="0E78F21D" w14:textId="77777777" w:rsidR="003D5025" w:rsidRPr="00AE7A00" w:rsidRDefault="003D5025" w:rsidP="003D5025">
      <w:pPr>
        <w:widowControl w:val="0"/>
        <w:spacing w:after="0" w:line="360" w:lineRule="auto"/>
        <w:jc w:val="center"/>
        <w:rPr>
          <w:rFonts w:ascii="Palatino Linotype" w:eastAsia="Palatino Linotype" w:hAnsi="Palatino Linotype" w:cs="Palatino Linotype"/>
          <w:b/>
          <w:sz w:val="24"/>
          <w:szCs w:val="24"/>
        </w:rPr>
      </w:pPr>
    </w:p>
    <w:p w14:paraId="50ECFACE" w14:textId="77777777" w:rsidR="003D5025" w:rsidRPr="00AE7A00" w:rsidRDefault="003D5025" w:rsidP="003D5025">
      <w:pPr>
        <w:spacing w:after="0" w:line="360" w:lineRule="auto"/>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b/>
          <w:sz w:val="24"/>
          <w:szCs w:val="24"/>
        </w:rPr>
        <w:t>PRIMERO. COMPETENCIA.</w:t>
      </w:r>
      <w:r w:rsidRPr="00AE7A00">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E5E9A7C" w14:textId="77777777" w:rsidR="003D5025" w:rsidRPr="00AE7A00" w:rsidRDefault="003D5025" w:rsidP="003D5025">
      <w:pPr>
        <w:spacing w:after="0" w:line="360" w:lineRule="auto"/>
        <w:jc w:val="both"/>
        <w:rPr>
          <w:rFonts w:ascii="Palatino Linotype" w:eastAsia="Palatino Linotype" w:hAnsi="Palatino Linotype" w:cs="Palatino Linotype"/>
          <w:sz w:val="24"/>
          <w:szCs w:val="24"/>
        </w:rPr>
      </w:pPr>
    </w:p>
    <w:p w14:paraId="7E59653A" w14:textId="77777777" w:rsidR="003D5025" w:rsidRPr="00AE7A00" w:rsidRDefault="003D5025" w:rsidP="003D5025">
      <w:pPr>
        <w:spacing w:after="0" w:line="360" w:lineRule="auto"/>
        <w:ind w:right="49"/>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b/>
          <w:sz w:val="24"/>
          <w:szCs w:val="24"/>
        </w:rPr>
        <w:lastRenderedPageBreak/>
        <w:t xml:space="preserve">SEGUNDO. OPORTUNIDAD Y PROCEDIBILIDAD DEL RECURSO DE REVISIÓN.  </w:t>
      </w:r>
      <w:r w:rsidRPr="00AE7A00">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468D6EA3" w14:textId="77777777" w:rsidR="00BA4FFD" w:rsidRPr="00AE7A00" w:rsidRDefault="00BA4FFD" w:rsidP="003D5025">
      <w:pPr>
        <w:spacing w:after="0" w:line="360" w:lineRule="auto"/>
        <w:ind w:right="49"/>
        <w:jc w:val="both"/>
        <w:rPr>
          <w:rFonts w:ascii="Palatino Linotype" w:eastAsia="Palatino Linotype" w:hAnsi="Palatino Linotype" w:cs="Palatino Linotype"/>
          <w:sz w:val="24"/>
          <w:szCs w:val="24"/>
        </w:rPr>
      </w:pPr>
    </w:p>
    <w:p w14:paraId="3ADA33C3" w14:textId="77777777" w:rsidR="003D5025" w:rsidRPr="00AE7A00" w:rsidRDefault="003D5025" w:rsidP="003D5025">
      <w:pPr>
        <w:spacing w:before="240" w:after="240" w:line="360" w:lineRule="auto"/>
        <w:contextualSpacing/>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AE7A00">
        <w:rPr>
          <w:rFonts w:ascii="Palatino Linotype" w:eastAsia="Palatino Linotype" w:hAnsi="Palatino Linotype" w:cs="Palatino Linotype"/>
          <w:b/>
          <w:sz w:val="24"/>
          <w:szCs w:val="24"/>
        </w:rPr>
        <w:t xml:space="preserve"> EL SUJETO OBLIGADO </w:t>
      </w:r>
      <w:r w:rsidRPr="00AE7A00">
        <w:rPr>
          <w:rFonts w:ascii="Palatino Linotype" w:eastAsia="Palatino Linotype" w:hAnsi="Palatino Linotype" w:cs="Palatino Linotype"/>
          <w:sz w:val="24"/>
          <w:szCs w:val="24"/>
        </w:rPr>
        <w:t xml:space="preserve">emitió la respuesta, toda vez que esta fue pronunciada el día cuatro de octubre del año dos mil veinticuatro, mientras que </w:t>
      </w:r>
      <w:r w:rsidRPr="00AE7A00">
        <w:rPr>
          <w:rFonts w:ascii="Palatino Linotype" w:eastAsia="Palatino Linotype" w:hAnsi="Palatino Linotype" w:cs="Palatino Linotype"/>
          <w:b/>
          <w:sz w:val="24"/>
          <w:szCs w:val="24"/>
        </w:rPr>
        <w:t>LA PARTE</w:t>
      </w:r>
      <w:r w:rsidRPr="00AE7A00">
        <w:rPr>
          <w:rFonts w:ascii="Palatino Linotype" w:eastAsia="Palatino Linotype" w:hAnsi="Palatino Linotype" w:cs="Palatino Linotype"/>
          <w:sz w:val="24"/>
          <w:szCs w:val="24"/>
        </w:rPr>
        <w:t xml:space="preserve"> </w:t>
      </w:r>
      <w:r w:rsidRPr="00AE7A00">
        <w:rPr>
          <w:rFonts w:ascii="Palatino Linotype" w:eastAsia="Palatino Linotype" w:hAnsi="Palatino Linotype" w:cs="Palatino Linotype"/>
          <w:b/>
          <w:sz w:val="24"/>
          <w:szCs w:val="24"/>
        </w:rPr>
        <w:t>RECURRENTE</w:t>
      </w:r>
      <w:r w:rsidRPr="00AE7A00">
        <w:rPr>
          <w:rFonts w:ascii="Palatino Linotype" w:eastAsia="Palatino Linotype" w:hAnsi="Palatino Linotype" w:cs="Palatino Linotype"/>
          <w:sz w:val="24"/>
          <w:szCs w:val="24"/>
        </w:rPr>
        <w:t xml:space="preserve"> interpuso el recurso de revisión en la misma fecha que se pronunció la respuesta, circunstancia que no es determinante para declararlo extemporáneo, toda vez que el tiempo concedido es para delimitar el término en que puede impugnarse la respuesta, lo cual no impide que se presente antes de iniciado el plazo previsto, una vez conocida la respuesta.</w:t>
      </w:r>
    </w:p>
    <w:p w14:paraId="6000A3CB" w14:textId="77777777" w:rsidR="003D5025" w:rsidRPr="00AE7A00" w:rsidRDefault="003D5025" w:rsidP="003D5025">
      <w:pPr>
        <w:spacing w:after="0" w:line="360" w:lineRule="auto"/>
        <w:jc w:val="both"/>
        <w:rPr>
          <w:rFonts w:ascii="Palatino Linotype" w:eastAsia="Palatino Linotype" w:hAnsi="Palatino Linotype" w:cs="Palatino Linotype"/>
          <w:sz w:val="24"/>
          <w:szCs w:val="24"/>
        </w:rPr>
      </w:pPr>
    </w:p>
    <w:p w14:paraId="1398886D" w14:textId="77777777" w:rsidR="003D5025" w:rsidRPr="00AE7A00" w:rsidRDefault="003D5025" w:rsidP="003D5025">
      <w:pPr>
        <w:spacing w:after="0" w:line="360" w:lineRule="auto"/>
        <w:ind w:right="-234"/>
        <w:jc w:val="both"/>
        <w:rPr>
          <w:sz w:val="24"/>
          <w:szCs w:val="24"/>
        </w:rPr>
      </w:pPr>
      <w:r w:rsidRPr="00AE7A00">
        <w:rPr>
          <w:rFonts w:ascii="Palatino Linotype" w:eastAsia="Palatino Linotype" w:hAnsi="Palatino Linotype" w:cs="Palatino Linotype"/>
          <w:sz w:val="24"/>
          <w:szCs w:val="24"/>
        </w:rPr>
        <w:t>Resulta aplicable el siguiente criterio de este Organismo Garante que se robustece con la jurisprudencia número la./J.41/2015 (l0a.), Décima época, sustentada por la Primera Sala de la Suprema Corte de Justicia de la Nación, visible en la página 569, libro 19, tomo I, de la Gaceta del Semanario Judicial de la Federación, del mes de junio de 2015, cuyo rubro y texto esgrimen:</w:t>
      </w:r>
      <w:r w:rsidRPr="00AE7A00">
        <w:rPr>
          <w:i/>
          <w:sz w:val="24"/>
          <w:szCs w:val="24"/>
        </w:rPr>
        <w:t> </w:t>
      </w:r>
    </w:p>
    <w:p w14:paraId="5DB683BB" w14:textId="77777777" w:rsidR="003D5025" w:rsidRPr="00AE7A00" w:rsidRDefault="003D5025" w:rsidP="003D5025">
      <w:pPr>
        <w:shd w:val="clear" w:color="auto" w:fill="FFFFFF"/>
        <w:spacing w:after="0" w:line="360" w:lineRule="auto"/>
        <w:ind w:left="567" w:right="760"/>
        <w:jc w:val="both"/>
        <w:rPr>
          <w:rFonts w:ascii="Palatino Linotype" w:eastAsia="Palatino Linotype" w:hAnsi="Palatino Linotype" w:cs="Palatino Linotype"/>
          <w:sz w:val="24"/>
        </w:rPr>
      </w:pPr>
    </w:p>
    <w:p w14:paraId="3DE8775F" w14:textId="77777777" w:rsidR="003D5025" w:rsidRPr="00AE7A00" w:rsidRDefault="003D5025" w:rsidP="003D5025">
      <w:pPr>
        <w:shd w:val="clear" w:color="auto" w:fill="FFFFFF"/>
        <w:spacing w:after="0" w:line="276" w:lineRule="auto"/>
        <w:ind w:left="567" w:right="760"/>
        <w:contextualSpacing/>
        <w:jc w:val="both"/>
      </w:pPr>
      <w:r w:rsidRPr="00AE7A00">
        <w:rPr>
          <w:rFonts w:ascii="Palatino Linotype" w:eastAsia="Palatino Linotype" w:hAnsi="Palatino Linotype" w:cs="Palatino Linotype"/>
        </w:rPr>
        <w:lastRenderedPageBreak/>
        <w:t>"</w:t>
      </w:r>
      <w:r w:rsidRPr="00AE7A00">
        <w:rPr>
          <w:rFonts w:ascii="Palatino Linotype" w:eastAsia="Palatino Linotype" w:hAnsi="Palatino Linotype" w:cs="Palatino Linotype"/>
          <w:i/>
        </w:rPr>
        <w:t>RECURSO DE RECLAMACIÓN. SU INTERPOSICIÓN NO ES EXTEMPORÁNEA SI SE REALIZA ANTES DE QUE INICIE EL PLAZO PARA HACERLO.</w:t>
      </w:r>
    </w:p>
    <w:p w14:paraId="1A385A92" w14:textId="77777777" w:rsidR="003D5025" w:rsidRPr="00AE7A00" w:rsidRDefault="003D5025" w:rsidP="003D5025">
      <w:pPr>
        <w:shd w:val="clear" w:color="auto" w:fill="FFFFFF"/>
        <w:spacing w:after="240" w:line="276" w:lineRule="auto"/>
        <w:ind w:left="567" w:right="760"/>
        <w:contextualSpacing/>
        <w:jc w:val="both"/>
      </w:pPr>
      <w:r w:rsidRPr="00AE7A00">
        <w:rPr>
          <w:rFonts w:ascii="Palatino Linotype" w:eastAsia="Palatino Linotype" w:hAnsi="Palatino Linotype" w:cs="Palatino Linotype"/>
          <w:i/>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w:t>
      </w:r>
    </w:p>
    <w:p w14:paraId="7EF74B75" w14:textId="77777777" w:rsidR="003D5025" w:rsidRPr="00AE7A00" w:rsidRDefault="003D5025" w:rsidP="003D5025">
      <w:pPr>
        <w:shd w:val="clear" w:color="auto" w:fill="FFFFFF"/>
        <w:spacing w:before="240" w:after="0" w:line="276" w:lineRule="auto"/>
        <w:ind w:left="567" w:right="760"/>
        <w:contextualSpacing/>
        <w:jc w:val="both"/>
      </w:pPr>
      <w:r w:rsidRPr="00AE7A00">
        <w:rPr>
          <w:rFonts w:ascii="Palatino Linotype" w:eastAsia="Palatino Linotype" w:hAnsi="Palatino Linotype" w:cs="Palatino Linotype"/>
          <w:i/>
        </w:rPr>
        <w:t>De ahí que si dicho recurso se interpone antes de que inicie el plazo para hacerlo, su presentación no es extemporánea…</w:t>
      </w:r>
      <w:r w:rsidRPr="00AE7A00">
        <w:rPr>
          <w:rFonts w:ascii="Palatino Linotype" w:eastAsia="Palatino Linotype" w:hAnsi="Palatino Linotype" w:cs="Palatino Linotype"/>
        </w:rPr>
        <w:t>"(Sic)</w:t>
      </w:r>
    </w:p>
    <w:p w14:paraId="7016BF16" w14:textId="77777777" w:rsidR="003D5025" w:rsidRPr="00AE7A00" w:rsidRDefault="003D5025" w:rsidP="003D5025">
      <w:pPr>
        <w:spacing w:before="120" w:after="120" w:line="360" w:lineRule="auto"/>
        <w:contextualSpacing/>
        <w:jc w:val="both"/>
        <w:rPr>
          <w:rFonts w:ascii="Palatino Linotype" w:hAnsi="Palatino Linotype" w:cs="Arial"/>
          <w:sz w:val="24"/>
        </w:rPr>
      </w:pPr>
    </w:p>
    <w:p w14:paraId="33ADAB4D" w14:textId="77777777" w:rsidR="003D5025" w:rsidRPr="00AE7A00" w:rsidRDefault="003D5025" w:rsidP="003D5025">
      <w:pPr>
        <w:spacing w:before="120" w:after="120" w:line="360" w:lineRule="auto"/>
        <w:contextualSpacing/>
        <w:jc w:val="both"/>
        <w:rPr>
          <w:rFonts w:ascii="Palatino Linotype" w:hAnsi="Palatino Linotype" w:cs="Arial"/>
          <w:sz w:val="24"/>
        </w:rPr>
      </w:pPr>
      <w:r w:rsidRPr="00AE7A00">
        <w:rPr>
          <w:rFonts w:ascii="Palatino Linotype" w:hAnsi="Palatino Linotype" w:cs="Arial"/>
          <w:sz w:val="24"/>
        </w:rPr>
        <w:t xml:space="preserve">En ese sentido, al considerar la fecha en que se formuló la solicitud y la fecha en la que respondió a esta el </w:t>
      </w:r>
      <w:r w:rsidRPr="00AE7A00">
        <w:rPr>
          <w:rFonts w:ascii="Palatino Linotype" w:hAnsi="Palatino Linotype" w:cs="Arial"/>
          <w:b/>
          <w:sz w:val="24"/>
        </w:rPr>
        <w:t>SUJETO OBLIGADO</w:t>
      </w:r>
      <w:r w:rsidRPr="00AE7A00">
        <w:rPr>
          <w:rFonts w:ascii="Palatino Linotype" w:hAnsi="Palatino Linotype" w:cs="Arial"/>
          <w:sz w:val="24"/>
        </w:rPr>
        <w:t>; así como, en la que se interpuso el recurso de revisión, este se encuentra dentro de los márgenes temporales previstos en el citado precepto legal.</w:t>
      </w:r>
    </w:p>
    <w:p w14:paraId="289169A3" w14:textId="77777777" w:rsidR="003D5025" w:rsidRPr="00AE7A00" w:rsidRDefault="003D5025" w:rsidP="0074523D">
      <w:pPr>
        <w:spacing w:after="0" w:line="360" w:lineRule="auto"/>
        <w:contextualSpacing/>
        <w:jc w:val="both"/>
        <w:rPr>
          <w:rFonts w:ascii="Palatino Linotype" w:eastAsia="Palatino Linotype" w:hAnsi="Palatino Linotype" w:cs="Palatino Linotype"/>
          <w:sz w:val="24"/>
          <w:szCs w:val="24"/>
        </w:rPr>
      </w:pPr>
    </w:p>
    <w:p w14:paraId="6D8E62AF" w14:textId="77777777" w:rsidR="003D5025" w:rsidRPr="00AE7A00" w:rsidRDefault="003D5025" w:rsidP="003D5025">
      <w:pPr>
        <w:spacing w:before="240" w:after="240" w:line="360" w:lineRule="auto"/>
        <w:contextualSpacing/>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AE7A00">
        <w:rPr>
          <w:rFonts w:ascii="Palatino Linotype" w:eastAsia="Palatino Linotype" w:hAnsi="Palatino Linotype" w:cs="Palatino Linotype"/>
          <w:b/>
          <w:sz w:val="24"/>
          <w:szCs w:val="24"/>
        </w:rPr>
        <w:t>LA PARTE</w:t>
      </w:r>
      <w:r w:rsidRPr="00AE7A00">
        <w:rPr>
          <w:rFonts w:ascii="Palatino Linotype" w:eastAsia="Palatino Linotype" w:hAnsi="Palatino Linotype" w:cs="Palatino Linotype"/>
          <w:sz w:val="24"/>
          <w:szCs w:val="24"/>
        </w:rPr>
        <w:t xml:space="preserve"> </w:t>
      </w:r>
      <w:r w:rsidRPr="00AE7A00">
        <w:rPr>
          <w:rFonts w:ascii="Palatino Linotype" w:eastAsia="Palatino Linotype" w:hAnsi="Palatino Linotype" w:cs="Palatino Linotype"/>
          <w:b/>
          <w:sz w:val="24"/>
          <w:szCs w:val="24"/>
        </w:rPr>
        <w:t>RECURRENTE</w:t>
      </w:r>
      <w:r w:rsidRPr="00AE7A00">
        <w:rPr>
          <w:rFonts w:ascii="Palatino Linotype" w:eastAsia="Palatino Linotype" w:hAnsi="Palatino Linotype" w:cs="Palatino Linotype"/>
          <w:sz w:val="24"/>
          <w:szCs w:val="24"/>
        </w:rPr>
        <w:t>, no proporcionó un nombre como se advierte en el detalle de seguimiento del SAIMEX, no obstante lo anterior,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0A6CD6ED" w14:textId="77777777" w:rsidR="003D5025" w:rsidRPr="00AE7A00" w:rsidRDefault="003D5025" w:rsidP="003D5025">
      <w:pPr>
        <w:spacing w:before="240" w:after="240" w:line="360" w:lineRule="auto"/>
        <w:contextualSpacing/>
        <w:jc w:val="both"/>
        <w:rPr>
          <w:rFonts w:ascii="Palatino Linotype" w:eastAsia="Palatino Linotype" w:hAnsi="Palatino Linotype" w:cs="Palatino Linotype"/>
          <w:sz w:val="24"/>
          <w:szCs w:val="24"/>
        </w:rPr>
      </w:pPr>
    </w:p>
    <w:p w14:paraId="0C7E059D" w14:textId="77777777" w:rsidR="003D5025" w:rsidRPr="00AE7A00" w:rsidRDefault="003D5025" w:rsidP="003D5025">
      <w:pPr>
        <w:spacing w:before="240" w:after="240" w:line="276" w:lineRule="auto"/>
        <w:ind w:left="851" w:right="902"/>
        <w:contextualSpacing/>
        <w:jc w:val="both"/>
        <w:rPr>
          <w:rFonts w:ascii="Palatino Linotype" w:eastAsia="Palatino Linotype" w:hAnsi="Palatino Linotype" w:cs="Palatino Linotype"/>
          <w:b/>
          <w:i/>
        </w:rPr>
      </w:pPr>
      <w:r w:rsidRPr="00AE7A00">
        <w:rPr>
          <w:rFonts w:ascii="Palatino Linotype" w:eastAsia="Palatino Linotype" w:hAnsi="Palatino Linotype" w:cs="Palatino Linotype"/>
          <w:b/>
          <w:i/>
        </w:rPr>
        <w:t xml:space="preserve">"Las solicitudes anónimas, con nombre incompleto o seudónimo serán procedentes para su trámite por parte del sujeto obligado ante quien se </w:t>
      </w:r>
      <w:r w:rsidRPr="00AE7A00">
        <w:rPr>
          <w:rFonts w:ascii="Palatino Linotype" w:eastAsia="Palatino Linotype" w:hAnsi="Palatino Linotype" w:cs="Palatino Linotype"/>
          <w:b/>
          <w:i/>
        </w:rPr>
        <w:lastRenderedPageBreak/>
        <w:t>presente. No podrá requerirse información adicional con motivo del nombre proporcionado por el solicitante."</w:t>
      </w:r>
    </w:p>
    <w:p w14:paraId="59A9FE66" w14:textId="77777777" w:rsidR="003D5025" w:rsidRPr="00AE7A00" w:rsidRDefault="003D5025" w:rsidP="003D5025">
      <w:pPr>
        <w:spacing w:before="240" w:after="240" w:line="360" w:lineRule="auto"/>
        <w:contextualSpacing/>
        <w:jc w:val="both"/>
        <w:rPr>
          <w:rFonts w:ascii="Palatino Linotype" w:eastAsia="Palatino Linotype" w:hAnsi="Palatino Linotype" w:cs="Palatino Linotype"/>
          <w:sz w:val="24"/>
          <w:szCs w:val="24"/>
        </w:rPr>
      </w:pPr>
    </w:p>
    <w:p w14:paraId="699168E4" w14:textId="77777777" w:rsidR="003D5025" w:rsidRPr="00AE7A00" w:rsidRDefault="003D5025" w:rsidP="003D5025">
      <w:pPr>
        <w:spacing w:before="240" w:after="240" w:line="360" w:lineRule="auto"/>
        <w:contextualSpacing/>
        <w:jc w:val="both"/>
        <w:rPr>
          <w:rFonts w:ascii="Palatino Linotype" w:eastAsia="Palatino Linotype" w:hAnsi="Palatino Linotype" w:cs="Palatino Linotype"/>
          <w:b/>
          <w:sz w:val="24"/>
          <w:szCs w:val="24"/>
        </w:rPr>
      </w:pPr>
      <w:r w:rsidRPr="00AE7A00">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AE7A00">
        <w:rPr>
          <w:rFonts w:ascii="Palatino Linotype" w:eastAsia="Palatino Linotype" w:hAnsi="Palatino Linotype" w:cs="Palatino Linotype"/>
          <w:b/>
          <w:sz w:val="24"/>
          <w:szCs w:val="24"/>
        </w:rPr>
        <w:t xml:space="preserve">EL SAIMEX.  </w:t>
      </w:r>
    </w:p>
    <w:p w14:paraId="0A71EADE" w14:textId="77777777" w:rsidR="00BA4FFD" w:rsidRPr="00AE7A00" w:rsidRDefault="00BA4FFD" w:rsidP="003D5025">
      <w:pPr>
        <w:spacing w:before="240" w:after="240" w:line="360" w:lineRule="auto"/>
        <w:contextualSpacing/>
        <w:jc w:val="both"/>
        <w:rPr>
          <w:rFonts w:ascii="Palatino Linotype" w:eastAsia="Palatino Linotype" w:hAnsi="Palatino Linotype" w:cs="Palatino Linotype"/>
          <w:b/>
          <w:sz w:val="24"/>
          <w:szCs w:val="24"/>
        </w:rPr>
      </w:pPr>
    </w:p>
    <w:p w14:paraId="4F4BF9AD" w14:textId="77777777" w:rsidR="003D5025" w:rsidRPr="00AE7A00" w:rsidRDefault="003D5025" w:rsidP="003D5025">
      <w:pPr>
        <w:pBdr>
          <w:top w:val="nil"/>
          <w:left w:val="nil"/>
          <w:bottom w:val="nil"/>
          <w:right w:val="nil"/>
          <w:between w:val="nil"/>
        </w:pBdr>
        <w:spacing w:before="240" w:after="240" w:line="360" w:lineRule="auto"/>
        <w:ind w:right="-147"/>
        <w:contextualSpacing/>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t xml:space="preserve">Finalmente, resulta procedente la interposición del recurso, según lo aducido por </w:t>
      </w:r>
      <w:r w:rsidRPr="00AE7A00">
        <w:rPr>
          <w:rFonts w:ascii="Palatino Linotype" w:eastAsia="Palatino Linotype" w:hAnsi="Palatino Linotype" w:cs="Palatino Linotype"/>
          <w:b/>
          <w:sz w:val="24"/>
          <w:szCs w:val="24"/>
        </w:rPr>
        <w:t>LA PARTE RECURRENTE</w:t>
      </w:r>
      <w:r w:rsidRPr="00AE7A00">
        <w:rPr>
          <w:rFonts w:ascii="Palatino Linotype" w:eastAsia="Palatino Linotype" w:hAnsi="Palatino Linotype" w:cs="Palatino Linotype"/>
          <w:sz w:val="24"/>
          <w:szCs w:val="24"/>
        </w:rPr>
        <w:t xml:space="preserve"> en sus razones o motivos de inconformidad, de acuerdo al artículo 179, fracción V de la Ley de Transparencia y Acceso a la Información Pública del Estado de México y Municipios; que a la letra dice:</w:t>
      </w:r>
    </w:p>
    <w:p w14:paraId="30B63013" w14:textId="77777777" w:rsidR="003D5025" w:rsidRPr="00AE7A00" w:rsidRDefault="003D5025" w:rsidP="003D5025">
      <w:pPr>
        <w:pBdr>
          <w:top w:val="nil"/>
          <w:left w:val="nil"/>
          <w:bottom w:val="nil"/>
          <w:right w:val="nil"/>
          <w:between w:val="nil"/>
        </w:pBdr>
        <w:spacing w:before="240" w:after="240" w:line="360" w:lineRule="auto"/>
        <w:ind w:right="-147"/>
        <w:contextualSpacing/>
        <w:jc w:val="both"/>
        <w:rPr>
          <w:rFonts w:ascii="Palatino Linotype" w:eastAsia="Palatino Linotype" w:hAnsi="Palatino Linotype" w:cs="Palatino Linotype"/>
          <w:sz w:val="24"/>
          <w:szCs w:val="24"/>
        </w:rPr>
      </w:pPr>
    </w:p>
    <w:p w14:paraId="585F14A7" w14:textId="77777777" w:rsidR="003D5025" w:rsidRPr="00AE7A00" w:rsidRDefault="003D5025" w:rsidP="003D5025">
      <w:pPr>
        <w:pBdr>
          <w:top w:val="nil"/>
          <w:left w:val="nil"/>
          <w:bottom w:val="nil"/>
          <w:right w:val="nil"/>
          <w:between w:val="nil"/>
        </w:pBdr>
        <w:spacing w:before="240" w:after="240" w:line="276" w:lineRule="auto"/>
        <w:ind w:left="992" w:right="1043"/>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“Artículo 179</w:t>
      </w:r>
      <w:r w:rsidRPr="00AE7A00">
        <w:rPr>
          <w:rFonts w:ascii="Palatino Linotype" w:eastAsia="Palatino Linotype" w:hAnsi="Palatino Linotype" w:cs="Palatino Linotype"/>
          <w:i/>
        </w:rPr>
        <w:t xml:space="preserve">. </w:t>
      </w:r>
      <w:r w:rsidRPr="00AE7A00">
        <w:rPr>
          <w:rFonts w:ascii="Palatino Linotype" w:eastAsia="Palatino Linotype" w:hAnsi="Palatino Linotype" w:cs="Palatino Linotype"/>
          <w:b/>
          <w:i/>
        </w:rPr>
        <w:t>El recurso de revisión</w:t>
      </w:r>
      <w:r w:rsidRPr="00AE7A00">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AE7A00">
        <w:rPr>
          <w:rFonts w:ascii="Palatino Linotype" w:eastAsia="Palatino Linotype" w:hAnsi="Palatino Linotype" w:cs="Palatino Linotype"/>
          <w:b/>
          <w:i/>
        </w:rPr>
        <w:t>, y procederá en contra de las siguientes causas</w:t>
      </w:r>
      <w:r w:rsidRPr="00AE7A00">
        <w:rPr>
          <w:rFonts w:ascii="Palatino Linotype" w:eastAsia="Palatino Linotype" w:hAnsi="Palatino Linotype" w:cs="Palatino Linotype"/>
          <w:i/>
        </w:rPr>
        <w:t>:</w:t>
      </w:r>
    </w:p>
    <w:p w14:paraId="52A83D02" w14:textId="77777777" w:rsidR="003D5025" w:rsidRPr="00AE7A00" w:rsidRDefault="003D5025" w:rsidP="003D5025">
      <w:pPr>
        <w:pBdr>
          <w:top w:val="nil"/>
          <w:left w:val="nil"/>
          <w:bottom w:val="nil"/>
          <w:right w:val="nil"/>
          <w:between w:val="nil"/>
        </w:pBdr>
        <w:spacing w:before="240" w:after="240" w:line="276" w:lineRule="auto"/>
        <w:ind w:left="992" w:right="1043"/>
        <w:contextualSpacing/>
        <w:jc w:val="both"/>
        <w:rPr>
          <w:rFonts w:ascii="Palatino Linotype" w:eastAsia="Palatino Linotype" w:hAnsi="Palatino Linotype" w:cs="Palatino Linotype"/>
          <w:b/>
          <w:i/>
        </w:rPr>
      </w:pPr>
      <w:r w:rsidRPr="00AE7A00">
        <w:rPr>
          <w:rFonts w:ascii="Palatino Linotype" w:eastAsia="Palatino Linotype" w:hAnsi="Palatino Linotype" w:cs="Palatino Linotype"/>
          <w:b/>
          <w:i/>
        </w:rPr>
        <w:t>(…)</w:t>
      </w:r>
    </w:p>
    <w:p w14:paraId="1B39569D" w14:textId="77777777" w:rsidR="003D5025" w:rsidRPr="00AE7A00" w:rsidRDefault="003D5025" w:rsidP="003D5025">
      <w:pPr>
        <w:pBdr>
          <w:top w:val="nil"/>
          <w:left w:val="nil"/>
          <w:bottom w:val="nil"/>
          <w:right w:val="nil"/>
          <w:between w:val="nil"/>
        </w:pBdr>
        <w:spacing w:before="240" w:after="240" w:line="276" w:lineRule="auto"/>
        <w:ind w:left="992" w:right="1043"/>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V. La entrega de información incompleta;</w:t>
      </w:r>
      <w:r w:rsidRPr="00AE7A00">
        <w:rPr>
          <w:rFonts w:ascii="Palatino Linotype" w:eastAsia="Palatino Linotype" w:hAnsi="Palatino Linotype" w:cs="Palatino Linotype"/>
          <w:i/>
        </w:rPr>
        <w:t>”</w:t>
      </w:r>
    </w:p>
    <w:p w14:paraId="01BC7332" w14:textId="77777777" w:rsidR="003D5025" w:rsidRPr="00AE7A00" w:rsidRDefault="003D5025" w:rsidP="003D5025">
      <w:pPr>
        <w:spacing w:before="240" w:after="240" w:line="360" w:lineRule="auto"/>
        <w:ind w:right="51"/>
        <w:contextualSpacing/>
        <w:jc w:val="both"/>
        <w:rPr>
          <w:rFonts w:ascii="Palatino Linotype" w:eastAsia="Palatino Linotype" w:hAnsi="Palatino Linotype" w:cs="Palatino Linotype"/>
          <w:sz w:val="24"/>
          <w:szCs w:val="24"/>
        </w:rPr>
      </w:pPr>
    </w:p>
    <w:p w14:paraId="359BF472" w14:textId="77777777" w:rsidR="003D5025" w:rsidRPr="00AE7A00" w:rsidRDefault="003D5025" w:rsidP="003D5025">
      <w:pPr>
        <w:spacing w:before="240" w:after="240" w:line="360" w:lineRule="auto"/>
        <w:contextualSpacing/>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b/>
          <w:sz w:val="24"/>
          <w:szCs w:val="24"/>
        </w:rPr>
        <w:t xml:space="preserve">TERCERO. MATERIA DE LA REVISIÓN. </w:t>
      </w:r>
      <w:r w:rsidRPr="00AE7A00">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AE7A00">
        <w:rPr>
          <w:rFonts w:ascii="Palatino Linotype" w:eastAsia="Palatino Linotype" w:hAnsi="Palatino Linotype" w:cs="Palatino Linotype"/>
          <w:b/>
          <w:sz w:val="24"/>
          <w:szCs w:val="24"/>
        </w:rPr>
        <w:t>EL</w:t>
      </w:r>
      <w:r w:rsidRPr="00AE7A00">
        <w:rPr>
          <w:rFonts w:ascii="Palatino Linotype" w:eastAsia="Palatino Linotype" w:hAnsi="Palatino Linotype" w:cs="Palatino Linotype"/>
          <w:sz w:val="24"/>
          <w:szCs w:val="24"/>
        </w:rPr>
        <w:t xml:space="preserve"> </w:t>
      </w:r>
      <w:r w:rsidRPr="00AE7A00">
        <w:rPr>
          <w:rFonts w:ascii="Palatino Linotype" w:eastAsia="Palatino Linotype" w:hAnsi="Palatino Linotype" w:cs="Palatino Linotype"/>
          <w:b/>
          <w:sz w:val="24"/>
          <w:szCs w:val="24"/>
        </w:rPr>
        <w:t>SUJETO OBLIGADO</w:t>
      </w:r>
      <w:r w:rsidRPr="00AE7A00">
        <w:rPr>
          <w:rFonts w:ascii="Palatino Linotype" w:eastAsia="Palatino Linotype" w:hAnsi="Palatino Linotype" w:cs="Palatino Linotype"/>
          <w:sz w:val="24"/>
          <w:szCs w:val="24"/>
        </w:rPr>
        <w:t xml:space="preserve"> satisface el derecho de acceso a la información pública de </w:t>
      </w:r>
      <w:r w:rsidRPr="00AE7A00">
        <w:rPr>
          <w:rFonts w:ascii="Palatino Linotype" w:eastAsia="Palatino Linotype" w:hAnsi="Palatino Linotype" w:cs="Palatino Linotype"/>
          <w:b/>
          <w:sz w:val="24"/>
          <w:szCs w:val="24"/>
        </w:rPr>
        <w:t xml:space="preserve">LA </w:t>
      </w:r>
      <w:r w:rsidRPr="00AE7A00">
        <w:rPr>
          <w:rFonts w:ascii="Palatino Linotype" w:eastAsia="Palatino Linotype" w:hAnsi="Palatino Linotype" w:cs="Palatino Linotype"/>
          <w:b/>
          <w:sz w:val="24"/>
          <w:szCs w:val="24"/>
        </w:rPr>
        <w:lastRenderedPageBreak/>
        <w:t>PARTE</w:t>
      </w:r>
      <w:r w:rsidRPr="00AE7A00">
        <w:rPr>
          <w:rFonts w:ascii="Palatino Linotype" w:eastAsia="Palatino Linotype" w:hAnsi="Palatino Linotype" w:cs="Palatino Linotype"/>
          <w:sz w:val="24"/>
          <w:szCs w:val="24"/>
        </w:rPr>
        <w:t xml:space="preserve"> </w:t>
      </w:r>
      <w:r w:rsidRPr="00AE7A00">
        <w:rPr>
          <w:rFonts w:ascii="Palatino Linotype" w:eastAsia="Palatino Linotype" w:hAnsi="Palatino Linotype" w:cs="Palatino Linotype"/>
          <w:b/>
          <w:sz w:val="24"/>
          <w:szCs w:val="24"/>
        </w:rPr>
        <w:t>RECURRENTE</w:t>
      </w:r>
      <w:r w:rsidRPr="00AE7A00">
        <w:rPr>
          <w:rFonts w:ascii="Palatino Linotype" w:eastAsia="Palatino Linotype" w:hAnsi="Palatino Linotype" w:cs="Palatino Linotype"/>
          <w:sz w:val="24"/>
          <w:szCs w:val="24"/>
        </w:rPr>
        <w:t>, o en su defecto, en caso de ser procedente, ordenar la entrega de información.</w:t>
      </w:r>
    </w:p>
    <w:p w14:paraId="3AFD847F" w14:textId="77777777" w:rsidR="003D5025" w:rsidRPr="00AE7A00" w:rsidRDefault="003D5025" w:rsidP="0074523D">
      <w:pPr>
        <w:spacing w:after="0" w:line="360" w:lineRule="auto"/>
        <w:contextualSpacing/>
        <w:jc w:val="both"/>
        <w:rPr>
          <w:rFonts w:ascii="Palatino Linotype" w:eastAsia="Palatino Linotype" w:hAnsi="Palatino Linotype" w:cs="Palatino Linotype"/>
          <w:sz w:val="24"/>
          <w:szCs w:val="24"/>
        </w:rPr>
      </w:pPr>
    </w:p>
    <w:p w14:paraId="2AD0C6C4" w14:textId="77777777" w:rsidR="003D5025" w:rsidRPr="00AE7A00" w:rsidRDefault="003D5025" w:rsidP="003D5025">
      <w:pPr>
        <w:spacing w:before="240" w:after="240" w:line="360" w:lineRule="auto"/>
        <w:contextualSpacing/>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b/>
          <w:sz w:val="24"/>
          <w:szCs w:val="24"/>
        </w:rPr>
        <w:t xml:space="preserve">CUARTO. ESTUDIO Y RESOLUCIÓN DEL ASUNTO.  </w:t>
      </w:r>
      <w:r w:rsidRPr="00AE7A00">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66623BF" w14:textId="77777777" w:rsidR="003D5025" w:rsidRPr="00AE7A00" w:rsidRDefault="003D5025" w:rsidP="003D5025">
      <w:pPr>
        <w:spacing w:before="240" w:after="240" w:line="360" w:lineRule="auto"/>
        <w:contextualSpacing/>
        <w:jc w:val="both"/>
        <w:rPr>
          <w:rFonts w:ascii="Palatino Linotype" w:eastAsia="Palatino Linotype" w:hAnsi="Palatino Linotype" w:cs="Palatino Linotype"/>
          <w:sz w:val="24"/>
          <w:szCs w:val="24"/>
        </w:rPr>
      </w:pPr>
    </w:p>
    <w:p w14:paraId="3776285C" w14:textId="77777777" w:rsidR="003D5025" w:rsidRPr="00AE7A00" w:rsidRDefault="003D5025" w:rsidP="003D5025">
      <w:pPr>
        <w:tabs>
          <w:tab w:val="left" w:pos="709"/>
        </w:tabs>
        <w:spacing w:before="240" w:after="240" w:line="276" w:lineRule="auto"/>
        <w:ind w:left="851" w:right="850"/>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AE7A00">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4AF72052" w14:textId="77777777" w:rsidR="003D5025" w:rsidRPr="00AE7A00" w:rsidRDefault="003D5025" w:rsidP="003D5025">
      <w:pPr>
        <w:tabs>
          <w:tab w:val="left" w:pos="709"/>
        </w:tabs>
        <w:spacing w:before="240" w:after="240" w:line="276" w:lineRule="auto"/>
        <w:ind w:left="851" w:right="850"/>
        <w:contextualSpacing/>
        <w:jc w:val="both"/>
        <w:rPr>
          <w:rFonts w:ascii="Palatino Linotype" w:eastAsia="Palatino Linotype" w:hAnsi="Palatino Linotype" w:cs="Palatino Linotype"/>
          <w:b/>
          <w:i/>
        </w:rPr>
      </w:pPr>
      <w:r w:rsidRPr="00AE7A00">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059FCDE6" w14:textId="77777777" w:rsidR="003D5025" w:rsidRPr="00AE7A00" w:rsidRDefault="003D5025" w:rsidP="003D5025">
      <w:pPr>
        <w:tabs>
          <w:tab w:val="left" w:pos="709"/>
        </w:tabs>
        <w:spacing w:before="240" w:after="240" w:line="276" w:lineRule="auto"/>
        <w:ind w:left="851" w:right="850"/>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AE7A00">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5EAA9771" w14:textId="77777777" w:rsidR="003D5025" w:rsidRPr="00AE7A00" w:rsidRDefault="003D5025" w:rsidP="003D5025">
      <w:pPr>
        <w:tabs>
          <w:tab w:val="left" w:pos="709"/>
        </w:tabs>
        <w:spacing w:before="240" w:after="240" w:line="276" w:lineRule="auto"/>
        <w:ind w:left="851" w:right="850"/>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t>[…]</w:t>
      </w:r>
    </w:p>
    <w:p w14:paraId="5180AE4E" w14:textId="77777777" w:rsidR="003D5025" w:rsidRPr="00AE7A00" w:rsidRDefault="003D5025" w:rsidP="003D5025">
      <w:pPr>
        <w:spacing w:before="240" w:after="240" w:line="276" w:lineRule="auto"/>
        <w:ind w:left="851" w:right="90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“Artículo 6o.</w:t>
      </w:r>
    </w:p>
    <w:p w14:paraId="50ABC186" w14:textId="77777777" w:rsidR="003D5025" w:rsidRPr="00AE7A00" w:rsidRDefault="003D5025" w:rsidP="003D5025">
      <w:pPr>
        <w:spacing w:before="240" w:after="240" w:line="276" w:lineRule="auto"/>
        <w:ind w:left="851" w:right="90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lastRenderedPageBreak/>
        <w:t>[...]</w:t>
      </w:r>
    </w:p>
    <w:p w14:paraId="682C0DB1" w14:textId="77777777" w:rsidR="003D5025" w:rsidRPr="00AE7A00" w:rsidRDefault="003D5025" w:rsidP="003D5025">
      <w:pPr>
        <w:spacing w:before="240" w:after="240" w:line="276" w:lineRule="auto"/>
        <w:ind w:left="851" w:right="85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 xml:space="preserve">A. Para el ejercicio del derecho de acceso a la información, la Federación y </w:t>
      </w:r>
      <w:r w:rsidRPr="00AE7A00">
        <w:rPr>
          <w:rFonts w:ascii="Palatino Linotype" w:eastAsia="Palatino Linotype" w:hAnsi="Palatino Linotype" w:cs="Palatino Linotype"/>
          <w:b/>
          <w:i/>
          <w:u w:val="single"/>
        </w:rPr>
        <w:t>las entidades federativas</w:t>
      </w:r>
      <w:r w:rsidRPr="00AE7A00">
        <w:rPr>
          <w:rFonts w:ascii="Palatino Linotype" w:eastAsia="Palatino Linotype" w:hAnsi="Palatino Linotype" w:cs="Palatino Linotype"/>
          <w:b/>
          <w:i/>
        </w:rPr>
        <w:t>,</w:t>
      </w:r>
      <w:r w:rsidRPr="00AE7A00">
        <w:rPr>
          <w:rFonts w:ascii="Palatino Linotype" w:eastAsia="Palatino Linotype" w:hAnsi="Palatino Linotype" w:cs="Palatino Linotype"/>
          <w:i/>
        </w:rPr>
        <w:t xml:space="preserve"> en el ámbito de sus respectivas competencias, se regirán por los siguientes principios y bases:</w:t>
      </w:r>
    </w:p>
    <w:p w14:paraId="7D161B3C" w14:textId="77777777" w:rsidR="003D5025" w:rsidRPr="00AE7A00" w:rsidRDefault="003D5025" w:rsidP="003D5025">
      <w:pPr>
        <w:spacing w:before="240" w:after="240" w:line="276" w:lineRule="auto"/>
        <w:ind w:left="851" w:right="85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 xml:space="preserve">I. </w:t>
      </w:r>
      <w:r w:rsidRPr="00AE7A00">
        <w:rPr>
          <w:rFonts w:ascii="Palatino Linotype" w:eastAsia="Palatino Linotype" w:hAnsi="Palatino Linotype" w:cs="Palatino Linotype"/>
          <w:b/>
          <w:i/>
          <w:u w:val="single"/>
        </w:rPr>
        <w:t>Toda la información en posesión de cualquier autoridad, entidad, órgano y organismo de los Poderes</w:t>
      </w:r>
      <w:r w:rsidRPr="00AE7A00">
        <w:rPr>
          <w:rFonts w:ascii="Palatino Linotype" w:eastAsia="Palatino Linotype" w:hAnsi="Palatino Linotype" w:cs="Palatino Linotype"/>
          <w:i/>
        </w:rPr>
        <w:t xml:space="preserve"> Ejecutivo, Legislativo </w:t>
      </w:r>
      <w:r w:rsidRPr="00AE7A00">
        <w:rPr>
          <w:rFonts w:ascii="Palatino Linotype" w:eastAsia="Palatino Linotype" w:hAnsi="Palatino Linotype" w:cs="Palatino Linotype"/>
          <w:b/>
          <w:i/>
          <w:u w:val="single"/>
        </w:rPr>
        <w:t>y Judicial</w:t>
      </w:r>
      <w:r w:rsidRPr="00AE7A00">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AE7A00">
        <w:rPr>
          <w:rFonts w:ascii="Palatino Linotype" w:eastAsia="Palatino Linotype" w:hAnsi="Palatino Linotype" w:cs="Palatino Linotype"/>
          <w:b/>
          <w:i/>
        </w:rPr>
        <w:t>es pública y sólo podrá ser reservada temporalmente por razones de interés público y seguridad nacional,</w:t>
      </w:r>
      <w:r w:rsidRPr="00AE7A00">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41FC821" w14:textId="77777777" w:rsidR="003D5025" w:rsidRPr="00AE7A00" w:rsidRDefault="003D5025" w:rsidP="003D5025">
      <w:pPr>
        <w:spacing w:before="240" w:after="240" w:line="276" w:lineRule="auto"/>
        <w:ind w:left="851" w:right="851"/>
        <w:contextualSpacing/>
        <w:jc w:val="both"/>
        <w:rPr>
          <w:rFonts w:ascii="Palatino Linotype" w:eastAsia="Palatino Linotype" w:hAnsi="Palatino Linotype" w:cs="Palatino Linotype"/>
          <w:b/>
          <w:i/>
        </w:rPr>
      </w:pPr>
      <w:r w:rsidRPr="00AE7A00">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624D733A" w14:textId="77777777" w:rsidR="003D5025" w:rsidRPr="00AE7A00" w:rsidRDefault="003D5025" w:rsidP="003D5025">
      <w:pPr>
        <w:spacing w:before="240" w:after="240" w:line="276" w:lineRule="auto"/>
        <w:ind w:left="851" w:right="85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 xml:space="preserve">III. </w:t>
      </w:r>
      <w:r w:rsidRPr="00AE7A00">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AE7A00">
        <w:rPr>
          <w:rFonts w:ascii="Palatino Linotype" w:eastAsia="Palatino Linotype" w:hAnsi="Palatino Linotype" w:cs="Palatino Linotype"/>
          <w:i/>
        </w:rPr>
        <w:t xml:space="preserve"> a sus datos personales o a la rectificación de éstos.</w:t>
      </w:r>
    </w:p>
    <w:p w14:paraId="504A5EB9" w14:textId="77777777" w:rsidR="003D5025" w:rsidRPr="00AE7A00" w:rsidRDefault="003D5025" w:rsidP="003D5025">
      <w:pPr>
        <w:spacing w:before="240" w:after="240" w:line="276" w:lineRule="auto"/>
        <w:ind w:left="851" w:right="85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 xml:space="preserve">IV. </w:t>
      </w:r>
      <w:r w:rsidRPr="00AE7A00">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5020B333" w14:textId="77777777" w:rsidR="003D5025" w:rsidRPr="00AE7A00" w:rsidRDefault="003D5025" w:rsidP="003D5025">
      <w:pPr>
        <w:spacing w:before="240" w:after="240" w:line="276" w:lineRule="auto"/>
        <w:ind w:left="851" w:right="85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 xml:space="preserve">V. </w:t>
      </w:r>
      <w:r w:rsidRPr="00AE7A00">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1879D1F" w14:textId="77777777" w:rsidR="003D5025" w:rsidRPr="00AE7A00" w:rsidRDefault="003D5025" w:rsidP="003D5025">
      <w:pPr>
        <w:spacing w:before="240" w:after="240" w:line="276" w:lineRule="auto"/>
        <w:ind w:left="851" w:right="85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 xml:space="preserve">VI. </w:t>
      </w:r>
      <w:r w:rsidRPr="00AE7A00">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1AA36FD4" w14:textId="77777777" w:rsidR="003D5025" w:rsidRPr="00AE7A00" w:rsidRDefault="003D5025" w:rsidP="003D5025">
      <w:pPr>
        <w:spacing w:before="240" w:after="240" w:line="276" w:lineRule="auto"/>
        <w:ind w:left="851" w:right="85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 xml:space="preserve">VII. </w:t>
      </w:r>
      <w:r w:rsidRPr="00AE7A00">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0B05C906" w14:textId="77777777" w:rsidR="003D5025" w:rsidRPr="00AE7A00" w:rsidRDefault="003D5025" w:rsidP="003D5025">
      <w:pPr>
        <w:tabs>
          <w:tab w:val="left" w:pos="709"/>
        </w:tabs>
        <w:spacing w:before="240" w:after="240" w:line="360" w:lineRule="auto"/>
        <w:contextualSpacing/>
        <w:jc w:val="both"/>
        <w:rPr>
          <w:rFonts w:ascii="Palatino Linotype" w:eastAsia="Palatino Linotype" w:hAnsi="Palatino Linotype" w:cs="Palatino Linotype"/>
          <w:sz w:val="24"/>
          <w:szCs w:val="24"/>
        </w:rPr>
      </w:pPr>
    </w:p>
    <w:p w14:paraId="77FD96B6" w14:textId="77777777" w:rsidR="003D5025" w:rsidRPr="00AE7A00" w:rsidRDefault="003D5025" w:rsidP="003D5025">
      <w:pPr>
        <w:tabs>
          <w:tab w:val="left" w:pos="709"/>
        </w:tabs>
        <w:spacing w:before="240" w:after="240" w:line="360" w:lineRule="auto"/>
        <w:contextualSpacing/>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lastRenderedPageBreak/>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568BB269" w14:textId="77777777" w:rsidR="00BA4FFD" w:rsidRPr="00AE7A00" w:rsidRDefault="00BA4FFD" w:rsidP="003D5025">
      <w:pPr>
        <w:tabs>
          <w:tab w:val="left" w:pos="709"/>
        </w:tabs>
        <w:spacing w:before="240" w:after="240" w:line="360" w:lineRule="auto"/>
        <w:contextualSpacing/>
        <w:jc w:val="both"/>
        <w:rPr>
          <w:rFonts w:ascii="Palatino Linotype" w:eastAsia="Palatino Linotype" w:hAnsi="Palatino Linotype" w:cs="Palatino Linotype"/>
          <w:sz w:val="24"/>
          <w:szCs w:val="24"/>
        </w:rPr>
      </w:pPr>
    </w:p>
    <w:p w14:paraId="48484E5F" w14:textId="77777777" w:rsidR="003D5025" w:rsidRPr="00AE7A00" w:rsidRDefault="003D5025" w:rsidP="003D5025">
      <w:pPr>
        <w:tabs>
          <w:tab w:val="left" w:pos="709"/>
        </w:tabs>
        <w:spacing w:before="240" w:after="240" w:line="360" w:lineRule="auto"/>
        <w:contextualSpacing/>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t xml:space="preserve">En primer lugar, es conveniente analizar si la respuesta del </w:t>
      </w:r>
      <w:r w:rsidRPr="00AE7A00">
        <w:rPr>
          <w:rFonts w:ascii="Palatino Linotype" w:eastAsia="Palatino Linotype" w:hAnsi="Palatino Linotype" w:cs="Palatino Linotype"/>
          <w:b/>
          <w:sz w:val="24"/>
          <w:szCs w:val="24"/>
        </w:rPr>
        <w:t>SUJETO OBLIGADO</w:t>
      </w:r>
      <w:r w:rsidRPr="00AE7A00">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8F35F64" w14:textId="77777777" w:rsidR="003D5025" w:rsidRPr="00AE7A00" w:rsidRDefault="003D5025" w:rsidP="003D5025">
      <w:pPr>
        <w:tabs>
          <w:tab w:val="left" w:pos="709"/>
        </w:tabs>
        <w:spacing w:before="240" w:after="240" w:line="360" w:lineRule="auto"/>
        <w:contextualSpacing/>
        <w:jc w:val="both"/>
        <w:rPr>
          <w:rFonts w:ascii="Palatino Linotype" w:eastAsia="Palatino Linotype" w:hAnsi="Palatino Linotype" w:cs="Palatino Linotype"/>
          <w:sz w:val="24"/>
          <w:szCs w:val="24"/>
        </w:rPr>
      </w:pPr>
    </w:p>
    <w:p w14:paraId="4B9F40BD" w14:textId="77777777" w:rsidR="003D5025" w:rsidRPr="00AE7A00" w:rsidRDefault="003D5025" w:rsidP="003D5025">
      <w:pPr>
        <w:spacing w:before="240" w:after="240" w:line="276" w:lineRule="auto"/>
        <w:ind w:left="709" w:right="760"/>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t>“</w:t>
      </w:r>
      <w:r w:rsidRPr="00AE7A00">
        <w:rPr>
          <w:rFonts w:ascii="Palatino Linotype" w:eastAsia="Palatino Linotype" w:hAnsi="Palatino Linotype" w:cs="Palatino Linotype"/>
          <w:b/>
          <w:i/>
        </w:rPr>
        <w:t>Artículo 4.</w:t>
      </w:r>
      <w:r w:rsidRPr="00AE7A00">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7838274" w14:textId="77777777" w:rsidR="003D5025" w:rsidRPr="00AE7A00" w:rsidRDefault="003D5025" w:rsidP="003D5025">
      <w:pPr>
        <w:spacing w:before="240" w:after="240" w:line="276" w:lineRule="auto"/>
        <w:ind w:left="709" w:right="760"/>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AE7A00">
        <w:rPr>
          <w:rFonts w:ascii="Palatino Linotype" w:eastAsia="Palatino Linotype" w:hAnsi="Palatino Linotype" w:cs="Palatino Linotype"/>
          <w:i/>
        </w:rPr>
        <w:t xml:space="preserve">, en los términos y condiciones que se establezcan en los tratados internacionales de los que el Estado mexicano sea parte, en la Ley General, la presente Ley y demás disposiciones de la materia, privilegiando </w:t>
      </w:r>
      <w:r w:rsidRPr="00AE7A00">
        <w:rPr>
          <w:rFonts w:ascii="Palatino Linotype" w:eastAsia="Palatino Linotype" w:hAnsi="Palatino Linotype" w:cs="Palatino Linotype"/>
          <w:i/>
        </w:rPr>
        <w:lastRenderedPageBreak/>
        <w:t>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B307647" w14:textId="77777777" w:rsidR="003D5025" w:rsidRPr="00AE7A00" w:rsidRDefault="003D5025" w:rsidP="003D5025">
      <w:pPr>
        <w:spacing w:before="240" w:after="240" w:line="276" w:lineRule="auto"/>
        <w:ind w:left="709" w:right="760"/>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AE7A00">
        <w:rPr>
          <w:rFonts w:ascii="Palatino Linotype" w:eastAsia="Palatino Linotype" w:hAnsi="Palatino Linotype" w:cs="Palatino Linotype"/>
          <w:i/>
        </w:rPr>
        <w:t>.”</w:t>
      </w:r>
    </w:p>
    <w:p w14:paraId="1D366F57" w14:textId="77777777" w:rsidR="003D5025" w:rsidRPr="00AE7A00" w:rsidRDefault="003D5025" w:rsidP="003D5025">
      <w:pPr>
        <w:spacing w:before="240" w:after="240" w:line="360" w:lineRule="auto"/>
        <w:ind w:left="709" w:right="760"/>
        <w:contextualSpacing/>
        <w:jc w:val="both"/>
        <w:rPr>
          <w:rFonts w:ascii="Palatino Linotype" w:eastAsia="Palatino Linotype" w:hAnsi="Palatino Linotype" w:cs="Palatino Linotype"/>
          <w:sz w:val="24"/>
          <w:szCs w:val="24"/>
        </w:rPr>
      </w:pPr>
    </w:p>
    <w:p w14:paraId="4C5A2583" w14:textId="77777777" w:rsidR="003D5025" w:rsidRPr="00AE7A00" w:rsidRDefault="003D5025" w:rsidP="003D5025">
      <w:pPr>
        <w:spacing w:before="240" w:after="240" w:line="360" w:lineRule="auto"/>
        <w:contextualSpacing/>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395DE250" w14:textId="77777777" w:rsidR="003D5025" w:rsidRPr="00AE7A00" w:rsidRDefault="003D5025" w:rsidP="003D5025">
      <w:pPr>
        <w:spacing w:before="240" w:after="240" w:line="360" w:lineRule="auto"/>
        <w:contextualSpacing/>
        <w:jc w:val="both"/>
        <w:rPr>
          <w:rFonts w:ascii="Palatino Linotype" w:eastAsia="Palatino Linotype" w:hAnsi="Palatino Linotype" w:cs="Palatino Linotype"/>
          <w:sz w:val="24"/>
          <w:szCs w:val="24"/>
        </w:rPr>
      </w:pPr>
    </w:p>
    <w:p w14:paraId="61BFFB17" w14:textId="77777777" w:rsidR="003D5025" w:rsidRPr="00AE7A00" w:rsidRDefault="003D5025" w:rsidP="003D5025">
      <w:pPr>
        <w:spacing w:before="240" w:after="240" w:line="276" w:lineRule="auto"/>
        <w:ind w:left="567" w:right="760"/>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t>“</w:t>
      </w:r>
      <w:r w:rsidRPr="00AE7A00">
        <w:rPr>
          <w:rFonts w:ascii="Palatino Linotype" w:eastAsia="Palatino Linotype" w:hAnsi="Palatino Linotype" w:cs="Palatino Linotype"/>
          <w:b/>
          <w:i/>
        </w:rPr>
        <w:t>Artículo 12.-</w:t>
      </w:r>
      <w:r w:rsidRPr="00AE7A00">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1D108E01" w14:textId="77777777" w:rsidR="003D5025" w:rsidRPr="00AE7A00" w:rsidRDefault="003D5025" w:rsidP="003D5025">
      <w:pPr>
        <w:spacing w:before="240" w:after="240" w:line="276" w:lineRule="auto"/>
        <w:ind w:left="567" w:right="760"/>
        <w:contextualSpacing/>
        <w:jc w:val="both"/>
        <w:rPr>
          <w:rFonts w:ascii="Palatino Linotype" w:eastAsia="Palatino Linotype" w:hAnsi="Palatino Linotype" w:cs="Palatino Linotype"/>
          <w:i/>
        </w:rPr>
      </w:pPr>
    </w:p>
    <w:p w14:paraId="1F247E61" w14:textId="77777777" w:rsidR="003D5025" w:rsidRPr="00AE7A00" w:rsidRDefault="003D5025" w:rsidP="003D5025">
      <w:pPr>
        <w:spacing w:before="240" w:after="240" w:line="276" w:lineRule="auto"/>
        <w:ind w:left="567" w:right="760"/>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AE7A00">
        <w:rPr>
          <w:rFonts w:ascii="Palatino Linotype" w:eastAsia="Palatino Linotype" w:hAnsi="Palatino Linotype" w:cs="Palatino Linotype"/>
          <w:i/>
        </w:rPr>
        <w:t xml:space="preserve">. </w:t>
      </w:r>
      <w:r w:rsidRPr="00AE7A00">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561103B0" w14:textId="77777777" w:rsidR="003D5025" w:rsidRPr="00AE7A00" w:rsidRDefault="003D5025" w:rsidP="003D5025">
      <w:pPr>
        <w:spacing w:before="240" w:after="240" w:line="360" w:lineRule="auto"/>
        <w:contextualSpacing/>
        <w:jc w:val="both"/>
        <w:rPr>
          <w:rFonts w:ascii="Palatino Linotype" w:eastAsia="Palatino Linotype" w:hAnsi="Palatino Linotype" w:cs="Palatino Linotype"/>
          <w:sz w:val="24"/>
          <w:szCs w:val="24"/>
        </w:rPr>
      </w:pPr>
    </w:p>
    <w:p w14:paraId="65C75678" w14:textId="77777777" w:rsidR="003D5025" w:rsidRPr="00AE7A00" w:rsidRDefault="003D5025" w:rsidP="003D5025">
      <w:pPr>
        <w:spacing w:before="240" w:after="240" w:line="360" w:lineRule="auto"/>
        <w:contextualSpacing/>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lastRenderedPageBreak/>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AE7A00">
        <w:rPr>
          <w:rFonts w:ascii="Palatino Linotype" w:eastAsia="Palatino Linotype" w:hAnsi="Palatino Linotype" w:cs="Palatino Linotype"/>
          <w:strike/>
          <w:sz w:val="24"/>
          <w:szCs w:val="24"/>
        </w:rPr>
        <w:t xml:space="preserve"> </w:t>
      </w:r>
    </w:p>
    <w:p w14:paraId="2B4D2A23" w14:textId="77777777" w:rsidR="003D5025" w:rsidRPr="00AE7A00" w:rsidRDefault="003D5025" w:rsidP="003D5025">
      <w:pPr>
        <w:spacing w:before="240" w:after="240" w:line="360" w:lineRule="auto"/>
        <w:contextualSpacing/>
        <w:jc w:val="both"/>
        <w:rPr>
          <w:rFonts w:ascii="Palatino Linotype" w:eastAsia="Palatino Linotype" w:hAnsi="Palatino Linotype" w:cs="Palatino Linotype"/>
          <w:sz w:val="24"/>
          <w:szCs w:val="24"/>
        </w:rPr>
      </w:pPr>
    </w:p>
    <w:p w14:paraId="4A5653CF" w14:textId="77777777" w:rsidR="003D5025" w:rsidRPr="00AE7A00" w:rsidRDefault="003D5025" w:rsidP="003D5025">
      <w:pPr>
        <w:spacing w:before="240" w:after="240" w:line="360" w:lineRule="auto"/>
        <w:ind w:right="49"/>
        <w:contextualSpacing/>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CDA16E5" w14:textId="77777777" w:rsidR="003D5025" w:rsidRPr="00AE7A00" w:rsidRDefault="003D5025" w:rsidP="003D5025">
      <w:pPr>
        <w:spacing w:before="240" w:after="240" w:line="360" w:lineRule="auto"/>
        <w:ind w:right="49"/>
        <w:contextualSpacing/>
        <w:jc w:val="both"/>
        <w:rPr>
          <w:rFonts w:ascii="Palatino Linotype" w:eastAsia="Palatino Linotype" w:hAnsi="Palatino Linotype" w:cs="Palatino Linotype"/>
          <w:sz w:val="24"/>
          <w:szCs w:val="24"/>
        </w:rPr>
      </w:pPr>
    </w:p>
    <w:p w14:paraId="05AD4236" w14:textId="77777777" w:rsidR="003D5025" w:rsidRPr="00AE7A00" w:rsidRDefault="003D5025" w:rsidP="003D5025">
      <w:pPr>
        <w:spacing w:before="240" w:after="240" w:line="360" w:lineRule="auto"/>
        <w:contextualSpacing/>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62D1BE33" w14:textId="77777777" w:rsidR="003D5025" w:rsidRPr="00AE7A00" w:rsidRDefault="003D5025" w:rsidP="003D5025">
      <w:pPr>
        <w:spacing w:before="240" w:after="240" w:line="360" w:lineRule="auto"/>
        <w:contextualSpacing/>
        <w:jc w:val="both"/>
        <w:rPr>
          <w:rFonts w:ascii="Palatino Linotype" w:eastAsia="Palatino Linotype" w:hAnsi="Palatino Linotype" w:cs="Palatino Linotype"/>
          <w:sz w:val="24"/>
          <w:szCs w:val="24"/>
        </w:rPr>
      </w:pPr>
    </w:p>
    <w:p w14:paraId="237A874A" w14:textId="77777777" w:rsidR="003D5025" w:rsidRPr="00AE7A00" w:rsidRDefault="003D5025" w:rsidP="003D5025">
      <w:pPr>
        <w:spacing w:before="240" w:after="240" w:line="276" w:lineRule="auto"/>
        <w:ind w:left="851" w:right="85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“Artículo 18.</w:t>
      </w:r>
      <w:r w:rsidRPr="00AE7A00">
        <w:rPr>
          <w:rFonts w:ascii="Palatino Linotype" w:eastAsia="Palatino Linotype" w:hAnsi="Palatino Linotype" w:cs="Palatino Linotype"/>
          <w:i/>
        </w:rPr>
        <w:t xml:space="preserve"> </w:t>
      </w:r>
      <w:r w:rsidRPr="00AE7A00">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AE7A00">
        <w:rPr>
          <w:rFonts w:ascii="Palatino Linotype" w:eastAsia="Palatino Linotype" w:hAnsi="Palatino Linotype" w:cs="Palatino Linotype"/>
          <w:i/>
        </w:rPr>
        <w:t xml:space="preserve"> y reutilización de la información que generen.</w:t>
      </w:r>
    </w:p>
    <w:p w14:paraId="2EA4F6C7" w14:textId="77777777" w:rsidR="003D5025" w:rsidRPr="00AE7A00" w:rsidRDefault="003D5025" w:rsidP="003D5025">
      <w:pPr>
        <w:spacing w:before="240" w:after="240" w:line="276" w:lineRule="auto"/>
        <w:ind w:left="851" w:right="85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 xml:space="preserve">Artículo 19. </w:t>
      </w:r>
      <w:r w:rsidRPr="00AE7A00">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AE7A00">
        <w:rPr>
          <w:rFonts w:ascii="Palatino Linotype" w:eastAsia="Palatino Linotype" w:hAnsi="Palatino Linotype" w:cs="Palatino Linotype"/>
          <w:i/>
        </w:rPr>
        <w:t>.</w:t>
      </w:r>
    </w:p>
    <w:p w14:paraId="099C026B" w14:textId="77777777" w:rsidR="003D5025" w:rsidRPr="00AE7A00" w:rsidRDefault="003D5025" w:rsidP="003D5025">
      <w:pPr>
        <w:spacing w:before="240" w:after="240" w:line="276" w:lineRule="auto"/>
        <w:ind w:left="851" w:right="85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lastRenderedPageBreak/>
        <w:t xml:space="preserve">En los casos en que ciertas facultades, competencias o funciones no se hayan ejercido, se debe motivar la respuesta en función de las causas que motiven tal circunstancia. </w:t>
      </w:r>
    </w:p>
    <w:p w14:paraId="41157958" w14:textId="77777777" w:rsidR="003D5025" w:rsidRPr="00AE7A00" w:rsidRDefault="003D5025" w:rsidP="003D5025">
      <w:pPr>
        <w:spacing w:before="240" w:after="240" w:line="276" w:lineRule="auto"/>
        <w:ind w:left="851" w:right="85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6FDD00D4" w14:textId="77777777" w:rsidR="003D5025" w:rsidRPr="00AE7A00" w:rsidRDefault="003D5025" w:rsidP="003D5025">
      <w:pPr>
        <w:spacing w:before="240" w:after="240" w:line="276" w:lineRule="auto"/>
        <w:ind w:left="851" w:right="851"/>
        <w:contextualSpacing/>
        <w:jc w:val="both"/>
        <w:rPr>
          <w:rFonts w:ascii="Palatino Linotype" w:eastAsia="Palatino Linotype" w:hAnsi="Palatino Linotype" w:cs="Palatino Linotype"/>
          <w:sz w:val="24"/>
        </w:rPr>
      </w:pPr>
    </w:p>
    <w:p w14:paraId="0C75B962" w14:textId="77777777" w:rsidR="003D5025" w:rsidRPr="00AE7A00" w:rsidRDefault="003D5025" w:rsidP="003D5025">
      <w:pPr>
        <w:spacing w:before="240" w:after="240" w:line="360" w:lineRule="auto"/>
        <w:contextualSpacing/>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1B559B87" w14:textId="77777777" w:rsidR="003D5025" w:rsidRPr="00AE7A00" w:rsidRDefault="003D5025" w:rsidP="003D5025">
      <w:pPr>
        <w:spacing w:before="240" w:after="240" w:line="360" w:lineRule="auto"/>
        <w:contextualSpacing/>
        <w:jc w:val="both"/>
        <w:rPr>
          <w:rFonts w:ascii="Palatino Linotype" w:eastAsia="Palatino Linotype" w:hAnsi="Palatino Linotype" w:cs="Palatino Linotype"/>
          <w:sz w:val="24"/>
          <w:szCs w:val="24"/>
        </w:rPr>
      </w:pPr>
    </w:p>
    <w:p w14:paraId="3E3C42FD" w14:textId="77777777" w:rsidR="003D5025" w:rsidRPr="00AE7A00" w:rsidRDefault="003D5025" w:rsidP="003D5025">
      <w:pPr>
        <w:spacing w:before="240" w:after="240" w:line="360" w:lineRule="auto"/>
        <w:contextualSpacing/>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w:t>
      </w:r>
      <w:r w:rsidRPr="00AE7A00">
        <w:rPr>
          <w:rFonts w:ascii="Palatino Linotype" w:eastAsia="Palatino Linotype" w:hAnsi="Palatino Linotype" w:cs="Palatino Linotype"/>
          <w:sz w:val="24"/>
          <w:szCs w:val="24"/>
        </w:rPr>
        <w:lastRenderedPageBreak/>
        <w:t xml:space="preserve">informático u holográfico de conformidad con el artículo 3, fracción XI de la Ley de la materia, el cual señala lo siguiente: </w:t>
      </w:r>
    </w:p>
    <w:p w14:paraId="28E2BF8D" w14:textId="77777777" w:rsidR="003D5025" w:rsidRPr="00AE7A00" w:rsidRDefault="003D5025" w:rsidP="003D5025">
      <w:pPr>
        <w:spacing w:before="240" w:after="240" w:line="360" w:lineRule="auto"/>
        <w:contextualSpacing/>
        <w:jc w:val="both"/>
        <w:rPr>
          <w:rFonts w:ascii="Palatino Linotype" w:eastAsia="Palatino Linotype" w:hAnsi="Palatino Linotype" w:cs="Palatino Linotype"/>
          <w:sz w:val="24"/>
          <w:szCs w:val="24"/>
        </w:rPr>
      </w:pPr>
    </w:p>
    <w:p w14:paraId="1DDB3D52" w14:textId="77777777" w:rsidR="003D5025" w:rsidRPr="00AE7A00" w:rsidRDefault="003D5025" w:rsidP="003D5025">
      <w:pPr>
        <w:spacing w:before="240" w:after="240" w:line="276" w:lineRule="auto"/>
        <w:ind w:left="851" w:right="902"/>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t>“</w:t>
      </w:r>
      <w:r w:rsidRPr="00AE7A00">
        <w:rPr>
          <w:rFonts w:ascii="Palatino Linotype" w:eastAsia="Palatino Linotype" w:hAnsi="Palatino Linotype" w:cs="Palatino Linotype"/>
          <w:b/>
          <w:i/>
        </w:rPr>
        <w:t xml:space="preserve">Artículo 3. </w:t>
      </w:r>
      <w:r w:rsidRPr="00AE7A00">
        <w:rPr>
          <w:rFonts w:ascii="Palatino Linotype" w:eastAsia="Palatino Linotype" w:hAnsi="Palatino Linotype" w:cs="Palatino Linotype"/>
          <w:i/>
        </w:rPr>
        <w:t>Para los efectos de la presente Ley se entenderá por:</w:t>
      </w:r>
    </w:p>
    <w:p w14:paraId="7ECC35FF" w14:textId="77777777" w:rsidR="003D5025" w:rsidRPr="00AE7A00" w:rsidRDefault="003D5025" w:rsidP="003D5025">
      <w:pPr>
        <w:spacing w:before="240" w:after="240" w:line="276" w:lineRule="auto"/>
        <w:ind w:left="851" w:right="902"/>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t>…</w:t>
      </w:r>
    </w:p>
    <w:p w14:paraId="7B407537" w14:textId="77777777" w:rsidR="003D5025" w:rsidRPr="00AE7A00" w:rsidRDefault="003D5025" w:rsidP="003D5025">
      <w:pPr>
        <w:spacing w:before="240" w:after="240" w:line="276" w:lineRule="auto"/>
        <w:ind w:left="851" w:right="902"/>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XI. Documento:</w:t>
      </w:r>
      <w:r w:rsidRPr="00AE7A00">
        <w:rPr>
          <w:rFonts w:ascii="Palatino Linotype" w:eastAsia="Palatino Linotype" w:hAnsi="Palatino Linotype" w:cs="Palatino Linotype"/>
          <w:i/>
        </w:rPr>
        <w:t xml:space="preserve"> Los expedientes, reportes, estudios, actas</w:t>
      </w:r>
      <w:r w:rsidRPr="00AE7A00">
        <w:rPr>
          <w:rFonts w:ascii="Palatino Linotype" w:eastAsia="Palatino Linotype" w:hAnsi="Palatino Linotype" w:cs="Palatino Linotype"/>
          <w:b/>
          <w:i/>
        </w:rPr>
        <w:t>,</w:t>
      </w:r>
      <w:r w:rsidRPr="00AE7A00">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2DDA94D" w14:textId="77777777" w:rsidR="003D5025" w:rsidRPr="00AE7A00" w:rsidRDefault="003D5025" w:rsidP="003D5025">
      <w:pPr>
        <w:spacing w:before="240" w:after="240" w:line="360" w:lineRule="auto"/>
        <w:ind w:left="851" w:right="899"/>
        <w:contextualSpacing/>
        <w:jc w:val="both"/>
        <w:rPr>
          <w:rFonts w:ascii="Palatino Linotype" w:eastAsia="Palatino Linotype" w:hAnsi="Palatino Linotype" w:cs="Palatino Linotype"/>
          <w:sz w:val="24"/>
          <w:szCs w:val="24"/>
        </w:rPr>
      </w:pPr>
    </w:p>
    <w:p w14:paraId="3CB4E596" w14:textId="77777777" w:rsidR="003D5025" w:rsidRPr="00AE7A00" w:rsidRDefault="003D5025" w:rsidP="003D5025">
      <w:pPr>
        <w:spacing w:before="240" w:after="240" w:line="360" w:lineRule="auto"/>
        <w:contextualSpacing/>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2D873A7" w14:textId="77777777" w:rsidR="003D5025" w:rsidRPr="00AE7A00" w:rsidRDefault="003D5025" w:rsidP="003D5025">
      <w:pPr>
        <w:spacing w:before="240" w:after="240" w:line="360" w:lineRule="auto"/>
        <w:contextualSpacing/>
        <w:jc w:val="both"/>
        <w:rPr>
          <w:rFonts w:ascii="Palatino Linotype" w:eastAsia="Palatino Linotype" w:hAnsi="Palatino Linotype" w:cs="Palatino Linotype"/>
          <w:sz w:val="24"/>
          <w:szCs w:val="24"/>
        </w:rPr>
      </w:pPr>
    </w:p>
    <w:p w14:paraId="44D97E12" w14:textId="77777777" w:rsidR="003D5025" w:rsidRPr="00AE7A00" w:rsidRDefault="003D5025" w:rsidP="003D5025">
      <w:pPr>
        <w:spacing w:before="240" w:after="240" w:line="276" w:lineRule="auto"/>
        <w:ind w:left="851" w:right="902"/>
        <w:contextualSpacing/>
        <w:jc w:val="both"/>
        <w:rPr>
          <w:rFonts w:ascii="Palatino Linotype" w:eastAsia="Palatino Linotype" w:hAnsi="Palatino Linotype" w:cs="Palatino Linotype"/>
          <w:b/>
          <w:i/>
        </w:rPr>
      </w:pPr>
      <w:r w:rsidRPr="00AE7A00">
        <w:rPr>
          <w:rFonts w:ascii="Palatino Linotype" w:eastAsia="Palatino Linotype" w:hAnsi="Palatino Linotype" w:cs="Palatino Linotype"/>
          <w:b/>
        </w:rPr>
        <w:t>“</w:t>
      </w:r>
      <w:r w:rsidRPr="00AE7A00">
        <w:rPr>
          <w:rFonts w:ascii="Palatino Linotype" w:eastAsia="Palatino Linotype" w:hAnsi="Palatino Linotype" w:cs="Palatino Linotype"/>
          <w:b/>
          <w:i/>
        </w:rPr>
        <w:t>CRITERIO 0002-11</w:t>
      </w:r>
    </w:p>
    <w:p w14:paraId="66C65F6A" w14:textId="77777777" w:rsidR="003D5025" w:rsidRPr="00AE7A00" w:rsidRDefault="003D5025" w:rsidP="003D5025">
      <w:pPr>
        <w:spacing w:before="240" w:after="240" w:line="276" w:lineRule="auto"/>
        <w:ind w:left="851" w:right="902"/>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AE7A00">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3476569" w14:textId="77777777" w:rsidR="003D5025" w:rsidRPr="00AE7A00" w:rsidRDefault="003D5025" w:rsidP="003D5025">
      <w:pPr>
        <w:spacing w:before="240" w:after="240" w:line="276" w:lineRule="auto"/>
        <w:ind w:left="851" w:right="902"/>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t>En consecuencia el acceso a la información se refiere a que se cumplan cualquiera de los siguientes tres supuestos:</w:t>
      </w:r>
    </w:p>
    <w:p w14:paraId="450A494E" w14:textId="77777777" w:rsidR="003D5025" w:rsidRPr="00AE7A00" w:rsidRDefault="003D5025" w:rsidP="003D5025">
      <w:pPr>
        <w:spacing w:before="240" w:after="240" w:line="276" w:lineRule="auto"/>
        <w:ind w:left="851" w:right="902"/>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lastRenderedPageBreak/>
        <w:t>1) Que se trate de información registrada en cualquier soporte documental, que en ejercicio de las atribuciones conferidas, sea generada por los Sujetos Obligados;</w:t>
      </w:r>
    </w:p>
    <w:p w14:paraId="36AB1F36" w14:textId="77777777" w:rsidR="003D5025" w:rsidRPr="00AE7A00" w:rsidRDefault="003D5025" w:rsidP="003D5025">
      <w:pPr>
        <w:spacing w:before="240" w:after="240" w:line="276" w:lineRule="auto"/>
        <w:ind w:left="851" w:right="902"/>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5DD92758" w14:textId="77777777" w:rsidR="003D5025" w:rsidRPr="00AE7A00" w:rsidRDefault="003D5025" w:rsidP="003D5025">
      <w:pPr>
        <w:spacing w:before="240" w:after="240" w:line="276" w:lineRule="auto"/>
        <w:ind w:left="851" w:right="902"/>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6EC734CE" w14:textId="77777777" w:rsidR="003D5025" w:rsidRPr="00AE7A00" w:rsidRDefault="003D5025" w:rsidP="003D5025">
      <w:pPr>
        <w:spacing w:before="240" w:after="240" w:line="276" w:lineRule="auto"/>
        <w:ind w:left="851" w:right="902"/>
        <w:contextualSpacing/>
        <w:jc w:val="both"/>
        <w:rPr>
          <w:rFonts w:ascii="Palatino Linotype" w:eastAsia="Palatino Linotype" w:hAnsi="Palatino Linotype" w:cs="Palatino Linotype"/>
          <w:sz w:val="24"/>
        </w:rPr>
      </w:pPr>
    </w:p>
    <w:p w14:paraId="6B41BADE" w14:textId="77777777" w:rsidR="003D5025" w:rsidRPr="00AE7A00" w:rsidRDefault="003D5025" w:rsidP="003D5025">
      <w:pPr>
        <w:spacing w:before="240" w:after="240" w:line="360" w:lineRule="auto"/>
        <w:contextualSpacing/>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t xml:space="preserve">De ahí que </w:t>
      </w:r>
      <w:r w:rsidRPr="00AE7A00">
        <w:rPr>
          <w:rFonts w:ascii="Palatino Linotype" w:eastAsia="Palatino Linotype" w:hAnsi="Palatino Linotype" w:cs="Palatino Linotype"/>
          <w:b/>
          <w:sz w:val="24"/>
          <w:szCs w:val="24"/>
        </w:rPr>
        <w:t>EL SUJETO OBLIGADO</w:t>
      </w:r>
      <w:r w:rsidRPr="00AE7A00">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AE7A00">
        <w:rPr>
          <w:rFonts w:ascii="Palatino Linotype" w:eastAsia="Palatino Linotype" w:hAnsi="Palatino Linotype" w:cs="Palatino Linotype"/>
          <w:sz w:val="24"/>
          <w:szCs w:val="24"/>
          <w:vertAlign w:val="superscript"/>
        </w:rPr>
        <w:footnoteReference w:id="1"/>
      </w:r>
      <w:r w:rsidRPr="00AE7A00">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AE7A00">
        <w:rPr>
          <w:rFonts w:ascii="Palatino Linotype" w:eastAsia="Palatino Linotype" w:hAnsi="Palatino Linotype" w:cs="Palatino Linotype"/>
          <w:sz w:val="24"/>
          <w:szCs w:val="24"/>
          <w:vertAlign w:val="superscript"/>
        </w:rPr>
        <w:footnoteReference w:id="2"/>
      </w:r>
      <w:r w:rsidRPr="00AE7A00">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53AAD68D" w14:textId="77777777" w:rsidR="003D5025" w:rsidRPr="00AE7A00" w:rsidRDefault="003D5025" w:rsidP="003D5025">
      <w:pPr>
        <w:spacing w:before="240" w:after="240" w:line="360" w:lineRule="auto"/>
        <w:contextualSpacing/>
        <w:jc w:val="both"/>
        <w:rPr>
          <w:rFonts w:ascii="Palatino Linotype" w:eastAsia="Palatino Linotype" w:hAnsi="Palatino Linotype" w:cs="Palatino Linotype"/>
          <w:sz w:val="24"/>
          <w:szCs w:val="24"/>
        </w:rPr>
      </w:pPr>
    </w:p>
    <w:p w14:paraId="5BF5BB75" w14:textId="77777777" w:rsidR="002147B4" w:rsidRPr="00AE7A00" w:rsidRDefault="002147B4" w:rsidP="002147B4">
      <w:pPr>
        <w:spacing w:after="0" w:line="360" w:lineRule="auto"/>
        <w:ind w:right="51"/>
        <w:contextualSpacing/>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lastRenderedPageBreak/>
        <w:t xml:space="preserve">Así, del análisis de las solicitudes de información motivo del recurso de revisión que ahora se resuelven, se advierte que la persona solicitante requirió al </w:t>
      </w:r>
      <w:r w:rsidRPr="00AE7A00">
        <w:rPr>
          <w:rFonts w:ascii="Palatino Linotype" w:eastAsia="Palatino Linotype" w:hAnsi="Palatino Linotype" w:cs="Palatino Linotype"/>
          <w:b/>
          <w:sz w:val="24"/>
          <w:szCs w:val="24"/>
        </w:rPr>
        <w:t>SUJETO OBLIGADO</w:t>
      </w:r>
      <w:r w:rsidRPr="00AE7A00">
        <w:rPr>
          <w:rFonts w:ascii="Palatino Linotype" w:eastAsia="Palatino Linotype" w:hAnsi="Palatino Linotype" w:cs="Palatino Linotype"/>
          <w:sz w:val="24"/>
          <w:szCs w:val="24"/>
        </w:rPr>
        <w:t xml:space="preserve"> le proporcione, lo siguiente:</w:t>
      </w:r>
    </w:p>
    <w:p w14:paraId="7D256858" w14:textId="77777777" w:rsidR="002147B4" w:rsidRPr="00AE7A00" w:rsidRDefault="002147B4" w:rsidP="002147B4">
      <w:pPr>
        <w:spacing w:after="0" w:line="360" w:lineRule="auto"/>
        <w:ind w:right="51"/>
        <w:contextualSpacing/>
        <w:jc w:val="both"/>
        <w:rPr>
          <w:rFonts w:ascii="Palatino Linotype" w:eastAsia="Palatino Linotype" w:hAnsi="Palatino Linotype" w:cs="Palatino Linotype"/>
          <w:sz w:val="24"/>
          <w:szCs w:val="24"/>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536"/>
      </w:tblGrid>
      <w:tr w:rsidR="00AE7A00" w:rsidRPr="00AE7A00" w14:paraId="0F83A071" w14:textId="77777777" w:rsidTr="00BA4FFD">
        <w:tc>
          <w:tcPr>
            <w:tcW w:w="4390" w:type="dxa"/>
            <w:shd w:val="clear" w:color="auto" w:fill="AEAAAA"/>
          </w:tcPr>
          <w:p w14:paraId="1F20E6F1" w14:textId="77777777" w:rsidR="002F6E9B" w:rsidRPr="00AE7A00" w:rsidRDefault="002F6E9B" w:rsidP="00F71FAB">
            <w:pPr>
              <w:spacing w:before="240" w:after="240" w:line="276" w:lineRule="auto"/>
              <w:jc w:val="both"/>
              <w:rPr>
                <w:rFonts w:ascii="Palatino Linotype" w:eastAsia="Palatino Linotype" w:hAnsi="Palatino Linotype" w:cs="Palatino Linotype"/>
                <w:sz w:val="20"/>
                <w:szCs w:val="20"/>
              </w:rPr>
            </w:pPr>
            <w:r w:rsidRPr="00AE7A00">
              <w:rPr>
                <w:rFonts w:ascii="Palatino Linotype" w:eastAsia="Palatino Linotype" w:hAnsi="Palatino Linotype" w:cs="Palatino Linotype"/>
                <w:b/>
                <w:sz w:val="20"/>
                <w:szCs w:val="20"/>
              </w:rPr>
              <w:t>Solicitud</w:t>
            </w:r>
            <w:r w:rsidRPr="00AE7A00">
              <w:rPr>
                <w:rFonts w:ascii="Palatino Linotype" w:eastAsia="Palatino Linotype" w:hAnsi="Palatino Linotype" w:cs="Palatino Linotype"/>
                <w:sz w:val="20"/>
                <w:szCs w:val="20"/>
              </w:rPr>
              <w:t xml:space="preserve"> </w:t>
            </w:r>
            <w:r w:rsidRPr="00AE7A00">
              <w:rPr>
                <w:rFonts w:ascii="Palatino Linotype" w:eastAsia="Palatino Linotype" w:hAnsi="Palatino Linotype" w:cs="Palatino Linotype"/>
                <w:sz w:val="18"/>
                <w:szCs w:val="20"/>
              </w:rPr>
              <w:t>:</w:t>
            </w:r>
          </w:p>
        </w:tc>
        <w:tc>
          <w:tcPr>
            <w:tcW w:w="4536" w:type="dxa"/>
            <w:shd w:val="clear" w:color="auto" w:fill="AEAAAA"/>
          </w:tcPr>
          <w:p w14:paraId="4C485F7A" w14:textId="77777777" w:rsidR="002F6E9B" w:rsidRPr="00AE7A00" w:rsidRDefault="002F6E9B" w:rsidP="00F71FAB">
            <w:pPr>
              <w:spacing w:before="240" w:after="240" w:line="360" w:lineRule="auto"/>
              <w:jc w:val="center"/>
              <w:rPr>
                <w:rFonts w:ascii="Palatino Linotype" w:eastAsia="Palatino Linotype" w:hAnsi="Palatino Linotype" w:cs="Palatino Linotype"/>
                <w:b/>
                <w:sz w:val="20"/>
                <w:szCs w:val="20"/>
              </w:rPr>
            </w:pPr>
            <w:r w:rsidRPr="00AE7A00">
              <w:rPr>
                <w:rFonts w:ascii="Palatino Linotype" w:eastAsia="Palatino Linotype" w:hAnsi="Palatino Linotype" w:cs="Palatino Linotype"/>
                <w:b/>
                <w:sz w:val="20"/>
                <w:szCs w:val="20"/>
              </w:rPr>
              <w:t>Respuesta</w:t>
            </w:r>
          </w:p>
        </w:tc>
      </w:tr>
      <w:tr w:rsidR="002F6E9B" w:rsidRPr="00AE7A00" w14:paraId="2694ADF3" w14:textId="77777777" w:rsidTr="00BA4FFD">
        <w:tc>
          <w:tcPr>
            <w:tcW w:w="4390" w:type="dxa"/>
            <w:shd w:val="clear" w:color="auto" w:fill="auto"/>
          </w:tcPr>
          <w:p w14:paraId="47AECFB7" w14:textId="77777777" w:rsidR="002F6E9B" w:rsidRPr="00AE7A00" w:rsidRDefault="002F6E9B" w:rsidP="002F6E9B">
            <w:pPr>
              <w:spacing w:before="240" w:after="240" w:line="276" w:lineRule="auto"/>
              <w:jc w:val="both"/>
              <w:rPr>
                <w:rFonts w:ascii="Palatino Linotype" w:eastAsia="Palatino Linotype" w:hAnsi="Palatino Linotype" w:cs="Palatino Linotype"/>
                <w:sz w:val="20"/>
                <w:szCs w:val="20"/>
              </w:rPr>
            </w:pPr>
            <w:r w:rsidRPr="00AE7A00">
              <w:rPr>
                <w:rFonts w:ascii="Palatino Linotype" w:eastAsia="Palatino Linotype" w:hAnsi="Palatino Linotype" w:cs="Palatino Linotype"/>
                <w:sz w:val="20"/>
                <w:szCs w:val="20"/>
              </w:rPr>
              <w:t>De la Unidad De Operación Y Evaluación:</w:t>
            </w:r>
          </w:p>
          <w:p w14:paraId="18636FF5" w14:textId="77777777" w:rsidR="003A4D73" w:rsidRPr="00AE7A00" w:rsidRDefault="002F6E9B" w:rsidP="003A4D73">
            <w:pPr>
              <w:spacing w:before="240" w:after="240" w:line="276" w:lineRule="auto"/>
              <w:jc w:val="both"/>
              <w:rPr>
                <w:rFonts w:ascii="Palatino Linotype" w:eastAsia="Palatino Linotype" w:hAnsi="Palatino Linotype" w:cs="Palatino Linotype"/>
                <w:sz w:val="20"/>
                <w:szCs w:val="20"/>
              </w:rPr>
            </w:pPr>
            <w:r w:rsidRPr="00AE7A00">
              <w:rPr>
                <w:rFonts w:ascii="Palatino Linotype" w:eastAsia="Palatino Linotype" w:hAnsi="Palatino Linotype" w:cs="Palatino Linotype"/>
                <w:sz w:val="20"/>
                <w:szCs w:val="20"/>
              </w:rPr>
              <w:t>N</w:t>
            </w:r>
            <w:r w:rsidR="003A4D73" w:rsidRPr="00AE7A00">
              <w:rPr>
                <w:rFonts w:ascii="Palatino Linotype" w:eastAsia="Palatino Linotype" w:hAnsi="Palatino Linotype" w:cs="Palatino Linotype"/>
                <w:sz w:val="20"/>
                <w:szCs w:val="20"/>
              </w:rPr>
              <w:t>ombramiento del titular.</w:t>
            </w:r>
          </w:p>
          <w:p w14:paraId="39CAC0A1" w14:textId="77777777" w:rsidR="003A4D73" w:rsidRPr="00AE7A00" w:rsidRDefault="002F6E9B" w:rsidP="003A4D73">
            <w:pPr>
              <w:spacing w:before="240" w:after="240" w:line="276" w:lineRule="auto"/>
              <w:jc w:val="both"/>
              <w:rPr>
                <w:rFonts w:ascii="Palatino Linotype" w:eastAsia="Palatino Linotype" w:hAnsi="Palatino Linotype" w:cs="Palatino Linotype"/>
                <w:sz w:val="20"/>
                <w:szCs w:val="20"/>
              </w:rPr>
            </w:pPr>
            <w:r w:rsidRPr="00AE7A00">
              <w:rPr>
                <w:rFonts w:ascii="Palatino Linotype" w:eastAsia="Palatino Linotype" w:hAnsi="Palatino Linotype" w:cs="Palatino Linotype"/>
                <w:sz w:val="20"/>
                <w:szCs w:val="20"/>
              </w:rPr>
              <w:t>S</w:t>
            </w:r>
            <w:r w:rsidR="003A4D73" w:rsidRPr="00AE7A00">
              <w:rPr>
                <w:rFonts w:ascii="Palatino Linotype" w:eastAsia="Palatino Linotype" w:hAnsi="Palatino Linotype" w:cs="Palatino Linotype"/>
                <w:sz w:val="20"/>
                <w:szCs w:val="20"/>
              </w:rPr>
              <w:t>ueldo y recibo de nómina</w:t>
            </w:r>
            <w:r w:rsidRPr="00AE7A00">
              <w:rPr>
                <w:rFonts w:ascii="Palatino Linotype" w:eastAsia="Palatino Linotype" w:hAnsi="Palatino Linotype" w:cs="Palatino Linotype"/>
                <w:sz w:val="20"/>
                <w:szCs w:val="20"/>
              </w:rPr>
              <w:t xml:space="preserve"> </w:t>
            </w:r>
            <w:r w:rsidR="003A4D73" w:rsidRPr="00AE7A00">
              <w:rPr>
                <w:rFonts w:ascii="Palatino Linotype" w:eastAsia="Palatino Linotype" w:hAnsi="Palatino Linotype" w:cs="Palatino Linotype"/>
                <w:sz w:val="20"/>
                <w:szCs w:val="20"/>
              </w:rPr>
              <w:t xml:space="preserve">del titular. </w:t>
            </w:r>
          </w:p>
          <w:p w14:paraId="324CA3ED" w14:textId="77777777" w:rsidR="003A4D73" w:rsidRPr="00AE7A00" w:rsidRDefault="002F6E9B" w:rsidP="003A4D73">
            <w:pPr>
              <w:spacing w:before="240" w:after="240" w:line="276" w:lineRule="auto"/>
              <w:jc w:val="both"/>
              <w:rPr>
                <w:rFonts w:ascii="Palatino Linotype" w:eastAsia="Palatino Linotype" w:hAnsi="Palatino Linotype" w:cs="Palatino Linotype"/>
                <w:sz w:val="20"/>
                <w:szCs w:val="20"/>
              </w:rPr>
            </w:pPr>
            <w:r w:rsidRPr="00AE7A00">
              <w:rPr>
                <w:rFonts w:ascii="Palatino Linotype" w:eastAsia="Palatino Linotype" w:hAnsi="Palatino Linotype" w:cs="Palatino Linotype"/>
                <w:sz w:val="20"/>
                <w:szCs w:val="20"/>
              </w:rPr>
              <w:t>R</w:t>
            </w:r>
            <w:r w:rsidR="003A4D73" w:rsidRPr="00AE7A00">
              <w:rPr>
                <w:rFonts w:ascii="Palatino Linotype" w:eastAsia="Palatino Linotype" w:hAnsi="Palatino Linotype" w:cs="Palatino Linotype"/>
                <w:sz w:val="20"/>
                <w:szCs w:val="20"/>
              </w:rPr>
              <w:t>ecibos de nómina de las personas que se encuentran adscritas a esta unidad.</w:t>
            </w:r>
          </w:p>
          <w:p w14:paraId="413980DB" w14:textId="77777777" w:rsidR="003A4D73" w:rsidRPr="00AE7A00" w:rsidRDefault="002F6E9B" w:rsidP="003A4D73">
            <w:pPr>
              <w:spacing w:before="240" w:after="240" w:line="276" w:lineRule="auto"/>
              <w:jc w:val="both"/>
              <w:rPr>
                <w:rFonts w:ascii="Palatino Linotype" w:eastAsia="Palatino Linotype" w:hAnsi="Palatino Linotype" w:cs="Palatino Linotype"/>
                <w:sz w:val="20"/>
                <w:szCs w:val="20"/>
              </w:rPr>
            </w:pPr>
            <w:r w:rsidRPr="00AE7A00">
              <w:rPr>
                <w:rFonts w:ascii="Palatino Linotype" w:eastAsia="Palatino Linotype" w:hAnsi="Palatino Linotype" w:cs="Palatino Linotype"/>
                <w:sz w:val="20"/>
                <w:szCs w:val="20"/>
              </w:rPr>
              <w:t>M</w:t>
            </w:r>
            <w:r w:rsidR="003A4D73" w:rsidRPr="00AE7A00">
              <w:rPr>
                <w:rFonts w:ascii="Palatino Linotype" w:eastAsia="Palatino Linotype" w:hAnsi="Palatino Linotype" w:cs="Palatino Linotype"/>
                <w:sz w:val="20"/>
                <w:szCs w:val="20"/>
              </w:rPr>
              <w:t>anual de procedimientos con el que trabajan.</w:t>
            </w:r>
          </w:p>
          <w:p w14:paraId="56112F85" w14:textId="77777777" w:rsidR="002F6E9B" w:rsidRPr="00AE7A00" w:rsidRDefault="002F6E9B" w:rsidP="003A4D73">
            <w:pPr>
              <w:spacing w:before="240" w:after="240" w:line="276" w:lineRule="auto"/>
              <w:jc w:val="both"/>
              <w:rPr>
                <w:rFonts w:ascii="Palatino Linotype" w:eastAsia="Palatino Linotype" w:hAnsi="Palatino Linotype" w:cs="Palatino Linotype"/>
                <w:sz w:val="20"/>
                <w:szCs w:val="20"/>
              </w:rPr>
            </w:pPr>
            <w:r w:rsidRPr="00AE7A00">
              <w:rPr>
                <w:rFonts w:ascii="Palatino Linotype" w:eastAsia="Palatino Linotype" w:hAnsi="Palatino Linotype" w:cs="Palatino Linotype"/>
                <w:sz w:val="20"/>
                <w:szCs w:val="20"/>
              </w:rPr>
              <w:t>D</w:t>
            </w:r>
            <w:r w:rsidR="003A4D73" w:rsidRPr="00AE7A00">
              <w:rPr>
                <w:rFonts w:ascii="Palatino Linotype" w:eastAsia="Palatino Linotype" w:hAnsi="Palatino Linotype" w:cs="Palatino Linotype"/>
                <w:sz w:val="20"/>
                <w:szCs w:val="20"/>
              </w:rPr>
              <w:t xml:space="preserve">e qué manera ha supervisado </w:t>
            </w:r>
            <w:r w:rsidR="00BA4FFD" w:rsidRPr="00AE7A00">
              <w:rPr>
                <w:rFonts w:ascii="Palatino Linotype" w:eastAsia="Palatino Linotype" w:hAnsi="Palatino Linotype" w:cs="Palatino Linotype"/>
                <w:sz w:val="20"/>
                <w:szCs w:val="20"/>
              </w:rPr>
              <w:t>lo</w:t>
            </w:r>
            <w:r w:rsidR="003A4D73" w:rsidRPr="00AE7A00">
              <w:rPr>
                <w:rFonts w:ascii="Palatino Linotype" w:eastAsia="Palatino Linotype" w:hAnsi="Palatino Linotype" w:cs="Palatino Linotype"/>
                <w:sz w:val="20"/>
                <w:szCs w:val="20"/>
              </w:rPr>
              <w:t xml:space="preserve">s proyectos de cada área del ayuntamiento. </w:t>
            </w:r>
          </w:p>
        </w:tc>
        <w:tc>
          <w:tcPr>
            <w:tcW w:w="4536" w:type="dxa"/>
            <w:shd w:val="clear" w:color="auto" w:fill="auto"/>
          </w:tcPr>
          <w:p w14:paraId="6C58D29C" w14:textId="5752E974" w:rsidR="002F6E9B" w:rsidRPr="00AE7A00" w:rsidRDefault="003A4D73" w:rsidP="003A4D73">
            <w:pPr>
              <w:spacing w:before="240" w:after="240" w:line="360" w:lineRule="auto"/>
              <w:jc w:val="both"/>
              <w:rPr>
                <w:rFonts w:ascii="Palatino Linotype" w:eastAsia="Palatino Linotype" w:hAnsi="Palatino Linotype" w:cs="Palatino Linotype"/>
                <w:sz w:val="20"/>
                <w:szCs w:val="20"/>
              </w:rPr>
            </w:pPr>
            <w:r w:rsidRPr="00AE7A00">
              <w:rPr>
                <w:rFonts w:ascii="Palatino Linotype" w:eastAsia="Palatino Linotype" w:hAnsi="Palatino Linotype" w:cs="Palatino Linotype"/>
                <w:sz w:val="20"/>
                <w:szCs w:val="20"/>
              </w:rPr>
              <w:t xml:space="preserve">La Subdirectora de Recursos Humanos, señala que remite de manera electrónica el nombramiento y recibo de nómina correspondiente al C. Miguel </w:t>
            </w:r>
            <w:r w:rsidR="00BD3E5F" w:rsidRPr="00AE7A00">
              <w:rPr>
                <w:rFonts w:ascii="Palatino Linotype" w:eastAsia="Palatino Linotype" w:hAnsi="Palatino Linotype" w:cs="Palatino Linotype"/>
                <w:sz w:val="20"/>
                <w:szCs w:val="20"/>
              </w:rPr>
              <w:t>Ángel</w:t>
            </w:r>
            <w:r w:rsidRPr="00AE7A00">
              <w:rPr>
                <w:rFonts w:ascii="Palatino Linotype" w:eastAsia="Palatino Linotype" w:hAnsi="Palatino Linotype" w:cs="Palatino Linotype"/>
                <w:sz w:val="20"/>
                <w:szCs w:val="20"/>
              </w:rPr>
              <w:t xml:space="preserve"> Varela Maya, la cual es la única persona que se encuentra adscrita a la Unidad de Operación y Evaluación siendo toda la información que se encuentra dentro del ámbito de su competencia.</w:t>
            </w:r>
          </w:p>
        </w:tc>
      </w:tr>
    </w:tbl>
    <w:p w14:paraId="30E1FFBF" w14:textId="77777777" w:rsidR="002147B4" w:rsidRPr="00AE7A00" w:rsidRDefault="002147B4" w:rsidP="002147B4">
      <w:pPr>
        <w:pStyle w:val="Prrafodelista"/>
        <w:spacing w:line="360" w:lineRule="auto"/>
        <w:jc w:val="both"/>
        <w:rPr>
          <w:rFonts w:ascii="Palatino Linotype" w:hAnsi="Palatino Linotype"/>
          <w:sz w:val="24"/>
        </w:rPr>
      </w:pPr>
    </w:p>
    <w:p w14:paraId="691D0C44" w14:textId="77777777" w:rsidR="008C5CFA" w:rsidRPr="00AE7A00" w:rsidRDefault="008C5CFA" w:rsidP="008C5CFA">
      <w:pPr>
        <w:spacing w:line="360" w:lineRule="auto"/>
        <w:contextualSpacing/>
        <w:jc w:val="both"/>
        <w:rPr>
          <w:rFonts w:ascii="Palatino Linotype" w:hAnsi="Palatino Linotype"/>
          <w:sz w:val="24"/>
          <w:szCs w:val="24"/>
        </w:rPr>
      </w:pPr>
      <w:r w:rsidRPr="00AE7A00">
        <w:rPr>
          <w:rFonts w:ascii="Palatino Linotype" w:hAnsi="Palatino Linotype"/>
          <w:sz w:val="24"/>
          <w:szCs w:val="24"/>
        </w:rPr>
        <w:t xml:space="preserve">Antes de analizar, la solicitud de información y la respuesta otorgada, </w:t>
      </w:r>
      <w:r w:rsidRPr="00AE7A00">
        <w:rPr>
          <w:rFonts w:ascii="Palatino Linotype" w:eastAsia="Palatino Linotype" w:hAnsi="Palatino Linotype" w:cs="Palatino Linotype"/>
          <w:sz w:val="24"/>
          <w:szCs w:val="24"/>
        </w:rPr>
        <w:t xml:space="preserve">no pasa inadvertido para este Organismo Garante que, </w:t>
      </w:r>
      <w:r w:rsidRPr="00AE7A00">
        <w:rPr>
          <w:rFonts w:ascii="Palatino Linotype" w:eastAsia="Palatino Linotype" w:hAnsi="Palatino Linotype" w:cs="Palatino Linotype"/>
          <w:b/>
          <w:sz w:val="24"/>
          <w:szCs w:val="24"/>
        </w:rPr>
        <w:t>LA PARTE</w:t>
      </w:r>
      <w:r w:rsidRPr="00AE7A00">
        <w:rPr>
          <w:rFonts w:ascii="Palatino Linotype" w:eastAsia="Palatino Linotype" w:hAnsi="Palatino Linotype" w:cs="Palatino Linotype"/>
          <w:sz w:val="24"/>
          <w:szCs w:val="24"/>
        </w:rPr>
        <w:t xml:space="preserve">  </w:t>
      </w:r>
      <w:r w:rsidRPr="00AE7A00">
        <w:rPr>
          <w:rFonts w:ascii="Palatino Linotype" w:eastAsia="Palatino Linotype" w:hAnsi="Palatino Linotype" w:cs="Palatino Linotype"/>
          <w:b/>
          <w:sz w:val="24"/>
          <w:szCs w:val="24"/>
        </w:rPr>
        <w:t>RECURRENTE</w:t>
      </w:r>
      <w:r w:rsidRPr="00AE7A00">
        <w:rPr>
          <w:rFonts w:ascii="Palatino Linotype" w:eastAsia="Palatino Linotype" w:hAnsi="Palatino Linotype" w:cs="Palatino Linotype"/>
          <w:sz w:val="24"/>
          <w:szCs w:val="24"/>
        </w:rPr>
        <w:t>, sólo se inconforma, por</w:t>
      </w:r>
      <w:r w:rsidRPr="00AE7A00">
        <w:rPr>
          <w:rFonts w:ascii="Palatino Linotype" w:hAnsi="Palatino Linotype"/>
          <w:sz w:val="24"/>
          <w:szCs w:val="24"/>
        </w:rPr>
        <w:t xml:space="preserve">que no le proporcionaron </w:t>
      </w:r>
      <w:r w:rsidR="003A4D73" w:rsidRPr="00AE7A00">
        <w:rPr>
          <w:rFonts w:ascii="Palatino Linotype" w:hAnsi="Palatino Linotype"/>
          <w:sz w:val="24"/>
          <w:szCs w:val="24"/>
        </w:rPr>
        <w:t>o mandan la percepción que recibe el servidor público</w:t>
      </w:r>
      <w:r w:rsidRPr="00AE7A00">
        <w:rPr>
          <w:rFonts w:ascii="Palatino Linotype" w:hAnsi="Palatino Linotype"/>
          <w:sz w:val="24"/>
          <w:szCs w:val="24"/>
        </w:rPr>
        <w:t xml:space="preserve">, </w:t>
      </w:r>
      <w:r w:rsidRPr="00AE7A00">
        <w:rPr>
          <w:rFonts w:ascii="Palatino Linotype" w:eastAsia="Palatino Linotype" w:hAnsi="Palatino Linotype" w:cs="Palatino Linotype"/>
          <w:sz w:val="24"/>
          <w:szCs w:val="24"/>
        </w:rPr>
        <w:t xml:space="preserve">es decir, lo referente a los demás puntos de la solicitud de información, debe declararse consentida por </w:t>
      </w:r>
      <w:r w:rsidRPr="00AE7A00">
        <w:rPr>
          <w:rFonts w:ascii="Palatino Linotype" w:eastAsia="Palatino Linotype" w:hAnsi="Palatino Linotype" w:cs="Palatino Linotype"/>
          <w:b/>
          <w:sz w:val="24"/>
          <w:szCs w:val="24"/>
        </w:rPr>
        <w:t>LA PARTE</w:t>
      </w:r>
      <w:r w:rsidRPr="00AE7A00">
        <w:rPr>
          <w:rFonts w:ascii="Palatino Linotype" w:eastAsia="Palatino Linotype" w:hAnsi="Palatino Linotype" w:cs="Palatino Linotype"/>
          <w:sz w:val="24"/>
          <w:szCs w:val="24"/>
        </w:rPr>
        <w:t xml:space="preserve"> </w:t>
      </w:r>
      <w:r w:rsidRPr="00AE7A00">
        <w:rPr>
          <w:rFonts w:ascii="Palatino Linotype" w:eastAsia="Palatino Linotype" w:hAnsi="Palatino Linotype" w:cs="Palatino Linotype"/>
          <w:b/>
          <w:sz w:val="24"/>
          <w:szCs w:val="24"/>
        </w:rPr>
        <w:t>RECURRENTE</w:t>
      </w:r>
      <w:r w:rsidRPr="00AE7A00">
        <w:rPr>
          <w:rFonts w:ascii="Palatino Linotype" w:eastAsia="Palatino Linotype" w:hAnsi="Palatino Linotype" w:cs="Palatino Linotype"/>
          <w:sz w:val="24"/>
          <w:szCs w:val="24"/>
        </w:rPr>
        <w:t xml:space="preserve">, en razón de que no se realizaron manifestaciones de inconformidad en dicho punto de la respuesta por lo que no pueden producirse efectos jurídicos tendentes a revocar, </w:t>
      </w:r>
      <w:r w:rsidRPr="00AE7A00">
        <w:rPr>
          <w:rFonts w:ascii="Palatino Linotype" w:eastAsia="Palatino Linotype" w:hAnsi="Palatino Linotype" w:cs="Palatino Linotype"/>
          <w:sz w:val="24"/>
          <w:szCs w:val="24"/>
        </w:rPr>
        <w:lastRenderedPageBreak/>
        <w:t xml:space="preserve">confirmar o modificar el acto reclamado ya que se infiere un consentimiento de </w:t>
      </w:r>
      <w:r w:rsidRPr="00AE7A00">
        <w:rPr>
          <w:rFonts w:ascii="Palatino Linotype" w:eastAsia="Palatino Linotype" w:hAnsi="Palatino Linotype" w:cs="Palatino Linotype"/>
          <w:b/>
          <w:sz w:val="24"/>
          <w:szCs w:val="24"/>
        </w:rPr>
        <w:t>LA PARTE RECURRENTE</w:t>
      </w:r>
      <w:r w:rsidRPr="00AE7A00">
        <w:rPr>
          <w:rFonts w:ascii="Palatino Linotype" w:eastAsia="Palatino Linotype" w:hAnsi="Palatino Linotype" w:cs="Palatino Linotype"/>
          <w:sz w:val="24"/>
          <w:szCs w:val="24"/>
        </w:rPr>
        <w:t xml:space="preserve"> ante la falta de impugnación eficaz. </w:t>
      </w:r>
    </w:p>
    <w:p w14:paraId="1A6C6A4B" w14:textId="77777777" w:rsidR="006F6D65" w:rsidRPr="00AE7A00" w:rsidRDefault="006F6D65" w:rsidP="0074523D">
      <w:pPr>
        <w:spacing w:after="0" w:line="360" w:lineRule="auto"/>
        <w:contextualSpacing/>
        <w:jc w:val="both"/>
        <w:rPr>
          <w:rFonts w:ascii="Palatino Linotype" w:eastAsia="Palatino Linotype" w:hAnsi="Palatino Linotype" w:cs="Palatino Linotype"/>
          <w:sz w:val="24"/>
          <w:szCs w:val="24"/>
        </w:rPr>
      </w:pPr>
    </w:p>
    <w:p w14:paraId="4C366DB4" w14:textId="77777777" w:rsidR="008C5CFA" w:rsidRPr="00AE7A00" w:rsidRDefault="008C5CFA" w:rsidP="008C5CFA">
      <w:pPr>
        <w:spacing w:after="0" w:line="360" w:lineRule="auto"/>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t>Lo anterior es así, debido a que cuando la parte Recurrente impugna la respuesta del Sujeto Obligado, y este no expresa Razón o Motivo de Inconformidad en contra de todos los rubros solicitados, dichos rubros deben declararse atendidos, pues se entiende que la parte Recurrente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5F1B5D8B" w14:textId="77777777" w:rsidR="008C5CFA" w:rsidRPr="00AE7A00" w:rsidRDefault="008C5CFA" w:rsidP="008C5CFA">
      <w:pPr>
        <w:spacing w:after="0" w:line="360" w:lineRule="auto"/>
        <w:jc w:val="both"/>
        <w:rPr>
          <w:rFonts w:ascii="Palatino Linotype" w:eastAsia="Palatino Linotype" w:hAnsi="Palatino Linotype" w:cs="Palatino Linotype"/>
          <w:sz w:val="24"/>
          <w:szCs w:val="24"/>
        </w:rPr>
      </w:pPr>
    </w:p>
    <w:p w14:paraId="37E07E74" w14:textId="77777777" w:rsidR="008C5CFA" w:rsidRPr="00AE7A00" w:rsidRDefault="008C5CFA" w:rsidP="008C5CFA">
      <w:pPr>
        <w:spacing w:after="0" w:line="276" w:lineRule="auto"/>
        <w:ind w:left="567" w:right="618"/>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 xml:space="preserve">“REVISIÓN EN AMPARO. LOS RESOLUTIVOS NO COMBATIDOS DEBEN DECLARARSE FIRMES. </w:t>
      </w:r>
      <w:r w:rsidRPr="00AE7A00">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bookmarkStart w:id="0" w:name="_Hlk96451588"/>
    </w:p>
    <w:p w14:paraId="3A6003A1" w14:textId="77777777" w:rsidR="008C5CFA" w:rsidRPr="00AE7A00" w:rsidRDefault="008C5CFA" w:rsidP="008C5CFA">
      <w:pPr>
        <w:spacing w:after="0"/>
        <w:ind w:left="567" w:right="616"/>
        <w:jc w:val="both"/>
        <w:rPr>
          <w:rFonts w:ascii="Palatino Linotype" w:eastAsia="Palatino Linotype" w:hAnsi="Palatino Linotype" w:cs="Palatino Linotype"/>
          <w:sz w:val="24"/>
        </w:rPr>
      </w:pPr>
    </w:p>
    <w:p w14:paraId="10780903" w14:textId="77777777" w:rsidR="008C5CFA" w:rsidRPr="00AE7A00" w:rsidRDefault="008C5CFA" w:rsidP="008C5CFA">
      <w:pPr>
        <w:spacing w:after="0" w:line="360" w:lineRule="auto"/>
        <w:contextualSpacing/>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t>Consecuentemente, se insiste, ante la falta de impugnación eficaz, la respuesta entregada debe declararse consentida por persona solicitante.</w:t>
      </w:r>
    </w:p>
    <w:p w14:paraId="67FE838A" w14:textId="77777777" w:rsidR="008C5CFA" w:rsidRPr="00AE7A00" w:rsidRDefault="008C5CFA" w:rsidP="008C5CFA">
      <w:pPr>
        <w:spacing w:after="0" w:line="360" w:lineRule="auto"/>
        <w:contextualSpacing/>
        <w:jc w:val="both"/>
        <w:rPr>
          <w:rFonts w:ascii="Palatino Linotype" w:eastAsia="Palatino Linotype" w:hAnsi="Palatino Linotype" w:cs="Palatino Linotype"/>
          <w:sz w:val="24"/>
          <w:szCs w:val="24"/>
        </w:rPr>
      </w:pPr>
    </w:p>
    <w:bookmarkEnd w:id="0"/>
    <w:p w14:paraId="2A0941F7" w14:textId="77777777" w:rsidR="008C5CFA" w:rsidRPr="00AE7A00" w:rsidRDefault="008C5CFA" w:rsidP="008C5CFA">
      <w:pPr>
        <w:spacing w:after="0" w:line="360" w:lineRule="auto"/>
        <w:contextualSpacing/>
        <w:jc w:val="both"/>
        <w:rPr>
          <w:rFonts w:ascii="Palatino Linotype" w:hAnsi="Palatino Linotype"/>
          <w:sz w:val="24"/>
          <w:szCs w:val="24"/>
        </w:rPr>
      </w:pPr>
      <w:r w:rsidRPr="00AE7A00">
        <w:rPr>
          <w:rFonts w:ascii="Palatino Linotype" w:hAnsi="Palatino Linotype" w:cs="Arial"/>
          <w:sz w:val="24"/>
          <w:szCs w:val="24"/>
        </w:rPr>
        <w:t>Lo anterior se sustenta con lo plasmado en el criterio</w:t>
      </w:r>
      <w:r w:rsidRPr="00AE7A00">
        <w:rPr>
          <w:rFonts w:ascii="Palatino Linotype" w:hAnsi="Palatino Linotype"/>
          <w:sz w:val="24"/>
          <w:szCs w:val="24"/>
        </w:rPr>
        <w:t xml:space="preserve"> 01/20 emitido por el Instituto Nacional de Transparencia, Acceso a la Información, y Protección de Datos Personales, INAI, que lleva por rubro y texto los siguientes: </w:t>
      </w:r>
    </w:p>
    <w:p w14:paraId="40346BBC" w14:textId="77777777" w:rsidR="008C5CFA" w:rsidRPr="00AE7A00" w:rsidRDefault="008C5CFA" w:rsidP="008C5CFA">
      <w:pPr>
        <w:pStyle w:val="Sinespaciado"/>
        <w:spacing w:line="276" w:lineRule="auto"/>
        <w:ind w:left="567" w:right="902"/>
        <w:contextualSpacing/>
        <w:jc w:val="both"/>
        <w:rPr>
          <w:rFonts w:ascii="Palatino Linotype" w:hAnsi="Palatino Linotype"/>
          <w:i/>
          <w:iCs/>
          <w:sz w:val="22"/>
        </w:rPr>
      </w:pPr>
      <w:r w:rsidRPr="00AE7A00">
        <w:rPr>
          <w:rFonts w:ascii="Palatino Linotype" w:hAnsi="Palatino Linotype"/>
          <w:i/>
          <w:iCs/>
          <w:sz w:val="22"/>
        </w:rPr>
        <w:lastRenderedPageBreak/>
        <w:t>“</w:t>
      </w:r>
      <w:r w:rsidRPr="00AE7A00">
        <w:rPr>
          <w:rFonts w:ascii="Palatino Linotype" w:hAnsi="Palatino Linotype" w:cs="Arial"/>
          <w:b/>
          <w:i/>
          <w:iCs/>
          <w:sz w:val="22"/>
        </w:rPr>
        <w:t xml:space="preserve">Actos consentidos tácitamente. Improcedencia de su análisis. </w:t>
      </w:r>
      <w:r w:rsidRPr="00AE7A00">
        <w:rPr>
          <w:rFonts w:ascii="Palatino Linotype" w:hAnsi="Palatino Linotype" w:cs="Arial"/>
          <w:i/>
          <w:iCs/>
          <w:sz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r w:rsidRPr="00AE7A00">
        <w:rPr>
          <w:rFonts w:ascii="Palatino Linotype" w:hAnsi="Palatino Linotype"/>
          <w:i/>
          <w:iCs/>
          <w:sz w:val="22"/>
        </w:rPr>
        <w:t>”</w:t>
      </w:r>
    </w:p>
    <w:p w14:paraId="3615DE51" w14:textId="77777777" w:rsidR="008C5CFA" w:rsidRPr="00AE7A00" w:rsidRDefault="008C5CFA" w:rsidP="008C5CFA">
      <w:pPr>
        <w:pStyle w:val="Sinespaciado"/>
        <w:spacing w:line="276" w:lineRule="auto"/>
        <w:ind w:left="567" w:right="902"/>
        <w:jc w:val="both"/>
        <w:rPr>
          <w:rFonts w:ascii="Palatino Linotype" w:hAnsi="Palatino Linotype"/>
          <w:iCs/>
        </w:rPr>
      </w:pPr>
    </w:p>
    <w:p w14:paraId="7FFEAD27" w14:textId="77777777" w:rsidR="008C5CFA" w:rsidRPr="00AE7A00" w:rsidRDefault="008C5CFA" w:rsidP="008C5CFA">
      <w:pPr>
        <w:spacing w:after="0" w:line="360" w:lineRule="auto"/>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t>Asimismo, resulta aplicable por analogía la tesis jurisprudencial número VI.3o.C. J/60, publicada en el Semanario Judicial de la Federación y su Gaceta bajo el número de registro 176,608 que a la letra dice:</w:t>
      </w:r>
    </w:p>
    <w:p w14:paraId="6845A84D" w14:textId="77777777" w:rsidR="003A4D73" w:rsidRPr="00AE7A00" w:rsidRDefault="003A4D73" w:rsidP="008C5CFA">
      <w:pPr>
        <w:spacing w:after="0" w:line="360" w:lineRule="auto"/>
        <w:jc w:val="both"/>
        <w:rPr>
          <w:rFonts w:ascii="Palatino Linotype" w:eastAsia="Palatino Linotype" w:hAnsi="Palatino Linotype" w:cs="Palatino Linotype"/>
          <w:sz w:val="24"/>
          <w:szCs w:val="24"/>
        </w:rPr>
      </w:pPr>
    </w:p>
    <w:p w14:paraId="53568AFB" w14:textId="77777777" w:rsidR="008C5CFA" w:rsidRPr="00AE7A00" w:rsidRDefault="008C5CFA" w:rsidP="008C5CFA">
      <w:pPr>
        <w:tabs>
          <w:tab w:val="left" w:pos="851"/>
          <w:tab w:val="left" w:pos="1276"/>
        </w:tabs>
        <w:spacing w:after="0" w:line="276" w:lineRule="auto"/>
        <w:ind w:left="567" w:right="709"/>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smallCaps/>
        </w:rPr>
        <w:t xml:space="preserve">“ACTOS CONSENTIDOS. SON LOS QUE NO SE IMPUGNAN MEDIANTE EL RECURSO IDÓNEO. </w:t>
      </w:r>
      <w:r w:rsidRPr="00AE7A00">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A1EA66F" w14:textId="77777777" w:rsidR="008C5CFA" w:rsidRPr="00AE7A00" w:rsidRDefault="008C5CFA" w:rsidP="008C5CFA">
      <w:pPr>
        <w:spacing w:after="0" w:line="360" w:lineRule="auto"/>
        <w:ind w:right="51"/>
        <w:contextualSpacing/>
        <w:jc w:val="both"/>
        <w:rPr>
          <w:rFonts w:ascii="Palatino Linotype" w:eastAsia="Palatino Linotype" w:hAnsi="Palatino Linotype" w:cs="Palatino Linotype"/>
          <w:sz w:val="24"/>
          <w:szCs w:val="24"/>
        </w:rPr>
      </w:pPr>
    </w:p>
    <w:p w14:paraId="44E3D5B4" w14:textId="77777777" w:rsidR="00F71FAB" w:rsidRPr="00AE7A00" w:rsidRDefault="00F71FAB" w:rsidP="00F71FAB">
      <w:pPr>
        <w:spacing w:before="240" w:after="240" w:line="360" w:lineRule="auto"/>
        <w:contextualSpacing/>
        <w:jc w:val="both"/>
        <w:rPr>
          <w:rFonts w:ascii="Palatino Linotype" w:eastAsia="Palatino Linotype" w:hAnsi="Palatino Linotype" w:cs="Palatino Linotype"/>
          <w:sz w:val="24"/>
        </w:rPr>
      </w:pPr>
      <w:r w:rsidRPr="00AE7A00">
        <w:rPr>
          <w:rFonts w:ascii="Palatino Linotype" w:eastAsia="Palatino Linotype" w:hAnsi="Palatino Linotype" w:cs="Palatino Linotype"/>
          <w:sz w:val="24"/>
        </w:rPr>
        <w:t xml:space="preserve">Bajo esta óptica, se colige que el derecho de la persona solicitante de acceder a los documentos que obran en posesión del </w:t>
      </w:r>
      <w:r w:rsidRPr="00AE7A00">
        <w:rPr>
          <w:rFonts w:ascii="Palatino Linotype" w:eastAsia="Palatino Linotype" w:hAnsi="Palatino Linotype" w:cs="Palatino Linotype"/>
          <w:b/>
          <w:sz w:val="24"/>
        </w:rPr>
        <w:t xml:space="preserve">SUJETO OBLIGADO </w:t>
      </w:r>
      <w:r w:rsidRPr="00AE7A00">
        <w:rPr>
          <w:rFonts w:ascii="Palatino Linotype" w:eastAsia="Palatino Linotype" w:hAnsi="Palatino Linotype" w:cs="Palatino Linotype"/>
          <w:sz w:val="24"/>
        </w:rPr>
        <w:t xml:space="preserve">no ha sido satisfecho, en virtud de que no le fue proporcionado el sueldo del Titular de la Unidad de Operación y Evaluación, incumpliendo así lo previsto en el artículo 4 de la Ley de la Materia; apegándose en todo momento al principio de máxima publicidad consagrado en la Constitución Política de los Estados Unidos Mexicanos, en la Constitución Política del Estado Libre y Soberano de México y demás relativos y aplicables en la Materia, al establecer que toda información en posesión de cualquier autoridad, entidad, órgano y organismo federal, estatal y municipal, es pública y sólo podrá ser reservada temporalmente por razones de interés público en los </w:t>
      </w:r>
      <w:r w:rsidRPr="00AE7A00">
        <w:rPr>
          <w:rFonts w:ascii="Palatino Linotype" w:eastAsia="Palatino Linotype" w:hAnsi="Palatino Linotype" w:cs="Palatino Linotype"/>
          <w:sz w:val="24"/>
        </w:rPr>
        <w:lastRenderedPageBreak/>
        <w:t>términos que fijen las leyes; y al reconocerse como un derecho fundamental es que todo Sujeto Obligado debe ceñir su actuar a la conservación patrimonial de sus archivos documentales y posteriormente el acceso de la información pública, buscando la disponibilidad de los mismos.</w:t>
      </w:r>
    </w:p>
    <w:p w14:paraId="6A98BE9E" w14:textId="77777777" w:rsidR="00BD3E5F" w:rsidRPr="00AE7A00" w:rsidRDefault="00BD3E5F" w:rsidP="00F71FAB">
      <w:pPr>
        <w:spacing w:after="0" w:line="360" w:lineRule="auto"/>
        <w:jc w:val="both"/>
        <w:rPr>
          <w:rFonts w:ascii="Palatino Linotype" w:eastAsia="Palatino Linotype" w:hAnsi="Palatino Linotype" w:cs="Palatino Linotype"/>
          <w:sz w:val="24"/>
          <w:szCs w:val="20"/>
        </w:rPr>
      </w:pPr>
    </w:p>
    <w:p w14:paraId="0AAD18C1" w14:textId="77777777" w:rsidR="00BD3E5F" w:rsidRPr="00AE7A00" w:rsidRDefault="00BD3E5F" w:rsidP="00F71FAB">
      <w:pPr>
        <w:spacing w:after="0" w:line="360" w:lineRule="auto"/>
        <w:jc w:val="both"/>
        <w:rPr>
          <w:rFonts w:ascii="Palatino Linotype" w:eastAsia="Palatino Linotype" w:hAnsi="Palatino Linotype" w:cs="Palatino Linotype"/>
          <w:b/>
          <w:sz w:val="24"/>
          <w:szCs w:val="20"/>
        </w:rPr>
      </w:pPr>
      <w:r w:rsidRPr="00AE7A00">
        <w:rPr>
          <w:rFonts w:ascii="Palatino Linotype" w:eastAsia="Palatino Linotype" w:hAnsi="Palatino Linotype" w:cs="Palatino Linotype"/>
          <w:sz w:val="24"/>
          <w:szCs w:val="20"/>
        </w:rPr>
        <w:t xml:space="preserve">Ahora bien, es de recordar que requirió el recibo de nómina para conocer el sueldo del Titular de la Unidad De Operación Y Evaluación, sin embargo, este no fue proporcionado por </w:t>
      </w:r>
      <w:r w:rsidRPr="00AE7A00">
        <w:rPr>
          <w:rFonts w:ascii="Palatino Linotype" w:eastAsia="Palatino Linotype" w:hAnsi="Palatino Linotype" w:cs="Palatino Linotype"/>
          <w:b/>
          <w:sz w:val="24"/>
          <w:szCs w:val="20"/>
        </w:rPr>
        <w:t>EL SUJETO OBLIGADO.</w:t>
      </w:r>
    </w:p>
    <w:p w14:paraId="3E506CF0" w14:textId="77777777" w:rsidR="00BD3E5F" w:rsidRPr="00AE7A00" w:rsidRDefault="00BD3E5F" w:rsidP="00F71FAB">
      <w:pPr>
        <w:spacing w:after="0" w:line="360" w:lineRule="auto"/>
        <w:jc w:val="both"/>
        <w:rPr>
          <w:rFonts w:ascii="Palatino Linotype" w:eastAsia="Palatino Linotype" w:hAnsi="Palatino Linotype" w:cs="Palatino Linotype"/>
          <w:b/>
          <w:sz w:val="24"/>
          <w:szCs w:val="20"/>
        </w:rPr>
      </w:pPr>
    </w:p>
    <w:p w14:paraId="16A0FD04" w14:textId="2D9B6A79" w:rsidR="00F71FAB" w:rsidRPr="00AE7A00" w:rsidRDefault="00BD3E5F" w:rsidP="00F71FAB">
      <w:pPr>
        <w:spacing w:after="0" w:line="360" w:lineRule="auto"/>
        <w:jc w:val="both"/>
        <w:rPr>
          <w:rFonts w:ascii="Palatino Linotype" w:eastAsia="Palatino Linotype" w:hAnsi="Palatino Linotype" w:cs="Palatino Linotype"/>
          <w:sz w:val="24"/>
          <w:szCs w:val="20"/>
        </w:rPr>
      </w:pPr>
      <w:r w:rsidRPr="00AE7A00">
        <w:rPr>
          <w:rFonts w:ascii="Palatino Linotype" w:eastAsia="Palatino Linotype" w:hAnsi="Palatino Linotype" w:cs="Palatino Linotype"/>
          <w:sz w:val="24"/>
          <w:szCs w:val="20"/>
        </w:rPr>
        <w:t>A</w:t>
      </w:r>
      <w:r w:rsidR="00F71FAB" w:rsidRPr="00AE7A00">
        <w:rPr>
          <w:rFonts w:ascii="Palatino Linotype" w:eastAsia="Palatino Linotype" w:hAnsi="Palatino Linotype" w:cs="Palatino Linotype"/>
          <w:sz w:val="24"/>
          <w:szCs w:val="24"/>
        </w:rPr>
        <w:t xml:space="preserve">l respecto la nómina, el Glosario localizado en la página de Transparencia Presupuestaria de la Secretaría de Hacienda y Crédito Público (consultado en </w:t>
      </w:r>
      <w:hyperlink r:id="rId8">
        <w:r w:rsidR="00F71FAB" w:rsidRPr="00AE7A00">
          <w:rPr>
            <w:rFonts w:ascii="Palatino Linotype" w:eastAsia="Palatino Linotype" w:hAnsi="Palatino Linotype" w:cs="Palatino Linotype"/>
            <w:sz w:val="24"/>
            <w:szCs w:val="24"/>
            <w:u w:val="single"/>
          </w:rPr>
          <w:t>https://www.transparenciapresupuestaria.gob.mx/es/PTP/Glosario</w:t>
        </w:r>
      </w:hyperlink>
      <w:r w:rsidR="00F71FAB" w:rsidRPr="00AE7A00">
        <w:rPr>
          <w:rFonts w:ascii="Palatino Linotype" w:eastAsia="Palatino Linotype" w:hAnsi="Palatino Linotype" w:cs="Palatino Linotype"/>
          <w:sz w:val="24"/>
          <w:szCs w:val="24"/>
        </w:rPr>
        <w:t>), establece que:</w:t>
      </w:r>
    </w:p>
    <w:p w14:paraId="39173DB9" w14:textId="77777777" w:rsidR="00F71FAB" w:rsidRPr="00AE7A00" w:rsidRDefault="00F71FAB" w:rsidP="00F71FAB">
      <w:pPr>
        <w:spacing w:after="0" w:line="360" w:lineRule="auto"/>
        <w:jc w:val="both"/>
        <w:rPr>
          <w:rFonts w:ascii="Palatino Linotype" w:eastAsia="Palatino Linotype" w:hAnsi="Palatino Linotype" w:cs="Palatino Linotype"/>
          <w:sz w:val="24"/>
          <w:szCs w:val="24"/>
        </w:rPr>
      </w:pPr>
    </w:p>
    <w:p w14:paraId="4BA7AFAF" w14:textId="77777777" w:rsidR="00F71FAB" w:rsidRPr="00AE7A00" w:rsidRDefault="00F71FAB" w:rsidP="00F71FAB">
      <w:pPr>
        <w:spacing w:after="0" w:line="360" w:lineRule="auto"/>
        <w:jc w:val="center"/>
        <w:rPr>
          <w:rFonts w:ascii="Palatino Linotype" w:eastAsia="Palatino Linotype" w:hAnsi="Palatino Linotype" w:cs="Palatino Linotype"/>
          <w:sz w:val="24"/>
          <w:szCs w:val="24"/>
        </w:rPr>
      </w:pPr>
      <w:r w:rsidRPr="00AE7A00">
        <w:rPr>
          <w:rFonts w:ascii="Palatino Linotype" w:eastAsia="Palatino Linotype" w:hAnsi="Palatino Linotype" w:cs="Palatino Linotype"/>
          <w:noProof/>
          <w:sz w:val="24"/>
          <w:szCs w:val="24"/>
        </w:rPr>
        <w:drawing>
          <wp:inline distT="0" distB="0" distL="0" distR="0" wp14:anchorId="10FE182D" wp14:editId="7EF22720">
            <wp:extent cx="4186953" cy="1197435"/>
            <wp:effectExtent l="0" t="0" r="0" b="0"/>
            <wp:docPr id="103"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9"/>
                    <a:srcRect/>
                    <a:stretch>
                      <a:fillRect/>
                    </a:stretch>
                  </pic:blipFill>
                  <pic:spPr>
                    <a:xfrm>
                      <a:off x="0" y="0"/>
                      <a:ext cx="4186953" cy="1197435"/>
                    </a:xfrm>
                    <a:prstGeom prst="rect">
                      <a:avLst/>
                    </a:prstGeom>
                    <a:ln/>
                  </pic:spPr>
                </pic:pic>
              </a:graphicData>
            </a:graphic>
          </wp:inline>
        </w:drawing>
      </w:r>
    </w:p>
    <w:p w14:paraId="7B0B9F5E" w14:textId="77777777" w:rsidR="00F71FAB" w:rsidRPr="00AE7A00" w:rsidRDefault="00F71FAB" w:rsidP="00F71FAB">
      <w:pPr>
        <w:spacing w:after="0" w:line="360" w:lineRule="auto"/>
        <w:jc w:val="both"/>
        <w:rPr>
          <w:rFonts w:ascii="Palatino Linotype" w:eastAsia="Palatino Linotype" w:hAnsi="Palatino Linotype" w:cs="Palatino Linotype"/>
          <w:sz w:val="24"/>
          <w:szCs w:val="24"/>
        </w:rPr>
      </w:pPr>
    </w:p>
    <w:p w14:paraId="07EDCE57" w14:textId="6A42CFCE" w:rsidR="00F71FAB" w:rsidRPr="00AE7A00" w:rsidRDefault="00F71FAB" w:rsidP="00BD3E5F">
      <w:pPr>
        <w:spacing w:after="0" w:line="360" w:lineRule="auto"/>
        <w:contextualSpacing/>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t>De la misma manera, el Glosario de términos más usuales en la Administración Pública Federal, emitido por la Secretaría de Hacienda y Crédito Público (</w:t>
      </w:r>
      <w:hyperlink r:id="rId10">
        <w:r w:rsidRPr="00AE7A00">
          <w:rPr>
            <w:rFonts w:ascii="Palatino Linotype" w:eastAsia="Palatino Linotype" w:hAnsi="Palatino Linotype" w:cs="Palatino Linotype"/>
            <w:sz w:val="24"/>
            <w:szCs w:val="24"/>
            <w:u w:val="single"/>
          </w:rPr>
          <w:t>http://www.apartados.hacienda.gob.mx/contabilidad/documentos/informe_cuenta/1998/cuenta_publica/Glosario/n.htm</w:t>
        </w:r>
      </w:hyperlink>
      <w:r w:rsidRPr="00AE7A00">
        <w:rPr>
          <w:rFonts w:ascii="Palatino Linotype" w:eastAsia="Palatino Linotype" w:hAnsi="Palatino Linotype" w:cs="Palatino Linotype"/>
          <w:sz w:val="24"/>
          <w:szCs w:val="24"/>
        </w:rPr>
        <w:t>), establece que la nómina es un listado general de los trabajadores de una institución, en el cual se asientan las percepciones brutas, deducciones y alcance neto de las mismas.</w:t>
      </w:r>
    </w:p>
    <w:p w14:paraId="49119661" w14:textId="77777777" w:rsidR="00F71FAB" w:rsidRPr="00AE7A00" w:rsidRDefault="00F71FAB" w:rsidP="00BD3E5F">
      <w:pPr>
        <w:spacing w:after="0" w:line="360" w:lineRule="auto"/>
        <w:contextualSpacing/>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lastRenderedPageBreak/>
        <w:t>Conforme a lo anterior, se puede advertir que la nómina se puede referir a lo siguiente:</w:t>
      </w:r>
    </w:p>
    <w:p w14:paraId="42C2D89C" w14:textId="77777777" w:rsidR="00F71FAB" w:rsidRPr="00AE7A00" w:rsidRDefault="00F71FAB" w:rsidP="00BD3E5F">
      <w:pPr>
        <w:spacing w:after="0" w:line="360" w:lineRule="auto"/>
        <w:contextualSpacing/>
        <w:jc w:val="both"/>
        <w:rPr>
          <w:rFonts w:ascii="Palatino Linotype" w:eastAsia="Palatino Linotype" w:hAnsi="Palatino Linotype" w:cs="Palatino Linotype"/>
          <w:sz w:val="24"/>
          <w:szCs w:val="24"/>
        </w:rPr>
      </w:pPr>
    </w:p>
    <w:p w14:paraId="47FCBC8D" w14:textId="77777777" w:rsidR="00F71FAB" w:rsidRPr="00AE7A00" w:rsidRDefault="00F71FAB" w:rsidP="00BD3E5F">
      <w:pPr>
        <w:tabs>
          <w:tab w:val="left" w:pos="8222"/>
        </w:tabs>
        <w:spacing w:after="0" w:line="360" w:lineRule="auto"/>
        <w:ind w:left="567" w:right="709"/>
        <w:contextualSpacing/>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t>a)      Relación de trabajadores con las percepciones monetarias de cada uno.</w:t>
      </w:r>
    </w:p>
    <w:p w14:paraId="45DA4BEF" w14:textId="77777777" w:rsidR="00F71FAB" w:rsidRPr="00AE7A00" w:rsidRDefault="00F71FAB" w:rsidP="00BD3E5F">
      <w:pPr>
        <w:tabs>
          <w:tab w:val="left" w:pos="8222"/>
        </w:tabs>
        <w:spacing w:after="0" w:line="360" w:lineRule="auto"/>
        <w:ind w:left="567" w:right="709"/>
        <w:contextualSpacing/>
        <w:jc w:val="both"/>
        <w:rPr>
          <w:rFonts w:ascii="Palatino Linotype" w:eastAsia="Palatino Linotype" w:hAnsi="Palatino Linotype" w:cs="Palatino Linotype"/>
          <w:b/>
          <w:sz w:val="24"/>
          <w:szCs w:val="24"/>
          <w:u w:val="single"/>
        </w:rPr>
      </w:pPr>
      <w:r w:rsidRPr="00AE7A00">
        <w:rPr>
          <w:rFonts w:ascii="Palatino Linotype" w:eastAsia="Palatino Linotype" w:hAnsi="Palatino Linotype" w:cs="Palatino Linotype"/>
          <w:b/>
          <w:sz w:val="24"/>
          <w:szCs w:val="24"/>
          <w:u w:val="single"/>
        </w:rPr>
        <w:t>b)      Recibo individual que contiene las prestaciones y deducciones de un trabajador.</w:t>
      </w:r>
    </w:p>
    <w:p w14:paraId="629FDA14" w14:textId="77777777" w:rsidR="00F71FAB" w:rsidRPr="00AE7A00" w:rsidRDefault="00F71FAB" w:rsidP="00BD3E5F">
      <w:pPr>
        <w:tabs>
          <w:tab w:val="left" w:pos="8222"/>
        </w:tabs>
        <w:spacing w:after="0" w:line="360" w:lineRule="auto"/>
        <w:ind w:left="567" w:right="709"/>
        <w:contextualSpacing/>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t>c)       Listado general de los servidores públicos de una institución o dependencia, en el cual se asientan las percepciones brutas, deducciones y alcance neto de las mismas.</w:t>
      </w:r>
    </w:p>
    <w:p w14:paraId="297E0B55" w14:textId="77777777" w:rsidR="00F71FAB" w:rsidRPr="00AE7A00" w:rsidRDefault="00F71FAB" w:rsidP="00BD3E5F">
      <w:pPr>
        <w:spacing w:after="0" w:line="360" w:lineRule="auto"/>
        <w:contextualSpacing/>
        <w:jc w:val="both"/>
        <w:rPr>
          <w:rFonts w:ascii="Palatino Linotype" w:eastAsia="Palatino Linotype" w:hAnsi="Palatino Linotype" w:cs="Palatino Linotype"/>
          <w:sz w:val="24"/>
          <w:szCs w:val="24"/>
        </w:rPr>
      </w:pPr>
    </w:p>
    <w:p w14:paraId="63857C17" w14:textId="77777777" w:rsidR="00F71FAB" w:rsidRPr="00AE7A00" w:rsidRDefault="00F71FAB" w:rsidP="00BD3E5F">
      <w:pPr>
        <w:spacing w:after="0" w:line="360" w:lineRule="auto"/>
        <w:ind w:right="49"/>
        <w:contextualSpacing/>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t xml:space="preserve">Ahora bien, de conformidad con el artículo 147 de la Constitución Política del Estado Libre y Soberano de México, los trabajadores al servicio del Estado, como los miembros de los organismos públicos descentralizados, recibirán una remuneración adecuada e irrenunciable por el desempeño de su empleo, cargo o comisión que será determinada en el presupuesto de egresos que corresponda. </w:t>
      </w:r>
    </w:p>
    <w:p w14:paraId="12F671C0" w14:textId="77777777" w:rsidR="00F71FAB" w:rsidRPr="00AE7A00" w:rsidRDefault="00F71FAB" w:rsidP="00F71FAB">
      <w:pPr>
        <w:spacing w:after="0" w:line="360" w:lineRule="auto"/>
        <w:ind w:right="49"/>
        <w:jc w:val="both"/>
        <w:rPr>
          <w:rFonts w:ascii="Palatino Linotype" w:eastAsia="Palatino Linotype" w:hAnsi="Palatino Linotype" w:cs="Palatino Linotype"/>
          <w:sz w:val="24"/>
          <w:szCs w:val="24"/>
        </w:rPr>
      </w:pPr>
    </w:p>
    <w:p w14:paraId="13767BBD" w14:textId="77777777" w:rsidR="00F71FAB" w:rsidRPr="00AE7A00" w:rsidRDefault="00F71FAB" w:rsidP="00F71FAB">
      <w:pPr>
        <w:spacing w:after="0" w:line="360" w:lineRule="auto"/>
        <w:ind w:right="49"/>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t xml:space="preserve">En ese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 </w:t>
      </w:r>
    </w:p>
    <w:p w14:paraId="4375C2D9" w14:textId="77777777" w:rsidR="00F71FAB" w:rsidRPr="00AE7A00" w:rsidRDefault="00F71FAB" w:rsidP="00F71FAB">
      <w:pPr>
        <w:spacing w:after="0" w:line="360" w:lineRule="auto"/>
        <w:ind w:right="49"/>
        <w:jc w:val="both"/>
        <w:rPr>
          <w:rFonts w:ascii="Palatino Linotype" w:eastAsia="Palatino Linotype" w:hAnsi="Palatino Linotype" w:cs="Palatino Linotype"/>
          <w:sz w:val="24"/>
          <w:szCs w:val="24"/>
        </w:rPr>
      </w:pPr>
    </w:p>
    <w:p w14:paraId="17C0D9B9" w14:textId="77777777" w:rsidR="00F71FAB" w:rsidRPr="00AE7A00" w:rsidRDefault="00F71FAB" w:rsidP="00F71FAB">
      <w:pPr>
        <w:spacing w:after="0" w:line="360" w:lineRule="auto"/>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lastRenderedPageBreak/>
        <w:t>Da la misma manera, el Anexo IV.5 Glosario de Términos, del Manual para la Planeación, Programación y Presupuesto de Egresos Municipal, establece que la remuneración es la percepción de un trabajador o retribución monetaria que se da en pago por su servicio o actividad desarrollada.</w:t>
      </w:r>
    </w:p>
    <w:p w14:paraId="5C6D4E58" w14:textId="77777777" w:rsidR="00F71FAB" w:rsidRPr="00AE7A00" w:rsidRDefault="00F71FAB" w:rsidP="00F71FAB">
      <w:pPr>
        <w:spacing w:after="0" w:line="360" w:lineRule="auto"/>
        <w:jc w:val="both"/>
        <w:rPr>
          <w:rFonts w:ascii="Palatino Linotype" w:eastAsia="Palatino Linotype" w:hAnsi="Palatino Linotype" w:cs="Palatino Linotype"/>
          <w:sz w:val="24"/>
          <w:szCs w:val="24"/>
        </w:rPr>
      </w:pPr>
    </w:p>
    <w:p w14:paraId="68637263" w14:textId="77777777" w:rsidR="00F71FAB" w:rsidRPr="00AE7A00" w:rsidRDefault="00F71FAB" w:rsidP="00F71FAB">
      <w:pPr>
        <w:spacing w:after="0" w:line="360" w:lineRule="auto"/>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t xml:space="preserve">Por su parte, la Ley del Trabajo de los Servidores Públicos del Estado y Municipios, en su artículo 220 K, fracciones II y IV, establece que: </w:t>
      </w:r>
    </w:p>
    <w:p w14:paraId="4A2839CC" w14:textId="77777777" w:rsidR="00F71FAB" w:rsidRPr="00AE7A00" w:rsidRDefault="00F71FAB" w:rsidP="00F71FAB">
      <w:pPr>
        <w:spacing w:after="0" w:line="360" w:lineRule="auto"/>
        <w:jc w:val="both"/>
        <w:rPr>
          <w:rFonts w:ascii="Palatino Linotype" w:eastAsia="Palatino Linotype" w:hAnsi="Palatino Linotype" w:cs="Palatino Linotype"/>
          <w:sz w:val="24"/>
          <w:szCs w:val="24"/>
        </w:rPr>
      </w:pPr>
    </w:p>
    <w:p w14:paraId="043E2E4A" w14:textId="77777777" w:rsidR="00F71FAB" w:rsidRPr="00AE7A00" w:rsidRDefault="00F71FAB" w:rsidP="00BA4FFD">
      <w:pPr>
        <w:spacing w:after="0" w:line="276" w:lineRule="auto"/>
        <w:ind w:left="567" w:right="845"/>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“ARTÍCULO 220 K</w:t>
      </w:r>
      <w:r w:rsidRPr="00AE7A00">
        <w:rPr>
          <w:rFonts w:ascii="Palatino Linotype" w:eastAsia="Palatino Linotype" w:hAnsi="Palatino Linotype" w:cs="Palatino Linotype"/>
          <w:i/>
        </w:rPr>
        <w:t>.- La institución o dependencia pública tiene la obligación de conservar y exhibir en el proceso los documentos que a continuación se precisan:</w:t>
      </w:r>
    </w:p>
    <w:p w14:paraId="608284ED" w14:textId="77777777" w:rsidR="00F71FAB" w:rsidRPr="00AE7A00" w:rsidRDefault="00F71FAB" w:rsidP="00BA4FFD">
      <w:pPr>
        <w:spacing w:after="0" w:line="276" w:lineRule="auto"/>
        <w:ind w:left="567" w:right="845"/>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t>…</w:t>
      </w:r>
    </w:p>
    <w:p w14:paraId="0A327335" w14:textId="77777777" w:rsidR="00F71FAB" w:rsidRPr="00AE7A00" w:rsidRDefault="00F71FAB" w:rsidP="00BA4FFD">
      <w:pPr>
        <w:spacing w:after="0" w:line="276" w:lineRule="auto"/>
        <w:ind w:left="567" w:right="845"/>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t>II</w:t>
      </w:r>
      <w:r w:rsidRPr="00AE7A00">
        <w:rPr>
          <w:rFonts w:ascii="Palatino Linotype" w:eastAsia="Palatino Linotype" w:hAnsi="Palatino Linotype" w:cs="Palatino Linotype"/>
          <w:b/>
          <w:bCs/>
          <w:i/>
        </w:rPr>
        <w:t>. Recibos de pagos de salarios</w:t>
      </w:r>
      <w:r w:rsidRPr="00AE7A00">
        <w:rPr>
          <w:rFonts w:ascii="Palatino Linotype" w:eastAsia="Palatino Linotype" w:hAnsi="Palatino Linotype" w:cs="Palatino Linotype"/>
          <w:i/>
        </w:rPr>
        <w:t xml:space="preserve"> o las constancias documentales del pago de salario cuando sea por depósito o mediante información electrónica;</w:t>
      </w:r>
    </w:p>
    <w:p w14:paraId="4C7A7C70" w14:textId="77777777" w:rsidR="00F71FAB" w:rsidRPr="00AE7A00" w:rsidRDefault="00F71FAB" w:rsidP="00BA4FFD">
      <w:pPr>
        <w:spacing w:after="0" w:line="276" w:lineRule="auto"/>
        <w:ind w:left="567" w:right="845"/>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t>…</w:t>
      </w:r>
    </w:p>
    <w:p w14:paraId="1204B9C5" w14:textId="77777777" w:rsidR="00F71FAB" w:rsidRPr="00AE7A00" w:rsidRDefault="00F71FAB" w:rsidP="00BA4FFD">
      <w:pPr>
        <w:spacing w:after="0" w:line="276" w:lineRule="auto"/>
        <w:ind w:left="567" w:right="845"/>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t>IV. Recibos o las constancias de deposito o del medio de información magnética o electrónica que sean utilizadas para el pago de salarios, prima vacacional, aguinaldo y demás prestaciones establecidas en la presente ley; “</w:t>
      </w:r>
    </w:p>
    <w:p w14:paraId="5A576F51" w14:textId="77777777" w:rsidR="00F71FAB" w:rsidRPr="00AE7A00" w:rsidRDefault="00F71FAB" w:rsidP="00F71FAB">
      <w:pPr>
        <w:spacing w:after="0"/>
        <w:ind w:left="567" w:right="843"/>
        <w:jc w:val="both"/>
        <w:rPr>
          <w:rFonts w:ascii="Palatino Linotype" w:eastAsia="Palatino Linotype" w:hAnsi="Palatino Linotype" w:cs="Palatino Linotype"/>
          <w:sz w:val="24"/>
          <w:szCs w:val="24"/>
        </w:rPr>
      </w:pPr>
    </w:p>
    <w:p w14:paraId="67564B78" w14:textId="77777777" w:rsidR="00F71FAB" w:rsidRPr="00AE7A00" w:rsidRDefault="00F71FAB" w:rsidP="00F71FAB">
      <w:pPr>
        <w:spacing w:after="0" w:line="360" w:lineRule="auto"/>
        <w:contextualSpacing/>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t xml:space="preserve">Es decir, del precepto normativo se advierte que entre los documentos que tiene la obligación de conservar el Sujeto Obligado, se encuentran los </w:t>
      </w:r>
      <w:r w:rsidRPr="00AE7A00">
        <w:rPr>
          <w:rFonts w:ascii="Palatino Linotype" w:eastAsia="Palatino Linotype" w:hAnsi="Palatino Linotype" w:cs="Palatino Linotype"/>
          <w:b/>
          <w:sz w:val="24"/>
          <w:szCs w:val="24"/>
        </w:rPr>
        <w:t>recibos de pago de salarios o las</w:t>
      </w:r>
      <w:r w:rsidRPr="00AE7A00">
        <w:rPr>
          <w:rFonts w:ascii="Palatino Linotype" w:eastAsia="Palatino Linotype" w:hAnsi="Palatino Linotype" w:cs="Palatino Linotype"/>
          <w:sz w:val="24"/>
          <w:szCs w:val="24"/>
        </w:rPr>
        <w:t xml:space="preserve"> </w:t>
      </w:r>
      <w:r w:rsidRPr="00AE7A00">
        <w:rPr>
          <w:rFonts w:ascii="Palatino Linotype" w:eastAsia="Palatino Linotype" w:hAnsi="Palatino Linotype" w:cs="Palatino Linotype"/>
          <w:b/>
          <w:sz w:val="24"/>
          <w:szCs w:val="24"/>
        </w:rPr>
        <w:t>constancias documentales del pago de sueldos</w:t>
      </w:r>
      <w:r w:rsidRPr="00AE7A00">
        <w:rPr>
          <w:rFonts w:ascii="Palatino Linotype" w:eastAsia="Palatino Linotype" w:hAnsi="Palatino Linotype" w:cs="Palatino Linotype"/>
          <w:sz w:val="24"/>
          <w:szCs w:val="24"/>
        </w:rPr>
        <w:t>,</w:t>
      </w:r>
      <w:r w:rsidRPr="00AE7A00">
        <w:rPr>
          <w:rFonts w:ascii="Palatino Linotype" w:eastAsia="Palatino Linotype" w:hAnsi="Palatino Linotype" w:cs="Palatino Linotype"/>
          <w:b/>
          <w:sz w:val="24"/>
          <w:szCs w:val="24"/>
        </w:rPr>
        <w:t xml:space="preserve"> </w:t>
      </w:r>
      <w:r w:rsidRPr="00AE7A00">
        <w:rPr>
          <w:rFonts w:ascii="Palatino Linotype" w:eastAsia="Palatino Linotype" w:hAnsi="Palatino Linotype" w:cs="Palatino Linotype"/>
          <w:sz w:val="24"/>
          <w:szCs w:val="24"/>
        </w:rPr>
        <w:t>cuando sea por depósito o mediante información electrónica; así como los recibos o constancias de depósito o del medio de información magnética o electrónica que sean utilizadas para el pago de salarios, prima vacacional, aguinaldo y demás prestaciones.</w:t>
      </w:r>
    </w:p>
    <w:p w14:paraId="749A1AA6" w14:textId="77777777" w:rsidR="00F71FAB" w:rsidRPr="00AE7A00" w:rsidRDefault="00F71FAB" w:rsidP="008C5CFA">
      <w:pPr>
        <w:spacing w:after="0" w:line="360" w:lineRule="auto"/>
        <w:ind w:right="51"/>
        <w:contextualSpacing/>
        <w:jc w:val="both"/>
        <w:rPr>
          <w:rFonts w:ascii="Palatino Linotype" w:eastAsia="Palatino Linotype" w:hAnsi="Palatino Linotype" w:cs="Palatino Linotype"/>
          <w:sz w:val="24"/>
          <w:szCs w:val="24"/>
        </w:rPr>
      </w:pPr>
    </w:p>
    <w:p w14:paraId="56FD4D43" w14:textId="77777777" w:rsidR="00F71FAB" w:rsidRPr="00AE7A00" w:rsidRDefault="00F71FAB" w:rsidP="00F71FAB">
      <w:pPr>
        <w:spacing w:after="0" w:line="360" w:lineRule="auto"/>
        <w:contextualSpacing/>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t xml:space="preserve">Ahora bien, respecto a los datos que componen el Comprobante Fiscal Digital por Internet, en principio es de mencionar que este es una factura electrónica emitida a </w:t>
      </w:r>
      <w:r w:rsidRPr="00AE7A00">
        <w:rPr>
          <w:rFonts w:ascii="Palatino Linotype" w:eastAsia="Palatino Linotype" w:hAnsi="Palatino Linotype" w:cs="Palatino Linotype"/>
          <w:sz w:val="24"/>
          <w:szCs w:val="24"/>
        </w:rPr>
        <w:lastRenderedPageBreak/>
        <w:t xml:space="preserve">los trabajadores dentro de una relación laboral para hacer constatar sus ingresos percibidos, así como las retenciones de impuestos u otros descuentos laborales aplicados. </w:t>
      </w:r>
    </w:p>
    <w:p w14:paraId="4E89E007" w14:textId="77777777" w:rsidR="00F71FAB" w:rsidRPr="00AE7A00" w:rsidRDefault="00F71FAB" w:rsidP="00F71FAB">
      <w:pPr>
        <w:spacing w:after="0" w:line="360" w:lineRule="auto"/>
        <w:contextualSpacing/>
        <w:jc w:val="both"/>
        <w:rPr>
          <w:rFonts w:ascii="Palatino Linotype" w:eastAsia="Palatino Linotype" w:hAnsi="Palatino Linotype" w:cs="Palatino Linotype"/>
          <w:sz w:val="24"/>
          <w:szCs w:val="24"/>
        </w:rPr>
      </w:pPr>
    </w:p>
    <w:p w14:paraId="1A643A79" w14:textId="77777777" w:rsidR="00F71FAB" w:rsidRPr="00AE7A00" w:rsidRDefault="00F71FAB" w:rsidP="00F71FAB">
      <w:pPr>
        <w:spacing w:after="0" w:line="360" w:lineRule="auto"/>
        <w:contextualSpacing/>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t xml:space="preserve">En ese sentido, de acuerdo con el Sistema de Administración Tributaria, los comprobantes fiscales digitales por internet deben emitirse por los actos o actividades que realicen, por los ingresos que perciban o por las retenciones de contribuciones que efectúen los contribuyentes ya sean personas físicas o personas morales. De tal forma que, expedir comprobantes fiscales digitales por internet (CFDI) por concepto de nómina es una </w:t>
      </w:r>
      <w:r w:rsidRPr="00AE7A00">
        <w:rPr>
          <w:rFonts w:ascii="Palatino Linotype" w:eastAsia="Palatino Linotype" w:hAnsi="Palatino Linotype" w:cs="Palatino Linotype"/>
          <w:b/>
          <w:sz w:val="24"/>
          <w:szCs w:val="24"/>
        </w:rPr>
        <w:t>obligación de los contribuyentes personas físicas o morales que en la realización de una actividad económica efectúen pagos a sus trabajadores por concepto de salarios y en general por la prestación de un servicio personal subordinado o a contribuyentes asimilados a salarios</w:t>
      </w:r>
      <w:r w:rsidRPr="00AE7A00">
        <w:rPr>
          <w:rFonts w:ascii="Palatino Linotype" w:eastAsia="Palatino Linotype" w:hAnsi="Palatino Linotype" w:cs="Palatino Linotype"/>
          <w:sz w:val="24"/>
          <w:szCs w:val="24"/>
        </w:rPr>
        <w:t>, conforme a lo establecido en los artículos 27, fracciones V, segundo párrafo y XVIII y 99, fracción III de la Ley del Impuesto sobre la Renta (LISR) y artículo 54 del Reglamento de dicha Ley, en relación con los artículos 29, segundo párrafo, fracción IV del CFF y 39 del Reglamento del CFF y las reglas 2.7.5.1., 2.7.5.2. y, 2.7.5.3., de la Resolución Miscelánea Fiscal vigente.</w:t>
      </w:r>
    </w:p>
    <w:p w14:paraId="1223E3D7" w14:textId="77777777" w:rsidR="00F71FAB" w:rsidRPr="00AE7A00" w:rsidRDefault="00F71FAB" w:rsidP="00F71FAB">
      <w:pPr>
        <w:spacing w:after="0" w:line="360" w:lineRule="auto"/>
        <w:jc w:val="both"/>
        <w:rPr>
          <w:rFonts w:ascii="Palatino Linotype" w:eastAsia="Palatino Linotype" w:hAnsi="Palatino Linotype" w:cs="Palatino Linotype"/>
          <w:sz w:val="24"/>
          <w:szCs w:val="24"/>
        </w:rPr>
      </w:pPr>
    </w:p>
    <w:p w14:paraId="05E86535" w14:textId="77777777" w:rsidR="00F71FAB" w:rsidRPr="00AE7A00" w:rsidRDefault="00F71FAB" w:rsidP="00F71FAB">
      <w:pPr>
        <w:spacing w:after="0" w:line="360" w:lineRule="auto"/>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t xml:space="preserve">Es decir, este comprobante electrónico se utiliza como constancia o recibo de pago para efectos de la legislación laboral a que se refieren en los artículos 132 fracciones VII y VIII y 804, primer párrafo, fracciones II y IV de la Ley Federal de Trabajo, por lo que, en efecto deben contener datos como, el nombre del servidor público, su cargo, monto de percepciones netas y brutas, por mencionar algunas. </w:t>
      </w:r>
    </w:p>
    <w:p w14:paraId="13DD6F0A" w14:textId="77777777" w:rsidR="00F71FAB" w:rsidRPr="00AE7A00" w:rsidRDefault="00F71FAB" w:rsidP="00F71FAB">
      <w:pPr>
        <w:spacing w:after="0" w:line="360" w:lineRule="auto"/>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lastRenderedPageBreak/>
        <w:t xml:space="preserve">En lo que hace a nuestra materia,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 tal como se aprecia a continuación: </w:t>
      </w:r>
    </w:p>
    <w:p w14:paraId="30F9879C" w14:textId="77777777" w:rsidR="00F71FAB" w:rsidRPr="00AE7A00" w:rsidRDefault="00F71FAB" w:rsidP="00F71FAB">
      <w:pPr>
        <w:spacing w:after="0" w:line="360" w:lineRule="auto"/>
        <w:jc w:val="both"/>
        <w:rPr>
          <w:rFonts w:ascii="Palatino Linotype" w:eastAsia="Palatino Linotype" w:hAnsi="Palatino Linotype" w:cs="Palatino Linotype"/>
          <w:sz w:val="24"/>
          <w:szCs w:val="24"/>
        </w:rPr>
      </w:pPr>
    </w:p>
    <w:p w14:paraId="6FD42F41" w14:textId="77777777" w:rsidR="00F71FAB" w:rsidRPr="00AE7A00" w:rsidRDefault="00F71FAB" w:rsidP="00F81764">
      <w:pPr>
        <w:spacing w:line="276" w:lineRule="auto"/>
        <w:ind w:left="851" w:right="851"/>
        <w:contextualSpacing/>
        <w:jc w:val="both"/>
        <w:rPr>
          <w:rFonts w:ascii="Palatino Linotype" w:eastAsia="Palatino Linotype" w:hAnsi="Palatino Linotype" w:cs="Palatino Linotype"/>
          <w:b/>
          <w:i/>
        </w:rPr>
      </w:pPr>
      <w:r w:rsidRPr="00AE7A00">
        <w:rPr>
          <w:rFonts w:ascii="Palatino Linotype" w:eastAsia="Palatino Linotype" w:hAnsi="Palatino Linotype" w:cs="Palatino Linotype"/>
          <w:b/>
          <w:i/>
        </w:rPr>
        <w:t xml:space="preserve"> “LEY GENERAL DE TRANSPARENCIA Y ACCESO A LA INFORMACIÓN PÚBLICA</w:t>
      </w:r>
    </w:p>
    <w:p w14:paraId="3A25CAAC" w14:textId="77777777" w:rsidR="00F71FAB" w:rsidRPr="00AE7A00" w:rsidRDefault="00F71FAB" w:rsidP="00F81764">
      <w:pPr>
        <w:spacing w:line="276" w:lineRule="auto"/>
        <w:ind w:left="851" w:right="851"/>
        <w:contextualSpacing/>
        <w:jc w:val="both"/>
        <w:rPr>
          <w:rFonts w:ascii="Palatino Linotype" w:eastAsia="Palatino Linotype" w:hAnsi="Palatino Linotype" w:cs="Palatino Linotype"/>
          <w:b/>
          <w:i/>
        </w:rPr>
      </w:pPr>
      <w:r w:rsidRPr="00AE7A00">
        <w:rPr>
          <w:rFonts w:ascii="Palatino Linotype" w:eastAsia="Palatino Linotype" w:hAnsi="Palatino Linotype" w:cs="Palatino Linotype"/>
          <w:b/>
          <w:i/>
        </w:rPr>
        <w:t>Artículo 70.</w:t>
      </w:r>
      <w:r w:rsidRPr="00AE7A00">
        <w:rPr>
          <w:rFonts w:ascii="Palatino Linotype" w:eastAsia="Palatino Linotype" w:hAnsi="Palatino Linotype" w:cs="Palatino Linotype"/>
          <w:i/>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56DCFE47" w14:textId="77777777" w:rsidR="00F71FAB" w:rsidRPr="00AE7A00" w:rsidRDefault="00F71FAB" w:rsidP="00F81764">
      <w:pPr>
        <w:spacing w:line="276" w:lineRule="auto"/>
        <w:ind w:left="851" w:right="851"/>
        <w:contextualSpacing/>
        <w:jc w:val="both"/>
        <w:rPr>
          <w:rFonts w:ascii="Palatino Linotype" w:eastAsia="Palatino Linotype" w:hAnsi="Palatino Linotype" w:cs="Palatino Linotype"/>
          <w:b/>
          <w:i/>
        </w:rPr>
      </w:pPr>
      <w:r w:rsidRPr="00AE7A00">
        <w:rPr>
          <w:rFonts w:ascii="Palatino Linotype" w:eastAsia="Palatino Linotype" w:hAnsi="Palatino Linotype" w:cs="Palatino Linotype"/>
          <w:i/>
        </w:rPr>
        <w:t>…</w:t>
      </w:r>
    </w:p>
    <w:p w14:paraId="7713C2CE" w14:textId="77777777" w:rsidR="00F71FAB" w:rsidRPr="00AE7A00" w:rsidRDefault="00F71FAB" w:rsidP="00F81764">
      <w:pPr>
        <w:spacing w:line="276" w:lineRule="auto"/>
        <w:ind w:left="851" w:right="851"/>
        <w:contextualSpacing/>
        <w:jc w:val="both"/>
        <w:rPr>
          <w:rFonts w:ascii="Palatino Linotype" w:eastAsia="Palatino Linotype" w:hAnsi="Palatino Linotype" w:cs="Palatino Linotype"/>
          <w:b/>
          <w:i/>
        </w:rPr>
      </w:pPr>
      <w:r w:rsidRPr="00AE7A00">
        <w:rPr>
          <w:rFonts w:ascii="Palatino Linotype" w:eastAsia="Palatino Linotype" w:hAnsi="Palatino Linotype" w:cs="Palatino Linotype"/>
          <w:i/>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4C2550F2" w14:textId="77777777" w:rsidR="00F71FAB" w:rsidRPr="00AE7A00" w:rsidRDefault="00F71FAB" w:rsidP="00F81764">
      <w:pPr>
        <w:spacing w:line="276" w:lineRule="auto"/>
        <w:ind w:left="851" w:right="851"/>
        <w:contextualSpacing/>
        <w:jc w:val="both"/>
        <w:rPr>
          <w:rFonts w:ascii="Palatino Linotype" w:eastAsia="Palatino Linotype" w:hAnsi="Palatino Linotype" w:cs="Palatino Linotype"/>
          <w:b/>
          <w:i/>
        </w:rPr>
      </w:pPr>
      <w:r w:rsidRPr="00AE7A00">
        <w:rPr>
          <w:rFonts w:ascii="Palatino Linotype" w:eastAsia="Palatino Linotype" w:hAnsi="Palatino Linotype" w:cs="Palatino Linotype"/>
          <w:i/>
        </w:rPr>
        <w:t>…</w:t>
      </w:r>
    </w:p>
    <w:p w14:paraId="4E9F3459" w14:textId="77777777" w:rsidR="00F71FAB" w:rsidRPr="00AE7A00" w:rsidRDefault="00F71FAB" w:rsidP="00F81764">
      <w:pPr>
        <w:spacing w:line="276" w:lineRule="auto"/>
        <w:ind w:left="851" w:right="851"/>
        <w:contextualSpacing/>
        <w:jc w:val="both"/>
        <w:rPr>
          <w:rFonts w:ascii="Palatino Linotype" w:eastAsia="Palatino Linotype" w:hAnsi="Palatino Linotype" w:cs="Palatino Linotype"/>
          <w:b/>
          <w:i/>
        </w:rPr>
      </w:pPr>
      <w:r w:rsidRPr="00AE7A00">
        <w:rPr>
          <w:rFonts w:ascii="Palatino Linotype" w:eastAsia="Palatino Linotype" w:hAnsi="Palatino Linotype" w:cs="Palatino Linotype"/>
          <w:b/>
          <w:i/>
        </w:rPr>
        <w:t>Ley de Transparencia y Acceso a la Información Pública del Estado de México y Municipios</w:t>
      </w:r>
    </w:p>
    <w:p w14:paraId="4CA80B67" w14:textId="77777777" w:rsidR="00F71FAB" w:rsidRPr="00AE7A00" w:rsidRDefault="00F71FAB" w:rsidP="00F81764">
      <w:pPr>
        <w:spacing w:line="276" w:lineRule="auto"/>
        <w:ind w:left="851" w:right="851"/>
        <w:contextualSpacing/>
        <w:jc w:val="both"/>
        <w:rPr>
          <w:rFonts w:ascii="Palatino Linotype" w:eastAsia="Palatino Linotype" w:hAnsi="Palatino Linotype" w:cs="Palatino Linotype"/>
          <w:b/>
          <w:i/>
        </w:rPr>
      </w:pPr>
      <w:r w:rsidRPr="00AE7A00">
        <w:rPr>
          <w:rFonts w:ascii="Palatino Linotype" w:eastAsia="Palatino Linotype" w:hAnsi="Palatino Linotype" w:cs="Palatino Linotype"/>
          <w:b/>
          <w:i/>
        </w:rPr>
        <w:t>Artículo 92.</w:t>
      </w:r>
      <w:r w:rsidRPr="00AE7A00">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5CA5CC9" w14:textId="77777777" w:rsidR="00F71FAB" w:rsidRPr="00AE7A00" w:rsidRDefault="00F71FAB" w:rsidP="00F81764">
      <w:pPr>
        <w:spacing w:line="276" w:lineRule="auto"/>
        <w:ind w:left="851" w:right="851"/>
        <w:contextualSpacing/>
        <w:jc w:val="both"/>
        <w:rPr>
          <w:rFonts w:ascii="Palatino Linotype" w:eastAsia="Palatino Linotype" w:hAnsi="Palatino Linotype" w:cs="Palatino Linotype"/>
          <w:b/>
          <w:i/>
        </w:rPr>
      </w:pPr>
      <w:r w:rsidRPr="00AE7A00">
        <w:rPr>
          <w:rFonts w:ascii="Palatino Linotype" w:eastAsia="Palatino Linotype" w:hAnsi="Palatino Linotype" w:cs="Palatino Linotype"/>
          <w:i/>
        </w:rPr>
        <w:t>…</w:t>
      </w:r>
    </w:p>
    <w:p w14:paraId="1F567A37" w14:textId="77777777" w:rsidR="00F71FAB" w:rsidRPr="00AE7A00" w:rsidRDefault="00F71FAB" w:rsidP="00F81764">
      <w:pPr>
        <w:spacing w:line="276" w:lineRule="auto"/>
        <w:ind w:left="851" w:right="85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lastRenderedPageBreak/>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539B58BC" w14:textId="77777777" w:rsidR="00F71FAB" w:rsidRPr="00AE7A00" w:rsidRDefault="00F71FAB" w:rsidP="00F71FAB">
      <w:pPr>
        <w:spacing w:line="360" w:lineRule="auto"/>
        <w:ind w:right="851"/>
        <w:contextualSpacing/>
        <w:jc w:val="both"/>
        <w:rPr>
          <w:rFonts w:ascii="Palatino Linotype" w:eastAsia="Palatino Linotype" w:hAnsi="Palatino Linotype" w:cs="Palatino Linotype"/>
          <w:sz w:val="24"/>
          <w:szCs w:val="24"/>
        </w:rPr>
      </w:pPr>
    </w:p>
    <w:p w14:paraId="09A80C73" w14:textId="77777777" w:rsidR="008C5CFA" w:rsidRPr="00AE7A00" w:rsidRDefault="00F71FAB" w:rsidP="008C5CFA">
      <w:pPr>
        <w:spacing w:after="0" w:line="360" w:lineRule="auto"/>
        <w:ind w:right="51"/>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t>Aunado a ello, e</w:t>
      </w:r>
      <w:r w:rsidR="008C5CFA" w:rsidRPr="00AE7A00">
        <w:rPr>
          <w:rFonts w:ascii="Palatino Linotype" w:eastAsia="Palatino Linotype" w:hAnsi="Palatino Linotype" w:cs="Palatino Linotype"/>
          <w:sz w:val="24"/>
          <w:szCs w:val="24"/>
        </w:rPr>
        <w:t>s de señalar que la respuesta fue proporcionada por la Subdirección de Recursos Humanos, quien cuenta con las siguientes atribuciones:</w:t>
      </w:r>
    </w:p>
    <w:p w14:paraId="0EF25DB0" w14:textId="77777777" w:rsidR="008C5CFA" w:rsidRPr="00AE7A00" w:rsidRDefault="008C5CFA" w:rsidP="008C5CFA">
      <w:pPr>
        <w:spacing w:after="0" w:line="360" w:lineRule="auto"/>
        <w:ind w:right="51"/>
        <w:jc w:val="both"/>
        <w:rPr>
          <w:rFonts w:ascii="Palatino Linotype" w:eastAsia="Palatino Linotype" w:hAnsi="Palatino Linotype" w:cs="Palatino Linotype"/>
          <w:sz w:val="24"/>
          <w:szCs w:val="24"/>
        </w:rPr>
      </w:pPr>
    </w:p>
    <w:p w14:paraId="0300EE7A" w14:textId="77777777" w:rsidR="008C5CFA" w:rsidRPr="00AE7A00" w:rsidRDefault="008C5CFA" w:rsidP="008C5CFA">
      <w:pPr>
        <w:spacing w:after="0" w:line="276" w:lineRule="auto"/>
        <w:ind w:left="851" w:right="902"/>
        <w:contextualSpacing/>
        <w:jc w:val="both"/>
        <w:rPr>
          <w:rFonts w:ascii="Palatino Linotype" w:hAnsi="Palatino Linotype"/>
          <w:b/>
          <w:i/>
        </w:rPr>
      </w:pPr>
      <w:r w:rsidRPr="00AE7A00">
        <w:rPr>
          <w:rFonts w:ascii="Palatino Linotype" w:hAnsi="Palatino Linotype"/>
          <w:b/>
          <w:i/>
        </w:rPr>
        <w:t>“</w:t>
      </w:r>
      <w:r w:rsidR="006277B7" w:rsidRPr="00AE7A00">
        <w:rPr>
          <w:rFonts w:ascii="Palatino Linotype" w:hAnsi="Palatino Linotype"/>
          <w:b/>
          <w:i/>
        </w:rPr>
        <w:t xml:space="preserve">MANUAL DE ORGANIZACIÓN DE LA DIRECCIÓN DE ADMINISTRACIÓN. </w:t>
      </w:r>
    </w:p>
    <w:p w14:paraId="55C96103" w14:textId="77777777" w:rsidR="008C5CFA" w:rsidRPr="00AE7A00" w:rsidRDefault="008C5CFA" w:rsidP="008C5CFA">
      <w:pPr>
        <w:spacing w:after="0" w:line="276" w:lineRule="auto"/>
        <w:ind w:left="851" w:right="902"/>
        <w:contextualSpacing/>
        <w:jc w:val="both"/>
        <w:rPr>
          <w:rFonts w:ascii="Palatino Linotype" w:eastAsia="Palatino Linotype" w:hAnsi="Palatino Linotype" w:cs="Palatino Linotype"/>
          <w:b/>
          <w:i/>
        </w:rPr>
      </w:pPr>
    </w:p>
    <w:p w14:paraId="299B8DC1" w14:textId="77777777" w:rsidR="006277B7" w:rsidRPr="00AE7A00" w:rsidRDefault="006277B7" w:rsidP="006277B7">
      <w:pPr>
        <w:spacing w:after="0" w:line="276" w:lineRule="auto"/>
        <w:ind w:left="851" w:right="902"/>
        <w:contextualSpacing/>
        <w:jc w:val="both"/>
        <w:rPr>
          <w:rFonts w:ascii="Palatino Linotype" w:hAnsi="Palatino Linotype"/>
          <w:i/>
        </w:rPr>
      </w:pPr>
      <w:r w:rsidRPr="00AE7A00">
        <w:rPr>
          <w:rFonts w:ascii="Palatino Linotype" w:eastAsia="Palatino Linotype" w:hAnsi="Palatino Linotype" w:cs="Palatino Linotype"/>
          <w:b/>
          <w:i/>
        </w:rPr>
        <w:t>1.2 Subdirección de Recursos Humanos</w:t>
      </w:r>
      <w:r w:rsidRPr="00AE7A00">
        <w:rPr>
          <w:rFonts w:ascii="Palatino Linotype" w:eastAsia="Palatino Linotype" w:hAnsi="Palatino Linotype" w:cs="Palatino Linotype"/>
          <w:i/>
        </w:rPr>
        <w:t xml:space="preserve"> </w:t>
      </w:r>
      <w:r w:rsidR="008C5CFA" w:rsidRPr="00AE7A00">
        <w:rPr>
          <w:rFonts w:ascii="Palatino Linotype" w:eastAsia="Palatino Linotype" w:hAnsi="Palatino Linotype" w:cs="Palatino Linotype"/>
          <w:i/>
        </w:rPr>
        <w:cr/>
      </w:r>
      <w:r w:rsidRPr="00AE7A00">
        <w:rPr>
          <w:rFonts w:ascii="Palatino Linotype" w:hAnsi="Palatino Linotype"/>
          <w:i/>
        </w:rPr>
        <w:t>Funciones</w:t>
      </w:r>
    </w:p>
    <w:p w14:paraId="4F99F18A" w14:textId="77777777" w:rsidR="006277B7" w:rsidRPr="00AE7A00" w:rsidRDefault="006277B7" w:rsidP="006277B7">
      <w:pPr>
        <w:spacing w:after="0" w:line="276" w:lineRule="auto"/>
        <w:ind w:left="851" w:right="902"/>
        <w:contextualSpacing/>
        <w:jc w:val="both"/>
        <w:rPr>
          <w:rFonts w:ascii="Palatino Linotype" w:eastAsia="Palatino Linotype" w:hAnsi="Palatino Linotype" w:cs="Palatino Linotype"/>
          <w:b/>
          <w:i/>
        </w:rPr>
      </w:pPr>
      <w:r w:rsidRPr="00AE7A00">
        <w:rPr>
          <w:rFonts w:ascii="Palatino Linotype" w:eastAsia="Palatino Linotype" w:hAnsi="Palatino Linotype" w:cs="Palatino Linotype"/>
          <w:b/>
          <w:i/>
        </w:rPr>
        <w:t>(…)</w:t>
      </w:r>
    </w:p>
    <w:p w14:paraId="5FD41F76" w14:textId="77777777" w:rsidR="008C5CFA" w:rsidRPr="00AE7A00" w:rsidRDefault="006277B7" w:rsidP="006277B7">
      <w:pPr>
        <w:spacing w:after="0" w:line="276" w:lineRule="auto"/>
        <w:ind w:left="851" w:right="902"/>
        <w:contextualSpacing/>
        <w:jc w:val="both"/>
        <w:rPr>
          <w:rFonts w:ascii="Palatino Linotype" w:eastAsia="Palatino Linotype" w:hAnsi="Palatino Linotype" w:cs="Palatino Linotype"/>
          <w:b/>
          <w:i/>
        </w:rPr>
      </w:pPr>
      <w:r w:rsidRPr="00AE7A00">
        <w:rPr>
          <w:rFonts w:ascii="Palatino Linotype" w:eastAsia="Palatino Linotype" w:hAnsi="Palatino Linotype" w:cs="Palatino Linotype"/>
          <w:b/>
          <w:i/>
        </w:rPr>
        <w:t>4. Supervisar el proceso de elaboración de nómina de sueldo, a través de la información generada por las diversas fuentes, con la finalidad de garantizar su correcta aplicación.</w:t>
      </w:r>
      <w:r w:rsidR="008C5CFA" w:rsidRPr="00AE7A00">
        <w:rPr>
          <w:rFonts w:ascii="Palatino Linotype" w:hAnsi="Palatino Linotype"/>
          <w:i/>
        </w:rPr>
        <w:t>”</w:t>
      </w:r>
    </w:p>
    <w:p w14:paraId="67C7D405" w14:textId="77777777" w:rsidR="008C5CFA" w:rsidRPr="00AE7A00" w:rsidRDefault="008C5CFA" w:rsidP="008C5CFA">
      <w:pPr>
        <w:spacing w:after="0" w:line="360" w:lineRule="auto"/>
        <w:ind w:right="51"/>
        <w:jc w:val="both"/>
        <w:rPr>
          <w:rFonts w:ascii="Palatino Linotype" w:hAnsi="Palatino Linotype"/>
          <w:i/>
          <w:sz w:val="24"/>
        </w:rPr>
      </w:pPr>
    </w:p>
    <w:p w14:paraId="781DC211" w14:textId="77777777" w:rsidR="008C5CFA" w:rsidRPr="00AE7A00" w:rsidRDefault="008C5CFA" w:rsidP="008C5CFA">
      <w:pPr>
        <w:spacing w:after="0" w:line="360" w:lineRule="auto"/>
        <w:contextualSpacing/>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t xml:space="preserve">Al respecto, la </w:t>
      </w:r>
      <w:r w:rsidR="006277B7" w:rsidRPr="00AE7A00">
        <w:rPr>
          <w:rFonts w:ascii="Palatino Linotype" w:eastAsia="Palatino Linotype" w:hAnsi="Palatino Linotype" w:cs="Palatino Linotype"/>
          <w:sz w:val="24"/>
          <w:szCs w:val="24"/>
        </w:rPr>
        <w:t>Subdirección de Recursos Humanos</w:t>
      </w:r>
      <w:r w:rsidRPr="00AE7A00">
        <w:rPr>
          <w:rFonts w:ascii="Palatino Linotype" w:eastAsia="Palatino Linotype" w:hAnsi="Palatino Linotype" w:cs="Palatino Linotype"/>
          <w:sz w:val="24"/>
          <w:szCs w:val="24"/>
        </w:rPr>
        <w:t xml:space="preserve">, </w:t>
      </w:r>
      <w:r w:rsidR="006277B7" w:rsidRPr="00AE7A00">
        <w:rPr>
          <w:rFonts w:ascii="Palatino Linotype" w:eastAsia="Palatino Linotype" w:hAnsi="Palatino Linotype" w:cs="Palatino Linotype"/>
          <w:sz w:val="24"/>
          <w:szCs w:val="24"/>
        </w:rPr>
        <w:t xml:space="preserve">supervisa el proceso de elaboración de nómina de sueldo, a través de la información generada por las diversas fuentes, con la finalidad de garantizar su correcta aplicación. </w:t>
      </w:r>
    </w:p>
    <w:p w14:paraId="28AB08DA" w14:textId="77777777" w:rsidR="006277B7" w:rsidRPr="00AE7A00" w:rsidRDefault="006277B7" w:rsidP="008C5CFA">
      <w:pPr>
        <w:spacing w:after="0" w:line="360" w:lineRule="auto"/>
        <w:contextualSpacing/>
        <w:jc w:val="both"/>
        <w:rPr>
          <w:rFonts w:ascii="Palatino Linotype" w:eastAsia="Palatino Linotype" w:hAnsi="Palatino Linotype" w:cs="Palatino Linotype"/>
          <w:sz w:val="24"/>
          <w:szCs w:val="24"/>
        </w:rPr>
      </w:pPr>
    </w:p>
    <w:p w14:paraId="447F64A4" w14:textId="77777777" w:rsidR="006277B7" w:rsidRPr="00AE7A00" w:rsidRDefault="006277B7" w:rsidP="008676A7">
      <w:pPr>
        <w:spacing w:after="0" w:line="360" w:lineRule="auto"/>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t xml:space="preserve">En ese sentido, resulta oportuno referir que, si bien, la Titular de la Unidad de Transparencia es el encargado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sidRPr="00AE7A00">
        <w:rPr>
          <w:rFonts w:ascii="Palatino Linotype" w:eastAsia="Palatino Linotype" w:hAnsi="Palatino Linotype" w:cs="Palatino Linotype"/>
          <w:b/>
          <w:sz w:val="24"/>
          <w:szCs w:val="24"/>
        </w:rPr>
        <w:t>tramitar ante las Áreas poseedoras de la información lo que se solicita</w:t>
      </w:r>
      <w:r w:rsidRPr="00AE7A00">
        <w:rPr>
          <w:rFonts w:ascii="Palatino Linotype" w:eastAsia="Palatino Linotype" w:hAnsi="Palatino Linotype" w:cs="Palatino Linotype"/>
          <w:sz w:val="24"/>
          <w:szCs w:val="24"/>
        </w:rPr>
        <w:t xml:space="preserve">, a efecto de entregarla al solicitante, </w:t>
      </w:r>
      <w:r w:rsidRPr="00AE7A00">
        <w:rPr>
          <w:rFonts w:ascii="Palatino Linotype" w:eastAsia="Palatino Linotype" w:hAnsi="Palatino Linotype" w:cs="Palatino Linotype"/>
          <w:sz w:val="24"/>
          <w:szCs w:val="24"/>
        </w:rPr>
        <w:lastRenderedPageBreak/>
        <w:t>de acuerdo a la forma en que la Unidad Administrativa correspondiente, la genere, recopile, administre, maneje, procese, archive o conserve, esto de conformidad con los artículos 51 y 53 fracción IV de la Ley en cita, que refieren:</w:t>
      </w:r>
    </w:p>
    <w:p w14:paraId="6644D26D" w14:textId="77777777" w:rsidR="00BA4FFD" w:rsidRPr="00AE7A00" w:rsidRDefault="00BA4FFD" w:rsidP="008676A7">
      <w:pPr>
        <w:spacing w:after="0" w:line="360" w:lineRule="auto"/>
        <w:jc w:val="both"/>
        <w:rPr>
          <w:rFonts w:ascii="Palatino Linotype" w:eastAsia="Palatino Linotype" w:hAnsi="Palatino Linotype" w:cs="Palatino Linotype"/>
          <w:sz w:val="24"/>
          <w:szCs w:val="24"/>
        </w:rPr>
      </w:pPr>
    </w:p>
    <w:p w14:paraId="79497A2F" w14:textId="77777777" w:rsidR="006277B7" w:rsidRPr="00AE7A00" w:rsidRDefault="006277B7" w:rsidP="006277B7">
      <w:pPr>
        <w:tabs>
          <w:tab w:val="left" w:pos="709"/>
        </w:tabs>
        <w:spacing w:after="0" w:line="276" w:lineRule="auto"/>
        <w:ind w:left="851" w:right="760"/>
        <w:contextualSpacing/>
        <w:jc w:val="center"/>
        <w:rPr>
          <w:rFonts w:ascii="Palatino Linotype" w:eastAsia="Palatino Linotype" w:hAnsi="Palatino Linotype" w:cs="Palatino Linotype"/>
          <w:b/>
          <w:i/>
          <w:sz w:val="20"/>
          <w:szCs w:val="20"/>
        </w:rPr>
      </w:pPr>
      <w:r w:rsidRPr="00AE7A00">
        <w:rPr>
          <w:rFonts w:ascii="Palatino Linotype" w:eastAsia="Palatino Linotype" w:hAnsi="Palatino Linotype" w:cs="Palatino Linotype"/>
          <w:b/>
        </w:rPr>
        <w:t>“Ley de Transparencia y Acceso a la Información Pública del Estado de México y Municipios</w:t>
      </w:r>
    </w:p>
    <w:p w14:paraId="12E14E12" w14:textId="77777777" w:rsidR="006277B7" w:rsidRPr="00AE7A00" w:rsidRDefault="006277B7" w:rsidP="006277B7">
      <w:pPr>
        <w:tabs>
          <w:tab w:val="left" w:pos="709"/>
        </w:tabs>
        <w:spacing w:after="0" w:line="276" w:lineRule="auto"/>
        <w:ind w:left="851" w:right="760"/>
        <w:contextualSpacing/>
        <w:jc w:val="both"/>
        <w:rPr>
          <w:rFonts w:ascii="Palatino Linotype" w:eastAsia="Palatino Linotype" w:hAnsi="Palatino Linotype" w:cs="Palatino Linotype"/>
          <w:i/>
          <w:sz w:val="20"/>
          <w:szCs w:val="20"/>
        </w:rPr>
      </w:pPr>
    </w:p>
    <w:p w14:paraId="687CB8B7" w14:textId="77777777" w:rsidR="006277B7" w:rsidRPr="00AE7A00" w:rsidRDefault="006277B7" w:rsidP="006277B7">
      <w:pPr>
        <w:tabs>
          <w:tab w:val="left" w:pos="709"/>
        </w:tabs>
        <w:spacing w:after="0" w:line="276" w:lineRule="auto"/>
        <w:ind w:left="851" w:right="760"/>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13C73CD1" w14:textId="77777777" w:rsidR="006277B7" w:rsidRPr="00AE7A00" w:rsidRDefault="006277B7" w:rsidP="006277B7">
      <w:pPr>
        <w:tabs>
          <w:tab w:val="left" w:pos="709"/>
        </w:tabs>
        <w:spacing w:after="0" w:line="276" w:lineRule="auto"/>
        <w:ind w:left="851" w:right="760"/>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AE7A00">
        <w:rPr>
          <w:rFonts w:ascii="Palatino Linotype" w:eastAsia="Palatino Linotype" w:hAnsi="Palatino Linotype" w:cs="Palatino Linotype"/>
          <w:b/>
          <w:i/>
          <w:u w:val="single"/>
        </w:rPr>
        <w:t>Dicha Unidad será la encargada de tramitar internamente la solicitud de información</w:t>
      </w:r>
      <w:r w:rsidRPr="00AE7A00">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5D74ECD3" w14:textId="77777777" w:rsidR="006277B7" w:rsidRPr="00AE7A00" w:rsidRDefault="006277B7" w:rsidP="006277B7">
      <w:pPr>
        <w:tabs>
          <w:tab w:val="left" w:pos="709"/>
        </w:tabs>
        <w:spacing w:after="0" w:line="276" w:lineRule="auto"/>
        <w:ind w:left="851" w:right="760"/>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t>…</w:t>
      </w:r>
    </w:p>
    <w:p w14:paraId="69AE3EC1" w14:textId="77777777" w:rsidR="006277B7" w:rsidRPr="00AE7A00" w:rsidRDefault="006277B7" w:rsidP="006277B7">
      <w:pPr>
        <w:tabs>
          <w:tab w:val="left" w:pos="709"/>
        </w:tabs>
        <w:spacing w:after="0" w:line="276" w:lineRule="auto"/>
        <w:ind w:left="851" w:right="760"/>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t>Artículo 53. Las Unidades de Transparencia tendrán las siguientes funciones:</w:t>
      </w:r>
    </w:p>
    <w:p w14:paraId="5CAA65BA" w14:textId="77777777" w:rsidR="006277B7" w:rsidRPr="00AE7A00" w:rsidRDefault="006277B7" w:rsidP="006277B7">
      <w:pPr>
        <w:tabs>
          <w:tab w:val="left" w:pos="709"/>
        </w:tabs>
        <w:spacing w:after="0" w:line="276" w:lineRule="auto"/>
        <w:ind w:left="851" w:right="760"/>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t>…</w:t>
      </w:r>
    </w:p>
    <w:p w14:paraId="100D74D4" w14:textId="77777777" w:rsidR="006277B7" w:rsidRPr="00AE7A00" w:rsidRDefault="006277B7" w:rsidP="006277B7">
      <w:pPr>
        <w:tabs>
          <w:tab w:val="left" w:pos="709"/>
        </w:tabs>
        <w:spacing w:after="0" w:line="276" w:lineRule="auto"/>
        <w:ind w:left="851" w:right="760"/>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t xml:space="preserve">II. Recibir, tramitar y dar respuesta a las solicitudes de acceso a la información; </w:t>
      </w:r>
    </w:p>
    <w:p w14:paraId="6F479DD6" w14:textId="77777777" w:rsidR="006277B7" w:rsidRPr="00AE7A00" w:rsidRDefault="006277B7" w:rsidP="006277B7">
      <w:pPr>
        <w:tabs>
          <w:tab w:val="left" w:pos="709"/>
        </w:tabs>
        <w:spacing w:after="0" w:line="276" w:lineRule="auto"/>
        <w:ind w:left="851" w:right="760"/>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t>…</w:t>
      </w:r>
    </w:p>
    <w:p w14:paraId="297F1D1E" w14:textId="77777777" w:rsidR="006277B7" w:rsidRPr="00AE7A00" w:rsidRDefault="006277B7" w:rsidP="006277B7">
      <w:pPr>
        <w:tabs>
          <w:tab w:val="left" w:pos="709"/>
        </w:tabs>
        <w:spacing w:after="0" w:line="276" w:lineRule="auto"/>
        <w:ind w:left="851" w:right="760"/>
        <w:contextualSpacing/>
        <w:jc w:val="both"/>
        <w:rPr>
          <w:rFonts w:ascii="Palatino Linotype" w:eastAsia="Palatino Linotype" w:hAnsi="Palatino Linotype" w:cs="Palatino Linotype"/>
          <w:b/>
          <w:i/>
          <w:u w:val="single"/>
        </w:rPr>
      </w:pPr>
      <w:r w:rsidRPr="00AE7A00">
        <w:rPr>
          <w:rFonts w:ascii="Palatino Linotype" w:eastAsia="Palatino Linotype" w:hAnsi="Palatino Linotype" w:cs="Palatino Linotype"/>
          <w:b/>
          <w:i/>
          <w:u w:val="single"/>
        </w:rPr>
        <w:t xml:space="preserve">IV. Realizar, con efectividad, los trámites internos necesarios para la atención de las solicitudes de acceso a la información; </w:t>
      </w:r>
    </w:p>
    <w:p w14:paraId="0C8CE3D7" w14:textId="77777777" w:rsidR="006277B7" w:rsidRPr="00AE7A00" w:rsidRDefault="006277B7" w:rsidP="006277B7">
      <w:pPr>
        <w:tabs>
          <w:tab w:val="left" w:pos="709"/>
        </w:tabs>
        <w:spacing w:after="0" w:line="276" w:lineRule="auto"/>
        <w:ind w:left="851" w:right="760"/>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t xml:space="preserve">V. Entregar, en su caso, a los particulares la información solicitada; </w:t>
      </w:r>
    </w:p>
    <w:p w14:paraId="140D5DB7" w14:textId="77777777" w:rsidR="006277B7" w:rsidRPr="00AE7A00" w:rsidRDefault="006277B7" w:rsidP="006277B7">
      <w:pPr>
        <w:tabs>
          <w:tab w:val="left" w:pos="709"/>
        </w:tabs>
        <w:spacing w:after="0" w:line="276" w:lineRule="auto"/>
        <w:ind w:left="851" w:right="760"/>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t>VI. Efectuar las notificaciones a los solicitantes;”</w:t>
      </w:r>
    </w:p>
    <w:p w14:paraId="5FD0E835" w14:textId="77777777" w:rsidR="006277B7" w:rsidRPr="00AE7A00" w:rsidRDefault="006277B7" w:rsidP="006277B7">
      <w:pPr>
        <w:tabs>
          <w:tab w:val="left" w:pos="709"/>
        </w:tabs>
        <w:spacing w:after="0" w:line="276" w:lineRule="auto"/>
        <w:ind w:left="851" w:right="760"/>
        <w:jc w:val="both"/>
        <w:rPr>
          <w:rFonts w:ascii="Palatino Linotype" w:eastAsia="Palatino Linotype" w:hAnsi="Palatino Linotype" w:cs="Palatino Linotype"/>
          <w:sz w:val="24"/>
          <w:szCs w:val="24"/>
        </w:rPr>
      </w:pPr>
    </w:p>
    <w:p w14:paraId="6C6911F7" w14:textId="77777777" w:rsidR="006277B7" w:rsidRPr="00AE7A00" w:rsidRDefault="006277B7" w:rsidP="006277B7">
      <w:pPr>
        <w:spacing w:after="0" w:line="360" w:lineRule="auto"/>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sidRPr="00AE7A00">
        <w:rPr>
          <w:rFonts w:ascii="Palatino Linotype" w:eastAsia="Palatino Linotype" w:hAnsi="Palatino Linotype" w:cs="Palatino Linotype"/>
          <w:b/>
          <w:sz w:val="24"/>
          <w:szCs w:val="24"/>
        </w:rPr>
        <w:t>Sujeto Obligado</w:t>
      </w:r>
      <w:r w:rsidRPr="00AE7A00">
        <w:rPr>
          <w:rFonts w:ascii="Palatino Linotype" w:eastAsia="Palatino Linotype" w:hAnsi="Palatino Linotype" w:cs="Palatino Linotype"/>
          <w:sz w:val="24"/>
          <w:szCs w:val="24"/>
        </w:rPr>
        <w:t xml:space="preserve">, lo cierto es que también tienen diversas Unidades Administrativas y cada área cuenta con un </w:t>
      </w:r>
      <w:r w:rsidRPr="00AE7A00">
        <w:rPr>
          <w:rFonts w:ascii="Palatino Linotype" w:eastAsia="Palatino Linotype" w:hAnsi="Palatino Linotype" w:cs="Palatino Linotype"/>
          <w:b/>
          <w:sz w:val="24"/>
          <w:szCs w:val="24"/>
        </w:rPr>
        <w:t>Servidor Público Habilitado</w:t>
      </w:r>
      <w:r w:rsidRPr="00AE7A00">
        <w:rPr>
          <w:rFonts w:ascii="Palatino Linotype" w:eastAsia="Palatino Linotype" w:hAnsi="Palatino Linotype" w:cs="Palatino Linotype"/>
          <w:sz w:val="24"/>
          <w:szCs w:val="24"/>
        </w:rPr>
        <w:t xml:space="preserve">, que es la persona encargada de apoyar, gestionar y </w:t>
      </w:r>
      <w:r w:rsidRPr="00AE7A00">
        <w:rPr>
          <w:rFonts w:ascii="Palatino Linotype" w:eastAsia="Palatino Linotype" w:hAnsi="Palatino Linotype" w:cs="Palatino Linotype"/>
          <w:sz w:val="24"/>
          <w:szCs w:val="24"/>
        </w:rPr>
        <w:lastRenderedPageBreak/>
        <w:t>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15E33355" w14:textId="77777777" w:rsidR="006277B7" w:rsidRPr="00AE7A00" w:rsidRDefault="006277B7" w:rsidP="006277B7">
      <w:pPr>
        <w:spacing w:after="0" w:line="360" w:lineRule="auto"/>
        <w:rPr>
          <w:rFonts w:ascii="Palatino Linotype" w:eastAsia="Palatino Linotype" w:hAnsi="Palatino Linotype" w:cs="Palatino Linotype"/>
          <w:sz w:val="24"/>
          <w:szCs w:val="24"/>
        </w:rPr>
      </w:pPr>
    </w:p>
    <w:p w14:paraId="48350E6F" w14:textId="77777777" w:rsidR="006277B7" w:rsidRPr="00AE7A00" w:rsidRDefault="006277B7" w:rsidP="006277B7">
      <w:pPr>
        <w:spacing w:after="0" w:line="276" w:lineRule="auto"/>
        <w:ind w:left="567" w:right="709"/>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“Artículo 3.</w:t>
      </w:r>
      <w:r w:rsidRPr="00AE7A00">
        <w:rPr>
          <w:rFonts w:ascii="Palatino Linotype" w:eastAsia="Palatino Linotype" w:hAnsi="Palatino Linotype" w:cs="Palatino Linotype"/>
          <w:i/>
        </w:rPr>
        <w:t xml:space="preserve"> Para los efectos de la presente Ley se entenderá por:</w:t>
      </w:r>
    </w:p>
    <w:p w14:paraId="367787E6" w14:textId="77777777" w:rsidR="006277B7" w:rsidRPr="00AE7A00" w:rsidRDefault="006277B7" w:rsidP="006277B7">
      <w:pPr>
        <w:spacing w:after="0" w:line="276" w:lineRule="auto"/>
        <w:ind w:left="567" w:right="709"/>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t>(…)</w:t>
      </w:r>
    </w:p>
    <w:p w14:paraId="22A558A6" w14:textId="77777777" w:rsidR="006277B7" w:rsidRPr="00AE7A00" w:rsidRDefault="006277B7" w:rsidP="006277B7">
      <w:pPr>
        <w:spacing w:after="0" w:line="276" w:lineRule="auto"/>
        <w:ind w:left="567" w:right="709"/>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 xml:space="preserve">XXXIX. Servidor público habilitado: </w:t>
      </w:r>
      <w:r w:rsidRPr="00AE7A00">
        <w:rPr>
          <w:rFonts w:ascii="Palatino Linotype" w:eastAsia="Palatino Linotype" w:hAnsi="Palatino Linotype" w:cs="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3C46A6D5" w14:textId="77777777" w:rsidR="006277B7" w:rsidRPr="00AE7A00" w:rsidRDefault="006277B7" w:rsidP="006277B7">
      <w:pPr>
        <w:spacing w:after="0" w:line="276" w:lineRule="auto"/>
        <w:ind w:left="567" w:right="709"/>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t>(…)</w:t>
      </w:r>
    </w:p>
    <w:p w14:paraId="7D7AFAA3" w14:textId="77777777" w:rsidR="006277B7" w:rsidRPr="00AE7A00" w:rsidRDefault="006277B7" w:rsidP="006277B7">
      <w:pPr>
        <w:spacing w:after="0" w:line="276" w:lineRule="auto"/>
        <w:contextualSpacing/>
      </w:pPr>
    </w:p>
    <w:p w14:paraId="71EE476F" w14:textId="77777777" w:rsidR="006277B7" w:rsidRPr="00AE7A00" w:rsidRDefault="006277B7" w:rsidP="006277B7">
      <w:pPr>
        <w:spacing w:after="0" w:line="276" w:lineRule="auto"/>
        <w:ind w:left="567" w:right="708"/>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Artículo 58.</w:t>
      </w:r>
      <w:r w:rsidRPr="00AE7A00">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5D374FDA" w14:textId="77777777" w:rsidR="006277B7" w:rsidRPr="00AE7A00" w:rsidRDefault="006277B7" w:rsidP="006277B7">
      <w:pPr>
        <w:spacing w:after="0" w:line="276" w:lineRule="auto"/>
        <w:ind w:left="567" w:right="708"/>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Artículo 59.</w:t>
      </w:r>
      <w:r w:rsidRPr="00AE7A00">
        <w:rPr>
          <w:rFonts w:ascii="Palatino Linotype" w:eastAsia="Palatino Linotype" w:hAnsi="Palatino Linotype" w:cs="Palatino Linotype"/>
          <w:i/>
        </w:rPr>
        <w:t xml:space="preserve"> </w:t>
      </w:r>
      <w:r w:rsidRPr="00AE7A00">
        <w:rPr>
          <w:rFonts w:ascii="Palatino Linotype" w:eastAsia="Palatino Linotype" w:hAnsi="Palatino Linotype" w:cs="Palatino Linotype"/>
          <w:b/>
          <w:i/>
          <w:u w:val="single"/>
        </w:rPr>
        <w:t>Los servidores públicos habilitados</w:t>
      </w:r>
      <w:r w:rsidRPr="00AE7A00">
        <w:rPr>
          <w:rFonts w:ascii="Palatino Linotype" w:eastAsia="Palatino Linotype" w:hAnsi="Palatino Linotype" w:cs="Palatino Linotype"/>
          <w:i/>
        </w:rPr>
        <w:t xml:space="preserve"> tendrán las funciones siguientes:</w:t>
      </w:r>
    </w:p>
    <w:p w14:paraId="2DFF5901" w14:textId="77777777" w:rsidR="006277B7" w:rsidRPr="00AE7A00" w:rsidRDefault="006277B7" w:rsidP="006277B7">
      <w:pPr>
        <w:spacing w:after="0" w:line="276" w:lineRule="auto"/>
        <w:ind w:left="567" w:right="708"/>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t xml:space="preserve">I. </w:t>
      </w:r>
      <w:r w:rsidRPr="00AE7A00">
        <w:rPr>
          <w:rFonts w:ascii="Palatino Linotype" w:eastAsia="Palatino Linotype" w:hAnsi="Palatino Linotype" w:cs="Palatino Linotype"/>
          <w:b/>
          <w:i/>
          <w:u w:val="single"/>
        </w:rPr>
        <w:t>Localizar la información que le solicite la Unidad de Transparencia</w:t>
      </w:r>
      <w:r w:rsidRPr="00AE7A00">
        <w:rPr>
          <w:rFonts w:ascii="Palatino Linotype" w:eastAsia="Palatino Linotype" w:hAnsi="Palatino Linotype" w:cs="Palatino Linotype"/>
          <w:i/>
        </w:rPr>
        <w:t>;</w:t>
      </w:r>
    </w:p>
    <w:p w14:paraId="38064A0A" w14:textId="77777777" w:rsidR="006277B7" w:rsidRPr="00AE7A00" w:rsidRDefault="006277B7" w:rsidP="006277B7">
      <w:pPr>
        <w:spacing w:after="0" w:line="276" w:lineRule="auto"/>
        <w:ind w:left="567" w:right="708"/>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t xml:space="preserve">II. </w:t>
      </w:r>
      <w:r w:rsidRPr="00AE7A00">
        <w:rPr>
          <w:rFonts w:ascii="Palatino Linotype" w:eastAsia="Palatino Linotype" w:hAnsi="Palatino Linotype" w:cs="Palatino Linotype"/>
          <w:b/>
          <w:i/>
          <w:u w:val="single"/>
        </w:rPr>
        <w:t>Proporcionar la información que obre en los archivos y que le sea solicitada por la Unidad de Transparencia</w:t>
      </w:r>
      <w:r w:rsidRPr="00AE7A00">
        <w:rPr>
          <w:rFonts w:ascii="Palatino Linotype" w:eastAsia="Palatino Linotype" w:hAnsi="Palatino Linotype" w:cs="Palatino Linotype"/>
          <w:i/>
        </w:rPr>
        <w:t>;</w:t>
      </w:r>
    </w:p>
    <w:p w14:paraId="645330D5" w14:textId="77777777" w:rsidR="006277B7" w:rsidRPr="00AE7A00" w:rsidRDefault="006277B7" w:rsidP="006277B7">
      <w:pPr>
        <w:spacing w:after="0" w:line="276" w:lineRule="auto"/>
        <w:ind w:left="567" w:right="709"/>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t>III. Apoyar a la Unidad de Transparencia en lo que esta le solicite para el cumplimiento de sus funciones;</w:t>
      </w:r>
    </w:p>
    <w:p w14:paraId="668534FE" w14:textId="77777777" w:rsidR="006277B7" w:rsidRPr="00AE7A00" w:rsidRDefault="006277B7" w:rsidP="006277B7">
      <w:pPr>
        <w:spacing w:after="0" w:line="276" w:lineRule="auto"/>
        <w:ind w:left="567" w:right="709"/>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t>IV. Proporcionar a la Unidad de Transparencia, las modificaciones a la información pública de oficio que obre en su poder;</w:t>
      </w:r>
    </w:p>
    <w:p w14:paraId="1F4ED768" w14:textId="77777777" w:rsidR="006277B7" w:rsidRPr="00AE7A00" w:rsidRDefault="006277B7" w:rsidP="006277B7">
      <w:pPr>
        <w:spacing w:after="0" w:line="276" w:lineRule="auto"/>
        <w:ind w:left="567" w:right="709"/>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2EAA702C" w14:textId="77777777" w:rsidR="006277B7" w:rsidRPr="00AE7A00" w:rsidRDefault="006277B7" w:rsidP="006277B7">
      <w:pPr>
        <w:spacing w:after="0" w:line="276" w:lineRule="auto"/>
        <w:ind w:left="567" w:right="709"/>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t>VI. Verificar, una vez analizado el contenido de la información, que no se encuentre en los supuestos de información clasificada; y</w:t>
      </w:r>
    </w:p>
    <w:p w14:paraId="5B9E1516" w14:textId="77777777" w:rsidR="006277B7" w:rsidRPr="00AE7A00" w:rsidRDefault="006277B7" w:rsidP="006277B7">
      <w:pPr>
        <w:spacing w:after="0" w:line="276" w:lineRule="auto"/>
        <w:ind w:left="567" w:right="709"/>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lastRenderedPageBreak/>
        <w:t>VII. Dar cuenta a la Unidad de Transparencia del vencimiento de los plazos de reserva.”</w:t>
      </w:r>
    </w:p>
    <w:p w14:paraId="5A9BC34F" w14:textId="77777777" w:rsidR="006277B7" w:rsidRPr="00AE7A00" w:rsidRDefault="006277B7" w:rsidP="006277B7">
      <w:pPr>
        <w:spacing w:after="0" w:line="360" w:lineRule="auto"/>
        <w:jc w:val="both"/>
        <w:rPr>
          <w:rFonts w:ascii="Palatino Linotype" w:eastAsia="Palatino Linotype" w:hAnsi="Palatino Linotype" w:cs="Palatino Linotype"/>
          <w:sz w:val="24"/>
          <w:szCs w:val="24"/>
        </w:rPr>
      </w:pPr>
    </w:p>
    <w:p w14:paraId="24A09122" w14:textId="77777777" w:rsidR="006277B7" w:rsidRPr="00AE7A00" w:rsidRDefault="006277B7" w:rsidP="006277B7">
      <w:pPr>
        <w:spacing w:after="0" w:line="360" w:lineRule="auto"/>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t xml:space="preserve">En otras palabras, </w:t>
      </w:r>
      <w:r w:rsidRPr="00AE7A00">
        <w:rPr>
          <w:rFonts w:ascii="Palatino Linotype" w:eastAsia="Palatino Linotype" w:hAnsi="Palatino Linotype" w:cs="Palatino Linotype"/>
          <w:b/>
          <w:sz w:val="24"/>
          <w:szCs w:val="24"/>
        </w:rPr>
        <w:t xml:space="preserve">EL SUJETO OBLIGADO </w:t>
      </w:r>
      <w:r w:rsidRPr="00AE7A00">
        <w:rPr>
          <w:rFonts w:ascii="Palatino Linotype" w:eastAsia="Palatino Linotype" w:hAnsi="Palatino Linotype" w:cs="Palatino Linotype"/>
          <w:sz w:val="24"/>
          <w:szCs w:val="24"/>
        </w:rPr>
        <w:t>cumplió con lo que para tal efecto, dispone el artículo 162 de la Ley de Transparencia y Acceso a la Información Pública del Estado de México y Municipios, que índica:</w:t>
      </w:r>
    </w:p>
    <w:p w14:paraId="3EEC7A40" w14:textId="77777777" w:rsidR="00F71FAB" w:rsidRPr="00AE7A00" w:rsidRDefault="00F71FAB" w:rsidP="006277B7">
      <w:pPr>
        <w:spacing w:after="0" w:line="360" w:lineRule="auto"/>
        <w:jc w:val="both"/>
        <w:rPr>
          <w:rFonts w:ascii="Palatino Linotype" w:eastAsia="Palatino Linotype" w:hAnsi="Palatino Linotype" w:cs="Palatino Linotype"/>
          <w:sz w:val="24"/>
          <w:szCs w:val="24"/>
        </w:rPr>
      </w:pPr>
    </w:p>
    <w:p w14:paraId="111ACC3C" w14:textId="77777777" w:rsidR="006277B7" w:rsidRPr="00AE7A00" w:rsidRDefault="006277B7" w:rsidP="006277B7">
      <w:pPr>
        <w:spacing w:after="0" w:line="276" w:lineRule="auto"/>
        <w:ind w:left="567" w:right="709"/>
        <w:jc w:val="both"/>
        <w:rPr>
          <w:rFonts w:ascii="Palatino Linotype" w:eastAsia="Palatino Linotype" w:hAnsi="Palatino Linotype" w:cs="Palatino Linotype"/>
          <w:i/>
        </w:rPr>
      </w:pPr>
      <w:r w:rsidRPr="00AE7A00">
        <w:rPr>
          <w:rFonts w:ascii="Palatino Linotype" w:eastAsia="Palatino Linotype" w:hAnsi="Palatino Linotype" w:cs="Palatino Linotype"/>
          <w:i/>
        </w:rPr>
        <w:t xml:space="preserve"> “</w:t>
      </w:r>
      <w:r w:rsidRPr="00AE7A00">
        <w:rPr>
          <w:rFonts w:ascii="Palatino Linotype" w:eastAsia="Palatino Linotype" w:hAnsi="Palatino Linotype" w:cs="Palatino Linotype"/>
          <w:b/>
          <w:i/>
        </w:rPr>
        <w:t xml:space="preserve">Artículo 162. </w:t>
      </w:r>
      <w:r w:rsidRPr="00AE7A00">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AE7A00">
        <w:rPr>
          <w:rFonts w:ascii="Palatino Linotype" w:eastAsia="Palatino Linotype" w:hAnsi="Palatino Linotype" w:cs="Palatino Linotype"/>
          <w:i/>
        </w:rPr>
        <w:t>”</w:t>
      </w:r>
      <w:r w:rsidRPr="00AE7A00">
        <w:rPr>
          <w:rFonts w:ascii="Palatino Linotype" w:eastAsia="Palatino Linotype" w:hAnsi="Palatino Linotype" w:cs="Palatino Linotype"/>
          <w:b/>
          <w:i/>
        </w:rPr>
        <w:t xml:space="preserve"> [Énfasis añadido]</w:t>
      </w:r>
    </w:p>
    <w:p w14:paraId="4C19CB40" w14:textId="77777777" w:rsidR="006277B7" w:rsidRPr="00AE7A00" w:rsidRDefault="006277B7" w:rsidP="006277B7">
      <w:pPr>
        <w:rPr>
          <w:rFonts w:ascii="Palatino Linotype" w:eastAsia="Palatino Linotype" w:hAnsi="Palatino Linotype" w:cs="Palatino Linotype"/>
          <w:sz w:val="24"/>
          <w:szCs w:val="24"/>
        </w:rPr>
      </w:pPr>
    </w:p>
    <w:p w14:paraId="14972B99" w14:textId="77777777" w:rsidR="006277B7" w:rsidRPr="00AE7A00" w:rsidRDefault="006277B7" w:rsidP="006277B7">
      <w:pPr>
        <w:tabs>
          <w:tab w:val="left" w:pos="7938"/>
        </w:tabs>
        <w:spacing w:after="0" w:line="360" w:lineRule="auto"/>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t>Por ello es que se reitera, que el Titular de la Unidad de Transparencia llevó a cabo los pasos que le conmina sus funciones, de acuerdo con la Ley de Transparencia y Acceso a la Información Pública del Estado de México y Municipios, es decir, solicitó la información a la unidad administrativa que por obligación le corresponde dar atención a la misma.</w:t>
      </w:r>
    </w:p>
    <w:p w14:paraId="06703BCA" w14:textId="77777777" w:rsidR="008C5CFA" w:rsidRPr="00AE7A00" w:rsidRDefault="008C5CFA" w:rsidP="008C5CFA">
      <w:pPr>
        <w:spacing w:after="0" w:line="360" w:lineRule="auto"/>
        <w:contextualSpacing/>
        <w:jc w:val="both"/>
        <w:rPr>
          <w:rFonts w:ascii="Palatino Linotype" w:eastAsia="Palatino Linotype" w:hAnsi="Palatino Linotype" w:cs="Palatino Linotype"/>
          <w:sz w:val="24"/>
          <w:szCs w:val="24"/>
        </w:rPr>
      </w:pPr>
    </w:p>
    <w:p w14:paraId="1AB2787F" w14:textId="77777777" w:rsidR="00F71FAB" w:rsidRPr="00AE7A00" w:rsidRDefault="00F71FAB" w:rsidP="00F71FAB">
      <w:pPr>
        <w:spacing w:after="0" w:line="360" w:lineRule="auto"/>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t xml:space="preserve">Aclarado lo anterior, </w:t>
      </w:r>
      <w:r w:rsidRPr="00AE7A00">
        <w:rPr>
          <w:rFonts w:ascii="Palatino Linotype" w:eastAsia="Palatino Linotype" w:hAnsi="Palatino Linotype" w:cs="Palatino Linotype"/>
          <w:b/>
          <w:sz w:val="24"/>
          <w:szCs w:val="24"/>
        </w:rPr>
        <w:t xml:space="preserve">EL SUJETO OBLIGADO </w:t>
      </w:r>
      <w:r w:rsidRPr="00AE7A00">
        <w:rPr>
          <w:rFonts w:ascii="Palatino Linotype" w:eastAsia="Palatino Linotype" w:hAnsi="Palatino Linotype" w:cs="Palatino Linotype"/>
          <w:sz w:val="24"/>
          <w:szCs w:val="24"/>
        </w:rPr>
        <w:t>no hace entrega de la información en análisis, por lo que su respuesta inicial careció de los principios de congruencia y exhaustividad, como refuerzo de lo anterior, resulta crucial el Criterio 02/17, emitido por el Pleno del Instituto Nacional de Transparencia y Acceso a la Información y Protección de Datos Personales, de título y texto siguientes:</w:t>
      </w:r>
    </w:p>
    <w:p w14:paraId="4BC557E2" w14:textId="77777777" w:rsidR="00F71FAB" w:rsidRPr="00AE7A00" w:rsidRDefault="00F71FAB" w:rsidP="00F71FAB">
      <w:pPr>
        <w:spacing w:after="0" w:line="360" w:lineRule="auto"/>
        <w:jc w:val="both"/>
        <w:rPr>
          <w:rFonts w:ascii="Palatino Linotype" w:eastAsia="Palatino Linotype" w:hAnsi="Palatino Linotype" w:cs="Palatino Linotype"/>
          <w:sz w:val="24"/>
          <w:szCs w:val="24"/>
        </w:rPr>
      </w:pPr>
    </w:p>
    <w:p w14:paraId="6CC95855" w14:textId="77777777" w:rsidR="00F71FAB" w:rsidRPr="00AE7A00" w:rsidRDefault="00F71FAB" w:rsidP="00F71FAB">
      <w:pPr>
        <w:spacing w:line="276" w:lineRule="auto"/>
        <w:ind w:left="851" w:right="902"/>
        <w:contextualSpacing/>
        <w:jc w:val="both"/>
        <w:rPr>
          <w:rFonts w:ascii="Palatino Linotype" w:eastAsia="Palatino Linotype" w:hAnsi="Palatino Linotype" w:cs="Palatino Linotype"/>
          <w:i/>
          <w:iCs/>
        </w:rPr>
      </w:pPr>
      <w:r w:rsidRPr="00AE7A00">
        <w:rPr>
          <w:rFonts w:ascii="Palatino Linotype" w:eastAsia="Palatino Linotype" w:hAnsi="Palatino Linotype" w:cs="Palatino Linotype"/>
          <w:i/>
          <w:iCs/>
        </w:rPr>
        <w:t xml:space="preserve">“Congruencia y exhaustividad. Sus alcances para garantizar el derecho de acceso a la información. De conformidad con el artículo 3 de la Ley Federal de </w:t>
      </w:r>
      <w:r w:rsidRPr="00AE7A00">
        <w:rPr>
          <w:rFonts w:ascii="Palatino Linotype" w:eastAsia="Palatino Linotype" w:hAnsi="Palatino Linotype" w:cs="Palatino Linotype"/>
          <w:i/>
          <w:iCs/>
        </w:rPr>
        <w:lastRenderedPageBreak/>
        <w:t>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se debe señacongruencia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(Sic)</w:t>
      </w:r>
    </w:p>
    <w:p w14:paraId="034EAFEA" w14:textId="77777777" w:rsidR="00F71FAB" w:rsidRPr="00AE7A00" w:rsidRDefault="00F71FAB" w:rsidP="00F71FAB">
      <w:pPr>
        <w:spacing w:line="276" w:lineRule="auto"/>
        <w:ind w:right="902"/>
        <w:contextualSpacing/>
        <w:jc w:val="both"/>
        <w:rPr>
          <w:rFonts w:ascii="Palatino Linotype" w:eastAsia="Palatino Linotype" w:hAnsi="Palatino Linotype" w:cs="Palatino Linotype"/>
          <w:sz w:val="24"/>
          <w:szCs w:val="24"/>
        </w:rPr>
      </w:pPr>
    </w:p>
    <w:p w14:paraId="7CBF615F" w14:textId="30F91C97" w:rsidR="00F71FAB" w:rsidRPr="00AE7A00" w:rsidRDefault="00F71FAB" w:rsidP="00F71FAB">
      <w:pPr>
        <w:spacing w:before="240" w:after="240" w:line="360" w:lineRule="auto"/>
        <w:contextualSpacing/>
        <w:jc w:val="both"/>
        <w:rPr>
          <w:rFonts w:ascii="Palatino Linotype" w:eastAsia="Palatino Linotype" w:hAnsi="Palatino Linotype" w:cs="Palatino Linotype"/>
          <w:sz w:val="24"/>
        </w:rPr>
      </w:pPr>
      <w:r w:rsidRPr="00AE7A00">
        <w:rPr>
          <w:rFonts w:ascii="Palatino Linotype" w:eastAsia="Palatino Linotype" w:hAnsi="Palatino Linotype" w:cs="Palatino Linotype"/>
          <w:sz w:val="24"/>
        </w:rPr>
        <w:t xml:space="preserve">En esta tesitura, resulta procedente </w:t>
      </w:r>
      <w:r w:rsidRPr="00AE7A00">
        <w:rPr>
          <w:rFonts w:ascii="Palatino Linotype" w:eastAsia="Palatino Linotype" w:hAnsi="Palatino Linotype" w:cs="Palatino Linotype"/>
          <w:b/>
          <w:sz w:val="24"/>
        </w:rPr>
        <w:t xml:space="preserve">MODIFICAR </w:t>
      </w:r>
      <w:r w:rsidRPr="00AE7A00">
        <w:rPr>
          <w:rFonts w:ascii="Palatino Linotype" w:eastAsia="Palatino Linotype" w:hAnsi="Palatino Linotype" w:cs="Palatino Linotype"/>
          <w:sz w:val="24"/>
        </w:rPr>
        <w:t xml:space="preserve">la respuesta del </w:t>
      </w:r>
      <w:r w:rsidRPr="00AE7A00">
        <w:rPr>
          <w:rFonts w:ascii="Palatino Linotype" w:eastAsia="Palatino Linotype" w:hAnsi="Palatino Linotype" w:cs="Palatino Linotype"/>
          <w:b/>
          <w:sz w:val="24"/>
        </w:rPr>
        <w:t xml:space="preserve">SUJETO OBLIGADO </w:t>
      </w:r>
      <w:r w:rsidRPr="00AE7A00">
        <w:rPr>
          <w:rFonts w:ascii="Palatino Linotype" w:eastAsia="Palatino Linotype" w:hAnsi="Palatino Linotype" w:cs="Palatino Linotype"/>
          <w:sz w:val="24"/>
        </w:rPr>
        <w:t xml:space="preserve">y </w:t>
      </w:r>
      <w:r w:rsidRPr="00AE7A00">
        <w:rPr>
          <w:rFonts w:ascii="Palatino Linotype" w:eastAsia="Palatino Linotype" w:hAnsi="Palatino Linotype" w:cs="Palatino Linotype"/>
          <w:b/>
          <w:sz w:val="24"/>
        </w:rPr>
        <w:t xml:space="preserve">ORDENAR </w:t>
      </w:r>
      <w:r w:rsidRPr="00AE7A00">
        <w:rPr>
          <w:rFonts w:ascii="Palatino Linotype" w:eastAsia="Palatino Linotype" w:hAnsi="Palatino Linotype" w:cs="Palatino Linotype"/>
          <w:sz w:val="24"/>
        </w:rPr>
        <w:t xml:space="preserve">el </w:t>
      </w:r>
      <w:r w:rsidR="00F81764" w:rsidRPr="00AE7A00">
        <w:rPr>
          <w:rFonts w:ascii="Palatino Linotype" w:eastAsia="Palatino Linotype" w:hAnsi="Palatino Linotype" w:cs="Palatino Linotype"/>
          <w:sz w:val="24"/>
        </w:rPr>
        <w:t>recibo de nómina de la segunda quincena de agosto y primera quincena de septiembre de dos mil veinticuatro</w:t>
      </w:r>
      <w:r w:rsidRPr="00AE7A00">
        <w:rPr>
          <w:rFonts w:ascii="Palatino Linotype" w:eastAsia="Palatino Linotype" w:hAnsi="Palatino Linotype" w:cs="Palatino Linotype"/>
          <w:sz w:val="24"/>
        </w:rPr>
        <w:t xml:space="preserve"> del Titular de la Unidad de Operación y Evaluación</w:t>
      </w:r>
      <w:r w:rsidR="00F81764" w:rsidRPr="00AE7A00">
        <w:rPr>
          <w:rFonts w:ascii="Palatino Linotype" w:eastAsia="Palatino Linotype" w:hAnsi="Palatino Linotype" w:cs="Palatino Linotype"/>
          <w:sz w:val="24"/>
        </w:rPr>
        <w:t xml:space="preserve">, </w:t>
      </w:r>
      <w:r w:rsidRPr="00AE7A00">
        <w:rPr>
          <w:rFonts w:ascii="Palatino Linotype" w:eastAsia="Palatino Linotype" w:hAnsi="Palatino Linotype" w:cs="Palatino Linotype"/>
          <w:sz w:val="24"/>
        </w:rPr>
        <w:t xml:space="preserve">en versión pública, en términos del considerando quinto. </w:t>
      </w:r>
    </w:p>
    <w:p w14:paraId="550770A6" w14:textId="77777777" w:rsidR="00F71FAB" w:rsidRPr="00AE7A00" w:rsidRDefault="00F71FAB" w:rsidP="00F71FAB">
      <w:pPr>
        <w:spacing w:before="240" w:after="240" w:line="360" w:lineRule="auto"/>
        <w:contextualSpacing/>
        <w:jc w:val="both"/>
        <w:rPr>
          <w:rFonts w:ascii="Palatino Linotype" w:eastAsia="Palatino Linotype" w:hAnsi="Palatino Linotype" w:cs="Palatino Linotype"/>
          <w:sz w:val="24"/>
        </w:rPr>
      </w:pPr>
    </w:p>
    <w:p w14:paraId="197979E2" w14:textId="77777777" w:rsidR="00F71FAB" w:rsidRPr="00AE7A00" w:rsidRDefault="00F71FAB" w:rsidP="00F71FAB">
      <w:pPr>
        <w:pBdr>
          <w:top w:val="nil"/>
          <w:left w:val="nil"/>
          <w:bottom w:val="nil"/>
          <w:right w:val="nil"/>
          <w:between w:val="nil"/>
        </w:pBdr>
        <w:spacing w:line="360" w:lineRule="auto"/>
        <w:ind w:right="51"/>
        <w:contextualSpacing/>
        <w:jc w:val="both"/>
        <w:rPr>
          <w:sz w:val="24"/>
          <w:szCs w:val="24"/>
        </w:rPr>
      </w:pPr>
      <w:r w:rsidRPr="00AE7A00">
        <w:rPr>
          <w:rFonts w:ascii="Palatino Linotype" w:eastAsia="Palatino Linotype" w:hAnsi="Palatino Linotype" w:cs="Palatino Linotype"/>
          <w:b/>
          <w:sz w:val="24"/>
          <w:szCs w:val="24"/>
        </w:rPr>
        <w:t xml:space="preserve">QUINTO. VERSIÓN PÚBLICA. </w:t>
      </w:r>
      <w:r w:rsidRPr="00AE7A00">
        <w:rPr>
          <w:rFonts w:ascii="Palatino Linotype" w:eastAsia="Palatino Linotype" w:hAnsi="Palatino Linotype" w:cs="Palatino Linotype"/>
          <w:sz w:val="24"/>
          <w:szCs w:val="24"/>
        </w:rPr>
        <w:t xml:space="preserve">Como fue debidamente apuntado, </w:t>
      </w:r>
      <w:r w:rsidRPr="00AE7A00">
        <w:rPr>
          <w:rFonts w:ascii="Palatino Linotype" w:eastAsia="Palatino Linotype" w:hAnsi="Palatino Linotype" w:cs="Palatino Linotype"/>
          <w:b/>
          <w:sz w:val="24"/>
          <w:szCs w:val="24"/>
        </w:rPr>
        <w:t>EL SUJETO OBLIGADO</w:t>
      </w:r>
      <w:r w:rsidRPr="00AE7A00">
        <w:rPr>
          <w:rFonts w:ascii="Palatino Linotype" w:eastAsia="Palatino Linotype" w:hAnsi="Palatino Linotype" w:cs="Palatino Linotype"/>
          <w:sz w:val="24"/>
          <w:szCs w:val="24"/>
        </w:rPr>
        <w:t> debe satisfacer la solicitud de acceso a la información; sin embargo, dada la naturaleza de la información de la cual se ordena su entrega, deberá hacerse en versión pública, toda vez que en los documentos que se ordenan, existe la posibilidad de que obren datos que son considerados confidenciales, cuyo acceso debe ser restringido que deben testarse al momento de la versión pública, atento a lo siguiente:</w:t>
      </w:r>
    </w:p>
    <w:p w14:paraId="644583F4" w14:textId="77777777" w:rsidR="00F71FAB" w:rsidRPr="00AE7A00" w:rsidRDefault="00F71FAB" w:rsidP="00F71FAB">
      <w:pPr>
        <w:spacing w:line="360" w:lineRule="auto"/>
        <w:contextualSpacing/>
        <w:jc w:val="both"/>
        <w:rPr>
          <w:rFonts w:ascii="Palatino Linotype" w:hAnsi="Palatino Linotype"/>
          <w:i/>
          <w:sz w:val="24"/>
          <w:szCs w:val="24"/>
        </w:rPr>
      </w:pPr>
    </w:p>
    <w:p w14:paraId="59E411F6" w14:textId="77777777" w:rsidR="00F71FAB" w:rsidRPr="00AE7A00" w:rsidRDefault="00F71FAB" w:rsidP="00F71FAB">
      <w:pPr>
        <w:pBdr>
          <w:top w:val="nil"/>
          <w:left w:val="nil"/>
          <w:bottom w:val="nil"/>
          <w:right w:val="nil"/>
          <w:between w:val="nil"/>
        </w:pBdr>
        <w:spacing w:line="360" w:lineRule="auto"/>
        <w:ind w:right="49"/>
        <w:contextualSpacing/>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t xml:space="preserve">El Derecho de Acceso a la Información Pública tiene como limitante el respeto a la intimidad y a la vida privada de las personas, es por ello que este Instituto debe </w:t>
      </w:r>
      <w:r w:rsidRPr="00AE7A00">
        <w:rPr>
          <w:rFonts w:ascii="Palatino Linotype" w:eastAsia="Palatino Linotype" w:hAnsi="Palatino Linotype" w:cs="Palatino Linotype"/>
          <w:sz w:val="24"/>
          <w:szCs w:val="24"/>
        </w:rPr>
        <w:lastRenderedPageBreak/>
        <w:t>cuidar que los datos personales que obren en poder de los Sujetos Obligados sean protegidos y únicamente se den a conocer aquéllos que garanticen la rendición de cuentas y la transparencia en el ejercicio de las atribuciones que tienen conferidas.</w:t>
      </w:r>
    </w:p>
    <w:p w14:paraId="1D9200E8" w14:textId="77777777" w:rsidR="00F71FAB" w:rsidRPr="00AE7A00" w:rsidRDefault="00F71FAB" w:rsidP="00F71FAB">
      <w:pPr>
        <w:pBdr>
          <w:top w:val="nil"/>
          <w:left w:val="nil"/>
          <w:bottom w:val="nil"/>
          <w:right w:val="nil"/>
          <w:between w:val="nil"/>
        </w:pBdr>
        <w:spacing w:line="360" w:lineRule="auto"/>
        <w:ind w:right="49"/>
        <w:contextualSpacing/>
        <w:jc w:val="both"/>
        <w:rPr>
          <w:sz w:val="24"/>
          <w:szCs w:val="24"/>
        </w:rPr>
      </w:pPr>
    </w:p>
    <w:p w14:paraId="05398566" w14:textId="77777777" w:rsidR="00F71FAB" w:rsidRPr="00AE7A00" w:rsidRDefault="00F71FAB" w:rsidP="00F71FAB">
      <w:pPr>
        <w:pBdr>
          <w:top w:val="nil"/>
          <w:left w:val="nil"/>
          <w:bottom w:val="nil"/>
          <w:right w:val="nil"/>
          <w:between w:val="nil"/>
        </w:pBdr>
        <w:spacing w:line="360" w:lineRule="auto"/>
        <w:ind w:right="49"/>
        <w:contextualSpacing/>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las personas.</w:t>
      </w:r>
    </w:p>
    <w:p w14:paraId="0ABF479D" w14:textId="77777777" w:rsidR="00F71FAB" w:rsidRPr="00AE7A00" w:rsidRDefault="00F71FAB" w:rsidP="00F71FAB">
      <w:pPr>
        <w:pBdr>
          <w:top w:val="nil"/>
          <w:left w:val="nil"/>
          <w:bottom w:val="nil"/>
          <w:right w:val="nil"/>
          <w:between w:val="nil"/>
        </w:pBdr>
        <w:spacing w:line="360" w:lineRule="auto"/>
        <w:ind w:right="49"/>
        <w:contextualSpacing/>
        <w:jc w:val="both"/>
        <w:rPr>
          <w:sz w:val="24"/>
          <w:szCs w:val="24"/>
        </w:rPr>
      </w:pPr>
    </w:p>
    <w:p w14:paraId="672B164B" w14:textId="77777777" w:rsidR="00F71FAB" w:rsidRPr="00AE7A00" w:rsidRDefault="00F71FAB" w:rsidP="00F71FAB">
      <w:pPr>
        <w:pBdr>
          <w:top w:val="nil"/>
          <w:left w:val="nil"/>
          <w:bottom w:val="nil"/>
          <w:right w:val="nil"/>
          <w:between w:val="nil"/>
        </w:pBdr>
        <w:spacing w:line="360" w:lineRule="auto"/>
        <w:ind w:right="49"/>
        <w:contextualSpacing/>
        <w:jc w:val="both"/>
        <w:rPr>
          <w:sz w:val="24"/>
          <w:szCs w:val="24"/>
        </w:rPr>
      </w:pPr>
      <w:r w:rsidRPr="00AE7A00">
        <w:rPr>
          <w:rFonts w:ascii="Palatino Linotype" w:eastAsia="Palatino Linotype" w:hAnsi="Palatino Linotype" w:cs="Palatino Linotype"/>
          <w:sz w:val="24"/>
          <w:szCs w:val="24"/>
        </w:rPr>
        <w:t>Al respecto, los artículos 3, fracciones IX, XX, XXI, XXXII, XLV; 6, 91, 137, 143 fracción I, de la Ley de Transparencia y Acceso a la Información Pública del Estado de México y Municipios vigente establecen:</w:t>
      </w:r>
    </w:p>
    <w:p w14:paraId="7B03274A" w14:textId="77777777" w:rsidR="00F71FAB" w:rsidRPr="00AE7A00" w:rsidRDefault="00F71FAB" w:rsidP="00F71FAB">
      <w:pPr>
        <w:spacing w:line="360" w:lineRule="auto"/>
        <w:rPr>
          <w:rFonts w:ascii="Palatino Linotype" w:hAnsi="Palatino Linotype"/>
          <w:sz w:val="24"/>
        </w:rPr>
      </w:pPr>
    </w:p>
    <w:p w14:paraId="43073F3D" w14:textId="77777777" w:rsidR="00F71FAB" w:rsidRPr="00AE7A00" w:rsidRDefault="00F71FAB" w:rsidP="00F71FAB">
      <w:pPr>
        <w:pBdr>
          <w:top w:val="nil"/>
          <w:left w:val="nil"/>
          <w:bottom w:val="nil"/>
          <w:right w:val="nil"/>
          <w:between w:val="nil"/>
        </w:pBdr>
        <w:ind w:left="862" w:right="862"/>
        <w:contextualSpacing/>
        <w:jc w:val="both"/>
      </w:pPr>
      <w:r w:rsidRPr="00AE7A00">
        <w:rPr>
          <w:rFonts w:ascii="Palatino Linotype" w:eastAsia="Palatino Linotype" w:hAnsi="Palatino Linotype" w:cs="Palatino Linotype"/>
          <w:i/>
        </w:rPr>
        <w:t> </w:t>
      </w:r>
      <w:r w:rsidRPr="00AE7A00">
        <w:rPr>
          <w:rFonts w:ascii="Palatino Linotype" w:eastAsia="Palatino Linotype" w:hAnsi="Palatino Linotype" w:cs="Palatino Linotype"/>
          <w:b/>
          <w:i/>
        </w:rPr>
        <w:t>Artículo 3.</w:t>
      </w:r>
      <w:r w:rsidRPr="00AE7A00">
        <w:rPr>
          <w:rFonts w:ascii="Palatino Linotype" w:eastAsia="Palatino Linotype" w:hAnsi="Palatino Linotype" w:cs="Palatino Linotype"/>
          <w:i/>
        </w:rPr>
        <w:t xml:space="preserve"> Para los efectos de la presente Ley se entenderá por:</w:t>
      </w:r>
    </w:p>
    <w:p w14:paraId="0811DCA8" w14:textId="77777777" w:rsidR="00F71FAB" w:rsidRPr="00AE7A00" w:rsidRDefault="00F71FAB" w:rsidP="00F71FAB">
      <w:pPr>
        <w:pBdr>
          <w:top w:val="nil"/>
          <w:left w:val="nil"/>
          <w:bottom w:val="nil"/>
          <w:right w:val="nil"/>
          <w:between w:val="nil"/>
        </w:pBdr>
        <w:ind w:left="862" w:right="862"/>
        <w:contextualSpacing/>
        <w:jc w:val="both"/>
      </w:pPr>
      <w:r w:rsidRPr="00AE7A00">
        <w:rPr>
          <w:rFonts w:ascii="Palatino Linotype" w:eastAsia="Palatino Linotype" w:hAnsi="Palatino Linotype" w:cs="Palatino Linotype"/>
          <w:i/>
        </w:rPr>
        <w:t>(…)</w:t>
      </w:r>
    </w:p>
    <w:p w14:paraId="304AD62D" w14:textId="77777777" w:rsidR="00F71FAB" w:rsidRPr="00AE7A00" w:rsidRDefault="00F71FAB" w:rsidP="00F71FAB">
      <w:pPr>
        <w:pBdr>
          <w:top w:val="nil"/>
          <w:left w:val="nil"/>
          <w:bottom w:val="nil"/>
          <w:right w:val="nil"/>
          <w:between w:val="nil"/>
        </w:pBdr>
        <w:ind w:left="862" w:right="862"/>
        <w:contextualSpacing/>
        <w:jc w:val="both"/>
      </w:pPr>
      <w:r w:rsidRPr="00AE7A00">
        <w:rPr>
          <w:rFonts w:ascii="Palatino Linotype" w:eastAsia="Palatino Linotype" w:hAnsi="Palatino Linotype" w:cs="Palatino Linotype"/>
          <w:b/>
          <w:i/>
        </w:rPr>
        <w:t>IX. Datos personales</w:t>
      </w:r>
      <w:r w:rsidRPr="00AE7A00">
        <w:rPr>
          <w:rFonts w:ascii="Palatino Linotype" w:eastAsia="Palatino Linotype" w:hAnsi="Palatino Linotype" w:cs="Palatino Linotype"/>
          <w:i/>
        </w:rPr>
        <w:t>: La información concerniente a una persona, identificada o identificable según lo dispuesto por la Ley de Protección de Datos Personales del Estado de México;</w:t>
      </w:r>
    </w:p>
    <w:p w14:paraId="42073837" w14:textId="77777777" w:rsidR="00F71FAB" w:rsidRPr="00AE7A00" w:rsidRDefault="00F71FAB" w:rsidP="00F71FAB">
      <w:pPr>
        <w:pBdr>
          <w:top w:val="nil"/>
          <w:left w:val="nil"/>
          <w:bottom w:val="nil"/>
          <w:right w:val="nil"/>
          <w:between w:val="nil"/>
        </w:pBdr>
        <w:ind w:left="862" w:right="862"/>
        <w:contextualSpacing/>
        <w:jc w:val="both"/>
      </w:pPr>
      <w:r w:rsidRPr="00AE7A00">
        <w:rPr>
          <w:rFonts w:ascii="Palatino Linotype" w:eastAsia="Palatino Linotype" w:hAnsi="Palatino Linotype" w:cs="Palatino Linotype"/>
          <w:i/>
        </w:rPr>
        <w:t>(…)</w:t>
      </w:r>
    </w:p>
    <w:p w14:paraId="2A0474D7" w14:textId="77777777" w:rsidR="00F71FAB" w:rsidRPr="00AE7A00" w:rsidRDefault="00F71FAB" w:rsidP="00F71FAB">
      <w:pPr>
        <w:pBdr>
          <w:top w:val="nil"/>
          <w:left w:val="nil"/>
          <w:bottom w:val="nil"/>
          <w:right w:val="nil"/>
          <w:between w:val="nil"/>
        </w:pBdr>
        <w:ind w:left="862" w:right="862"/>
        <w:contextualSpacing/>
        <w:jc w:val="both"/>
      </w:pPr>
      <w:r w:rsidRPr="00AE7A00">
        <w:rPr>
          <w:rFonts w:ascii="Palatino Linotype" w:eastAsia="Palatino Linotype" w:hAnsi="Palatino Linotype" w:cs="Palatino Linotype"/>
          <w:b/>
          <w:i/>
        </w:rPr>
        <w:t>XX. Información clasificada</w:t>
      </w:r>
      <w:r w:rsidRPr="00AE7A00">
        <w:rPr>
          <w:rFonts w:ascii="Palatino Linotype" w:eastAsia="Palatino Linotype" w:hAnsi="Palatino Linotype" w:cs="Palatino Linotype"/>
          <w:i/>
        </w:rPr>
        <w:t>: Aquella considerada por la presente Ley como reservada o confidencial;</w:t>
      </w:r>
    </w:p>
    <w:p w14:paraId="0803344D" w14:textId="77777777" w:rsidR="00F71FAB" w:rsidRPr="00AE7A00" w:rsidRDefault="00F71FAB" w:rsidP="00F71FAB">
      <w:pPr>
        <w:pBdr>
          <w:top w:val="nil"/>
          <w:left w:val="nil"/>
          <w:bottom w:val="nil"/>
          <w:right w:val="nil"/>
          <w:between w:val="nil"/>
        </w:pBdr>
        <w:ind w:left="862" w:right="862"/>
        <w:contextualSpacing/>
        <w:jc w:val="both"/>
      </w:pPr>
      <w:r w:rsidRPr="00AE7A00">
        <w:rPr>
          <w:rFonts w:ascii="Palatino Linotype" w:eastAsia="Palatino Linotype" w:hAnsi="Palatino Linotype" w:cs="Palatino Linotype"/>
          <w:b/>
          <w:i/>
        </w:rPr>
        <w:t>XXI. Información confidencial</w:t>
      </w:r>
      <w:r w:rsidRPr="00AE7A00">
        <w:rPr>
          <w:rFonts w:ascii="Palatino Linotype" w:eastAsia="Palatino Linotype" w:hAnsi="Palatino Linotype" w:cs="Palatino Linotype"/>
          <w:i/>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DFA196D" w14:textId="77777777" w:rsidR="00F71FAB" w:rsidRPr="00AE7A00" w:rsidRDefault="00F71FAB" w:rsidP="00F71FAB">
      <w:pPr>
        <w:pBdr>
          <w:top w:val="nil"/>
          <w:left w:val="nil"/>
          <w:bottom w:val="nil"/>
          <w:right w:val="nil"/>
          <w:between w:val="nil"/>
        </w:pBdr>
        <w:ind w:left="862" w:right="862"/>
        <w:contextualSpacing/>
        <w:jc w:val="both"/>
      </w:pPr>
      <w:r w:rsidRPr="00AE7A00">
        <w:rPr>
          <w:rFonts w:ascii="Palatino Linotype" w:eastAsia="Palatino Linotype" w:hAnsi="Palatino Linotype" w:cs="Palatino Linotype"/>
          <w:i/>
        </w:rPr>
        <w:t>(…)</w:t>
      </w:r>
    </w:p>
    <w:p w14:paraId="7EAE7849" w14:textId="77777777" w:rsidR="00F71FAB" w:rsidRPr="00AE7A00" w:rsidRDefault="00F71FAB" w:rsidP="00F71FAB">
      <w:pPr>
        <w:pBdr>
          <w:top w:val="nil"/>
          <w:left w:val="nil"/>
          <w:bottom w:val="nil"/>
          <w:right w:val="nil"/>
          <w:between w:val="nil"/>
        </w:pBdr>
        <w:ind w:left="862" w:right="862"/>
        <w:contextualSpacing/>
        <w:jc w:val="both"/>
      </w:pPr>
      <w:r w:rsidRPr="00AE7A00">
        <w:rPr>
          <w:rFonts w:ascii="Palatino Linotype" w:eastAsia="Palatino Linotype" w:hAnsi="Palatino Linotype" w:cs="Palatino Linotype"/>
          <w:b/>
          <w:i/>
        </w:rPr>
        <w:t>XXXII. Protección de Datos Personales</w:t>
      </w:r>
      <w:r w:rsidRPr="00AE7A00">
        <w:rPr>
          <w:rFonts w:ascii="Palatino Linotype" w:eastAsia="Palatino Linotype" w:hAnsi="Palatino Linotype" w:cs="Palatino Linotype"/>
          <w:i/>
        </w:rPr>
        <w:t>: Derecho humano que tutela la privacidad de datos personales en poder de los sujetos obligados y sujetos particulares;</w:t>
      </w:r>
    </w:p>
    <w:p w14:paraId="064974F2" w14:textId="77777777" w:rsidR="00F71FAB" w:rsidRPr="00AE7A00" w:rsidRDefault="00F71FAB" w:rsidP="00F71FAB">
      <w:pPr>
        <w:pBdr>
          <w:top w:val="nil"/>
          <w:left w:val="nil"/>
          <w:bottom w:val="nil"/>
          <w:right w:val="nil"/>
          <w:between w:val="nil"/>
        </w:pBdr>
        <w:ind w:left="862" w:right="862"/>
        <w:contextualSpacing/>
        <w:jc w:val="both"/>
      </w:pPr>
      <w:r w:rsidRPr="00AE7A00">
        <w:rPr>
          <w:rFonts w:ascii="Palatino Linotype" w:eastAsia="Palatino Linotype" w:hAnsi="Palatino Linotype" w:cs="Palatino Linotype"/>
          <w:i/>
        </w:rPr>
        <w:lastRenderedPageBreak/>
        <w:t>(…)</w:t>
      </w:r>
    </w:p>
    <w:p w14:paraId="4B181518" w14:textId="77777777" w:rsidR="00F71FAB" w:rsidRPr="00AE7A00" w:rsidRDefault="00F71FAB" w:rsidP="00F71FAB">
      <w:pPr>
        <w:pBdr>
          <w:top w:val="nil"/>
          <w:left w:val="nil"/>
          <w:bottom w:val="nil"/>
          <w:right w:val="nil"/>
          <w:between w:val="nil"/>
        </w:pBdr>
        <w:ind w:left="862" w:right="862"/>
        <w:contextualSpacing/>
        <w:jc w:val="both"/>
      </w:pPr>
      <w:r w:rsidRPr="00AE7A00">
        <w:rPr>
          <w:rFonts w:ascii="Palatino Linotype" w:eastAsia="Palatino Linotype" w:hAnsi="Palatino Linotype" w:cs="Palatino Linotype"/>
          <w:b/>
          <w:i/>
        </w:rPr>
        <w:t>XLV. Versión pública</w:t>
      </w:r>
      <w:r w:rsidRPr="00AE7A00">
        <w:rPr>
          <w:rFonts w:ascii="Palatino Linotype" w:eastAsia="Palatino Linotype" w:hAnsi="Palatino Linotype" w:cs="Palatino Linotype"/>
          <w:i/>
        </w:rPr>
        <w:t>: Documento en el que se elimine, suprime o borra la información clasificada como reservada o confidencial para permitir su acceso.</w:t>
      </w:r>
    </w:p>
    <w:p w14:paraId="75EE27DC" w14:textId="77777777" w:rsidR="00F71FAB" w:rsidRPr="00AE7A00" w:rsidRDefault="00F71FAB" w:rsidP="00F71FAB">
      <w:pPr>
        <w:pBdr>
          <w:top w:val="nil"/>
          <w:left w:val="nil"/>
          <w:bottom w:val="nil"/>
          <w:right w:val="nil"/>
          <w:between w:val="nil"/>
        </w:pBdr>
        <w:ind w:left="862" w:right="862"/>
        <w:contextualSpacing/>
        <w:jc w:val="both"/>
      </w:pPr>
      <w:r w:rsidRPr="00AE7A00">
        <w:rPr>
          <w:rFonts w:ascii="Palatino Linotype" w:eastAsia="Palatino Linotype" w:hAnsi="Palatino Linotype" w:cs="Palatino Linotype"/>
          <w:b/>
          <w:i/>
        </w:rPr>
        <w:t> Artículo 6</w:t>
      </w:r>
      <w:r w:rsidRPr="00AE7A00">
        <w:rPr>
          <w:rFonts w:ascii="Palatino Linotype" w:eastAsia="Palatino Linotype" w:hAnsi="Palatino Linotype" w:cs="Palatino Linotype"/>
          <w:i/>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4C7C2393" w14:textId="77777777" w:rsidR="00F71FAB" w:rsidRPr="00AE7A00" w:rsidRDefault="00F71FAB" w:rsidP="00F71FAB">
      <w:pPr>
        <w:pBdr>
          <w:top w:val="nil"/>
          <w:left w:val="nil"/>
          <w:bottom w:val="nil"/>
          <w:right w:val="nil"/>
          <w:between w:val="nil"/>
        </w:pBdr>
        <w:ind w:left="862" w:right="862"/>
        <w:contextualSpacing/>
        <w:jc w:val="both"/>
      </w:pPr>
      <w:r w:rsidRPr="00AE7A00">
        <w:rPr>
          <w:rFonts w:ascii="Palatino Linotype" w:eastAsia="Palatino Linotype" w:hAnsi="Palatino Linotype" w:cs="Palatino Linotype"/>
          <w:i/>
        </w:rPr>
        <w:t> (…)</w:t>
      </w:r>
    </w:p>
    <w:p w14:paraId="516D9398" w14:textId="77777777" w:rsidR="00F71FAB" w:rsidRPr="00AE7A00" w:rsidRDefault="00F71FAB" w:rsidP="00F71FAB">
      <w:pPr>
        <w:pBdr>
          <w:top w:val="nil"/>
          <w:left w:val="nil"/>
          <w:bottom w:val="nil"/>
          <w:right w:val="nil"/>
          <w:between w:val="nil"/>
        </w:pBdr>
        <w:ind w:left="862" w:right="862"/>
        <w:contextualSpacing/>
        <w:jc w:val="both"/>
      </w:pPr>
      <w:r w:rsidRPr="00AE7A00">
        <w:rPr>
          <w:rFonts w:ascii="Palatino Linotype" w:eastAsia="Palatino Linotype" w:hAnsi="Palatino Linotype" w:cs="Palatino Linotype"/>
          <w:b/>
          <w:i/>
        </w:rPr>
        <w:t>Artículo 91.</w:t>
      </w:r>
      <w:r w:rsidRPr="00AE7A00">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73C41C36" w14:textId="77777777" w:rsidR="00F71FAB" w:rsidRPr="00AE7A00" w:rsidRDefault="00F71FAB" w:rsidP="00F71FAB">
      <w:pPr>
        <w:pBdr>
          <w:top w:val="nil"/>
          <w:left w:val="nil"/>
          <w:bottom w:val="nil"/>
          <w:right w:val="nil"/>
          <w:between w:val="nil"/>
        </w:pBdr>
        <w:ind w:left="862" w:right="862"/>
        <w:contextualSpacing/>
        <w:jc w:val="both"/>
      </w:pPr>
      <w:r w:rsidRPr="00AE7A00">
        <w:rPr>
          <w:rFonts w:ascii="Palatino Linotype" w:eastAsia="Palatino Linotype" w:hAnsi="Palatino Linotype" w:cs="Palatino Linotype"/>
          <w:i/>
        </w:rPr>
        <w:t>(…)</w:t>
      </w:r>
    </w:p>
    <w:p w14:paraId="457B3655" w14:textId="77777777" w:rsidR="00F71FAB" w:rsidRPr="00AE7A00" w:rsidRDefault="00F71FAB" w:rsidP="00F71FAB">
      <w:pPr>
        <w:pBdr>
          <w:top w:val="nil"/>
          <w:left w:val="nil"/>
          <w:bottom w:val="nil"/>
          <w:right w:val="nil"/>
          <w:between w:val="nil"/>
        </w:pBdr>
        <w:ind w:left="862" w:right="862"/>
        <w:contextualSpacing/>
        <w:jc w:val="both"/>
      </w:pPr>
      <w:r w:rsidRPr="00AE7A00">
        <w:rPr>
          <w:rFonts w:ascii="Palatino Linotype" w:eastAsia="Palatino Linotype" w:hAnsi="Palatino Linotype" w:cs="Palatino Linotype"/>
          <w:b/>
          <w:i/>
        </w:rPr>
        <w:t>Artículo 137.</w:t>
      </w:r>
      <w:r w:rsidRPr="00AE7A00">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22E03851" w14:textId="77777777" w:rsidR="00F71FAB" w:rsidRPr="00AE7A00" w:rsidRDefault="00F71FAB" w:rsidP="00F71FAB">
      <w:pPr>
        <w:pBdr>
          <w:top w:val="nil"/>
          <w:left w:val="nil"/>
          <w:bottom w:val="nil"/>
          <w:right w:val="nil"/>
          <w:between w:val="nil"/>
        </w:pBdr>
        <w:ind w:left="862" w:right="862"/>
        <w:contextualSpacing/>
        <w:jc w:val="both"/>
      </w:pPr>
      <w:r w:rsidRPr="00AE7A00">
        <w:rPr>
          <w:rFonts w:ascii="Palatino Linotype" w:eastAsia="Palatino Linotype" w:hAnsi="Palatino Linotype" w:cs="Palatino Linotype"/>
          <w:b/>
          <w:i/>
        </w:rPr>
        <w:t> Artículo 143.</w:t>
      </w:r>
      <w:r w:rsidRPr="00AE7A00">
        <w:rPr>
          <w:rFonts w:ascii="Palatino Linotype" w:eastAsia="Palatino Linotype" w:hAnsi="Palatino Linotype" w:cs="Palatino Linotype"/>
          <w:i/>
        </w:rPr>
        <w:t xml:space="preserve"> Para los efectos de esta Ley se considera información confidencial, la clasificada como tal, de manera permanente, por su naturaleza, cuando:</w:t>
      </w:r>
    </w:p>
    <w:p w14:paraId="0EDD4250" w14:textId="77777777" w:rsidR="00F71FAB" w:rsidRPr="00AE7A00" w:rsidRDefault="00F71FAB" w:rsidP="00F71FAB">
      <w:pPr>
        <w:pBdr>
          <w:top w:val="nil"/>
          <w:left w:val="nil"/>
          <w:bottom w:val="nil"/>
          <w:right w:val="nil"/>
          <w:between w:val="nil"/>
        </w:pBdr>
        <w:ind w:left="862" w:right="862"/>
        <w:contextualSpacing/>
        <w:jc w:val="both"/>
      </w:pPr>
      <w:r w:rsidRPr="00AE7A00">
        <w:rPr>
          <w:rFonts w:ascii="Palatino Linotype" w:eastAsia="Palatino Linotype" w:hAnsi="Palatino Linotype" w:cs="Palatino Linotype"/>
          <w:b/>
          <w:i/>
        </w:rPr>
        <w:t>I.</w:t>
      </w:r>
      <w:r w:rsidRPr="00AE7A00">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5945A418" w14:textId="77777777" w:rsidR="00F71FAB" w:rsidRPr="00AE7A00" w:rsidRDefault="00F71FAB" w:rsidP="00F71FAB">
      <w:pPr>
        <w:pBdr>
          <w:top w:val="nil"/>
          <w:left w:val="nil"/>
          <w:bottom w:val="nil"/>
          <w:right w:val="nil"/>
          <w:between w:val="nil"/>
        </w:pBdr>
        <w:ind w:left="862" w:right="862"/>
        <w:contextualSpacing/>
        <w:jc w:val="both"/>
      </w:pPr>
      <w:r w:rsidRPr="00AE7A00">
        <w:rPr>
          <w:rFonts w:ascii="Palatino Linotype" w:eastAsia="Palatino Linotype" w:hAnsi="Palatino Linotype" w:cs="Palatino Linotype"/>
          <w:i/>
        </w:rPr>
        <w:t>(…)</w:t>
      </w:r>
    </w:p>
    <w:p w14:paraId="5FB50CED" w14:textId="77777777" w:rsidR="00F71FAB" w:rsidRPr="00AE7A00" w:rsidRDefault="00F71FAB" w:rsidP="00F71FAB">
      <w:pPr>
        <w:spacing w:line="360" w:lineRule="auto"/>
        <w:contextualSpacing/>
        <w:rPr>
          <w:sz w:val="24"/>
        </w:rPr>
      </w:pPr>
    </w:p>
    <w:p w14:paraId="3FBDC2A1" w14:textId="77777777" w:rsidR="00F71FAB" w:rsidRPr="00AE7A00" w:rsidRDefault="00F71FAB" w:rsidP="00F71FAB">
      <w:pPr>
        <w:pBdr>
          <w:top w:val="nil"/>
          <w:left w:val="nil"/>
          <w:bottom w:val="nil"/>
          <w:right w:val="nil"/>
          <w:between w:val="nil"/>
        </w:pBdr>
        <w:spacing w:line="360" w:lineRule="auto"/>
        <w:ind w:right="50"/>
        <w:contextualSpacing/>
        <w:jc w:val="both"/>
        <w:rPr>
          <w:rFonts w:ascii="Palatino Linotype" w:eastAsia="Palatino Linotype" w:hAnsi="Palatino Linotype" w:cs="Palatino Linotype"/>
          <w:sz w:val="24"/>
        </w:rPr>
      </w:pPr>
      <w:r w:rsidRPr="00AE7A00">
        <w:rPr>
          <w:rFonts w:ascii="Palatino Linotype" w:eastAsia="Palatino Linotype" w:hAnsi="Palatino Linotype" w:cs="Palatino Linotype"/>
          <w:sz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w:t>
      </w:r>
      <w:r w:rsidRPr="00AE7A00">
        <w:rPr>
          <w:rFonts w:ascii="Palatino Linotype" w:eastAsia="Palatino Linotype" w:hAnsi="Palatino Linotype" w:cs="Palatino Linotype"/>
          <w:b/>
          <w:sz w:val="24"/>
        </w:rPr>
        <w:t xml:space="preserve">EL SUJETO OBLIGADO </w:t>
      </w:r>
      <w:r w:rsidRPr="00AE7A00">
        <w:rPr>
          <w:rFonts w:ascii="Palatino Linotype" w:eastAsia="Palatino Linotype" w:hAnsi="Palatino Linotype" w:cs="Palatino Linotype"/>
          <w:sz w:val="24"/>
        </w:rPr>
        <w:t xml:space="preserve">deberá proceder a testar los datos personales que se encuentre contenidos en los documentos a entregar para satisfacer el derecho de acceso a la información pública de </w:t>
      </w:r>
      <w:r w:rsidRPr="00AE7A00">
        <w:rPr>
          <w:rFonts w:ascii="Palatino Linotype" w:eastAsia="Palatino Linotype" w:hAnsi="Palatino Linotype" w:cs="Palatino Linotype"/>
          <w:b/>
          <w:sz w:val="24"/>
        </w:rPr>
        <w:t>LA PARTE RECURRENTE,</w:t>
      </w:r>
      <w:r w:rsidRPr="00AE7A00">
        <w:rPr>
          <w:rFonts w:ascii="Palatino Linotype" w:eastAsia="Palatino Linotype" w:hAnsi="Palatino Linotype" w:cs="Palatino Linotype"/>
          <w:sz w:val="24"/>
        </w:rPr>
        <w:t xml:space="preserve"> esto es, los datos </w:t>
      </w:r>
      <w:r w:rsidRPr="00AE7A00">
        <w:rPr>
          <w:rFonts w:ascii="Palatino Linotype" w:eastAsia="Palatino Linotype" w:hAnsi="Palatino Linotype" w:cs="Palatino Linotype"/>
          <w:sz w:val="24"/>
        </w:rPr>
        <w:lastRenderedPageBreak/>
        <w:t>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6DE06EDB" w14:textId="77777777" w:rsidR="00F71FAB" w:rsidRPr="00AE7A00" w:rsidRDefault="00F71FAB" w:rsidP="00F71FAB">
      <w:pPr>
        <w:pBdr>
          <w:top w:val="nil"/>
          <w:left w:val="nil"/>
          <w:bottom w:val="nil"/>
          <w:right w:val="nil"/>
          <w:between w:val="nil"/>
        </w:pBdr>
        <w:spacing w:line="360" w:lineRule="auto"/>
        <w:ind w:right="50"/>
        <w:contextualSpacing/>
        <w:jc w:val="both"/>
        <w:rPr>
          <w:sz w:val="24"/>
        </w:rPr>
      </w:pPr>
    </w:p>
    <w:p w14:paraId="5609B5A1" w14:textId="77777777" w:rsidR="00F71FAB" w:rsidRPr="00AE7A00" w:rsidRDefault="00F71FAB" w:rsidP="00F71FAB">
      <w:pPr>
        <w:pBdr>
          <w:top w:val="nil"/>
          <w:left w:val="nil"/>
          <w:bottom w:val="nil"/>
          <w:right w:val="nil"/>
          <w:between w:val="nil"/>
        </w:pBdr>
        <w:spacing w:line="360" w:lineRule="auto"/>
        <w:ind w:right="50"/>
        <w:contextualSpacing/>
        <w:jc w:val="both"/>
        <w:rPr>
          <w:sz w:val="24"/>
        </w:rPr>
      </w:pPr>
      <w:r w:rsidRPr="00AE7A00">
        <w:rPr>
          <w:rFonts w:ascii="Palatino Linotype" w:eastAsia="Palatino Linotype" w:hAnsi="Palatino Linotype" w:cs="Palatino Linotype"/>
          <w:sz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4D89B4E2" w14:textId="77777777" w:rsidR="00F71FAB" w:rsidRPr="00AE7A00" w:rsidRDefault="00F71FAB" w:rsidP="00F71FAB">
      <w:pPr>
        <w:spacing w:line="360" w:lineRule="auto"/>
        <w:contextualSpacing/>
        <w:rPr>
          <w:rFonts w:ascii="Palatino Linotype" w:hAnsi="Palatino Linotype"/>
          <w:sz w:val="24"/>
        </w:rPr>
      </w:pPr>
    </w:p>
    <w:p w14:paraId="36ED224F" w14:textId="77777777" w:rsidR="00F71FAB" w:rsidRPr="00AE7A00" w:rsidRDefault="00F71FAB" w:rsidP="00F71FAB">
      <w:pPr>
        <w:pBdr>
          <w:top w:val="nil"/>
          <w:left w:val="nil"/>
          <w:bottom w:val="nil"/>
          <w:right w:val="nil"/>
          <w:between w:val="nil"/>
        </w:pBdr>
        <w:spacing w:line="360" w:lineRule="auto"/>
        <w:contextualSpacing/>
        <w:jc w:val="both"/>
        <w:rPr>
          <w:sz w:val="24"/>
        </w:rPr>
      </w:pPr>
      <w:r w:rsidRPr="00AE7A00">
        <w:rPr>
          <w:rFonts w:ascii="Palatino Linotype" w:eastAsia="Palatino Linotype" w:hAnsi="Palatino Linotype" w:cs="Palatino Linotype"/>
          <w:sz w:val="24"/>
        </w:rPr>
        <w:t xml:space="preserve">En el caso específico, dada la naturaleza de la información que se ordena, si bien tiene el carácter información pública en razón de que se trata de documentos que se encuentran en posesión del </w:t>
      </w:r>
      <w:r w:rsidRPr="00AE7A00">
        <w:rPr>
          <w:rFonts w:ascii="Palatino Linotype" w:eastAsia="Palatino Linotype" w:hAnsi="Palatino Linotype" w:cs="Palatino Linotype"/>
          <w:b/>
          <w:sz w:val="24"/>
        </w:rPr>
        <w:t>SUJETO OBLIGADO</w:t>
      </w:r>
      <w:r w:rsidRPr="00AE7A00">
        <w:rPr>
          <w:rFonts w:ascii="Palatino Linotype" w:eastAsia="Palatino Linotype" w:hAnsi="Palatino Linotype" w:cs="Palatino Linotype"/>
          <w:sz w:val="24"/>
        </w:rPr>
        <w:t xml:space="preserve">, derivado del ejercicio de sus atribuciones, tal como quedo acotado en el cuerpo de la presente resolución, también contienen los datos personales de servidores públicos,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w:t>
      </w:r>
      <w:r w:rsidRPr="00AE7A00">
        <w:rPr>
          <w:rFonts w:ascii="Palatino Linotype" w:eastAsia="Palatino Linotype" w:hAnsi="Palatino Linotype" w:cs="Palatino Linotype"/>
          <w:b/>
          <w:sz w:val="24"/>
        </w:rPr>
        <w:t>Registro Federal de Contribuyentes</w:t>
      </w:r>
      <w:r w:rsidRPr="00AE7A00">
        <w:rPr>
          <w:rFonts w:ascii="Palatino Linotype" w:eastAsia="Palatino Linotype" w:hAnsi="Palatino Linotype" w:cs="Palatino Linotype"/>
          <w:sz w:val="24"/>
        </w:rPr>
        <w:t xml:space="preserve"> (RFC), la </w:t>
      </w:r>
      <w:r w:rsidRPr="00AE7A00">
        <w:rPr>
          <w:rFonts w:ascii="Palatino Linotype" w:eastAsia="Palatino Linotype" w:hAnsi="Palatino Linotype" w:cs="Palatino Linotype"/>
          <w:b/>
          <w:sz w:val="24"/>
        </w:rPr>
        <w:t>Clave Única de Registro de Población</w:t>
      </w:r>
      <w:r w:rsidRPr="00AE7A00">
        <w:rPr>
          <w:rFonts w:ascii="Palatino Linotype" w:eastAsia="Palatino Linotype" w:hAnsi="Palatino Linotype" w:cs="Palatino Linotype"/>
          <w:sz w:val="24"/>
        </w:rPr>
        <w:t xml:space="preserve"> (CURP), la </w:t>
      </w:r>
      <w:r w:rsidRPr="00AE7A00">
        <w:rPr>
          <w:rFonts w:ascii="Palatino Linotype" w:eastAsia="Palatino Linotype" w:hAnsi="Palatino Linotype" w:cs="Palatino Linotype"/>
          <w:b/>
          <w:sz w:val="24"/>
        </w:rPr>
        <w:t>Clave de cualquier tipo de seguridad social</w:t>
      </w:r>
      <w:r w:rsidRPr="00AE7A00">
        <w:rPr>
          <w:rFonts w:ascii="Palatino Linotype" w:eastAsia="Palatino Linotype" w:hAnsi="Palatino Linotype" w:cs="Palatino Linotype"/>
          <w:sz w:val="24"/>
        </w:rPr>
        <w:t xml:space="preserve"> (ISSEMYM, u otros), los </w:t>
      </w:r>
      <w:r w:rsidRPr="00AE7A00">
        <w:rPr>
          <w:rFonts w:ascii="Palatino Linotype" w:eastAsia="Palatino Linotype" w:hAnsi="Palatino Linotype" w:cs="Palatino Linotype"/>
          <w:b/>
          <w:sz w:val="24"/>
        </w:rPr>
        <w:t>números de cuentas bancarias</w:t>
      </w:r>
      <w:r w:rsidRPr="00AE7A00">
        <w:rPr>
          <w:rFonts w:ascii="Palatino Linotype" w:eastAsia="Palatino Linotype" w:hAnsi="Palatino Linotype" w:cs="Palatino Linotype"/>
          <w:sz w:val="24"/>
        </w:rPr>
        <w:t xml:space="preserve">, claves estandarizadas – </w:t>
      </w:r>
      <w:r w:rsidRPr="00AE7A00">
        <w:rPr>
          <w:rFonts w:ascii="Palatino Linotype" w:eastAsia="Palatino Linotype" w:hAnsi="Palatino Linotype" w:cs="Palatino Linotype"/>
          <w:sz w:val="24"/>
        </w:rPr>
        <w:lastRenderedPageBreak/>
        <w:t xml:space="preserve">interbancarias - (CLABES) y de tarjetas, los </w:t>
      </w:r>
      <w:r w:rsidRPr="00AE7A00">
        <w:rPr>
          <w:rFonts w:ascii="Palatino Linotype" w:eastAsia="Palatino Linotype" w:hAnsi="Palatino Linotype" w:cs="Palatino Linotype"/>
          <w:b/>
          <w:sz w:val="24"/>
        </w:rPr>
        <w:t>préstamos o descuentos</w:t>
      </w:r>
      <w:r w:rsidRPr="00AE7A00">
        <w:rPr>
          <w:rFonts w:ascii="Palatino Linotype" w:eastAsia="Palatino Linotype" w:hAnsi="Palatino Linotype" w:cs="Palatino Linotype"/>
          <w:sz w:val="24"/>
        </w:rPr>
        <w:t xml:space="preserve"> que se le hagan a la persona y que no tengan relación con los impuestos o la cuota por seguridad social, el</w:t>
      </w:r>
      <w:r w:rsidRPr="00AE7A00">
        <w:rPr>
          <w:rFonts w:ascii="Palatino Linotype" w:eastAsia="Palatino Linotype" w:hAnsi="Palatino Linotype" w:cs="Palatino Linotype"/>
          <w:b/>
          <w:sz w:val="24"/>
        </w:rPr>
        <w:t xml:space="preserve"> número de empleado, </w:t>
      </w:r>
      <w:r w:rsidRPr="00AE7A00">
        <w:rPr>
          <w:rFonts w:ascii="Palatino Linotype" w:eastAsia="Palatino Linotype" w:hAnsi="Palatino Linotype" w:cs="Palatino Linotype"/>
          <w:sz w:val="24"/>
        </w:rPr>
        <w:t xml:space="preserve">así como de ser el caso, el </w:t>
      </w:r>
      <w:r w:rsidRPr="00AE7A00">
        <w:rPr>
          <w:rFonts w:ascii="Palatino Linotype" w:eastAsia="Palatino Linotype" w:hAnsi="Palatino Linotype" w:cs="Palatino Linotype"/>
          <w:b/>
          <w:sz w:val="24"/>
        </w:rPr>
        <w:t>folio fiscal</w:t>
      </w:r>
      <w:r w:rsidRPr="00AE7A00">
        <w:rPr>
          <w:rFonts w:ascii="Palatino Linotype" w:eastAsia="Palatino Linotype" w:hAnsi="Palatino Linotype" w:cs="Palatino Linotype"/>
          <w:sz w:val="24"/>
        </w:rPr>
        <w:t xml:space="preserve">, la  </w:t>
      </w:r>
      <w:r w:rsidRPr="00AE7A00">
        <w:rPr>
          <w:rFonts w:ascii="Palatino Linotype" w:eastAsia="Palatino Linotype" w:hAnsi="Palatino Linotype" w:cs="Palatino Linotype"/>
          <w:b/>
          <w:sz w:val="24"/>
        </w:rPr>
        <w:t xml:space="preserve">cadena original, </w:t>
      </w:r>
      <w:r w:rsidRPr="00AE7A00">
        <w:rPr>
          <w:rFonts w:ascii="Palatino Linotype" w:eastAsia="Palatino Linotype" w:hAnsi="Palatino Linotype" w:cs="Palatino Linotype"/>
          <w:sz w:val="24"/>
        </w:rPr>
        <w:t>los</w:t>
      </w:r>
      <w:r w:rsidRPr="00AE7A00">
        <w:rPr>
          <w:rFonts w:ascii="Palatino Linotype" w:eastAsia="Palatino Linotype" w:hAnsi="Palatino Linotype" w:cs="Palatino Linotype"/>
          <w:b/>
          <w:sz w:val="24"/>
        </w:rPr>
        <w:t xml:space="preserve"> códigos bidimensionales o códigos QR,</w:t>
      </w:r>
      <w:r w:rsidRPr="00AE7A00">
        <w:rPr>
          <w:rFonts w:ascii="Palatino Linotype" w:eastAsia="Palatino Linotype" w:hAnsi="Palatino Linotype" w:cs="Palatino Linotype"/>
          <w:sz w:val="24"/>
        </w:rPr>
        <w:t xml:space="preserve"> y cualquier información de carácter fiscal, bajo las siguientes consideraciones. </w:t>
      </w:r>
    </w:p>
    <w:p w14:paraId="424A133B" w14:textId="77777777" w:rsidR="00F71FAB" w:rsidRPr="00AE7A00" w:rsidRDefault="00F71FAB" w:rsidP="00F71FAB">
      <w:pPr>
        <w:spacing w:line="360" w:lineRule="auto"/>
        <w:contextualSpacing/>
        <w:rPr>
          <w:sz w:val="24"/>
        </w:rPr>
      </w:pPr>
    </w:p>
    <w:p w14:paraId="2ED092CE" w14:textId="77777777" w:rsidR="00F71FAB" w:rsidRPr="00AE7A00" w:rsidRDefault="00F71FAB" w:rsidP="00F71FAB">
      <w:pPr>
        <w:pBdr>
          <w:top w:val="nil"/>
          <w:left w:val="nil"/>
          <w:bottom w:val="nil"/>
          <w:right w:val="nil"/>
          <w:between w:val="nil"/>
        </w:pBdr>
        <w:spacing w:line="360" w:lineRule="auto"/>
        <w:ind w:right="50"/>
        <w:contextualSpacing/>
        <w:jc w:val="both"/>
        <w:rPr>
          <w:sz w:val="24"/>
        </w:rPr>
      </w:pPr>
      <w:r w:rsidRPr="00AE7A00">
        <w:rPr>
          <w:rFonts w:ascii="Palatino Linotype" w:eastAsia="Palatino Linotype" w:hAnsi="Palatino Linotype" w:cs="Palatino Linotype"/>
          <w:sz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129CB08C" w14:textId="77777777" w:rsidR="00F71FAB" w:rsidRPr="00AE7A00" w:rsidRDefault="00F71FAB" w:rsidP="00F71FAB">
      <w:pPr>
        <w:spacing w:line="360" w:lineRule="auto"/>
        <w:contextualSpacing/>
        <w:rPr>
          <w:rFonts w:ascii="Palatino Linotype" w:hAnsi="Palatino Linotype"/>
          <w:sz w:val="24"/>
        </w:rPr>
      </w:pPr>
    </w:p>
    <w:p w14:paraId="202D97D2" w14:textId="77777777" w:rsidR="00F71FAB" w:rsidRPr="00AE7A00" w:rsidRDefault="00F71FAB" w:rsidP="00F71FAB">
      <w:pPr>
        <w:pBdr>
          <w:top w:val="nil"/>
          <w:left w:val="nil"/>
          <w:bottom w:val="nil"/>
          <w:right w:val="nil"/>
          <w:between w:val="nil"/>
        </w:pBdr>
        <w:spacing w:line="360" w:lineRule="auto"/>
        <w:contextualSpacing/>
        <w:jc w:val="both"/>
        <w:rPr>
          <w:rFonts w:ascii="Palatino Linotype" w:eastAsia="Palatino Linotype" w:hAnsi="Palatino Linotype" w:cs="Palatino Linotype"/>
          <w:sz w:val="24"/>
        </w:rPr>
      </w:pPr>
      <w:r w:rsidRPr="00AE7A00">
        <w:rPr>
          <w:rFonts w:ascii="Palatino Linotype" w:eastAsia="Palatino Linotype" w:hAnsi="Palatino Linotype" w:cs="Palatino Linotype"/>
          <w:sz w:val="24"/>
        </w:rPr>
        <w:t>Por cuanto hace al Registro Federal de Contribuyentes de las personas físicas, constituye un dato personal, pues se genera con caracteres alfanuméricos a partir del nombre y la fecha de nacimiento de cada persona, y finalmente la homoclave, por lo que para su obtención es necesario acreditar ante la autoridad fiscal previamente la identidad de la persona, su fecha de nacimiento, entre otros aspectos.</w:t>
      </w:r>
    </w:p>
    <w:p w14:paraId="1026062B" w14:textId="77777777" w:rsidR="00F71FAB" w:rsidRPr="00AE7A00" w:rsidRDefault="00F71FAB" w:rsidP="00F71FAB">
      <w:pPr>
        <w:pBdr>
          <w:top w:val="nil"/>
          <w:left w:val="nil"/>
          <w:bottom w:val="nil"/>
          <w:right w:val="nil"/>
          <w:between w:val="nil"/>
        </w:pBdr>
        <w:spacing w:line="360" w:lineRule="auto"/>
        <w:contextualSpacing/>
        <w:jc w:val="both"/>
        <w:rPr>
          <w:sz w:val="24"/>
        </w:rPr>
      </w:pPr>
    </w:p>
    <w:p w14:paraId="1DC75FE9" w14:textId="77777777" w:rsidR="00F71FAB" w:rsidRPr="00AE7A00" w:rsidRDefault="00F71FAB" w:rsidP="00F71FAB">
      <w:pPr>
        <w:pBdr>
          <w:top w:val="nil"/>
          <w:left w:val="nil"/>
          <w:bottom w:val="nil"/>
          <w:right w:val="nil"/>
          <w:between w:val="nil"/>
        </w:pBdr>
        <w:spacing w:line="360" w:lineRule="auto"/>
        <w:contextualSpacing/>
        <w:jc w:val="both"/>
        <w:rPr>
          <w:sz w:val="24"/>
        </w:rPr>
      </w:pPr>
      <w:r w:rsidRPr="00AE7A00">
        <w:rPr>
          <w:rFonts w:ascii="Palatino Linotype" w:eastAsia="Palatino Linotype" w:hAnsi="Palatino Linotype" w:cs="Palatino Linotype"/>
          <w:sz w:val="24"/>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04B741A5" w14:textId="77777777" w:rsidR="00F71FAB" w:rsidRPr="00AE7A00" w:rsidRDefault="00F71FAB" w:rsidP="00F71FAB">
      <w:pPr>
        <w:spacing w:line="360" w:lineRule="auto"/>
        <w:contextualSpacing/>
        <w:rPr>
          <w:rFonts w:ascii="Palatino Linotype" w:hAnsi="Palatino Linotype"/>
          <w:sz w:val="24"/>
        </w:rPr>
      </w:pPr>
    </w:p>
    <w:p w14:paraId="055DFBCF" w14:textId="77777777" w:rsidR="00F71FAB" w:rsidRPr="00AE7A00" w:rsidRDefault="00F71FAB" w:rsidP="008676A7">
      <w:pPr>
        <w:pBdr>
          <w:top w:val="nil"/>
          <w:left w:val="nil"/>
          <w:bottom w:val="nil"/>
          <w:right w:val="nil"/>
          <w:between w:val="nil"/>
        </w:pBdr>
        <w:spacing w:line="360" w:lineRule="auto"/>
        <w:contextualSpacing/>
        <w:jc w:val="both"/>
        <w:rPr>
          <w:rFonts w:ascii="Palatino Linotype" w:eastAsia="Palatino Linotype" w:hAnsi="Palatino Linotype" w:cs="Palatino Linotype"/>
          <w:sz w:val="24"/>
        </w:rPr>
      </w:pPr>
      <w:r w:rsidRPr="00AE7A00">
        <w:rPr>
          <w:rFonts w:ascii="Palatino Linotype" w:eastAsia="Palatino Linotype" w:hAnsi="Palatino Linotype" w:cs="Palatino Linotype"/>
          <w:sz w:val="24"/>
        </w:rPr>
        <w:lastRenderedPageBreak/>
        <w:t>Lo anterior es compartido por el Instituto Nacional de Transparencia, Acceso a la Información y Protección de Datos Personales, INAI, a través del Criterio 19/17, el cual es del tenor literal siguiente:</w:t>
      </w:r>
    </w:p>
    <w:p w14:paraId="0191F5C4" w14:textId="77777777" w:rsidR="00BA4FFD" w:rsidRPr="00AE7A00" w:rsidRDefault="00BA4FFD" w:rsidP="008676A7">
      <w:pPr>
        <w:pBdr>
          <w:top w:val="nil"/>
          <w:left w:val="nil"/>
          <w:bottom w:val="nil"/>
          <w:right w:val="nil"/>
          <w:between w:val="nil"/>
        </w:pBdr>
        <w:spacing w:line="360" w:lineRule="auto"/>
        <w:contextualSpacing/>
        <w:jc w:val="both"/>
        <w:rPr>
          <w:rFonts w:ascii="Palatino Linotype" w:hAnsi="Palatino Linotype"/>
          <w:sz w:val="24"/>
        </w:rPr>
      </w:pPr>
    </w:p>
    <w:p w14:paraId="578E1135" w14:textId="77777777" w:rsidR="00F71FAB" w:rsidRPr="00AE7A00" w:rsidRDefault="00F71FAB" w:rsidP="00F71FAB">
      <w:pPr>
        <w:pBdr>
          <w:top w:val="nil"/>
          <w:left w:val="nil"/>
          <w:bottom w:val="nil"/>
          <w:right w:val="nil"/>
          <w:between w:val="nil"/>
        </w:pBdr>
        <w:ind w:left="862" w:right="862"/>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“Registro Federal de Contribuyentes (RFC) de personas físicas</w:t>
      </w:r>
      <w:r w:rsidRPr="00AE7A00">
        <w:rPr>
          <w:rFonts w:ascii="Palatino Linotype" w:eastAsia="Palatino Linotype" w:hAnsi="Palatino Linotype" w:cs="Palatino Linotype"/>
          <w:i/>
        </w:rPr>
        <w:t>. El RFC es una clave de carácter fiscal, única e irrepetible, que permite identificar al titular, su edad y fecha de nacimiento, por lo que es un dato personal de carácter confidencial.”</w:t>
      </w:r>
    </w:p>
    <w:p w14:paraId="0036F028" w14:textId="77777777" w:rsidR="00F71FAB" w:rsidRPr="00AE7A00" w:rsidRDefault="00F71FAB" w:rsidP="00F71FAB">
      <w:pPr>
        <w:pBdr>
          <w:top w:val="nil"/>
          <w:left w:val="nil"/>
          <w:bottom w:val="nil"/>
          <w:right w:val="nil"/>
          <w:between w:val="nil"/>
        </w:pBdr>
        <w:spacing w:line="360" w:lineRule="auto"/>
        <w:ind w:left="864" w:right="864"/>
        <w:contextualSpacing/>
        <w:jc w:val="both"/>
        <w:rPr>
          <w:rFonts w:ascii="Palatino Linotype" w:hAnsi="Palatino Linotype"/>
          <w:sz w:val="24"/>
        </w:rPr>
      </w:pPr>
    </w:p>
    <w:p w14:paraId="56A7DB90" w14:textId="77777777" w:rsidR="00F71FAB" w:rsidRPr="00AE7A00" w:rsidRDefault="00F71FAB" w:rsidP="00F71FAB">
      <w:pPr>
        <w:pBdr>
          <w:top w:val="nil"/>
          <w:left w:val="nil"/>
          <w:bottom w:val="nil"/>
          <w:right w:val="nil"/>
          <w:between w:val="nil"/>
        </w:pBdr>
        <w:spacing w:line="360" w:lineRule="auto"/>
        <w:contextualSpacing/>
        <w:jc w:val="both"/>
        <w:rPr>
          <w:rFonts w:ascii="Palatino Linotype" w:eastAsia="Palatino Linotype" w:hAnsi="Palatino Linotype" w:cs="Palatino Linotype"/>
          <w:sz w:val="24"/>
        </w:rPr>
      </w:pPr>
      <w:r w:rsidRPr="00AE7A00">
        <w:rPr>
          <w:rFonts w:ascii="Palatino Linotype" w:eastAsia="Palatino Linotype" w:hAnsi="Palatino Linotype" w:cs="Palatino Linotype"/>
          <w:sz w:val="24"/>
        </w:rPr>
        <w:t>Así, el Registro Federal de Contribuyentes, RFC, se vincula al nombre de su titular y permite identificar la edad de la persona, su fecha de nacimiento, así como su homoclave,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009F0387" w14:textId="77777777" w:rsidR="00F71FAB" w:rsidRPr="00AE7A00" w:rsidRDefault="00F71FAB" w:rsidP="00F71FAB">
      <w:pPr>
        <w:pBdr>
          <w:top w:val="nil"/>
          <w:left w:val="nil"/>
          <w:bottom w:val="nil"/>
          <w:right w:val="nil"/>
          <w:between w:val="nil"/>
        </w:pBdr>
        <w:spacing w:line="360" w:lineRule="auto"/>
        <w:contextualSpacing/>
        <w:jc w:val="both"/>
        <w:rPr>
          <w:sz w:val="24"/>
        </w:rPr>
      </w:pPr>
      <w:r w:rsidRPr="00AE7A00">
        <w:rPr>
          <w:rFonts w:ascii="Palatino Linotype" w:eastAsia="Palatino Linotype" w:hAnsi="Palatino Linotype" w:cs="Palatino Linotype"/>
          <w:sz w:val="24"/>
        </w:rPr>
        <w:t>De igual manera la Clave Única de Registro de Población, CURP,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6F56F63B" w14:textId="77777777" w:rsidR="00F71FAB" w:rsidRPr="00AE7A00" w:rsidRDefault="00F71FAB" w:rsidP="008676A7">
      <w:pPr>
        <w:pBdr>
          <w:top w:val="nil"/>
          <w:left w:val="nil"/>
          <w:bottom w:val="nil"/>
          <w:right w:val="nil"/>
          <w:between w:val="nil"/>
        </w:pBdr>
        <w:spacing w:line="360" w:lineRule="auto"/>
        <w:contextualSpacing/>
        <w:jc w:val="both"/>
        <w:rPr>
          <w:rFonts w:ascii="Palatino Linotype" w:eastAsia="Palatino Linotype" w:hAnsi="Palatino Linotype" w:cs="Palatino Linotype"/>
          <w:sz w:val="24"/>
        </w:rPr>
      </w:pPr>
      <w:r w:rsidRPr="00AE7A00">
        <w:rPr>
          <w:rFonts w:ascii="Palatino Linotype" w:eastAsia="Palatino Linotype" w:hAnsi="Palatino Linotype" w:cs="Palatino Linotype"/>
          <w:sz w:val="24"/>
        </w:rPr>
        <w:lastRenderedPageBreak/>
        <w:t>Argumento que es compartido por el Instituto Nacional de Transparencia, Acceso a la Información y Protección de Datos Personales, INAI, conforme al criterio 18/17, el cual refiere:</w:t>
      </w:r>
    </w:p>
    <w:p w14:paraId="76312B5E" w14:textId="77777777" w:rsidR="00BA4FFD" w:rsidRPr="00AE7A00" w:rsidRDefault="00BA4FFD" w:rsidP="008676A7">
      <w:pPr>
        <w:pBdr>
          <w:top w:val="nil"/>
          <w:left w:val="nil"/>
          <w:bottom w:val="nil"/>
          <w:right w:val="nil"/>
          <w:between w:val="nil"/>
        </w:pBdr>
        <w:spacing w:line="360" w:lineRule="auto"/>
        <w:contextualSpacing/>
        <w:jc w:val="both"/>
        <w:rPr>
          <w:rFonts w:ascii="Palatino Linotype" w:hAnsi="Palatino Linotype"/>
          <w:sz w:val="24"/>
        </w:rPr>
      </w:pPr>
    </w:p>
    <w:p w14:paraId="5759BD24" w14:textId="77777777" w:rsidR="00F71FAB" w:rsidRPr="00AE7A00" w:rsidRDefault="00F71FAB" w:rsidP="00F71FAB">
      <w:pPr>
        <w:pBdr>
          <w:top w:val="nil"/>
          <w:left w:val="nil"/>
          <w:bottom w:val="nil"/>
          <w:right w:val="nil"/>
          <w:between w:val="nil"/>
        </w:pBdr>
        <w:ind w:left="862" w:right="862"/>
        <w:contextualSpacing/>
        <w:jc w:val="both"/>
      </w:pPr>
      <w:r w:rsidRPr="00AE7A00">
        <w:rPr>
          <w:rFonts w:ascii="Palatino Linotype" w:eastAsia="Palatino Linotype" w:hAnsi="Palatino Linotype" w:cs="Palatino Linotype"/>
          <w:i/>
        </w:rPr>
        <w:t>Clave Única de Registro de Población (CURP).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28BA01FE" w14:textId="77777777" w:rsidR="00F71FAB" w:rsidRPr="00AE7A00" w:rsidRDefault="00F71FAB" w:rsidP="00F71FAB">
      <w:pPr>
        <w:spacing w:line="360" w:lineRule="auto"/>
        <w:contextualSpacing/>
        <w:rPr>
          <w:rFonts w:ascii="Palatino Linotype" w:hAnsi="Palatino Linotype"/>
          <w:sz w:val="24"/>
        </w:rPr>
      </w:pPr>
    </w:p>
    <w:p w14:paraId="02EB470B" w14:textId="77777777" w:rsidR="00F71FAB" w:rsidRPr="00AE7A00" w:rsidRDefault="00F71FAB" w:rsidP="00F71FAB">
      <w:pPr>
        <w:pBdr>
          <w:top w:val="nil"/>
          <w:left w:val="nil"/>
          <w:bottom w:val="nil"/>
          <w:right w:val="nil"/>
          <w:between w:val="nil"/>
        </w:pBdr>
        <w:spacing w:line="360" w:lineRule="auto"/>
        <w:contextualSpacing/>
        <w:jc w:val="both"/>
        <w:rPr>
          <w:sz w:val="24"/>
        </w:rPr>
      </w:pPr>
      <w:r w:rsidRPr="00AE7A00">
        <w:rPr>
          <w:rFonts w:ascii="Palatino Linotype" w:eastAsia="Palatino Linotype" w:hAnsi="Palatino Linotype" w:cs="Palatino Linotype"/>
          <w:sz w:val="24"/>
        </w:rPr>
        <w:t>Por lo que respecta a la clave de seguridad social, en virtud de que su divulgación no aporta a la transparencia o a la rendición de cuentas y sí provoca una transgresión a la vida privada e intimidad de la persona, esta información también resulta ser de carácter confidencial.</w:t>
      </w:r>
    </w:p>
    <w:p w14:paraId="17111557" w14:textId="77777777" w:rsidR="00F71FAB" w:rsidRPr="00AE7A00" w:rsidRDefault="00F71FAB" w:rsidP="00F71FAB">
      <w:pPr>
        <w:spacing w:line="360" w:lineRule="auto"/>
        <w:contextualSpacing/>
        <w:rPr>
          <w:rFonts w:ascii="Palatino Linotype" w:hAnsi="Palatino Linotype"/>
          <w:sz w:val="24"/>
        </w:rPr>
      </w:pPr>
    </w:p>
    <w:p w14:paraId="056C61C2" w14:textId="77777777" w:rsidR="00F71FAB" w:rsidRPr="00AE7A00" w:rsidRDefault="00F71FAB" w:rsidP="00F71FAB">
      <w:pPr>
        <w:pBdr>
          <w:top w:val="nil"/>
          <w:left w:val="nil"/>
          <w:bottom w:val="nil"/>
          <w:right w:val="nil"/>
          <w:between w:val="nil"/>
        </w:pBdr>
        <w:spacing w:line="360" w:lineRule="auto"/>
        <w:contextualSpacing/>
        <w:jc w:val="both"/>
        <w:rPr>
          <w:sz w:val="24"/>
        </w:rPr>
      </w:pPr>
      <w:r w:rsidRPr="00AE7A00">
        <w:rPr>
          <w:rFonts w:ascii="Palatino Linotype" w:eastAsia="Palatino Linotype" w:hAnsi="Palatino Linotype" w:cs="Palatino Linotype"/>
          <w:sz w:val="24"/>
        </w:rPr>
        <w:t>Respecto de los números de cuentas bancarias, claves estandarizadas –interbancarias- (CLABES) y de tarjetas, el Pleno de este Instituto ha determinado que esa información debe clasificarse como confidencial, y elaborarse una versión pública en la que se teste la misma.</w:t>
      </w:r>
    </w:p>
    <w:p w14:paraId="29EF0DF8" w14:textId="77777777" w:rsidR="00F71FAB" w:rsidRPr="00AE7A00" w:rsidRDefault="00F71FAB" w:rsidP="00F71FAB">
      <w:pPr>
        <w:spacing w:line="360" w:lineRule="auto"/>
        <w:contextualSpacing/>
        <w:rPr>
          <w:rFonts w:ascii="Palatino Linotype" w:hAnsi="Palatino Linotype"/>
          <w:sz w:val="24"/>
        </w:rPr>
      </w:pPr>
    </w:p>
    <w:p w14:paraId="52F7A94D" w14:textId="77777777" w:rsidR="00F71FAB" w:rsidRPr="00AE7A00" w:rsidRDefault="00F71FAB" w:rsidP="00F71FAB">
      <w:pPr>
        <w:pBdr>
          <w:top w:val="nil"/>
          <w:left w:val="nil"/>
          <w:bottom w:val="nil"/>
          <w:right w:val="nil"/>
          <w:between w:val="nil"/>
        </w:pBdr>
        <w:spacing w:line="360" w:lineRule="auto"/>
        <w:contextualSpacing/>
        <w:jc w:val="both"/>
        <w:rPr>
          <w:sz w:val="24"/>
        </w:rPr>
      </w:pPr>
      <w:r w:rsidRPr="00AE7A00">
        <w:rPr>
          <w:rFonts w:ascii="Palatino Linotype" w:eastAsia="Palatino Linotype" w:hAnsi="Palatino Linotype" w:cs="Palatino Linotype"/>
          <w:sz w:val="24"/>
        </w:rPr>
        <w:t>Igualmente, resulta importante destacar que el número de cuenta bancaria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0226D062" w14:textId="77777777" w:rsidR="00F71FAB" w:rsidRPr="00AE7A00" w:rsidRDefault="00F71FAB" w:rsidP="00F71FAB">
      <w:pPr>
        <w:pBdr>
          <w:top w:val="nil"/>
          <w:left w:val="nil"/>
          <w:bottom w:val="nil"/>
          <w:right w:val="nil"/>
          <w:between w:val="nil"/>
        </w:pBdr>
        <w:spacing w:line="360" w:lineRule="auto"/>
        <w:contextualSpacing/>
        <w:jc w:val="both"/>
        <w:rPr>
          <w:rFonts w:ascii="Palatino Linotype" w:eastAsia="Palatino Linotype" w:hAnsi="Palatino Linotype" w:cs="Palatino Linotype"/>
          <w:sz w:val="24"/>
        </w:rPr>
      </w:pPr>
      <w:r w:rsidRPr="00AE7A00">
        <w:rPr>
          <w:rFonts w:ascii="Palatino Linotype" w:eastAsia="Palatino Linotype" w:hAnsi="Palatino Linotype" w:cs="Palatino Linotype"/>
          <w:sz w:val="24"/>
        </w:rPr>
        <w:lastRenderedPageBreak/>
        <w:t>Por lo anterior, el número de cuenta bancaria debe ser clasificado como confidencial con fundamento en las fracciones I y II del artículo 143 de la Ley de la Materia vigente en la Entidad; en razón de que con su difusión se estaría poniendo en riesgo la seguridad de su titular.</w:t>
      </w:r>
    </w:p>
    <w:p w14:paraId="2614F82D" w14:textId="77777777" w:rsidR="00BA4FFD" w:rsidRPr="00AE7A00" w:rsidRDefault="00BA4FFD" w:rsidP="00F71FAB">
      <w:pPr>
        <w:pBdr>
          <w:top w:val="nil"/>
          <w:left w:val="nil"/>
          <w:bottom w:val="nil"/>
          <w:right w:val="nil"/>
          <w:between w:val="nil"/>
        </w:pBdr>
        <w:spacing w:line="360" w:lineRule="auto"/>
        <w:contextualSpacing/>
        <w:jc w:val="both"/>
        <w:rPr>
          <w:rFonts w:ascii="Palatino Linotype" w:eastAsia="Palatino Linotype" w:hAnsi="Palatino Linotype" w:cs="Palatino Linotype"/>
          <w:sz w:val="24"/>
        </w:rPr>
      </w:pPr>
    </w:p>
    <w:p w14:paraId="0D818F26" w14:textId="77777777" w:rsidR="00F71FAB" w:rsidRPr="00AE7A00" w:rsidRDefault="00F71FAB" w:rsidP="00F71FAB">
      <w:pPr>
        <w:pBdr>
          <w:top w:val="nil"/>
          <w:left w:val="nil"/>
          <w:bottom w:val="nil"/>
          <w:right w:val="nil"/>
          <w:between w:val="nil"/>
        </w:pBdr>
        <w:spacing w:line="360" w:lineRule="auto"/>
        <w:contextualSpacing/>
        <w:jc w:val="both"/>
        <w:rPr>
          <w:sz w:val="24"/>
        </w:rPr>
      </w:pPr>
      <w:r w:rsidRPr="00AE7A00">
        <w:rPr>
          <w:rFonts w:ascii="Palatino Linotype" w:eastAsia="Palatino Linotype" w:hAnsi="Palatino Linotype" w:cs="Palatino Linotype"/>
          <w:sz w:val="24"/>
        </w:rPr>
        <w:t>En esa virtud, este Pleno determina que dicha información no puede ser del dominio público, toda vez que se podría dar un uso inadecuado a la misma o cometer algún ilícito o fraude como ya ha sido expuesto. </w:t>
      </w:r>
    </w:p>
    <w:p w14:paraId="3E5D6325" w14:textId="77777777" w:rsidR="00F71FAB" w:rsidRPr="00AE7A00" w:rsidRDefault="00F71FAB" w:rsidP="00F71FAB">
      <w:pPr>
        <w:pBdr>
          <w:top w:val="nil"/>
          <w:left w:val="nil"/>
          <w:bottom w:val="nil"/>
          <w:right w:val="nil"/>
          <w:between w:val="nil"/>
        </w:pBdr>
        <w:spacing w:line="360" w:lineRule="auto"/>
        <w:contextualSpacing/>
        <w:jc w:val="both"/>
        <w:rPr>
          <w:rFonts w:ascii="Palatino Linotype" w:hAnsi="Palatino Linotype"/>
          <w:sz w:val="24"/>
        </w:rPr>
      </w:pPr>
    </w:p>
    <w:p w14:paraId="1FB16114" w14:textId="77777777" w:rsidR="00F71FAB" w:rsidRPr="00AE7A00" w:rsidRDefault="00F71FAB" w:rsidP="00F71FAB">
      <w:pPr>
        <w:pBdr>
          <w:top w:val="nil"/>
          <w:left w:val="nil"/>
          <w:bottom w:val="nil"/>
          <w:right w:val="nil"/>
          <w:between w:val="nil"/>
        </w:pBdr>
        <w:spacing w:line="360" w:lineRule="auto"/>
        <w:contextualSpacing/>
        <w:jc w:val="both"/>
        <w:rPr>
          <w:rFonts w:ascii="Palatino Linotype" w:eastAsia="Palatino Linotype" w:hAnsi="Palatino Linotype" w:cs="Palatino Linotype"/>
          <w:sz w:val="24"/>
        </w:rPr>
      </w:pPr>
      <w:r w:rsidRPr="00AE7A00">
        <w:rPr>
          <w:rFonts w:ascii="Palatino Linotype" w:eastAsia="Palatino Linotype" w:hAnsi="Palatino Linotype" w:cs="Palatino Linotype"/>
          <w:sz w:val="24"/>
        </w:rPr>
        <w:t>Lo anterior no es así tratándose de las cuentas bancarias o claves interbancarias de los Sujetos Obligados ya que su publicidad cede a la rendición de cuentas al transparentar la forma en que son administrados los recursos públicos.</w:t>
      </w:r>
    </w:p>
    <w:p w14:paraId="72E5FF8C" w14:textId="77777777" w:rsidR="00F71FAB" w:rsidRPr="00AE7A00" w:rsidRDefault="00F71FAB" w:rsidP="00F71FAB">
      <w:pPr>
        <w:pBdr>
          <w:top w:val="nil"/>
          <w:left w:val="nil"/>
          <w:bottom w:val="nil"/>
          <w:right w:val="nil"/>
          <w:between w:val="nil"/>
        </w:pBdr>
        <w:spacing w:line="360" w:lineRule="auto"/>
        <w:contextualSpacing/>
        <w:jc w:val="both"/>
        <w:rPr>
          <w:sz w:val="24"/>
        </w:rPr>
      </w:pPr>
      <w:r w:rsidRPr="00AE7A00">
        <w:rPr>
          <w:rFonts w:ascii="Palatino Linotype" w:eastAsia="Palatino Linotype" w:hAnsi="Palatino Linotype" w:cs="Palatino Linotype"/>
          <w:sz w:val="24"/>
        </w:rPr>
        <w:t>Lo argumentado encuentra sustento en los criterios 10/17 y 11/17 emitidos por el Instituto Nacional de Transparencia, Acceso a la Información y Protección de Datos Personales, INAI, que llevan por rubro y texto los siguientes:</w:t>
      </w:r>
    </w:p>
    <w:p w14:paraId="7C89A267" w14:textId="77777777" w:rsidR="00F71FAB" w:rsidRPr="00AE7A00" w:rsidRDefault="00F71FAB" w:rsidP="00F71FAB">
      <w:pPr>
        <w:spacing w:line="360" w:lineRule="auto"/>
        <w:contextualSpacing/>
        <w:rPr>
          <w:rFonts w:ascii="Palatino Linotype" w:hAnsi="Palatino Linotype"/>
          <w:sz w:val="24"/>
        </w:rPr>
      </w:pPr>
    </w:p>
    <w:p w14:paraId="4728560F" w14:textId="77777777" w:rsidR="00F71FAB" w:rsidRPr="00AE7A00" w:rsidRDefault="00F71FAB" w:rsidP="00F71FAB">
      <w:pPr>
        <w:pBdr>
          <w:top w:val="nil"/>
          <w:left w:val="nil"/>
          <w:bottom w:val="nil"/>
          <w:right w:val="nil"/>
          <w:between w:val="nil"/>
        </w:pBdr>
        <w:ind w:left="864" w:right="864"/>
        <w:contextualSpacing/>
        <w:jc w:val="both"/>
      </w:pPr>
      <w:r w:rsidRPr="00AE7A00">
        <w:rPr>
          <w:rFonts w:ascii="Palatino Linotype" w:eastAsia="Palatino Linotype" w:hAnsi="Palatino Linotype" w:cs="Palatino Linotype"/>
          <w:b/>
          <w:i/>
        </w:rPr>
        <w:t>Cuentas bancarias y/o CLABE interbancaria de personas físicas y morales privadas.</w:t>
      </w:r>
      <w:r w:rsidRPr="00AE7A00">
        <w:rPr>
          <w:rFonts w:ascii="Palatino Linotype" w:eastAsia="Palatino Linotype" w:hAnsi="Palatino Linotype" w:cs="Palatino Linotype"/>
          <w:i/>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717A550A" w14:textId="77777777" w:rsidR="00F71FAB" w:rsidRPr="00AE7A00" w:rsidRDefault="00F71FAB" w:rsidP="00F71FAB">
      <w:pPr>
        <w:contextualSpacing/>
      </w:pPr>
    </w:p>
    <w:p w14:paraId="7D1D476E" w14:textId="77777777" w:rsidR="00F71FAB" w:rsidRPr="00AE7A00" w:rsidRDefault="00F71FAB" w:rsidP="00F71FAB">
      <w:pPr>
        <w:pBdr>
          <w:top w:val="nil"/>
          <w:left w:val="nil"/>
          <w:bottom w:val="nil"/>
          <w:right w:val="nil"/>
          <w:between w:val="nil"/>
        </w:pBdr>
        <w:ind w:left="864" w:right="864"/>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Cuentas bancarias y/o CLABE interbancaria de sujetos obligados que reciben y/o transfieren recursos públicos, son información pública.</w:t>
      </w:r>
      <w:r w:rsidRPr="00AE7A00">
        <w:rPr>
          <w:rFonts w:ascii="Palatino Linotype" w:eastAsia="Palatino Linotype" w:hAnsi="Palatino Linotype" w:cs="Palatino Linotype"/>
          <w:i/>
        </w:rPr>
        <w:t xml:space="preserve"> La </w:t>
      </w:r>
      <w:r w:rsidRPr="00AE7A00">
        <w:rPr>
          <w:rFonts w:ascii="Palatino Linotype" w:eastAsia="Palatino Linotype" w:hAnsi="Palatino Linotype" w:cs="Palatino Linotype"/>
          <w:i/>
        </w:rPr>
        <w:lastRenderedPageBreak/>
        <w:t>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674A4F41" w14:textId="77777777" w:rsidR="00F71FAB" w:rsidRPr="00AE7A00" w:rsidRDefault="00F71FAB" w:rsidP="00F71FAB">
      <w:pPr>
        <w:pBdr>
          <w:top w:val="nil"/>
          <w:left w:val="nil"/>
          <w:bottom w:val="nil"/>
          <w:right w:val="nil"/>
          <w:between w:val="nil"/>
        </w:pBdr>
        <w:ind w:left="864" w:right="864"/>
        <w:contextualSpacing/>
        <w:jc w:val="both"/>
        <w:rPr>
          <w:rFonts w:ascii="Palatino Linotype" w:hAnsi="Palatino Linotype"/>
          <w:sz w:val="24"/>
        </w:rPr>
      </w:pPr>
    </w:p>
    <w:p w14:paraId="28CF5A0A" w14:textId="77777777" w:rsidR="00F71FAB" w:rsidRPr="00AE7A00" w:rsidRDefault="00F71FAB" w:rsidP="00F71FAB">
      <w:pPr>
        <w:pBdr>
          <w:top w:val="nil"/>
          <w:left w:val="nil"/>
          <w:bottom w:val="nil"/>
          <w:right w:val="nil"/>
          <w:between w:val="nil"/>
        </w:pBdr>
        <w:spacing w:line="360" w:lineRule="auto"/>
        <w:contextualSpacing/>
        <w:jc w:val="both"/>
        <w:rPr>
          <w:sz w:val="24"/>
        </w:rPr>
      </w:pPr>
      <w:r w:rsidRPr="00AE7A00">
        <w:rPr>
          <w:rFonts w:ascii="Palatino Linotype" w:eastAsia="Palatino Linotype" w:hAnsi="Palatino Linotype" w:cs="Palatino Linotype"/>
          <w:sz w:val="24"/>
        </w:rPr>
        <w:t xml:space="preserve">Por cuanto hace a los </w:t>
      </w:r>
      <w:r w:rsidRPr="00AE7A00">
        <w:rPr>
          <w:rFonts w:ascii="Palatino Linotype" w:eastAsia="Palatino Linotype" w:hAnsi="Palatino Linotype" w:cs="Palatino Linotype"/>
          <w:b/>
          <w:sz w:val="24"/>
        </w:rPr>
        <w:t>préstamos o descuentos de carácter personal</w:t>
      </w:r>
      <w:r w:rsidRPr="00AE7A00">
        <w:rPr>
          <w:rFonts w:ascii="Palatino Linotype" w:eastAsia="Palatino Linotype" w:hAnsi="Palatino Linotype" w:cs="Palatino Linotype"/>
          <w:sz w:val="24"/>
        </w:rPr>
        <w:t>, en virtud de no tener relación con la prestación del servicio y al no involucrar instituciones públicas, se consideran datos confidenciales.</w:t>
      </w:r>
    </w:p>
    <w:p w14:paraId="35BDFAEA" w14:textId="77777777" w:rsidR="00F71FAB" w:rsidRPr="00AE7A00" w:rsidRDefault="00F71FAB" w:rsidP="00F71FAB">
      <w:pPr>
        <w:spacing w:line="360" w:lineRule="auto"/>
        <w:contextualSpacing/>
        <w:rPr>
          <w:rFonts w:ascii="Palatino Linotype" w:hAnsi="Palatino Linotype"/>
          <w:sz w:val="24"/>
        </w:rPr>
      </w:pPr>
    </w:p>
    <w:p w14:paraId="544FAF35" w14:textId="77777777" w:rsidR="00F71FAB" w:rsidRPr="00AE7A00" w:rsidRDefault="00F71FAB" w:rsidP="00F71FAB">
      <w:pPr>
        <w:pBdr>
          <w:top w:val="nil"/>
          <w:left w:val="nil"/>
          <w:bottom w:val="nil"/>
          <w:right w:val="nil"/>
          <w:between w:val="nil"/>
        </w:pBdr>
        <w:spacing w:line="360" w:lineRule="auto"/>
        <w:contextualSpacing/>
        <w:jc w:val="both"/>
        <w:rPr>
          <w:sz w:val="24"/>
        </w:rPr>
      </w:pPr>
      <w:r w:rsidRPr="00AE7A00">
        <w:rPr>
          <w:rFonts w:ascii="Palatino Linotype" w:eastAsia="Palatino Linotype" w:hAnsi="Palatino Linotype" w:cs="Palatino Linotype"/>
          <w:sz w:val="24"/>
        </w:rPr>
        <w:t>Para entender los límites y alcances de esta restricción, es oportuno recurrir al artículo 84 de la Ley del Trabajo de los Servidores Públicos del Estado y Municipios:</w:t>
      </w:r>
    </w:p>
    <w:p w14:paraId="10017A0B" w14:textId="77777777" w:rsidR="00F71FAB" w:rsidRPr="00AE7A00" w:rsidRDefault="00F71FAB" w:rsidP="00F71FAB">
      <w:pPr>
        <w:spacing w:line="360" w:lineRule="auto"/>
        <w:contextualSpacing/>
        <w:rPr>
          <w:rFonts w:ascii="Palatino Linotype" w:hAnsi="Palatino Linotype"/>
          <w:sz w:val="24"/>
        </w:rPr>
      </w:pPr>
    </w:p>
    <w:p w14:paraId="23B3C027" w14:textId="77777777" w:rsidR="00F71FAB" w:rsidRPr="00AE7A00" w:rsidRDefault="00F71FAB" w:rsidP="00F71FAB">
      <w:pPr>
        <w:pBdr>
          <w:top w:val="nil"/>
          <w:left w:val="nil"/>
          <w:bottom w:val="nil"/>
          <w:right w:val="nil"/>
          <w:between w:val="nil"/>
        </w:pBdr>
        <w:ind w:left="862" w:right="862"/>
        <w:contextualSpacing/>
        <w:jc w:val="both"/>
      </w:pPr>
      <w:r w:rsidRPr="00AE7A00">
        <w:rPr>
          <w:rFonts w:ascii="Palatino Linotype" w:eastAsia="Palatino Linotype" w:hAnsi="Palatino Linotype" w:cs="Palatino Linotype"/>
          <w:b/>
          <w:i/>
        </w:rPr>
        <w:t xml:space="preserve">ARTÍCULO 84. </w:t>
      </w:r>
      <w:r w:rsidRPr="00AE7A00">
        <w:rPr>
          <w:rFonts w:ascii="Palatino Linotype" w:eastAsia="Palatino Linotype" w:hAnsi="Palatino Linotype" w:cs="Palatino Linotype"/>
          <w:i/>
        </w:rPr>
        <w:t>Sólo podrán hacerse retenciones, descuentos o deducciones al sueldo de los servidores públicos por concepto de:</w:t>
      </w:r>
    </w:p>
    <w:p w14:paraId="41DF6EEF" w14:textId="77777777" w:rsidR="00F71FAB" w:rsidRPr="00AE7A00" w:rsidRDefault="00F71FAB" w:rsidP="00F71FAB">
      <w:pPr>
        <w:pBdr>
          <w:top w:val="nil"/>
          <w:left w:val="nil"/>
          <w:bottom w:val="nil"/>
          <w:right w:val="nil"/>
          <w:between w:val="nil"/>
        </w:pBdr>
        <w:ind w:left="862" w:right="862"/>
        <w:contextualSpacing/>
        <w:jc w:val="both"/>
      </w:pPr>
      <w:r w:rsidRPr="00AE7A00">
        <w:rPr>
          <w:rFonts w:ascii="Palatino Linotype" w:eastAsia="Palatino Linotype" w:hAnsi="Palatino Linotype" w:cs="Palatino Linotype"/>
          <w:i/>
        </w:rPr>
        <w:t>I. Gravámenes fiscales relacionados con el sueldo;</w:t>
      </w:r>
    </w:p>
    <w:p w14:paraId="33AFADB4" w14:textId="77777777" w:rsidR="00F71FAB" w:rsidRPr="00AE7A00" w:rsidRDefault="00F71FAB" w:rsidP="00F71FAB">
      <w:pPr>
        <w:pBdr>
          <w:top w:val="nil"/>
          <w:left w:val="nil"/>
          <w:bottom w:val="nil"/>
          <w:right w:val="nil"/>
          <w:between w:val="nil"/>
        </w:pBdr>
        <w:ind w:left="862" w:right="862"/>
        <w:contextualSpacing/>
        <w:jc w:val="both"/>
      </w:pPr>
      <w:r w:rsidRPr="00AE7A00">
        <w:rPr>
          <w:rFonts w:ascii="Palatino Linotype" w:eastAsia="Palatino Linotype" w:hAnsi="Palatino Linotype" w:cs="Palatino Linotype"/>
          <w:i/>
        </w:rPr>
        <w:t>II. Deudas contraídas con las instituciones públicas o dependencias por concepto de anticipos de sueldo, pagos hechos con exceso, errores o pérdidas debidamente comprobados;</w:t>
      </w:r>
    </w:p>
    <w:p w14:paraId="75A794ED" w14:textId="77777777" w:rsidR="00F71FAB" w:rsidRPr="00AE7A00" w:rsidRDefault="00F71FAB" w:rsidP="00F71FAB">
      <w:pPr>
        <w:pBdr>
          <w:top w:val="nil"/>
          <w:left w:val="nil"/>
          <w:bottom w:val="nil"/>
          <w:right w:val="nil"/>
          <w:between w:val="nil"/>
        </w:pBdr>
        <w:ind w:left="862" w:right="862"/>
        <w:contextualSpacing/>
        <w:jc w:val="both"/>
      </w:pPr>
      <w:r w:rsidRPr="00AE7A00">
        <w:rPr>
          <w:rFonts w:ascii="Palatino Linotype" w:eastAsia="Palatino Linotype" w:hAnsi="Palatino Linotype" w:cs="Palatino Linotype"/>
          <w:i/>
        </w:rPr>
        <w:t>III. Cuotas sindicales;</w:t>
      </w:r>
    </w:p>
    <w:p w14:paraId="39092D54" w14:textId="77777777" w:rsidR="00F71FAB" w:rsidRPr="00AE7A00" w:rsidRDefault="00F71FAB" w:rsidP="00F71FAB">
      <w:pPr>
        <w:pBdr>
          <w:top w:val="nil"/>
          <w:left w:val="nil"/>
          <w:bottom w:val="nil"/>
          <w:right w:val="nil"/>
          <w:between w:val="nil"/>
        </w:pBdr>
        <w:ind w:left="862" w:right="862"/>
        <w:contextualSpacing/>
        <w:jc w:val="both"/>
      </w:pPr>
      <w:r w:rsidRPr="00AE7A00">
        <w:rPr>
          <w:rFonts w:ascii="Palatino Linotype" w:eastAsia="Palatino Linotype" w:hAnsi="Palatino Linotype" w:cs="Palatino Linotype"/>
          <w:i/>
        </w:rPr>
        <w:t>IV. Cuotas de aportación a fondos para la constitución de cooperativas y de cajas de ahorro, siempre que el servidor público hubiese manifestado previamente, de manera expresa, su conformidad;</w:t>
      </w:r>
    </w:p>
    <w:p w14:paraId="301CB247" w14:textId="77777777" w:rsidR="00F71FAB" w:rsidRPr="00AE7A00" w:rsidRDefault="00F71FAB" w:rsidP="00F71FAB">
      <w:pPr>
        <w:pBdr>
          <w:top w:val="nil"/>
          <w:left w:val="nil"/>
          <w:bottom w:val="nil"/>
          <w:right w:val="nil"/>
          <w:between w:val="nil"/>
        </w:pBdr>
        <w:ind w:left="862" w:right="862"/>
        <w:contextualSpacing/>
        <w:jc w:val="both"/>
      </w:pPr>
      <w:r w:rsidRPr="00AE7A00">
        <w:rPr>
          <w:rFonts w:ascii="Palatino Linotype" w:eastAsia="Palatino Linotype" w:hAnsi="Palatino Linotype" w:cs="Palatino Linotype"/>
          <w:i/>
        </w:rPr>
        <w:t>V. Descuentos ordenados por el Instituto de Seguridad Social del Estado de México y Municipios, con motivo de cuotas y obligaciones contraídas con éste por los servidores públicos;</w:t>
      </w:r>
    </w:p>
    <w:p w14:paraId="57F02190" w14:textId="77777777" w:rsidR="00F71FAB" w:rsidRPr="00AE7A00" w:rsidRDefault="00F71FAB" w:rsidP="00F71FAB">
      <w:pPr>
        <w:pBdr>
          <w:top w:val="nil"/>
          <w:left w:val="nil"/>
          <w:bottom w:val="nil"/>
          <w:right w:val="nil"/>
          <w:between w:val="nil"/>
        </w:pBdr>
        <w:ind w:left="862" w:right="862"/>
        <w:contextualSpacing/>
        <w:jc w:val="both"/>
      </w:pPr>
      <w:r w:rsidRPr="00AE7A00">
        <w:rPr>
          <w:rFonts w:ascii="Palatino Linotype" w:eastAsia="Palatino Linotype" w:hAnsi="Palatino Linotype" w:cs="Palatino Linotype"/>
          <w:i/>
        </w:rPr>
        <w:t>VI. Obligaciones a cargo del servidor público con las que haya consentido, derivadas de la adquisición o del uso de habitaciones consideradas como de interés social;</w:t>
      </w:r>
    </w:p>
    <w:p w14:paraId="32446E00" w14:textId="77777777" w:rsidR="00F71FAB" w:rsidRPr="00AE7A00" w:rsidRDefault="00F71FAB" w:rsidP="00F71FAB">
      <w:pPr>
        <w:pBdr>
          <w:top w:val="nil"/>
          <w:left w:val="nil"/>
          <w:bottom w:val="nil"/>
          <w:right w:val="nil"/>
          <w:between w:val="nil"/>
        </w:pBdr>
        <w:ind w:left="862" w:right="862"/>
        <w:contextualSpacing/>
        <w:jc w:val="both"/>
      </w:pPr>
      <w:r w:rsidRPr="00AE7A00">
        <w:rPr>
          <w:rFonts w:ascii="Palatino Linotype" w:eastAsia="Palatino Linotype" w:hAnsi="Palatino Linotype" w:cs="Palatino Linotype"/>
          <w:i/>
        </w:rPr>
        <w:t>VII. Faltas de puntualidad o de asistencia injustificadas;</w:t>
      </w:r>
    </w:p>
    <w:p w14:paraId="063CC3EE" w14:textId="77777777" w:rsidR="00F71FAB" w:rsidRPr="00AE7A00" w:rsidRDefault="00F71FAB" w:rsidP="00F71FAB">
      <w:pPr>
        <w:pBdr>
          <w:top w:val="nil"/>
          <w:left w:val="nil"/>
          <w:bottom w:val="nil"/>
          <w:right w:val="nil"/>
          <w:between w:val="nil"/>
        </w:pBdr>
        <w:ind w:left="862" w:right="862"/>
        <w:contextualSpacing/>
        <w:jc w:val="both"/>
      </w:pPr>
      <w:r w:rsidRPr="00AE7A00">
        <w:rPr>
          <w:rFonts w:ascii="Palatino Linotype" w:eastAsia="Palatino Linotype" w:hAnsi="Palatino Linotype" w:cs="Palatino Linotype"/>
          <w:b/>
          <w:i/>
        </w:rPr>
        <w:t>VIII. Pensiones alimenticias ordenadas por la autoridad judicial;</w:t>
      </w:r>
      <w:r w:rsidRPr="00AE7A00">
        <w:rPr>
          <w:rFonts w:ascii="Palatino Linotype" w:eastAsia="Palatino Linotype" w:hAnsi="Palatino Linotype" w:cs="Palatino Linotype"/>
          <w:i/>
        </w:rPr>
        <w:t xml:space="preserve"> o</w:t>
      </w:r>
    </w:p>
    <w:p w14:paraId="64353157" w14:textId="77777777" w:rsidR="00F71FAB" w:rsidRPr="00AE7A00" w:rsidRDefault="00F71FAB" w:rsidP="00F71FAB">
      <w:pPr>
        <w:pBdr>
          <w:top w:val="nil"/>
          <w:left w:val="nil"/>
          <w:bottom w:val="nil"/>
          <w:right w:val="nil"/>
          <w:between w:val="nil"/>
        </w:pBdr>
        <w:ind w:left="862" w:right="862"/>
        <w:contextualSpacing/>
        <w:jc w:val="both"/>
      </w:pPr>
      <w:r w:rsidRPr="00AE7A00">
        <w:rPr>
          <w:rFonts w:ascii="Palatino Linotype" w:eastAsia="Palatino Linotype" w:hAnsi="Palatino Linotype" w:cs="Palatino Linotype"/>
          <w:b/>
          <w:i/>
        </w:rPr>
        <w:t>IX. Cualquier otro convenido con instituciones de servicios y aceptado por el servidor público.</w:t>
      </w:r>
    </w:p>
    <w:p w14:paraId="67B2B311" w14:textId="77777777" w:rsidR="00F71FAB" w:rsidRPr="00AE7A00" w:rsidRDefault="00F71FAB" w:rsidP="00F71FAB">
      <w:pPr>
        <w:pBdr>
          <w:top w:val="nil"/>
          <w:left w:val="nil"/>
          <w:bottom w:val="nil"/>
          <w:right w:val="nil"/>
          <w:between w:val="nil"/>
        </w:pBdr>
        <w:ind w:left="862" w:right="862"/>
        <w:contextualSpacing/>
        <w:jc w:val="both"/>
      </w:pPr>
      <w:r w:rsidRPr="00AE7A00">
        <w:rPr>
          <w:rFonts w:ascii="Palatino Linotype" w:eastAsia="Palatino Linotype" w:hAnsi="Palatino Linotype" w:cs="Palatino Linotype"/>
          <w:i/>
        </w:rPr>
        <w:lastRenderedPageBreak/>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4D8C728F" w14:textId="77777777" w:rsidR="00F71FAB" w:rsidRPr="00AE7A00" w:rsidRDefault="00F71FAB" w:rsidP="00F71FAB">
      <w:pPr>
        <w:spacing w:line="360" w:lineRule="auto"/>
        <w:contextualSpacing/>
        <w:rPr>
          <w:rFonts w:ascii="Palatino Linotype" w:hAnsi="Palatino Linotype"/>
          <w:sz w:val="24"/>
        </w:rPr>
      </w:pPr>
    </w:p>
    <w:p w14:paraId="2013BA8F" w14:textId="77777777" w:rsidR="00F71FAB" w:rsidRPr="00AE7A00" w:rsidRDefault="00F71FAB" w:rsidP="00F71FAB">
      <w:pPr>
        <w:pBdr>
          <w:top w:val="nil"/>
          <w:left w:val="nil"/>
          <w:bottom w:val="nil"/>
          <w:right w:val="nil"/>
          <w:between w:val="nil"/>
        </w:pBdr>
        <w:spacing w:line="360" w:lineRule="auto"/>
        <w:contextualSpacing/>
        <w:jc w:val="both"/>
        <w:rPr>
          <w:sz w:val="24"/>
        </w:rPr>
      </w:pPr>
      <w:r w:rsidRPr="00AE7A00">
        <w:rPr>
          <w:rFonts w:ascii="Palatino Linotype" w:eastAsia="Palatino Linotype" w:hAnsi="Palatino Linotype" w:cs="Palatino Linotype"/>
          <w:sz w:val="24"/>
        </w:rPr>
        <w:t>Como se puede observar, la Ley del Trabajo de mérito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que no se relacionen con el gasto público, son información que debe clasificarse como confidencial.</w:t>
      </w:r>
    </w:p>
    <w:p w14:paraId="2FE8B4ED" w14:textId="77777777" w:rsidR="00F71FAB" w:rsidRPr="00AE7A00" w:rsidRDefault="00F71FAB" w:rsidP="00F71FAB">
      <w:pPr>
        <w:pBdr>
          <w:top w:val="nil"/>
          <w:left w:val="nil"/>
          <w:bottom w:val="nil"/>
          <w:right w:val="nil"/>
          <w:between w:val="nil"/>
        </w:pBdr>
        <w:spacing w:line="360" w:lineRule="auto"/>
        <w:contextualSpacing/>
        <w:jc w:val="both"/>
        <w:rPr>
          <w:rFonts w:ascii="Palatino Linotype" w:eastAsia="Palatino Linotype" w:hAnsi="Palatino Linotype" w:cs="Palatino Linotype"/>
          <w:sz w:val="24"/>
        </w:rPr>
      </w:pPr>
    </w:p>
    <w:p w14:paraId="0D71ABB0" w14:textId="77777777" w:rsidR="00F71FAB" w:rsidRPr="00AE7A00" w:rsidRDefault="00F71FAB" w:rsidP="00F71FAB">
      <w:pPr>
        <w:pBdr>
          <w:top w:val="nil"/>
          <w:left w:val="nil"/>
          <w:bottom w:val="nil"/>
          <w:right w:val="nil"/>
          <w:between w:val="nil"/>
        </w:pBdr>
        <w:spacing w:line="360" w:lineRule="auto"/>
        <w:contextualSpacing/>
        <w:jc w:val="both"/>
        <w:rPr>
          <w:sz w:val="24"/>
        </w:rPr>
      </w:pPr>
      <w:r w:rsidRPr="00AE7A00">
        <w:rPr>
          <w:rFonts w:ascii="Palatino Linotype" w:eastAsia="Palatino Linotype" w:hAnsi="Palatino Linotype" w:cs="Palatino Linotype"/>
          <w:sz w:val="24"/>
        </w:rPr>
        <w:t xml:space="preserve">Con relación al </w:t>
      </w:r>
      <w:r w:rsidRPr="00AE7A00">
        <w:rPr>
          <w:rFonts w:ascii="Palatino Linotype" w:eastAsia="Palatino Linotype" w:hAnsi="Palatino Linotype" w:cs="Palatino Linotype"/>
          <w:b/>
          <w:sz w:val="24"/>
        </w:rPr>
        <w:t>número de empleado</w:t>
      </w:r>
      <w:r w:rsidRPr="00AE7A00">
        <w:rPr>
          <w:rFonts w:ascii="Palatino Linotype" w:eastAsia="Palatino Linotype" w:hAnsi="Palatino Linotype" w:cs="Palatino Linotype"/>
          <w:sz w:val="24"/>
        </w:rPr>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p>
    <w:p w14:paraId="5CD42C45" w14:textId="77777777" w:rsidR="00F71FAB" w:rsidRPr="00AE7A00" w:rsidRDefault="00F71FAB" w:rsidP="00BA4FFD">
      <w:pPr>
        <w:pBdr>
          <w:top w:val="nil"/>
          <w:left w:val="nil"/>
          <w:bottom w:val="nil"/>
          <w:right w:val="nil"/>
          <w:between w:val="nil"/>
        </w:pBdr>
        <w:spacing w:line="360" w:lineRule="auto"/>
        <w:contextualSpacing/>
        <w:jc w:val="both"/>
        <w:rPr>
          <w:sz w:val="24"/>
        </w:rPr>
      </w:pPr>
      <w:r w:rsidRPr="00AE7A00">
        <w:rPr>
          <w:rFonts w:ascii="Palatino Linotype" w:eastAsia="Palatino Linotype" w:hAnsi="Palatino Linotype" w:cs="Palatino Linotype"/>
          <w:sz w:val="24"/>
        </w:rPr>
        <w:t>Bajo esos argumentos, se entendería que la información relativa al número de empleado constituye información confidencial al tratarse de un número de identificación personal a través del cual se puede consultar la situación laboral personal, empero el Pleno del el Instituto Nacional de Transparencia, Acceso a la Información, y Protección de Datos Personales, INAI, se ha pronunciado sobre su publicidad, a través del criterio 06/19, que indica lo siguiente:</w:t>
      </w:r>
    </w:p>
    <w:p w14:paraId="52B328C9" w14:textId="77777777" w:rsidR="00F71FAB" w:rsidRPr="00AE7A00" w:rsidRDefault="00F71FAB" w:rsidP="00F71FAB">
      <w:pPr>
        <w:pBdr>
          <w:top w:val="nil"/>
          <w:left w:val="nil"/>
          <w:bottom w:val="nil"/>
          <w:right w:val="nil"/>
          <w:between w:val="nil"/>
        </w:pBdr>
        <w:ind w:left="862" w:right="862"/>
        <w:contextualSpacing/>
        <w:jc w:val="both"/>
      </w:pPr>
      <w:r w:rsidRPr="00AE7A00">
        <w:rPr>
          <w:rFonts w:ascii="Palatino Linotype" w:eastAsia="Palatino Linotype" w:hAnsi="Palatino Linotype" w:cs="Palatino Linotype"/>
          <w:b/>
          <w:i/>
        </w:rPr>
        <w:lastRenderedPageBreak/>
        <w:t xml:space="preserve">Número de empleado. </w:t>
      </w:r>
      <w:r w:rsidRPr="00AE7A00">
        <w:rPr>
          <w:rFonts w:ascii="Palatino Linotype" w:eastAsia="Palatino Linotype" w:hAnsi="Palatino Linotype" w:cs="Palatino Linotype"/>
          <w:i/>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3E307911" w14:textId="77777777" w:rsidR="00F71FAB" w:rsidRPr="00AE7A00" w:rsidRDefault="00F71FAB" w:rsidP="00F71FAB">
      <w:pPr>
        <w:spacing w:line="360" w:lineRule="auto"/>
        <w:contextualSpacing/>
        <w:rPr>
          <w:rFonts w:ascii="Palatino Linotype" w:hAnsi="Palatino Linotype"/>
          <w:sz w:val="24"/>
        </w:rPr>
      </w:pPr>
    </w:p>
    <w:p w14:paraId="64A1570B" w14:textId="77777777" w:rsidR="00F71FAB" w:rsidRPr="00AE7A00" w:rsidRDefault="00F71FAB" w:rsidP="00F71FAB">
      <w:pPr>
        <w:pBdr>
          <w:top w:val="nil"/>
          <w:left w:val="nil"/>
          <w:bottom w:val="nil"/>
          <w:right w:val="nil"/>
          <w:between w:val="nil"/>
        </w:pBdr>
        <w:spacing w:line="360" w:lineRule="auto"/>
        <w:contextualSpacing/>
        <w:jc w:val="both"/>
        <w:rPr>
          <w:sz w:val="24"/>
        </w:rPr>
      </w:pPr>
      <w:r w:rsidRPr="00AE7A00">
        <w:rPr>
          <w:rFonts w:ascii="Palatino Linotype" w:eastAsia="Palatino Linotype" w:hAnsi="Palatino Linotype" w:cs="Palatino Linotype"/>
          <w:sz w:val="24"/>
        </w:rPr>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w:t>
      </w:r>
      <w:r w:rsidRPr="00AE7A00">
        <w:rPr>
          <w:rFonts w:ascii="Palatino Linotype" w:eastAsia="Palatino Linotype" w:hAnsi="Palatino Linotype" w:cs="Palatino Linotype"/>
          <w:b/>
          <w:sz w:val="24"/>
        </w:rPr>
        <w:t>EL SUJETO OBLIGADO</w:t>
      </w:r>
      <w:r w:rsidRPr="00AE7A00">
        <w:rPr>
          <w:rFonts w:ascii="Palatino Linotype" w:eastAsia="Palatino Linotype" w:hAnsi="Palatino Linotype" w:cs="Palatino Linotype"/>
          <w:sz w:val="24"/>
        </w:rPr>
        <w:t xml:space="preserve">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1C9520FB" w14:textId="77777777" w:rsidR="00F71FAB" w:rsidRPr="00AE7A00" w:rsidRDefault="00F71FAB" w:rsidP="00F71FAB">
      <w:pPr>
        <w:spacing w:after="240" w:line="360" w:lineRule="auto"/>
        <w:contextualSpacing/>
        <w:rPr>
          <w:sz w:val="24"/>
        </w:rPr>
      </w:pPr>
      <w:r w:rsidRPr="00AE7A00">
        <w:rPr>
          <w:sz w:val="24"/>
        </w:rPr>
        <w:br/>
      </w:r>
      <w:r w:rsidRPr="00AE7A00">
        <w:rPr>
          <w:rFonts w:ascii="Palatino Linotype" w:eastAsia="Palatino Linotype" w:hAnsi="Palatino Linotype" w:cs="Palatino Linotype"/>
          <w:b/>
          <w:sz w:val="24"/>
        </w:rPr>
        <w:t>De la información fiscal</w:t>
      </w:r>
      <w:r w:rsidRPr="00AE7A00">
        <w:rPr>
          <w:rFonts w:ascii="Palatino Linotype" w:eastAsia="Palatino Linotype" w:hAnsi="Palatino Linotype" w:cs="Palatino Linotype"/>
          <w:sz w:val="24"/>
        </w:rPr>
        <w:t>: </w:t>
      </w:r>
    </w:p>
    <w:p w14:paraId="201F0AD0" w14:textId="77777777" w:rsidR="00F71FAB" w:rsidRPr="00AE7A00" w:rsidRDefault="00F71FAB" w:rsidP="00F71FAB">
      <w:pPr>
        <w:pBdr>
          <w:top w:val="nil"/>
          <w:left w:val="nil"/>
          <w:bottom w:val="nil"/>
          <w:right w:val="nil"/>
          <w:between w:val="nil"/>
        </w:pBdr>
        <w:spacing w:line="360" w:lineRule="auto"/>
        <w:contextualSpacing/>
        <w:jc w:val="both"/>
        <w:rPr>
          <w:sz w:val="24"/>
        </w:rPr>
      </w:pPr>
      <w:r w:rsidRPr="00AE7A00">
        <w:rPr>
          <w:rFonts w:ascii="Palatino Linotype" w:eastAsia="Palatino Linotype" w:hAnsi="Palatino Linotype" w:cs="Palatino Linotype"/>
          <w:sz w:val="24"/>
        </w:rPr>
        <w:t xml:space="preserve">La </w:t>
      </w:r>
      <w:r w:rsidRPr="00AE7A00">
        <w:rPr>
          <w:rFonts w:ascii="Palatino Linotype" w:eastAsia="Palatino Linotype" w:hAnsi="Palatino Linotype" w:cs="Palatino Linotype"/>
          <w:b/>
          <w:sz w:val="24"/>
        </w:rPr>
        <w:t>Cadena Original</w:t>
      </w:r>
      <w:r w:rsidRPr="00AE7A00">
        <w:rPr>
          <w:rFonts w:ascii="Palatino Linotype" w:eastAsia="Palatino Linotype" w:hAnsi="Palatino Linotype" w:cs="Palatino Linotype"/>
          <w:sz w:val="24"/>
        </w:rPr>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AE7A00">
        <w:rPr>
          <w:rFonts w:ascii="Palatino Linotype" w:eastAsia="Palatino Linotype" w:hAnsi="Palatino Linotype" w:cs="Palatino Linotype"/>
          <w:b/>
          <w:sz w:val="24"/>
        </w:rPr>
        <w:t>Sujeto Obligado</w:t>
      </w:r>
      <w:r w:rsidRPr="00AE7A00">
        <w:rPr>
          <w:rFonts w:ascii="Palatino Linotype" w:eastAsia="Palatino Linotype" w:hAnsi="Palatino Linotype" w:cs="Palatino Linotype"/>
          <w:sz w:val="24"/>
        </w:rPr>
        <w:t xml:space="preserve"> analizar dicha circunstancia con la finalidad de proteger, de ser el caso, la información a través de su clasificación por actualizarse el supuesto de confidencialidad.</w:t>
      </w:r>
    </w:p>
    <w:p w14:paraId="61EE87EE" w14:textId="77777777" w:rsidR="00F71FAB" w:rsidRPr="00AE7A00" w:rsidRDefault="00F71FAB" w:rsidP="00F71FAB">
      <w:pPr>
        <w:pBdr>
          <w:top w:val="nil"/>
          <w:left w:val="nil"/>
          <w:bottom w:val="nil"/>
          <w:right w:val="nil"/>
          <w:between w:val="nil"/>
        </w:pBdr>
        <w:spacing w:line="360" w:lineRule="auto"/>
        <w:contextualSpacing/>
        <w:jc w:val="both"/>
        <w:rPr>
          <w:sz w:val="24"/>
        </w:rPr>
      </w:pPr>
      <w:r w:rsidRPr="00AE7A00">
        <w:rPr>
          <w:rFonts w:ascii="Palatino Linotype" w:eastAsia="Palatino Linotype" w:hAnsi="Palatino Linotype" w:cs="Palatino Linotype"/>
          <w:sz w:val="24"/>
        </w:rPr>
        <w:lastRenderedPageBreak/>
        <w:t xml:space="preserve">Los </w:t>
      </w:r>
      <w:r w:rsidRPr="00AE7A00">
        <w:rPr>
          <w:rFonts w:ascii="Palatino Linotype" w:eastAsia="Palatino Linotype" w:hAnsi="Palatino Linotype" w:cs="Palatino Linotype"/>
          <w:b/>
          <w:sz w:val="24"/>
        </w:rPr>
        <w:t>códigos bidimensionales</w:t>
      </w:r>
      <w:r w:rsidRPr="00AE7A00">
        <w:rPr>
          <w:rFonts w:ascii="Palatino Linotype" w:eastAsia="Palatino Linotype" w:hAnsi="Palatino Linotype" w:cs="Palatino Linotype"/>
          <w:sz w:val="24"/>
        </w:rPr>
        <w:t xml:space="preserve"> o </w:t>
      </w:r>
      <w:r w:rsidRPr="00AE7A00">
        <w:rPr>
          <w:rFonts w:ascii="Palatino Linotype" w:eastAsia="Palatino Linotype" w:hAnsi="Palatino Linotype" w:cs="Palatino Linotype"/>
          <w:b/>
          <w:sz w:val="24"/>
        </w:rPr>
        <w:t xml:space="preserve">códigos QR, </w:t>
      </w:r>
      <w:r w:rsidRPr="00AE7A00">
        <w:rPr>
          <w:rFonts w:ascii="Palatino Linotype" w:eastAsia="Palatino Linotype" w:hAnsi="Palatino Linotype" w:cs="Palatino Linotype"/>
          <w:sz w:val="24"/>
        </w:rPr>
        <w:t xml:space="preserve">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debiendo el </w:t>
      </w:r>
      <w:r w:rsidRPr="00AE7A00">
        <w:rPr>
          <w:rFonts w:ascii="Palatino Linotype" w:eastAsia="Palatino Linotype" w:hAnsi="Palatino Linotype" w:cs="Palatino Linotype"/>
          <w:b/>
          <w:sz w:val="24"/>
        </w:rPr>
        <w:t xml:space="preserve">Sujeto Obligado </w:t>
      </w:r>
      <w:r w:rsidRPr="00AE7A00">
        <w:rPr>
          <w:rFonts w:ascii="Palatino Linotype" w:eastAsia="Palatino Linotype" w:hAnsi="Palatino Linotype" w:cs="Palatino Linotype"/>
          <w:sz w:val="24"/>
        </w:rPr>
        <w:t>analizar dicha circunstancia con la finalidad de determinar si se actualiza algún supuesto de confidencialidad.</w:t>
      </w:r>
    </w:p>
    <w:p w14:paraId="16E1A269" w14:textId="77777777" w:rsidR="00F71FAB" w:rsidRPr="00AE7A00" w:rsidRDefault="00F71FAB" w:rsidP="00F71FAB">
      <w:pPr>
        <w:spacing w:line="360" w:lineRule="auto"/>
        <w:contextualSpacing/>
        <w:rPr>
          <w:rFonts w:ascii="Palatino Linotype" w:hAnsi="Palatino Linotype"/>
          <w:sz w:val="24"/>
        </w:rPr>
      </w:pPr>
    </w:p>
    <w:p w14:paraId="69204DAA" w14:textId="77777777" w:rsidR="00F71FAB" w:rsidRPr="00AE7A00" w:rsidRDefault="00F71FAB" w:rsidP="00F71FAB">
      <w:pPr>
        <w:pBdr>
          <w:top w:val="nil"/>
          <w:left w:val="nil"/>
          <w:bottom w:val="nil"/>
          <w:right w:val="nil"/>
          <w:between w:val="nil"/>
        </w:pBdr>
        <w:spacing w:line="360" w:lineRule="auto"/>
        <w:contextualSpacing/>
        <w:jc w:val="both"/>
        <w:rPr>
          <w:sz w:val="24"/>
        </w:rPr>
      </w:pPr>
      <w:r w:rsidRPr="00AE7A00">
        <w:rPr>
          <w:rFonts w:ascii="Palatino Linotype" w:eastAsia="Palatino Linotype" w:hAnsi="Palatino Linotype" w:cs="Palatino Linotype"/>
          <w:sz w:val="24"/>
        </w:rPr>
        <w:t xml:space="preserve">En tal sentido, si derivado del análisis efectuado por </w:t>
      </w:r>
      <w:r w:rsidRPr="00AE7A00">
        <w:rPr>
          <w:rFonts w:ascii="Palatino Linotype" w:eastAsia="Palatino Linotype" w:hAnsi="Palatino Linotype" w:cs="Palatino Linotype"/>
          <w:b/>
          <w:sz w:val="24"/>
        </w:rPr>
        <w:t xml:space="preserve">EL SUJETO OBLIGADO </w:t>
      </w:r>
      <w:r w:rsidRPr="00AE7A00">
        <w:rPr>
          <w:rFonts w:ascii="Palatino Linotype" w:eastAsia="Palatino Linotype" w:hAnsi="Palatino Linotype" w:cs="Palatino Linotype"/>
          <w:sz w:val="24"/>
        </w:rPr>
        <w:t>en el presente caso,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hacer identificable a una persona, deberá clasificarla como confidencial, de manera fundada y motivada en términos del artículo 143, fracción I de la Ley de Transparencia y Acceso a la Información Pública del Estado de México y Municipios.</w:t>
      </w:r>
    </w:p>
    <w:p w14:paraId="17506374" w14:textId="77777777" w:rsidR="00F71FAB" w:rsidRPr="00AE7A00" w:rsidRDefault="00F71FAB" w:rsidP="00F71FAB">
      <w:pPr>
        <w:spacing w:line="360" w:lineRule="auto"/>
        <w:contextualSpacing/>
        <w:rPr>
          <w:rFonts w:ascii="Palatino Linotype" w:hAnsi="Palatino Linotype"/>
          <w:sz w:val="24"/>
        </w:rPr>
      </w:pPr>
    </w:p>
    <w:p w14:paraId="020413D0" w14:textId="77777777" w:rsidR="00F71FAB" w:rsidRPr="00AE7A00" w:rsidRDefault="00F71FAB" w:rsidP="00F71FAB">
      <w:pPr>
        <w:pBdr>
          <w:top w:val="nil"/>
          <w:left w:val="nil"/>
          <w:bottom w:val="nil"/>
          <w:right w:val="nil"/>
          <w:between w:val="nil"/>
        </w:pBdr>
        <w:spacing w:line="360" w:lineRule="auto"/>
        <w:contextualSpacing/>
        <w:jc w:val="both"/>
        <w:rPr>
          <w:rFonts w:ascii="Palatino Linotype" w:eastAsia="Palatino Linotype" w:hAnsi="Palatino Linotype" w:cs="Palatino Linotype"/>
          <w:sz w:val="24"/>
        </w:rPr>
      </w:pPr>
      <w:r w:rsidRPr="00AE7A00">
        <w:rPr>
          <w:rFonts w:ascii="Palatino Linotype" w:eastAsia="Palatino Linotype" w:hAnsi="Palatino Linotype" w:cs="Palatino Linotype"/>
          <w:sz w:val="24"/>
        </w:rPr>
        <w:t xml:space="preserve">Por otro lado, derivado de la información que se ordena entregar pudiera existir información de la </w:t>
      </w:r>
      <w:r w:rsidRPr="00AE7A00">
        <w:rPr>
          <w:rFonts w:ascii="Palatino Linotype" w:eastAsia="Palatino Linotype" w:hAnsi="Palatino Linotype" w:cs="Palatino Linotype"/>
          <w:b/>
          <w:sz w:val="24"/>
        </w:rPr>
        <w:t>Dirección de Seguridad Pública del Ayuntamiento o su equivalente,</w:t>
      </w:r>
      <w:r w:rsidRPr="00AE7A00">
        <w:rPr>
          <w:rFonts w:ascii="Palatino Linotype" w:eastAsia="Palatino Linotype" w:hAnsi="Palatino Linotype" w:cs="Palatino Linotype"/>
          <w:sz w:val="24"/>
        </w:rPr>
        <w:t xml:space="preserve"> la cual ponga en riesgo los integrantes de las corporaciones policiacas, esto es así derivado de las funciones encomendadas en términos del artículo 21 párrafo noveno de la Constitución Política de los Estados Unidos Mexicanos, de las cuales comprende la prevención de los delitos, investigación y persecución para </w:t>
      </w:r>
      <w:r w:rsidRPr="00AE7A00">
        <w:rPr>
          <w:rFonts w:ascii="Palatino Linotype" w:eastAsia="Palatino Linotype" w:hAnsi="Palatino Linotype" w:cs="Palatino Linotype"/>
          <w:sz w:val="24"/>
        </w:rPr>
        <w:lastRenderedPageBreak/>
        <w:t xml:space="preserve">hacerla efectiva, lo cual permite a esta Ponencia proteger los datos de los servidores públicos que integran dicha Dirección sólo por cuanto hace al nombre dejando intocable el rubro de percepciones que por su naturaleza conciernen a la ciudadanía por referirse a recursos de carácter público; circunstancia que en nada afecta al derecho tutelado por este Organismo Garante sino por el contrario también reafirma su compromiso con la rendición de cuentas del Estado y la protección a grupos vulnerables de acuerdo al cargo de seguridad Municipal, por lo que deberá testarse de igual manera sólo el nombre de los servidores públicos de la Policía Municipal </w:t>
      </w:r>
      <w:r w:rsidRPr="00AE7A00">
        <w:rPr>
          <w:rFonts w:ascii="Palatino Linotype" w:eastAsia="Palatino Linotype" w:hAnsi="Palatino Linotype" w:cs="Palatino Linotype"/>
          <w:b/>
          <w:sz w:val="24"/>
        </w:rPr>
        <w:t>que desempeñen funciones operativas</w:t>
      </w:r>
      <w:r w:rsidRPr="00AE7A00">
        <w:rPr>
          <w:rFonts w:ascii="Palatino Linotype" w:eastAsia="Palatino Linotype" w:hAnsi="Palatino Linotype" w:cs="Palatino Linotype"/>
          <w:sz w:val="24"/>
        </w:rPr>
        <w:t>.</w:t>
      </w:r>
    </w:p>
    <w:p w14:paraId="7178CEA7" w14:textId="5FCA9A54" w:rsidR="00F71FAB" w:rsidRPr="00AE7A00" w:rsidRDefault="00F81764" w:rsidP="00F81764">
      <w:pPr>
        <w:pBdr>
          <w:top w:val="nil"/>
          <w:left w:val="nil"/>
          <w:bottom w:val="nil"/>
          <w:right w:val="nil"/>
          <w:between w:val="nil"/>
        </w:pBdr>
        <w:tabs>
          <w:tab w:val="left" w:pos="1155"/>
        </w:tabs>
        <w:spacing w:line="360" w:lineRule="auto"/>
        <w:contextualSpacing/>
        <w:jc w:val="both"/>
        <w:rPr>
          <w:rFonts w:ascii="Palatino Linotype" w:eastAsia="Palatino Linotype" w:hAnsi="Palatino Linotype" w:cs="Palatino Linotype"/>
          <w:sz w:val="24"/>
        </w:rPr>
      </w:pPr>
      <w:r w:rsidRPr="00AE7A00">
        <w:rPr>
          <w:rFonts w:ascii="Palatino Linotype" w:eastAsia="Palatino Linotype" w:hAnsi="Palatino Linotype" w:cs="Palatino Linotype"/>
          <w:sz w:val="24"/>
        </w:rPr>
        <w:tab/>
      </w:r>
    </w:p>
    <w:p w14:paraId="429CD06F" w14:textId="77777777" w:rsidR="00F71FAB" w:rsidRPr="00AE7A00" w:rsidRDefault="00F71FAB" w:rsidP="00F71FAB">
      <w:pPr>
        <w:spacing w:line="360" w:lineRule="auto"/>
        <w:contextualSpacing/>
        <w:jc w:val="both"/>
        <w:rPr>
          <w:rFonts w:ascii="Palatino Linotype" w:eastAsia="Palatino Linotype" w:hAnsi="Palatino Linotype" w:cs="Palatino Linotype"/>
          <w:sz w:val="24"/>
        </w:rPr>
      </w:pPr>
      <w:r w:rsidRPr="00AE7A00">
        <w:rPr>
          <w:rFonts w:ascii="Palatino Linotype" w:eastAsia="Palatino Linotype" w:hAnsi="Palatino Linotype" w:cs="Palatino Linotype"/>
          <w:sz w:val="24"/>
        </w:rPr>
        <w:t xml:space="preserve">Al respecto, la información </w:t>
      </w:r>
      <w:r w:rsidRPr="00AE7A00">
        <w:rPr>
          <w:rFonts w:ascii="Palatino Linotype" w:eastAsia="Palatino Linotype" w:hAnsi="Palatino Linotype" w:cs="Palatino Linotype"/>
          <w:b/>
          <w:sz w:val="24"/>
        </w:rPr>
        <w:t>de los elementos que realizan funciones operativas, entre ellos su nombre debe ser protegido</w:t>
      </w:r>
      <w:r w:rsidRPr="00AE7A00">
        <w:rPr>
          <w:rFonts w:ascii="Palatino Linotype" w:eastAsia="Palatino Linotype" w:hAnsi="Palatino Linotype" w:cs="Palatino Linotype"/>
          <w:sz w:val="24"/>
        </w:rPr>
        <w:t xml:space="preserve"> con la finalidad de evitar la identificación de las personas al amparo de la protección a la vida, salud y seguridad;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encomendadas lleva implícito el riesgo a su integridad, toda vez que son responsables de procurar el orden, la estabilidad y la defensa de la sociedad a la que pertenecen, lo que se traduce en la prevención de delitos y combate a los delincuentes.</w:t>
      </w:r>
    </w:p>
    <w:p w14:paraId="14F51528" w14:textId="77777777" w:rsidR="00BA4FFD" w:rsidRPr="00AE7A00" w:rsidRDefault="00BA4FFD" w:rsidP="00F71FAB">
      <w:pPr>
        <w:spacing w:line="360" w:lineRule="auto"/>
        <w:contextualSpacing/>
        <w:jc w:val="both"/>
        <w:rPr>
          <w:rFonts w:ascii="Palatino Linotype" w:eastAsia="Palatino Linotype" w:hAnsi="Palatino Linotype" w:cs="Palatino Linotype"/>
          <w:sz w:val="24"/>
        </w:rPr>
      </w:pPr>
    </w:p>
    <w:p w14:paraId="1939696A" w14:textId="77777777" w:rsidR="00F71FAB" w:rsidRPr="00AE7A00" w:rsidRDefault="00F71FAB" w:rsidP="00F71FAB">
      <w:pPr>
        <w:pBdr>
          <w:top w:val="nil"/>
          <w:left w:val="nil"/>
          <w:bottom w:val="nil"/>
          <w:right w:val="nil"/>
          <w:between w:val="nil"/>
        </w:pBdr>
        <w:spacing w:line="360" w:lineRule="auto"/>
        <w:contextualSpacing/>
        <w:jc w:val="both"/>
        <w:rPr>
          <w:sz w:val="24"/>
        </w:rPr>
      </w:pPr>
      <w:r w:rsidRPr="00AE7A00">
        <w:rPr>
          <w:rFonts w:ascii="Palatino Linotype" w:eastAsia="Palatino Linotype" w:hAnsi="Palatino Linotype" w:cs="Palatino Linotype"/>
          <w:sz w:val="24"/>
        </w:rPr>
        <w:t xml:space="preserve">Es importante mencionar que la causal de reserva antes señalada, puede ubicarse en los supuestos previstos por los artículos 140 fracción IV de la Ley de Transparencia y  Acceso a la Información Pública del Estado de México y Municipios, que a su vez </w:t>
      </w:r>
      <w:r w:rsidRPr="00AE7A00">
        <w:rPr>
          <w:rFonts w:ascii="Palatino Linotype" w:eastAsia="Palatino Linotype" w:hAnsi="Palatino Linotype" w:cs="Palatino Linotype"/>
          <w:sz w:val="24"/>
        </w:rPr>
        <w:lastRenderedPageBreak/>
        <w:t>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 así como para la elaboración de versiones públicas, al aplicar la prueba de daño correspondiente.</w:t>
      </w:r>
    </w:p>
    <w:p w14:paraId="4A8DBEBB" w14:textId="77777777" w:rsidR="00F71FAB" w:rsidRPr="00AE7A00" w:rsidRDefault="00F71FAB" w:rsidP="00F71FAB">
      <w:pPr>
        <w:spacing w:line="360" w:lineRule="auto"/>
        <w:contextualSpacing/>
        <w:rPr>
          <w:rFonts w:ascii="Palatino Linotype" w:hAnsi="Palatino Linotype"/>
          <w:sz w:val="24"/>
        </w:rPr>
      </w:pPr>
    </w:p>
    <w:p w14:paraId="3ADAE0C1" w14:textId="77777777" w:rsidR="00F71FAB" w:rsidRPr="00AE7A00" w:rsidRDefault="00F71FAB" w:rsidP="00F71FAB">
      <w:pPr>
        <w:pBdr>
          <w:top w:val="nil"/>
          <w:left w:val="nil"/>
          <w:bottom w:val="nil"/>
          <w:right w:val="nil"/>
          <w:between w:val="nil"/>
        </w:pBdr>
        <w:spacing w:line="360" w:lineRule="auto"/>
        <w:contextualSpacing/>
        <w:jc w:val="both"/>
        <w:rPr>
          <w:sz w:val="24"/>
        </w:rPr>
      </w:pPr>
      <w:r w:rsidRPr="00AE7A00">
        <w:rPr>
          <w:rFonts w:ascii="Palatino Linotype" w:eastAsia="Palatino Linotype" w:hAnsi="Palatino Linotype" w:cs="Palatino Linotype"/>
          <w:sz w:val="24"/>
        </w:rPr>
        <w:t>Como se ha referido es procedente la clasificación de la información como reservada, con el fin de no poner en riesgo su vida, salud y seguridad, dado que los hace identificables, y para no comprometer el cumplimiento de los objetivos en materia de seguridad pública, o bien, la consecución de la investigación de probables hechos delictivos y/o faltas administrativas; así como evitar que células delictivas neutralizar las acciones en materia de seguridad pública para la preservación del orden y la paz pública, por lo que, no se trata de una medida desproporcional, ni excesiva.</w:t>
      </w:r>
    </w:p>
    <w:p w14:paraId="79ED1743" w14:textId="77777777" w:rsidR="00F71FAB" w:rsidRPr="00AE7A00" w:rsidRDefault="00F71FAB" w:rsidP="00F71FAB">
      <w:pPr>
        <w:spacing w:line="360" w:lineRule="auto"/>
        <w:contextualSpacing/>
        <w:rPr>
          <w:rFonts w:ascii="Palatino Linotype" w:hAnsi="Palatino Linotype"/>
          <w:sz w:val="24"/>
        </w:rPr>
      </w:pPr>
    </w:p>
    <w:p w14:paraId="17A26CAA" w14:textId="77777777" w:rsidR="00F71FAB" w:rsidRPr="00AE7A00" w:rsidRDefault="00F71FAB" w:rsidP="00F71FAB">
      <w:pPr>
        <w:pBdr>
          <w:top w:val="nil"/>
          <w:left w:val="nil"/>
          <w:bottom w:val="nil"/>
          <w:right w:val="nil"/>
          <w:between w:val="nil"/>
        </w:pBdr>
        <w:spacing w:line="360" w:lineRule="auto"/>
        <w:contextualSpacing/>
        <w:jc w:val="both"/>
        <w:rPr>
          <w:rFonts w:ascii="Palatino Linotype" w:eastAsia="Palatino Linotype" w:hAnsi="Palatino Linotype" w:cs="Palatino Linotype"/>
          <w:sz w:val="24"/>
        </w:rPr>
      </w:pPr>
      <w:r w:rsidRPr="00AE7A00">
        <w:rPr>
          <w:rFonts w:ascii="Palatino Linotype" w:eastAsia="Palatino Linotype" w:hAnsi="Palatino Linotype" w:cs="Palatino Linotype"/>
          <w:sz w:val="24"/>
        </w:rPr>
        <w:t>En ese entendido, la leyenda de clasificación que se genere, deberá establecer ambos supuestos de clasificación: reserva y confidencialidad, en congruencia con los requisitos establecidos en los lineamientos citados.</w:t>
      </w:r>
    </w:p>
    <w:p w14:paraId="4D2F6B08" w14:textId="77777777" w:rsidR="00F71FAB" w:rsidRPr="00AE7A00" w:rsidRDefault="00F71FAB" w:rsidP="00F71FAB">
      <w:pPr>
        <w:pBdr>
          <w:top w:val="nil"/>
          <w:left w:val="nil"/>
          <w:bottom w:val="nil"/>
          <w:right w:val="nil"/>
          <w:between w:val="nil"/>
        </w:pBdr>
        <w:spacing w:line="360" w:lineRule="auto"/>
        <w:contextualSpacing/>
        <w:jc w:val="both"/>
        <w:rPr>
          <w:rFonts w:ascii="Palatino Linotype" w:hAnsi="Palatino Linotype"/>
          <w:sz w:val="24"/>
        </w:rPr>
      </w:pPr>
    </w:p>
    <w:p w14:paraId="2F29F15E" w14:textId="77777777" w:rsidR="00F71FAB" w:rsidRPr="00AE7A00" w:rsidRDefault="00F71FAB" w:rsidP="00F71FAB">
      <w:pPr>
        <w:pBdr>
          <w:top w:val="nil"/>
          <w:left w:val="nil"/>
          <w:bottom w:val="nil"/>
          <w:right w:val="nil"/>
          <w:between w:val="nil"/>
        </w:pBdr>
        <w:spacing w:line="360" w:lineRule="auto"/>
        <w:contextualSpacing/>
        <w:jc w:val="both"/>
        <w:rPr>
          <w:sz w:val="24"/>
        </w:rPr>
      </w:pPr>
      <w:r w:rsidRPr="00AE7A00">
        <w:rPr>
          <w:rFonts w:ascii="Palatino Linotype" w:eastAsia="Palatino Linotype" w:hAnsi="Palatino Linotype" w:cs="Palatino Linotype"/>
          <w:sz w:val="24"/>
        </w:rPr>
        <w:t xml:space="preserve">En este marco, cabe señalar que, si bien es cierto este Instituto de Transparencia, Acceso a la Información Pública y Protección de Datos Personales del Estado de México y Municipios tiene la misión de garantizar el derecho de acceso a la información pública de los particulares; también lo es que debe cuidar la protección </w:t>
      </w:r>
      <w:r w:rsidRPr="00AE7A00">
        <w:rPr>
          <w:rFonts w:ascii="Palatino Linotype" w:eastAsia="Palatino Linotype" w:hAnsi="Palatino Linotype" w:cs="Palatino Linotype"/>
          <w:sz w:val="24"/>
        </w:rPr>
        <w:lastRenderedPageBreak/>
        <w:t>de datos personales y sobre todo cuando traen implícito que se ponga en riesgo la vida o integridad de una persona, resulta necesario traer por analogía, el criterio de interpretación histórico 06/09, emitido por el entonces Instituto Federal de Acceso a la Información y Protección de Datos ahora Instituto Nacional de Transparencia, Acceso a la Información y Protección de Datos Personales, INAI, que establece lo siguiente:</w:t>
      </w:r>
    </w:p>
    <w:p w14:paraId="771D665B" w14:textId="77777777" w:rsidR="00F71FAB" w:rsidRPr="00AE7A00" w:rsidRDefault="00F71FAB" w:rsidP="00F71FAB">
      <w:pPr>
        <w:spacing w:line="360" w:lineRule="auto"/>
        <w:contextualSpacing/>
        <w:rPr>
          <w:rFonts w:ascii="Palatino Linotype" w:hAnsi="Palatino Linotype"/>
          <w:sz w:val="24"/>
        </w:rPr>
      </w:pPr>
    </w:p>
    <w:p w14:paraId="3DECAEA4" w14:textId="77777777" w:rsidR="00F71FAB" w:rsidRPr="00AE7A00" w:rsidRDefault="00F71FAB" w:rsidP="00F71FAB">
      <w:pPr>
        <w:pBdr>
          <w:top w:val="nil"/>
          <w:left w:val="nil"/>
          <w:bottom w:val="nil"/>
          <w:right w:val="nil"/>
          <w:between w:val="nil"/>
        </w:pBdr>
        <w:ind w:left="862" w:right="862"/>
        <w:contextualSpacing/>
        <w:jc w:val="both"/>
      </w:pPr>
      <w:r w:rsidRPr="00AE7A00">
        <w:rPr>
          <w:rFonts w:ascii="Palatino Linotype" w:eastAsia="Palatino Linotype" w:hAnsi="Palatino Linotype" w:cs="Palatino Linotype"/>
          <w:b/>
          <w:i/>
        </w:rPr>
        <w:t>Nombres de servidores públicos dedicados a actividades en materia de seguridad, por excepción pueden considerarse información reservada.</w:t>
      </w:r>
      <w:r w:rsidRPr="00AE7A00">
        <w:rPr>
          <w:rFonts w:ascii="Palatino Linotype" w:eastAsia="Palatino Linotype" w:hAnsi="Palatino Linotype" w:cs="Palatino Linotype"/>
          <w:i/>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3BF48D8A" w14:textId="77777777" w:rsidR="00F71FAB" w:rsidRPr="00AE7A00" w:rsidRDefault="00F71FAB" w:rsidP="00F71FAB">
      <w:pPr>
        <w:spacing w:line="360" w:lineRule="auto"/>
        <w:contextualSpacing/>
        <w:rPr>
          <w:rFonts w:ascii="Palatino Linotype" w:hAnsi="Palatino Linotype"/>
          <w:sz w:val="28"/>
        </w:rPr>
      </w:pPr>
    </w:p>
    <w:p w14:paraId="2FE6B74F" w14:textId="77777777" w:rsidR="00F71FAB" w:rsidRPr="00AE7A00" w:rsidRDefault="00F71FAB" w:rsidP="00F71FAB">
      <w:pPr>
        <w:pBdr>
          <w:top w:val="nil"/>
          <w:left w:val="nil"/>
          <w:bottom w:val="nil"/>
          <w:right w:val="nil"/>
          <w:between w:val="nil"/>
        </w:pBdr>
        <w:spacing w:line="360" w:lineRule="auto"/>
        <w:contextualSpacing/>
        <w:jc w:val="both"/>
        <w:rPr>
          <w:sz w:val="24"/>
        </w:rPr>
      </w:pPr>
      <w:r w:rsidRPr="00AE7A00">
        <w:rPr>
          <w:rFonts w:ascii="Palatino Linotype" w:eastAsia="Palatino Linotype" w:hAnsi="Palatino Linotype" w:cs="Palatino Linotype"/>
          <w:sz w:val="24"/>
        </w:rPr>
        <w:lastRenderedPageBreak/>
        <w:t xml:space="preserve">De dicho criterio, se desprende que existen funciones a cargo de servidores públicos, tendentes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w:t>
      </w:r>
      <w:r w:rsidRPr="00AE7A00">
        <w:rPr>
          <w:rFonts w:ascii="Palatino Linotype" w:eastAsia="Palatino Linotype" w:hAnsi="Palatino Linotype" w:cs="Palatino Linotype"/>
          <w:b/>
          <w:sz w:val="24"/>
        </w:rPr>
        <w:t>funciones de carácter operativo.</w:t>
      </w:r>
    </w:p>
    <w:p w14:paraId="411312D0" w14:textId="77777777" w:rsidR="00F71FAB" w:rsidRPr="00AE7A00" w:rsidRDefault="00F71FAB" w:rsidP="00F71FAB">
      <w:pPr>
        <w:spacing w:line="360" w:lineRule="auto"/>
        <w:contextualSpacing/>
        <w:rPr>
          <w:rFonts w:ascii="Palatino Linotype" w:hAnsi="Palatino Linotype"/>
          <w:sz w:val="24"/>
        </w:rPr>
      </w:pPr>
    </w:p>
    <w:p w14:paraId="13C5897C" w14:textId="77777777" w:rsidR="00F71FAB" w:rsidRPr="00AE7A00" w:rsidRDefault="00F71FAB" w:rsidP="00F71FAB">
      <w:pPr>
        <w:pBdr>
          <w:top w:val="nil"/>
          <w:left w:val="nil"/>
          <w:bottom w:val="nil"/>
          <w:right w:val="nil"/>
          <w:between w:val="nil"/>
        </w:pBdr>
        <w:spacing w:line="360" w:lineRule="auto"/>
        <w:contextualSpacing/>
        <w:jc w:val="both"/>
        <w:rPr>
          <w:sz w:val="24"/>
        </w:rPr>
      </w:pPr>
      <w:r w:rsidRPr="00AE7A00">
        <w:rPr>
          <w:rFonts w:ascii="Palatino Linotype" w:eastAsia="Palatino Linotype" w:hAnsi="Palatino Linotype" w:cs="Palatino Linotype"/>
          <w:sz w:val="24"/>
        </w:rPr>
        <w:t>Sirven de sustento a lo anterior las tesis jurisprudenciales emitidas por la Suprema corte de Justicia de la Nación, que son del literal siguiente:</w:t>
      </w:r>
    </w:p>
    <w:p w14:paraId="1C381E4F" w14:textId="77777777" w:rsidR="00F71FAB" w:rsidRPr="00AE7A00" w:rsidRDefault="00F71FAB" w:rsidP="00F71FAB">
      <w:pPr>
        <w:spacing w:line="360" w:lineRule="auto"/>
        <w:contextualSpacing/>
        <w:rPr>
          <w:rFonts w:ascii="Palatino Linotype" w:hAnsi="Palatino Linotype"/>
          <w:sz w:val="24"/>
        </w:rPr>
      </w:pPr>
    </w:p>
    <w:p w14:paraId="2FEF8262" w14:textId="77777777" w:rsidR="00F71FAB" w:rsidRPr="00AE7A00" w:rsidRDefault="00F71FAB" w:rsidP="00F81764">
      <w:pPr>
        <w:pBdr>
          <w:top w:val="nil"/>
          <w:left w:val="nil"/>
          <w:bottom w:val="nil"/>
          <w:right w:val="nil"/>
          <w:between w:val="nil"/>
        </w:pBdr>
        <w:spacing w:line="276" w:lineRule="auto"/>
        <w:ind w:left="862" w:right="862"/>
        <w:contextualSpacing/>
        <w:jc w:val="both"/>
      </w:pPr>
      <w:r w:rsidRPr="00AE7A00">
        <w:rPr>
          <w:rFonts w:ascii="Palatino Linotype" w:eastAsia="Palatino Linotype" w:hAnsi="Palatino Linotype" w:cs="Palatino Linotype"/>
          <w:b/>
          <w:i/>
        </w:rPr>
        <w:t xml:space="preserve">DERECHO A LA INFORMACIÓN. SU EJERCICIO SE ENCUENTRA LIMITADO TANTO POR LOS INTERESES NACIONALES Y DE LA SOCIEDAD, COMO POR LOS DERECHOS DE TERCEROS. </w:t>
      </w:r>
      <w:r w:rsidRPr="00AE7A00">
        <w:rPr>
          <w:rFonts w:ascii="Palatino Linotype" w:eastAsia="Palatino Linotype" w:hAnsi="Palatino Linotype" w:cs="Palatino Linotype"/>
          <w:i/>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AE7A00">
        <w:rPr>
          <w:rFonts w:ascii="Palatino Linotype" w:eastAsia="Palatino Linotype" w:hAnsi="Palatino Linotype" w:cs="Palatino Linotype"/>
          <w:b/>
          <w:i/>
        </w:rPr>
        <w:t xml:space="preserve">restringen el acceso a la información en esta materia, en razón de que su conocimiento público puede generar daños a los intereses nacionales y, por el otro, sancionan la inobservancia de esa </w:t>
      </w:r>
      <w:r w:rsidRPr="00AE7A00">
        <w:rPr>
          <w:rFonts w:ascii="Palatino Linotype" w:eastAsia="Palatino Linotype" w:hAnsi="Palatino Linotype" w:cs="Palatino Linotype"/>
          <w:b/>
          <w:i/>
        </w:rPr>
        <w:lastRenderedPageBreak/>
        <w:t>reserva;</w:t>
      </w:r>
      <w:r w:rsidRPr="00AE7A00">
        <w:rPr>
          <w:rFonts w:ascii="Palatino Linotype" w:eastAsia="Palatino Linotype" w:hAnsi="Palatino Linotype" w:cs="Palatino Linotype"/>
          <w:i/>
        </w:rPr>
        <w:t xml:space="preserve"> por lo que hace al interés social, se cuenta con normas que tienden a proteger la averiguación de los delitos, la salud y la moral públicas, </w:t>
      </w:r>
      <w:r w:rsidRPr="00AE7A00">
        <w:rPr>
          <w:rFonts w:ascii="Palatino Linotype" w:eastAsia="Palatino Linotype" w:hAnsi="Palatino Linotype" w:cs="Palatino Linotype"/>
          <w:b/>
          <w:i/>
        </w:rPr>
        <w:t>mientras que por lo que respecta a la protección de la persona existen normas que protegen el derecho a la vida o a la privacidad de los gobernados.</w:t>
      </w:r>
    </w:p>
    <w:p w14:paraId="1269C099" w14:textId="77777777" w:rsidR="00F71FAB" w:rsidRPr="00AE7A00" w:rsidRDefault="00F71FAB" w:rsidP="00F81764">
      <w:pPr>
        <w:pBdr>
          <w:top w:val="nil"/>
          <w:left w:val="nil"/>
          <w:bottom w:val="nil"/>
          <w:right w:val="nil"/>
          <w:between w:val="nil"/>
        </w:pBdr>
        <w:spacing w:line="276" w:lineRule="auto"/>
        <w:ind w:left="862" w:right="862"/>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TRANSPARENCIA Y ACCESO A LA INFORMACIÓN PÚBLICA GUBERNAMENTAL. EL ARTÍCULO 14, FRACCIÓN I, DE LA LEY FEDERAL RELATIVA, NO VIOLA LA GARANTÍA DE ACCESO A LA INFORMACIÓN.</w:t>
      </w:r>
      <w:r w:rsidRPr="00AE7A00">
        <w:rPr>
          <w:rFonts w:ascii="Palatino Linotype" w:eastAsia="Palatino Linotype" w:hAnsi="Palatino Linotype" w:cs="Palatino Linotype"/>
          <w:i/>
        </w:rPr>
        <w:t xml:space="preserve">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AE7A00">
        <w:rPr>
          <w:rFonts w:ascii="Palatino Linotype" w:eastAsia="Palatino Linotype" w:hAnsi="Palatino Linotype" w:cs="Palatino Linotype"/>
          <w:b/>
          <w:i/>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AE7A00">
        <w:rPr>
          <w:rFonts w:ascii="Palatino Linotype" w:eastAsia="Palatino Linotype" w:hAnsi="Palatino Linotype" w:cs="Palatino Linotype"/>
          <w:i/>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7E0E5CA2" w14:textId="77777777" w:rsidR="00BA4FFD" w:rsidRPr="00AE7A00" w:rsidRDefault="00BA4FFD" w:rsidP="00F81764">
      <w:pPr>
        <w:pBdr>
          <w:top w:val="nil"/>
          <w:left w:val="nil"/>
          <w:bottom w:val="nil"/>
          <w:right w:val="nil"/>
          <w:between w:val="nil"/>
        </w:pBdr>
        <w:spacing w:line="360" w:lineRule="auto"/>
        <w:ind w:left="864" w:right="864"/>
        <w:contextualSpacing/>
        <w:jc w:val="both"/>
        <w:rPr>
          <w:rFonts w:ascii="Palatino Linotype" w:hAnsi="Palatino Linotype"/>
          <w:sz w:val="24"/>
        </w:rPr>
      </w:pPr>
    </w:p>
    <w:p w14:paraId="0804B5C1" w14:textId="77777777" w:rsidR="00F71FAB" w:rsidRPr="00AE7A00" w:rsidRDefault="00F71FAB" w:rsidP="00F81764">
      <w:pPr>
        <w:pBdr>
          <w:top w:val="nil"/>
          <w:left w:val="nil"/>
          <w:bottom w:val="nil"/>
          <w:right w:val="nil"/>
          <w:between w:val="nil"/>
        </w:pBdr>
        <w:spacing w:line="360" w:lineRule="auto"/>
        <w:contextualSpacing/>
        <w:jc w:val="both"/>
        <w:rPr>
          <w:sz w:val="24"/>
          <w:szCs w:val="24"/>
        </w:rPr>
      </w:pPr>
      <w:r w:rsidRPr="00AE7A00">
        <w:rPr>
          <w:rFonts w:ascii="Palatino Linotype" w:eastAsia="Palatino Linotype" w:hAnsi="Palatino Linotype" w:cs="Palatino Linotype"/>
          <w:sz w:val="24"/>
        </w:rPr>
        <w:lastRenderedPageBreak/>
        <w:t xml:space="preserve">El Acuerdo de Clasificación de Información, se emitirá en términos de lo dispuesto tanto como en los en los artículos 128 y 129 de la Ley de Transparencia y Acceso a la Información Pública del Estado de México y Municipios, como en los Lineamientos Generales en Materia de Clasificación y Desclasificación de la Información, así como para la elaboración de Versiones Públicas, publicados en el Diario Oficial de la Federación en fecha quince de abril de la presente anualidad, mediante ACUERDO del Consejo Nacional del Sistema Nacional de Transparencia, Acceso a la Información Pública y Protección de Datos Personales, motivando la referida clasificación al señalar las </w:t>
      </w:r>
      <w:r w:rsidRPr="00AE7A00">
        <w:rPr>
          <w:rFonts w:ascii="Palatino Linotype" w:eastAsia="Palatino Linotype" w:hAnsi="Palatino Linotype" w:cs="Palatino Linotype"/>
          <w:b/>
          <w:sz w:val="24"/>
          <w:u w:val="single"/>
        </w:rPr>
        <w:t>razones, motivos o circunstancias especiales</w:t>
      </w:r>
      <w:r w:rsidRPr="00AE7A00">
        <w:rPr>
          <w:rFonts w:ascii="Palatino Linotype" w:eastAsia="Palatino Linotype" w:hAnsi="Palatino Linotype" w:cs="Palatino Linotype"/>
          <w:sz w:val="24"/>
        </w:rPr>
        <w:t xml:space="preserve"> que lo llevaron a concluir que el caso concreto, se ajustó a los supuestos previstos en la normatividad legal invocada como fundamento, para dichos efectos, debe proceder a su vez a realizar una prueba de daño, en la que se justificaran las razones, motivos y circunstancias que avalen que la divulgación de la información representa un riesgo real, demostrable e identificable de perjuicio significativo al interés público o a la seguridad nacional; que el riesgo de perjuicio que supondría la divulgación </w:t>
      </w:r>
      <w:r w:rsidRPr="00AE7A00">
        <w:rPr>
          <w:rFonts w:ascii="Palatino Linotype" w:eastAsia="Palatino Linotype" w:hAnsi="Palatino Linotype" w:cs="Palatino Linotype"/>
          <w:sz w:val="24"/>
          <w:szCs w:val="24"/>
        </w:rPr>
        <w:t>supera el interés público general de que se difunda, y que la limitación sea adecuada al principio de proporcionalidad y representa el medio menos restrictivo disponible para evitar el perjuicio.</w:t>
      </w:r>
    </w:p>
    <w:p w14:paraId="37BD6D2E" w14:textId="77777777" w:rsidR="00F71FAB" w:rsidRPr="00AE7A00" w:rsidRDefault="00F71FAB" w:rsidP="00F71FAB">
      <w:pPr>
        <w:spacing w:line="360" w:lineRule="auto"/>
        <w:contextualSpacing/>
        <w:rPr>
          <w:rFonts w:ascii="Palatino Linotype" w:hAnsi="Palatino Linotype"/>
          <w:sz w:val="24"/>
          <w:szCs w:val="24"/>
        </w:rPr>
      </w:pPr>
    </w:p>
    <w:p w14:paraId="79123CCC" w14:textId="77777777" w:rsidR="00F71FAB" w:rsidRPr="00AE7A00" w:rsidRDefault="00F71FAB" w:rsidP="00F71FAB">
      <w:pPr>
        <w:pBdr>
          <w:top w:val="nil"/>
          <w:left w:val="nil"/>
          <w:bottom w:val="nil"/>
          <w:right w:val="nil"/>
          <w:between w:val="nil"/>
        </w:pBdr>
        <w:spacing w:line="360" w:lineRule="auto"/>
        <w:ind w:right="50"/>
        <w:contextualSpacing/>
        <w:jc w:val="both"/>
        <w:rPr>
          <w:sz w:val="24"/>
          <w:szCs w:val="24"/>
        </w:rPr>
      </w:pPr>
      <w:r w:rsidRPr="00AE7A00">
        <w:rPr>
          <w:rFonts w:ascii="Palatino Linotype" w:eastAsia="Palatino Linotype" w:hAnsi="Palatino Linotype" w:cs="Palatino Linotype"/>
          <w:sz w:val="24"/>
          <w:szCs w:val="24"/>
        </w:rPr>
        <w:t xml:space="preserve">En tal contexto, es de señalar que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w:t>
      </w:r>
      <w:r w:rsidRPr="00AE7A00">
        <w:rPr>
          <w:rFonts w:ascii="Palatino Linotype" w:eastAsia="Palatino Linotype" w:hAnsi="Palatino Linotype" w:cs="Palatino Linotype"/>
          <w:sz w:val="24"/>
          <w:szCs w:val="24"/>
        </w:rPr>
        <w:lastRenderedPageBreak/>
        <w:t>términos de lo que disponen los artículos 49 fracción VIII, 53, fracción X y 59, fracción V, de la Ley en consulta, cuyo sentido literal es el siguiente:</w:t>
      </w:r>
    </w:p>
    <w:p w14:paraId="4BB35C10" w14:textId="77777777" w:rsidR="00F71FAB" w:rsidRPr="00AE7A00" w:rsidRDefault="00F71FAB" w:rsidP="00F71FAB">
      <w:pPr>
        <w:spacing w:line="360" w:lineRule="auto"/>
        <w:contextualSpacing/>
        <w:rPr>
          <w:rFonts w:ascii="Palatino Linotype" w:hAnsi="Palatino Linotype"/>
          <w:sz w:val="24"/>
          <w:szCs w:val="24"/>
        </w:rPr>
      </w:pPr>
    </w:p>
    <w:p w14:paraId="3ADFB8B1" w14:textId="77777777" w:rsidR="00F71FAB" w:rsidRPr="00AE7A00" w:rsidRDefault="00F71FAB" w:rsidP="00F71FAB">
      <w:pPr>
        <w:pBdr>
          <w:top w:val="nil"/>
          <w:left w:val="nil"/>
          <w:bottom w:val="nil"/>
          <w:right w:val="nil"/>
          <w:between w:val="nil"/>
        </w:pBdr>
        <w:ind w:left="864" w:right="864"/>
        <w:contextualSpacing/>
        <w:jc w:val="both"/>
      </w:pPr>
      <w:r w:rsidRPr="00AE7A00">
        <w:rPr>
          <w:rFonts w:ascii="Palatino Linotype" w:eastAsia="Palatino Linotype" w:hAnsi="Palatino Linotype" w:cs="Palatino Linotype"/>
          <w:i/>
        </w:rPr>
        <w:t>Artículo 49. Los Comités de Transparencia tendrán las siguientes atribuciones:</w:t>
      </w:r>
    </w:p>
    <w:p w14:paraId="33BD20D7" w14:textId="77777777" w:rsidR="00F71FAB" w:rsidRPr="00AE7A00" w:rsidRDefault="00F71FAB" w:rsidP="00F71FAB">
      <w:pPr>
        <w:pBdr>
          <w:top w:val="nil"/>
          <w:left w:val="nil"/>
          <w:bottom w:val="nil"/>
          <w:right w:val="nil"/>
          <w:between w:val="nil"/>
        </w:pBdr>
        <w:ind w:left="864" w:right="864"/>
        <w:contextualSpacing/>
        <w:jc w:val="both"/>
      </w:pPr>
      <w:r w:rsidRPr="00AE7A00">
        <w:rPr>
          <w:rFonts w:ascii="Palatino Linotype" w:eastAsia="Palatino Linotype" w:hAnsi="Palatino Linotype" w:cs="Palatino Linotype"/>
          <w:i/>
        </w:rPr>
        <w:t>(::.)</w:t>
      </w:r>
    </w:p>
    <w:p w14:paraId="79A196F8" w14:textId="77777777" w:rsidR="00F71FAB" w:rsidRPr="00AE7A00" w:rsidRDefault="00F71FAB" w:rsidP="00F71FAB">
      <w:pPr>
        <w:pBdr>
          <w:top w:val="nil"/>
          <w:left w:val="nil"/>
          <w:bottom w:val="nil"/>
          <w:right w:val="nil"/>
          <w:between w:val="nil"/>
        </w:pBdr>
        <w:ind w:left="864" w:right="864"/>
        <w:contextualSpacing/>
        <w:jc w:val="both"/>
      </w:pPr>
      <w:r w:rsidRPr="00AE7A00">
        <w:rPr>
          <w:rFonts w:ascii="Palatino Linotype" w:eastAsia="Palatino Linotype" w:hAnsi="Palatino Linotype" w:cs="Palatino Linotype"/>
          <w:i/>
        </w:rPr>
        <w:t>VIII. Aprobar, modificar o revocar la clasificación de la información;</w:t>
      </w:r>
    </w:p>
    <w:p w14:paraId="47299125" w14:textId="77777777" w:rsidR="00F71FAB" w:rsidRPr="00AE7A00" w:rsidRDefault="00F71FAB" w:rsidP="00F71FAB">
      <w:pPr>
        <w:pBdr>
          <w:top w:val="nil"/>
          <w:left w:val="nil"/>
          <w:bottom w:val="nil"/>
          <w:right w:val="nil"/>
          <w:between w:val="nil"/>
        </w:pBdr>
        <w:ind w:left="864" w:right="864"/>
        <w:contextualSpacing/>
        <w:jc w:val="both"/>
      </w:pPr>
      <w:r w:rsidRPr="00AE7A00">
        <w:rPr>
          <w:rFonts w:ascii="Palatino Linotype" w:eastAsia="Palatino Linotype" w:hAnsi="Palatino Linotype" w:cs="Palatino Linotype"/>
          <w:i/>
        </w:rPr>
        <w:t>(…)</w:t>
      </w:r>
    </w:p>
    <w:p w14:paraId="20B20565" w14:textId="77777777" w:rsidR="00F71FAB" w:rsidRPr="00AE7A00" w:rsidRDefault="00F71FAB" w:rsidP="00F71FAB">
      <w:pPr>
        <w:contextualSpacing/>
      </w:pPr>
    </w:p>
    <w:p w14:paraId="6885BC12" w14:textId="77777777" w:rsidR="00F71FAB" w:rsidRPr="00AE7A00" w:rsidRDefault="00F71FAB" w:rsidP="00F71FAB">
      <w:pPr>
        <w:pBdr>
          <w:top w:val="nil"/>
          <w:left w:val="nil"/>
          <w:bottom w:val="nil"/>
          <w:right w:val="nil"/>
          <w:between w:val="nil"/>
        </w:pBdr>
        <w:ind w:left="864" w:right="864"/>
        <w:contextualSpacing/>
        <w:jc w:val="both"/>
      </w:pPr>
      <w:r w:rsidRPr="00AE7A00">
        <w:rPr>
          <w:rFonts w:ascii="Palatino Linotype" w:eastAsia="Palatino Linotype" w:hAnsi="Palatino Linotype" w:cs="Palatino Linotype"/>
          <w:i/>
        </w:rPr>
        <w:t>Artículo 53. Las Unidades de Transparencia tendrán las siguientes funciones:</w:t>
      </w:r>
    </w:p>
    <w:p w14:paraId="6D8CEA35" w14:textId="77777777" w:rsidR="00F71FAB" w:rsidRPr="00AE7A00" w:rsidRDefault="00F71FAB" w:rsidP="00F71FAB">
      <w:pPr>
        <w:pBdr>
          <w:top w:val="nil"/>
          <w:left w:val="nil"/>
          <w:bottom w:val="nil"/>
          <w:right w:val="nil"/>
          <w:between w:val="nil"/>
        </w:pBdr>
        <w:ind w:left="864" w:right="864"/>
        <w:contextualSpacing/>
        <w:jc w:val="both"/>
      </w:pPr>
      <w:r w:rsidRPr="00AE7A00">
        <w:rPr>
          <w:rFonts w:ascii="Palatino Linotype" w:eastAsia="Palatino Linotype" w:hAnsi="Palatino Linotype" w:cs="Palatino Linotype"/>
          <w:i/>
        </w:rPr>
        <w:t>(…)</w:t>
      </w:r>
    </w:p>
    <w:p w14:paraId="5201F421" w14:textId="77777777" w:rsidR="00F71FAB" w:rsidRPr="00AE7A00" w:rsidRDefault="00F71FAB" w:rsidP="00F71FAB">
      <w:pPr>
        <w:pBdr>
          <w:top w:val="nil"/>
          <w:left w:val="nil"/>
          <w:bottom w:val="nil"/>
          <w:right w:val="nil"/>
          <w:between w:val="nil"/>
        </w:pBdr>
        <w:ind w:left="864" w:right="864"/>
        <w:contextualSpacing/>
        <w:jc w:val="both"/>
      </w:pPr>
      <w:r w:rsidRPr="00AE7A00">
        <w:rPr>
          <w:rFonts w:ascii="Palatino Linotype" w:eastAsia="Palatino Linotype" w:hAnsi="Palatino Linotype" w:cs="Palatino Linotype"/>
          <w:i/>
        </w:rPr>
        <w:t>X. Presentar ante el Comité, el proyecto de clasificación de información…</w:t>
      </w:r>
    </w:p>
    <w:p w14:paraId="2FFF8003" w14:textId="77777777" w:rsidR="00F71FAB" w:rsidRPr="00AE7A00" w:rsidRDefault="00F71FAB" w:rsidP="00F71FAB">
      <w:pPr>
        <w:pBdr>
          <w:top w:val="nil"/>
          <w:left w:val="nil"/>
          <w:bottom w:val="nil"/>
          <w:right w:val="nil"/>
          <w:between w:val="nil"/>
        </w:pBdr>
        <w:ind w:left="864" w:right="864"/>
        <w:contextualSpacing/>
        <w:jc w:val="both"/>
      </w:pPr>
      <w:r w:rsidRPr="00AE7A00">
        <w:rPr>
          <w:rFonts w:ascii="Palatino Linotype" w:eastAsia="Palatino Linotype" w:hAnsi="Palatino Linotype" w:cs="Palatino Linotype"/>
          <w:i/>
        </w:rPr>
        <w:t>(…)</w:t>
      </w:r>
    </w:p>
    <w:p w14:paraId="77DECDC0" w14:textId="77777777" w:rsidR="00F71FAB" w:rsidRPr="00AE7A00" w:rsidRDefault="00F71FAB" w:rsidP="00F71FAB">
      <w:pPr>
        <w:contextualSpacing/>
      </w:pPr>
    </w:p>
    <w:p w14:paraId="398836B6" w14:textId="77777777" w:rsidR="00F71FAB" w:rsidRPr="00AE7A00" w:rsidRDefault="00F71FAB" w:rsidP="00F71FAB">
      <w:pPr>
        <w:pBdr>
          <w:top w:val="nil"/>
          <w:left w:val="nil"/>
          <w:bottom w:val="nil"/>
          <w:right w:val="nil"/>
          <w:between w:val="nil"/>
        </w:pBdr>
        <w:ind w:left="864" w:right="864"/>
        <w:contextualSpacing/>
        <w:jc w:val="both"/>
      </w:pPr>
      <w:r w:rsidRPr="00AE7A00">
        <w:rPr>
          <w:rFonts w:ascii="Palatino Linotype" w:eastAsia="Palatino Linotype" w:hAnsi="Palatino Linotype" w:cs="Palatino Linotype"/>
          <w:i/>
        </w:rPr>
        <w:t>Artículo 59. Los servidores públicos habilitados tendrán las funciones siguientes:</w:t>
      </w:r>
    </w:p>
    <w:p w14:paraId="39A7B69D" w14:textId="77777777" w:rsidR="00F71FAB" w:rsidRPr="00AE7A00" w:rsidRDefault="00F71FAB" w:rsidP="00F71FAB">
      <w:pPr>
        <w:pBdr>
          <w:top w:val="nil"/>
          <w:left w:val="nil"/>
          <w:bottom w:val="nil"/>
          <w:right w:val="nil"/>
          <w:between w:val="nil"/>
        </w:pBdr>
        <w:ind w:left="864" w:right="864"/>
        <w:contextualSpacing/>
        <w:jc w:val="both"/>
      </w:pPr>
      <w:r w:rsidRPr="00AE7A00">
        <w:rPr>
          <w:rFonts w:ascii="Palatino Linotype" w:eastAsia="Palatino Linotype" w:hAnsi="Palatino Linotype" w:cs="Palatino Linotype"/>
          <w:i/>
        </w:rPr>
        <w:t>(…)</w:t>
      </w:r>
    </w:p>
    <w:p w14:paraId="72157E59" w14:textId="77777777" w:rsidR="00F71FAB" w:rsidRPr="00AE7A00" w:rsidRDefault="00F71FAB" w:rsidP="00F71FAB">
      <w:pPr>
        <w:pBdr>
          <w:top w:val="nil"/>
          <w:left w:val="nil"/>
          <w:bottom w:val="nil"/>
          <w:right w:val="nil"/>
          <w:between w:val="nil"/>
        </w:pBdr>
        <w:ind w:left="864" w:right="864"/>
        <w:contextualSpacing/>
        <w:jc w:val="both"/>
      </w:pPr>
      <w:r w:rsidRPr="00AE7A00">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3D9D09F4" w14:textId="77777777" w:rsidR="00F71FAB" w:rsidRPr="00AE7A00" w:rsidRDefault="00F71FAB" w:rsidP="00F71FAB">
      <w:pPr>
        <w:pBdr>
          <w:top w:val="nil"/>
          <w:left w:val="nil"/>
          <w:bottom w:val="nil"/>
          <w:right w:val="nil"/>
          <w:between w:val="nil"/>
        </w:pBdr>
        <w:ind w:left="864" w:right="864"/>
        <w:contextualSpacing/>
        <w:jc w:val="both"/>
      </w:pPr>
      <w:r w:rsidRPr="00AE7A00">
        <w:rPr>
          <w:rFonts w:ascii="Palatino Linotype" w:eastAsia="Palatino Linotype" w:hAnsi="Palatino Linotype" w:cs="Palatino Linotype"/>
          <w:i/>
        </w:rPr>
        <w:t>(…)</w:t>
      </w:r>
    </w:p>
    <w:p w14:paraId="4C93A597" w14:textId="77777777" w:rsidR="00F71FAB" w:rsidRPr="00AE7A00" w:rsidRDefault="00F71FAB" w:rsidP="00F71FAB">
      <w:pPr>
        <w:rPr>
          <w:rFonts w:ascii="Palatino Linotype" w:hAnsi="Palatino Linotype"/>
          <w:sz w:val="24"/>
        </w:rPr>
      </w:pPr>
    </w:p>
    <w:p w14:paraId="5744646D" w14:textId="77777777" w:rsidR="00F71FAB" w:rsidRPr="00AE7A00" w:rsidRDefault="00F71FAB" w:rsidP="00F71FAB">
      <w:pPr>
        <w:pBdr>
          <w:top w:val="nil"/>
          <w:left w:val="nil"/>
          <w:bottom w:val="nil"/>
          <w:right w:val="nil"/>
          <w:between w:val="nil"/>
        </w:pBdr>
        <w:spacing w:line="360" w:lineRule="auto"/>
        <w:contextualSpacing/>
        <w:jc w:val="both"/>
        <w:rPr>
          <w:sz w:val="24"/>
        </w:rPr>
      </w:pPr>
      <w:r w:rsidRPr="00AE7A00">
        <w:rPr>
          <w:rFonts w:ascii="Palatino Linotype" w:eastAsia="Palatino Linotype" w:hAnsi="Palatino Linotype" w:cs="Palatino Linotype"/>
          <w:sz w:val="24"/>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75CD89E1" w14:textId="77777777" w:rsidR="00F71FAB" w:rsidRPr="00AE7A00" w:rsidRDefault="00F71FAB" w:rsidP="00F71FAB">
      <w:pPr>
        <w:spacing w:line="360" w:lineRule="auto"/>
        <w:contextualSpacing/>
        <w:rPr>
          <w:rFonts w:ascii="Palatino Linotype" w:hAnsi="Palatino Linotype"/>
          <w:sz w:val="24"/>
        </w:rPr>
      </w:pPr>
    </w:p>
    <w:p w14:paraId="692F663C" w14:textId="77777777" w:rsidR="00F71FAB" w:rsidRPr="00AE7A00" w:rsidRDefault="00F71FAB" w:rsidP="00F81764">
      <w:pPr>
        <w:pBdr>
          <w:top w:val="nil"/>
          <w:left w:val="nil"/>
          <w:bottom w:val="nil"/>
          <w:right w:val="nil"/>
          <w:between w:val="nil"/>
        </w:pBdr>
        <w:spacing w:line="360" w:lineRule="auto"/>
        <w:contextualSpacing/>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lastRenderedPageBreak/>
        <w:t>Para lo cual, a su vez en el caso de información de carácter confidencial, se debe atender a lo que señala el artículo 149 de la Ley de Transparencia Local vigente, que se lee como sigue:</w:t>
      </w:r>
    </w:p>
    <w:p w14:paraId="3EE274FC" w14:textId="77777777" w:rsidR="00F81764" w:rsidRPr="00AE7A00" w:rsidRDefault="00F81764" w:rsidP="00F81764">
      <w:pPr>
        <w:pBdr>
          <w:top w:val="nil"/>
          <w:left w:val="nil"/>
          <w:bottom w:val="nil"/>
          <w:right w:val="nil"/>
          <w:between w:val="nil"/>
        </w:pBdr>
        <w:spacing w:line="360" w:lineRule="auto"/>
        <w:contextualSpacing/>
        <w:jc w:val="both"/>
        <w:rPr>
          <w:rFonts w:ascii="Palatino Linotype" w:hAnsi="Palatino Linotype"/>
          <w:sz w:val="24"/>
          <w:szCs w:val="24"/>
        </w:rPr>
      </w:pPr>
    </w:p>
    <w:p w14:paraId="5A720268" w14:textId="46E804E6" w:rsidR="00F71FAB" w:rsidRPr="00AE7A00" w:rsidRDefault="00F81764" w:rsidP="00F81764">
      <w:pPr>
        <w:pBdr>
          <w:top w:val="nil"/>
          <w:left w:val="nil"/>
          <w:bottom w:val="nil"/>
          <w:right w:val="nil"/>
          <w:between w:val="nil"/>
        </w:pBdr>
        <w:spacing w:line="276" w:lineRule="auto"/>
        <w:ind w:left="862" w:right="862"/>
        <w:contextualSpacing/>
        <w:jc w:val="both"/>
        <w:rPr>
          <w:rFonts w:ascii="Palatino Linotype" w:eastAsia="Palatino Linotype" w:hAnsi="Palatino Linotype" w:cs="Palatino Linotype"/>
          <w:i/>
          <w:szCs w:val="24"/>
        </w:rPr>
      </w:pPr>
      <w:r w:rsidRPr="00AE7A00">
        <w:rPr>
          <w:rFonts w:ascii="Palatino Linotype" w:eastAsia="Palatino Linotype" w:hAnsi="Palatino Linotype" w:cs="Palatino Linotype"/>
          <w:i/>
          <w:szCs w:val="24"/>
        </w:rPr>
        <w:t>“</w:t>
      </w:r>
      <w:r w:rsidR="00F71FAB" w:rsidRPr="00AE7A00">
        <w:rPr>
          <w:rFonts w:ascii="Palatino Linotype" w:eastAsia="Palatino Linotype" w:hAnsi="Palatino Linotype" w:cs="Palatino Linotype"/>
          <w:i/>
          <w:szCs w:val="24"/>
        </w:rPr>
        <w:t>Artículo 149. El acuerdo que clasifique la información como confidencial deberá contener un razonamiento lógico en el que demuestre que la información se encuentra en alguna o algunas de las hipótesis previstas en la presente Ley.</w:t>
      </w:r>
      <w:r w:rsidRPr="00AE7A00">
        <w:rPr>
          <w:rFonts w:ascii="Palatino Linotype" w:eastAsia="Palatino Linotype" w:hAnsi="Palatino Linotype" w:cs="Palatino Linotype"/>
          <w:i/>
          <w:szCs w:val="24"/>
        </w:rPr>
        <w:t>”</w:t>
      </w:r>
    </w:p>
    <w:p w14:paraId="62D33E39" w14:textId="77777777" w:rsidR="00BA4FFD" w:rsidRPr="00AE7A00" w:rsidRDefault="00BA4FFD" w:rsidP="00F81764">
      <w:pPr>
        <w:pBdr>
          <w:top w:val="nil"/>
          <w:left w:val="nil"/>
          <w:bottom w:val="nil"/>
          <w:right w:val="nil"/>
          <w:between w:val="nil"/>
        </w:pBdr>
        <w:spacing w:line="360" w:lineRule="auto"/>
        <w:ind w:left="864" w:right="864"/>
        <w:contextualSpacing/>
        <w:jc w:val="both"/>
        <w:rPr>
          <w:rFonts w:ascii="Palatino Linotype" w:hAnsi="Palatino Linotype"/>
          <w:sz w:val="24"/>
          <w:szCs w:val="24"/>
        </w:rPr>
      </w:pPr>
    </w:p>
    <w:p w14:paraId="5D0706DE" w14:textId="77777777" w:rsidR="00F71FAB" w:rsidRPr="00AE7A00" w:rsidRDefault="00F71FAB" w:rsidP="00F81764">
      <w:pPr>
        <w:pBdr>
          <w:top w:val="nil"/>
          <w:left w:val="nil"/>
          <w:bottom w:val="nil"/>
          <w:right w:val="nil"/>
          <w:between w:val="nil"/>
        </w:pBdr>
        <w:spacing w:line="360" w:lineRule="auto"/>
        <w:ind w:right="51"/>
        <w:contextualSpacing/>
        <w:jc w:val="both"/>
        <w:rPr>
          <w:rFonts w:ascii="Palatino Linotype" w:eastAsia="Palatino Linotype" w:hAnsi="Palatino Linotype" w:cs="Palatino Linotype"/>
          <w:sz w:val="24"/>
        </w:rPr>
      </w:pPr>
      <w:r w:rsidRPr="00AE7A00">
        <w:rPr>
          <w:rFonts w:ascii="Palatino Linotype" w:eastAsia="Palatino Linotype" w:hAnsi="Palatino Linotype" w:cs="Palatino Linotype"/>
          <w:sz w:val="24"/>
          <w:szCs w:val="24"/>
        </w:rPr>
        <w:t xml:space="preserve">Es decir, </w:t>
      </w:r>
      <w:r w:rsidRPr="00AE7A00">
        <w:rPr>
          <w:rFonts w:ascii="Palatino Linotype" w:eastAsia="Palatino Linotype" w:hAnsi="Palatino Linotype" w:cs="Palatino Linotype"/>
          <w:b/>
          <w:sz w:val="24"/>
          <w:szCs w:val="24"/>
        </w:rPr>
        <w:t>EL SUJETO OBLIGADO</w:t>
      </w:r>
      <w:r w:rsidRPr="00AE7A00">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w:t>
      </w:r>
      <w:r w:rsidRPr="00AE7A00">
        <w:rPr>
          <w:rFonts w:ascii="Palatino Linotype" w:eastAsia="Palatino Linotype" w:hAnsi="Palatino Linotype" w:cs="Palatino Linotype"/>
          <w:sz w:val="24"/>
        </w:rPr>
        <w:t xml:space="preserv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719F5DA5" w14:textId="77777777" w:rsidR="00F71FAB" w:rsidRPr="00AE7A00" w:rsidRDefault="00F71FAB" w:rsidP="00F71FAB">
      <w:pPr>
        <w:pBdr>
          <w:top w:val="nil"/>
          <w:left w:val="nil"/>
          <w:bottom w:val="nil"/>
          <w:right w:val="nil"/>
          <w:between w:val="nil"/>
        </w:pBdr>
        <w:spacing w:line="360" w:lineRule="auto"/>
        <w:ind w:right="51"/>
        <w:contextualSpacing/>
        <w:jc w:val="both"/>
        <w:rPr>
          <w:rFonts w:ascii="Palatino Linotype" w:hAnsi="Palatino Linotype"/>
          <w:sz w:val="24"/>
        </w:rPr>
      </w:pPr>
    </w:p>
    <w:p w14:paraId="09D86B78" w14:textId="77777777" w:rsidR="00F71FAB" w:rsidRPr="00AE7A00" w:rsidRDefault="00F71FAB" w:rsidP="00F71FAB">
      <w:pPr>
        <w:pBdr>
          <w:top w:val="nil"/>
          <w:left w:val="nil"/>
          <w:bottom w:val="nil"/>
          <w:right w:val="nil"/>
          <w:between w:val="nil"/>
        </w:pBdr>
        <w:spacing w:line="360" w:lineRule="auto"/>
        <w:ind w:right="49"/>
        <w:contextualSpacing/>
        <w:jc w:val="both"/>
        <w:rPr>
          <w:rFonts w:ascii="Palatino Linotype" w:eastAsia="Palatino Linotype" w:hAnsi="Palatino Linotype" w:cs="Palatino Linotype"/>
          <w:sz w:val="24"/>
        </w:rPr>
      </w:pPr>
      <w:r w:rsidRPr="00AE7A00">
        <w:rPr>
          <w:rFonts w:ascii="Palatino Linotype" w:eastAsia="Palatino Linotype" w:hAnsi="Palatino Linotype" w:cs="Palatino Linotype"/>
          <w:sz w:val="24"/>
        </w:rPr>
        <w:t xml:space="preserve">Por último, respecto a la versión pública de los documentos que contenga la información solicitada, cabe señalar que el Comité de Transparencia del </w:t>
      </w:r>
      <w:r w:rsidRPr="00AE7A00">
        <w:rPr>
          <w:rFonts w:ascii="Palatino Linotype" w:eastAsia="Palatino Linotype" w:hAnsi="Palatino Linotype" w:cs="Palatino Linotype"/>
          <w:b/>
          <w:sz w:val="24"/>
        </w:rPr>
        <w:t xml:space="preserve">SUJETO OBLIGADO, </w:t>
      </w:r>
      <w:r w:rsidRPr="00AE7A00">
        <w:rPr>
          <w:rFonts w:ascii="Palatino Linotype" w:eastAsia="Palatino Linotype" w:hAnsi="Palatino Linotype" w:cs="Palatino Linotype"/>
          <w:sz w:val="24"/>
        </w:rPr>
        <w:t xml:space="preserve">deberá emitir el acuerdo de clasificación de información debidamente fundado y motivado, en términos del numeral 132, fracciones II y III de la Ley de Transparencia y Acceso a la Información Pública del Estado de México y Municipios, así como los Lineamientos Segundo, fracción XVIII, y del Cuarto al Décimo Primero de los “Lineamientos Generales en materia de Clasificación y </w:t>
      </w:r>
      <w:r w:rsidRPr="00AE7A00">
        <w:rPr>
          <w:rFonts w:ascii="Palatino Linotype" w:eastAsia="Palatino Linotype" w:hAnsi="Palatino Linotype" w:cs="Palatino Linotype"/>
          <w:sz w:val="24"/>
        </w:rPr>
        <w:lastRenderedPageBreak/>
        <w:t>Desclasificación de la Información, así como para la elaboración de Versiones Públicas”, que literalmente expresan:</w:t>
      </w:r>
    </w:p>
    <w:p w14:paraId="4E9F9D0E" w14:textId="77777777" w:rsidR="008676A7" w:rsidRPr="00AE7A00" w:rsidRDefault="008676A7" w:rsidP="00F71FAB">
      <w:pPr>
        <w:pBdr>
          <w:top w:val="nil"/>
          <w:left w:val="nil"/>
          <w:bottom w:val="nil"/>
          <w:right w:val="nil"/>
          <w:between w:val="nil"/>
        </w:pBdr>
        <w:spacing w:line="360" w:lineRule="auto"/>
        <w:ind w:right="49"/>
        <w:contextualSpacing/>
        <w:jc w:val="both"/>
        <w:rPr>
          <w:rFonts w:ascii="Palatino Linotype" w:hAnsi="Palatino Linotype"/>
          <w:sz w:val="24"/>
        </w:rPr>
      </w:pPr>
    </w:p>
    <w:p w14:paraId="5C590058" w14:textId="1B71AB50" w:rsidR="00F71FAB" w:rsidRPr="00AE7A00" w:rsidRDefault="00F81764" w:rsidP="00F81764">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w:t>
      </w:r>
      <w:r w:rsidR="00F71FAB" w:rsidRPr="00AE7A00">
        <w:rPr>
          <w:rFonts w:ascii="Palatino Linotype" w:eastAsia="Palatino Linotype" w:hAnsi="Palatino Linotype" w:cs="Palatino Linotype"/>
          <w:b/>
          <w:i/>
        </w:rPr>
        <w:t>Artículo 132.</w:t>
      </w:r>
      <w:r w:rsidR="00F71FAB" w:rsidRPr="00AE7A00">
        <w:rPr>
          <w:rFonts w:ascii="Palatino Linotype" w:eastAsia="Palatino Linotype" w:hAnsi="Palatino Linotype" w:cs="Palatino Linotype"/>
          <w:i/>
        </w:rPr>
        <w:t xml:space="preserve"> </w:t>
      </w:r>
      <w:r w:rsidR="00F71FAB" w:rsidRPr="00AE7A00">
        <w:rPr>
          <w:rFonts w:ascii="Palatino Linotype" w:eastAsia="Palatino Linotype" w:hAnsi="Palatino Linotype" w:cs="Palatino Linotype"/>
          <w:b/>
          <w:i/>
        </w:rPr>
        <w:t>La clasificación de la información se llevará a cabo en el momento en que:</w:t>
      </w:r>
    </w:p>
    <w:p w14:paraId="5D6F1D23" w14:textId="77777777" w:rsidR="00F71FAB" w:rsidRPr="00AE7A00" w:rsidRDefault="00F71FAB" w:rsidP="00F81764">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t>(…)</w:t>
      </w:r>
    </w:p>
    <w:p w14:paraId="0ABDBA82" w14:textId="77777777" w:rsidR="00F71FAB" w:rsidRPr="00AE7A00" w:rsidRDefault="00F71FAB" w:rsidP="00F81764">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II.</w:t>
      </w:r>
      <w:r w:rsidRPr="00AE7A00">
        <w:rPr>
          <w:rFonts w:ascii="Palatino Linotype" w:eastAsia="Palatino Linotype" w:hAnsi="Palatino Linotype" w:cs="Palatino Linotype"/>
          <w:i/>
        </w:rPr>
        <w:t xml:space="preserve"> Se determine mediante resolución de autoridad competente; o</w:t>
      </w:r>
    </w:p>
    <w:p w14:paraId="2BA8CB32" w14:textId="77777777" w:rsidR="00F71FAB" w:rsidRPr="00AE7A00" w:rsidRDefault="00F71FAB" w:rsidP="00F81764">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III</w:t>
      </w:r>
      <w:r w:rsidRPr="00AE7A00">
        <w:rPr>
          <w:rFonts w:ascii="Palatino Linotype" w:eastAsia="Palatino Linotype" w:hAnsi="Palatino Linotype" w:cs="Palatino Linotype"/>
          <w:i/>
        </w:rPr>
        <w:t xml:space="preserve">. </w:t>
      </w:r>
      <w:r w:rsidRPr="00AE7A00">
        <w:rPr>
          <w:rFonts w:ascii="Palatino Linotype" w:eastAsia="Palatino Linotype" w:hAnsi="Palatino Linotype" w:cs="Palatino Linotype"/>
          <w:b/>
          <w:i/>
        </w:rPr>
        <w:t>Se generen versiones públicas para dar cumplimiento a las obligaciones de transparencia previstas en esta Ley</w:t>
      </w:r>
      <w:r w:rsidRPr="00AE7A00">
        <w:rPr>
          <w:rFonts w:ascii="Palatino Linotype" w:eastAsia="Palatino Linotype" w:hAnsi="Palatino Linotype" w:cs="Palatino Linotype"/>
          <w:i/>
        </w:rPr>
        <w:t>.</w:t>
      </w:r>
    </w:p>
    <w:p w14:paraId="0587F8F6" w14:textId="77777777" w:rsidR="00F71FAB" w:rsidRPr="00AE7A00" w:rsidRDefault="00F71FAB" w:rsidP="00F81764">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Segundo.-</w:t>
      </w:r>
      <w:r w:rsidRPr="00AE7A00">
        <w:rPr>
          <w:rFonts w:ascii="Palatino Linotype" w:eastAsia="Palatino Linotype" w:hAnsi="Palatino Linotype" w:cs="Palatino Linotype"/>
          <w:i/>
        </w:rPr>
        <w:t xml:space="preserve"> Para efectos de los presentes Lineamientos Generales, se entenderá por:</w:t>
      </w:r>
    </w:p>
    <w:p w14:paraId="4C66A6E5" w14:textId="77777777" w:rsidR="00F71FAB" w:rsidRPr="00AE7A00" w:rsidRDefault="00F71FAB" w:rsidP="00F81764">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w:t>
      </w:r>
      <w:r w:rsidRPr="00AE7A00">
        <w:rPr>
          <w:rFonts w:ascii="Palatino Linotype" w:eastAsia="Palatino Linotype" w:hAnsi="Palatino Linotype" w:cs="Palatino Linotype"/>
          <w:i/>
        </w:rPr>
        <w:t>)</w:t>
      </w:r>
    </w:p>
    <w:p w14:paraId="191D7B81" w14:textId="77777777" w:rsidR="00F71FAB" w:rsidRPr="00AE7A00" w:rsidRDefault="00F71FAB" w:rsidP="00F81764">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XVIII.</w:t>
      </w:r>
      <w:r w:rsidRPr="00AE7A00">
        <w:rPr>
          <w:rFonts w:ascii="Palatino Linotype" w:eastAsia="Palatino Linotype" w:hAnsi="Palatino Linotype" w:cs="Palatino Linotype"/>
          <w:i/>
        </w:rPr>
        <w:t xml:space="preserve"> </w:t>
      </w:r>
      <w:r w:rsidRPr="00AE7A00">
        <w:rPr>
          <w:rFonts w:ascii="Palatino Linotype" w:eastAsia="Palatino Linotype" w:hAnsi="Palatino Linotype" w:cs="Palatino Linotype"/>
          <w:b/>
          <w:i/>
        </w:rPr>
        <w:t>Versión pública:</w:t>
      </w:r>
      <w:r w:rsidRPr="00AE7A00">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AE7A00">
        <w:rPr>
          <w:rFonts w:ascii="Palatino Linotype" w:eastAsia="Palatino Linotype" w:hAnsi="Palatino Linotype" w:cs="Palatino Linotype"/>
          <w:b/>
          <w:i/>
        </w:rPr>
        <w:t>fundando y motivando la</w:t>
      </w:r>
      <w:r w:rsidRPr="00AE7A00">
        <w:rPr>
          <w:rFonts w:ascii="Palatino Linotype" w:eastAsia="Palatino Linotype" w:hAnsi="Palatino Linotype" w:cs="Palatino Linotype"/>
          <w:i/>
        </w:rPr>
        <w:t xml:space="preserve"> reserva o </w:t>
      </w:r>
      <w:r w:rsidRPr="00AE7A00">
        <w:rPr>
          <w:rFonts w:ascii="Palatino Linotype" w:eastAsia="Palatino Linotype" w:hAnsi="Palatino Linotype" w:cs="Palatino Linotype"/>
          <w:b/>
          <w:i/>
        </w:rPr>
        <w:t>confidencialidad</w:t>
      </w:r>
      <w:r w:rsidRPr="00AE7A00">
        <w:rPr>
          <w:rFonts w:ascii="Palatino Linotype" w:eastAsia="Palatino Linotype" w:hAnsi="Palatino Linotype" w:cs="Palatino Linotype"/>
          <w:i/>
        </w:rPr>
        <w:t>, a través de la resolución que para tal efecto emita el Comité de Transparencia.</w:t>
      </w:r>
    </w:p>
    <w:p w14:paraId="1B17D550" w14:textId="77777777" w:rsidR="00F71FAB" w:rsidRPr="00AE7A00" w:rsidRDefault="00F71FAB" w:rsidP="00F81764">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w:t>
      </w:r>
      <w:r w:rsidRPr="00AE7A00">
        <w:rPr>
          <w:rFonts w:ascii="Palatino Linotype" w:eastAsia="Palatino Linotype" w:hAnsi="Palatino Linotype" w:cs="Palatino Linotype"/>
          <w:i/>
        </w:rPr>
        <w:t>)</w:t>
      </w:r>
    </w:p>
    <w:p w14:paraId="7C5F228B" w14:textId="77777777" w:rsidR="00F71FAB" w:rsidRPr="00AE7A00" w:rsidRDefault="00F71FAB" w:rsidP="00F81764">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Cuarto.</w:t>
      </w:r>
      <w:r w:rsidRPr="00AE7A00">
        <w:rPr>
          <w:rFonts w:ascii="Palatino Linotype" w:eastAsia="Palatino Linotype" w:hAnsi="Palatino Linotype" w:cs="Palatino Linotype"/>
          <w:i/>
        </w:rPr>
        <w:t xml:space="preserve"> </w:t>
      </w:r>
      <w:r w:rsidRPr="00AE7A00">
        <w:rPr>
          <w:rFonts w:ascii="Palatino Linotype" w:eastAsia="Palatino Linotype" w:hAnsi="Palatino Linotype" w:cs="Palatino Linotype"/>
          <w:b/>
          <w:i/>
        </w:rPr>
        <w:t>Para clasificar la información como</w:t>
      </w:r>
      <w:r w:rsidRPr="00AE7A00">
        <w:rPr>
          <w:rFonts w:ascii="Palatino Linotype" w:eastAsia="Palatino Linotype" w:hAnsi="Palatino Linotype" w:cs="Palatino Linotype"/>
          <w:i/>
        </w:rPr>
        <w:t xml:space="preserve"> reservada o </w:t>
      </w:r>
      <w:r w:rsidRPr="00AE7A00">
        <w:rPr>
          <w:rFonts w:ascii="Palatino Linotype" w:eastAsia="Palatino Linotype" w:hAnsi="Palatino Linotype" w:cs="Palatino Linotype"/>
          <w:b/>
          <w:i/>
        </w:rPr>
        <w:t>confidencial, de manera total o parcial, el titular del área del sujeto obligado deberá atender lo dispuesto por el Título Sexto de la Ley General</w:t>
      </w:r>
      <w:r w:rsidRPr="00AE7A00">
        <w:rPr>
          <w:rFonts w:ascii="Palatino Linotype" w:eastAsia="Palatino Linotype" w:hAnsi="Palatino Linotype" w:cs="Palatino Linotype"/>
          <w:i/>
        </w:rPr>
        <w:t>,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8BD2F72" w14:textId="77777777" w:rsidR="00F71FAB" w:rsidRPr="00AE7A00" w:rsidRDefault="00F71FAB" w:rsidP="00F81764">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3CD2197B" w14:textId="77777777" w:rsidR="00F71FAB" w:rsidRPr="00AE7A00" w:rsidRDefault="00F71FAB" w:rsidP="00F81764">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p>
    <w:p w14:paraId="63286131" w14:textId="77777777" w:rsidR="00F71FAB" w:rsidRPr="00AE7A00" w:rsidRDefault="00F71FAB" w:rsidP="00F81764">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Quinto.</w:t>
      </w:r>
      <w:r w:rsidRPr="00AE7A00">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w:t>
      </w:r>
      <w:r w:rsidRPr="00AE7A00">
        <w:rPr>
          <w:rFonts w:ascii="Palatino Linotype" w:eastAsia="Palatino Linotype" w:hAnsi="Palatino Linotype" w:cs="Palatino Linotype"/>
          <w:i/>
        </w:rPr>
        <w:lastRenderedPageBreak/>
        <w:t>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F258904" w14:textId="77777777" w:rsidR="00F71FAB" w:rsidRPr="00AE7A00" w:rsidRDefault="00F71FAB" w:rsidP="00F81764">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p>
    <w:p w14:paraId="7E062DB9" w14:textId="77777777" w:rsidR="00F71FAB" w:rsidRPr="00AE7A00" w:rsidRDefault="00F71FAB" w:rsidP="00F81764">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Sexto.</w:t>
      </w:r>
      <w:r w:rsidRPr="00AE7A00">
        <w:rPr>
          <w:rFonts w:ascii="Palatino Linotype" w:eastAsia="Palatino Linotype" w:hAnsi="Palatino Linotype" w:cs="Palatino Linotype"/>
          <w:i/>
        </w:rPr>
        <w:t xml:space="preserve"> Se deroga. </w:t>
      </w:r>
    </w:p>
    <w:p w14:paraId="4E151927" w14:textId="77777777" w:rsidR="00F71FAB" w:rsidRPr="00AE7A00" w:rsidRDefault="00F71FAB" w:rsidP="00F81764">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Séptimo.</w:t>
      </w:r>
      <w:r w:rsidRPr="00AE7A00">
        <w:rPr>
          <w:rFonts w:ascii="Palatino Linotype" w:eastAsia="Palatino Linotype" w:hAnsi="Palatino Linotype" w:cs="Palatino Linotype"/>
          <w:i/>
        </w:rPr>
        <w:t xml:space="preserve"> La clasificación de la información se llevará a cabo en el momento en que:</w:t>
      </w:r>
    </w:p>
    <w:p w14:paraId="1A72CC41" w14:textId="77777777" w:rsidR="00F71FAB" w:rsidRPr="00AE7A00" w:rsidRDefault="00F71FAB" w:rsidP="00F81764">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I.</w:t>
      </w:r>
      <w:r w:rsidRPr="00AE7A00">
        <w:rPr>
          <w:rFonts w:ascii="Palatino Linotype" w:eastAsia="Palatino Linotype" w:hAnsi="Palatino Linotype" w:cs="Palatino Linotype"/>
          <w:i/>
        </w:rPr>
        <w:t xml:space="preserve"> Se reciba una solicitud de acceso a la información;</w:t>
      </w:r>
    </w:p>
    <w:p w14:paraId="4112A059" w14:textId="77777777" w:rsidR="00F71FAB" w:rsidRPr="00AE7A00" w:rsidRDefault="00F71FAB" w:rsidP="00F81764">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t>II: Se determine mediante resolución del Comité de Transparencia, el órgano garante competente, o en cumplimiento a una sentencia del Poder Judicial; o</w:t>
      </w:r>
    </w:p>
    <w:p w14:paraId="029E3BCB" w14:textId="77777777" w:rsidR="00F71FAB" w:rsidRPr="00AE7A00" w:rsidRDefault="00F71FAB" w:rsidP="00F81764">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 xml:space="preserve">III. </w:t>
      </w:r>
      <w:r w:rsidRPr="00AE7A00">
        <w:rPr>
          <w:rFonts w:ascii="Palatino Linotype" w:eastAsia="Palatino Linotype" w:hAnsi="Palatino Linotype" w:cs="Palatino Linotype"/>
          <w:i/>
        </w:rPr>
        <w:t>Se generen versiones públicas para dar cumplimiento a las obligaciones detransparencia previstas en la Ley General, la Ley Federal y las correspondientes de laentidades federativas.</w:t>
      </w:r>
    </w:p>
    <w:p w14:paraId="0B689CD6" w14:textId="77777777" w:rsidR="00F71FAB" w:rsidRPr="00AE7A00" w:rsidRDefault="00F71FAB" w:rsidP="00F81764">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t>Los titulares de las áreas deberán revisar la información requerida al momento de larecepción de una solicitud de acceso, para verificar, conforme a su naturaleza, si encuadraen una causal de reserva o de confidencialidad.</w:t>
      </w:r>
    </w:p>
    <w:p w14:paraId="4755792A" w14:textId="77777777" w:rsidR="00F71FAB" w:rsidRPr="00AE7A00" w:rsidRDefault="00F71FAB" w:rsidP="00F81764">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p>
    <w:p w14:paraId="35160C4D" w14:textId="77777777" w:rsidR="00F71FAB" w:rsidRPr="00AE7A00" w:rsidRDefault="00F71FAB" w:rsidP="00F81764">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Octavo.</w:t>
      </w:r>
      <w:r w:rsidRPr="00AE7A00">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 </w:t>
      </w:r>
    </w:p>
    <w:p w14:paraId="29E2BE8A" w14:textId="77777777" w:rsidR="00F71FAB" w:rsidRPr="00AE7A00" w:rsidRDefault="00F71FAB" w:rsidP="00F81764">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7AB4826E" w14:textId="77777777" w:rsidR="00F71FAB" w:rsidRPr="00AE7A00" w:rsidRDefault="00F71FAB" w:rsidP="00F81764">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t>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w:t>
      </w:r>
    </w:p>
    <w:p w14:paraId="79FCAF0B" w14:textId="77777777" w:rsidR="00F71FAB" w:rsidRPr="00AE7A00" w:rsidRDefault="00F71FAB" w:rsidP="00F81764">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p>
    <w:p w14:paraId="6DD42737" w14:textId="77777777" w:rsidR="00F71FAB" w:rsidRPr="00AE7A00" w:rsidRDefault="00F71FAB" w:rsidP="00F81764">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Noveno.</w:t>
      </w:r>
      <w:r w:rsidRPr="00AE7A00">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w:t>
      </w:r>
      <w:r w:rsidRPr="00AE7A00">
        <w:rPr>
          <w:rFonts w:ascii="Palatino Linotype" w:eastAsia="Palatino Linotype" w:hAnsi="Palatino Linotype" w:cs="Palatino Linotype"/>
          <w:i/>
        </w:rPr>
        <w:lastRenderedPageBreak/>
        <w:t>que se testen, siguiendo los procedimientos establecidos en el Capítulo IX de los presentes lineamientos.</w:t>
      </w:r>
    </w:p>
    <w:p w14:paraId="7EF14A4F" w14:textId="77777777" w:rsidR="00F71FAB" w:rsidRPr="00AE7A00" w:rsidRDefault="00F71FAB" w:rsidP="00F81764">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p>
    <w:p w14:paraId="09BCB71B" w14:textId="77777777" w:rsidR="00F71FAB" w:rsidRPr="00AE7A00" w:rsidRDefault="00F71FAB" w:rsidP="00F81764">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Décimo.</w:t>
      </w:r>
      <w:r w:rsidRPr="00AE7A00">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 </w:t>
      </w:r>
    </w:p>
    <w:p w14:paraId="27C94AC5" w14:textId="77777777" w:rsidR="00F71FAB" w:rsidRPr="00AE7A00" w:rsidRDefault="00F71FAB" w:rsidP="00F81764">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50D53523" w14:textId="38583624" w:rsidR="00F71FAB" w:rsidRPr="00AE7A00" w:rsidRDefault="00F71FAB" w:rsidP="00A946AD">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b/>
          <w:i/>
        </w:rPr>
        <w:t>Décimo primero.</w:t>
      </w:r>
      <w:r w:rsidRPr="00AE7A00">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w:t>
      </w:r>
      <w:r w:rsidR="00A946AD" w:rsidRPr="00AE7A00">
        <w:rPr>
          <w:rFonts w:ascii="Palatino Linotype" w:eastAsia="Palatino Linotype" w:hAnsi="Palatino Linotype" w:cs="Palatino Linotype"/>
          <w:i/>
        </w:rPr>
        <w:t xml:space="preserve"> de los presentes lineamientos.</w:t>
      </w:r>
    </w:p>
    <w:p w14:paraId="2B21D4AD" w14:textId="77777777" w:rsidR="00A946AD" w:rsidRPr="00AE7A00" w:rsidRDefault="00A946AD" w:rsidP="00A946AD">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sz w:val="24"/>
        </w:rPr>
      </w:pPr>
    </w:p>
    <w:p w14:paraId="1E6453B6" w14:textId="4BE8C345" w:rsidR="00F71FAB" w:rsidRPr="00AE7A00" w:rsidRDefault="00F71FAB" w:rsidP="00BA4FFD">
      <w:pPr>
        <w:pBdr>
          <w:top w:val="nil"/>
          <w:left w:val="nil"/>
          <w:bottom w:val="nil"/>
          <w:right w:val="nil"/>
          <w:between w:val="nil"/>
        </w:pBdr>
        <w:spacing w:line="360" w:lineRule="auto"/>
        <w:contextualSpacing/>
        <w:jc w:val="both"/>
        <w:rPr>
          <w:sz w:val="24"/>
          <w:szCs w:val="24"/>
        </w:rPr>
      </w:pPr>
      <w:r w:rsidRPr="00AE7A00">
        <w:rPr>
          <w:rFonts w:ascii="Palatino Linotype" w:eastAsia="Palatino Linotype" w:hAnsi="Palatino Linotype" w:cs="Palatino Linotype"/>
          <w:sz w:val="24"/>
        </w:rPr>
        <w:t xml:space="preserve">Asimismo, deberá observar los numerales Quincuagésimo tercero y Quincuagésimo quinto de los Lineamientos Generales en Materia de Clasificación y Desclasificación de la Información supraindicados, que establecen los formatos para la clasificación </w:t>
      </w:r>
      <w:r w:rsidRPr="00AE7A00">
        <w:rPr>
          <w:rFonts w:ascii="Palatino Linotype" w:eastAsia="Palatino Linotype" w:hAnsi="Palatino Linotype" w:cs="Palatino Linotype"/>
          <w:sz w:val="24"/>
          <w:szCs w:val="24"/>
        </w:rPr>
        <w:t>parcial y total de los documentos, conforme a lo siguiente: </w:t>
      </w:r>
      <w:r w:rsidR="00A946AD" w:rsidRPr="00AE7A00">
        <w:rPr>
          <w:rFonts w:ascii="Palatino Linotype" w:eastAsia="Palatino Linotype" w:hAnsi="Palatino Linotype" w:cs="Palatino Linotype"/>
          <w:sz w:val="24"/>
          <w:szCs w:val="24"/>
        </w:rPr>
        <w:t xml:space="preserve"> </w:t>
      </w:r>
    </w:p>
    <w:p w14:paraId="09EC3859" w14:textId="77777777" w:rsidR="00BA4FFD" w:rsidRPr="00AE7A00" w:rsidRDefault="00BA4FFD" w:rsidP="00BA4FFD">
      <w:pPr>
        <w:pBdr>
          <w:top w:val="nil"/>
          <w:left w:val="nil"/>
          <w:bottom w:val="nil"/>
          <w:right w:val="nil"/>
          <w:between w:val="nil"/>
        </w:pBdr>
        <w:spacing w:line="360" w:lineRule="auto"/>
        <w:contextualSpacing/>
        <w:jc w:val="both"/>
        <w:rPr>
          <w:rFonts w:ascii="Palatino Linotype" w:hAnsi="Palatino Linotype"/>
          <w:sz w:val="24"/>
          <w:szCs w:val="24"/>
        </w:rPr>
      </w:pPr>
    </w:p>
    <w:p w14:paraId="463A6FE5" w14:textId="77777777" w:rsidR="00F71FAB" w:rsidRPr="00AE7A00" w:rsidRDefault="00F71FAB" w:rsidP="00F81764">
      <w:pPr>
        <w:pBdr>
          <w:top w:val="nil"/>
          <w:left w:val="nil"/>
          <w:bottom w:val="nil"/>
          <w:right w:val="nil"/>
          <w:between w:val="nil"/>
        </w:pBdr>
        <w:spacing w:line="276" w:lineRule="auto"/>
        <w:ind w:left="864" w:right="864"/>
        <w:contextualSpacing/>
        <w:jc w:val="both"/>
      </w:pPr>
      <w:r w:rsidRPr="00AE7A00">
        <w:rPr>
          <w:rFonts w:ascii="Palatino Linotype" w:eastAsia="Palatino Linotype" w:hAnsi="Palatino Linotype" w:cs="Palatino Linotype"/>
          <w:i/>
        </w:rPr>
        <w:t>CAPÍTULO VIII</w:t>
      </w:r>
    </w:p>
    <w:p w14:paraId="4AE37B8F" w14:textId="77777777" w:rsidR="00F71FAB" w:rsidRPr="00AE7A00" w:rsidRDefault="00F71FAB" w:rsidP="00F81764">
      <w:pPr>
        <w:pBdr>
          <w:top w:val="nil"/>
          <w:left w:val="nil"/>
          <w:bottom w:val="nil"/>
          <w:right w:val="nil"/>
          <w:between w:val="nil"/>
        </w:pBdr>
        <w:spacing w:line="276" w:lineRule="auto"/>
        <w:ind w:left="864" w:right="864"/>
        <w:contextualSpacing/>
        <w:jc w:val="both"/>
      </w:pPr>
      <w:r w:rsidRPr="00AE7A00">
        <w:rPr>
          <w:rFonts w:ascii="Palatino Linotype" w:eastAsia="Palatino Linotype" w:hAnsi="Palatino Linotype" w:cs="Palatino Linotype"/>
          <w:i/>
        </w:rPr>
        <w:t>DE LA LEYENDA DE CLASIFICACIÓN</w:t>
      </w:r>
    </w:p>
    <w:p w14:paraId="1407EED9" w14:textId="77777777" w:rsidR="00F71FAB" w:rsidRPr="00AE7A00" w:rsidRDefault="00F71FAB" w:rsidP="00F81764">
      <w:pPr>
        <w:pBdr>
          <w:top w:val="nil"/>
          <w:left w:val="nil"/>
          <w:bottom w:val="nil"/>
          <w:right w:val="nil"/>
          <w:between w:val="nil"/>
        </w:pBdr>
        <w:spacing w:line="276" w:lineRule="auto"/>
        <w:ind w:left="864" w:right="864"/>
        <w:contextualSpacing/>
        <w:jc w:val="both"/>
      </w:pPr>
      <w:r w:rsidRPr="00AE7A00">
        <w:rPr>
          <w:rFonts w:ascii="Palatino Linotype" w:eastAsia="Palatino Linotype" w:hAnsi="Palatino Linotype" w:cs="Palatino Linotype"/>
          <w:i/>
        </w:rPr>
        <w:t>(…)</w:t>
      </w:r>
    </w:p>
    <w:p w14:paraId="0F62C2C4" w14:textId="77777777" w:rsidR="00F71FAB" w:rsidRPr="00AE7A00" w:rsidRDefault="00F71FAB" w:rsidP="00F81764">
      <w:pPr>
        <w:pBdr>
          <w:top w:val="nil"/>
          <w:left w:val="nil"/>
          <w:bottom w:val="nil"/>
          <w:right w:val="nil"/>
          <w:between w:val="nil"/>
        </w:pBdr>
        <w:spacing w:line="276" w:lineRule="auto"/>
        <w:ind w:left="864" w:right="864"/>
        <w:contextualSpacing/>
        <w:jc w:val="both"/>
      </w:pPr>
      <w:r w:rsidRPr="00AE7A00">
        <w:rPr>
          <w:rFonts w:ascii="Palatino Linotype" w:eastAsia="Palatino Linotype" w:hAnsi="Palatino Linotype" w:cs="Palatino Linotype"/>
          <w:i/>
        </w:rPr>
        <w:t xml:space="preserve">Quincuagésimo tercero. </w:t>
      </w:r>
      <w:r w:rsidRPr="00AE7A00">
        <w:rPr>
          <w:rFonts w:ascii="Palatino Linotype" w:eastAsia="Palatino Linotype" w:hAnsi="Palatino Linotype" w:cs="Palatino Linotype"/>
          <w:i/>
          <w:u w:val="single"/>
        </w:rPr>
        <w:t>El formato para señalar la clasificación parcial de un documento</w:t>
      </w:r>
      <w:r w:rsidRPr="00AE7A00">
        <w:rPr>
          <w:rFonts w:ascii="Palatino Linotype" w:eastAsia="Palatino Linotype" w:hAnsi="Palatino Linotype" w:cs="Palatino Linotype"/>
          <w:i/>
        </w:rPr>
        <w:t>, es el siguiente:</w:t>
      </w:r>
    </w:p>
    <w:p w14:paraId="5AD69B10" w14:textId="77777777" w:rsidR="00F71FAB" w:rsidRPr="00AE7A00" w:rsidRDefault="00F71FAB" w:rsidP="00F81764">
      <w:pPr>
        <w:pBdr>
          <w:top w:val="nil"/>
          <w:left w:val="nil"/>
          <w:bottom w:val="nil"/>
          <w:right w:val="nil"/>
          <w:between w:val="nil"/>
        </w:pBdr>
        <w:spacing w:line="276" w:lineRule="auto"/>
        <w:ind w:right="864"/>
        <w:contextualSpacing/>
        <w:jc w:val="both"/>
        <w:rPr>
          <w:rFonts w:ascii="Palatino Linotype" w:eastAsia="Palatino Linotype" w:hAnsi="Palatino Linotype" w:cs="Palatino Linotype"/>
          <w:i/>
        </w:rPr>
      </w:pPr>
    </w:p>
    <w:tbl>
      <w:tblPr>
        <w:tblW w:w="6946" w:type="dxa"/>
        <w:jc w:val="center"/>
        <w:tblLayout w:type="fixed"/>
        <w:tblLook w:val="0400" w:firstRow="0" w:lastRow="0" w:firstColumn="0" w:lastColumn="0" w:noHBand="0" w:noVBand="1"/>
      </w:tblPr>
      <w:tblGrid>
        <w:gridCol w:w="1173"/>
        <w:gridCol w:w="1710"/>
        <w:gridCol w:w="4063"/>
      </w:tblGrid>
      <w:tr w:rsidR="00AE7A00" w:rsidRPr="00AE7A00" w14:paraId="517B9178" w14:textId="77777777" w:rsidTr="00F71FAB">
        <w:trPr>
          <w:jc w:val="center"/>
        </w:trPr>
        <w:tc>
          <w:tcPr>
            <w:tcW w:w="1173" w:type="dxa"/>
            <w:tcBorders>
              <w:bottom w:val="single" w:sz="4" w:space="0" w:color="000000"/>
              <w:right w:val="single" w:sz="4" w:space="0" w:color="000000"/>
            </w:tcBorders>
            <w:tcMar>
              <w:top w:w="0" w:type="dxa"/>
              <w:left w:w="115" w:type="dxa"/>
              <w:bottom w:w="0" w:type="dxa"/>
              <w:right w:w="115" w:type="dxa"/>
            </w:tcMar>
          </w:tcPr>
          <w:p w14:paraId="7607A80D" w14:textId="77777777" w:rsidR="00F71FAB" w:rsidRPr="00AE7A00" w:rsidRDefault="00F71FAB" w:rsidP="00F81764">
            <w:pPr>
              <w:spacing w:line="276" w:lineRule="auto"/>
              <w:contextualSpacing/>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C6E280" w14:textId="77777777" w:rsidR="00F71FAB" w:rsidRPr="00AE7A00" w:rsidRDefault="00F71FAB" w:rsidP="00F81764">
            <w:pPr>
              <w:pBdr>
                <w:top w:val="nil"/>
                <w:left w:val="nil"/>
                <w:bottom w:val="nil"/>
                <w:right w:val="nil"/>
                <w:between w:val="nil"/>
              </w:pBdr>
              <w:spacing w:line="276" w:lineRule="auto"/>
              <w:contextualSpacing/>
              <w:jc w:val="center"/>
            </w:pPr>
            <w:r w:rsidRPr="00AE7A00">
              <w:rPr>
                <w:rFonts w:ascii="Palatino Linotype" w:eastAsia="Palatino Linotype" w:hAnsi="Palatino Linotype" w:cs="Palatino Linotype"/>
                <w:b/>
                <w:i/>
              </w:rPr>
              <w:t>Concepto</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EC1201" w14:textId="77777777" w:rsidR="00F71FAB" w:rsidRPr="00AE7A00" w:rsidRDefault="00F71FAB" w:rsidP="00F81764">
            <w:pPr>
              <w:pBdr>
                <w:top w:val="nil"/>
                <w:left w:val="nil"/>
                <w:bottom w:val="nil"/>
                <w:right w:val="nil"/>
                <w:between w:val="nil"/>
              </w:pBdr>
              <w:spacing w:line="276" w:lineRule="auto"/>
              <w:contextualSpacing/>
              <w:jc w:val="center"/>
            </w:pPr>
            <w:r w:rsidRPr="00AE7A00">
              <w:rPr>
                <w:rFonts w:ascii="Palatino Linotype" w:eastAsia="Palatino Linotype" w:hAnsi="Palatino Linotype" w:cs="Palatino Linotype"/>
                <w:b/>
                <w:i/>
              </w:rPr>
              <w:t>Dónde:</w:t>
            </w:r>
          </w:p>
        </w:tc>
      </w:tr>
      <w:tr w:rsidR="00AE7A00" w:rsidRPr="00AE7A00" w14:paraId="1E3CAA05" w14:textId="77777777" w:rsidTr="00F71FAB">
        <w:trPr>
          <w:jc w:val="center"/>
        </w:trPr>
        <w:tc>
          <w:tcPr>
            <w:tcW w:w="117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889205" w14:textId="77777777" w:rsidR="00F71FAB" w:rsidRPr="00AE7A00" w:rsidRDefault="00F71FAB" w:rsidP="00F81764">
            <w:pPr>
              <w:pBdr>
                <w:top w:val="nil"/>
                <w:left w:val="nil"/>
                <w:bottom w:val="nil"/>
                <w:right w:val="nil"/>
                <w:between w:val="nil"/>
              </w:pBdr>
              <w:spacing w:line="276" w:lineRule="auto"/>
              <w:contextualSpacing/>
              <w:jc w:val="center"/>
            </w:pPr>
            <w:r w:rsidRPr="00AE7A00">
              <w:rPr>
                <w:rFonts w:ascii="Palatino Linotype" w:eastAsia="Palatino Linotype" w:hAnsi="Palatino Linotype" w:cs="Palatino Linotype"/>
                <w:b/>
                <w:i/>
              </w:rPr>
              <w:lastRenderedPageBreak/>
              <w:t>Sello oficial o logotipo del sujeto obligado</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569318" w14:textId="77777777" w:rsidR="00F71FAB" w:rsidRPr="00AE7A00" w:rsidRDefault="00F71FAB" w:rsidP="00F81764">
            <w:pPr>
              <w:pBdr>
                <w:top w:val="nil"/>
                <w:left w:val="nil"/>
                <w:bottom w:val="nil"/>
                <w:right w:val="nil"/>
                <w:between w:val="nil"/>
              </w:pBdr>
              <w:spacing w:line="276" w:lineRule="auto"/>
              <w:contextualSpacing/>
              <w:jc w:val="center"/>
            </w:pPr>
            <w:r w:rsidRPr="00AE7A00">
              <w:rPr>
                <w:rFonts w:ascii="Palatino Linotype" w:eastAsia="Palatino Linotype" w:hAnsi="Palatino Linotype" w:cs="Palatino Linotype"/>
                <w:i/>
              </w:rPr>
              <w:t>Fecha de clasificación</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55F24A" w14:textId="77777777" w:rsidR="00F71FAB" w:rsidRPr="00AE7A00" w:rsidRDefault="00F71FAB" w:rsidP="00F81764">
            <w:pPr>
              <w:pBdr>
                <w:top w:val="nil"/>
                <w:left w:val="nil"/>
                <w:bottom w:val="nil"/>
                <w:right w:val="nil"/>
                <w:between w:val="nil"/>
              </w:pBdr>
              <w:spacing w:line="276" w:lineRule="auto"/>
              <w:contextualSpacing/>
              <w:jc w:val="both"/>
            </w:pPr>
            <w:r w:rsidRPr="00AE7A00">
              <w:rPr>
                <w:rFonts w:ascii="Palatino Linotype" w:eastAsia="Palatino Linotype" w:hAnsi="Palatino Linotype" w:cs="Palatino Linotype"/>
                <w:i/>
              </w:rPr>
              <w:t>Se anotará la fecha en la que el Comité de Transparencia confirmó la clasificación del documento o expediente, en su caso.</w:t>
            </w:r>
          </w:p>
        </w:tc>
      </w:tr>
      <w:tr w:rsidR="00AE7A00" w:rsidRPr="00AE7A00" w14:paraId="034078E4" w14:textId="77777777" w:rsidTr="00F71FAB">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5350F2" w14:textId="77777777" w:rsidR="00F71FAB" w:rsidRPr="00AE7A00" w:rsidRDefault="00F71FAB" w:rsidP="00F81764">
            <w:pPr>
              <w:widowControl w:val="0"/>
              <w:pBdr>
                <w:top w:val="nil"/>
                <w:left w:val="nil"/>
                <w:bottom w:val="nil"/>
                <w:right w:val="nil"/>
                <w:between w:val="nil"/>
              </w:pBdr>
              <w:spacing w:line="276" w:lineRule="auto"/>
              <w:contextualSpacing/>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550032" w14:textId="77777777" w:rsidR="00F71FAB" w:rsidRPr="00AE7A00" w:rsidRDefault="00F71FAB" w:rsidP="00F81764">
            <w:pPr>
              <w:pBdr>
                <w:top w:val="nil"/>
                <w:left w:val="nil"/>
                <w:bottom w:val="nil"/>
                <w:right w:val="nil"/>
                <w:between w:val="nil"/>
              </w:pBdr>
              <w:spacing w:line="276" w:lineRule="auto"/>
              <w:contextualSpacing/>
              <w:jc w:val="center"/>
            </w:pPr>
            <w:r w:rsidRPr="00AE7A00">
              <w:rPr>
                <w:rFonts w:ascii="Palatino Linotype" w:eastAsia="Palatino Linotype" w:hAnsi="Palatino Linotype" w:cs="Palatino Linotype"/>
                <w:i/>
              </w:rPr>
              <w:t>Área</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F5656B" w14:textId="77777777" w:rsidR="00F71FAB" w:rsidRPr="00AE7A00" w:rsidRDefault="00F71FAB" w:rsidP="00F81764">
            <w:pPr>
              <w:pBdr>
                <w:top w:val="nil"/>
                <w:left w:val="nil"/>
                <w:bottom w:val="nil"/>
                <w:right w:val="nil"/>
                <w:between w:val="nil"/>
              </w:pBdr>
              <w:spacing w:line="276" w:lineRule="auto"/>
              <w:contextualSpacing/>
              <w:jc w:val="both"/>
            </w:pPr>
            <w:r w:rsidRPr="00AE7A00">
              <w:rPr>
                <w:rFonts w:ascii="Palatino Linotype" w:eastAsia="Palatino Linotype" w:hAnsi="Palatino Linotype" w:cs="Palatino Linotype"/>
                <w:i/>
              </w:rPr>
              <w:t>Se señalará el nombre del área del cual es titular quien clasifica.</w:t>
            </w:r>
          </w:p>
        </w:tc>
      </w:tr>
      <w:tr w:rsidR="00AE7A00" w:rsidRPr="00AE7A00" w14:paraId="63C06A7A" w14:textId="77777777" w:rsidTr="00F71FAB">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6A6D16" w14:textId="77777777" w:rsidR="00F71FAB" w:rsidRPr="00AE7A00" w:rsidRDefault="00F71FAB" w:rsidP="00F81764">
            <w:pPr>
              <w:widowControl w:val="0"/>
              <w:pBdr>
                <w:top w:val="nil"/>
                <w:left w:val="nil"/>
                <w:bottom w:val="nil"/>
                <w:right w:val="nil"/>
                <w:between w:val="nil"/>
              </w:pBdr>
              <w:spacing w:line="276" w:lineRule="auto"/>
              <w:contextualSpacing/>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E7CFEB" w14:textId="77777777" w:rsidR="00F71FAB" w:rsidRPr="00AE7A00" w:rsidRDefault="00F71FAB" w:rsidP="00F81764">
            <w:pPr>
              <w:pBdr>
                <w:top w:val="nil"/>
                <w:left w:val="nil"/>
                <w:bottom w:val="nil"/>
                <w:right w:val="nil"/>
                <w:between w:val="nil"/>
              </w:pBdr>
              <w:spacing w:line="276" w:lineRule="auto"/>
              <w:contextualSpacing/>
              <w:jc w:val="center"/>
            </w:pPr>
            <w:r w:rsidRPr="00AE7A00">
              <w:rPr>
                <w:rFonts w:ascii="Palatino Linotype" w:eastAsia="Palatino Linotype" w:hAnsi="Palatino Linotype" w:cs="Palatino Linotype"/>
                <w:i/>
              </w:rPr>
              <w:t>Información reservada</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203C92" w14:textId="77777777" w:rsidR="00F71FAB" w:rsidRPr="00AE7A00" w:rsidRDefault="00F71FAB" w:rsidP="00F81764">
            <w:pPr>
              <w:pBdr>
                <w:top w:val="nil"/>
                <w:left w:val="nil"/>
                <w:bottom w:val="nil"/>
                <w:right w:val="nil"/>
                <w:between w:val="nil"/>
              </w:pBdr>
              <w:spacing w:line="276" w:lineRule="auto"/>
              <w:contextualSpacing/>
              <w:jc w:val="both"/>
            </w:pPr>
            <w:r w:rsidRPr="00AE7A00">
              <w:rPr>
                <w:rFonts w:ascii="Palatino Linotype" w:eastAsia="Palatino Linotype" w:hAnsi="Palatino Linotype" w:cs="Palatino Linotype"/>
                <w:i/>
              </w:rPr>
              <w:t>Se indicarán las partes o páginas del documento que se clasifican como reservadas, o, en su caso, se precisará que se ha reservado el documento o expediente en su totalidad.</w:t>
            </w:r>
          </w:p>
        </w:tc>
      </w:tr>
      <w:tr w:rsidR="00AE7A00" w:rsidRPr="00AE7A00" w14:paraId="1B481A8B" w14:textId="77777777" w:rsidTr="00F71FAB">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C1C86C" w14:textId="77777777" w:rsidR="00F71FAB" w:rsidRPr="00AE7A00" w:rsidRDefault="00F71FAB" w:rsidP="00F81764">
            <w:pPr>
              <w:widowControl w:val="0"/>
              <w:pBdr>
                <w:top w:val="nil"/>
                <w:left w:val="nil"/>
                <w:bottom w:val="nil"/>
                <w:right w:val="nil"/>
                <w:between w:val="nil"/>
              </w:pBdr>
              <w:spacing w:line="276" w:lineRule="auto"/>
              <w:contextualSpacing/>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32CBFA" w14:textId="77777777" w:rsidR="00F71FAB" w:rsidRPr="00AE7A00" w:rsidRDefault="00F71FAB" w:rsidP="00F81764">
            <w:pPr>
              <w:pBdr>
                <w:top w:val="nil"/>
                <w:left w:val="nil"/>
                <w:bottom w:val="nil"/>
                <w:right w:val="nil"/>
                <w:between w:val="nil"/>
              </w:pBdr>
              <w:spacing w:line="276" w:lineRule="auto"/>
              <w:contextualSpacing/>
              <w:jc w:val="center"/>
            </w:pPr>
            <w:r w:rsidRPr="00AE7A00">
              <w:rPr>
                <w:rFonts w:ascii="Palatino Linotype" w:eastAsia="Palatino Linotype" w:hAnsi="Palatino Linotype" w:cs="Palatino Linotype"/>
                <w:i/>
              </w:rPr>
              <w:t>Periodo de reserva</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C7E926" w14:textId="77777777" w:rsidR="00F71FAB" w:rsidRPr="00AE7A00" w:rsidRDefault="00F71FAB" w:rsidP="00F81764">
            <w:pPr>
              <w:pBdr>
                <w:top w:val="nil"/>
                <w:left w:val="nil"/>
                <w:bottom w:val="nil"/>
                <w:right w:val="nil"/>
                <w:between w:val="nil"/>
              </w:pBdr>
              <w:spacing w:line="276" w:lineRule="auto"/>
              <w:contextualSpacing/>
              <w:jc w:val="both"/>
            </w:pPr>
            <w:r w:rsidRPr="00AE7A00">
              <w:rPr>
                <w:rFonts w:ascii="Palatino Linotype" w:eastAsia="Palatino Linotype" w:hAnsi="Palatino Linotype" w:cs="Palatino Linotype"/>
                <w:i/>
              </w:rPr>
              <w:t>Se anotará el número de años o meses por los que se mantendrá reservado el documento, el expediente o, en su caso, las partes o secciones reservadas.</w:t>
            </w:r>
          </w:p>
        </w:tc>
      </w:tr>
      <w:tr w:rsidR="00AE7A00" w:rsidRPr="00AE7A00" w14:paraId="2D9E3AA1" w14:textId="77777777" w:rsidTr="00F71FAB">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2F01C4" w14:textId="77777777" w:rsidR="00F71FAB" w:rsidRPr="00AE7A00" w:rsidRDefault="00F71FAB" w:rsidP="00F81764">
            <w:pPr>
              <w:widowControl w:val="0"/>
              <w:pBdr>
                <w:top w:val="nil"/>
                <w:left w:val="nil"/>
                <w:bottom w:val="nil"/>
                <w:right w:val="nil"/>
                <w:between w:val="nil"/>
              </w:pBdr>
              <w:spacing w:line="276" w:lineRule="auto"/>
              <w:contextualSpacing/>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6389AD" w14:textId="77777777" w:rsidR="00F71FAB" w:rsidRPr="00AE7A00" w:rsidRDefault="00F71FAB" w:rsidP="00F81764">
            <w:pPr>
              <w:pBdr>
                <w:top w:val="nil"/>
                <w:left w:val="nil"/>
                <w:bottom w:val="nil"/>
                <w:right w:val="nil"/>
                <w:between w:val="nil"/>
              </w:pBdr>
              <w:spacing w:line="276" w:lineRule="auto"/>
              <w:contextualSpacing/>
              <w:jc w:val="center"/>
            </w:pPr>
            <w:r w:rsidRPr="00AE7A00">
              <w:rPr>
                <w:rFonts w:ascii="Palatino Linotype" w:eastAsia="Palatino Linotype" w:hAnsi="Palatino Linotype" w:cs="Palatino Linotype"/>
                <w:i/>
              </w:rPr>
              <w:t>Fundamento legal</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A5AB02" w14:textId="77777777" w:rsidR="00F71FAB" w:rsidRPr="00AE7A00" w:rsidRDefault="00F71FAB" w:rsidP="00F81764">
            <w:pPr>
              <w:pBdr>
                <w:top w:val="nil"/>
                <w:left w:val="nil"/>
                <w:bottom w:val="nil"/>
                <w:right w:val="nil"/>
                <w:between w:val="nil"/>
              </w:pBdr>
              <w:spacing w:line="276" w:lineRule="auto"/>
              <w:contextualSpacing/>
              <w:jc w:val="both"/>
            </w:pPr>
            <w:r w:rsidRPr="00AE7A00">
              <w:rPr>
                <w:rFonts w:ascii="Palatino Linotype" w:eastAsia="Palatino Linotype" w:hAnsi="Palatino Linotype" w:cs="Palatino Linotype"/>
                <w:i/>
              </w:rPr>
              <w:t>Se señalará el nombre del ordenamiento, el o los artículos, fracción(es), párrafo(s) con base en los cuales se sustente la reserva.</w:t>
            </w:r>
          </w:p>
        </w:tc>
      </w:tr>
      <w:tr w:rsidR="00AE7A00" w:rsidRPr="00AE7A00" w14:paraId="576D9D34" w14:textId="77777777" w:rsidTr="00F71FAB">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3BF03B" w14:textId="77777777" w:rsidR="00F71FAB" w:rsidRPr="00AE7A00" w:rsidRDefault="00F71FAB" w:rsidP="00F81764">
            <w:pPr>
              <w:widowControl w:val="0"/>
              <w:pBdr>
                <w:top w:val="nil"/>
                <w:left w:val="nil"/>
                <w:bottom w:val="nil"/>
                <w:right w:val="nil"/>
                <w:between w:val="nil"/>
              </w:pBdr>
              <w:spacing w:line="276" w:lineRule="auto"/>
              <w:contextualSpacing/>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7BD4AF" w14:textId="77777777" w:rsidR="00F71FAB" w:rsidRPr="00AE7A00" w:rsidRDefault="00F71FAB" w:rsidP="00F81764">
            <w:pPr>
              <w:pBdr>
                <w:top w:val="nil"/>
                <w:left w:val="nil"/>
                <w:bottom w:val="nil"/>
                <w:right w:val="nil"/>
                <w:between w:val="nil"/>
              </w:pBdr>
              <w:spacing w:line="276" w:lineRule="auto"/>
              <w:contextualSpacing/>
              <w:jc w:val="center"/>
            </w:pPr>
            <w:r w:rsidRPr="00AE7A00">
              <w:rPr>
                <w:rFonts w:ascii="Palatino Linotype" w:eastAsia="Palatino Linotype" w:hAnsi="Palatino Linotype" w:cs="Palatino Linotype"/>
                <w:i/>
              </w:rPr>
              <w:t>Ampliación del periodo de reserva</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9B21D5" w14:textId="77777777" w:rsidR="00F71FAB" w:rsidRPr="00AE7A00" w:rsidRDefault="00F71FAB" w:rsidP="00F81764">
            <w:pPr>
              <w:pBdr>
                <w:top w:val="nil"/>
                <w:left w:val="nil"/>
                <w:bottom w:val="nil"/>
                <w:right w:val="nil"/>
                <w:between w:val="nil"/>
              </w:pBdr>
              <w:spacing w:line="276" w:lineRule="auto"/>
              <w:contextualSpacing/>
              <w:jc w:val="both"/>
            </w:pPr>
            <w:r w:rsidRPr="00AE7A00">
              <w:rPr>
                <w:rFonts w:ascii="Palatino Linotype" w:eastAsia="Palatino Linotype" w:hAnsi="Palatino Linotype" w:cs="Palatino Linotype"/>
                <w:i/>
              </w:rPr>
              <w:t>En caso de haber solicitado la ampliación del periodo de reserva originalmente establecido, se deberá anotar el número de años o meses por los que se amplía la reserva.</w:t>
            </w:r>
          </w:p>
        </w:tc>
      </w:tr>
      <w:tr w:rsidR="00AE7A00" w:rsidRPr="00AE7A00" w14:paraId="02B4CE23" w14:textId="77777777" w:rsidTr="00F71FAB">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34AFE8" w14:textId="77777777" w:rsidR="00F71FAB" w:rsidRPr="00AE7A00" w:rsidRDefault="00F71FAB" w:rsidP="00F81764">
            <w:pPr>
              <w:widowControl w:val="0"/>
              <w:pBdr>
                <w:top w:val="nil"/>
                <w:left w:val="nil"/>
                <w:bottom w:val="nil"/>
                <w:right w:val="nil"/>
                <w:between w:val="nil"/>
              </w:pBdr>
              <w:spacing w:line="276" w:lineRule="auto"/>
              <w:contextualSpacing/>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4D0CDB" w14:textId="77777777" w:rsidR="00F71FAB" w:rsidRPr="00AE7A00" w:rsidRDefault="00F71FAB" w:rsidP="00F81764">
            <w:pPr>
              <w:pBdr>
                <w:top w:val="nil"/>
                <w:left w:val="nil"/>
                <w:bottom w:val="nil"/>
                <w:right w:val="nil"/>
                <w:between w:val="nil"/>
              </w:pBdr>
              <w:spacing w:line="276" w:lineRule="auto"/>
              <w:contextualSpacing/>
              <w:jc w:val="center"/>
            </w:pPr>
            <w:r w:rsidRPr="00AE7A00">
              <w:rPr>
                <w:rFonts w:ascii="Palatino Linotype" w:eastAsia="Palatino Linotype" w:hAnsi="Palatino Linotype" w:cs="Palatino Linotype"/>
                <w:i/>
              </w:rPr>
              <w:t>Rúbrica del titular del área</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F30288" w14:textId="77777777" w:rsidR="00F71FAB" w:rsidRPr="00AE7A00" w:rsidRDefault="00F71FAB" w:rsidP="00F81764">
            <w:pPr>
              <w:pBdr>
                <w:top w:val="nil"/>
                <w:left w:val="nil"/>
                <w:bottom w:val="nil"/>
                <w:right w:val="nil"/>
                <w:between w:val="nil"/>
              </w:pBdr>
              <w:spacing w:line="276" w:lineRule="auto"/>
              <w:contextualSpacing/>
              <w:jc w:val="both"/>
            </w:pPr>
            <w:r w:rsidRPr="00AE7A00">
              <w:rPr>
                <w:rFonts w:ascii="Palatino Linotype" w:eastAsia="Palatino Linotype" w:hAnsi="Palatino Linotype" w:cs="Palatino Linotype"/>
                <w:i/>
              </w:rPr>
              <w:t>Rúbrica autógrafa o firma digital de quien clasifica.</w:t>
            </w:r>
          </w:p>
        </w:tc>
      </w:tr>
      <w:tr w:rsidR="00AE7A00" w:rsidRPr="00AE7A00" w14:paraId="539831D0" w14:textId="77777777" w:rsidTr="00F71FAB">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54C710" w14:textId="77777777" w:rsidR="00F71FAB" w:rsidRPr="00AE7A00" w:rsidRDefault="00F71FAB" w:rsidP="00F81764">
            <w:pPr>
              <w:widowControl w:val="0"/>
              <w:pBdr>
                <w:top w:val="nil"/>
                <w:left w:val="nil"/>
                <w:bottom w:val="nil"/>
                <w:right w:val="nil"/>
                <w:between w:val="nil"/>
              </w:pBdr>
              <w:spacing w:line="276" w:lineRule="auto"/>
              <w:contextualSpacing/>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65B36A" w14:textId="77777777" w:rsidR="00F71FAB" w:rsidRPr="00AE7A00" w:rsidRDefault="00F71FAB" w:rsidP="00F81764">
            <w:pPr>
              <w:pBdr>
                <w:top w:val="nil"/>
                <w:left w:val="nil"/>
                <w:bottom w:val="nil"/>
                <w:right w:val="nil"/>
                <w:between w:val="nil"/>
              </w:pBdr>
              <w:spacing w:line="276" w:lineRule="auto"/>
              <w:contextualSpacing/>
              <w:jc w:val="center"/>
            </w:pPr>
            <w:r w:rsidRPr="00AE7A00">
              <w:rPr>
                <w:rFonts w:ascii="Palatino Linotype" w:eastAsia="Palatino Linotype" w:hAnsi="Palatino Linotype" w:cs="Palatino Linotype"/>
                <w:i/>
              </w:rPr>
              <w:t>Fecha de desclasificación</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A0CAFE" w14:textId="77777777" w:rsidR="00F71FAB" w:rsidRPr="00AE7A00" w:rsidRDefault="00F71FAB" w:rsidP="00F81764">
            <w:pPr>
              <w:pBdr>
                <w:top w:val="nil"/>
                <w:left w:val="nil"/>
                <w:bottom w:val="nil"/>
                <w:right w:val="nil"/>
                <w:between w:val="nil"/>
              </w:pBdr>
              <w:spacing w:line="276" w:lineRule="auto"/>
              <w:contextualSpacing/>
              <w:jc w:val="both"/>
            </w:pPr>
            <w:r w:rsidRPr="00AE7A00">
              <w:rPr>
                <w:rFonts w:ascii="Palatino Linotype" w:eastAsia="Palatino Linotype" w:hAnsi="Palatino Linotype" w:cs="Palatino Linotype"/>
                <w:i/>
              </w:rPr>
              <w:t>Se anotará la fecha en que se desclasifica el documento.</w:t>
            </w:r>
          </w:p>
        </w:tc>
      </w:tr>
      <w:tr w:rsidR="00AE7A00" w:rsidRPr="00AE7A00" w14:paraId="59E2D2DB" w14:textId="77777777" w:rsidTr="00F71FAB">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BBD39B" w14:textId="77777777" w:rsidR="00F71FAB" w:rsidRPr="00AE7A00" w:rsidRDefault="00F71FAB" w:rsidP="00F81764">
            <w:pPr>
              <w:widowControl w:val="0"/>
              <w:pBdr>
                <w:top w:val="nil"/>
                <w:left w:val="nil"/>
                <w:bottom w:val="nil"/>
                <w:right w:val="nil"/>
                <w:between w:val="nil"/>
              </w:pBdr>
              <w:spacing w:line="276" w:lineRule="auto"/>
              <w:contextualSpacing/>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B18906" w14:textId="77777777" w:rsidR="00F71FAB" w:rsidRPr="00AE7A00" w:rsidRDefault="00F71FAB" w:rsidP="00F81764">
            <w:pPr>
              <w:pBdr>
                <w:top w:val="nil"/>
                <w:left w:val="nil"/>
                <w:bottom w:val="nil"/>
                <w:right w:val="nil"/>
                <w:between w:val="nil"/>
              </w:pBdr>
              <w:spacing w:line="276" w:lineRule="auto"/>
              <w:contextualSpacing/>
              <w:jc w:val="center"/>
            </w:pPr>
            <w:r w:rsidRPr="00AE7A00">
              <w:rPr>
                <w:rFonts w:ascii="Palatino Linotype" w:eastAsia="Palatino Linotype" w:hAnsi="Palatino Linotype" w:cs="Palatino Linotype"/>
                <w:i/>
              </w:rPr>
              <w:t>Rúbrica y cargo del servidor público</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E26900" w14:textId="77777777" w:rsidR="00F71FAB" w:rsidRPr="00AE7A00" w:rsidRDefault="00F71FAB" w:rsidP="00F81764">
            <w:pPr>
              <w:pBdr>
                <w:top w:val="nil"/>
                <w:left w:val="nil"/>
                <w:bottom w:val="nil"/>
                <w:right w:val="nil"/>
                <w:between w:val="nil"/>
              </w:pBdr>
              <w:spacing w:line="276" w:lineRule="auto"/>
              <w:contextualSpacing/>
              <w:jc w:val="both"/>
            </w:pPr>
            <w:r w:rsidRPr="00AE7A00">
              <w:rPr>
                <w:rFonts w:ascii="Palatino Linotype" w:eastAsia="Palatino Linotype" w:hAnsi="Palatino Linotype" w:cs="Palatino Linotype"/>
                <w:i/>
              </w:rPr>
              <w:t>Rúbrica autógrafa o firma digital de quien desclasifica.</w:t>
            </w:r>
          </w:p>
        </w:tc>
      </w:tr>
      <w:tr w:rsidR="00F71FAB" w:rsidRPr="00AE7A00" w14:paraId="7DED46EC" w14:textId="77777777" w:rsidTr="00F71FAB">
        <w:trPr>
          <w:gridAfter w:val="1"/>
          <w:wAfter w:w="4063" w:type="dxa"/>
          <w:trHeight w:val="317"/>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BFFBB0" w14:textId="77777777" w:rsidR="00F71FAB" w:rsidRPr="00AE7A00" w:rsidRDefault="00F71FAB" w:rsidP="00F81764">
            <w:pPr>
              <w:widowControl w:val="0"/>
              <w:pBdr>
                <w:top w:val="nil"/>
                <w:left w:val="nil"/>
                <w:bottom w:val="nil"/>
                <w:right w:val="nil"/>
                <w:between w:val="nil"/>
              </w:pBdr>
              <w:spacing w:line="276" w:lineRule="auto"/>
              <w:contextualSpacing/>
            </w:pPr>
          </w:p>
        </w:tc>
        <w:tc>
          <w:tcPr>
            <w:tcW w:w="1710" w:type="dxa"/>
            <w:vAlign w:val="center"/>
          </w:tcPr>
          <w:p w14:paraId="792790DC" w14:textId="77777777" w:rsidR="00F71FAB" w:rsidRPr="00AE7A00" w:rsidRDefault="00F71FAB" w:rsidP="00F81764">
            <w:pPr>
              <w:spacing w:line="276" w:lineRule="auto"/>
              <w:contextualSpacing/>
            </w:pPr>
          </w:p>
        </w:tc>
      </w:tr>
    </w:tbl>
    <w:p w14:paraId="12C6C772" w14:textId="77777777" w:rsidR="00F71FAB" w:rsidRPr="00AE7A00" w:rsidRDefault="00F71FAB" w:rsidP="00F81764">
      <w:pPr>
        <w:pBdr>
          <w:top w:val="nil"/>
          <w:left w:val="nil"/>
          <w:bottom w:val="nil"/>
          <w:right w:val="nil"/>
          <w:between w:val="nil"/>
        </w:pBdr>
        <w:spacing w:line="276" w:lineRule="auto"/>
        <w:ind w:right="851"/>
        <w:contextualSpacing/>
        <w:jc w:val="both"/>
        <w:rPr>
          <w:rFonts w:ascii="Palatino Linotype" w:eastAsia="Palatino Linotype" w:hAnsi="Palatino Linotype" w:cs="Palatino Linotype"/>
          <w:i/>
        </w:rPr>
      </w:pPr>
    </w:p>
    <w:p w14:paraId="6EDE0FB1" w14:textId="77777777" w:rsidR="00F71FAB" w:rsidRPr="00AE7A00" w:rsidRDefault="00F71FAB" w:rsidP="00F81764">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rPr>
      </w:pPr>
      <w:r w:rsidRPr="00AE7A00">
        <w:rPr>
          <w:rFonts w:ascii="Palatino Linotype" w:eastAsia="Palatino Linotype" w:hAnsi="Palatino Linotype" w:cs="Palatino Linotype"/>
          <w:i/>
        </w:rPr>
        <w:t xml:space="preserve">Quincuagésimo quinto. Cada área del sujeto obligado podrá designar formalmente a una o más personas como responsables del testado, que sean encargadas de la </w:t>
      </w:r>
      <w:r w:rsidRPr="00AE7A00">
        <w:rPr>
          <w:rFonts w:ascii="Palatino Linotype" w:eastAsia="Palatino Linotype" w:hAnsi="Palatino Linotype" w:cs="Palatino Linotype"/>
          <w:i/>
        </w:rPr>
        <w:lastRenderedPageBreak/>
        <w:t>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580CEABE" w14:textId="77777777" w:rsidR="008676A7" w:rsidRPr="00AE7A00" w:rsidRDefault="008676A7" w:rsidP="008676A7">
      <w:pPr>
        <w:pBdr>
          <w:top w:val="nil"/>
          <w:left w:val="nil"/>
          <w:bottom w:val="nil"/>
          <w:right w:val="nil"/>
          <w:between w:val="nil"/>
        </w:pBdr>
        <w:spacing w:line="276" w:lineRule="auto"/>
        <w:ind w:left="851" w:right="851"/>
        <w:contextualSpacing/>
        <w:jc w:val="both"/>
        <w:rPr>
          <w:rFonts w:ascii="Palatino Linotype" w:eastAsia="Palatino Linotype" w:hAnsi="Palatino Linotype" w:cs="Palatino Linotype"/>
          <w:i/>
          <w:sz w:val="24"/>
        </w:rPr>
      </w:pPr>
    </w:p>
    <w:p w14:paraId="0296552B" w14:textId="77777777" w:rsidR="008676A7" w:rsidRPr="00AE7A00" w:rsidRDefault="00F71FAB" w:rsidP="008676A7">
      <w:pPr>
        <w:spacing w:before="240" w:after="240" w:line="360" w:lineRule="auto"/>
        <w:contextualSpacing/>
        <w:jc w:val="both"/>
        <w:rPr>
          <w:rFonts w:ascii="Palatino Linotype" w:eastAsia="Palatino Linotype" w:hAnsi="Palatino Linotype" w:cs="Palatino Linotype"/>
          <w:b/>
          <w:sz w:val="24"/>
          <w:szCs w:val="24"/>
        </w:rPr>
      </w:pPr>
      <w:r w:rsidRPr="00AE7A00">
        <w:rPr>
          <w:rFonts w:ascii="Palatino Linotype" w:eastAsia="Palatino Linotype" w:hAnsi="Palatino Linotype" w:cs="Palatino Linotype"/>
          <w:sz w:val="24"/>
        </w:rPr>
        <w:t>Así,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r w:rsidR="008676A7" w:rsidRPr="00AE7A00">
        <w:rPr>
          <w:rFonts w:ascii="Palatino Linotype" w:eastAsia="Palatino Linotype" w:hAnsi="Palatino Linotype" w:cs="Palatino Linotype"/>
          <w:b/>
          <w:sz w:val="24"/>
          <w:szCs w:val="24"/>
        </w:rPr>
        <w:t>:</w:t>
      </w:r>
    </w:p>
    <w:p w14:paraId="5C4DF370" w14:textId="77777777" w:rsidR="000D2060" w:rsidRPr="00AE7A00" w:rsidRDefault="000D2060" w:rsidP="008676A7">
      <w:pPr>
        <w:spacing w:before="240" w:after="240" w:line="360" w:lineRule="auto"/>
        <w:contextualSpacing/>
        <w:jc w:val="both"/>
        <w:rPr>
          <w:rFonts w:ascii="Palatino Linotype" w:eastAsia="Palatino Linotype" w:hAnsi="Palatino Linotype" w:cs="Palatino Linotype"/>
          <w:b/>
          <w:sz w:val="24"/>
        </w:rPr>
      </w:pPr>
    </w:p>
    <w:p w14:paraId="3580FEF6" w14:textId="77777777" w:rsidR="008676A7" w:rsidRPr="00AE7A00" w:rsidRDefault="008676A7" w:rsidP="008676A7">
      <w:pPr>
        <w:spacing w:after="0" w:line="360" w:lineRule="auto"/>
        <w:ind w:right="-93"/>
        <w:jc w:val="center"/>
        <w:rPr>
          <w:rFonts w:ascii="Palatino Linotype" w:eastAsia="Palatino Linotype" w:hAnsi="Palatino Linotype" w:cs="Palatino Linotype"/>
          <w:b/>
          <w:sz w:val="24"/>
          <w:szCs w:val="24"/>
        </w:rPr>
      </w:pPr>
      <w:r w:rsidRPr="00AE7A00">
        <w:rPr>
          <w:rFonts w:ascii="Palatino Linotype" w:eastAsia="Palatino Linotype" w:hAnsi="Palatino Linotype" w:cs="Palatino Linotype"/>
          <w:b/>
          <w:sz w:val="24"/>
          <w:szCs w:val="24"/>
        </w:rPr>
        <w:t>R E S U E L V E:</w:t>
      </w:r>
    </w:p>
    <w:p w14:paraId="30C1E3BB" w14:textId="77777777" w:rsidR="008676A7" w:rsidRPr="00AE7A00" w:rsidRDefault="008676A7" w:rsidP="008676A7">
      <w:pPr>
        <w:spacing w:after="0" w:line="360" w:lineRule="auto"/>
        <w:ind w:right="-93"/>
        <w:jc w:val="center"/>
        <w:rPr>
          <w:rFonts w:ascii="Palatino Linotype" w:eastAsia="Palatino Linotype" w:hAnsi="Palatino Linotype" w:cs="Palatino Linotype"/>
          <w:b/>
          <w:sz w:val="24"/>
          <w:szCs w:val="24"/>
        </w:rPr>
      </w:pPr>
    </w:p>
    <w:p w14:paraId="194A57E6" w14:textId="77777777" w:rsidR="008676A7" w:rsidRPr="00AE7A00" w:rsidRDefault="008676A7" w:rsidP="008676A7">
      <w:pPr>
        <w:spacing w:after="0" w:line="360" w:lineRule="auto"/>
        <w:jc w:val="both"/>
        <w:rPr>
          <w:rFonts w:ascii="Palatino Linotype" w:eastAsia="Palatino Linotype" w:hAnsi="Palatino Linotype" w:cs="Palatino Linotype"/>
          <w:b/>
          <w:sz w:val="24"/>
          <w:szCs w:val="24"/>
        </w:rPr>
      </w:pPr>
      <w:r w:rsidRPr="00AE7A00">
        <w:rPr>
          <w:rFonts w:ascii="Palatino Linotype" w:eastAsia="Palatino Linotype" w:hAnsi="Palatino Linotype" w:cs="Palatino Linotype"/>
          <w:b/>
          <w:sz w:val="24"/>
          <w:szCs w:val="24"/>
        </w:rPr>
        <w:t xml:space="preserve">PRIMERO. </w:t>
      </w:r>
      <w:r w:rsidRPr="00AE7A00">
        <w:rPr>
          <w:rFonts w:ascii="Palatino Linotype" w:eastAsia="Palatino Linotype" w:hAnsi="Palatino Linotype" w:cs="Palatino Linotype"/>
          <w:sz w:val="24"/>
          <w:szCs w:val="24"/>
        </w:rPr>
        <w:t xml:space="preserve">Resultan fundados los motivos de inconformidad hechos valer por </w:t>
      </w:r>
      <w:r w:rsidRPr="00AE7A00">
        <w:rPr>
          <w:rFonts w:ascii="Palatino Linotype" w:eastAsia="Palatino Linotype" w:hAnsi="Palatino Linotype" w:cs="Palatino Linotype"/>
          <w:b/>
          <w:sz w:val="24"/>
          <w:szCs w:val="24"/>
        </w:rPr>
        <w:t>LA PARTE RECURRENTE</w:t>
      </w:r>
      <w:r w:rsidRPr="00AE7A00">
        <w:rPr>
          <w:rFonts w:ascii="Palatino Linotype" w:eastAsia="Palatino Linotype" w:hAnsi="Palatino Linotype" w:cs="Palatino Linotype"/>
          <w:sz w:val="24"/>
          <w:szCs w:val="24"/>
        </w:rPr>
        <w:t xml:space="preserve"> en el Recurso de Revisión </w:t>
      </w:r>
      <w:r w:rsidRPr="00AE7A00">
        <w:rPr>
          <w:rFonts w:ascii="Palatino Linotype" w:eastAsia="Palatino Linotype" w:hAnsi="Palatino Linotype" w:cs="Palatino Linotype"/>
          <w:b/>
          <w:sz w:val="24"/>
          <w:szCs w:val="24"/>
        </w:rPr>
        <w:t>06019/INFOEM/IP/RR/2024</w:t>
      </w:r>
      <w:r w:rsidRPr="00AE7A00">
        <w:rPr>
          <w:rFonts w:ascii="Palatino Linotype" w:eastAsia="Palatino Linotype" w:hAnsi="Palatino Linotype" w:cs="Palatino Linotype"/>
          <w:sz w:val="24"/>
          <w:szCs w:val="24"/>
        </w:rPr>
        <w:t>,</w:t>
      </w:r>
      <w:r w:rsidRPr="00AE7A00">
        <w:rPr>
          <w:rFonts w:ascii="Palatino Linotype" w:eastAsia="Palatino Linotype" w:hAnsi="Palatino Linotype" w:cs="Palatino Linotype"/>
          <w:b/>
          <w:sz w:val="24"/>
          <w:szCs w:val="24"/>
        </w:rPr>
        <w:t xml:space="preserve"> </w:t>
      </w:r>
      <w:r w:rsidRPr="00AE7A00">
        <w:rPr>
          <w:rFonts w:ascii="Palatino Linotype" w:eastAsia="Palatino Linotype" w:hAnsi="Palatino Linotype" w:cs="Palatino Linotype"/>
          <w:sz w:val="24"/>
          <w:szCs w:val="24"/>
        </w:rPr>
        <w:t xml:space="preserve">por lo que, en términos del considerando </w:t>
      </w:r>
      <w:r w:rsidRPr="00AE7A00">
        <w:rPr>
          <w:rFonts w:ascii="Palatino Linotype" w:eastAsia="Palatino Linotype" w:hAnsi="Palatino Linotype" w:cs="Palatino Linotype"/>
          <w:b/>
          <w:sz w:val="24"/>
          <w:szCs w:val="24"/>
        </w:rPr>
        <w:t xml:space="preserve">Cuarto </w:t>
      </w:r>
      <w:r w:rsidRPr="00AE7A00">
        <w:rPr>
          <w:rFonts w:ascii="Palatino Linotype" w:eastAsia="Palatino Linotype" w:hAnsi="Palatino Linotype" w:cs="Palatino Linotype"/>
          <w:sz w:val="24"/>
          <w:szCs w:val="24"/>
        </w:rPr>
        <w:t xml:space="preserve">de esta resolución, se </w:t>
      </w:r>
      <w:r w:rsidRPr="00AE7A00">
        <w:rPr>
          <w:rFonts w:ascii="Palatino Linotype" w:eastAsia="Palatino Linotype" w:hAnsi="Palatino Linotype" w:cs="Palatino Linotype"/>
          <w:b/>
          <w:sz w:val="24"/>
          <w:szCs w:val="24"/>
        </w:rPr>
        <w:t xml:space="preserve">MODIFICA </w:t>
      </w:r>
      <w:r w:rsidRPr="00AE7A00">
        <w:rPr>
          <w:rFonts w:ascii="Palatino Linotype" w:eastAsia="Palatino Linotype" w:hAnsi="Palatino Linotype" w:cs="Palatino Linotype"/>
          <w:sz w:val="24"/>
          <w:szCs w:val="24"/>
        </w:rPr>
        <w:t xml:space="preserve">la respuesta emitida por </w:t>
      </w:r>
      <w:r w:rsidRPr="00AE7A00">
        <w:rPr>
          <w:rFonts w:ascii="Palatino Linotype" w:eastAsia="Palatino Linotype" w:hAnsi="Palatino Linotype" w:cs="Palatino Linotype"/>
          <w:b/>
          <w:sz w:val="24"/>
          <w:szCs w:val="24"/>
        </w:rPr>
        <w:t>EL</w:t>
      </w:r>
      <w:r w:rsidRPr="00AE7A00">
        <w:rPr>
          <w:rFonts w:ascii="Palatino Linotype" w:eastAsia="Palatino Linotype" w:hAnsi="Palatino Linotype" w:cs="Palatino Linotype"/>
          <w:sz w:val="24"/>
          <w:szCs w:val="24"/>
        </w:rPr>
        <w:t xml:space="preserve"> </w:t>
      </w:r>
      <w:r w:rsidRPr="00AE7A00">
        <w:rPr>
          <w:rFonts w:ascii="Palatino Linotype" w:eastAsia="Palatino Linotype" w:hAnsi="Palatino Linotype" w:cs="Palatino Linotype"/>
          <w:b/>
          <w:sz w:val="24"/>
          <w:szCs w:val="24"/>
        </w:rPr>
        <w:t>SUJETO OBLIGADO</w:t>
      </w:r>
      <w:r w:rsidRPr="00AE7A00">
        <w:rPr>
          <w:rFonts w:ascii="Palatino Linotype" w:eastAsia="Palatino Linotype" w:hAnsi="Palatino Linotype" w:cs="Palatino Linotype"/>
          <w:sz w:val="24"/>
          <w:szCs w:val="24"/>
        </w:rPr>
        <w:t>.</w:t>
      </w:r>
    </w:p>
    <w:p w14:paraId="541AD9A9" w14:textId="77777777" w:rsidR="008676A7" w:rsidRPr="00AE7A00" w:rsidRDefault="008676A7" w:rsidP="008676A7">
      <w:pPr>
        <w:spacing w:after="0" w:line="360" w:lineRule="auto"/>
        <w:jc w:val="both"/>
        <w:rPr>
          <w:rFonts w:ascii="Palatino Linotype" w:eastAsia="Palatino Linotype" w:hAnsi="Palatino Linotype" w:cs="Palatino Linotype"/>
          <w:sz w:val="24"/>
          <w:szCs w:val="24"/>
        </w:rPr>
      </w:pPr>
    </w:p>
    <w:p w14:paraId="251D10B2" w14:textId="429589C4" w:rsidR="008676A7" w:rsidRPr="00AE7A00" w:rsidRDefault="008676A7" w:rsidP="008676A7">
      <w:pPr>
        <w:spacing w:after="0" w:line="360" w:lineRule="auto"/>
        <w:contextualSpacing/>
        <w:jc w:val="both"/>
        <w:rPr>
          <w:rFonts w:ascii="Palatino Linotype" w:eastAsia="Palatino Linotype" w:hAnsi="Palatino Linotype" w:cs="Palatino Linotype"/>
          <w:sz w:val="24"/>
          <w:szCs w:val="24"/>
        </w:rPr>
      </w:pPr>
      <w:bookmarkStart w:id="1" w:name="_heading=h.kelgs2428oa6" w:colFirst="0" w:colLast="0"/>
      <w:bookmarkEnd w:id="1"/>
      <w:r w:rsidRPr="00AE7A00">
        <w:rPr>
          <w:rFonts w:ascii="Palatino Linotype" w:eastAsia="Palatino Linotype" w:hAnsi="Palatino Linotype" w:cs="Palatino Linotype"/>
          <w:b/>
          <w:sz w:val="24"/>
          <w:szCs w:val="24"/>
        </w:rPr>
        <w:t xml:space="preserve">SEGUNDO. </w:t>
      </w:r>
      <w:r w:rsidRPr="00AE7A00">
        <w:rPr>
          <w:rFonts w:ascii="Palatino Linotype" w:eastAsia="Palatino Linotype" w:hAnsi="Palatino Linotype" w:cs="Palatino Linotype"/>
          <w:sz w:val="24"/>
          <w:szCs w:val="24"/>
        </w:rPr>
        <w:t>Se</w:t>
      </w:r>
      <w:r w:rsidRPr="00AE7A00">
        <w:rPr>
          <w:rFonts w:ascii="Palatino Linotype" w:eastAsia="Palatino Linotype" w:hAnsi="Palatino Linotype" w:cs="Palatino Linotype"/>
          <w:b/>
          <w:sz w:val="24"/>
          <w:szCs w:val="24"/>
        </w:rPr>
        <w:t xml:space="preserve"> ORDENA </w:t>
      </w:r>
      <w:r w:rsidRPr="00AE7A00">
        <w:rPr>
          <w:rFonts w:ascii="Palatino Linotype" w:eastAsia="Palatino Linotype" w:hAnsi="Palatino Linotype" w:cs="Palatino Linotype"/>
          <w:sz w:val="24"/>
          <w:szCs w:val="24"/>
        </w:rPr>
        <w:t xml:space="preserve">al </w:t>
      </w:r>
      <w:r w:rsidRPr="00AE7A00">
        <w:rPr>
          <w:rFonts w:ascii="Palatino Linotype" w:eastAsia="Palatino Linotype" w:hAnsi="Palatino Linotype" w:cs="Palatino Linotype"/>
          <w:b/>
          <w:sz w:val="24"/>
          <w:szCs w:val="24"/>
        </w:rPr>
        <w:t>SUJETO OBLIGADO</w:t>
      </w:r>
      <w:r w:rsidRPr="00AE7A00">
        <w:rPr>
          <w:rFonts w:ascii="Palatino Linotype" w:eastAsia="Palatino Linotype" w:hAnsi="Palatino Linotype" w:cs="Palatino Linotype"/>
          <w:sz w:val="24"/>
          <w:szCs w:val="24"/>
        </w:rPr>
        <w:t xml:space="preserve"> en términos de los Considerandos </w:t>
      </w:r>
      <w:r w:rsidRPr="00AE7A00">
        <w:rPr>
          <w:rFonts w:ascii="Palatino Linotype" w:eastAsia="Palatino Linotype" w:hAnsi="Palatino Linotype" w:cs="Palatino Linotype"/>
          <w:b/>
          <w:sz w:val="24"/>
          <w:szCs w:val="24"/>
        </w:rPr>
        <w:t xml:space="preserve">Cuarto y Quinto </w:t>
      </w:r>
      <w:r w:rsidRPr="00AE7A00">
        <w:rPr>
          <w:rFonts w:ascii="Palatino Linotype" w:eastAsia="Palatino Linotype" w:hAnsi="Palatino Linotype" w:cs="Palatino Linotype"/>
          <w:sz w:val="24"/>
          <w:szCs w:val="24"/>
        </w:rPr>
        <w:t xml:space="preserve">de esta resolución, haga entrega, vía </w:t>
      </w:r>
      <w:r w:rsidRPr="00AE7A00">
        <w:rPr>
          <w:rFonts w:ascii="Palatino Linotype" w:eastAsia="Palatino Linotype" w:hAnsi="Palatino Linotype" w:cs="Palatino Linotype"/>
          <w:b/>
          <w:sz w:val="24"/>
          <w:szCs w:val="24"/>
        </w:rPr>
        <w:t>SAIMEX</w:t>
      </w:r>
      <w:r w:rsidRPr="00AE7A00">
        <w:rPr>
          <w:rFonts w:ascii="Palatino Linotype" w:eastAsia="Palatino Linotype" w:hAnsi="Palatino Linotype" w:cs="Palatino Linotype"/>
          <w:sz w:val="24"/>
          <w:szCs w:val="24"/>
        </w:rPr>
        <w:t xml:space="preserve">, en versión pública del documento en el que conste o dé cuenta de: </w:t>
      </w:r>
    </w:p>
    <w:p w14:paraId="67165082" w14:textId="77777777" w:rsidR="008676A7" w:rsidRPr="00AE7A00" w:rsidRDefault="008676A7" w:rsidP="008676A7">
      <w:pPr>
        <w:spacing w:line="360" w:lineRule="auto"/>
        <w:contextualSpacing/>
        <w:jc w:val="both"/>
        <w:rPr>
          <w:rFonts w:ascii="Palatino Linotype" w:eastAsia="Palatino Linotype" w:hAnsi="Palatino Linotype" w:cs="Palatino Linotype"/>
          <w:sz w:val="24"/>
          <w:szCs w:val="24"/>
        </w:rPr>
      </w:pPr>
    </w:p>
    <w:p w14:paraId="5D799DE8" w14:textId="13626E34" w:rsidR="008676A7" w:rsidRPr="00AE7A00" w:rsidRDefault="00F81764" w:rsidP="00F81764">
      <w:pPr>
        <w:pStyle w:val="Prrafodelista"/>
        <w:numPr>
          <w:ilvl w:val="0"/>
          <w:numId w:val="5"/>
        </w:numPr>
        <w:spacing w:line="360" w:lineRule="auto"/>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rPr>
        <w:t>Recibo de nómina de la segunda quincena de agosto y primera quincena de septiembre de dos mil veinticuatro del Titular de la Unidad de Operación y Evaluación</w:t>
      </w:r>
    </w:p>
    <w:p w14:paraId="1DABA3E7" w14:textId="77777777" w:rsidR="008676A7" w:rsidRPr="00AE7A00" w:rsidRDefault="008676A7" w:rsidP="008676A7">
      <w:pPr>
        <w:spacing w:after="0" w:line="276" w:lineRule="auto"/>
        <w:contextualSpacing/>
        <w:jc w:val="both"/>
        <w:rPr>
          <w:rFonts w:ascii="Palatino Linotype" w:eastAsia="Palatino Linotype" w:hAnsi="Palatino Linotype" w:cs="Palatino Linotype"/>
          <w:i/>
          <w:sz w:val="24"/>
          <w:szCs w:val="24"/>
        </w:rPr>
      </w:pPr>
      <w:r w:rsidRPr="00AE7A00">
        <w:rPr>
          <w:rFonts w:ascii="Palatino Linotype" w:eastAsia="Palatino Linotype" w:hAnsi="Palatino Linotype" w:cs="Palatino Linotype"/>
          <w:i/>
          <w:sz w:val="24"/>
          <w:szCs w:val="24"/>
        </w:rPr>
        <w:lastRenderedPageBreak/>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AE7A00">
        <w:rPr>
          <w:rFonts w:ascii="Palatino Linotype" w:eastAsia="Palatino Linotype" w:hAnsi="Palatino Linotype" w:cs="Palatino Linotype"/>
          <w:b/>
          <w:i/>
          <w:sz w:val="24"/>
          <w:szCs w:val="24"/>
        </w:rPr>
        <w:t>LA PARTE RECURRENTE</w:t>
      </w:r>
      <w:r w:rsidRPr="00AE7A00">
        <w:rPr>
          <w:rFonts w:ascii="Palatino Linotype" w:eastAsia="Palatino Linotype" w:hAnsi="Palatino Linotype" w:cs="Palatino Linotype"/>
          <w:i/>
          <w:sz w:val="24"/>
          <w:szCs w:val="24"/>
        </w:rPr>
        <w:t>.</w:t>
      </w:r>
    </w:p>
    <w:p w14:paraId="5CBB877E" w14:textId="77777777" w:rsidR="008676A7" w:rsidRPr="00AE7A00" w:rsidRDefault="008676A7" w:rsidP="008676A7">
      <w:pPr>
        <w:spacing w:after="0" w:line="360" w:lineRule="auto"/>
        <w:contextualSpacing/>
        <w:jc w:val="both"/>
        <w:rPr>
          <w:rFonts w:ascii="Palatino Linotype" w:eastAsia="Palatino Linotype" w:hAnsi="Palatino Linotype" w:cs="Palatino Linotype"/>
          <w:sz w:val="24"/>
          <w:szCs w:val="24"/>
        </w:rPr>
      </w:pPr>
    </w:p>
    <w:p w14:paraId="2149DDEB" w14:textId="77777777" w:rsidR="008676A7" w:rsidRPr="00AE7A00" w:rsidRDefault="008676A7" w:rsidP="008676A7">
      <w:pPr>
        <w:spacing w:after="0" w:line="360" w:lineRule="auto"/>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b/>
          <w:sz w:val="24"/>
          <w:szCs w:val="24"/>
        </w:rPr>
        <w:t xml:space="preserve">TERCERO.  Notifíquese vía SAIMEX, </w:t>
      </w:r>
      <w:r w:rsidRPr="00AE7A00">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9D33E7D" w14:textId="77777777" w:rsidR="000D2060" w:rsidRPr="00AE7A00" w:rsidRDefault="000D2060" w:rsidP="008676A7">
      <w:pPr>
        <w:spacing w:after="0" w:line="360" w:lineRule="auto"/>
        <w:jc w:val="both"/>
        <w:rPr>
          <w:rFonts w:ascii="Palatino Linotype" w:eastAsia="Palatino Linotype" w:hAnsi="Palatino Linotype" w:cs="Palatino Linotype"/>
          <w:b/>
          <w:sz w:val="24"/>
          <w:szCs w:val="24"/>
        </w:rPr>
      </w:pPr>
      <w:bookmarkStart w:id="2" w:name="_heading=h.3znysh7" w:colFirst="0" w:colLast="0"/>
      <w:bookmarkEnd w:id="2"/>
    </w:p>
    <w:p w14:paraId="28110B24" w14:textId="77777777" w:rsidR="008676A7" w:rsidRPr="00AE7A00" w:rsidRDefault="008676A7" w:rsidP="008676A7">
      <w:pPr>
        <w:spacing w:after="0" w:line="360" w:lineRule="auto"/>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b/>
          <w:sz w:val="24"/>
          <w:szCs w:val="24"/>
        </w:rPr>
        <w:t xml:space="preserve">CUARTO. </w:t>
      </w:r>
      <w:r w:rsidRPr="00AE7A00">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AE7A00">
        <w:rPr>
          <w:rFonts w:ascii="Palatino Linotype" w:eastAsia="Palatino Linotype" w:hAnsi="Palatino Linotype" w:cs="Palatino Linotype"/>
          <w:b/>
          <w:sz w:val="24"/>
          <w:szCs w:val="24"/>
        </w:rPr>
        <w:t>EL SUJETO OBLIGADO</w:t>
      </w:r>
      <w:r w:rsidRPr="00AE7A00">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30E533BA" w14:textId="77777777" w:rsidR="008676A7" w:rsidRPr="00AE7A00" w:rsidRDefault="008676A7" w:rsidP="008676A7">
      <w:pPr>
        <w:spacing w:after="0" w:line="360" w:lineRule="auto"/>
        <w:jc w:val="both"/>
        <w:rPr>
          <w:rFonts w:ascii="Palatino Linotype" w:eastAsia="Palatino Linotype" w:hAnsi="Palatino Linotype" w:cs="Palatino Linotype"/>
          <w:sz w:val="24"/>
          <w:szCs w:val="24"/>
        </w:rPr>
      </w:pPr>
    </w:p>
    <w:p w14:paraId="63FE43A1" w14:textId="77777777" w:rsidR="008676A7" w:rsidRPr="00AE7A00" w:rsidRDefault="008676A7" w:rsidP="008676A7">
      <w:pPr>
        <w:spacing w:after="0" w:line="360" w:lineRule="auto"/>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b/>
          <w:sz w:val="24"/>
          <w:szCs w:val="24"/>
        </w:rPr>
        <w:t xml:space="preserve">QUINTO. Notifíquese vía SAIMEX, </w:t>
      </w:r>
      <w:r w:rsidRPr="00AE7A00">
        <w:rPr>
          <w:rFonts w:ascii="Palatino Linotype" w:eastAsia="Palatino Linotype" w:hAnsi="Palatino Linotype" w:cs="Palatino Linotype"/>
          <w:sz w:val="24"/>
          <w:szCs w:val="24"/>
        </w:rPr>
        <w:t xml:space="preserve">a </w:t>
      </w:r>
      <w:r w:rsidRPr="00AE7A00">
        <w:rPr>
          <w:rFonts w:ascii="Palatino Linotype" w:eastAsia="Palatino Linotype" w:hAnsi="Palatino Linotype" w:cs="Palatino Linotype"/>
          <w:b/>
          <w:sz w:val="24"/>
          <w:szCs w:val="24"/>
        </w:rPr>
        <w:t>LA PARTE RECURRENTE</w:t>
      </w:r>
      <w:r w:rsidRPr="00AE7A00">
        <w:rPr>
          <w:rFonts w:ascii="Palatino Linotype" w:eastAsia="Palatino Linotype" w:hAnsi="Palatino Linotype" w:cs="Palatino Linotype"/>
          <w:sz w:val="24"/>
          <w:szCs w:val="24"/>
        </w:rPr>
        <w:t xml:space="preserve"> la presente resolución, así como que podrá impugnarla vía Juicio de Amparo en los términos de las leyes aplicables, de conformidad con lo establecido en el artículo 196 de la Ley </w:t>
      </w:r>
      <w:r w:rsidRPr="00AE7A00">
        <w:rPr>
          <w:rFonts w:ascii="Palatino Linotype" w:eastAsia="Palatino Linotype" w:hAnsi="Palatino Linotype" w:cs="Palatino Linotype"/>
          <w:sz w:val="24"/>
          <w:szCs w:val="24"/>
        </w:rPr>
        <w:lastRenderedPageBreak/>
        <w:t xml:space="preserve">de Transparencia y Acceso a la Información Pública del Estado de México y Municipios. </w:t>
      </w:r>
    </w:p>
    <w:p w14:paraId="2C756842" w14:textId="77777777" w:rsidR="008676A7" w:rsidRPr="00AE7A00" w:rsidRDefault="008676A7" w:rsidP="008676A7">
      <w:pPr>
        <w:tabs>
          <w:tab w:val="left" w:pos="7938"/>
        </w:tabs>
        <w:spacing w:after="0" w:line="360" w:lineRule="auto"/>
        <w:jc w:val="both"/>
        <w:rPr>
          <w:rFonts w:ascii="Palatino Linotype" w:eastAsia="Palatino Linotype" w:hAnsi="Palatino Linotype" w:cs="Palatino Linotype"/>
          <w:b/>
          <w:sz w:val="24"/>
          <w:szCs w:val="24"/>
        </w:rPr>
      </w:pPr>
    </w:p>
    <w:p w14:paraId="2F2D6D9D" w14:textId="58251CC8" w:rsidR="008676A7" w:rsidRPr="00AE7A00" w:rsidRDefault="008676A7" w:rsidP="008676A7">
      <w:pPr>
        <w:spacing w:after="0" w:line="360" w:lineRule="auto"/>
        <w:ind w:right="49"/>
        <w:jc w:val="both"/>
        <w:rPr>
          <w:rFonts w:ascii="Palatino Linotype" w:eastAsia="Palatino Linotype" w:hAnsi="Palatino Linotype" w:cs="Palatino Linotype"/>
          <w:sz w:val="24"/>
          <w:szCs w:val="24"/>
        </w:rPr>
      </w:pPr>
      <w:r w:rsidRPr="00AE7A00">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81764" w:rsidRPr="00AE7A00">
        <w:rPr>
          <w:rFonts w:ascii="Palatino Linotype" w:eastAsia="Palatino Linotype" w:hAnsi="Palatino Linotype" w:cs="Palatino Linotype"/>
          <w:sz w:val="24"/>
          <w:szCs w:val="24"/>
        </w:rPr>
        <w:t xml:space="preserve">TRIGÉSIMA NOVENA SESIÓN ORDINARIA CELEBRADA EL TRECE </w:t>
      </w:r>
      <w:r w:rsidRPr="00AE7A00">
        <w:rPr>
          <w:rFonts w:ascii="Palatino Linotype" w:eastAsia="Palatino Linotype" w:hAnsi="Palatino Linotype" w:cs="Palatino Linotype"/>
          <w:sz w:val="24"/>
          <w:szCs w:val="24"/>
        </w:rPr>
        <w:t>DE NOVIEMBRE DE DOS MIL VEINTICUATRO, ANTE EL SECRETARIO TÉCNICO DEL PLENO ALEXIS TAPIA RAMÍREZ.</w:t>
      </w:r>
    </w:p>
    <w:p w14:paraId="7CD2FE5E" w14:textId="77777777" w:rsidR="008676A7" w:rsidRPr="00AE7A00" w:rsidRDefault="008676A7" w:rsidP="008676A7">
      <w:pPr>
        <w:tabs>
          <w:tab w:val="left" w:pos="7938"/>
        </w:tabs>
        <w:spacing w:after="0" w:line="360" w:lineRule="auto"/>
        <w:jc w:val="both"/>
        <w:rPr>
          <w:rFonts w:ascii="Palatino Linotype" w:eastAsia="Palatino Linotype" w:hAnsi="Palatino Linotype" w:cs="Palatino Linotype"/>
          <w:b/>
          <w:sz w:val="24"/>
          <w:szCs w:val="24"/>
        </w:rPr>
      </w:pPr>
    </w:p>
    <w:p w14:paraId="4575504A" w14:textId="77777777" w:rsidR="008676A7" w:rsidRPr="00AE7A00" w:rsidRDefault="008676A7" w:rsidP="00F71FAB">
      <w:pPr>
        <w:spacing w:before="240" w:after="240" w:line="360" w:lineRule="auto"/>
        <w:contextualSpacing/>
        <w:jc w:val="both"/>
        <w:rPr>
          <w:rFonts w:ascii="Palatino Linotype" w:eastAsia="Palatino Linotype" w:hAnsi="Palatino Linotype" w:cs="Palatino Linotype"/>
          <w:sz w:val="24"/>
        </w:rPr>
      </w:pPr>
    </w:p>
    <w:p w14:paraId="4095EF57" w14:textId="77777777" w:rsidR="00F71FAB" w:rsidRPr="00AE7A00" w:rsidRDefault="00F71FAB" w:rsidP="008C5CFA">
      <w:pPr>
        <w:spacing w:after="0" w:line="360" w:lineRule="auto"/>
        <w:contextualSpacing/>
        <w:jc w:val="both"/>
        <w:rPr>
          <w:rFonts w:ascii="Palatino Linotype" w:eastAsia="Palatino Linotype" w:hAnsi="Palatino Linotype" w:cs="Palatino Linotype"/>
          <w:sz w:val="24"/>
          <w:szCs w:val="24"/>
        </w:rPr>
      </w:pPr>
    </w:p>
    <w:p w14:paraId="379907D6" w14:textId="77777777" w:rsidR="00FC1228" w:rsidRPr="00AE7A00" w:rsidRDefault="00FC1228" w:rsidP="008C5CFA">
      <w:pPr>
        <w:spacing w:after="0" w:line="360" w:lineRule="auto"/>
        <w:contextualSpacing/>
        <w:jc w:val="both"/>
        <w:rPr>
          <w:rFonts w:ascii="Palatino Linotype" w:eastAsia="Palatino Linotype" w:hAnsi="Palatino Linotype" w:cs="Palatino Linotype"/>
          <w:sz w:val="24"/>
          <w:szCs w:val="24"/>
        </w:rPr>
      </w:pPr>
    </w:p>
    <w:p w14:paraId="04CE62E1" w14:textId="77777777" w:rsidR="00FC1228" w:rsidRPr="00AE7A00" w:rsidRDefault="00FC1228" w:rsidP="008C5CFA">
      <w:pPr>
        <w:spacing w:after="0" w:line="360" w:lineRule="auto"/>
        <w:contextualSpacing/>
        <w:jc w:val="both"/>
        <w:rPr>
          <w:rFonts w:ascii="Palatino Linotype" w:eastAsia="Palatino Linotype" w:hAnsi="Palatino Linotype" w:cs="Palatino Linotype"/>
          <w:sz w:val="24"/>
          <w:szCs w:val="24"/>
        </w:rPr>
      </w:pPr>
    </w:p>
    <w:p w14:paraId="7CB405CF" w14:textId="77777777" w:rsidR="00FC1228" w:rsidRPr="00AE7A00" w:rsidRDefault="00FC1228" w:rsidP="008C5CFA">
      <w:pPr>
        <w:spacing w:after="0" w:line="360" w:lineRule="auto"/>
        <w:contextualSpacing/>
        <w:jc w:val="both"/>
        <w:rPr>
          <w:rFonts w:ascii="Palatino Linotype" w:eastAsia="Palatino Linotype" w:hAnsi="Palatino Linotype" w:cs="Palatino Linotype"/>
          <w:sz w:val="24"/>
          <w:szCs w:val="24"/>
        </w:rPr>
      </w:pPr>
    </w:p>
    <w:p w14:paraId="214FDF9F" w14:textId="77777777" w:rsidR="00FC1228" w:rsidRPr="00AE7A00" w:rsidRDefault="00FC1228" w:rsidP="008C5CFA">
      <w:pPr>
        <w:spacing w:after="0" w:line="360" w:lineRule="auto"/>
        <w:contextualSpacing/>
        <w:jc w:val="both"/>
        <w:rPr>
          <w:rFonts w:ascii="Palatino Linotype" w:eastAsia="Palatino Linotype" w:hAnsi="Palatino Linotype" w:cs="Palatino Linotype"/>
          <w:sz w:val="24"/>
          <w:szCs w:val="24"/>
        </w:rPr>
      </w:pPr>
    </w:p>
    <w:p w14:paraId="10428F56" w14:textId="77777777" w:rsidR="00FC1228" w:rsidRPr="00AE7A00" w:rsidRDefault="00FC1228" w:rsidP="008C5CFA">
      <w:pPr>
        <w:spacing w:after="0" w:line="360" w:lineRule="auto"/>
        <w:contextualSpacing/>
        <w:jc w:val="both"/>
        <w:rPr>
          <w:rFonts w:ascii="Palatino Linotype" w:eastAsia="Palatino Linotype" w:hAnsi="Palatino Linotype" w:cs="Palatino Linotype"/>
          <w:sz w:val="24"/>
          <w:szCs w:val="24"/>
        </w:rPr>
      </w:pPr>
    </w:p>
    <w:p w14:paraId="64818F09" w14:textId="77777777" w:rsidR="00FC1228" w:rsidRPr="00AE7A00" w:rsidRDefault="00FC1228" w:rsidP="008C5CFA">
      <w:pPr>
        <w:spacing w:after="0" w:line="360" w:lineRule="auto"/>
        <w:contextualSpacing/>
        <w:jc w:val="both"/>
        <w:rPr>
          <w:rFonts w:ascii="Palatino Linotype" w:eastAsia="Palatino Linotype" w:hAnsi="Palatino Linotype" w:cs="Palatino Linotype"/>
          <w:sz w:val="24"/>
          <w:szCs w:val="24"/>
        </w:rPr>
      </w:pPr>
    </w:p>
    <w:p w14:paraId="59594055" w14:textId="77777777" w:rsidR="00FC1228" w:rsidRPr="00AE7A00" w:rsidRDefault="00FC1228" w:rsidP="008C5CFA">
      <w:pPr>
        <w:spacing w:after="0" w:line="360" w:lineRule="auto"/>
        <w:contextualSpacing/>
        <w:jc w:val="both"/>
        <w:rPr>
          <w:rFonts w:ascii="Palatino Linotype" w:eastAsia="Palatino Linotype" w:hAnsi="Palatino Linotype" w:cs="Palatino Linotype"/>
          <w:sz w:val="24"/>
          <w:szCs w:val="24"/>
        </w:rPr>
      </w:pPr>
    </w:p>
    <w:p w14:paraId="5005E494" w14:textId="77777777" w:rsidR="00FC1228" w:rsidRPr="00AE7A00" w:rsidRDefault="00FC1228" w:rsidP="008C5CFA">
      <w:pPr>
        <w:spacing w:after="0" w:line="360" w:lineRule="auto"/>
        <w:contextualSpacing/>
        <w:jc w:val="both"/>
        <w:rPr>
          <w:rFonts w:ascii="Palatino Linotype" w:eastAsia="Palatino Linotype" w:hAnsi="Palatino Linotype" w:cs="Palatino Linotype"/>
          <w:sz w:val="24"/>
          <w:szCs w:val="24"/>
        </w:rPr>
      </w:pPr>
    </w:p>
    <w:p w14:paraId="0D1EEA98" w14:textId="77777777" w:rsidR="00FC1228" w:rsidRPr="00AE7A00" w:rsidRDefault="00FC1228" w:rsidP="008C5CFA">
      <w:pPr>
        <w:spacing w:after="0" w:line="360" w:lineRule="auto"/>
        <w:contextualSpacing/>
        <w:jc w:val="both"/>
        <w:rPr>
          <w:rFonts w:ascii="Palatino Linotype" w:eastAsia="Palatino Linotype" w:hAnsi="Palatino Linotype" w:cs="Palatino Linotype"/>
          <w:sz w:val="24"/>
          <w:szCs w:val="24"/>
        </w:rPr>
      </w:pPr>
    </w:p>
    <w:p w14:paraId="761A811D" w14:textId="77777777" w:rsidR="00FC1228" w:rsidRPr="00AE7A00" w:rsidRDefault="00FC1228" w:rsidP="008C5CFA">
      <w:pPr>
        <w:spacing w:after="0" w:line="360" w:lineRule="auto"/>
        <w:contextualSpacing/>
        <w:jc w:val="both"/>
        <w:rPr>
          <w:rFonts w:ascii="Palatino Linotype" w:eastAsia="Palatino Linotype" w:hAnsi="Palatino Linotype" w:cs="Palatino Linotype"/>
          <w:sz w:val="24"/>
          <w:szCs w:val="24"/>
        </w:rPr>
      </w:pPr>
    </w:p>
    <w:sectPr w:rsidR="00FC1228" w:rsidRPr="00AE7A00" w:rsidSect="002F6E9B">
      <w:headerReference w:type="default" r:id="rId11"/>
      <w:footerReference w:type="default" r:id="rId12"/>
      <w:headerReference w:type="first" r:id="rId13"/>
      <w:footerReference w:type="first" r:id="rId1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D46DE" w14:textId="77777777" w:rsidR="00B4321F" w:rsidRDefault="00B4321F" w:rsidP="0074523D">
      <w:pPr>
        <w:spacing w:after="0" w:line="240" w:lineRule="auto"/>
      </w:pPr>
      <w:r>
        <w:separator/>
      </w:r>
    </w:p>
  </w:endnote>
  <w:endnote w:type="continuationSeparator" w:id="0">
    <w:p w14:paraId="7B563B71" w14:textId="77777777" w:rsidR="00B4321F" w:rsidRDefault="00B4321F" w:rsidP="00745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FAAC" w14:textId="77777777" w:rsidR="00BD3E5F" w:rsidRDefault="00BD3E5F" w:rsidP="0074523D">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FC1228">
      <w:rPr>
        <w:rFonts w:ascii="Arial" w:eastAsia="Arial" w:hAnsi="Arial" w:cs="Arial"/>
        <w:b/>
        <w:noProof/>
        <w:color w:val="000000"/>
        <w:sz w:val="20"/>
        <w:szCs w:val="20"/>
      </w:rPr>
      <w:t>56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FC1228">
      <w:rPr>
        <w:rFonts w:ascii="Arial" w:eastAsia="Arial" w:hAnsi="Arial" w:cs="Arial"/>
        <w:b/>
        <w:noProof/>
        <w:color w:val="000000"/>
        <w:sz w:val="20"/>
        <w:szCs w:val="20"/>
      </w:rPr>
      <w:t>56</w:t>
    </w:r>
    <w:r>
      <w:rPr>
        <w:rFonts w:ascii="Arial" w:eastAsia="Arial" w:hAnsi="Arial" w:cs="Arial"/>
        <w:b/>
        <w:color w:val="000000"/>
        <w:sz w:val="20"/>
        <w:szCs w:val="20"/>
      </w:rPr>
      <w:fldChar w:fldCharType="end"/>
    </w:r>
  </w:p>
  <w:p w14:paraId="2D80557A" w14:textId="77777777" w:rsidR="00BD3E5F" w:rsidRDefault="00BD3E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6710" w14:textId="77777777" w:rsidR="00BD3E5F" w:rsidRDefault="00BD3E5F" w:rsidP="002F6E9B">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FC1228">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FC1228">
      <w:rPr>
        <w:rFonts w:ascii="Arial" w:eastAsia="Arial" w:hAnsi="Arial" w:cs="Arial"/>
        <w:b/>
        <w:noProof/>
        <w:color w:val="000000"/>
        <w:sz w:val="20"/>
        <w:szCs w:val="20"/>
      </w:rPr>
      <w:t>55</w:t>
    </w:r>
    <w:r>
      <w:rPr>
        <w:rFonts w:ascii="Arial" w:eastAsia="Arial" w:hAnsi="Arial" w:cs="Arial"/>
        <w:b/>
        <w:color w:val="000000"/>
        <w:sz w:val="20"/>
        <w:szCs w:val="20"/>
      </w:rPr>
      <w:fldChar w:fldCharType="end"/>
    </w:r>
  </w:p>
  <w:p w14:paraId="3244BA76" w14:textId="77777777" w:rsidR="00BD3E5F" w:rsidRDefault="00BD3E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3E28D" w14:textId="77777777" w:rsidR="00B4321F" w:rsidRDefault="00B4321F" w:rsidP="0074523D">
      <w:pPr>
        <w:spacing w:after="0" w:line="240" w:lineRule="auto"/>
      </w:pPr>
      <w:r>
        <w:separator/>
      </w:r>
    </w:p>
  </w:footnote>
  <w:footnote w:type="continuationSeparator" w:id="0">
    <w:p w14:paraId="03A04010" w14:textId="77777777" w:rsidR="00B4321F" w:rsidRDefault="00B4321F" w:rsidP="0074523D">
      <w:pPr>
        <w:spacing w:after="0" w:line="240" w:lineRule="auto"/>
      </w:pPr>
      <w:r>
        <w:continuationSeparator/>
      </w:r>
    </w:p>
  </w:footnote>
  <w:footnote w:id="1">
    <w:p w14:paraId="1DF38D16" w14:textId="77777777" w:rsidR="00BD3E5F" w:rsidRDefault="00BD3E5F" w:rsidP="003D502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23783E2A" w14:textId="77777777" w:rsidR="00BD3E5F" w:rsidRDefault="00BD3E5F" w:rsidP="003D5025">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3" w:type="dxa"/>
      <w:tblInd w:w="-1281" w:type="dxa"/>
      <w:tblLayout w:type="fixed"/>
      <w:tblLook w:val="0400" w:firstRow="0" w:lastRow="0" w:firstColumn="0" w:lastColumn="0" w:noHBand="0" w:noVBand="1"/>
    </w:tblPr>
    <w:tblGrid>
      <w:gridCol w:w="5716"/>
      <w:gridCol w:w="4557"/>
    </w:tblGrid>
    <w:tr w:rsidR="00BD3E5F" w14:paraId="19BDAD1C" w14:textId="77777777" w:rsidTr="008C5CFA">
      <w:trPr>
        <w:trHeight w:val="246"/>
      </w:trPr>
      <w:tc>
        <w:tcPr>
          <w:tcW w:w="5716" w:type="dxa"/>
        </w:tcPr>
        <w:p w14:paraId="0ED5E805" w14:textId="77777777" w:rsidR="00BD3E5F" w:rsidRDefault="00BD3E5F" w:rsidP="0074523D">
          <w:pPr>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Recurso de Revisión N°:</w:t>
          </w:r>
        </w:p>
      </w:tc>
      <w:tc>
        <w:tcPr>
          <w:tcW w:w="4557" w:type="dxa"/>
        </w:tcPr>
        <w:p w14:paraId="3F32C508" w14:textId="77777777" w:rsidR="00BD3E5F" w:rsidRDefault="00BD3E5F" w:rsidP="0074523D">
          <w:pPr>
            <w:spacing w:after="120"/>
            <w:ind w:left="-252" w:firstLine="1408"/>
            <w:jc w:val="right"/>
            <w:rPr>
              <w:rFonts w:ascii="Palatino Linotype" w:eastAsia="Palatino Linotype" w:hAnsi="Palatino Linotype" w:cs="Palatino Linotype"/>
            </w:rPr>
          </w:pPr>
          <w:r w:rsidRPr="0074523D">
            <w:rPr>
              <w:rFonts w:ascii="Palatino Linotype" w:eastAsia="Palatino Linotype" w:hAnsi="Palatino Linotype" w:cs="Palatino Linotype"/>
            </w:rPr>
            <w:t>06019/INFOEM/IP/RR/2024</w:t>
          </w:r>
          <w:r>
            <w:rPr>
              <w:rFonts w:ascii="Palatino Linotype" w:eastAsia="Palatino Linotype" w:hAnsi="Palatino Linotype" w:cs="Palatino Linotype"/>
            </w:rPr>
            <w:t>.</w:t>
          </w:r>
        </w:p>
      </w:tc>
    </w:tr>
    <w:tr w:rsidR="00BD3E5F" w14:paraId="16A7C1E7" w14:textId="77777777" w:rsidTr="008C5CFA">
      <w:trPr>
        <w:trHeight w:val="212"/>
      </w:trPr>
      <w:tc>
        <w:tcPr>
          <w:tcW w:w="5716" w:type="dxa"/>
        </w:tcPr>
        <w:p w14:paraId="1CA6BF8D" w14:textId="77777777" w:rsidR="00BD3E5F" w:rsidRDefault="00BD3E5F" w:rsidP="0074523D">
          <w:pPr>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557" w:type="dxa"/>
        </w:tcPr>
        <w:p w14:paraId="440F366D" w14:textId="77777777" w:rsidR="00BD3E5F" w:rsidRDefault="00BD3E5F" w:rsidP="0074523D">
          <w:pPr>
            <w:spacing w:after="120"/>
            <w:ind w:left="-252" w:firstLine="567"/>
            <w:jc w:val="right"/>
            <w:rPr>
              <w:rFonts w:ascii="Palatino Linotype" w:eastAsia="Palatino Linotype" w:hAnsi="Palatino Linotype" w:cs="Palatino Linotype"/>
            </w:rPr>
          </w:pPr>
        </w:p>
      </w:tc>
    </w:tr>
    <w:tr w:rsidR="00BD3E5F" w14:paraId="775B7F8F" w14:textId="77777777" w:rsidTr="008C5CFA">
      <w:trPr>
        <w:trHeight w:val="264"/>
      </w:trPr>
      <w:tc>
        <w:tcPr>
          <w:tcW w:w="5716" w:type="dxa"/>
        </w:tcPr>
        <w:p w14:paraId="3CC66747" w14:textId="77777777" w:rsidR="00BD3E5F" w:rsidRDefault="00BD3E5F" w:rsidP="0074523D">
          <w:pPr>
            <w:ind w:left="-252"/>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557" w:type="dxa"/>
        </w:tcPr>
        <w:p w14:paraId="2274D6A7" w14:textId="77777777" w:rsidR="00BD3E5F" w:rsidRDefault="00BD3E5F" w:rsidP="0074523D">
          <w:pPr>
            <w:pBdr>
              <w:top w:val="nil"/>
              <w:left w:val="nil"/>
              <w:bottom w:val="nil"/>
              <w:right w:val="nil"/>
              <w:between w:val="nil"/>
            </w:pBdr>
            <w:ind w:left="-252"/>
            <w:jc w:val="right"/>
            <w:rPr>
              <w:rFonts w:ascii="Palatino Linotype" w:eastAsia="Palatino Linotype" w:hAnsi="Palatino Linotype" w:cs="Palatino Linotype"/>
              <w:color w:val="000000"/>
            </w:rPr>
          </w:pPr>
          <w:r w:rsidRPr="0074523D">
            <w:rPr>
              <w:rFonts w:ascii="Palatino Linotype" w:eastAsia="Palatino Linotype" w:hAnsi="Palatino Linotype" w:cs="Palatino Linotype"/>
              <w:color w:val="000000"/>
            </w:rPr>
            <w:t>Ayuntamiento de Ecatepec de Morelos</w:t>
          </w:r>
          <w:r>
            <w:rPr>
              <w:rFonts w:ascii="Palatino Linotype" w:eastAsia="Palatino Linotype" w:hAnsi="Palatino Linotype" w:cs="Palatino Linotype"/>
              <w:color w:val="000000"/>
            </w:rPr>
            <w:t>.</w:t>
          </w:r>
        </w:p>
      </w:tc>
    </w:tr>
    <w:tr w:rsidR="00BD3E5F" w14:paraId="29D86045" w14:textId="77777777" w:rsidTr="008C5CFA">
      <w:trPr>
        <w:trHeight w:val="373"/>
      </w:trPr>
      <w:tc>
        <w:tcPr>
          <w:tcW w:w="5716" w:type="dxa"/>
        </w:tcPr>
        <w:p w14:paraId="0C398850" w14:textId="77777777" w:rsidR="00BD3E5F" w:rsidRDefault="00BD3E5F" w:rsidP="0074523D">
          <w:pPr>
            <w:tabs>
              <w:tab w:val="left" w:pos="4892"/>
            </w:tabs>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557" w:type="dxa"/>
        </w:tcPr>
        <w:p w14:paraId="162F262E" w14:textId="77777777" w:rsidR="00BD3E5F" w:rsidRDefault="00BD3E5F" w:rsidP="0074523D">
          <w:pPr>
            <w:spacing w:after="120"/>
            <w:ind w:left="-252" w:firstLine="567"/>
            <w:jc w:val="right"/>
            <w:rPr>
              <w:rFonts w:ascii="Palatino Linotype" w:eastAsia="Palatino Linotype" w:hAnsi="Palatino Linotype" w:cs="Palatino Linotype"/>
            </w:rPr>
          </w:pPr>
          <w:r>
            <w:rPr>
              <w:rFonts w:ascii="Palatino Linotype" w:eastAsia="Palatino Linotype" w:hAnsi="Palatino Linotype" w:cs="Palatino Linotype"/>
            </w:rPr>
            <w:t>Guadalupe Ramírez Peña</w:t>
          </w:r>
        </w:p>
      </w:tc>
    </w:tr>
  </w:tbl>
  <w:p w14:paraId="6CF1FB53" w14:textId="77777777" w:rsidR="00BD3E5F" w:rsidRDefault="00BD3E5F">
    <w:pPr>
      <w:pStyle w:val="Encabezado"/>
    </w:pPr>
    <w:r>
      <w:rPr>
        <w:noProof/>
      </w:rPr>
      <w:drawing>
        <wp:anchor distT="0" distB="0" distL="0" distR="0" simplePos="0" relativeHeight="251659264" behindDoc="1" locked="0" layoutInCell="1" hidden="0" allowOverlap="1" wp14:anchorId="2A6223A6" wp14:editId="11FE54F9">
          <wp:simplePos x="0" y="0"/>
          <wp:positionH relativeFrom="column">
            <wp:posOffset>-569595</wp:posOffset>
          </wp:positionH>
          <wp:positionV relativeFrom="paragraph">
            <wp:posOffset>-1463040</wp:posOffset>
          </wp:positionV>
          <wp:extent cx="7753350" cy="9942731"/>
          <wp:effectExtent l="0" t="0" r="0" b="0"/>
          <wp:wrapNone/>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53350" cy="9942731"/>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3" w:type="dxa"/>
      <w:tblInd w:w="-1281" w:type="dxa"/>
      <w:tblLayout w:type="fixed"/>
      <w:tblLook w:val="0400" w:firstRow="0" w:lastRow="0" w:firstColumn="0" w:lastColumn="0" w:noHBand="0" w:noVBand="1"/>
    </w:tblPr>
    <w:tblGrid>
      <w:gridCol w:w="5716"/>
      <w:gridCol w:w="4557"/>
    </w:tblGrid>
    <w:tr w:rsidR="00BD3E5F" w14:paraId="382D2479" w14:textId="77777777" w:rsidTr="00F71FAB">
      <w:trPr>
        <w:trHeight w:val="246"/>
      </w:trPr>
      <w:tc>
        <w:tcPr>
          <w:tcW w:w="5716" w:type="dxa"/>
        </w:tcPr>
        <w:p w14:paraId="771D5722" w14:textId="77777777" w:rsidR="00BD3E5F" w:rsidRDefault="00BD3E5F" w:rsidP="002F6E9B">
          <w:pPr>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Recurso de Revisión N°:</w:t>
          </w:r>
        </w:p>
      </w:tc>
      <w:tc>
        <w:tcPr>
          <w:tcW w:w="4557" w:type="dxa"/>
        </w:tcPr>
        <w:p w14:paraId="3BA4B128" w14:textId="77777777" w:rsidR="00BD3E5F" w:rsidRDefault="00BD3E5F" w:rsidP="002F6E9B">
          <w:pPr>
            <w:spacing w:after="120"/>
            <w:ind w:left="-252" w:firstLine="1408"/>
            <w:jc w:val="right"/>
            <w:rPr>
              <w:rFonts w:ascii="Palatino Linotype" w:eastAsia="Palatino Linotype" w:hAnsi="Palatino Linotype" w:cs="Palatino Linotype"/>
            </w:rPr>
          </w:pPr>
          <w:r w:rsidRPr="0074523D">
            <w:rPr>
              <w:rFonts w:ascii="Palatino Linotype" w:eastAsia="Palatino Linotype" w:hAnsi="Palatino Linotype" w:cs="Palatino Linotype"/>
            </w:rPr>
            <w:t>06019/INFOEM/IP/RR/2024</w:t>
          </w:r>
          <w:r>
            <w:rPr>
              <w:rFonts w:ascii="Palatino Linotype" w:eastAsia="Palatino Linotype" w:hAnsi="Palatino Linotype" w:cs="Palatino Linotype"/>
            </w:rPr>
            <w:t>.</w:t>
          </w:r>
        </w:p>
      </w:tc>
    </w:tr>
    <w:tr w:rsidR="00BD3E5F" w14:paraId="4DFA6C06" w14:textId="77777777" w:rsidTr="00F71FAB">
      <w:trPr>
        <w:trHeight w:val="212"/>
      </w:trPr>
      <w:tc>
        <w:tcPr>
          <w:tcW w:w="5716" w:type="dxa"/>
        </w:tcPr>
        <w:p w14:paraId="36DD00BD" w14:textId="77777777" w:rsidR="00BD3E5F" w:rsidRDefault="00BD3E5F" w:rsidP="002F6E9B">
          <w:pPr>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557" w:type="dxa"/>
        </w:tcPr>
        <w:p w14:paraId="577210C6" w14:textId="734DB3E0" w:rsidR="00BD3E5F" w:rsidRDefault="00BD3E5F" w:rsidP="002F6E9B">
          <w:pPr>
            <w:spacing w:after="120"/>
            <w:ind w:left="-252" w:firstLine="567"/>
            <w:jc w:val="right"/>
            <w:rPr>
              <w:rFonts w:ascii="Palatino Linotype" w:eastAsia="Palatino Linotype" w:hAnsi="Palatino Linotype" w:cs="Palatino Linotype"/>
            </w:rPr>
          </w:pPr>
        </w:p>
      </w:tc>
    </w:tr>
    <w:tr w:rsidR="00BD3E5F" w14:paraId="2FFADCAC" w14:textId="77777777" w:rsidTr="00F71FAB">
      <w:trPr>
        <w:trHeight w:val="264"/>
      </w:trPr>
      <w:tc>
        <w:tcPr>
          <w:tcW w:w="5716" w:type="dxa"/>
        </w:tcPr>
        <w:p w14:paraId="1B0EF1D5" w14:textId="77777777" w:rsidR="00BD3E5F" w:rsidRDefault="00BD3E5F" w:rsidP="002F6E9B">
          <w:pPr>
            <w:ind w:left="-252"/>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557" w:type="dxa"/>
        </w:tcPr>
        <w:p w14:paraId="27602F14" w14:textId="77777777" w:rsidR="00BD3E5F" w:rsidRDefault="00BD3E5F" w:rsidP="002F6E9B">
          <w:pPr>
            <w:pBdr>
              <w:top w:val="nil"/>
              <w:left w:val="nil"/>
              <w:bottom w:val="nil"/>
              <w:right w:val="nil"/>
              <w:between w:val="nil"/>
            </w:pBdr>
            <w:ind w:left="-252"/>
            <w:jc w:val="right"/>
            <w:rPr>
              <w:rFonts w:ascii="Palatino Linotype" w:eastAsia="Palatino Linotype" w:hAnsi="Palatino Linotype" w:cs="Palatino Linotype"/>
              <w:color w:val="000000"/>
            </w:rPr>
          </w:pPr>
          <w:r w:rsidRPr="0074523D">
            <w:rPr>
              <w:rFonts w:ascii="Palatino Linotype" w:eastAsia="Palatino Linotype" w:hAnsi="Palatino Linotype" w:cs="Palatino Linotype"/>
              <w:color w:val="000000"/>
            </w:rPr>
            <w:t>Ayuntamiento de Ecatepec de Morelos</w:t>
          </w:r>
          <w:r>
            <w:rPr>
              <w:rFonts w:ascii="Palatino Linotype" w:eastAsia="Palatino Linotype" w:hAnsi="Palatino Linotype" w:cs="Palatino Linotype"/>
              <w:color w:val="000000"/>
            </w:rPr>
            <w:t>.</w:t>
          </w:r>
        </w:p>
      </w:tc>
    </w:tr>
    <w:tr w:rsidR="00BD3E5F" w14:paraId="0561665D" w14:textId="77777777" w:rsidTr="00F71FAB">
      <w:trPr>
        <w:trHeight w:val="373"/>
      </w:trPr>
      <w:tc>
        <w:tcPr>
          <w:tcW w:w="5716" w:type="dxa"/>
        </w:tcPr>
        <w:p w14:paraId="45F0741F" w14:textId="77777777" w:rsidR="00BD3E5F" w:rsidRDefault="00BD3E5F" w:rsidP="002F6E9B">
          <w:pPr>
            <w:tabs>
              <w:tab w:val="left" w:pos="4892"/>
            </w:tabs>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557" w:type="dxa"/>
        </w:tcPr>
        <w:p w14:paraId="34A3A799" w14:textId="77777777" w:rsidR="00BD3E5F" w:rsidRDefault="00BD3E5F" w:rsidP="002F6E9B">
          <w:pPr>
            <w:spacing w:after="120"/>
            <w:ind w:left="-252" w:firstLine="567"/>
            <w:jc w:val="right"/>
            <w:rPr>
              <w:rFonts w:ascii="Palatino Linotype" w:eastAsia="Palatino Linotype" w:hAnsi="Palatino Linotype" w:cs="Palatino Linotype"/>
            </w:rPr>
          </w:pPr>
          <w:r>
            <w:rPr>
              <w:rFonts w:ascii="Palatino Linotype" w:eastAsia="Palatino Linotype" w:hAnsi="Palatino Linotype" w:cs="Palatino Linotype"/>
            </w:rPr>
            <w:t>Guadalupe Ramírez Peña</w:t>
          </w:r>
        </w:p>
      </w:tc>
    </w:tr>
  </w:tbl>
  <w:p w14:paraId="04A09FBB" w14:textId="77777777" w:rsidR="00BD3E5F" w:rsidRDefault="00BD3E5F">
    <w:pPr>
      <w:pStyle w:val="Encabezado"/>
    </w:pPr>
    <w:r>
      <w:rPr>
        <w:noProof/>
      </w:rPr>
      <w:drawing>
        <wp:anchor distT="0" distB="0" distL="0" distR="0" simplePos="0" relativeHeight="251661312" behindDoc="1" locked="0" layoutInCell="1" hidden="0" allowOverlap="1" wp14:anchorId="650E9ABD" wp14:editId="7C532D08">
          <wp:simplePos x="0" y="0"/>
          <wp:positionH relativeFrom="column">
            <wp:posOffset>-664845</wp:posOffset>
          </wp:positionH>
          <wp:positionV relativeFrom="paragraph">
            <wp:posOffset>-1491615</wp:posOffset>
          </wp:positionV>
          <wp:extent cx="7753350" cy="9942731"/>
          <wp:effectExtent l="0" t="0" r="0"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53350" cy="994273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10E28"/>
    <w:multiLevelType w:val="hybridMultilevel"/>
    <w:tmpl w:val="5E0A1B10"/>
    <w:lvl w:ilvl="0" w:tplc="C840D3C2">
      <w:start w:val="4"/>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970A1"/>
    <w:multiLevelType w:val="hybridMultilevel"/>
    <w:tmpl w:val="D5D8490C"/>
    <w:lvl w:ilvl="0" w:tplc="68C23E06">
      <w:numFmt w:val="bullet"/>
      <w:lvlText w:val="-"/>
      <w:lvlJc w:val="left"/>
      <w:pPr>
        <w:ind w:left="720" w:hanging="360"/>
      </w:pPr>
      <w:rPr>
        <w:rFonts w:ascii="Palatino Linotype" w:eastAsia="Palatino Linotype" w:hAnsi="Palatino Linotype" w:cs="Palatino Linotype"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5687199"/>
    <w:multiLevelType w:val="multilevel"/>
    <w:tmpl w:val="835A72E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096780D"/>
    <w:multiLevelType w:val="hybridMultilevel"/>
    <w:tmpl w:val="742C1F6C"/>
    <w:lvl w:ilvl="0" w:tplc="9D88F2CE">
      <w:start w:val="30"/>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528484F"/>
    <w:multiLevelType w:val="hybridMultilevel"/>
    <w:tmpl w:val="0F0206DA"/>
    <w:lvl w:ilvl="0" w:tplc="E0C449DC">
      <w:start w:val="8"/>
      <w:numFmt w:val="bullet"/>
      <w:lvlText w:val="-"/>
      <w:lvlJc w:val="left"/>
      <w:pPr>
        <w:ind w:left="720" w:hanging="360"/>
      </w:pPr>
      <w:rPr>
        <w:rFonts w:ascii="Palatino Linotype" w:eastAsia="Calibri" w:hAnsi="Palatino Linotype"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23D"/>
    <w:rsid w:val="0001183F"/>
    <w:rsid w:val="000D2060"/>
    <w:rsid w:val="002147B4"/>
    <w:rsid w:val="00274C03"/>
    <w:rsid w:val="002F6E9B"/>
    <w:rsid w:val="0034187C"/>
    <w:rsid w:val="003A4D73"/>
    <w:rsid w:val="003D5025"/>
    <w:rsid w:val="003F1263"/>
    <w:rsid w:val="004C3C13"/>
    <w:rsid w:val="005D3B76"/>
    <w:rsid w:val="006277B7"/>
    <w:rsid w:val="006F6D65"/>
    <w:rsid w:val="0074523D"/>
    <w:rsid w:val="008676A7"/>
    <w:rsid w:val="00873283"/>
    <w:rsid w:val="008C5CFA"/>
    <w:rsid w:val="009341E8"/>
    <w:rsid w:val="00A946AD"/>
    <w:rsid w:val="00AE7A00"/>
    <w:rsid w:val="00B4321F"/>
    <w:rsid w:val="00BA4FFD"/>
    <w:rsid w:val="00BD3E5F"/>
    <w:rsid w:val="00D524E4"/>
    <w:rsid w:val="00EE2167"/>
    <w:rsid w:val="00F71FAB"/>
    <w:rsid w:val="00F81764"/>
    <w:rsid w:val="00FC12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3E55B"/>
  <w15:chartTrackingRefBased/>
  <w15:docId w15:val="{054A0BA4-31BC-4060-B572-6D3F6F6D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23D"/>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52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523D"/>
  </w:style>
  <w:style w:type="paragraph" w:styleId="Piedepgina">
    <w:name w:val="footer"/>
    <w:basedOn w:val="Normal"/>
    <w:link w:val="PiedepginaCar"/>
    <w:uiPriority w:val="99"/>
    <w:unhideWhenUsed/>
    <w:rsid w:val="007452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523D"/>
  </w:style>
  <w:style w:type="table" w:customStyle="1" w:styleId="4">
    <w:name w:val="4"/>
    <w:basedOn w:val="Tablanormal"/>
    <w:rsid w:val="003D5025"/>
    <w:pPr>
      <w:spacing w:after="0" w:line="240" w:lineRule="auto"/>
    </w:pPr>
    <w:rPr>
      <w:rFonts w:ascii="Calibri" w:eastAsia="Calibri" w:hAnsi="Calibri" w:cs="Calibri"/>
      <w:lang w:eastAsia="es-MX"/>
    </w:rPr>
    <w:tblPr>
      <w:tblStyleRowBandSize w:val="1"/>
      <w:tblStyleColBandSize w:val="1"/>
      <w:tblInd w:w="0" w:type="nil"/>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F6D65"/>
    <w:pPr>
      <w:ind w:left="720"/>
      <w:contextualSpacing/>
    </w:pPr>
  </w:style>
  <w:style w:type="paragraph" w:styleId="Sinespaciado">
    <w:name w:val="No Spacing"/>
    <w:aliases w:val="Francesa,INAI"/>
    <w:link w:val="SinespaciadoCar"/>
    <w:uiPriority w:val="1"/>
    <w:qFormat/>
    <w:rsid w:val="008C5CFA"/>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8C5CFA"/>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8676A7"/>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arenciapresupuestaria.gob.mx/es/PTP/Glosario"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partados.hacienda.gob.mx/contabilidad/documentos/informe_cuenta/1998/cuenta_publica/Glosario/n.ht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56</Pages>
  <Words>13768</Words>
  <Characters>75728</Characters>
  <Application>Microsoft Office Word</Application>
  <DocSecurity>0</DocSecurity>
  <Lines>631</Lines>
  <Paragraphs>178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INFOEM505</dc:creator>
  <cp:keywords/>
  <dc:description/>
  <cp:lastModifiedBy>Maricela Villagómez Martínez</cp:lastModifiedBy>
  <cp:revision>2</cp:revision>
  <cp:lastPrinted>2024-11-15T05:44:00Z</cp:lastPrinted>
  <dcterms:created xsi:type="dcterms:W3CDTF">2024-12-04T17:55:00Z</dcterms:created>
  <dcterms:modified xsi:type="dcterms:W3CDTF">2024-12-04T17:55:00Z</dcterms:modified>
</cp:coreProperties>
</file>