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394D66" w:rsidRDefault="00AE3DA7" w:rsidP="00394D66">
          <w:pPr>
            <w:pStyle w:val="TtulodeTDC"/>
            <w:spacing w:before="0" w:line="240" w:lineRule="auto"/>
            <w:rPr>
              <w:rFonts w:ascii="Palatino Linotype" w:hAnsi="Palatino Linotype"/>
              <w:color w:val="auto"/>
              <w:sz w:val="24"/>
              <w:szCs w:val="24"/>
              <w:lang w:val="es-ES"/>
            </w:rPr>
          </w:pPr>
          <w:r w:rsidRPr="00394D66">
            <w:rPr>
              <w:rFonts w:ascii="Palatino Linotype" w:hAnsi="Palatino Linotype"/>
              <w:color w:val="auto"/>
              <w:sz w:val="24"/>
              <w:szCs w:val="24"/>
              <w:lang w:val="es-ES"/>
            </w:rPr>
            <w:t>Contenido</w:t>
          </w:r>
        </w:p>
        <w:p w14:paraId="3EB312A7" w14:textId="77777777" w:rsidR="00AA6EA9" w:rsidRPr="00394D66" w:rsidRDefault="00AA6EA9" w:rsidP="00394D66">
          <w:pPr>
            <w:spacing w:line="240" w:lineRule="auto"/>
            <w:rPr>
              <w:sz w:val="16"/>
              <w:szCs w:val="16"/>
              <w:lang w:val="es-ES" w:eastAsia="es-MX"/>
            </w:rPr>
          </w:pPr>
        </w:p>
        <w:p w14:paraId="7E84D86B" w14:textId="223F184E" w:rsidR="00394D66" w:rsidRDefault="00AE3DA7">
          <w:pPr>
            <w:pStyle w:val="TDC1"/>
            <w:tabs>
              <w:tab w:val="right" w:leader="dot" w:pos="9034"/>
            </w:tabs>
            <w:rPr>
              <w:rFonts w:asciiTheme="minorHAnsi" w:eastAsiaTheme="minorEastAsia" w:hAnsiTheme="minorHAnsi" w:cstheme="minorBidi"/>
              <w:noProof/>
              <w:szCs w:val="22"/>
              <w:lang w:eastAsia="es-MX"/>
            </w:rPr>
          </w:pPr>
          <w:r w:rsidRPr="00394D66">
            <w:rPr>
              <w:sz w:val="16"/>
              <w:szCs w:val="16"/>
            </w:rPr>
            <w:fldChar w:fldCharType="begin"/>
          </w:r>
          <w:r w:rsidRPr="00394D66">
            <w:rPr>
              <w:sz w:val="16"/>
              <w:szCs w:val="16"/>
            </w:rPr>
            <w:instrText xml:space="preserve"> TOC \o "1-3" \h \z \u </w:instrText>
          </w:r>
          <w:r w:rsidRPr="00394D66">
            <w:rPr>
              <w:sz w:val="16"/>
              <w:szCs w:val="16"/>
            </w:rPr>
            <w:fldChar w:fldCharType="separate"/>
          </w:r>
          <w:hyperlink w:anchor="_Toc178875499" w:history="1">
            <w:r w:rsidR="00394D66" w:rsidRPr="000B547A">
              <w:rPr>
                <w:rStyle w:val="Hipervnculo"/>
                <w:noProof/>
              </w:rPr>
              <w:t>ANTECEDENTES</w:t>
            </w:r>
            <w:r w:rsidR="00394D66">
              <w:rPr>
                <w:noProof/>
                <w:webHidden/>
              </w:rPr>
              <w:tab/>
            </w:r>
            <w:r w:rsidR="00394D66">
              <w:rPr>
                <w:noProof/>
                <w:webHidden/>
              </w:rPr>
              <w:fldChar w:fldCharType="begin"/>
            </w:r>
            <w:r w:rsidR="00394D66">
              <w:rPr>
                <w:noProof/>
                <w:webHidden/>
              </w:rPr>
              <w:instrText xml:space="preserve"> PAGEREF _Toc178875499 \h </w:instrText>
            </w:r>
            <w:r w:rsidR="00394D66">
              <w:rPr>
                <w:noProof/>
                <w:webHidden/>
              </w:rPr>
            </w:r>
            <w:r w:rsidR="00394D66">
              <w:rPr>
                <w:noProof/>
                <w:webHidden/>
              </w:rPr>
              <w:fldChar w:fldCharType="separate"/>
            </w:r>
            <w:r w:rsidR="00BA033D">
              <w:rPr>
                <w:noProof/>
                <w:webHidden/>
              </w:rPr>
              <w:t>1</w:t>
            </w:r>
            <w:r w:rsidR="00394D66">
              <w:rPr>
                <w:noProof/>
                <w:webHidden/>
              </w:rPr>
              <w:fldChar w:fldCharType="end"/>
            </w:r>
          </w:hyperlink>
        </w:p>
        <w:p w14:paraId="496F735C" w14:textId="1AFCABD0" w:rsidR="00394D66" w:rsidRDefault="00F33704">
          <w:pPr>
            <w:pStyle w:val="TDC2"/>
            <w:rPr>
              <w:rFonts w:asciiTheme="minorHAnsi" w:eastAsiaTheme="minorEastAsia" w:hAnsiTheme="minorHAnsi" w:cstheme="minorBidi"/>
              <w:noProof/>
              <w:szCs w:val="22"/>
              <w:lang w:eastAsia="es-MX"/>
            </w:rPr>
          </w:pPr>
          <w:hyperlink w:anchor="_Toc178875500" w:history="1">
            <w:r w:rsidR="00394D66" w:rsidRPr="000B547A">
              <w:rPr>
                <w:rStyle w:val="Hipervnculo"/>
                <w:noProof/>
              </w:rPr>
              <w:t>DE LAS SOLICITUDES DE INFORMACIÓN</w:t>
            </w:r>
            <w:r w:rsidR="00394D66">
              <w:rPr>
                <w:noProof/>
                <w:webHidden/>
              </w:rPr>
              <w:tab/>
            </w:r>
            <w:r w:rsidR="00394D66">
              <w:rPr>
                <w:noProof/>
                <w:webHidden/>
              </w:rPr>
              <w:fldChar w:fldCharType="begin"/>
            </w:r>
            <w:r w:rsidR="00394D66">
              <w:rPr>
                <w:noProof/>
                <w:webHidden/>
              </w:rPr>
              <w:instrText xml:space="preserve"> PAGEREF _Toc178875500 \h </w:instrText>
            </w:r>
            <w:r w:rsidR="00394D66">
              <w:rPr>
                <w:noProof/>
                <w:webHidden/>
              </w:rPr>
            </w:r>
            <w:r w:rsidR="00394D66">
              <w:rPr>
                <w:noProof/>
                <w:webHidden/>
              </w:rPr>
              <w:fldChar w:fldCharType="separate"/>
            </w:r>
            <w:r w:rsidR="00BA033D">
              <w:rPr>
                <w:noProof/>
                <w:webHidden/>
              </w:rPr>
              <w:t>1</w:t>
            </w:r>
            <w:r w:rsidR="00394D66">
              <w:rPr>
                <w:noProof/>
                <w:webHidden/>
              </w:rPr>
              <w:fldChar w:fldCharType="end"/>
            </w:r>
          </w:hyperlink>
        </w:p>
        <w:p w14:paraId="53A97F3D" w14:textId="3345BF19" w:rsidR="00394D66" w:rsidRDefault="00F33704">
          <w:pPr>
            <w:pStyle w:val="TDC3"/>
            <w:rPr>
              <w:rFonts w:asciiTheme="minorHAnsi" w:eastAsiaTheme="minorEastAsia" w:hAnsiTheme="minorHAnsi" w:cstheme="minorBidi"/>
              <w:noProof/>
              <w:szCs w:val="22"/>
              <w:lang w:eastAsia="es-MX"/>
            </w:rPr>
          </w:pPr>
          <w:hyperlink w:anchor="_Toc178875501" w:history="1">
            <w:r w:rsidR="00394D66" w:rsidRPr="000B547A">
              <w:rPr>
                <w:rStyle w:val="Hipervnculo"/>
                <w:noProof/>
              </w:rPr>
              <w:t>a) Solicitudes de información</w:t>
            </w:r>
            <w:r w:rsidR="00394D66">
              <w:rPr>
                <w:noProof/>
                <w:webHidden/>
              </w:rPr>
              <w:tab/>
            </w:r>
            <w:r w:rsidR="00394D66">
              <w:rPr>
                <w:noProof/>
                <w:webHidden/>
              </w:rPr>
              <w:fldChar w:fldCharType="begin"/>
            </w:r>
            <w:r w:rsidR="00394D66">
              <w:rPr>
                <w:noProof/>
                <w:webHidden/>
              </w:rPr>
              <w:instrText xml:space="preserve"> PAGEREF _Toc178875501 \h </w:instrText>
            </w:r>
            <w:r w:rsidR="00394D66">
              <w:rPr>
                <w:noProof/>
                <w:webHidden/>
              </w:rPr>
            </w:r>
            <w:r w:rsidR="00394D66">
              <w:rPr>
                <w:noProof/>
                <w:webHidden/>
              </w:rPr>
              <w:fldChar w:fldCharType="separate"/>
            </w:r>
            <w:r w:rsidR="00BA033D">
              <w:rPr>
                <w:noProof/>
                <w:webHidden/>
              </w:rPr>
              <w:t>1</w:t>
            </w:r>
            <w:r w:rsidR="00394D66">
              <w:rPr>
                <w:noProof/>
                <w:webHidden/>
              </w:rPr>
              <w:fldChar w:fldCharType="end"/>
            </w:r>
          </w:hyperlink>
        </w:p>
        <w:p w14:paraId="288339CD" w14:textId="2FA0747A" w:rsidR="00394D66" w:rsidRDefault="00F33704">
          <w:pPr>
            <w:pStyle w:val="TDC3"/>
            <w:rPr>
              <w:rFonts w:asciiTheme="minorHAnsi" w:eastAsiaTheme="minorEastAsia" w:hAnsiTheme="minorHAnsi" w:cstheme="minorBidi"/>
              <w:noProof/>
              <w:szCs w:val="22"/>
              <w:lang w:eastAsia="es-MX"/>
            </w:rPr>
          </w:pPr>
          <w:hyperlink w:anchor="_Toc178875502" w:history="1">
            <w:r w:rsidR="00394D66" w:rsidRPr="000B547A">
              <w:rPr>
                <w:rStyle w:val="Hipervnculo"/>
                <w:noProof/>
              </w:rPr>
              <w:t>b) Turno de las solicitudes de información</w:t>
            </w:r>
            <w:r w:rsidR="00394D66">
              <w:rPr>
                <w:noProof/>
                <w:webHidden/>
              </w:rPr>
              <w:tab/>
            </w:r>
            <w:r w:rsidR="00394D66">
              <w:rPr>
                <w:noProof/>
                <w:webHidden/>
              </w:rPr>
              <w:fldChar w:fldCharType="begin"/>
            </w:r>
            <w:r w:rsidR="00394D66">
              <w:rPr>
                <w:noProof/>
                <w:webHidden/>
              </w:rPr>
              <w:instrText xml:space="preserve"> PAGEREF _Toc178875502 \h </w:instrText>
            </w:r>
            <w:r w:rsidR="00394D66">
              <w:rPr>
                <w:noProof/>
                <w:webHidden/>
              </w:rPr>
            </w:r>
            <w:r w:rsidR="00394D66">
              <w:rPr>
                <w:noProof/>
                <w:webHidden/>
              </w:rPr>
              <w:fldChar w:fldCharType="separate"/>
            </w:r>
            <w:r w:rsidR="00BA033D">
              <w:rPr>
                <w:noProof/>
                <w:webHidden/>
              </w:rPr>
              <w:t>2</w:t>
            </w:r>
            <w:r w:rsidR="00394D66">
              <w:rPr>
                <w:noProof/>
                <w:webHidden/>
              </w:rPr>
              <w:fldChar w:fldCharType="end"/>
            </w:r>
          </w:hyperlink>
        </w:p>
        <w:p w14:paraId="4D4D43DD" w14:textId="1EA7BC36" w:rsidR="00394D66" w:rsidRDefault="00F33704">
          <w:pPr>
            <w:pStyle w:val="TDC3"/>
            <w:rPr>
              <w:rFonts w:asciiTheme="minorHAnsi" w:eastAsiaTheme="minorEastAsia" w:hAnsiTheme="minorHAnsi" w:cstheme="minorBidi"/>
              <w:noProof/>
              <w:szCs w:val="22"/>
              <w:lang w:eastAsia="es-MX"/>
            </w:rPr>
          </w:pPr>
          <w:hyperlink w:anchor="_Toc178875503" w:history="1">
            <w:r w:rsidR="00394D66" w:rsidRPr="000B547A">
              <w:rPr>
                <w:rStyle w:val="Hipervnculo"/>
                <w:noProof/>
                <w:lang w:val="es-ES"/>
              </w:rPr>
              <w:t xml:space="preserve">c) Respuestas </w:t>
            </w:r>
            <w:r w:rsidR="00394D66" w:rsidRPr="000B547A">
              <w:rPr>
                <w:rStyle w:val="Hipervnculo"/>
                <w:rFonts w:eastAsia="Calibri"/>
                <w:noProof/>
                <w:lang w:eastAsia="en-US"/>
              </w:rPr>
              <w:t>del Sujeto Obligado</w:t>
            </w:r>
            <w:r w:rsidR="00394D66">
              <w:rPr>
                <w:noProof/>
                <w:webHidden/>
              </w:rPr>
              <w:tab/>
            </w:r>
            <w:r w:rsidR="00394D66">
              <w:rPr>
                <w:noProof/>
                <w:webHidden/>
              </w:rPr>
              <w:fldChar w:fldCharType="begin"/>
            </w:r>
            <w:r w:rsidR="00394D66">
              <w:rPr>
                <w:noProof/>
                <w:webHidden/>
              </w:rPr>
              <w:instrText xml:space="preserve"> PAGEREF _Toc178875503 \h </w:instrText>
            </w:r>
            <w:r w:rsidR="00394D66">
              <w:rPr>
                <w:noProof/>
                <w:webHidden/>
              </w:rPr>
            </w:r>
            <w:r w:rsidR="00394D66">
              <w:rPr>
                <w:noProof/>
                <w:webHidden/>
              </w:rPr>
              <w:fldChar w:fldCharType="separate"/>
            </w:r>
            <w:r w:rsidR="00BA033D">
              <w:rPr>
                <w:noProof/>
                <w:webHidden/>
              </w:rPr>
              <w:t>2</w:t>
            </w:r>
            <w:r w:rsidR="00394D66">
              <w:rPr>
                <w:noProof/>
                <w:webHidden/>
              </w:rPr>
              <w:fldChar w:fldCharType="end"/>
            </w:r>
          </w:hyperlink>
        </w:p>
        <w:p w14:paraId="28315FAF" w14:textId="4822DD81" w:rsidR="00394D66" w:rsidRDefault="00F33704">
          <w:pPr>
            <w:pStyle w:val="TDC2"/>
            <w:rPr>
              <w:rFonts w:asciiTheme="minorHAnsi" w:eastAsiaTheme="minorEastAsia" w:hAnsiTheme="minorHAnsi" w:cstheme="minorBidi"/>
              <w:noProof/>
              <w:szCs w:val="22"/>
              <w:lang w:eastAsia="es-MX"/>
            </w:rPr>
          </w:pPr>
          <w:hyperlink w:anchor="_Toc178875504" w:history="1">
            <w:r w:rsidR="00394D66" w:rsidRPr="000B547A">
              <w:rPr>
                <w:rStyle w:val="Hipervnculo"/>
                <w:noProof/>
              </w:rPr>
              <w:t>DE LOS RECURSOS DE REVISIÓN</w:t>
            </w:r>
            <w:r w:rsidR="00394D66">
              <w:rPr>
                <w:noProof/>
                <w:webHidden/>
              </w:rPr>
              <w:tab/>
            </w:r>
            <w:r w:rsidR="00394D66">
              <w:rPr>
                <w:noProof/>
                <w:webHidden/>
              </w:rPr>
              <w:fldChar w:fldCharType="begin"/>
            </w:r>
            <w:r w:rsidR="00394D66">
              <w:rPr>
                <w:noProof/>
                <w:webHidden/>
              </w:rPr>
              <w:instrText xml:space="preserve"> PAGEREF _Toc178875504 \h </w:instrText>
            </w:r>
            <w:r w:rsidR="00394D66">
              <w:rPr>
                <w:noProof/>
                <w:webHidden/>
              </w:rPr>
            </w:r>
            <w:r w:rsidR="00394D66">
              <w:rPr>
                <w:noProof/>
                <w:webHidden/>
              </w:rPr>
              <w:fldChar w:fldCharType="separate"/>
            </w:r>
            <w:r w:rsidR="00BA033D">
              <w:rPr>
                <w:noProof/>
                <w:webHidden/>
              </w:rPr>
              <w:t>4</w:t>
            </w:r>
            <w:r w:rsidR="00394D66">
              <w:rPr>
                <w:noProof/>
                <w:webHidden/>
              </w:rPr>
              <w:fldChar w:fldCharType="end"/>
            </w:r>
          </w:hyperlink>
        </w:p>
        <w:p w14:paraId="093093B8" w14:textId="53912724" w:rsidR="00394D66" w:rsidRDefault="00F33704">
          <w:pPr>
            <w:pStyle w:val="TDC3"/>
            <w:rPr>
              <w:rFonts w:asciiTheme="minorHAnsi" w:eastAsiaTheme="minorEastAsia" w:hAnsiTheme="minorHAnsi" w:cstheme="minorBidi"/>
              <w:noProof/>
              <w:szCs w:val="22"/>
              <w:lang w:eastAsia="es-MX"/>
            </w:rPr>
          </w:pPr>
          <w:hyperlink w:anchor="_Toc178875505" w:history="1">
            <w:r w:rsidR="00394D66" w:rsidRPr="000B547A">
              <w:rPr>
                <w:rStyle w:val="Hipervnculo"/>
                <w:noProof/>
              </w:rPr>
              <w:t>a) Interposición de los Recursos de Revisión</w:t>
            </w:r>
            <w:r w:rsidR="00394D66">
              <w:rPr>
                <w:noProof/>
                <w:webHidden/>
              </w:rPr>
              <w:tab/>
            </w:r>
            <w:r w:rsidR="00394D66">
              <w:rPr>
                <w:noProof/>
                <w:webHidden/>
              </w:rPr>
              <w:fldChar w:fldCharType="begin"/>
            </w:r>
            <w:r w:rsidR="00394D66">
              <w:rPr>
                <w:noProof/>
                <w:webHidden/>
              </w:rPr>
              <w:instrText xml:space="preserve"> PAGEREF _Toc178875505 \h </w:instrText>
            </w:r>
            <w:r w:rsidR="00394D66">
              <w:rPr>
                <w:noProof/>
                <w:webHidden/>
              </w:rPr>
            </w:r>
            <w:r w:rsidR="00394D66">
              <w:rPr>
                <w:noProof/>
                <w:webHidden/>
              </w:rPr>
              <w:fldChar w:fldCharType="separate"/>
            </w:r>
            <w:r w:rsidR="00BA033D">
              <w:rPr>
                <w:noProof/>
                <w:webHidden/>
              </w:rPr>
              <w:t>4</w:t>
            </w:r>
            <w:r w:rsidR="00394D66">
              <w:rPr>
                <w:noProof/>
                <w:webHidden/>
              </w:rPr>
              <w:fldChar w:fldCharType="end"/>
            </w:r>
          </w:hyperlink>
        </w:p>
        <w:p w14:paraId="279FB6D6" w14:textId="0264CE65" w:rsidR="00394D66" w:rsidRDefault="00F33704">
          <w:pPr>
            <w:pStyle w:val="TDC3"/>
            <w:rPr>
              <w:rFonts w:asciiTheme="minorHAnsi" w:eastAsiaTheme="minorEastAsia" w:hAnsiTheme="minorHAnsi" w:cstheme="minorBidi"/>
              <w:noProof/>
              <w:szCs w:val="22"/>
              <w:lang w:eastAsia="es-MX"/>
            </w:rPr>
          </w:pPr>
          <w:hyperlink w:anchor="_Toc178875506" w:history="1">
            <w:r w:rsidR="00394D66" w:rsidRPr="000B547A">
              <w:rPr>
                <w:rStyle w:val="Hipervnculo"/>
                <w:noProof/>
              </w:rPr>
              <w:t>b) Turno de los Recursos de Revisión</w:t>
            </w:r>
            <w:r w:rsidR="00394D66">
              <w:rPr>
                <w:noProof/>
                <w:webHidden/>
              </w:rPr>
              <w:tab/>
            </w:r>
            <w:r w:rsidR="00394D66">
              <w:rPr>
                <w:noProof/>
                <w:webHidden/>
              </w:rPr>
              <w:fldChar w:fldCharType="begin"/>
            </w:r>
            <w:r w:rsidR="00394D66">
              <w:rPr>
                <w:noProof/>
                <w:webHidden/>
              </w:rPr>
              <w:instrText xml:space="preserve"> PAGEREF _Toc178875506 \h </w:instrText>
            </w:r>
            <w:r w:rsidR="00394D66">
              <w:rPr>
                <w:noProof/>
                <w:webHidden/>
              </w:rPr>
            </w:r>
            <w:r w:rsidR="00394D66">
              <w:rPr>
                <w:noProof/>
                <w:webHidden/>
              </w:rPr>
              <w:fldChar w:fldCharType="separate"/>
            </w:r>
            <w:r w:rsidR="00BA033D">
              <w:rPr>
                <w:noProof/>
                <w:webHidden/>
              </w:rPr>
              <w:t>4</w:t>
            </w:r>
            <w:r w:rsidR="00394D66">
              <w:rPr>
                <w:noProof/>
                <w:webHidden/>
              </w:rPr>
              <w:fldChar w:fldCharType="end"/>
            </w:r>
          </w:hyperlink>
        </w:p>
        <w:p w14:paraId="3536040A" w14:textId="0EE983FA" w:rsidR="00394D66" w:rsidRDefault="00F33704">
          <w:pPr>
            <w:pStyle w:val="TDC3"/>
            <w:rPr>
              <w:rFonts w:asciiTheme="minorHAnsi" w:eastAsiaTheme="minorEastAsia" w:hAnsiTheme="minorHAnsi" w:cstheme="minorBidi"/>
              <w:noProof/>
              <w:szCs w:val="22"/>
              <w:lang w:eastAsia="es-MX"/>
            </w:rPr>
          </w:pPr>
          <w:hyperlink w:anchor="_Toc178875507" w:history="1">
            <w:r w:rsidR="00394D66" w:rsidRPr="000B547A">
              <w:rPr>
                <w:rStyle w:val="Hipervnculo"/>
                <w:noProof/>
              </w:rPr>
              <w:t>c) Admisión de los Recursos de Revisión</w:t>
            </w:r>
            <w:r w:rsidR="00394D66">
              <w:rPr>
                <w:noProof/>
                <w:webHidden/>
              </w:rPr>
              <w:tab/>
            </w:r>
            <w:r w:rsidR="00394D66">
              <w:rPr>
                <w:noProof/>
                <w:webHidden/>
              </w:rPr>
              <w:fldChar w:fldCharType="begin"/>
            </w:r>
            <w:r w:rsidR="00394D66">
              <w:rPr>
                <w:noProof/>
                <w:webHidden/>
              </w:rPr>
              <w:instrText xml:space="preserve"> PAGEREF _Toc178875507 \h </w:instrText>
            </w:r>
            <w:r w:rsidR="00394D66">
              <w:rPr>
                <w:noProof/>
                <w:webHidden/>
              </w:rPr>
            </w:r>
            <w:r w:rsidR="00394D66">
              <w:rPr>
                <w:noProof/>
                <w:webHidden/>
              </w:rPr>
              <w:fldChar w:fldCharType="separate"/>
            </w:r>
            <w:r w:rsidR="00BA033D">
              <w:rPr>
                <w:noProof/>
                <w:webHidden/>
              </w:rPr>
              <w:t>5</w:t>
            </w:r>
            <w:r w:rsidR="00394D66">
              <w:rPr>
                <w:noProof/>
                <w:webHidden/>
              </w:rPr>
              <w:fldChar w:fldCharType="end"/>
            </w:r>
          </w:hyperlink>
        </w:p>
        <w:p w14:paraId="7445B45E" w14:textId="6DD0891C" w:rsidR="00394D66" w:rsidRDefault="00F33704">
          <w:pPr>
            <w:pStyle w:val="TDC3"/>
            <w:rPr>
              <w:rFonts w:asciiTheme="minorHAnsi" w:eastAsiaTheme="minorEastAsia" w:hAnsiTheme="minorHAnsi" w:cstheme="minorBidi"/>
              <w:noProof/>
              <w:szCs w:val="22"/>
              <w:lang w:eastAsia="es-MX"/>
            </w:rPr>
          </w:pPr>
          <w:hyperlink w:anchor="_Toc178875508" w:history="1">
            <w:r w:rsidR="00394D66" w:rsidRPr="000B547A">
              <w:rPr>
                <w:rStyle w:val="Hipervnculo"/>
                <w:noProof/>
              </w:rPr>
              <w:t>d) Acumulación de los Recursos de Revisión</w:t>
            </w:r>
            <w:r w:rsidR="00394D66">
              <w:rPr>
                <w:noProof/>
                <w:webHidden/>
              </w:rPr>
              <w:tab/>
            </w:r>
            <w:r w:rsidR="00394D66">
              <w:rPr>
                <w:noProof/>
                <w:webHidden/>
              </w:rPr>
              <w:fldChar w:fldCharType="begin"/>
            </w:r>
            <w:r w:rsidR="00394D66">
              <w:rPr>
                <w:noProof/>
                <w:webHidden/>
              </w:rPr>
              <w:instrText xml:space="preserve"> PAGEREF _Toc178875508 \h </w:instrText>
            </w:r>
            <w:r w:rsidR="00394D66">
              <w:rPr>
                <w:noProof/>
                <w:webHidden/>
              </w:rPr>
            </w:r>
            <w:r w:rsidR="00394D66">
              <w:rPr>
                <w:noProof/>
                <w:webHidden/>
              </w:rPr>
              <w:fldChar w:fldCharType="separate"/>
            </w:r>
            <w:r w:rsidR="00BA033D">
              <w:rPr>
                <w:noProof/>
                <w:webHidden/>
              </w:rPr>
              <w:t>5</w:t>
            </w:r>
            <w:r w:rsidR="00394D66">
              <w:rPr>
                <w:noProof/>
                <w:webHidden/>
              </w:rPr>
              <w:fldChar w:fldCharType="end"/>
            </w:r>
          </w:hyperlink>
        </w:p>
        <w:p w14:paraId="312577F4" w14:textId="578C5D5A" w:rsidR="00394D66" w:rsidRDefault="00F33704">
          <w:pPr>
            <w:pStyle w:val="TDC3"/>
            <w:rPr>
              <w:rFonts w:asciiTheme="minorHAnsi" w:eastAsiaTheme="minorEastAsia" w:hAnsiTheme="minorHAnsi" w:cstheme="minorBidi"/>
              <w:noProof/>
              <w:szCs w:val="22"/>
              <w:lang w:eastAsia="es-MX"/>
            </w:rPr>
          </w:pPr>
          <w:hyperlink w:anchor="_Toc178875509" w:history="1">
            <w:r w:rsidR="00394D66" w:rsidRPr="000B547A">
              <w:rPr>
                <w:rStyle w:val="Hipervnculo"/>
                <w:noProof/>
              </w:rPr>
              <w:t>e) Informe Justificado del Sujeto Obligado</w:t>
            </w:r>
            <w:r w:rsidR="00394D66">
              <w:rPr>
                <w:noProof/>
                <w:webHidden/>
              </w:rPr>
              <w:tab/>
            </w:r>
            <w:r w:rsidR="00394D66">
              <w:rPr>
                <w:noProof/>
                <w:webHidden/>
              </w:rPr>
              <w:fldChar w:fldCharType="begin"/>
            </w:r>
            <w:r w:rsidR="00394D66">
              <w:rPr>
                <w:noProof/>
                <w:webHidden/>
              </w:rPr>
              <w:instrText xml:space="preserve"> PAGEREF _Toc178875509 \h </w:instrText>
            </w:r>
            <w:r w:rsidR="00394D66">
              <w:rPr>
                <w:noProof/>
                <w:webHidden/>
              </w:rPr>
            </w:r>
            <w:r w:rsidR="00394D66">
              <w:rPr>
                <w:noProof/>
                <w:webHidden/>
              </w:rPr>
              <w:fldChar w:fldCharType="separate"/>
            </w:r>
            <w:r w:rsidR="00BA033D">
              <w:rPr>
                <w:noProof/>
                <w:webHidden/>
              </w:rPr>
              <w:t>5</w:t>
            </w:r>
            <w:r w:rsidR="00394D66">
              <w:rPr>
                <w:noProof/>
                <w:webHidden/>
              </w:rPr>
              <w:fldChar w:fldCharType="end"/>
            </w:r>
          </w:hyperlink>
        </w:p>
        <w:p w14:paraId="0577A496" w14:textId="6E3239FE" w:rsidR="00394D66" w:rsidRDefault="00F33704">
          <w:pPr>
            <w:pStyle w:val="TDC3"/>
            <w:rPr>
              <w:rFonts w:asciiTheme="minorHAnsi" w:eastAsiaTheme="minorEastAsia" w:hAnsiTheme="minorHAnsi" w:cstheme="minorBidi"/>
              <w:noProof/>
              <w:szCs w:val="22"/>
              <w:lang w:eastAsia="es-MX"/>
            </w:rPr>
          </w:pPr>
          <w:hyperlink w:anchor="_Toc178875510" w:history="1">
            <w:r w:rsidR="00394D66" w:rsidRPr="000B547A">
              <w:rPr>
                <w:rStyle w:val="Hipervnculo"/>
                <w:rFonts w:eastAsia="Calibri"/>
                <w:bCs/>
                <w:noProof/>
                <w:lang w:eastAsia="en-US"/>
              </w:rPr>
              <w:t>f)</w:t>
            </w:r>
            <w:r w:rsidR="00394D66" w:rsidRPr="000B547A">
              <w:rPr>
                <w:rStyle w:val="Hipervnculo"/>
                <w:noProof/>
              </w:rPr>
              <w:t xml:space="preserve"> </w:t>
            </w:r>
            <w:r w:rsidR="00394D66" w:rsidRPr="000B547A">
              <w:rPr>
                <w:rStyle w:val="Hipervnculo"/>
                <w:noProof/>
                <w:lang w:val="es-ES"/>
              </w:rPr>
              <w:t>Manifestaciones de la Parte Recurrente</w:t>
            </w:r>
            <w:r w:rsidR="00394D66">
              <w:rPr>
                <w:noProof/>
                <w:webHidden/>
              </w:rPr>
              <w:tab/>
            </w:r>
            <w:r w:rsidR="00394D66">
              <w:rPr>
                <w:noProof/>
                <w:webHidden/>
              </w:rPr>
              <w:fldChar w:fldCharType="begin"/>
            </w:r>
            <w:r w:rsidR="00394D66">
              <w:rPr>
                <w:noProof/>
                <w:webHidden/>
              </w:rPr>
              <w:instrText xml:space="preserve"> PAGEREF _Toc178875510 \h </w:instrText>
            </w:r>
            <w:r w:rsidR="00394D66">
              <w:rPr>
                <w:noProof/>
                <w:webHidden/>
              </w:rPr>
            </w:r>
            <w:r w:rsidR="00394D66">
              <w:rPr>
                <w:noProof/>
                <w:webHidden/>
              </w:rPr>
              <w:fldChar w:fldCharType="separate"/>
            </w:r>
            <w:r w:rsidR="00BA033D">
              <w:rPr>
                <w:noProof/>
                <w:webHidden/>
              </w:rPr>
              <w:t>6</w:t>
            </w:r>
            <w:r w:rsidR="00394D66">
              <w:rPr>
                <w:noProof/>
                <w:webHidden/>
              </w:rPr>
              <w:fldChar w:fldCharType="end"/>
            </w:r>
          </w:hyperlink>
        </w:p>
        <w:p w14:paraId="59F1B2E8" w14:textId="03BFC762" w:rsidR="00394D66" w:rsidRDefault="00F33704">
          <w:pPr>
            <w:pStyle w:val="TDC3"/>
            <w:rPr>
              <w:rFonts w:asciiTheme="minorHAnsi" w:eastAsiaTheme="minorEastAsia" w:hAnsiTheme="minorHAnsi" w:cstheme="minorBidi"/>
              <w:noProof/>
              <w:szCs w:val="22"/>
              <w:lang w:eastAsia="es-MX"/>
            </w:rPr>
          </w:pPr>
          <w:hyperlink w:anchor="_Toc178875511" w:history="1">
            <w:r w:rsidR="00394D66" w:rsidRPr="000B547A">
              <w:rPr>
                <w:rStyle w:val="Hipervnculo"/>
                <w:rFonts w:eastAsia="Calibri"/>
                <w:noProof/>
              </w:rPr>
              <w:t>g) Ampliación de plazo para resolver el Recurso de Revisión</w:t>
            </w:r>
            <w:r w:rsidR="00394D66">
              <w:rPr>
                <w:noProof/>
                <w:webHidden/>
              </w:rPr>
              <w:tab/>
            </w:r>
            <w:r w:rsidR="00394D66">
              <w:rPr>
                <w:noProof/>
                <w:webHidden/>
              </w:rPr>
              <w:fldChar w:fldCharType="begin"/>
            </w:r>
            <w:r w:rsidR="00394D66">
              <w:rPr>
                <w:noProof/>
                <w:webHidden/>
              </w:rPr>
              <w:instrText xml:space="preserve"> PAGEREF _Toc178875511 \h </w:instrText>
            </w:r>
            <w:r w:rsidR="00394D66">
              <w:rPr>
                <w:noProof/>
                <w:webHidden/>
              </w:rPr>
            </w:r>
            <w:r w:rsidR="00394D66">
              <w:rPr>
                <w:noProof/>
                <w:webHidden/>
              </w:rPr>
              <w:fldChar w:fldCharType="separate"/>
            </w:r>
            <w:r w:rsidR="00BA033D">
              <w:rPr>
                <w:noProof/>
                <w:webHidden/>
              </w:rPr>
              <w:t>6</w:t>
            </w:r>
            <w:r w:rsidR="00394D66">
              <w:rPr>
                <w:noProof/>
                <w:webHidden/>
              </w:rPr>
              <w:fldChar w:fldCharType="end"/>
            </w:r>
          </w:hyperlink>
        </w:p>
        <w:p w14:paraId="286952C3" w14:textId="36319EB7" w:rsidR="00394D66" w:rsidRDefault="00F33704">
          <w:pPr>
            <w:pStyle w:val="TDC3"/>
            <w:rPr>
              <w:rFonts w:asciiTheme="minorHAnsi" w:eastAsiaTheme="minorEastAsia" w:hAnsiTheme="minorHAnsi" w:cstheme="minorBidi"/>
              <w:noProof/>
              <w:szCs w:val="22"/>
              <w:lang w:eastAsia="es-MX"/>
            </w:rPr>
          </w:pPr>
          <w:hyperlink w:anchor="_Toc178875512" w:history="1">
            <w:r w:rsidR="00394D66" w:rsidRPr="000B547A">
              <w:rPr>
                <w:rStyle w:val="Hipervnculo"/>
                <w:noProof/>
              </w:rPr>
              <w:t>h) Cierre de instrucción</w:t>
            </w:r>
            <w:r w:rsidR="00394D66">
              <w:rPr>
                <w:noProof/>
                <w:webHidden/>
              </w:rPr>
              <w:tab/>
            </w:r>
            <w:r w:rsidR="00394D66">
              <w:rPr>
                <w:noProof/>
                <w:webHidden/>
              </w:rPr>
              <w:fldChar w:fldCharType="begin"/>
            </w:r>
            <w:r w:rsidR="00394D66">
              <w:rPr>
                <w:noProof/>
                <w:webHidden/>
              </w:rPr>
              <w:instrText xml:space="preserve"> PAGEREF _Toc178875512 \h </w:instrText>
            </w:r>
            <w:r w:rsidR="00394D66">
              <w:rPr>
                <w:noProof/>
                <w:webHidden/>
              </w:rPr>
            </w:r>
            <w:r w:rsidR="00394D66">
              <w:rPr>
                <w:noProof/>
                <w:webHidden/>
              </w:rPr>
              <w:fldChar w:fldCharType="separate"/>
            </w:r>
            <w:r w:rsidR="00BA033D">
              <w:rPr>
                <w:noProof/>
                <w:webHidden/>
              </w:rPr>
              <w:t>9</w:t>
            </w:r>
            <w:r w:rsidR="00394D66">
              <w:rPr>
                <w:noProof/>
                <w:webHidden/>
              </w:rPr>
              <w:fldChar w:fldCharType="end"/>
            </w:r>
          </w:hyperlink>
        </w:p>
        <w:p w14:paraId="6B98CC91" w14:textId="731E2D6B" w:rsidR="00394D66" w:rsidRDefault="00F33704">
          <w:pPr>
            <w:pStyle w:val="TDC1"/>
            <w:tabs>
              <w:tab w:val="right" w:leader="dot" w:pos="9034"/>
            </w:tabs>
            <w:rPr>
              <w:rFonts w:asciiTheme="minorHAnsi" w:eastAsiaTheme="minorEastAsia" w:hAnsiTheme="minorHAnsi" w:cstheme="minorBidi"/>
              <w:noProof/>
              <w:szCs w:val="22"/>
              <w:lang w:eastAsia="es-MX"/>
            </w:rPr>
          </w:pPr>
          <w:hyperlink w:anchor="_Toc178875513" w:history="1">
            <w:r w:rsidR="00394D66" w:rsidRPr="000B547A">
              <w:rPr>
                <w:rStyle w:val="Hipervnculo"/>
                <w:rFonts w:eastAsiaTheme="minorHAnsi"/>
                <w:noProof/>
                <w:lang w:eastAsia="en-US"/>
              </w:rPr>
              <w:t>CONSIDERANDOS</w:t>
            </w:r>
            <w:r w:rsidR="00394D66">
              <w:rPr>
                <w:noProof/>
                <w:webHidden/>
              </w:rPr>
              <w:tab/>
            </w:r>
            <w:r w:rsidR="00394D66">
              <w:rPr>
                <w:noProof/>
                <w:webHidden/>
              </w:rPr>
              <w:fldChar w:fldCharType="begin"/>
            </w:r>
            <w:r w:rsidR="00394D66">
              <w:rPr>
                <w:noProof/>
                <w:webHidden/>
              </w:rPr>
              <w:instrText xml:space="preserve"> PAGEREF _Toc178875513 \h </w:instrText>
            </w:r>
            <w:r w:rsidR="00394D66">
              <w:rPr>
                <w:noProof/>
                <w:webHidden/>
              </w:rPr>
            </w:r>
            <w:r w:rsidR="00394D66">
              <w:rPr>
                <w:noProof/>
                <w:webHidden/>
              </w:rPr>
              <w:fldChar w:fldCharType="separate"/>
            </w:r>
            <w:r w:rsidR="00BA033D">
              <w:rPr>
                <w:noProof/>
                <w:webHidden/>
              </w:rPr>
              <w:t>10</w:t>
            </w:r>
            <w:r w:rsidR="00394D66">
              <w:rPr>
                <w:noProof/>
                <w:webHidden/>
              </w:rPr>
              <w:fldChar w:fldCharType="end"/>
            </w:r>
          </w:hyperlink>
        </w:p>
        <w:p w14:paraId="5FECCCB0" w14:textId="2BC222D2" w:rsidR="00394D66" w:rsidRDefault="00F33704">
          <w:pPr>
            <w:pStyle w:val="TDC2"/>
            <w:rPr>
              <w:rFonts w:asciiTheme="minorHAnsi" w:eastAsiaTheme="minorEastAsia" w:hAnsiTheme="minorHAnsi" w:cstheme="minorBidi"/>
              <w:noProof/>
              <w:szCs w:val="22"/>
              <w:lang w:eastAsia="es-MX"/>
            </w:rPr>
          </w:pPr>
          <w:hyperlink w:anchor="_Toc178875514" w:history="1">
            <w:r w:rsidR="00394D66" w:rsidRPr="000B547A">
              <w:rPr>
                <w:rStyle w:val="Hipervnculo"/>
                <w:rFonts w:eastAsia="Batang"/>
                <w:noProof/>
              </w:rPr>
              <w:t>PRIMERO. Procedibilidad</w:t>
            </w:r>
            <w:r w:rsidR="00394D66">
              <w:rPr>
                <w:noProof/>
                <w:webHidden/>
              </w:rPr>
              <w:tab/>
            </w:r>
            <w:r w:rsidR="00394D66">
              <w:rPr>
                <w:noProof/>
                <w:webHidden/>
              </w:rPr>
              <w:fldChar w:fldCharType="begin"/>
            </w:r>
            <w:r w:rsidR="00394D66">
              <w:rPr>
                <w:noProof/>
                <w:webHidden/>
              </w:rPr>
              <w:instrText xml:space="preserve"> PAGEREF _Toc178875514 \h </w:instrText>
            </w:r>
            <w:r w:rsidR="00394D66">
              <w:rPr>
                <w:noProof/>
                <w:webHidden/>
              </w:rPr>
            </w:r>
            <w:r w:rsidR="00394D66">
              <w:rPr>
                <w:noProof/>
                <w:webHidden/>
              </w:rPr>
              <w:fldChar w:fldCharType="separate"/>
            </w:r>
            <w:r w:rsidR="00BA033D">
              <w:rPr>
                <w:noProof/>
                <w:webHidden/>
              </w:rPr>
              <w:t>10</w:t>
            </w:r>
            <w:r w:rsidR="00394D66">
              <w:rPr>
                <w:noProof/>
                <w:webHidden/>
              </w:rPr>
              <w:fldChar w:fldCharType="end"/>
            </w:r>
          </w:hyperlink>
        </w:p>
        <w:p w14:paraId="1A755913" w14:textId="53BD16EC" w:rsidR="00394D66" w:rsidRDefault="00F33704">
          <w:pPr>
            <w:pStyle w:val="TDC3"/>
            <w:rPr>
              <w:rFonts w:asciiTheme="minorHAnsi" w:eastAsiaTheme="minorEastAsia" w:hAnsiTheme="minorHAnsi" w:cstheme="minorBidi"/>
              <w:noProof/>
              <w:szCs w:val="22"/>
              <w:lang w:eastAsia="es-MX"/>
            </w:rPr>
          </w:pPr>
          <w:hyperlink w:anchor="_Toc178875515" w:history="1">
            <w:r w:rsidR="00394D66" w:rsidRPr="000B547A">
              <w:rPr>
                <w:rStyle w:val="Hipervnculo"/>
                <w:noProof/>
              </w:rPr>
              <w:t>a) Competencia del Instituto</w:t>
            </w:r>
            <w:r w:rsidR="00394D66">
              <w:rPr>
                <w:noProof/>
                <w:webHidden/>
              </w:rPr>
              <w:tab/>
            </w:r>
            <w:r w:rsidR="00394D66">
              <w:rPr>
                <w:noProof/>
                <w:webHidden/>
              </w:rPr>
              <w:fldChar w:fldCharType="begin"/>
            </w:r>
            <w:r w:rsidR="00394D66">
              <w:rPr>
                <w:noProof/>
                <w:webHidden/>
              </w:rPr>
              <w:instrText xml:space="preserve"> PAGEREF _Toc178875515 \h </w:instrText>
            </w:r>
            <w:r w:rsidR="00394D66">
              <w:rPr>
                <w:noProof/>
                <w:webHidden/>
              </w:rPr>
            </w:r>
            <w:r w:rsidR="00394D66">
              <w:rPr>
                <w:noProof/>
                <w:webHidden/>
              </w:rPr>
              <w:fldChar w:fldCharType="separate"/>
            </w:r>
            <w:r w:rsidR="00BA033D">
              <w:rPr>
                <w:noProof/>
                <w:webHidden/>
              </w:rPr>
              <w:t>10</w:t>
            </w:r>
            <w:r w:rsidR="00394D66">
              <w:rPr>
                <w:noProof/>
                <w:webHidden/>
              </w:rPr>
              <w:fldChar w:fldCharType="end"/>
            </w:r>
          </w:hyperlink>
        </w:p>
        <w:p w14:paraId="22E6FF47" w14:textId="0943E82B" w:rsidR="00394D66" w:rsidRDefault="00F33704">
          <w:pPr>
            <w:pStyle w:val="TDC3"/>
            <w:rPr>
              <w:rFonts w:asciiTheme="minorHAnsi" w:eastAsiaTheme="minorEastAsia" w:hAnsiTheme="minorHAnsi" w:cstheme="minorBidi"/>
              <w:noProof/>
              <w:szCs w:val="22"/>
              <w:lang w:eastAsia="es-MX"/>
            </w:rPr>
          </w:pPr>
          <w:hyperlink w:anchor="_Toc178875516" w:history="1">
            <w:r w:rsidR="00394D66" w:rsidRPr="000B547A">
              <w:rPr>
                <w:rStyle w:val="Hipervnculo"/>
                <w:noProof/>
              </w:rPr>
              <w:t>b) Legitimidad de la parte recurrente</w:t>
            </w:r>
            <w:r w:rsidR="00394D66">
              <w:rPr>
                <w:noProof/>
                <w:webHidden/>
              </w:rPr>
              <w:tab/>
            </w:r>
            <w:r w:rsidR="00394D66">
              <w:rPr>
                <w:noProof/>
                <w:webHidden/>
              </w:rPr>
              <w:fldChar w:fldCharType="begin"/>
            </w:r>
            <w:r w:rsidR="00394D66">
              <w:rPr>
                <w:noProof/>
                <w:webHidden/>
              </w:rPr>
              <w:instrText xml:space="preserve"> PAGEREF _Toc178875516 \h </w:instrText>
            </w:r>
            <w:r w:rsidR="00394D66">
              <w:rPr>
                <w:noProof/>
                <w:webHidden/>
              </w:rPr>
            </w:r>
            <w:r w:rsidR="00394D66">
              <w:rPr>
                <w:noProof/>
                <w:webHidden/>
              </w:rPr>
              <w:fldChar w:fldCharType="separate"/>
            </w:r>
            <w:r w:rsidR="00BA033D">
              <w:rPr>
                <w:noProof/>
                <w:webHidden/>
              </w:rPr>
              <w:t>10</w:t>
            </w:r>
            <w:r w:rsidR="00394D66">
              <w:rPr>
                <w:noProof/>
                <w:webHidden/>
              </w:rPr>
              <w:fldChar w:fldCharType="end"/>
            </w:r>
          </w:hyperlink>
        </w:p>
        <w:p w14:paraId="12DC0450" w14:textId="3506FA31" w:rsidR="00394D66" w:rsidRDefault="00F33704">
          <w:pPr>
            <w:pStyle w:val="TDC3"/>
            <w:rPr>
              <w:rFonts w:asciiTheme="minorHAnsi" w:eastAsiaTheme="minorEastAsia" w:hAnsiTheme="minorHAnsi" w:cstheme="minorBidi"/>
              <w:noProof/>
              <w:szCs w:val="22"/>
              <w:lang w:eastAsia="es-MX"/>
            </w:rPr>
          </w:pPr>
          <w:hyperlink w:anchor="_Toc178875517" w:history="1">
            <w:r w:rsidR="00394D66" w:rsidRPr="000B547A">
              <w:rPr>
                <w:rStyle w:val="Hipervnculo"/>
                <w:rFonts w:eastAsia="Calibri"/>
                <w:noProof/>
                <w:lang w:eastAsia="es-ES_tradnl"/>
              </w:rPr>
              <w:t>c) Plazo para interponer el recurso</w:t>
            </w:r>
            <w:r w:rsidR="00394D66">
              <w:rPr>
                <w:noProof/>
                <w:webHidden/>
              </w:rPr>
              <w:tab/>
            </w:r>
            <w:r w:rsidR="00394D66">
              <w:rPr>
                <w:noProof/>
                <w:webHidden/>
              </w:rPr>
              <w:fldChar w:fldCharType="begin"/>
            </w:r>
            <w:r w:rsidR="00394D66">
              <w:rPr>
                <w:noProof/>
                <w:webHidden/>
              </w:rPr>
              <w:instrText xml:space="preserve"> PAGEREF _Toc178875517 \h </w:instrText>
            </w:r>
            <w:r w:rsidR="00394D66">
              <w:rPr>
                <w:noProof/>
                <w:webHidden/>
              </w:rPr>
            </w:r>
            <w:r w:rsidR="00394D66">
              <w:rPr>
                <w:noProof/>
                <w:webHidden/>
              </w:rPr>
              <w:fldChar w:fldCharType="separate"/>
            </w:r>
            <w:r w:rsidR="00BA033D">
              <w:rPr>
                <w:noProof/>
                <w:webHidden/>
              </w:rPr>
              <w:t>11</w:t>
            </w:r>
            <w:r w:rsidR="00394D66">
              <w:rPr>
                <w:noProof/>
                <w:webHidden/>
              </w:rPr>
              <w:fldChar w:fldCharType="end"/>
            </w:r>
          </w:hyperlink>
        </w:p>
        <w:p w14:paraId="1D9E2969" w14:textId="54665846" w:rsidR="00394D66" w:rsidRDefault="00F33704">
          <w:pPr>
            <w:pStyle w:val="TDC3"/>
            <w:rPr>
              <w:rFonts w:asciiTheme="minorHAnsi" w:eastAsiaTheme="minorEastAsia" w:hAnsiTheme="minorHAnsi" w:cstheme="minorBidi"/>
              <w:noProof/>
              <w:szCs w:val="22"/>
              <w:lang w:eastAsia="es-MX"/>
            </w:rPr>
          </w:pPr>
          <w:hyperlink w:anchor="_Toc178875518" w:history="1">
            <w:r w:rsidR="00394D66" w:rsidRPr="000B547A">
              <w:rPr>
                <w:rStyle w:val="Hipervnculo"/>
                <w:rFonts w:eastAsia="Calibri"/>
                <w:noProof/>
                <w:lang w:eastAsia="es-ES_tradnl"/>
              </w:rPr>
              <w:t>d) Causal de procedencia</w:t>
            </w:r>
            <w:r w:rsidR="00394D66">
              <w:rPr>
                <w:noProof/>
                <w:webHidden/>
              </w:rPr>
              <w:tab/>
            </w:r>
            <w:r w:rsidR="00394D66">
              <w:rPr>
                <w:noProof/>
                <w:webHidden/>
              </w:rPr>
              <w:fldChar w:fldCharType="begin"/>
            </w:r>
            <w:r w:rsidR="00394D66">
              <w:rPr>
                <w:noProof/>
                <w:webHidden/>
              </w:rPr>
              <w:instrText xml:space="preserve"> PAGEREF _Toc178875518 \h </w:instrText>
            </w:r>
            <w:r w:rsidR="00394D66">
              <w:rPr>
                <w:noProof/>
                <w:webHidden/>
              </w:rPr>
            </w:r>
            <w:r w:rsidR="00394D66">
              <w:rPr>
                <w:noProof/>
                <w:webHidden/>
              </w:rPr>
              <w:fldChar w:fldCharType="separate"/>
            </w:r>
            <w:r w:rsidR="00BA033D">
              <w:rPr>
                <w:noProof/>
                <w:webHidden/>
              </w:rPr>
              <w:t>11</w:t>
            </w:r>
            <w:r w:rsidR="00394D66">
              <w:rPr>
                <w:noProof/>
                <w:webHidden/>
              </w:rPr>
              <w:fldChar w:fldCharType="end"/>
            </w:r>
          </w:hyperlink>
        </w:p>
        <w:p w14:paraId="57A76B66" w14:textId="2DA5FA56" w:rsidR="00394D66" w:rsidRDefault="00F33704">
          <w:pPr>
            <w:pStyle w:val="TDC3"/>
            <w:rPr>
              <w:rFonts w:asciiTheme="minorHAnsi" w:eastAsiaTheme="minorEastAsia" w:hAnsiTheme="minorHAnsi" w:cstheme="minorBidi"/>
              <w:noProof/>
              <w:szCs w:val="22"/>
              <w:lang w:eastAsia="es-MX"/>
            </w:rPr>
          </w:pPr>
          <w:hyperlink w:anchor="_Toc178875519" w:history="1">
            <w:r w:rsidR="00394D66" w:rsidRPr="000B547A">
              <w:rPr>
                <w:rStyle w:val="Hipervnculo"/>
                <w:noProof/>
              </w:rPr>
              <w:t>e) Requisitos formales para la interposición del recurso</w:t>
            </w:r>
            <w:r w:rsidR="00394D66">
              <w:rPr>
                <w:noProof/>
                <w:webHidden/>
              </w:rPr>
              <w:tab/>
            </w:r>
            <w:r w:rsidR="00394D66">
              <w:rPr>
                <w:noProof/>
                <w:webHidden/>
              </w:rPr>
              <w:fldChar w:fldCharType="begin"/>
            </w:r>
            <w:r w:rsidR="00394D66">
              <w:rPr>
                <w:noProof/>
                <w:webHidden/>
              </w:rPr>
              <w:instrText xml:space="preserve"> PAGEREF _Toc178875519 \h </w:instrText>
            </w:r>
            <w:r w:rsidR="00394D66">
              <w:rPr>
                <w:noProof/>
                <w:webHidden/>
              </w:rPr>
            </w:r>
            <w:r w:rsidR="00394D66">
              <w:rPr>
                <w:noProof/>
                <w:webHidden/>
              </w:rPr>
              <w:fldChar w:fldCharType="separate"/>
            </w:r>
            <w:r w:rsidR="00BA033D">
              <w:rPr>
                <w:noProof/>
                <w:webHidden/>
              </w:rPr>
              <w:t>11</w:t>
            </w:r>
            <w:r w:rsidR="00394D66">
              <w:rPr>
                <w:noProof/>
                <w:webHidden/>
              </w:rPr>
              <w:fldChar w:fldCharType="end"/>
            </w:r>
          </w:hyperlink>
        </w:p>
        <w:p w14:paraId="4CD0021E" w14:textId="6CBA2EE5" w:rsidR="00394D66" w:rsidRDefault="00F33704">
          <w:pPr>
            <w:pStyle w:val="TDC3"/>
            <w:rPr>
              <w:rFonts w:asciiTheme="minorHAnsi" w:eastAsiaTheme="minorEastAsia" w:hAnsiTheme="minorHAnsi" w:cstheme="minorBidi"/>
              <w:noProof/>
              <w:szCs w:val="22"/>
              <w:lang w:eastAsia="es-MX"/>
            </w:rPr>
          </w:pPr>
          <w:hyperlink w:anchor="_Toc178875520" w:history="1">
            <w:r w:rsidR="00394D66" w:rsidRPr="000B547A">
              <w:rPr>
                <w:rStyle w:val="Hipervnculo"/>
                <w:noProof/>
              </w:rPr>
              <w:t>f) Acumulación de los Recursos de Revisión</w:t>
            </w:r>
            <w:r w:rsidR="00394D66">
              <w:rPr>
                <w:noProof/>
                <w:webHidden/>
              </w:rPr>
              <w:tab/>
            </w:r>
            <w:r w:rsidR="00394D66">
              <w:rPr>
                <w:noProof/>
                <w:webHidden/>
              </w:rPr>
              <w:fldChar w:fldCharType="begin"/>
            </w:r>
            <w:r w:rsidR="00394D66">
              <w:rPr>
                <w:noProof/>
                <w:webHidden/>
              </w:rPr>
              <w:instrText xml:space="preserve"> PAGEREF _Toc178875520 \h </w:instrText>
            </w:r>
            <w:r w:rsidR="00394D66">
              <w:rPr>
                <w:noProof/>
                <w:webHidden/>
              </w:rPr>
            </w:r>
            <w:r w:rsidR="00394D66">
              <w:rPr>
                <w:noProof/>
                <w:webHidden/>
              </w:rPr>
              <w:fldChar w:fldCharType="separate"/>
            </w:r>
            <w:r w:rsidR="00BA033D">
              <w:rPr>
                <w:noProof/>
                <w:webHidden/>
              </w:rPr>
              <w:t>12</w:t>
            </w:r>
            <w:r w:rsidR="00394D66">
              <w:rPr>
                <w:noProof/>
                <w:webHidden/>
              </w:rPr>
              <w:fldChar w:fldCharType="end"/>
            </w:r>
          </w:hyperlink>
        </w:p>
        <w:p w14:paraId="62EE1F79" w14:textId="2E9E098F" w:rsidR="00394D66" w:rsidRDefault="00F33704">
          <w:pPr>
            <w:pStyle w:val="TDC2"/>
            <w:rPr>
              <w:rFonts w:asciiTheme="minorHAnsi" w:eastAsiaTheme="minorEastAsia" w:hAnsiTheme="minorHAnsi" w:cstheme="minorBidi"/>
              <w:noProof/>
              <w:szCs w:val="22"/>
              <w:lang w:eastAsia="es-MX"/>
            </w:rPr>
          </w:pPr>
          <w:hyperlink w:anchor="_Toc178875521" w:history="1">
            <w:r w:rsidR="00394D66" w:rsidRPr="000B547A">
              <w:rPr>
                <w:rStyle w:val="Hipervnculo"/>
                <w:noProof/>
              </w:rPr>
              <w:t>SEGUNDO. Estudio de Fondo</w:t>
            </w:r>
            <w:r w:rsidR="00394D66">
              <w:rPr>
                <w:noProof/>
                <w:webHidden/>
              </w:rPr>
              <w:tab/>
            </w:r>
            <w:r w:rsidR="00394D66">
              <w:rPr>
                <w:noProof/>
                <w:webHidden/>
              </w:rPr>
              <w:fldChar w:fldCharType="begin"/>
            </w:r>
            <w:r w:rsidR="00394D66">
              <w:rPr>
                <w:noProof/>
                <w:webHidden/>
              </w:rPr>
              <w:instrText xml:space="preserve"> PAGEREF _Toc178875521 \h </w:instrText>
            </w:r>
            <w:r w:rsidR="00394D66">
              <w:rPr>
                <w:noProof/>
                <w:webHidden/>
              </w:rPr>
            </w:r>
            <w:r w:rsidR="00394D66">
              <w:rPr>
                <w:noProof/>
                <w:webHidden/>
              </w:rPr>
              <w:fldChar w:fldCharType="separate"/>
            </w:r>
            <w:r w:rsidR="00BA033D">
              <w:rPr>
                <w:noProof/>
                <w:webHidden/>
              </w:rPr>
              <w:t>13</w:t>
            </w:r>
            <w:r w:rsidR="00394D66">
              <w:rPr>
                <w:noProof/>
                <w:webHidden/>
              </w:rPr>
              <w:fldChar w:fldCharType="end"/>
            </w:r>
          </w:hyperlink>
        </w:p>
        <w:p w14:paraId="643A5858" w14:textId="27DCE37E" w:rsidR="00394D66" w:rsidRDefault="00F33704">
          <w:pPr>
            <w:pStyle w:val="TDC3"/>
            <w:rPr>
              <w:rFonts w:asciiTheme="minorHAnsi" w:eastAsiaTheme="minorEastAsia" w:hAnsiTheme="minorHAnsi" w:cstheme="minorBidi"/>
              <w:noProof/>
              <w:szCs w:val="22"/>
              <w:lang w:eastAsia="es-MX"/>
            </w:rPr>
          </w:pPr>
          <w:hyperlink w:anchor="_Toc178875522" w:history="1">
            <w:r w:rsidR="00394D66" w:rsidRPr="000B547A">
              <w:rPr>
                <w:rStyle w:val="Hipervnculo"/>
                <w:noProof/>
              </w:rPr>
              <w:t>a) Mandato de transparencia y responsabilidad del Sujeto Obligado</w:t>
            </w:r>
            <w:r w:rsidR="00394D66">
              <w:rPr>
                <w:noProof/>
                <w:webHidden/>
              </w:rPr>
              <w:tab/>
            </w:r>
            <w:r w:rsidR="00394D66">
              <w:rPr>
                <w:noProof/>
                <w:webHidden/>
              </w:rPr>
              <w:fldChar w:fldCharType="begin"/>
            </w:r>
            <w:r w:rsidR="00394D66">
              <w:rPr>
                <w:noProof/>
                <w:webHidden/>
              </w:rPr>
              <w:instrText xml:space="preserve"> PAGEREF _Toc178875522 \h </w:instrText>
            </w:r>
            <w:r w:rsidR="00394D66">
              <w:rPr>
                <w:noProof/>
                <w:webHidden/>
              </w:rPr>
            </w:r>
            <w:r w:rsidR="00394D66">
              <w:rPr>
                <w:noProof/>
                <w:webHidden/>
              </w:rPr>
              <w:fldChar w:fldCharType="separate"/>
            </w:r>
            <w:r w:rsidR="00BA033D">
              <w:rPr>
                <w:noProof/>
                <w:webHidden/>
              </w:rPr>
              <w:t>13</w:t>
            </w:r>
            <w:r w:rsidR="00394D66">
              <w:rPr>
                <w:noProof/>
                <w:webHidden/>
              </w:rPr>
              <w:fldChar w:fldCharType="end"/>
            </w:r>
          </w:hyperlink>
        </w:p>
        <w:p w14:paraId="2D5C1DAF" w14:textId="0168958D" w:rsidR="00394D66" w:rsidRDefault="00F33704">
          <w:pPr>
            <w:pStyle w:val="TDC3"/>
            <w:rPr>
              <w:rFonts w:asciiTheme="minorHAnsi" w:eastAsiaTheme="minorEastAsia" w:hAnsiTheme="minorHAnsi" w:cstheme="minorBidi"/>
              <w:noProof/>
              <w:szCs w:val="22"/>
              <w:lang w:eastAsia="es-MX"/>
            </w:rPr>
          </w:pPr>
          <w:hyperlink w:anchor="_Toc178875523" w:history="1">
            <w:r w:rsidR="00394D66" w:rsidRPr="000B547A">
              <w:rPr>
                <w:rStyle w:val="Hipervnculo"/>
                <w:rFonts w:eastAsia="Calibri"/>
                <w:noProof/>
                <w:lang w:eastAsia="es-ES_tradnl"/>
              </w:rPr>
              <w:t>b) Controversia a resolver</w:t>
            </w:r>
            <w:r w:rsidR="00394D66">
              <w:rPr>
                <w:noProof/>
                <w:webHidden/>
              </w:rPr>
              <w:tab/>
            </w:r>
            <w:r w:rsidR="00394D66">
              <w:rPr>
                <w:noProof/>
                <w:webHidden/>
              </w:rPr>
              <w:fldChar w:fldCharType="begin"/>
            </w:r>
            <w:r w:rsidR="00394D66">
              <w:rPr>
                <w:noProof/>
                <w:webHidden/>
              </w:rPr>
              <w:instrText xml:space="preserve"> PAGEREF _Toc178875523 \h </w:instrText>
            </w:r>
            <w:r w:rsidR="00394D66">
              <w:rPr>
                <w:noProof/>
                <w:webHidden/>
              </w:rPr>
            </w:r>
            <w:r w:rsidR="00394D66">
              <w:rPr>
                <w:noProof/>
                <w:webHidden/>
              </w:rPr>
              <w:fldChar w:fldCharType="separate"/>
            </w:r>
            <w:r w:rsidR="00BA033D">
              <w:rPr>
                <w:noProof/>
                <w:webHidden/>
              </w:rPr>
              <w:t>16</w:t>
            </w:r>
            <w:r w:rsidR="00394D66">
              <w:rPr>
                <w:noProof/>
                <w:webHidden/>
              </w:rPr>
              <w:fldChar w:fldCharType="end"/>
            </w:r>
          </w:hyperlink>
        </w:p>
        <w:p w14:paraId="41EB83C3" w14:textId="7E2A6039" w:rsidR="00394D66" w:rsidRDefault="00F33704">
          <w:pPr>
            <w:pStyle w:val="TDC3"/>
            <w:rPr>
              <w:rFonts w:asciiTheme="minorHAnsi" w:eastAsiaTheme="minorEastAsia" w:hAnsiTheme="minorHAnsi" w:cstheme="minorBidi"/>
              <w:noProof/>
              <w:szCs w:val="22"/>
              <w:lang w:eastAsia="es-MX"/>
            </w:rPr>
          </w:pPr>
          <w:hyperlink w:anchor="_Toc178875524" w:history="1">
            <w:r w:rsidR="00394D66" w:rsidRPr="000B547A">
              <w:rPr>
                <w:rStyle w:val="Hipervnculo"/>
                <w:noProof/>
              </w:rPr>
              <w:t>c) Estudio de la controversia</w:t>
            </w:r>
            <w:r w:rsidR="00394D66">
              <w:rPr>
                <w:noProof/>
                <w:webHidden/>
              </w:rPr>
              <w:tab/>
            </w:r>
            <w:r w:rsidR="00394D66">
              <w:rPr>
                <w:noProof/>
                <w:webHidden/>
              </w:rPr>
              <w:fldChar w:fldCharType="begin"/>
            </w:r>
            <w:r w:rsidR="00394D66">
              <w:rPr>
                <w:noProof/>
                <w:webHidden/>
              </w:rPr>
              <w:instrText xml:space="preserve"> PAGEREF _Toc178875524 \h </w:instrText>
            </w:r>
            <w:r w:rsidR="00394D66">
              <w:rPr>
                <w:noProof/>
                <w:webHidden/>
              </w:rPr>
            </w:r>
            <w:r w:rsidR="00394D66">
              <w:rPr>
                <w:noProof/>
                <w:webHidden/>
              </w:rPr>
              <w:fldChar w:fldCharType="separate"/>
            </w:r>
            <w:r w:rsidR="00BA033D">
              <w:rPr>
                <w:noProof/>
                <w:webHidden/>
              </w:rPr>
              <w:t>17</w:t>
            </w:r>
            <w:r w:rsidR="00394D66">
              <w:rPr>
                <w:noProof/>
                <w:webHidden/>
              </w:rPr>
              <w:fldChar w:fldCharType="end"/>
            </w:r>
          </w:hyperlink>
        </w:p>
        <w:p w14:paraId="032AAABB" w14:textId="3A92708A" w:rsidR="00394D66" w:rsidRDefault="00F33704">
          <w:pPr>
            <w:pStyle w:val="TDC3"/>
            <w:rPr>
              <w:rFonts w:asciiTheme="minorHAnsi" w:eastAsiaTheme="minorEastAsia" w:hAnsiTheme="minorHAnsi" w:cstheme="minorBidi"/>
              <w:noProof/>
              <w:szCs w:val="22"/>
              <w:lang w:eastAsia="es-MX"/>
            </w:rPr>
          </w:pPr>
          <w:hyperlink w:anchor="_Toc178875525" w:history="1">
            <w:r w:rsidR="00394D66" w:rsidRPr="000B547A">
              <w:rPr>
                <w:rStyle w:val="Hipervnculo"/>
                <w:noProof/>
              </w:rPr>
              <w:t>d) Versión pública</w:t>
            </w:r>
            <w:r w:rsidR="00394D66">
              <w:rPr>
                <w:noProof/>
                <w:webHidden/>
              </w:rPr>
              <w:tab/>
            </w:r>
            <w:r w:rsidR="00394D66">
              <w:rPr>
                <w:noProof/>
                <w:webHidden/>
              </w:rPr>
              <w:fldChar w:fldCharType="begin"/>
            </w:r>
            <w:r w:rsidR="00394D66">
              <w:rPr>
                <w:noProof/>
                <w:webHidden/>
              </w:rPr>
              <w:instrText xml:space="preserve"> PAGEREF _Toc178875525 \h </w:instrText>
            </w:r>
            <w:r w:rsidR="00394D66">
              <w:rPr>
                <w:noProof/>
                <w:webHidden/>
              </w:rPr>
            </w:r>
            <w:r w:rsidR="00394D66">
              <w:rPr>
                <w:noProof/>
                <w:webHidden/>
              </w:rPr>
              <w:fldChar w:fldCharType="separate"/>
            </w:r>
            <w:r w:rsidR="00BA033D">
              <w:rPr>
                <w:noProof/>
                <w:webHidden/>
              </w:rPr>
              <w:t>22</w:t>
            </w:r>
            <w:r w:rsidR="00394D66">
              <w:rPr>
                <w:noProof/>
                <w:webHidden/>
              </w:rPr>
              <w:fldChar w:fldCharType="end"/>
            </w:r>
          </w:hyperlink>
        </w:p>
        <w:p w14:paraId="16E48813" w14:textId="1E2DD204" w:rsidR="00394D66" w:rsidRDefault="00F33704">
          <w:pPr>
            <w:pStyle w:val="TDC3"/>
            <w:rPr>
              <w:rFonts w:asciiTheme="minorHAnsi" w:eastAsiaTheme="minorEastAsia" w:hAnsiTheme="minorHAnsi" w:cstheme="minorBidi"/>
              <w:noProof/>
              <w:szCs w:val="22"/>
              <w:lang w:eastAsia="es-MX"/>
            </w:rPr>
          </w:pPr>
          <w:hyperlink w:anchor="_Toc178875526" w:history="1">
            <w:r w:rsidR="00394D66" w:rsidRPr="000B547A">
              <w:rPr>
                <w:rStyle w:val="Hipervnculo"/>
                <w:noProof/>
              </w:rPr>
              <w:t>e) Conclusión</w:t>
            </w:r>
            <w:r w:rsidR="00394D66">
              <w:rPr>
                <w:noProof/>
                <w:webHidden/>
              </w:rPr>
              <w:tab/>
            </w:r>
            <w:r w:rsidR="00394D66">
              <w:rPr>
                <w:noProof/>
                <w:webHidden/>
              </w:rPr>
              <w:fldChar w:fldCharType="begin"/>
            </w:r>
            <w:r w:rsidR="00394D66">
              <w:rPr>
                <w:noProof/>
                <w:webHidden/>
              </w:rPr>
              <w:instrText xml:space="preserve"> PAGEREF _Toc178875526 \h </w:instrText>
            </w:r>
            <w:r w:rsidR="00394D66">
              <w:rPr>
                <w:noProof/>
                <w:webHidden/>
              </w:rPr>
            </w:r>
            <w:r w:rsidR="00394D66">
              <w:rPr>
                <w:noProof/>
                <w:webHidden/>
              </w:rPr>
              <w:fldChar w:fldCharType="separate"/>
            </w:r>
            <w:r w:rsidR="00BA033D">
              <w:rPr>
                <w:noProof/>
                <w:webHidden/>
              </w:rPr>
              <w:t>28</w:t>
            </w:r>
            <w:r w:rsidR="00394D66">
              <w:rPr>
                <w:noProof/>
                <w:webHidden/>
              </w:rPr>
              <w:fldChar w:fldCharType="end"/>
            </w:r>
          </w:hyperlink>
        </w:p>
        <w:p w14:paraId="584506F6" w14:textId="6A6EAB74" w:rsidR="00394D66" w:rsidRDefault="00F33704">
          <w:pPr>
            <w:pStyle w:val="TDC1"/>
            <w:tabs>
              <w:tab w:val="right" w:leader="dot" w:pos="9034"/>
            </w:tabs>
            <w:rPr>
              <w:rFonts w:asciiTheme="minorHAnsi" w:eastAsiaTheme="minorEastAsia" w:hAnsiTheme="minorHAnsi" w:cstheme="minorBidi"/>
              <w:noProof/>
              <w:szCs w:val="22"/>
              <w:lang w:eastAsia="es-MX"/>
            </w:rPr>
          </w:pPr>
          <w:hyperlink w:anchor="_Toc178875527" w:history="1">
            <w:r w:rsidR="00394D66" w:rsidRPr="000B547A">
              <w:rPr>
                <w:rStyle w:val="Hipervnculo"/>
                <w:noProof/>
              </w:rPr>
              <w:t>RESUELVE</w:t>
            </w:r>
            <w:r w:rsidR="00394D66">
              <w:rPr>
                <w:noProof/>
                <w:webHidden/>
              </w:rPr>
              <w:tab/>
            </w:r>
            <w:r w:rsidR="00394D66">
              <w:rPr>
                <w:noProof/>
                <w:webHidden/>
              </w:rPr>
              <w:fldChar w:fldCharType="begin"/>
            </w:r>
            <w:r w:rsidR="00394D66">
              <w:rPr>
                <w:noProof/>
                <w:webHidden/>
              </w:rPr>
              <w:instrText xml:space="preserve"> PAGEREF _Toc178875527 \h </w:instrText>
            </w:r>
            <w:r w:rsidR="00394D66">
              <w:rPr>
                <w:noProof/>
                <w:webHidden/>
              </w:rPr>
            </w:r>
            <w:r w:rsidR="00394D66">
              <w:rPr>
                <w:noProof/>
                <w:webHidden/>
              </w:rPr>
              <w:fldChar w:fldCharType="separate"/>
            </w:r>
            <w:r w:rsidR="00BA033D">
              <w:rPr>
                <w:noProof/>
                <w:webHidden/>
              </w:rPr>
              <w:t>29</w:t>
            </w:r>
            <w:r w:rsidR="00394D66">
              <w:rPr>
                <w:noProof/>
                <w:webHidden/>
              </w:rPr>
              <w:fldChar w:fldCharType="end"/>
            </w:r>
          </w:hyperlink>
        </w:p>
        <w:p w14:paraId="0C82FD7A" w14:textId="6B28F5D7" w:rsidR="009B2945" w:rsidRPr="00394D66" w:rsidRDefault="00AE3DA7" w:rsidP="00394D66">
          <w:pPr>
            <w:spacing w:line="240" w:lineRule="auto"/>
            <w:rPr>
              <w:b/>
              <w:bCs/>
              <w:lang w:val="es-ES"/>
            </w:rPr>
          </w:pPr>
          <w:r w:rsidRPr="00394D66">
            <w:rPr>
              <w:b/>
              <w:bCs/>
              <w:sz w:val="16"/>
              <w:szCs w:val="16"/>
              <w:lang w:val="es-ES"/>
            </w:rPr>
            <w:fldChar w:fldCharType="end"/>
          </w:r>
        </w:p>
      </w:sdtContent>
    </w:sdt>
    <w:p w14:paraId="603A07E2" w14:textId="77777777" w:rsidR="00646436" w:rsidRPr="00394D66" w:rsidRDefault="00646436" w:rsidP="00394D66">
      <w:pPr>
        <w:rPr>
          <w:rFonts w:cs="Tahoma"/>
          <w:szCs w:val="22"/>
        </w:rPr>
        <w:sectPr w:rsidR="00646436" w:rsidRPr="00394D66"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3F4A3A4D" w:rsidR="00775BFC" w:rsidRPr="00394D66" w:rsidRDefault="00775BFC" w:rsidP="00394D66">
      <w:r w:rsidRPr="00394D66">
        <w:lastRenderedPageBreak/>
        <w:t xml:space="preserve">Resolución del Pleno del Instituto de Transparencia, Acceso a la Información Pública y Protección de Datos Personales del Estado de México y Municipios, con domicilio en Metepec, Estado de México, </w:t>
      </w:r>
      <w:r w:rsidRPr="00C552F1">
        <w:rPr>
          <w:b/>
          <w:bCs/>
        </w:rPr>
        <w:t xml:space="preserve">de </w:t>
      </w:r>
      <w:r w:rsidR="00523DC3" w:rsidRPr="00C552F1">
        <w:rPr>
          <w:b/>
          <w:bCs/>
        </w:rPr>
        <w:t>tres</w:t>
      </w:r>
      <w:r w:rsidR="00523DC3" w:rsidRPr="00394D66">
        <w:rPr>
          <w:b/>
          <w:bCs/>
        </w:rPr>
        <w:t xml:space="preserve"> de octubre</w:t>
      </w:r>
      <w:r w:rsidR="00664733" w:rsidRPr="00394D66">
        <w:rPr>
          <w:b/>
          <w:bCs/>
        </w:rPr>
        <w:t xml:space="preserve"> de dos mil veinticuatro</w:t>
      </w:r>
      <w:r w:rsidR="00664733" w:rsidRPr="00394D66">
        <w:t>.</w:t>
      </w:r>
    </w:p>
    <w:p w14:paraId="0AF3AAC4" w14:textId="77777777" w:rsidR="00775BFC" w:rsidRPr="00394D66" w:rsidRDefault="00775BFC" w:rsidP="00394D66"/>
    <w:p w14:paraId="40EAE038" w14:textId="26FBDDC8" w:rsidR="00775BFC" w:rsidRPr="00394D66" w:rsidRDefault="00775BFC" w:rsidP="00394D66">
      <w:r w:rsidRPr="00394D66">
        <w:rPr>
          <w:b/>
        </w:rPr>
        <w:t xml:space="preserve">VISTO </w:t>
      </w:r>
      <w:r w:rsidRPr="00394D66">
        <w:t xml:space="preserve">el expediente formado con motivo del Recurso de Revisión </w:t>
      </w:r>
      <w:r w:rsidR="0051512D" w:rsidRPr="00394D66">
        <w:rPr>
          <w:rFonts w:eastAsia="Calibri"/>
          <w:b/>
          <w:lang w:eastAsia="en-US"/>
        </w:rPr>
        <w:t>04747</w:t>
      </w:r>
      <w:r w:rsidR="004E6F66" w:rsidRPr="00394D66">
        <w:rPr>
          <w:rFonts w:eastAsia="Calibri"/>
          <w:b/>
          <w:lang w:eastAsia="en-US"/>
        </w:rPr>
        <w:t>/INFOEM/IP/RR/2024</w:t>
      </w:r>
      <w:r w:rsidR="00664733" w:rsidRPr="00394D66">
        <w:rPr>
          <w:rFonts w:eastAsia="Calibri"/>
          <w:b/>
          <w:lang w:eastAsia="en-US"/>
        </w:rPr>
        <w:t xml:space="preserve"> </w:t>
      </w:r>
      <w:r w:rsidR="0051512D" w:rsidRPr="00394D66">
        <w:rPr>
          <w:rFonts w:eastAsia="Calibri"/>
          <w:bCs/>
          <w:lang w:eastAsia="en-US"/>
        </w:rPr>
        <w:t xml:space="preserve">y </w:t>
      </w:r>
      <w:r w:rsidR="0051512D" w:rsidRPr="00394D66">
        <w:rPr>
          <w:rFonts w:eastAsia="Calibri"/>
          <w:b/>
          <w:lang w:eastAsia="en-US"/>
        </w:rPr>
        <w:t>04749</w:t>
      </w:r>
      <w:r w:rsidR="004E6F66" w:rsidRPr="00394D66">
        <w:rPr>
          <w:rFonts w:eastAsia="Calibri"/>
          <w:b/>
          <w:lang w:eastAsia="en-US"/>
        </w:rPr>
        <w:t>/INFOEM/IP/RR/2024</w:t>
      </w:r>
      <w:r w:rsidR="00664733" w:rsidRPr="00394D66">
        <w:rPr>
          <w:rFonts w:eastAsia="Calibri"/>
          <w:b/>
          <w:lang w:eastAsia="en-US"/>
        </w:rPr>
        <w:t xml:space="preserve"> </w:t>
      </w:r>
      <w:r w:rsidRPr="00394D66">
        <w:t xml:space="preserve">interpuesto </w:t>
      </w:r>
      <w:r w:rsidR="004E6F66" w:rsidRPr="00394D66">
        <w:t>de manera anónima</w:t>
      </w:r>
      <w:r w:rsidRPr="00394D66">
        <w:t xml:space="preserve">, a quien en lo subsecuente se le denominará </w:t>
      </w:r>
      <w:r w:rsidRPr="00394D66">
        <w:rPr>
          <w:b/>
          <w:bCs/>
        </w:rPr>
        <w:t>LA PARTE RECURRENTE</w:t>
      </w:r>
      <w:r w:rsidRPr="00394D66">
        <w:t>, en contra de la respuesta emitida por</w:t>
      </w:r>
      <w:r w:rsidR="00E625DD" w:rsidRPr="00394D66">
        <w:t xml:space="preserve"> el</w:t>
      </w:r>
      <w:r w:rsidRPr="00394D66">
        <w:t xml:space="preserve"> </w:t>
      </w:r>
      <w:r w:rsidR="0051512D" w:rsidRPr="00394D66">
        <w:rPr>
          <w:b/>
          <w:bCs/>
        </w:rPr>
        <w:t>Ayuntamiento de Ecatepec de Morelos</w:t>
      </w:r>
      <w:r w:rsidRPr="00394D66">
        <w:t xml:space="preserve">, en adelante </w:t>
      </w:r>
      <w:r w:rsidRPr="00394D66">
        <w:rPr>
          <w:b/>
          <w:bCs/>
        </w:rPr>
        <w:t>EL SUJETO OBLIGADO</w:t>
      </w:r>
      <w:r w:rsidRPr="00394D66">
        <w:rPr>
          <w:rFonts w:eastAsia="Calibri"/>
          <w:lang w:eastAsia="en-US"/>
        </w:rPr>
        <w:t xml:space="preserve">, </w:t>
      </w:r>
      <w:r w:rsidRPr="00394D66">
        <w:t>se emite la presente Resolución con base en los Antecedentes y Considerandos que se exponen a continuación:</w:t>
      </w:r>
    </w:p>
    <w:p w14:paraId="2116968C" w14:textId="77777777" w:rsidR="00775BFC" w:rsidRPr="00394D66" w:rsidRDefault="00775BFC" w:rsidP="00394D66"/>
    <w:p w14:paraId="7CE9E53D" w14:textId="29F78B13" w:rsidR="00E37A3F" w:rsidRPr="00394D66" w:rsidRDefault="00664420" w:rsidP="00394D66">
      <w:pPr>
        <w:pStyle w:val="Ttulo1"/>
      </w:pPr>
      <w:bookmarkStart w:id="3" w:name="_Toc178875499"/>
      <w:r w:rsidRPr="00394D66">
        <w:t>ANTECEDENTES</w:t>
      </w:r>
      <w:bookmarkEnd w:id="3"/>
    </w:p>
    <w:p w14:paraId="5CB5034E" w14:textId="77777777" w:rsidR="00AC2DB8" w:rsidRPr="00394D66" w:rsidRDefault="00AC2DB8" w:rsidP="00394D66"/>
    <w:p w14:paraId="09B2D38F" w14:textId="02C898A1" w:rsidR="00664420" w:rsidRPr="00394D66" w:rsidRDefault="00E37A3F" w:rsidP="00394D66">
      <w:pPr>
        <w:pStyle w:val="Ttulo2"/>
      </w:pPr>
      <w:bookmarkStart w:id="4" w:name="_Toc178875500"/>
      <w:r w:rsidRPr="00394D66">
        <w:t>DE LA</w:t>
      </w:r>
      <w:r w:rsidR="00664733" w:rsidRPr="00394D66">
        <w:t>S</w:t>
      </w:r>
      <w:r w:rsidRPr="00394D66">
        <w:t xml:space="preserve"> SOLICITUD</w:t>
      </w:r>
      <w:r w:rsidR="00664733" w:rsidRPr="00394D66">
        <w:t>ES</w:t>
      </w:r>
      <w:r w:rsidRPr="00394D66">
        <w:t xml:space="preserve"> DE INFORMACIÓN</w:t>
      </w:r>
      <w:bookmarkEnd w:id="4"/>
    </w:p>
    <w:p w14:paraId="7B7535DF" w14:textId="77777777" w:rsidR="00E37A3F" w:rsidRPr="00394D66" w:rsidRDefault="00E37A3F" w:rsidP="00394D66"/>
    <w:p w14:paraId="2C6AD1A5" w14:textId="31DCEC34" w:rsidR="00664420" w:rsidRPr="00394D66" w:rsidRDefault="00E37A3F" w:rsidP="00394D66">
      <w:pPr>
        <w:pStyle w:val="Ttulo3"/>
      </w:pPr>
      <w:bookmarkStart w:id="5" w:name="_Toc178875501"/>
      <w:r w:rsidRPr="00394D66">
        <w:t xml:space="preserve">a) </w:t>
      </w:r>
      <w:r w:rsidR="006B10B0" w:rsidRPr="00394D66">
        <w:t>S</w:t>
      </w:r>
      <w:r w:rsidR="00664420" w:rsidRPr="00394D66">
        <w:t>olicitud</w:t>
      </w:r>
      <w:r w:rsidR="00A97B5B" w:rsidRPr="00394D66">
        <w:t>es</w:t>
      </w:r>
      <w:r w:rsidR="00664420" w:rsidRPr="00394D66">
        <w:t xml:space="preserve"> de </w:t>
      </w:r>
      <w:r w:rsidR="006B10B0" w:rsidRPr="00394D66">
        <w:t>i</w:t>
      </w:r>
      <w:r w:rsidR="00664420" w:rsidRPr="00394D66">
        <w:t>nformación</w:t>
      </w:r>
      <w:bookmarkEnd w:id="5"/>
    </w:p>
    <w:p w14:paraId="3FF427FA" w14:textId="065B434B" w:rsidR="00862853" w:rsidRPr="00394D66" w:rsidRDefault="006B10B0" w:rsidP="00394D66">
      <w:pPr>
        <w:pStyle w:val="Prrafodelista"/>
        <w:tabs>
          <w:tab w:val="left" w:pos="0"/>
        </w:tabs>
        <w:ind w:left="0"/>
        <w:contextualSpacing w:val="0"/>
        <w:rPr>
          <w:rFonts w:cs="Tahoma"/>
        </w:rPr>
      </w:pPr>
      <w:r w:rsidRPr="00394D66">
        <w:rPr>
          <w:rFonts w:cs="Tahoma"/>
        </w:rPr>
        <w:t>El</w:t>
      </w:r>
      <w:r w:rsidR="00664420" w:rsidRPr="00394D66">
        <w:rPr>
          <w:rFonts w:cs="Tahoma"/>
        </w:rPr>
        <w:t xml:space="preserve"> </w:t>
      </w:r>
      <w:r w:rsidR="00E625DD" w:rsidRPr="00394D66">
        <w:rPr>
          <w:rFonts w:cs="Tahoma"/>
          <w:b/>
          <w:bCs/>
        </w:rPr>
        <w:t>veinticinco de junio</w:t>
      </w:r>
      <w:r w:rsidR="00A97B5B" w:rsidRPr="00394D66">
        <w:rPr>
          <w:rFonts w:cs="Tahoma"/>
          <w:b/>
          <w:bCs/>
        </w:rPr>
        <w:t xml:space="preserve"> </w:t>
      </w:r>
      <w:r w:rsidR="00664733" w:rsidRPr="00394D66">
        <w:rPr>
          <w:rFonts w:cs="Tahoma"/>
          <w:b/>
          <w:bCs/>
        </w:rPr>
        <w:t>de dos mil veinticuatro</w:t>
      </w:r>
      <w:r w:rsidR="00664420" w:rsidRPr="00394D66">
        <w:rPr>
          <w:rFonts w:cs="Tahoma"/>
        </w:rPr>
        <w:t xml:space="preserve">, </w:t>
      </w:r>
      <w:r w:rsidRPr="00394D66">
        <w:rPr>
          <w:b/>
          <w:bCs/>
        </w:rPr>
        <w:t>LA PARTE RECURRENTE</w:t>
      </w:r>
      <w:r w:rsidR="00664420" w:rsidRPr="00394D66">
        <w:rPr>
          <w:rFonts w:cs="Tahoma"/>
        </w:rPr>
        <w:t xml:space="preserve"> presentó </w:t>
      </w:r>
      <w:r w:rsidR="00664733" w:rsidRPr="00394D66">
        <w:rPr>
          <w:rFonts w:cs="Tahoma"/>
        </w:rPr>
        <w:t>diversas solicitudes</w:t>
      </w:r>
      <w:r w:rsidR="00664420" w:rsidRPr="00394D66">
        <w:rPr>
          <w:rFonts w:cs="Tahoma"/>
        </w:rPr>
        <w:t xml:space="preserve"> de acceso a la información pública </w:t>
      </w:r>
      <w:r w:rsidR="001F3515" w:rsidRPr="00394D66">
        <w:rPr>
          <w:rFonts w:cs="Tahoma"/>
        </w:rPr>
        <w:t xml:space="preserve">ante el </w:t>
      </w:r>
      <w:r w:rsidR="001F3515" w:rsidRPr="00394D66">
        <w:rPr>
          <w:rFonts w:cs="Tahoma"/>
          <w:b/>
          <w:bCs/>
        </w:rPr>
        <w:t>SUJETO OBLIGADO</w:t>
      </w:r>
      <w:r w:rsidR="001F3515" w:rsidRPr="00394D66">
        <w:rPr>
          <w:rFonts w:cs="Tahoma"/>
        </w:rPr>
        <w:t xml:space="preserve">, </w:t>
      </w:r>
      <w:r w:rsidR="00664420" w:rsidRPr="00394D66">
        <w:rPr>
          <w:rFonts w:cs="Tahoma"/>
        </w:rPr>
        <w:t>a través del Sistema de Acceso a la Información Mexiquense</w:t>
      </w:r>
      <w:r w:rsidRPr="00394D66">
        <w:rPr>
          <w:rFonts w:cs="Tahoma"/>
        </w:rPr>
        <w:t xml:space="preserve"> </w:t>
      </w:r>
      <w:r w:rsidR="009A2D78" w:rsidRPr="00394D66">
        <w:rPr>
          <w:rFonts w:cs="Tahoma"/>
        </w:rPr>
        <w:t>(</w:t>
      </w:r>
      <w:r w:rsidRPr="00394D66">
        <w:rPr>
          <w:rFonts w:cs="Tahoma"/>
        </w:rPr>
        <w:t>SAIMEX</w:t>
      </w:r>
      <w:r w:rsidR="009A2D78" w:rsidRPr="00394D66">
        <w:rPr>
          <w:rFonts w:cs="Tahoma"/>
        </w:rPr>
        <w:t>). Dicha</w:t>
      </w:r>
      <w:r w:rsidR="00664733" w:rsidRPr="00394D66">
        <w:rPr>
          <w:rFonts w:cs="Tahoma"/>
        </w:rPr>
        <w:t>s</w:t>
      </w:r>
      <w:r w:rsidR="009A2D78" w:rsidRPr="00394D66">
        <w:rPr>
          <w:rFonts w:cs="Tahoma"/>
        </w:rPr>
        <w:t xml:space="preserve"> solicitud</w:t>
      </w:r>
      <w:r w:rsidR="00664733" w:rsidRPr="00394D66">
        <w:rPr>
          <w:rFonts w:cs="Tahoma"/>
        </w:rPr>
        <w:t>es quedaron</w:t>
      </w:r>
      <w:r w:rsidRPr="00394D66">
        <w:rPr>
          <w:rFonts w:cs="Tahoma"/>
        </w:rPr>
        <w:t xml:space="preserve"> registrada</w:t>
      </w:r>
      <w:r w:rsidR="00664733" w:rsidRPr="00394D66">
        <w:rPr>
          <w:rFonts w:cs="Tahoma"/>
        </w:rPr>
        <w:t>s</w:t>
      </w:r>
      <w:r w:rsidRPr="00394D66">
        <w:rPr>
          <w:rFonts w:cs="Tahoma"/>
        </w:rPr>
        <w:t xml:space="preserve"> c</w:t>
      </w:r>
      <w:r w:rsidR="00664420" w:rsidRPr="00394D66">
        <w:rPr>
          <w:rFonts w:cs="Tahoma"/>
        </w:rPr>
        <w:t>on el número de folio</w:t>
      </w:r>
      <w:r w:rsidR="00664420" w:rsidRPr="00394D66">
        <w:rPr>
          <w:rFonts w:cs="Tahoma"/>
          <w:b/>
          <w:bCs/>
        </w:rPr>
        <w:t xml:space="preserve"> </w:t>
      </w:r>
      <w:r w:rsidR="0057083C" w:rsidRPr="00394D66">
        <w:rPr>
          <w:rFonts w:cs="Tahoma"/>
          <w:b/>
          <w:bCs/>
        </w:rPr>
        <w:t>00999/ECATEPEC/IP/2024</w:t>
      </w:r>
      <w:r w:rsidR="00664733" w:rsidRPr="00394D66">
        <w:rPr>
          <w:rFonts w:cs="Tahoma"/>
          <w:b/>
          <w:bCs/>
        </w:rPr>
        <w:t xml:space="preserve"> </w:t>
      </w:r>
      <w:r w:rsidR="00664733" w:rsidRPr="00394D66">
        <w:rPr>
          <w:rFonts w:cs="Tahoma"/>
        </w:rPr>
        <w:t xml:space="preserve">y </w:t>
      </w:r>
      <w:r w:rsidR="0057083C" w:rsidRPr="00394D66">
        <w:rPr>
          <w:rFonts w:cs="Tahoma"/>
          <w:b/>
          <w:bCs/>
        </w:rPr>
        <w:t xml:space="preserve">01000/ECATEPEC/IP/2024; </w:t>
      </w:r>
      <w:r w:rsidR="002A3601" w:rsidRPr="00394D66">
        <w:rPr>
          <w:rFonts w:cs="Tahoma"/>
        </w:rPr>
        <w:t xml:space="preserve">y en ella </w:t>
      </w:r>
      <w:r w:rsidR="009A2D78" w:rsidRPr="00394D66">
        <w:rPr>
          <w:rFonts w:cs="Tahoma"/>
        </w:rPr>
        <w:t>se requirió la siguiente información:</w:t>
      </w:r>
    </w:p>
    <w:p w14:paraId="68091BB9" w14:textId="77777777" w:rsidR="0051512D" w:rsidRPr="00394D66" w:rsidRDefault="0051512D" w:rsidP="00394D66">
      <w:pPr>
        <w:pStyle w:val="Prrafodelista"/>
        <w:tabs>
          <w:tab w:val="left" w:pos="0"/>
        </w:tabs>
        <w:ind w:left="0"/>
        <w:contextualSpacing w:val="0"/>
        <w:rPr>
          <w:rFonts w:cs="Tahoma"/>
        </w:rPr>
      </w:pPr>
    </w:p>
    <w:p w14:paraId="02EAC9AB" w14:textId="757E12D4" w:rsidR="00862853" w:rsidRPr="00394D66" w:rsidRDefault="0051512D" w:rsidP="00394D66">
      <w:pPr>
        <w:tabs>
          <w:tab w:val="left" w:pos="4667"/>
        </w:tabs>
        <w:spacing w:line="240" w:lineRule="auto"/>
        <w:ind w:left="567" w:right="567"/>
        <w:rPr>
          <w:rFonts w:cs="Tahoma"/>
          <w:b/>
          <w:bCs/>
          <w:i/>
        </w:rPr>
      </w:pPr>
      <w:r w:rsidRPr="00394D66">
        <w:rPr>
          <w:rFonts w:cs="Tahoma"/>
          <w:b/>
          <w:bCs/>
          <w:i/>
        </w:rPr>
        <w:t>00999/ECATEPEC/IP/2024</w:t>
      </w:r>
    </w:p>
    <w:p w14:paraId="64B27DE3" w14:textId="7B2DF0A0" w:rsidR="00664420" w:rsidRPr="00394D66" w:rsidRDefault="0051512D" w:rsidP="00394D66">
      <w:pPr>
        <w:tabs>
          <w:tab w:val="left" w:pos="4667"/>
        </w:tabs>
        <w:spacing w:line="240" w:lineRule="auto"/>
        <w:ind w:left="567" w:right="567"/>
        <w:rPr>
          <w:rFonts w:cs="Tahoma"/>
          <w:b/>
          <w:bCs/>
          <w:i/>
        </w:rPr>
      </w:pPr>
      <w:r w:rsidRPr="00394D66">
        <w:rPr>
          <w:rFonts w:eastAsiaTheme="majorEastAsia" w:cstheme="majorBidi"/>
          <w:i/>
          <w:kern w:val="28"/>
          <w:szCs w:val="56"/>
        </w:rPr>
        <w:t xml:space="preserve">En relación con los Consejos de Participación Ciudadana, previstos en los artículos 72 a 76 de la Ley Orgánica Municipal del Estado de México, solicito la siguiente información </w:t>
      </w:r>
      <w:r w:rsidRPr="00394D66">
        <w:rPr>
          <w:rFonts w:eastAsiaTheme="majorEastAsia" w:cstheme="majorBidi"/>
          <w:i/>
          <w:kern w:val="28"/>
          <w:szCs w:val="56"/>
        </w:rPr>
        <w:lastRenderedPageBreak/>
        <w:t>del periodo del 1 de enero al 31 de diciembre de 2018: 1.- Listado con la relación de los Consejos de Participación Ciudadana vigentes detallando obra, programa o servicio, así como localidad, barrio o colonia donde se constituyó. 2.- Última convocatoria emitida para la integración de los Consejos de Participación Ciudadana 3.- Si aplica, documento con los resultados del proceso de selección de los integrantes de cada Consejo de Participación Ciudadana 4.- Lista de integrantes actuales de cada Consejo de Participación Ciudadana 5.- Acta de instalación vigente de cada Consejo de Participación Ciudadana</w:t>
      </w:r>
    </w:p>
    <w:p w14:paraId="64FFF769" w14:textId="77777777" w:rsidR="00862853" w:rsidRPr="00394D66" w:rsidRDefault="00862853" w:rsidP="00394D66">
      <w:pPr>
        <w:tabs>
          <w:tab w:val="left" w:pos="4667"/>
        </w:tabs>
        <w:spacing w:line="240" w:lineRule="auto"/>
        <w:ind w:left="567" w:right="567"/>
        <w:rPr>
          <w:rFonts w:eastAsiaTheme="majorEastAsia" w:cstheme="majorBidi"/>
          <w:i/>
          <w:kern w:val="28"/>
          <w:szCs w:val="56"/>
        </w:rPr>
      </w:pPr>
    </w:p>
    <w:p w14:paraId="50B0F818" w14:textId="1ACE9980" w:rsidR="00862853" w:rsidRPr="00394D66" w:rsidRDefault="0051512D" w:rsidP="00394D66">
      <w:pPr>
        <w:tabs>
          <w:tab w:val="left" w:pos="4667"/>
        </w:tabs>
        <w:spacing w:line="240" w:lineRule="auto"/>
        <w:ind w:left="567" w:right="567"/>
        <w:rPr>
          <w:rFonts w:eastAsiaTheme="majorEastAsia" w:cstheme="majorBidi"/>
          <w:i/>
          <w:kern w:val="28"/>
          <w:szCs w:val="56"/>
        </w:rPr>
      </w:pPr>
      <w:r w:rsidRPr="00394D66">
        <w:rPr>
          <w:rFonts w:cs="Tahoma"/>
          <w:b/>
          <w:bCs/>
          <w:i/>
        </w:rPr>
        <w:t>01000/ECATEPEC/IP/2024</w:t>
      </w:r>
    </w:p>
    <w:p w14:paraId="4AC37207" w14:textId="29217EF1" w:rsidR="00862853" w:rsidRPr="00394D66" w:rsidRDefault="0051512D" w:rsidP="00394D66">
      <w:pPr>
        <w:tabs>
          <w:tab w:val="left" w:pos="4667"/>
        </w:tabs>
        <w:spacing w:line="240" w:lineRule="auto"/>
        <w:ind w:left="567" w:right="567"/>
        <w:rPr>
          <w:rFonts w:cs="Tahoma"/>
          <w:bCs/>
          <w:i/>
          <w:szCs w:val="22"/>
        </w:rPr>
      </w:pPr>
      <w:r w:rsidRPr="00394D66">
        <w:rPr>
          <w:rFonts w:cs="Tahoma"/>
          <w:bCs/>
          <w:i/>
          <w:szCs w:val="22"/>
        </w:rPr>
        <w:t>En relación con los Consejos de Participación Ciudadana, previstos en los artículos 72 a 76 de la Ley Orgánica Municipal del Estado de México, solicito la siguiente información del periodo del 1 de enero al 31 de diciembre de 2018: 1.- Listado con la relación de los Consejos de Participación Ciudadana vigentes detallando obra, programa o servicio, así como localidad, barrio o colonia donde se constituyó. 2.- Última convocatoria emitida para la integración de los Consejos de Participación Ciudadana 3.- Si aplica, documento con los resultados del proceso de selección de los integrantes de cada Consejo de Participación Ciudadana 4.- Lista de integrantes actuales de cada Consejo de Participación Ciudadana 5.- Acta de instalación vigente de cada Consejo de Participación Ciudadana</w:t>
      </w:r>
      <w:r w:rsidR="00A97B5B" w:rsidRPr="00394D66">
        <w:rPr>
          <w:rFonts w:cs="Tahoma"/>
          <w:bCs/>
          <w:i/>
          <w:szCs w:val="22"/>
        </w:rPr>
        <w:t>.</w:t>
      </w:r>
    </w:p>
    <w:p w14:paraId="79F63843" w14:textId="77777777" w:rsidR="00862853" w:rsidRPr="00394D66" w:rsidRDefault="00862853" w:rsidP="00394D66">
      <w:pPr>
        <w:tabs>
          <w:tab w:val="left" w:pos="4667"/>
        </w:tabs>
        <w:spacing w:line="240" w:lineRule="auto"/>
        <w:ind w:left="567" w:right="567"/>
        <w:rPr>
          <w:rFonts w:cs="Tahoma"/>
          <w:bCs/>
          <w:i/>
          <w:szCs w:val="22"/>
        </w:rPr>
      </w:pPr>
    </w:p>
    <w:p w14:paraId="0BD6321D" w14:textId="56D9ABBC" w:rsidR="00664420" w:rsidRPr="00394D66" w:rsidRDefault="009A2D78" w:rsidP="00394D66">
      <w:pPr>
        <w:tabs>
          <w:tab w:val="left" w:pos="4667"/>
        </w:tabs>
        <w:ind w:left="567" w:right="567"/>
        <w:rPr>
          <w:rFonts w:cs="Tahoma"/>
          <w:bCs/>
          <w:szCs w:val="22"/>
        </w:rPr>
      </w:pPr>
      <w:r w:rsidRPr="00394D66">
        <w:rPr>
          <w:rFonts w:cs="Tahoma"/>
          <w:b/>
          <w:bCs/>
          <w:szCs w:val="22"/>
        </w:rPr>
        <w:t>Modalidad de entrega</w:t>
      </w:r>
      <w:r w:rsidRPr="00394D66">
        <w:rPr>
          <w:rFonts w:cs="Tahoma"/>
          <w:bCs/>
          <w:szCs w:val="22"/>
        </w:rPr>
        <w:t>: a</w:t>
      </w:r>
      <w:r w:rsidR="00664420" w:rsidRPr="00394D66">
        <w:rPr>
          <w:rFonts w:cs="Tahoma"/>
          <w:bCs/>
          <w:i/>
          <w:szCs w:val="22"/>
        </w:rPr>
        <w:t xml:space="preserve"> través del SAIMEX</w:t>
      </w:r>
      <w:r w:rsidRPr="00394D66">
        <w:rPr>
          <w:rFonts w:cs="Tahoma"/>
          <w:bCs/>
          <w:i/>
          <w:szCs w:val="22"/>
        </w:rPr>
        <w:t>.</w:t>
      </w:r>
    </w:p>
    <w:p w14:paraId="334D2860" w14:textId="77777777" w:rsidR="00664420" w:rsidRPr="00394D66" w:rsidRDefault="00664420" w:rsidP="00394D66">
      <w:pPr>
        <w:autoSpaceDE w:val="0"/>
        <w:autoSpaceDN w:val="0"/>
        <w:adjustRightInd w:val="0"/>
        <w:ind w:right="-28"/>
        <w:rPr>
          <w:rFonts w:cs="Tahoma"/>
          <w:bCs/>
          <w:i/>
          <w:szCs w:val="22"/>
        </w:rPr>
      </w:pPr>
    </w:p>
    <w:p w14:paraId="5AC1EE52" w14:textId="4060ACAC" w:rsidR="00D036D3" w:rsidRPr="00394D66" w:rsidRDefault="00E37A3F" w:rsidP="00394D66">
      <w:pPr>
        <w:pStyle w:val="Ttulo3"/>
      </w:pPr>
      <w:bookmarkStart w:id="6" w:name="_Toc178875502"/>
      <w:r w:rsidRPr="00394D66">
        <w:t xml:space="preserve">b) </w:t>
      </w:r>
      <w:r w:rsidR="00D036D3" w:rsidRPr="00394D66">
        <w:t xml:space="preserve">Turno de </w:t>
      </w:r>
      <w:r w:rsidR="00A97B5B" w:rsidRPr="00394D66">
        <w:t>las solicitudes</w:t>
      </w:r>
      <w:r w:rsidR="00D036D3" w:rsidRPr="00394D66">
        <w:t xml:space="preserve"> de información</w:t>
      </w:r>
      <w:bookmarkEnd w:id="6"/>
    </w:p>
    <w:p w14:paraId="7CEE6F8C" w14:textId="482EAF33" w:rsidR="007D1C55" w:rsidRPr="00394D66" w:rsidRDefault="00D036D3" w:rsidP="00394D66">
      <w:r w:rsidRPr="00394D66">
        <w:t>En cumplimiento al artículo 162 de la Ley de Transparencia y Acceso a la Información Pública del E</w:t>
      </w:r>
      <w:r w:rsidR="00862853" w:rsidRPr="00394D66">
        <w:t>stado de México y Municipios, en fecha</w:t>
      </w:r>
      <w:r w:rsidRPr="00394D66">
        <w:t xml:space="preserve"> </w:t>
      </w:r>
      <w:r w:rsidR="0051512D" w:rsidRPr="00394D66">
        <w:rPr>
          <w:rFonts w:eastAsia="Palatino Linotype" w:cs="Palatino Linotype"/>
          <w:b/>
        </w:rPr>
        <w:t xml:space="preserve">dos </w:t>
      </w:r>
      <w:r w:rsidR="00A97B5B" w:rsidRPr="00394D66">
        <w:rPr>
          <w:rFonts w:eastAsia="Palatino Linotype" w:cs="Palatino Linotype"/>
          <w:b/>
        </w:rPr>
        <w:t>de julio</w:t>
      </w:r>
      <w:r w:rsidR="00862853" w:rsidRPr="00394D66">
        <w:rPr>
          <w:rFonts w:eastAsia="Palatino Linotype" w:cs="Palatino Linotype"/>
          <w:b/>
        </w:rPr>
        <w:t xml:space="preserve"> de dos mil veinticuatro</w:t>
      </w:r>
      <w:r w:rsidRPr="00394D66">
        <w:t xml:space="preserve"> el Titular de la Unidad de Transparencia del </w:t>
      </w:r>
      <w:r w:rsidRPr="00394D66">
        <w:rPr>
          <w:b/>
        </w:rPr>
        <w:t>SUJETO OBLIGADO</w:t>
      </w:r>
      <w:r w:rsidRPr="00394D66">
        <w:t xml:space="preserve"> turnó </w:t>
      </w:r>
      <w:r w:rsidR="00A97B5B" w:rsidRPr="00394D66">
        <w:t>las solicitudes</w:t>
      </w:r>
      <w:r w:rsidRPr="00394D66">
        <w:t xml:space="preserve"> de información </w:t>
      </w:r>
      <w:r w:rsidR="007D1C55" w:rsidRPr="00394D66">
        <w:t xml:space="preserve">a los </w:t>
      </w:r>
      <w:r w:rsidRPr="00394D66">
        <w:t>servidor</w:t>
      </w:r>
      <w:r w:rsidR="007D1C55" w:rsidRPr="00394D66">
        <w:t>es</w:t>
      </w:r>
      <w:r w:rsidRPr="00394D66">
        <w:t xml:space="preserve"> público</w:t>
      </w:r>
      <w:r w:rsidR="007D1C55" w:rsidRPr="00394D66">
        <w:t>s</w:t>
      </w:r>
      <w:r w:rsidRPr="00394D66">
        <w:t xml:space="preserve"> habilitado</w:t>
      </w:r>
      <w:r w:rsidR="007D1C55" w:rsidRPr="00394D66">
        <w:t>s</w:t>
      </w:r>
      <w:r w:rsidRPr="00394D66">
        <w:t xml:space="preserve"> que estimó pertinente</w:t>
      </w:r>
      <w:r w:rsidR="007D1C55" w:rsidRPr="00394D66">
        <w:t>.</w:t>
      </w:r>
    </w:p>
    <w:p w14:paraId="7B667FC9" w14:textId="77777777" w:rsidR="007D1C55" w:rsidRPr="00394D66" w:rsidRDefault="007D1C55" w:rsidP="00394D66"/>
    <w:p w14:paraId="3212BA4D" w14:textId="2B3DD7E3" w:rsidR="00664420" w:rsidRPr="00394D66" w:rsidRDefault="00BC7DCE" w:rsidP="00394D66">
      <w:pPr>
        <w:pStyle w:val="Ttulo3"/>
        <w:rPr>
          <w:rFonts w:eastAsia="Calibri"/>
          <w:lang w:eastAsia="en-US"/>
        </w:rPr>
      </w:pPr>
      <w:bookmarkStart w:id="7" w:name="_Toc178875503"/>
      <w:r w:rsidRPr="00394D66">
        <w:rPr>
          <w:lang w:val="es-ES"/>
        </w:rPr>
        <w:t>c</w:t>
      </w:r>
      <w:r w:rsidR="00E37A3F" w:rsidRPr="00394D66">
        <w:rPr>
          <w:lang w:val="es-ES"/>
        </w:rPr>
        <w:t xml:space="preserve">) </w:t>
      </w:r>
      <w:r w:rsidR="00664420" w:rsidRPr="00394D66">
        <w:rPr>
          <w:lang w:val="es-ES"/>
        </w:rPr>
        <w:t>Respuesta</w:t>
      </w:r>
      <w:r w:rsidR="00A97B5B" w:rsidRPr="00394D66">
        <w:rPr>
          <w:lang w:val="es-ES"/>
        </w:rPr>
        <w:t>s</w:t>
      </w:r>
      <w:r w:rsidR="00664420" w:rsidRPr="00394D66">
        <w:rPr>
          <w:lang w:val="es-ES"/>
        </w:rPr>
        <w:t xml:space="preserve"> </w:t>
      </w:r>
      <w:r w:rsidR="00664420" w:rsidRPr="00394D66">
        <w:rPr>
          <w:rFonts w:eastAsia="Calibri"/>
          <w:lang w:eastAsia="en-US"/>
        </w:rPr>
        <w:t>del Sujeto Obligado</w:t>
      </w:r>
      <w:bookmarkEnd w:id="7"/>
    </w:p>
    <w:p w14:paraId="79199CC1" w14:textId="544BDA67" w:rsidR="00664420" w:rsidRPr="00394D66" w:rsidRDefault="00664420" w:rsidP="00394D66">
      <w:pPr>
        <w:pStyle w:val="Sinespaciado"/>
        <w:spacing w:line="360" w:lineRule="auto"/>
        <w:rPr>
          <w:lang w:val="es-ES"/>
        </w:rPr>
      </w:pPr>
      <w:r w:rsidRPr="00394D66">
        <w:rPr>
          <w:lang w:val="es-ES"/>
        </w:rPr>
        <w:t xml:space="preserve">El </w:t>
      </w:r>
      <w:r w:rsidR="0051512D" w:rsidRPr="00394D66">
        <w:rPr>
          <w:b/>
          <w:bCs/>
          <w:lang w:val="es-ES"/>
        </w:rPr>
        <w:t>cuatro de julio</w:t>
      </w:r>
      <w:r w:rsidR="00BC7DCE" w:rsidRPr="00394D66">
        <w:rPr>
          <w:b/>
          <w:bCs/>
          <w:lang w:val="es-ES"/>
        </w:rPr>
        <w:t xml:space="preserve"> de dos mil veinticuatro,</w:t>
      </w:r>
      <w:r w:rsidRPr="00394D66">
        <w:rPr>
          <w:lang w:val="es-ES"/>
        </w:rPr>
        <w:t xml:space="preserve"> </w:t>
      </w:r>
      <w:r w:rsidR="00F07EE6" w:rsidRPr="00394D66">
        <w:rPr>
          <w:lang w:val="es-ES"/>
        </w:rPr>
        <w:t xml:space="preserve">el Titular de la Unidad de Transparencia del </w:t>
      </w:r>
      <w:r w:rsidR="00F07EE6" w:rsidRPr="00394D66">
        <w:rPr>
          <w:b/>
          <w:lang w:val="es-ES"/>
        </w:rPr>
        <w:t>SUJETO OBLIGADO</w:t>
      </w:r>
      <w:r w:rsidR="00F07EE6" w:rsidRPr="00394D66">
        <w:rPr>
          <w:lang w:val="es-ES"/>
        </w:rPr>
        <w:t xml:space="preserve"> notificó la siguiente respuesta a través del </w:t>
      </w:r>
      <w:r w:rsidRPr="00394D66">
        <w:rPr>
          <w:lang w:val="es-ES"/>
        </w:rPr>
        <w:t>SAIMEX</w:t>
      </w:r>
      <w:r w:rsidR="00F07EE6" w:rsidRPr="00394D66">
        <w:rPr>
          <w:lang w:val="es-ES"/>
        </w:rPr>
        <w:t>:</w:t>
      </w:r>
    </w:p>
    <w:p w14:paraId="72E3B5D3" w14:textId="0230BAE9" w:rsidR="00A97B5B" w:rsidRPr="00394D66" w:rsidRDefault="0051512D" w:rsidP="00394D66">
      <w:pPr>
        <w:pStyle w:val="Puesto"/>
        <w:rPr>
          <w:b/>
        </w:rPr>
      </w:pPr>
      <w:r w:rsidRPr="00394D66">
        <w:rPr>
          <w:b/>
        </w:rPr>
        <w:lastRenderedPageBreak/>
        <w:t>00999/ECATEPEC/IP/2024</w:t>
      </w:r>
    </w:p>
    <w:p w14:paraId="41263417" w14:textId="77777777" w:rsidR="00F54A63" w:rsidRPr="00394D66" w:rsidRDefault="00F54A63" w:rsidP="00394D66">
      <w:pPr>
        <w:pStyle w:val="Puesto"/>
      </w:pPr>
    </w:p>
    <w:p w14:paraId="4AE1B5B6" w14:textId="6E39F984" w:rsidR="0051512D" w:rsidRPr="00394D66" w:rsidRDefault="0051512D" w:rsidP="00394D66">
      <w:pPr>
        <w:pStyle w:val="Puesto"/>
      </w:pPr>
      <w:r w:rsidRPr="00394D66">
        <w:t>En respuesta a la solicitud recibida, nos permitimos hacer de su conocimiento que con fundamento en el artículo 53, Fracciones: II, V y VI de la Ley de Transparencia y Acceso a la Información Pública del Estado de México y Municipios, le contestamos que:</w:t>
      </w:r>
    </w:p>
    <w:p w14:paraId="25999C70" w14:textId="77777777" w:rsidR="00F54A63" w:rsidRPr="00394D66" w:rsidRDefault="00F54A63" w:rsidP="00394D66">
      <w:pPr>
        <w:pStyle w:val="Puesto"/>
      </w:pPr>
    </w:p>
    <w:p w14:paraId="5004D3FE" w14:textId="06988E59" w:rsidR="0051512D" w:rsidRPr="00394D66" w:rsidRDefault="0051512D" w:rsidP="00394D66">
      <w:pPr>
        <w:pStyle w:val="Puesto"/>
      </w:pPr>
      <w:r w:rsidRPr="00394D66">
        <w:t>EL H. AYUNTAMIENTO CONSTITUCIONAL DE ECATEPEC DE MORELOS, HACE DE SU CONOCIMIENTO LA RESPUESTA EMITIDA POR LA DIRECCIÓN DE GOBIERNO, LA CUAL SE ANEXA AL PRESENTE EN FORMATO PDF</w:t>
      </w:r>
    </w:p>
    <w:p w14:paraId="2A7F3C53" w14:textId="77777777" w:rsidR="00F54A63" w:rsidRPr="00394D66" w:rsidRDefault="00F54A63" w:rsidP="00394D66">
      <w:pPr>
        <w:pStyle w:val="Puesto"/>
      </w:pPr>
    </w:p>
    <w:p w14:paraId="64459F0C" w14:textId="11133FB2" w:rsidR="0051512D" w:rsidRPr="00394D66" w:rsidRDefault="0051512D" w:rsidP="00394D66">
      <w:pPr>
        <w:pStyle w:val="Puesto"/>
      </w:pPr>
      <w:r w:rsidRPr="00394D66">
        <w:t>ATENTAMENTE</w:t>
      </w:r>
    </w:p>
    <w:p w14:paraId="5D11024C" w14:textId="5DF37F27" w:rsidR="00664420" w:rsidRPr="00394D66" w:rsidRDefault="0051512D" w:rsidP="00394D66">
      <w:pPr>
        <w:pStyle w:val="Puesto"/>
      </w:pPr>
      <w:r w:rsidRPr="00394D66">
        <w:t>C. Lizbeth Patricia Morales Tapia</w:t>
      </w:r>
    </w:p>
    <w:p w14:paraId="6472F2C8" w14:textId="77777777" w:rsidR="00960D82" w:rsidRPr="00394D66" w:rsidRDefault="00960D82" w:rsidP="00394D66"/>
    <w:p w14:paraId="57EA1275" w14:textId="77777777" w:rsidR="0051512D" w:rsidRPr="00394D66" w:rsidRDefault="0051512D" w:rsidP="00394D66">
      <w:pPr>
        <w:pStyle w:val="Puesto"/>
        <w:rPr>
          <w:b/>
        </w:rPr>
      </w:pPr>
      <w:r w:rsidRPr="00394D66">
        <w:rPr>
          <w:b/>
        </w:rPr>
        <w:t>01000/ECATEPEC/IP/2024</w:t>
      </w:r>
    </w:p>
    <w:p w14:paraId="397C5BD5" w14:textId="77777777" w:rsidR="0051512D" w:rsidRPr="00394D66" w:rsidRDefault="0051512D" w:rsidP="00394D66">
      <w:pPr>
        <w:pStyle w:val="Puesto"/>
      </w:pPr>
      <w:r w:rsidRPr="00394D66">
        <w:t>En respuesta a la solicitud recibida, nos permitimos hacer de su conocimiento que con fundamento en el artículo 53, Fracciones: II, V y VI de la Ley de Transparencia y Acceso a la Información Pública del Estado de México y Municipios, le contestamos que:</w:t>
      </w:r>
    </w:p>
    <w:p w14:paraId="0196CC41" w14:textId="77777777" w:rsidR="00F54A63" w:rsidRPr="00394D66" w:rsidRDefault="00F54A63" w:rsidP="00394D66">
      <w:pPr>
        <w:pStyle w:val="Puesto"/>
      </w:pPr>
    </w:p>
    <w:p w14:paraId="72DBC6BA" w14:textId="71A92900" w:rsidR="0051512D" w:rsidRPr="00394D66" w:rsidRDefault="0051512D" w:rsidP="00394D66">
      <w:pPr>
        <w:pStyle w:val="Puesto"/>
      </w:pPr>
      <w:r w:rsidRPr="00394D66">
        <w:t>EL H. AYUNTAMIENTO CONSTITUCIONAL DE ECATEPEC DE MORELOS, HACE DE SU CONOCIMIENTO LA RESPUESTA EMITIDA POR LA DIRECCIÓN DE GOBIERNO, LA CUAL SE ANEXA AL PRESENTE EN FORMATO PDF</w:t>
      </w:r>
    </w:p>
    <w:p w14:paraId="10BFE8DB" w14:textId="77777777" w:rsidR="00F54A63" w:rsidRPr="00394D66" w:rsidRDefault="00F54A63" w:rsidP="00394D66">
      <w:pPr>
        <w:pStyle w:val="Puesto"/>
      </w:pPr>
    </w:p>
    <w:p w14:paraId="7463D14B" w14:textId="112698C8" w:rsidR="0051512D" w:rsidRPr="00394D66" w:rsidRDefault="0051512D" w:rsidP="00394D66">
      <w:pPr>
        <w:pStyle w:val="Puesto"/>
      </w:pPr>
      <w:r w:rsidRPr="00394D66">
        <w:t>ATENTAMENTE</w:t>
      </w:r>
    </w:p>
    <w:p w14:paraId="60906B0A" w14:textId="346110AD" w:rsidR="00960D82" w:rsidRPr="00394D66" w:rsidRDefault="0051512D" w:rsidP="00394D66">
      <w:pPr>
        <w:pStyle w:val="Puesto"/>
      </w:pPr>
      <w:r w:rsidRPr="00394D66">
        <w:t>C. Lizbeth Patricia Morales Tapia</w:t>
      </w:r>
    </w:p>
    <w:p w14:paraId="7C15DC15" w14:textId="77777777" w:rsidR="00960D82" w:rsidRPr="00394D66" w:rsidRDefault="00960D82" w:rsidP="00394D66"/>
    <w:p w14:paraId="70920289" w14:textId="14CCD0F2" w:rsidR="00664420" w:rsidRPr="00394D66" w:rsidRDefault="00F07EE6" w:rsidP="00394D66">
      <w:pPr>
        <w:autoSpaceDE w:val="0"/>
        <w:autoSpaceDN w:val="0"/>
        <w:adjustRightInd w:val="0"/>
        <w:ind w:right="-28"/>
        <w:rPr>
          <w:rFonts w:cs="Tahoma"/>
          <w:bCs/>
          <w:szCs w:val="22"/>
          <w:lang w:val="es-ES"/>
        </w:rPr>
      </w:pPr>
      <w:r w:rsidRPr="00394D66">
        <w:rPr>
          <w:rFonts w:cs="Tahoma"/>
          <w:bCs/>
          <w:szCs w:val="22"/>
          <w:lang w:val="es-ES"/>
        </w:rPr>
        <w:t xml:space="preserve">Asimismo, </w:t>
      </w:r>
      <w:r w:rsidRPr="00394D66">
        <w:rPr>
          <w:rFonts w:cs="Tahoma"/>
          <w:b/>
          <w:szCs w:val="22"/>
          <w:lang w:val="es-ES"/>
        </w:rPr>
        <w:t xml:space="preserve">EL SUJETO OBLIGADO </w:t>
      </w:r>
      <w:r w:rsidRPr="00394D66">
        <w:rPr>
          <w:rFonts w:cs="Tahoma"/>
          <w:bCs/>
          <w:szCs w:val="22"/>
          <w:lang w:val="es-ES"/>
        </w:rPr>
        <w:t xml:space="preserve">adjuntó a </w:t>
      </w:r>
      <w:r w:rsidR="00697FF3" w:rsidRPr="00394D66">
        <w:rPr>
          <w:rFonts w:cs="Tahoma"/>
          <w:bCs/>
          <w:szCs w:val="22"/>
          <w:lang w:val="es-ES"/>
        </w:rPr>
        <w:t>las respuestas</w:t>
      </w:r>
      <w:r w:rsidR="00960D82" w:rsidRPr="00394D66">
        <w:rPr>
          <w:rFonts w:cs="Tahoma"/>
          <w:bCs/>
          <w:szCs w:val="22"/>
          <w:lang w:val="es-ES"/>
        </w:rPr>
        <w:t xml:space="preserve"> señaladas con antelación, los archivos electrónicos que a continuación se describen</w:t>
      </w:r>
      <w:r w:rsidR="00664420" w:rsidRPr="00394D66">
        <w:rPr>
          <w:rFonts w:cs="Tahoma"/>
          <w:bCs/>
          <w:szCs w:val="22"/>
          <w:lang w:val="es-ES"/>
        </w:rPr>
        <w:t>:</w:t>
      </w:r>
    </w:p>
    <w:p w14:paraId="18890BFD" w14:textId="0AC97C04" w:rsidR="00DE1133" w:rsidRPr="00394D66" w:rsidRDefault="00DE1133" w:rsidP="00394D66">
      <w:pPr>
        <w:autoSpaceDE w:val="0"/>
        <w:autoSpaceDN w:val="0"/>
        <w:adjustRightInd w:val="0"/>
        <w:ind w:right="-28"/>
        <w:rPr>
          <w:rFonts w:cs="Tahoma"/>
          <w:b/>
          <w:bCs/>
          <w:szCs w:val="22"/>
          <w:u w:val="single"/>
          <w:lang w:val="es-ES"/>
        </w:rPr>
      </w:pPr>
    </w:p>
    <w:p w14:paraId="2C5710D5" w14:textId="51F5B7FD" w:rsidR="00F54A63" w:rsidRPr="00394D66" w:rsidRDefault="0051512D" w:rsidP="00394D66">
      <w:pPr>
        <w:pStyle w:val="Prrafodelista"/>
        <w:autoSpaceDE w:val="0"/>
        <w:autoSpaceDN w:val="0"/>
        <w:adjustRightInd w:val="0"/>
        <w:ind w:right="-28"/>
        <w:rPr>
          <w:rFonts w:cs="Tahoma"/>
          <w:bCs/>
          <w:szCs w:val="22"/>
          <w:lang w:val="es-ES"/>
        </w:rPr>
      </w:pPr>
      <w:r w:rsidRPr="00394D66">
        <w:rPr>
          <w:rFonts w:cs="Tahoma"/>
          <w:b/>
          <w:bCs/>
          <w:szCs w:val="22"/>
          <w:lang w:val="es-ES"/>
        </w:rPr>
        <w:t>RESP-999.pdf y RESP-1000.pdf</w:t>
      </w:r>
      <w:r w:rsidR="00DC57B6" w:rsidRPr="00394D66">
        <w:rPr>
          <w:rFonts w:cs="Tahoma"/>
          <w:b/>
          <w:bCs/>
          <w:szCs w:val="22"/>
          <w:lang w:val="es-ES"/>
        </w:rPr>
        <w:t xml:space="preserve">: </w:t>
      </w:r>
      <w:r w:rsidR="006E2E18" w:rsidRPr="00394D66">
        <w:rPr>
          <w:rFonts w:cs="Tahoma"/>
          <w:bCs/>
          <w:szCs w:val="22"/>
          <w:lang w:val="es-ES"/>
        </w:rPr>
        <w:t xml:space="preserve">Consiste en el documento signado por </w:t>
      </w:r>
      <w:r w:rsidRPr="00394D66">
        <w:rPr>
          <w:rFonts w:cs="Tahoma"/>
          <w:bCs/>
          <w:szCs w:val="22"/>
          <w:lang w:val="es-ES"/>
        </w:rPr>
        <w:t>la Directora de Gobierno, en donde medularmente expresa que, después de haber realizado una búsqueda exhaustiva y razonable d</w:t>
      </w:r>
      <w:r w:rsidR="00F63738" w:rsidRPr="00394D66">
        <w:rPr>
          <w:rFonts w:cs="Tahoma"/>
          <w:bCs/>
          <w:szCs w:val="22"/>
          <w:lang w:val="es-ES"/>
        </w:rPr>
        <w:t>e la información, no se cuenta</w:t>
      </w:r>
      <w:r w:rsidRPr="00394D66">
        <w:rPr>
          <w:rFonts w:cs="Tahoma"/>
          <w:bCs/>
          <w:szCs w:val="22"/>
          <w:lang w:val="es-ES"/>
        </w:rPr>
        <w:t xml:space="preserve"> con la información solicitada.</w:t>
      </w:r>
      <w:r w:rsidR="00F63738" w:rsidRPr="00394D66">
        <w:rPr>
          <w:rFonts w:cs="Tahoma"/>
          <w:bCs/>
          <w:szCs w:val="22"/>
          <w:lang w:val="es-ES"/>
        </w:rPr>
        <w:t xml:space="preserve"> </w:t>
      </w:r>
    </w:p>
    <w:p w14:paraId="273729E4" w14:textId="2D54E161" w:rsidR="00185B3C" w:rsidRPr="00394D66" w:rsidRDefault="00F63738" w:rsidP="00394D66">
      <w:pPr>
        <w:autoSpaceDE w:val="0"/>
        <w:autoSpaceDN w:val="0"/>
        <w:adjustRightInd w:val="0"/>
        <w:ind w:right="-28"/>
        <w:rPr>
          <w:rFonts w:cs="Tahoma"/>
          <w:bCs/>
          <w:szCs w:val="22"/>
          <w:lang w:val="es-ES"/>
        </w:rPr>
      </w:pPr>
      <w:r w:rsidRPr="00394D66">
        <w:rPr>
          <w:rFonts w:cs="Tahoma"/>
          <w:bCs/>
          <w:szCs w:val="22"/>
          <w:lang w:val="es-ES"/>
        </w:rPr>
        <w:lastRenderedPageBreak/>
        <w:t xml:space="preserve">Cabe señalar que el contenido de ambos archivos adjuntados en cada una de las respuestas, versa en lo mismo. </w:t>
      </w:r>
    </w:p>
    <w:p w14:paraId="4E767382" w14:textId="77777777" w:rsidR="00784235" w:rsidRPr="00394D66" w:rsidRDefault="00784235" w:rsidP="00394D66">
      <w:pPr>
        <w:autoSpaceDE w:val="0"/>
        <w:autoSpaceDN w:val="0"/>
        <w:adjustRightInd w:val="0"/>
        <w:ind w:right="-28"/>
        <w:rPr>
          <w:rFonts w:cs="Tahoma"/>
          <w:bCs/>
          <w:szCs w:val="22"/>
          <w:lang w:val="es-ES"/>
        </w:rPr>
      </w:pPr>
    </w:p>
    <w:p w14:paraId="5A5DAB9E" w14:textId="7F81AAA5" w:rsidR="00E37A3F" w:rsidRPr="00394D66" w:rsidRDefault="00E37A3F" w:rsidP="00394D66">
      <w:pPr>
        <w:pStyle w:val="Ttulo2"/>
        <w:jc w:val="left"/>
      </w:pPr>
      <w:bookmarkStart w:id="8" w:name="_Toc178875504"/>
      <w:r w:rsidRPr="00394D66">
        <w:t>D</w:t>
      </w:r>
      <w:r w:rsidR="00784235" w:rsidRPr="00394D66">
        <w:t>E LOS</w:t>
      </w:r>
      <w:r w:rsidRPr="00394D66">
        <w:t xml:space="preserve"> RECURSO</w:t>
      </w:r>
      <w:r w:rsidR="00784235" w:rsidRPr="00394D66">
        <w:t>S</w:t>
      </w:r>
      <w:r w:rsidRPr="00394D66">
        <w:t xml:space="preserve"> DE REVISIÓN</w:t>
      </w:r>
      <w:bookmarkEnd w:id="8"/>
    </w:p>
    <w:p w14:paraId="0B17CD08" w14:textId="77777777" w:rsidR="00664420" w:rsidRPr="00394D66" w:rsidRDefault="00664420" w:rsidP="00394D66">
      <w:pPr>
        <w:autoSpaceDE w:val="0"/>
        <w:autoSpaceDN w:val="0"/>
        <w:adjustRightInd w:val="0"/>
        <w:ind w:right="-28"/>
        <w:rPr>
          <w:rFonts w:cs="Tahoma"/>
          <w:bCs/>
          <w:szCs w:val="22"/>
          <w:lang w:val="es-ES"/>
        </w:rPr>
      </w:pPr>
    </w:p>
    <w:p w14:paraId="2B216813" w14:textId="44611952" w:rsidR="00664420" w:rsidRPr="00394D66" w:rsidRDefault="006E25BC" w:rsidP="00394D66">
      <w:pPr>
        <w:pStyle w:val="Ttulo3"/>
      </w:pPr>
      <w:bookmarkStart w:id="9" w:name="_Toc178875505"/>
      <w:r w:rsidRPr="00394D66">
        <w:rPr>
          <w:szCs w:val="32"/>
        </w:rPr>
        <w:t>a)</w:t>
      </w:r>
      <w:r w:rsidRPr="00394D66">
        <w:t xml:space="preserve"> </w:t>
      </w:r>
      <w:r w:rsidR="00784235" w:rsidRPr="00394D66">
        <w:t>Interposición de los</w:t>
      </w:r>
      <w:r w:rsidR="00664420" w:rsidRPr="00394D66">
        <w:t xml:space="preserve"> Recurso</w:t>
      </w:r>
      <w:r w:rsidR="00784235" w:rsidRPr="00394D66">
        <w:t>s</w:t>
      </w:r>
      <w:r w:rsidR="00664420" w:rsidRPr="00394D66">
        <w:t xml:space="preserve"> de Revisión</w:t>
      </w:r>
      <w:bookmarkEnd w:id="9"/>
    </w:p>
    <w:p w14:paraId="6279C622" w14:textId="6584AB78" w:rsidR="00664420" w:rsidRPr="00394D66" w:rsidRDefault="00664420" w:rsidP="00394D66">
      <w:pPr>
        <w:autoSpaceDE w:val="0"/>
        <w:autoSpaceDN w:val="0"/>
        <w:adjustRightInd w:val="0"/>
        <w:ind w:right="-28"/>
        <w:rPr>
          <w:rFonts w:cs="Tahoma"/>
          <w:szCs w:val="22"/>
        </w:rPr>
      </w:pPr>
      <w:r w:rsidRPr="00394D66">
        <w:rPr>
          <w:rFonts w:cs="Tahoma"/>
          <w:szCs w:val="22"/>
        </w:rPr>
        <w:t xml:space="preserve">El </w:t>
      </w:r>
      <w:r w:rsidR="00F63738" w:rsidRPr="00394D66">
        <w:rPr>
          <w:rFonts w:cs="Tahoma"/>
          <w:b/>
          <w:bCs/>
          <w:szCs w:val="22"/>
        </w:rPr>
        <w:t>ocho</w:t>
      </w:r>
      <w:r w:rsidR="00F97C0F" w:rsidRPr="00394D66">
        <w:rPr>
          <w:rFonts w:cs="Tahoma"/>
          <w:b/>
          <w:bCs/>
          <w:szCs w:val="22"/>
        </w:rPr>
        <w:t xml:space="preserve"> de agosto</w:t>
      </w:r>
      <w:r w:rsidR="00784235" w:rsidRPr="00394D66">
        <w:rPr>
          <w:rFonts w:cs="Tahoma"/>
          <w:b/>
          <w:bCs/>
          <w:szCs w:val="22"/>
        </w:rPr>
        <w:t xml:space="preserve"> de dos mil veinticuatro</w:t>
      </w:r>
      <w:r w:rsidRPr="00394D66">
        <w:rPr>
          <w:rFonts w:cs="Tahoma"/>
          <w:szCs w:val="22"/>
        </w:rPr>
        <w:t xml:space="preserve"> </w:t>
      </w:r>
      <w:r w:rsidR="00F75D23" w:rsidRPr="00394D66">
        <w:rPr>
          <w:rFonts w:cs="Tahoma"/>
          <w:b/>
          <w:bCs/>
          <w:szCs w:val="22"/>
        </w:rPr>
        <w:t>LA PARTE RECURRENTE</w:t>
      </w:r>
      <w:r w:rsidR="00F75D23" w:rsidRPr="00394D66">
        <w:rPr>
          <w:rFonts w:cs="Tahoma"/>
          <w:szCs w:val="22"/>
        </w:rPr>
        <w:t xml:space="preserve"> interpuso </w:t>
      </w:r>
      <w:r w:rsidR="00784235" w:rsidRPr="00394D66">
        <w:rPr>
          <w:rFonts w:cs="Tahoma"/>
          <w:szCs w:val="22"/>
        </w:rPr>
        <w:t>los recursos</w:t>
      </w:r>
      <w:r w:rsidR="00F75D23" w:rsidRPr="00394D66">
        <w:rPr>
          <w:rFonts w:cs="Tahoma"/>
          <w:szCs w:val="22"/>
        </w:rPr>
        <w:t xml:space="preserve"> de revisión en contra de la</w:t>
      </w:r>
      <w:r w:rsidR="00784235" w:rsidRPr="00394D66">
        <w:rPr>
          <w:rFonts w:cs="Tahoma"/>
          <w:szCs w:val="22"/>
        </w:rPr>
        <w:t>s</w:t>
      </w:r>
      <w:r w:rsidR="00F75D23" w:rsidRPr="00394D66">
        <w:rPr>
          <w:rFonts w:cs="Tahoma"/>
          <w:szCs w:val="22"/>
        </w:rPr>
        <w:t xml:space="preserve"> respuesta</w:t>
      </w:r>
      <w:r w:rsidR="00784235" w:rsidRPr="00394D66">
        <w:rPr>
          <w:rFonts w:cs="Tahoma"/>
          <w:szCs w:val="22"/>
        </w:rPr>
        <w:t>s</w:t>
      </w:r>
      <w:r w:rsidR="00F75D23" w:rsidRPr="00394D66">
        <w:rPr>
          <w:rFonts w:cs="Tahoma"/>
          <w:szCs w:val="22"/>
        </w:rPr>
        <w:t xml:space="preserve"> emitida por el </w:t>
      </w:r>
      <w:r w:rsidR="00F75D23" w:rsidRPr="00394D66">
        <w:rPr>
          <w:rFonts w:cs="Tahoma"/>
          <w:b/>
          <w:bCs/>
          <w:szCs w:val="22"/>
        </w:rPr>
        <w:t>SUJETO OBLIGADO</w:t>
      </w:r>
      <w:r w:rsidR="00953430" w:rsidRPr="00394D66">
        <w:rPr>
          <w:rFonts w:cs="Tahoma"/>
          <w:szCs w:val="22"/>
        </w:rPr>
        <w:t>, mismo</w:t>
      </w:r>
      <w:r w:rsidR="00784235" w:rsidRPr="00394D66">
        <w:rPr>
          <w:rFonts w:cs="Tahoma"/>
          <w:szCs w:val="22"/>
        </w:rPr>
        <w:t>s</w:t>
      </w:r>
      <w:r w:rsidR="00953430" w:rsidRPr="00394D66">
        <w:rPr>
          <w:rFonts w:cs="Tahoma"/>
          <w:szCs w:val="22"/>
        </w:rPr>
        <w:t xml:space="preserve"> que fue</w:t>
      </w:r>
      <w:r w:rsidR="00784235" w:rsidRPr="00394D66">
        <w:rPr>
          <w:rFonts w:cs="Tahoma"/>
          <w:szCs w:val="22"/>
        </w:rPr>
        <w:t>ron</w:t>
      </w:r>
      <w:r w:rsidR="00953430" w:rsidRPr="00394D66">
        <w:rPr>
          <w:rFonts w:cs="Tahoma"/>
          <w:szCs w:val="22"/>
        </w:rPr>
        <w:t xml:space="preserve"> registrado</w:t>
      </w:r>
      <w:r w:rsidR="00784235" w:rsidRPr="00394D66">
        <w:rPr>
          <w:rFonts w:cs="Tahoma"/>
          <w:szCs w:val="22"/>
        </w:rPr>
        <w:t>s</w:t>
      </w:r>
      <w:r w:rsidR="00953430" w:rsidRPr="00394D66">
        <w:rPr>
          <w:rFonts w:cs="Tahoma"/>
          <w:szCs w:val="22"/>
        </w:rPr>
        <w:t xml:space="preserve"> en el SAIMEX con </w:t>
      </w:r>
      <w:r w:rsidR="00784235" w:rsidRPr="00394D66">
        <w:rPr>
          <w:rFonts w:cs="Tahoma"/>
          <w:szCs w:val="22"/>
        </w:rPr>
        <w:t>los</w:t>
      </w:r>
      <w:r w:rsidR="00953430" w:rsidRPr="00394D66">
        <w:rPr>
          <w:rFonts w:cs="Tahoma"/>
          <w:szCs w:val="22"/>
        </w:rPr>
        <w:t xml:space="preserve"> número</w:t>
      </w:r>
      <w:r w:rsidR="00784235" w:rsidRPr="00394D66">
        <w:rPr>
          <w:rFonts w:cs="Tahoma"/>
          <w:szCs w:val="22"/>
        </w:rPr>
        <w:t>s</w:t>
      </w:r>
      <w:r w:rsidR="00953430" w:rsidRPr="00394D66">
        <w:rPr>
          <w:rFonts w:cs="Tahoma"/>
          <w:szCs w:val="22"/>
        </w:rPr>
        <w:t xml:space="preserve"> de expediente </w:t>
      </w:r>
      <w:r w:rsidR="00F63738" w:rsidRPr="00394D66">
        <w:rPr>
          <w:rFonts w:eastAsia="Calibri"/>
          <w:b/>
          <w:lang w:eastAsia="en-US"/>
        </w:rPr>
        <w:t>04747</w:t>
      </w:r>
      <w:r w:rsidR="00F97C0F" w:rsidRPr="00394D66">
        <w:rPr>
          <w:rFonts w:eastAsia="Calibri"/>
          <w:b/>
          <w:lang w:eastAsia="en-US"/>
        </w:rPr>
        <w:t>/INFOEM/IP/RR/2024</w:t>
      </w:r>
      <w:r w:rsidR="00F63738" w:rsidRPr="00394D66">
        <w:rPr>
          <w:rFonts w:eastAsia="Calibri"/>
          <w:b/>
          <w:lang w:eastAsia="en-US"/>
        </w:rPr>
        <w:t xml:space="preserve"> y 04749</w:t>
      </w:r>
      <w:r w:rsidR="00F97C0F" w:rsidRPr="00394D66">
        <w:rPr>
          <w:rFonts w:eastAsia="Calibri"/>
          <w:b/>
          <w:lang w:eastAsia="en-US"/>
        </w:rPr>
        <w:t>/INFOEM/IP/RR/2024</w:t>
      </w:r>
      <w:r w:rsidR="00953430" w:rsidRPr="00394D66">
        <w:rPr>
          <w:rFonts w:cs="Tahoma"/>
          <w:szCs w:val="22"/>
        </w:rPr>
        <w:t xml:space="preserve">, y en </w:t>
      </w:r>
      <w:r w:rsidR="00784235" w:rsidRPr="00394D66">
        <w:rPr>
          <w:rFonts w:cs="Tahoma"/>
          <w:szCs w:val="22"/>
        </w:rPr>
        <w:t>los cuales</w:t>
      </w:r>
      <w:r w:rsidR="00953430" w:rsidRPr="00394D66">
        <w:rPr>
          <w:rFonts w:cs="Tahoma"/>
          <w:szCs w:val="22"/>
        </w:rPr>
        <w:t xml:space="preserve"> manifiesta lo siguiente</w:t>
      </w:r>
      <w:r w:rsidRPr="00394D66">
        <w:rPr>
          <w:rFonts w:cs="Tahoma"/>
          <w:szCs w:val="22"/>
        </w:rPr>
        <w:t>:</w:t>
      </w:r>
    </w:p>
    <w:p w14:paraId="74B30008" w14:textId="77777777" w:rsidR="00664420" w:rsidRPr="00394D66" w:rsidRDefault="00664420" w:rsidP="00394D66">
      <w:pPr>
        <w:tabs>
          <w:tab w:val="left" w:pos="4667"/>
        </w:tabs>
        <w:ind w:right="539"/>
        <w:rPr>
          <w:rFonts w:cs="Tahoma"/>
          <w:szCs w:val="22"/>
        </w:rPr>
      </w:pPr>
    </w:p>
    <w:p w14:paraId="18BF6011" w14:textId="6AE2226D" w:rsidR="00784235" w:rsidRPr="00394D66" w:rsidRDefault="00784235" w:rsidP="00394D66">
      <w:pPr>
        <w:tabs>
          <w:tab w:val="left" w:pos="4667"/>
        </w:tabs>
        <w:ind w:right="539"/>
        <w:rPr>
          <w:rFonts w:cs="Tahoma"/>
          <w:b/>
          <w:szCs w:val="22"/>
          <w:u w:val="single"/>
        </w:rPr>
      </w:pPr>
      <w:r w:rsidRPr="00394D66">
        <w:rPr>
          <w:rFonts w:cs="Tahoma"/>
          <w:b/>
          <w:szCs w:val="22"/>
          <w:u w:val="single"/>
        </w:rPr>
        <w:t>Para todos los recursos de revisión:</w:t>
      </w:r>
    </w:p>
    <w:p w14:paraId="12153283" w14:textId="77777777" w:rsidR="00664420" w:rsidRPr="00394D66" w:rsidRDefault="00664420" w:rsidP="00394D66">
      <w:pPr>
        <w:tabs>
          <w:tab w:val="left" w:pos="4667"/>
        </w:tabs>
        <w:ind w:left="567" w:right="539"/>
        <w:rPr>
          <w:rFonts w:cs="Tahoma"/>
          <w:b/>
          <w:iCs/>
        </w:rPr>
      </w:pPr>
      <w:r w:rsidRPr="00394D66">
        <w:rPr>
          <w:rFonts w:cs="Tahoma"/>
          <w:b/>
          <w:iCs/>
        </w:rPr>
        <w:t>ACTO IMPUGNADO</w:t>
      </w:r>
      <w:r w:rsidRPr="00394D66">
        <w:rPr>
          <w:rFonts w:cs="Tahoma"/>
          <w:b/>
          <w:iCs/>
        </w:rPr>
        <w:tab/>
      </w:r>
    </w:p>
    <w:p w14:paraId="523F8BF4" w14:textId="3610491D" w:rsidR="00664420" w:rsidRPr="00394D66" w:rsidRDefault="00F63738" w:rsidP="00394D66">
      <w:pPr>
        <w:tabs>
          <w:tab w:val="left" w:pos="4667"/>
        </w:tabs>
        <w:ind w:left="567" w:right="539"/>
        <w:rPr>
          <w:rFonts w:cs="Tahoma"/>
          <w:bCs/>
          <w:i/>
        </w:rPr>
      </w:pPr>
      <w:r w:rsidRPr="00394D66">
        <w:rPr>
          <w:rFonts w:cs="Tahoma"/>
          <w:bCs/>
          <w:i/>
        </w:rPr>
        <w:t>Se niegan a dar la información</w:t>
      </w:r>
      <w:r w:rsidR="00784235" w:rsidRPr="00394D66">
        <w:rPr>
          <w:rFonts w:cs="Tahoma"/>
          <w:bCs/>
          <w:i/>
        </w:rPr>
        <w:t>.</w:t>
      </w:r>
    </w:p>
    <w:p w14:paraId="6AE8EA9A" w14:textId="77777777" w:rsidR="00664420" w:rsidRPr="00394D66" w:rsidRDefault="00664420" w:rsidP="00394D66">
      <w:pPr>
        <w:tabs>
          <w:tab w:val="left" w:pos="4667"/>
        </w:tabs>
        <w:ind w:right="539"/>
        <w:rPr>
          <w:rFonts w:cs="Tahoma"/>
          <w:bCs/>
          <w:i/>
        </w:rPr>
      </w:pPr>
    </w:p>
    <w:p w14:paraId="047D036B" w14:textId="77777777" w:rsidR="00664420" w:rsidRPr="00394D66" w:rsidRDefault="00664420" w:rsidP="00394D66">
      <w:pPr>
        <w:tabs>
          <w:tab w:val="left" w:pos="4667"/>
        </w:tabs>
        <w:ind w:left="567" w:right="539"/>
        <w:rPr>
          <w:rFonts w:cs="Tahoma"/>
          <w:b/>
          <w:iCs/>
        </w:rPr>
      </w:pPr>
      <w:r w:rsidRPr="00394D66">
        <w:rPr>
          <w:rFonts w:cs="Tahoma"/>
          <w:b/>
          <w:iCs/>
        </w:rPr>
        <w:t>RAZONES O MOTIVOS DE LA INCONFORMIDAD</w:t>
      </w:r>
      <w:r w:rsidRPr="00394D66">
        <w:rPr>
          <w:rFonts w:cs="Tahoma"/>
          <w:b/>
          <w:iCs/>
        </w:rPr>
        <w:tab/>
      </w:r>
    </w:p>
    <w:p w14:paraId="1DAE2563" w14:textId="1046100B" w:rsidR="00953430" w:rsidRPr="00394D66" w:rsidRDefault="00F63738" w:rsidP="00394D66">
      <w:pPr>
        <w:tabs>
          <w:tab w:val="left" w:pos="4667"/>
        </w:tabs>
        <w:ind w:left="567" w:right="539"/>
        <w:rPr>
          <w:rFonts w:cs="Tahoma"/>
          <w:bCs/>
          <w:i/>
        </w:rPr>
      </w:pPr>
      <w:r w:rsidRPr="00394D66">
        <w:rPr>
          <w:rFonts w:cs="Tahoma"/>
          <w:bCs/>
          <w:i/>
        </w:rPr>
        <w:t>Se niegan a dar la información</w:t>
      </w:r>
      <w:r w:rsidR="00784235" w:rsidRPr="00394D66">
        <w:rPr>
          <w:rFonts w:cs="Tahoma"/>
          <w:bCs/>
          <w:i/>
        </w:rPr>
        <w:t>.</w:t>
      </w:r>
    </w:p>
    <w:p w14:paraId="48FE75EA" w14:textId="77777777" w:rsidR="00664420" w:rsidRPr="00394D66" w:rsidRDefault="00664420" w:rsidP="00394D66">
      <w:pPr>
        <w:tabs>
          <w:tab w:val="left" w:pos="4667"/>
        </w:tabs>
        <w:ind w:right="567"/>
        <w:rPr>
          <w:rFonts w:cs="Tahoma"/>
          <w:b/>
          <w:bCs/>
        </w:rPr>
      </w:pPr>
    </w:p>
    <w:p w14:paraId="6804DEF1" w14:textId="181ECDB1" w:rsidR="00664420" w:rsidRPr="00394D66" w:rsidRDefault="006E25BC" w:rsidP="00394D66">
      <w:pPr>
        <w:pStyle w:val="Ttulo3"/>
      </w:pPr>
      <w:bookmarkStart w:id="10" w:name="_Toc178875506"/>
      <w:r w:rsidRPr="00394D66">
        <w:t>b</w:t>
      </w:r>
      <w:r w:rsidR="00784235" w:rsidRPr="00394D66">
        <w:t>) Turno de los</w:t>
      </w:r>
      <w:r w:rsidR="00664420" w:rsidRPr="00394D66">
        <w:t xml:space="preserve"> Recurso</w:t>
      </w:r>
      <w:r w:rsidR="00784235" w:rsidRPr="00394D66">
        <w:t>s</w:t>
      </w:r>
      <w:r w:rsidR="00664420" w:rsidRPr="00394D66">
        <w:t xml:space="preserve"> de Revisión</w:t>
      </w:r>
      <w:bookmarkEnd w:id="10"/>
    </w:p>
    <w:p w14:paraId="1173671B" w14:textId="14692E98" w:rsidR="00C72DAA" w:rsidRPr="00394D66" w:rsidRDefault="00C72DAA" w:rsidP="00394D66">
      <w:r w:rsidRPr="00394D66">
        <w:t>Con fundamento en el artículo 185, fracción I de la Ley de Transparencia y Acceso a la Información Pública del Estado de México y Municipios, el</w:t>
      </w:r>
      <w:r w:rsidRPr="00394D66">
        <w:rPr>
          <w:b/>
          <w:bCs/>
        </w:rPr>
        <w:t xml:space="preserve"> </w:t>
      </w:r>
      <w:r w:rsidR="00F63738" w:rsidRPr="00394D66">
        <w:rPr>
          <w:rFonts w:eastAsia="Palatino Linotype" w:cs="Palatino Linotype"/>
          <w:b/>
        </w:rPr>
        <w:t>ocho de agosto</w:t>
      </w:r>
      <w:r w:rsidR="00784235" w:rsidRPr="00394D66">
        <w:rPr>
          <w:rFonts w:eastAsia="Palatino Linotype" w:cs="Palatino Linotype"/>
          <w:b/>
        </w:rPr>
        <w:t xml:space="preserve"> de dos mil veinticuatro</w:t>
      </w:r>
      <w:r w:rsidRPr="00394D66">
        <w:t xml:space="preserve"> se </w:t>
      </w:r>
      <w:r w:rsidR="00784235" w:rsidRPr="00394D66">
        <w:t>turnaron los</w:t>
      </w:r>
      <w:r w:rsidRPr="00394D66">
        <w:t xml:space="preserve"> recurso</w:t>
      </w:r>
      <w:r w:rsidR="00784235" w:rsidRPr="00394D66">
        <w:t>s</w:t>
      </w:r>
      <w:r w:rsidRPr="00394D66">
        <w:t xml:space="preserve"> de revisión a través del</w:t>
      </w:r>
      <w:r w:rsidRPr="00394D66">
        <w:rPr>
          <w:rFonts w:eastAsia="Arial Unicode MS"/>
        </w:rPr>
        <w:t xml:space="preserve"> </w:t>
      </w:r>
      <w:r w:rsidRPr="00394D66">
        <w:rPr>
          <w:rFonts w:eastAsia="Arial Unicode MS"/>
          <w:bCs/>
        </w:rPr>
        <w:t>SAIMEX</w:t>
      </w:r>
      <w:r w:rsidRPr="00394D66">
        <w:t xml:space="preserve"> a la </w:t>
      </w:r>
      <w:r w:rsidRPr="00394D66">
        <w:rPr>
          <w:b/>
        </w:rPr>
        <w:t>Comisionada Sharon Cristina Morales Martínez</w:t>
      </w:r>
      <w:r w:rsidR="00F63738" w:rsidRPr="00394D66">
        <w:rPr>
          <w:b/>
        </w:rPr>
        <w:t xml:space="preserve"> y Guadalupe Ramírez Peña</w:t>
      </w:r>
      <w:r w:rsidRPr="00394D66">
        <w:rPr>
          <w:bCs/>
        </w:rPr>
        <w:t xml:space="preserve">, </w:t>
      </w:r>
      <w:r w:rsidRPr="00394D66">
        <w:t xml:space="preserve">a efecto de decretar su admisión o </w:t>
      </w:r>
      <w:proofErr w:type="spellStart"/>
      <w:r w:rsidRPr="00394D66">
        <w:t>desechamiento</w:t>
      </w:r>
      <w:proofErr w:type="spellEnd"/>
      <w:r w:rsidRPr="00394D66">
        <w:t xml:space="preserve">. </w:t>
      </w:r>
    </w:p>
    <w:p w14:paraId="3E31EC2D" w14:textId="1FC48DC9" w:rsidR="00664420" w:rsidRPr="00394D66" w:rsidRDefault="006E25BC" w:rsidP="00394D66">
      <w:pPr>
        <w:pStyle w:val="Ttulo3"/>
      </w:pPr>
      <w:bookmarkStart w:id="11" w:name="_Toc178875507"/>
      <w:r w:rsidRPr="00394D66">
        <w:lastRenderedPageBreak/>
        <w:t>c</w:t>
      </w:r>
      <w:r w:rsidR="00784235" w:rsidRPr="00394D66">
        <w:t>) Admisión de los</w:t>
      </w:r>
      <w:r w:rsidR="00664420" w:rsidRPr="00394D66">
        <w:t xml:space="preserve"> Recurso</w:t>
      </w:r>
      <w:r w:rsidR="00784235" w:rsidRPr="00394D66">
        <w:t>s</w:t>
      </w:r>
      <w:r w:rsidR="00664420" w:rsidRPr="00394D66">
        <w:t xml:space="preserve"> de Revisión</w:t>
      </w:r>
      <w:bookmarkEnd w:id="11"/>
    </w:p>
    <w:p w14:paraId="240447D5" w14:textId="05EC3FD0" w:rsidR="000E09C4" w:rsidRPr="00394D66" w:rsidRDefault="000E09C4" w:rsidP="00394D66">
      <w:pPr>
        <w:rPr>
          <w:rFonts w:cs="Arial"/>
        </w:rPr>
      </w:pPr>
      <w:r w:rsidRPr="00394D66">
        <w:rPr>
          <w:rFonts w:cs="Arial"/>
        </w:rPr>
        <w:t xml:space="preserve">El </w:t>
      </w:r>
      <w:r w:rsidR="00F63738" w:rsidRPr="00394D66">
        <w:rPr>
          <w:rFonts w:eastAsia="Palatino Linotype" w:cs="Palatino Linotype"/>
          <w:b/>
        </w:rPr>
        <w:t xml:space="preserve">doce </w:t>
      </w:r>
      <w:r w:rsidR="00F54A63" w:rsidRPr="00394D66">
        <w:rPr>
          <w:rFonts w:eastAsia="Palatino Linotype" w:cs="Palatino Linotype"/>
          <w:b/>
        </w:rPr>
        <w:t xml:space="preserve">y trece </w:t>
      </w:r>
      <w:r w:rsidR="00F63738" w:rsidRPr="00394D66">
        <w:rPr>
          <w:rFonts w:eastAsia="Palatino Linotype" w:cs="Palatino Linotype"/>
          <w:b/>
        </w:rPr>
        <w:t>de agosto</w:t>
      </w:r>
      <w:r w:rsidR="00D80A05" w:rsidRPr="00394D66">
        <w:rPr>
          <w:rFonts w:eastAsia="Palatino Linotype" w:cs="Palatino Linotype"/>
          <w:b/>
        </w:rPr>
        <w:t xml:space="preserve"> </w:t>
      </w:r>
      <w:r w:rsidR="00784235" w:rsidRPr="00394D66">
        <w:rPr>
          <w:rFonts w:eastAsia="Palatino Linotype" w:cs="Palatino Linotype"/>
          <w:b/>
        </w:rPr>
        <w:t>de dos mil veinticuatro</w:t>
      </w:r>
      <w:r w:rsidRPr="00394D66">
        <w:rPr>
          <w:rFonts w:cs="Arial"/>
        </w:rPr>
        <w:t xml:space="preserve"> se acordó la admisión a trámite </w:t>
      </w:r>
      <w:r w:rsidR="00784235" w:rsidRPr="00394D66">
        <w:rPr>
          <w:rFonts w:cs="Arial"/>
        </w:rPr>
        <w:t>los R</w:t>
      </w:r>
      <w:r w:rsidRPr="00394D66">
        <w:rPr>
          <w:rFonts w:cs="Arial"/>
        </w:rPr>
        <w:t>ecurso</w:t>
      </w:r>
      <w:r w:rsidR="00784235" w:rsidRPr="00394D66">
        <w:rPr>
          <w:rFonts w:cs="Arial"/>
        </w:rPr>
        <w:t>s</w:t>
      </w:r>
      <w:r w:rsidRPr="00394D66">
        <w:rPr>
          <w:rFonts w:cs="Arial"/>
        </w:rPr>
        <w:t xml:space="preserve"> de Revisión </w:t>
      </w:r>
      <w:r w:rsidR="00784235" w:rsidRPr="00394D66">
        <w:rPr>
          <w:rFonts w:cs="Arial"/>
        </w:rPr>
        <w:t xml:space="preserve">y se integraron </w:t>
      </w:r>
      <w:proofErr w:type="gramStart"/>
      <w:r w:rsidR="00784235" w:rsidRPr="00394D66">
        <w:rPr>
          <w:rFonts w:cs="Arial"/>
        </w:rPr>
        <w:t xml:space="preserve">los </w:t>
      </w:r>
      <w:r w:rsidRPr="00394D66">
        <w:rPr>
          <w:rFonts w:cs="Arial"/>
        </w:rPr>
        <w:t xml:space="preserve"> expediente</w:t>
      </w:r>
      <w:r w:rsidR="00784235" w:rsidRPr="00394D66">
        <w:rPr>
          <w:rFonts w:cs="Arial"/>
        </w:rPr>
        <w:t>s</w:t>
      </w:r>
      <w:proofErr w:type="gramEnd"/>
      <w:r w:rsidRPr="00394D66">
        <w:rPr>
          <w:rFonts w:cs="Arial"/>
        </w:rPr>
        <w:t xml:space="preserve"> respectivo</w:t>
      </w:r>
      <w:r w:rsidR="00784235" w:rsidRPr="00394D66">
        <w:rPr>
          <w:rFonts w:cs="Arial"/>
        </w:rPr>
        <w:t>s</w:t>
      </w:r>
      <w:r w:rsidRPr="00394D66">
        <w:rPr>
          <w:rFonts w:cs="Arial"/>
        </w:rPr>
        <w:t>, mismo</w:t>
      </w:r>
      <w:r w:rsidR="00784235" w:rsidRPr="00394D66">
        <w:rPr>
          <w:rFonts w:cs="Arial"/>
        </w:rPr>
        <w:t>s que se pusieron</w:t>
      </w:r>
      <w:r w:rsidRPr="00394D66">
        <w:rPr>
          <w:rFonts w:cs="Arial"/>
        </w:rPr>
        <w:t xml:space="preserve"> a disposición de las partes para que, en un plazo de siete días hábiles, manifestaran lo que a su derecho conviniera, conforme a lo dispuesto por el artículo 185</w:t>
      </w:r>
      <w:r w:rsidR="00865CF4" w:rsidRPr="00394D66">
        <w:rPr>
          <w:rFonts w:cs="Arial"/>
        </w:rPr>
        <w:t>, fracción II</w:t>
      </w:r>
      <w:r w:rsidRPr="00394D66">
        <w:rPr>
          <w:rFonts w:cs="Arial"/>
        </w:rPr>
        <w:t xml:space="preserve"> de la Ley de Transparencia y Acceso a la Información Pública del Estado de México y Municipios.</w:t>
      </w:r>
    </w:p>
    <w:p w14:paraId="34EC3F86" w14:textId="77777777" w:rsidR="00D2790D" w:rsidRPr="00394D66" w:rsidRDefault="00D2790D" w:rsidP="00394D66">
      <w:pPr>
        <w:rPr>
          <w:rFonts w:cs="Arial"/>
        </w:rPr>
      </w:pPr>
    </w:p>
    <w:p w14:paraId="535A4241" w14:textId="1A1E3EA3" w:rsidR="00D2790D" w:rsidRPr="00394D66" w:rsidRDefault="006E25BC" w:rsidP="00394D66">
      <w:pPr>
        <w:pStyle w:val="Ttulo3"/>
      </w:pPr>
      <w:bookmarkStart w:id="12" w:name="_Toc178875508"/>
      <w:r w:rsidRPr="00394D66">
        <w:t>d</w:t>
      </w:r>
      <w:r w:rsidR="00D2790D" w:rsidRPr="00394D66">
        <w:t>) Acumulación de los Recursos de Revisión</w:t>
      </w:r>
      <w:bookmarkEnd w:id="12"/>
    </w:p>
    <w:p w14:paraId="6CEB581F" w14:textId="60DC325C" w:rsidR="00575400" w:rsidRPr="00394D66" w:rsidRDefault="00D2790D" w:rsidP="00394D66">
      <w:pPr>
        <w:ind w:left="-57"/>
        <w:rPr>
          <w:b/>
          <w:lang w:val="es-ES_tradnl"/>
        </w:rPr>
      </w:pPr>
      <w:r w:rsidRPr="00394D66">
        <w:rPr>
          <w:rFonts w:cs="Arial"/>
          <w:lang w:val="es-ES_tradnl"/>
        </w:rPr>
        <w:t xml:space="preserve">Por economía procesal y </w:t>
      </w:r>
      <w:r w:rsidRPr="00394D66">
        <w:rPr>
          <w:rFonts w:cs="Arial"/>
        </w:rPr>
        <w:t xml:space="preserve">con la finalidad de evitar resoluciones contradictorias, en </w:t>
      </w:r>
      <w:r w:rsidRPr="00394D66">
        <w:t xml:space="preserve">la </w:t>
      </w:r>
      <w:r w:rsidR="00F63738" w:rsidRPr="00394D66">
        <w:rPr>
          <w:b/>
        </w:rPr>
        <w:t xml:space="preserve">Vigésima Novena </w:t>
      </w:r>
      <w:r w:rsidR="00784235" w:rsidRPr="00394D66">
        <w:rPr>
          <w:b/>
        </w:rPr>
        <w:t>Sesión Ordinari</w:t>
      </w:r>
      <w:r w:rsidR="00784235" w:rsidRPr="00394D66">
        <w:t xml:space="preserve">a celebrada el </w:t>
      </w:r>
      <w:r w:rsidR="00F63738" w:rsidRPr="00394D66">
        <w:rPr>
          <w:b/>
        </w:rPr>
        <w:t>veintiuno de agosto</w:t>
      </w:r>
      <w:r w:rsidR="00784235" w:rsidRPr="00394D66">
        <w:rPr>
          <w:b/>
        </w:rPr>
        <w:t xml:space="preserve"> de dos mil veinticuatro</w:t>
      </w:r>
      <w:r w:rsidRPr="00394D66">
        <w:t xml:space="preserve">, el Pleno de este Instituto </w:t>
      </w:r>
      <w:r w:rsidRPr="00394D66">
        <w:rPr>
          <w:rFonts w:cs="Arial"/>
        </w:rPr>
        <w:t xml:space="preserve">determinó </w:t>
      </w:r>
      <w:r w:rsidRPr="00394D66">
        <w:t>acumular los Recursos de Revisión</w:t>
      </w:r>
      <w:bookmarkStart w:id="13" w:name="_Hlk109159636"/>
      <w:r w:rsidRPr="00394D66">
        <w:rPr>
          <w:rFonts w:cs="Arial"/>
          <w:b/>
          <w:bCs/>
        </w:rPr>
        <w:t xml:space="preserve"> </w:t>
      </w:r>
      <w:bookmarkEnd w:id="13"/>
      <w:r w:rsidR="00F63738" w:rsidRPr="00394D66">
        <w:rPr>
          <w:rFonts w:eastAsia="Calibri"/>
          <w:b/>
          <w:lang w:eastAsia="en-US"/>
        </w:rPr>
        <w:t>04747</w:t>
      </w:r>
      <w:r w:rsidR="00D80A05" w:rsidRPr="00394D66">
        <w:rPr>
          <w:rFonts w:eastAsia="Calibri"/>
          <w:b/>
          <w:lang w:eastAsia="en-US"/>
        </w:rPr>
        <w:t xml:space="preserve">/INFOEM/IP/RR/2024 </w:t>
      </w:r>
      <w:r w:rsidR="00F63738" w:rsidRPr="00394D66">
        <w:rPr>
          <w:rFonts w:eastAsia="Calibri"/>
          <w:bCs/>
          <w:lang w:eastAsia="en-US"/>
        </w:rPr>
        <w:t>y</w:t>
      </w:r>
      <w:r w:rsidR="00F63738" w:rsidRPr="00394D66">
        <w:rPr>
          <w:rFonts w:eastAsia="Calibri"/>
          <w:b/>
          <w:lang w:eastAsia="en-US"/>
        </w:rPr>
        <w:t xml:space="preserve"> 04749</w:t>
      </w:r>
      <w:r w:rsidR="00D80A05" w:rsidRPr="00394D66">
        <w:rPr>
          <w:rFonts w:eastAsia="Calibri"/>
          <w:b/>
          <w:lang w:eastAsia="en-US"/>
        </w:rPr>
        <w:t>/INFOEM/IP/RR/2024.</w:t>
      </w:r>
    </w:p>
    <w:p w14:paraId="09B589C5" w14:textId="77777777" w:rsidR="00664420" w:rsidRPr="00394D66" w:rsidRDefault="00664420" w:rsidP="00394D66">
      <w:pPr>
        <w:rPr>
          <w:rFonts w:cs="Tahoma"/>
          <w:b/>
          <w:szCs w:val="22"/>
        </w:rPr>
      </w:pPr>
    </w:p>
    <w:p w14:paraId="66BA6FC7" w14:textId="04A8C230" w:rsidR="00865CF4" w:rsidRPr="00394D66" w:rsidRDefault="006E25BC" w:rsidP="00394D66">
      <w:pPr>
        <w:pStyle w:val="Ttulo3"/>
      </w:pPr>
      <w:bookmarkStart w:id="14" w:name="_Toc178875509"/>
      <w:r w:rsidRPr="00394D66">
        <w:t>e</w:t>
      </w:r>
      <w:r w:rsidR="00664420" w:rsidRPr="00394D66">
        <w:t xml:space="preserve">) </w:t>
      </w:r>
      <w:r w:rsidR="00865CF4" w:rsidRPr="00394D66">
        <w:t>Informe Justificado del Sujeto Obligado</w:t>
      </w:r>
      <w:bookmarkEnd w:id="14"/>
    </w:p>
    <w:p w14:paraId="6D7AE9D5" w14:textId="2F3B92AE" w:rsidR="00F63738" w:rsidRPr="00394D66" w:rsidRDefault="00615E26" w:rsidP="00394D66">
      <w:pPr>
        <w:rPr>
          <w:rFonts w:eastAsia="Calibri" w:cs="Tahoma"/>
          <w:szCs w:val="22"/>
          <w:lang w:eastAsia="en-US"/>
        </w:rPr>
      </w:pPr>
      <w:r w:rsidRPr="00394D66">
        <w:rPr>
          <w:rFonts w:cs="Tahoma"/>
          <w:bCs/>
          <w:szCs w:val="24"/>
        </w:rPr>
        <w:t>E</w:t>
      </w:r>
      <w:r w:rsidR="00433254" w:rsidRPr="00394D66">
        <w:rPr>
          <w:rFonts w:cs="Tahoma"/>
          <w:bCs/>
          <w:szCs w:val="24"/>
        </w:rPr>
        <w:t>n</w:t>
      </w:r>
      <w:r w:rsidRPr="00394D66">
        <w:rPr>
          <w:rFonts w:cs="Tahoma"/>
          <w:bCs/>
          <w:szCs w:val="24"/>
        </w:rPr>
        <w:t xml:space="preserve"> fechas </w:t>
      </w:r>
      <w:r w:rsidRPr="00394D66">
        <w:rPr>
          <w:rFonts w:cs="Tahoma"/>
          <w:b/>
          <w:bCs/>
          <w:szCs w:val="24"/>
        </w:rPr>
        <w:t>diecisiete y</w:t>
      </w:r>
      <w:r w:rsidRPr="00394D66">
        <w:rPr>
          <w:rFonts w:cs="Tahoma"/>
          <w:bCs/>
          <w:szCs w:val="24"/>
        </w:rPr>
        <w:t xml:space="preserve"> </w:t>
      </w:r>
      <w:r w:rsidRPr="00394D66">
        <w:rPr>
          <w:rFonts w:cs="Tahoma"/>
          <w:b/>
          <w:szCs w:val="24"/>
        </w:rPr>
        <w:t>veinte de septiembre de dos mil veinticuatro EL SUJETO OBLIGADO</w:t>
      </w:r>
      <w:r w:rsidRPr="00394D66">
        <w:rPr>
          <w:rFonts w:cs="Tahoma"/>
          <w:bCs/>
          <w:szCs w:val="24"/>
        </w:rPr>
        <w:t xml:space="preserve"> rindió su informe justificado a través del SAIMEX, </w:t>
      </w:r>
      <w:r w:rsidRPr="00394D66">
        <w:rPr>
          <w:rFonts w:eastAsia="Calibri" w:cs="Tahoma"/>
          <w:szCs w:val="22"/>
          <w:lang w:eastAsia="en-US"/>
        </w:rPr>
        <w:t>en el cual expresó lo siguiente:</w:t>
      </w:r>
    </w:p>
    <w:p w14:paraId="7DBCADCB" w14:textId="77777777" w:rsidR="00615E26" w:rsidRPr="00394D66" w:rsidRDefault="00615E26" w:rsidP="00394D66">
      <w:pPr>
        <w:rPr>
          <w:rFonts w:eastAsia="Calibri"/>
          <w:b/>
          <w:lang w:eastAsia="en-US"/>
        </w:rPr>
      </w:pPr>
    </w:p>
    <w:p w14:paraId="4A16A88F" w14:textId="3A89665E" w:rsidR="00615E26" w:rsidRPr="00394D66" w:rsidRDefault="00615E26" w:rsidP="00394D66">
      <w:pPr>
        <w:rPr>
          <w:rFonts w:eastAsia="Calibri"/>
          <w:b/>
          <w:u w:val="single"/>
          <w:lang w:eastAsia="en-US"/>
        </w:rPr>
      </w:pPr>
      <w:r w:rsidRPr="00394D66">
        <w:rPr>
          <w:rFonts w:eastAsia="Calibri"/>
          <w:b/>
          <w:u w:val="single"/>
          <w:lang w:eastAsia="en-US"/>
        </w:rPr>
        <w:t xml:space="preserve">04747/INFOEM/IP/RR/2024: </w:t>
      </w:r>
    </w:p>
    <w:p w14:paraId="4D1CF17B" w14:textId="0767CFC9" w:rsidR="00615E26" w:rsidRPr="00394D66" w:rsidRDefault="00615E26" w:rsidP="00394D66">
      <w:pPr>
        <w:pStyle w:val="Prrafodelista"/>
        <w:numPr>
          <w:ilvl w:val="0"/>
          <w:numId w:val="25"/>
        </w:numPr>
        <w:rPr>
          <w:rFonts w:eastAsia="Calibri"/>
          <w:b/>
          <w:lang w:eastAsia="en-US"/>
        </w:rPr>
      </w:pPr>
      <w:r w:rsidRPr="00394D66">
        <w:rPr>
          <w:rFonts w:eastAsia="Calibri"/>
          <w:b/>
          <w:lang w:eastAsia="en-US"/>
        </w:rPr>
        <w:t xml:space="preserve">R.R.-4747-24-GOB.pdf: </w:t>
      </w:r>
      <w:r w:rsidRPr="00394D66">
        <w:rPr>
          <w:rFonts w:eastAsia="Calibri"/>
          <w:lang w:eastAsia="en-US"/>
        </w:rPr>
        <w:t xml:space="preserve">Documento digital signado por </w:t>
      </w:r>
      <w:r w:rsidRPr="00394D66">
        <w:rPr>
          <w:rFonts w:cs="Tahoma"/>
          <w:bCs/>
          <w:szCs w:val="22"/>
          <w:lang w:val="es-ES"/>
        </w:rPr>
        <w:t>la Directora de Gobierno en donde medularmente expresa que, después de haber realizado una búsqueda exhaustiva y razonable de la información, no se cuenta con la información solicitada</w:t>
      </w:r>
    </w:p>
    <w:p w14:paraId="25EFDE5F" w14:textId="087B82B9" w:rsidR="00615E26" w:rsidRDefault="00615E26" w:rsidP="00394D66">
      <w:pPr>
        <w:pStyle w:val="Prrafodelista"/>
        <w:rPr>
          <w:rFonts w:eastAsia="Calibri"/>
          <w:b/>
          <w:lang w:eastAsia="en-US"/>
        </w:rPr>
      </w:pPr>
    </w:p>
    <w:p w14:paraId="0552AD35" w14:textId="382F76A9" w:rsidR="00394D66" w:rsidRDefault="00394D66" w:rsidP="00394D66">
      <w:pPr>
        <w:pStyle w:val="Prrafodelista"/>
        <w:rPr>
          <w:rFonts w:eastAsia="Calibri"/>
          <w:b/>
          <w:lang w:eastAsia="en-US"/>
        </w:rPr>
      </w:pPr>
    </w:p>
    <w:p w14:paraId="648ADC38" w14:textId="07458125" w:rsidR="00615E26" w:rsidRPr="00394D66" w:rsidRDefault="00615E26" w:rsidP="00394D66">
      <w:pPr>
        <w:rPr>
          <w:rFonts w:eastAsia="Calibri"/>
          <w:b/>
          <w:u w:val="single"/>
          <w:lang w:eastAsia="en-US"/>
        </w:rPr>
      </w:pPr>
      <w:r w:rsidRPr="00394D66">
        <w:rPr>
          <w:rFonts w:eastAsia="Calibri"/>
          <w:b/>
          <w:u w:val="single"/>
          <w:lang w:eastAsia="en-US"/>
        </w:rPr>
        <w:lastRenderedPageBreak/>
        <w:t xml:space="preserve">04749/INFOEM/IP/RR/2024: </w:t>
      </w:r>
    </w:p>
    <w:p w14:paraId="6D7479C7" w14:textId="77777777" w:rsidR="00615E26" w:rsidRPr="00394D66" w:rsidRDefault="00615E26" w:rsidP="00394D66">
      <w:pPr>
        <w:rPr>
          <w:rFonts w:eastAsia="Calibri"/>
          <w:b/>
          <w:u w:val="single"/>
          <w:lang w:eastAsia="en-US"/>
        </w:rPr>
      </w:pPr>
    </w:p>
    <w:p w14:paraId="5DF013B3" w14:textId="6702D5EB" w:rsidR="00615E26" w:rsidRPr="00394D66" w:rsidRDefault="00615E26" w:rsidP="00394D66">
      <w:pPr>
        <w:pStyle w:val="Prrafodelista"/>
        <w:numPr>
          <w:ilvl w:val="0"/>
          <w:numId w:val="25"/>
        </w:numPr>
        <w:rPr>
          <w:rFonts w:eastAsia="Calibri"/>
          <w:b/>
          <w:lang w:eastAsia="en-US"/>
        </w:rPr>
      </w:pPr>
      <w:r w:rsidRPr="00394D66">
        <w:rPr>
          <w:rFonts w:eastAsia="Calibri"/>
          <w:b/>
          <w:lang w:eastAsia="en-US"/>
        </w:rPr>
        <w:t xml:space="preserve">R.R. - 4749-24.pdf: </w:t>
      </w:r>
      <w:r w:rsidRPr="00394D66">
        <w:rPr>
          <w:rFonts w:eastAsia="Calibri"/>
          <w:lang w:eastAsia="en-US"/>
        </w:rPr>
        <w:t xml:space="preserve">Documento digital signado por </w:t>
      </w:r>
      <w:r w:rsidRPr="00394D66">
        <w:rPr>
          <w:rFonts w:cs="Tahoma"/>
          <w:bCs/>
          <w:szCs w:val="22"/>
          <w:lang w:val="es-ES"/>
        </w:rPr>
        <w:t>la Directora de Gobierno en donde se manifiesta lo mismo que en el archivo digital previamente descrito.</w:t>
      </w:r>
    </w:p>
    <w:p w14:paraId="7E329A68" w14:textId="77777777" w:rsidR="00615E26" w:rsidRPr="00394D66" w:rsidRDefault="00615E26" w:rsidP="00394D66">
      <w:pPr>
        <w:rPr>
          <w:rFonts w:eastAsia="Arial Unicode MS" w:cs="Arial"/>
        </w:rPr>
      </w:pPr>
    </w:p>
    <w:p w14:paraId="37416D66" w14:textId="6E881C1B" w:rsidR="00615E26" w:rsidRPr="00394D66" w:rsidRDefault="00615E26" w:rsidP="00394D66">
      <w:pPr>
        <w:rPr>
          <w:rFonts w:eastAsia="Arial Unicode MS" w:cs="Arial"/>
        </w:rPr>
      </w:pPr>
      <w:r w:rsidRPr="00394D66">
        <w:rPr>
          <w:rFonts w:cs="Tahoma"/>
          <w:bCs/>
          <w:szCs w:val="24"/>
        </w:rPr>
        <w:t xml:space="preserve">Esta información fue puesta a la vista de </w:t>
      </w:r>
      <w:r w:rsidRPr="00394D66">
        <w:rPr>
          <w:rFonts w:cs="Tahoma"/>
          <w:b/>
          <w:szCs w:val="24"/>
        </w:rPr>
        <w:t xml:space="preserve">LA PARTE RECURRENTE </w:t>
      </w:r>
      <w:r w:rsidRPr="00394D66">
        <w:rPr>
          <w:rFonts w:cs="Tahoma"/>
          <w:bCs/>
          <w:szCs w:val="24"/>
        </w:rPr>
        <w:t xml:space="preserve">el </w:t>
      </w:r>
      <w:r w:rsidRPr="00394D66">
        <w:rPr>
          <w:rFonts w:cs="Tahoma"/>
          <w:b/>
          <w:szCs w:val="24"/>
        </w:rPr>
        <w:t>dieciocho y veintitrés de septiembre de dos mil veinticuatro</w:t>
      </w:r>
      <w:r w:rsidRPr="00394D66">
        <w:rPr>
          <w:rFonts w:cs="Tahoma"/>
          <w:bCs/>
          <w:szCs w:val="24"/>
        </w:rPr>
        <w:t xml:space="preserve"> para que, en un plazo de tres días hábiles, manifestara lo que a su derecho conviniera, de conformidad con lo establecido en el </w:t>
      </w:r>
      <w:r w:rsidRPr="00394D66">
        <w:rPr>
          <w:rFonts w:cs="Arial"/>
        </w:rPr>
        <w:t>artículo 185, fracción III de la Ley de Transparencia y Acceso a la Información Pública del Estado de México y Municipios</w:t>
      </w:r>
      <w:r w:rsidRPr="00394D66">
        <w:rPr>
          <w:rFonts w:cs="Tahoma"/>
          <w:bCs/>
          <w:szCs w:val="24"/>
        </w:rPr>
        <w:t>.</w:t>
      </w:r>
    </w:p>
    <w:p w14:paraId="640EC628" w14:textId="77777777" w:rsidR="00615E26" w:rsidRPr="00394D66" w:rsidRDefault="00615E26" w:rsidP="00394D66">
      <w:pPr>
        <w:rPr>
          <w:rFonts w:eastAsia="Arial Unicode MS" w:cs="Arial"/>
        </w:rPr>
      </w:pPr>
    </w:p>
    <w:p w14:paraId="755B7730" w14:textId="19C7EE54" w:rsidR="00664420" w:rsidRPr="00394D66" w:rsidRDefault="006E25BC" w:rsidP="00394D66">
      <w:pPr>
        <w:pStyle w:val="Ttulo3"/>
        <w:rPr>
          <w:lang w:val="es-ES"/>
        </w:rPr>
      </w:pPr>
      <w:bookmarkStart w:id="15" w:name="_Toc178875510"/>
      <w:r w:rsidRPr="00394D66">
        <w:rPr>
          <w:rFonts w:eastAsia="Calibri"/>
          <w:bCs/>
          <w:lang w:eastAsia="en-US"/>
        </w:rPr>
        <w:t>f</w:t>
      </w:r>
      <w:r w:rsidR="00664420" w:rsidRPr="00394D66">
        <w:rPr>
          <w:rFonts w:eastAsia="Calibri"/>
          <w:bCs/>
          <w:lang w:eastAsia="en-US"/>
        </w:rPr>
        <w:t>)</w:t>
      </w:r>
      <w:r w:rsidR="00664420" w:rsidRPr="00394D66">
        <w:t xml:space="preserve"> </w:t>
      </w:r>
      <w:r w:rsidR="00865CF4" w:rsidRPr="00394D66">
        <w:rPr>
          <w:lang w:val="es-ES"/>
        </w:rPr>
        <w:t>Manifestaciones de la Parte Recurrente</w:t>
      </w:r>
      <w:bookmarkEnd w:id="15"/>
    </w:p>
    <w:p w14:paraId="4E8AF011" w14:textId="77777777" w:rsidR="00865CF4" w:rsidRPr="00394D66" w:rsidRDefault="00865CF4" w:rsidP="00394D66">
      <w:pPr>
        <w:rPr>
          <w:rFonts w:eastAsia="Arial Unicode MS" w:cs="Arial"/>
        </w:rPr>
      </w:pPr>
      <w:r w:rsidRPr="00394D66">
        <w:rPr>
          <w:rFonts w:cs="Tahoma"/>
          <w:b/>
          <w:szCs w:val="24"/>
        </w:rPr>
        <w:t xml:space="preserve">LA PARTE RECURRENTE </w:t>
      </w:r>
      <w:r w:rsidRPr="00394D66">
        <w:rPr>
          <w:rFonts w:eastAsia="Arial Unicode MS" w:cs="Arial"/>
        </w:rPr>
        <w:t>no realizó manifestación alguna dentro del término legalmente concedido para tal efecto, ni presentó pruebas o alegatos.</w:t>
      </w:r>
    </w:p>
    <w:p w14:paraId="21DD1BB3" w14:textId="77777777" w:rsidR="00523DC3" w:rsidRPr="00394D66" w:rsidRDefault="00523DC3" w:rsidP="00394D66">
      <w:pPr>
        <w:rPr>
          <w:rFonts w:eastAsia="Arial Unicode MS" w:cs="Arial"/>
        </w:rPr>
      </w:pPr>
    </w:p>
    <w:p w14:paraId="532796A6" w14:textId="022A40C7" w:rsidR="00523DC3" w:rsidRPr="00394D66" w:rsidRDefault="00523DC3" w:rsidP="00394D66">
      <w:pPr>
        <w:pStyle w:val="Ttulo3"/>
        <w:rPr>
          <w:rFonts w:eastAsia="Calibri"/>
        </w:rPr>
      </w:pPr>
      <w:bookmarkStart w:id="16" w:name="_Toc165402868"/>
      <w:bookmarkStart w:id="17" w:name="_Toc177646216"/>
      <w:bookmarkStart w:id="18" w:name="_Toc178875511"/>
      <w:r w:rsidRPr="00394D66">
        <w:rPr>
          <w:rFonts w:eastAsia="Calibri"/>
        </w:rPr>
        <w:t>g) Ampliación de plazo para resolver el Recurso de Revisión</w:t>
      </w:r>
      <w:bookmarkEnd w:id="16"/>
      <w:bookmarkEnd w:id="17"/>
      <w:bookmarkEnd w:id="18"/>
    </w:p>
    <w:p w14:paraId="30CB46D5" w14:textId="77777777" w:rsidR="00523DC3" w:rsidRPr="00394D66" w:rsidRDefault="00523DC3" w:rsidP="00394D66">
      <w:pPr>
        <w:tabs>
          <w:tab w:val="left" w:pos="3261"/>
        </w:tabs>
        <w:rPr>
          <w:rFonts w:eastAsia="Calibri" w:cs="Tahoma"/>
          <w:szCs w:val="22"/>
        </w:rPr>
      </w:pPr>
      <w:r w:rsidRPr="00394D66">
        <w:rPr>
          <w:rFonts w:eastAsia="Calibri" w:cs="Tahoma"/>
          <w:szCs w:val="22"/>
        </w:rPr>
        <w:t xml:space="preserve">Con fundamento en lo dispuesto en el artículo 181, párrafo tercero, de la Ley de Transparencia y Acceso a la Información Pública del Estado de México y Municipios, </w:t>
      </w:r>
      <w:r w:rsidRPr="00394D66">
        <w:rPr>
          <w:rFonts w:eastAsia="Calibri" w:cs="Tahoma"/>
          <w:b/>
          <w:bCs/>
          <w:szCs w:val="22"/>
        </w:rPr>
        <w:t>el veintiséis de septiembre de dos mil veinticuatro</w:t>
      </w:r>
      <w:r w:rsidRPr="00394D66">
        <w:rPr>
          <w:rFonts w:eastAsia="Calibri" w:cs="Tahoma"/>
          <w:szCs w:val="22"/>
        </w:rPr>
        <w:t xml:space="preserve"> se acordó ampliar por un periodo razonable el plazo para resolver el presente Recurso de Revisión; acuerdo que fue notificado a las partes a través del SAIMEX el </w:t>
      </w:r>
      <w:r w:rsidRPr="00394D66">
        <w:rPr>
          <w:rFonts w:eastAsia="Calibri" w:cs="Tahoma"/>
          <w:b/>
          <w:bCs/>
          <w:szCs w:val="22"/>
        </w:rPr>
        <w:t>veinticuatro de septiembre de dos mil veinticuatro</w:t>
      </w:r>
      <w:r w:rsidRPr="00394D66">
        <w:rPr>
          <w:rFonts w:eastAsia="Calibri" w:cs="Tahoma"/>
          <w:szCs w:val="22"/>
        </w:rPr>
        <w:t>.</w:t>
      </w:r>
    </w:p>
    <w:p w14:paraId="01691BC5" w14:textId="77777777" w:rsidR="00523DC3" w:rsidRPr="00394D66" w:rsidRDefault="00523DC3" w:rsidP="00394D66">
      <w:pPr>
        <w:tabs>
          <w:tab w:val="left" w:pos="3261"/>
        </w:tabs>
        <w:rPr>
          <w:rFonts w:eastAsia="Calibri" w:cs="Tahoma"/>
          <w:szCs w:val="22"/>
        </w:rPr>
      </w:pPr>
    </w:p>
    <w:p w14:paraId="385B057F" w14:textId="77777777" w:rsidR="00523DC3" w:rsidRPr="00394D66" w:rsidRDefault="00523DC3" w:rsidP="00394D66">
      <w:pPr>
        <w:pStyle w:val="paragraph"/>
        <w:spacing w:before="0" w:beforeAutospacing="0" w:after="0" w:afterAutospacing="0"/>
        <w:textAlignment w:val="baseline"/>
        <w:rPr>
          <w:rStyle w:val="eop"/>
          <w:rFonts w:cs="Segoe UI"/>
          <w:sz w:val="22"/>
          <w:szCs w:val="22"/>
        </w:rPr>
      </w:pPr>
      <w:r w:rsidRPr="00394D66">
        <w:rPr>
          <w:rStyle w:val="eop"/>
          <w:rFonts w:cs="Segoe UI"/>
          <w:sz w:val="22"/>
          <w:szCs w:val="22"/>
        </w:rPr>
        <w:t xml:space="preserve">El plazo para emitir resolución en el presente asunto encuentra justificación en el alto número de recursos de revisión recibidos por este Instituto, circunstancia atípica que ha rebasado las </w:t>
      </w:r>
      <w:r w:rsidRPr="00394D66">
        <w:rPr>
          <w:rStyle w:val="eop"/>
          <w:rFonts w:cs="Segoe UI"/>
          <w:sz w:val="22"/>
          <w:szCs w:val="22"/>
        </w:rPr>
        <w:lastRenderedPageBreak/>
        <w:t>capacidades técnicas y humanas del personal encargado de la proyección de las resoluciones a dichos medios de impugnación.</w:t>
      </w:r>
    </w:p>
    <w:p w14:paraId="16EEA412" w14:textId="77777777" w:rsidR="00523DC3" w:rsidRPr="00394D66" w:rsidRDefault="00523DC3" w:rsidP="00394D66">
      <w:pPr>
        <w:pStyle w:val="paragraph"/>
        <w:spacing w:before="0" w:beforeAutospacing="0" w:after="0" w:afterAutospacing="0"/>
        <w:textAlignment w:val="baseline"/>
        <w:rPr>
          <w:rStyle w:val="eop"/>
          <w:rFonts w:cs="Segoe UI"/>
          <w:sz w:val="22"/>
          <w:szCs w:val="22"/>
        </w:rPr>
      </w:pPr>
    </w:p>
    <w:p w14:paraId="5C18F7B1" w14:textId="77777777" w:rsidR="00523DC3" w:rsidRPr="00394D66" w:rsidRDefault="00523DC3" w:rsidP="00394D66">
      <w:pPr>
        <w:pStyle w:val="paragraph"/>
        <w:spacing w:before="0" w:beforeAutospacing="0" w:after="0" w:afterAutospacing="0"/>
        <w:textAlignment w:val="baseline"/>
        <w:rPr>
          <w:rStyle w:val="eop"/>
          <w:rFonts w:cs="Segoe UI"/>
          <w:sz w:val="22"/>
          <w:szCs w:val="22"/>
        </w:rPr>
      </w:pPr>
      <w:r w:rsidRPr="00394D66">
        <w:rPr>
          <w:rStyle w:val="eop"/>
          <w:rFonts w:cs="Segoe UI"/>
          <w:sz w:val="22"/>
          <w:szCs w:val="22"/>
        </w:rPr>
        <w:t>Es importante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44E32122" w14:textId="77777777" w:rsidR="00523DC3" w:rsidRPr="00394D66" w:rsidRDefault="00523DC3" w:rsidP="00394D66">
      <w:pPr>
        <w:pStyle w:val="paragraph"/>
        <w:spacing w:before="0" w:beforeAutospacing="0" w:after="0" w:afterAutospacing="0"/>
        <w:textAlignment w:val="baseline"/>
        <w:rPr>
          <w:rStyle w:val="eop"/>
          <w:rFonts w:cs="Segoe UI"/>
          <w:sz w:val="22"/>
          <w:szCs w:val="22"/>
        </w:rPr>
      </w:pPr>
    </w:p>
    <w:p w14:paraId="587AFB67" w14:textId="77777777" w:rsidR="00523DC3" w:rsidRPr="00394D66" w:rsidRDefault="00523DC3" w:rsidP="00394D66">
      <w:pPr>
        <w:pStyle w:val="paragraph"/>
        <w:spacing w:before="0" w:beforeAutospacing="0" w:after="0" w:afterAutospacing="0"/>
        <w:textAlignment w:val="baseline"/>
        <w:rPr>
          <w:rStyle w:val="eop"/>
          <w:rFonts w:cs="Segoe UI"/>
          <w:sz w:val="22"/>
          <w:szCs w:val="22"/>
        </w:rPr>
      </w:pPr>
      <w:r w:rsidRPr="00394D66">
        <w:rPr>
          <w:rStyle w:val="eop"/>
          <w:rFonts w:cs="Segoe UI"/>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estableció los términos procesales de forma general, sin que pudiera prever la variada gama de casos que son resueltos por los órganos jurisdiccionales o cuasi jurisdiccionales, tanto por la complejidad de los hechos, como por el número de casos que conocen.</w:t>
      </w:r>
    </w:p>
    <w:p w14:paraId="010B8766" w14:textId="77777777" w:rsidR="00523DC3" w:rsidRPr="00394D66" w:rsidRDefault="00523DC3" w:rsidP="00394D66">
      <w:pPr>
        <w:pStyle w:val="paragraph"/>
        <w:spacing w:before="0" w:beforeAutospacing="0" w:after="0" w:afterAutospacing="0"/>
        <w:textAlignment w:val="baseline"/>
        <w:rPr>
          <w:rStyle w:val="eop"/>
          <w:rFonts w:cs="Segoe UI"/>
          <w:sz w:val="22"/>
          <w:szCs w:val="22"/>
        </w:rPr>
      </w:pPr>
    </w:p>
    <w:p w14:paraId="3255F387" w14:textId="77777777" w:rsidR="00523DC3" w:rsidRPr="00394D66" w:rsidRDefault="00523DC3" w:rsidP="00394D66">
      <w:pPr>
        <w:pStyle w:val="paragraph"/>
        <w:spacing w:before="0" w:beforeAutospacing="0" w:after="0" w:afterAutospacing="0"/>
        <w:textAlignment w:val="baseline"/>
        <w:rPr>
          <w:rStyle w:val="eop"/>
          <w:rFonts w:cs="Segoe UI"/>
          <w:sz w:val="22"/>
          <w:szCs w:val="22"/>
        </w:rPr>
      </w:pPr>
      <w:r w:rsidRPr="00394D66">
        <w:rPr>
          <w:rStyle w:val="eop"/>
          <w:rFonts w:cs="Segoe UI"/>
          <w:sz w:val="22"/>
          <w:szCs w:val="22"/>
        </w:rPr>
        <w:t>Por ello, excepcionalmente, si un asunto es resuelto con posterioridad a los plazos señalados por la norma, debe analizarse la razonabilidad del tiempo necesario para su resolución, atentos a los siguientes criterios:</w:t>
      </w:r>
    </w:p>
    <w:p w14:paraId="266C409C" w14:textId="77777777" w:rsidR="00523DC3" w:rsidRPr="00394D66" w:rsidRDefault="00523DC3" w:rsidP="00394D66">
      <w:pPr>
        <w:pStyle w:val="paragraph"/>
        <w:spacing w:before="0" w:beforeAutospacing="0" w:after="0" w:afterAutospacing="0"/>
        <w:textAlignment w:val="baseline"/>
        <w:rPr>
          <w:rStyle w:val="eop"/>
          <w:rFonts w:cs="Segoe UI"/>
          <w:sz w:val="22"/>
          <w:szCs w:val="22"/>
        </w:rPr>
      </w:pPr>
    </w:p>
    <w:p w14:paraId="21F7795A" w14:textId="77777777" w:rsidR="00523DC3" w:rsidRPr="00394D66" w:rsidRDefault="00523DC3" w:rsidP="00394D66">
      <w:pPr>
        <w:pStyle w:val="paragraph"/>
        <w:spacing w:before="0" w:beforeAutospacing="0" w:after="0" w:afterAutospacing="0"/>
        <w:ind w:left="567" w:right="539"/>
        <w:textAlignment w:val="baseline"/>
        <w:rPr>
          <w:rStyle w:val="eop"/>
          <w:rFonts w:cs="Segoe UI"/>
          <w:sz w:val="22"/>
          <w:szCs w:val="22"/>
        </w:rPr>
      </w:pPr>
      <w:r w:rsidRPr="00394D66">
        <w:rPr>
          <w:rStyle w:val="eop"/>
          <w:rFonts w:cs="Segoe UI"/>
          <w:b/>
          <w:bCs/>
          <w:sz w:val="22"/>
          <w:szCs w:val="22"/>
        </w:rPr>
        <w:t>Complejidad del asunto:</w:t>
      </w:r>
      <w:r w:rsidRPr="00394D66">
        <w:rPr>
          <w:rStyle w:val="eop"/>
          <w:rFonts w:cs="Segoe UI"/>
          <w:sz w:val="22"/>
          <w:szCs w:val="22"/>
        </w:rPr>
        <w:t xml:space="preserve"> La complejidad de la prueba, la pluralidad de sujetos procesales, el tiempo transcurrido, las características y contexto del recurso.</w:t>
      </w:r>
    </w:p>
    <w:p w14:paraId="2DF73745" w14:textId="77777777" w:rsidR="00523DC3" w:rsidRPr="00394D66" w:rsidRDefault="00523DC3" w:rsidP="00394D66">
      <w:pPr>
        <w:pStyle w:val="paragraph"/>
        <w:spacing w:before="0" w:beforeAutospacing="0" w:after="0" w:afterAutospacing="0"/>
        <w:ind w:left="567" w:right="539"/>
        <w:textAlignment w:val="baseline"/>
        <w:rPr>
          <w:rStyle w:val="eop"/>
          <w:rFonts w:cs="Segoe UI"/>
          <w:sz w:val="22"/>
          <w:szCs w:val="22"/>
        </w:rPr>
      </w:pPr>
      <w:r w:rsidRPr="00394D66">
        <w:rPr>
          <w:rStyle w:val="eop"/>
          <w:rFonts w:cs="Segoe UI"/>
          <w:b/>
          <w:bCs/>
          <w:sz w:val="22"/>
          <w:szCs w:val="22"/>
        </w:rPr>
        <w:t>Actividad Procesal del interesado:</w:t>
      </w:r>
      <w:r w:rsidRPr="00394D66">
        <w:rPr>
          <w:rStyle w:val="eop"/>
          <w:rFonts w:cs="Segoe UI"/>
          <w:sz w:val="22"/>
          <w:szCs w:val="22"/>
        </w:rPr>
        <w:t xml:space="preserve"> Acciones u omisiones del interesado.</w:t>
      </w:r>
    </w:p>
    <w:p w14:paraId="00100B6E" w14:textId="77777777" w:rsidR="00523DC3" w:rsidRPr="00394D66" w:rsidRDefault="00523DC3" w:rsidP="00394D66">
      <w:pPr>
        <w:pStyle w:val="paragraph"/>
        <w:spacing w:before="0" w:beforeAutospacing="0" w:after="0" w:afterAutospacing="0"/>
        <w:ind w:left="567" w:right="539"/>
        <w:textAlignment w:val="baseline"/>
        <w:rPr>
          <w:rStyle w:val="eop"/>
          <w:rFonts w:cs="Segoe UI"/>
          <w:sz w:val="22"/>
          <w:szCs w:val="22"/>
        </w:rPr>
      </w:pPr>
      <w:r w:rsidRPr="00394D66">
        <w:rPr>
          <w:rStyle w:val="eop"/>
          <w:rFonts w:cs="Segoe UI"/>
          <w:b/>
          <w:bCs/>
          <w:sz w:val="22"/>
          <w:szCs w:val="22"/>
        </w:rPr>
        <w:lastRenderedPageBreak/>
        <w:t>Conducta de la Autoridad:</w:t>
      </w:r>
      <w:r w:rsidRPr="00394D66">
        <w:rPr>
          <w:rStyle w:val="eop"/>
          <w:rFonts w:cs="Segoe UI"/>
          <w:sz w:val="22"/>
          <w:szCs w:val="22"/>
        </w:rPr>
        <w:t xml:space="preserve"> Las Acciones u omisiones realizadas en el procedimiento. Así como si la autoridad actuó con la debida diligencia.</w:t>
      </w:r>
    </w:p>
    <w:p w14:paraId="02931D05" w14:textId="77777777" w:rsidR="00523DC3" w:rsidRPr="00394D66" w:rsidRDefault="00523DC3" w:rsidP="00394D66">
      <w:pPr>
        <w:pStyle w:val="paragraph"/>
        <w:spacing w:before="0" w:beforeAutospacing="0" w:after="0" w:afterAutospacing="0"/>
        <w:ind w:left="567" w:right="539"/>
        <w:textAlignment w:val="baseline"/>
        <w:rPr>
          <w:rStyle w:val="eop"/>
          <w:rFonts w:cs="Segoe UI"/>
          <w:sz w:val="22"/>
          <w:szCs w:val="22"/>
        </w:rPr>
      </w:pPr>
      <w:r w:rsidRPr="00394D66">
        <w:rPr>
          <w:rStyle w:val="eop"/>
          <w:rFonts w:cs="Segoe UI"/>
          <w:b/>
          <w:bCs/>
          <w:sz w:val="22"/>
          <w:szCs w:val="22"/>
        </w:rPr>
        <w:t>La afectación generada en la situación jurídica de la persona involucrada en el proceso:</w:t>
      </w:r>
      <w:r w:rsidRPr="00394D66">
        <w:rPr>
          <w:rStyle w:val="eop"/>
          <w:rFonts w:cs="Segoe UI"/>
          <w:sz w:val="22"/>
          <w:szCs w:val="22"/>
        </w:rPr>
        <w:t xml:space="preserve"> Violación a sus derechos humanos.</w:t>
      </w:r>
    </w:p>
    <w:p w14:paraId="60CCFE6D" w14:textId="77777777" w:rsidR="00523DC3" w:rsidRPr="00394D66" w:rsidRDefault="00523DC3" w:rsidP="00394D66">
      <w:pPr>
        <w:pStyle w:val="paragraph"/>
        <w:spacing w:before="0" w:beforeAutospacing="0" w:after="0" w:afterAutospacing="0"/>
        <w:ind w:left="567" w:right="539"/>
        <w:textAlignment w:val="baseline"/>
        <w:rPr>
          <w:rStyle w:val="eop"/>
          <w:rFonts w:cs="Segoe UI"/>
          <w:sz w:val="22"/>
          <w:szCs w:val="22"/>
        </w:rPr>
      </w:pPr>
    </w:p>
    <w:p w14:paraId="334994E4" w14:textId="77777777" w:rsidR="00523DC3" w:rsidRPr="00394D66" w:rsidRDefault="00523DC3" w:rsidP="00394D66">
      <w:pPr>
        <w:pStyle w:val="paragraph"/>
        <w:spacing w:before="0" w:beforeAutospacing="0" w:after="0" w:afterAutospacing="0"/>
        <w:textAlignment w:val="baseline"/>
        <w:rPr>
          <w:rStyle w:val="eop"/>
          <w:rFonts w:cs="Segoe UI"/>
          <w:sz w:val="22"/>
          <w:szCs w:val="22"/>
        </w:rPr>
      </w:pPr>
      <w:r w:rsidRPr="00394D66">
        <w:rPr>
          <w:rStyle w:val="eop"/>
          <w:rFonts w:cs="Segoe UI"/>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8E1AD18" w14:textId="77777777" w:rsidR="00523DC3" w:rsidRPr="00394D66" w:rsidRDefault="00523DC3" w:rsidP="00394D66">
      <w:pPr>
        <w:pStyle w:val="paragraph"/>
        <w:spacing w:before="0" w:beforeAutospacing="0" w:after="0" w:afterAutospacing="0"/>
        <w:textAlignment w:val="baseline"/>
        <w:rPr>
          <w:rStyle w:val="eop"/>
          <w:rFonts w:cs="Segoe UI"/>
          <w:sz w:val="22"/>
          <w:szCs w:val="22"/>
        </w:rPr>
      </w:pPr>
    </w:p>
    <w:p w14:paraId="74BA4962" w14:textId="77777777" w:rsidR="00523DC3" w:rsidRPr="00394D66" w:rsidRDefault="00523DC3" w:rsidP="00394D66">
      <w:pPr>
        <w:pStyle w:val="paragraph"/>
        <w:spacing w:before="0" w:beforeAutospacing="0" w:after="0" w:afterAutospacing="0"/>
        <w:textAlignment w:val="baseline"/>
        <w:rPr>
          <w:rStyle w:val="eop"/>
          <w:rFonts w:cs="Segoe UI"/>
          <w:sz w:val="22"/>
          <w:szCs w:val="22"/>
        </w:rPr>
      </w:pPr>
      <w:r w:rsidRPr="00394D66">
        <w:rPr>
          <w:rStyle w:val="eop"/>
          <w:rFonts w:cs="Segoe UI"/>
          <w:sz w:val="22"/>
          <w:szCs w:val="22"/>
        </w:rPr>
        <w:t>Argumento que encuentra sustento en la jurisprudencia P./J. 32/92 emitida por el Pleno de la Suprema Corte de Justicia de la Nación de rubro “</w:t>
      </w:r>
      <w:r w:rsidRPr="00394D66">
        <w:rPr>
          <w:rStyle w:val="eop"/>
          <w:rFonts w:cs="Segoe UI"/>
          <w:b/>
          <w:bCs/>
          <w:sz w:val="22"/>
          <w:szCs w:val="22"/>
        </w:rPr>
        <w:t>TÉRMINOS PROCESALES. PARA DETERMINAR SI UN FUNCIONARIO JUDICIAL ACTUÓ INDEBIDAMENTE POR NO RESPETARLOS SE DEBE ATENDER AL PRESUPUESTO QUE CONSIDERÓ EL LEGISLADOR AL FIJARLOS Y LAS CARACTERÍSTICAS DEL CASO</w:t>
      </w:r>
      <w:r w:rsidRPr="00394D66">
        <w:rPr>
          <w:rStyle w:val="eop"/>
          <w:rFonts w:cs="Segoe UI"/>
          <w:sz w:val="22"/>
          <w:szCs w:val="22"/>
        </w:rPr>
        <w:t>.”, visible en la Gaceta del Seminario Judicial de la Federación con el registro digital 205635.</w:t>
      </w:r>
    </w:p>
    <w:p w14:paraId="299E2260" w14:textId="77777777" w:rsidR="00523DC3" w:rsidRPr="00394D66" w:rsidRDefault="00523DC3" w:rsidP="00394D66">
      <w:pPr>
        <w:pStyle w:val="paragraph"/>
        <w:spacing w:before="0" w:beforeAutospacing="0" w:after="0" w:afterAutospacing="0"/>
        <w:textAlignment w:val="baseline"/>
        <w:rPr>
          <w:rStyle w:val="eop"/>
          <w:rFonts w:cs="Segoe UI"/>
          <w:sz w:val="22"/>
          <w:szCs w:val="22"/>
        </w:rPr>
      </w:pPr>
    </w:p>
    <w:p w14:paraId="32997466" w14:textId="77777777" w:rsidR="00523DC3" w:rsidRPr="00394D66" w:rsidRDefault="00523DC3" w:rsidP="00394D66">
      <w:pPr>
        <w:pStyle w:val="paragraph"/>
        <w:spacing w:before="0" w:beforeAutospacing="0" w:after="0" w:afterAutospacing="0"/>
        <w:textAlignment w:val="baseline"/>
        <w:rPr>
          <w:rStyle w:val="eop"/>
          <w:rFonts w:cs="Segoe UI"/>
          <w:sz w:val="22"/>
          <w:szCs w:val="22"/>
        </w:rPr>
      </w:pPr>
      <w:r w:rsidRPr="00394D66">
        <w:rPr>
          <w:rStyle w:val="eop"/>
          <w:rFonts w:cs="Segoe UI"/>
          <w:sz w:val="22"/>
          <w:szCs w:val="22"/>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w:t>
      </w:r>
      <w:r w:rsidRPr="00394D66">
        <w:rPr>
          <w:rStyle w:val="eop"/>
          <w:rFonts w:cs="Segoe UI"/>
          <w:sz w:val="22"/>
          <w:szCs w:val="22"/>
        </w:rPr>
        <w:lastRenderedPageBreak/>
        <w:t>aportadas y desahogadas por las partes; lo que impide la tramitación de los recursos dentro de los términos legales previamente establecidos por la Ley, por tratarse de causas de fuerza mayor.</w:t>
      </w:r>
    </w:p>
    <w:p w14:paraId="44133762" w14:textId="77777777" w:rsidR="00523DC3" w:rsidRPr="00394D66" w:rsidRDefault="00523DC3" w:rsidP="00394D66">
      <w:pPr>
        <w:pStyle w:val="paragraph"/>
        <w:spacing w:before="0" w:beforeAutospacing="0" w:after="0" w:afterAutospacing="0"/>
        <w:textAlignment w:val="baseline"/>
        <w:rPr>
          <w:rStyle w:val="eop"/>
          <w:rFonts w:cs="Segoe UI"/>
          <w:sz w:val="22"/>
          <w:szCs w:val="22"/>
        </w:rPr>
      </w:pPr>
    </w:p>
    <w:p w14:paraId="30408BA3" w14:textId="77777777" w:rsidR="00523DC3" w:rsidRPr="00394D66" w:rsidRDefault="00523DC3" w:rsidP="00394D66">
      <w:pPr>
        <w:pStyle w:val="paragraph"/>
        <w:spacing w:before="0" w:beforeAutospacing="0" w:after="0" w:afterAutospacing="0"/>
        <w:textAlignment w:val="baseline"/>
        <w:rPr>
          <w:rStyle w:val="eop"/>
          <w:rFonts w:cs="Segoe UI"/>
          <w:sz w:val="22"/>
          <w:szCs w:val="22"/>
        </w:rPr>
      </w:pPr>
      <w:r w:rsidRPr="00394D66">
        <w:rPr>
          <w:rStyle w:val="eop"/>
          <w:rFonts w:cs="Segoe UI"/>
          <w:sz w:val="22"/>
          <w:szCs w:val="22"/>
        </w:rPr>
        <w:t>Al respecto, también son de considerar los criterios sostenidos por el Cuarto Tribunal Colegiado en Materia Administrativa del Primer Circuito, cuyos rubros y datos de identificación son los siguientes:</w:t>
      </w:r>
    </w:p>
    <w:p w14:paraId="3739A84F" w14:textId="77777777" w:rsidR="00523DC3" w:rsidRPr="00394D66" w:rsidRDefault="00523DC3" w:rsidP="00394D66">
      <w:pPr>
        <w:pStyle w:val="paragraph"/>
        <w:spacing w:before="0" w:beforeAutospacing="0" w:after="0" w:afterAutospacing="0"/>
        <w:textAlignment w:val="baseline"/>
        <w:rPr>
          <w:rStyle w:val="eop"/>
          <w:rFonts w:cs="Segoe UI"/>
          <w:sz w:val="22"/>
          <w:szCs w:val="22"/>
        </w:rPr>
      </w:pPr>
    </w:p>
    <w:p w14:paraId="39FAAC1A" w14:textId="77777777" w:rsidR="00523DC3" w:rsidRPr="00394D66" w:rsidRDefault="00523DC3" w:rsidP="00394D66">
      <w:pPr>
        <w:pStyle w:val="paragraph"/>
        <w:spacing w:before="0" w:beforeAutospacing="0" w:after="0" w:afterAutospacing="0"/>
        <w:ind w:left="567" w:right="539"/>
        <w:textAlignment w:val="baseline"/>
        <w:rPr>
          <w:rStyle w:val="eop"/>
          <w:rFonts w:cs="Segoe UI"/>
          <w:sz w:val="20"/>
          <w:szCs w:val="20"/>
        </w:rPr>
      </w:pPr>
      <w:r w:rsidRPr="00394D66">
        <w:rPr>
          <w:rStyle w:val="eop"/>
          <w:rFonts w:cs="Segoe UI"/>
          <w:b/>
          <w:bCs/>
          <w:sz w:val="20"/>
          <w:szCs w:val="20"/>
        </w:rPr>
        <w:t>“PLAZO RAZONABLE PARA RESOLVER. DIMENSIÓN Y EFECTOS DE ESTE CONCEPTO CUANDO SE ADUCE EXCESIVA CARGA DE TRABAJO.”</w:t>
      </w:r>
      <w:r w:rsidRPr="00394D66">
        <w:rPr>
          <w:rStyle w:val="eop"/>
          <w:rFonts w:cs="Segoe UI"/>
          <w:sz w:val="20"/>
          <w:szCs w:val="20"/>
        </w:rPr>
        <w:t xml:space="preserve"> consultable en el Seminario Judicial de la Federación y su gaceta, con el registro digital 2002351.</w:t>
      </w:r>
    </w:p>
    <w:p w14:paraId="60A92D45" w14:textId="77777777" w:rsidR="00523DC3" w:rsidRPr="00394D66" w:rsidRDefault="00523DC3" w:rsidP="00394D66">
      <w:pPr>
        <w:pStyle w:val="paragraph"/>
        <w:spacing w:before="0" w:beforeAutospacing="0" w:after="0" w:afterAutospacing="0"/>
        <w:ind w:left="567" w:right="539"/>
        <w:textAlignment w:val="baseline"/>
        <w:rPr>
          <w:rStyle w:val="eop"/>
          <w:rFonts w:cs="Segoe UI"/>
          <w:sz w:val="20"/>
          <w:szCs w:val="20"/>
        </w:rPr>
      </w:pPr>
    </w:p>
    <w:p w14:paraId="553AA960" w14:textId="77777777" w:rsidR="00523DC3" w:rsidRPr="00394D66" w:rsidRDefault="00523DC3" w:rsidP="00394D66">
      <w:pPr>
        <w:pStyle w:val="paragraph"/>
        <w:spacing w:before="0" w:beforeAutospacing="0" w:after="0" w:afterAutospacing="0"/>
        <w:ind w:left="567" w:right="539"/>
        <w:textAlignment w:val="baseline"/>
        <w:rPr>
          <w:rStyle w:val="eop"/>
          <w:rFonts w:cs="Segoe UI"/>
          <w:sz w:val="20"/>
          <w:szCs w:val="20"/>
        </w:rPr>
      </w:pPr>
      <w:r w:rsidRPr="00394D66">
        <w:rPr>
          <w:rStyle w:val="eop"/>
          <w:rFonts w:cs="Segoe UI"/>
          <w:b/>
          <w:bCs/>
          <w:sz w:val="20"/>
          <w:szCs w:val="20"/>
        </w:rPr>
        <w:t>“PLAZO RAZONABLE PARA RESOLVER. CONCEPTO Y ELEMENTOS QUE LO INTEGRAN A LA LUZ DEL DERECHO INTERNACIONAL DE LOS DERECHOS HUMANOS</w:t>
      </w:r>
      <w:r w:rsidRPr="00394D66">
        <w:rPr>
          <w:rStyle w:val="eop"/>
          <w:rFonts w:cs="Segoe UI"/>
          <w:sz w:val="20"/>
          <w:szCs w:val="20"/>
        </w:rPr>
        <w:t>.”, visible en el Seminario Judicial de la Federación y su gaceta, con el registro digital 2002350.</w:t>
      </w:r>
    </w:p>
    <w:p w14:paraId="4680A4A3" w14:textId="77777777" w:rsidR="00523DC3" w:rsidRPr="00394D66" w:rsidRDefault="00523DC3" w:rsidP="00394D66">
      <w:pPr>
        <w:pStyle w:val="paragraph"/>
        <w:spacing w:before="0" w:beforeAutospacing="0" w:after="0" w:afterAutospacing="0"/>
        <w:textAlignment w:val="baseline"/>
        <w:rPr>
          <w:rStyle w:val="eop"/>
          <w:rFonts w:cs="Segoe UI"/>
          <w:sz w:val="22"/>
          <w:szCs w:val="22"/>
        </w:rPr>
      </w:pPr>
    </w:p>
    <w:p w14:paraId="5038D61C" w14:textId="77777777" w:rsidR="00523DC3" w:rsidRPr="00394D66" w:rsidRDefault="00523DC3" w:rsidP="00394D66">
      <w:pPr>
        <w:pStyle w:val="paragraph"/>
        <w:spacing w:before="0" w:beforeAutospacing="0" w:after="0" w:afterAutospacing="0"/>
        <w:textAlignment w:val="baseline"/>
        <w:rPr>
          <w:rStyle w:val="eop"/>
          <w:rFonts w:cs="Segoe UI"/>
          <w:sz w:val="22"/>
          <w:szCs w:val="22"/>
        </w:rPr>
      </w:pPr>
      <w:r w:rsidRPr="00394D66">
        <w:rPr>
          <w:rStyle w:val="eop"/>
          <w:rFonts w:cs="Segoe UI"/>
          <w:sz w:val="22"/>
          <w:szCs w:val="22"/>
        </w:rPr>
        <w:t>Por ello, este organismo garante comprometido con la tutela de los derechos humanos confiados señala que este exceso del plazo legal para resolver el asunto resulta de carácter excepcional.</w:t>
      </w:r>
    </w:p>
    <w:p w14:paraId="24F87764" w14:textId="5B95F2AD" w:rsidR="00664420" w:rsidRPr="00394D66" w:rsidRDefault="00664420" w:rsidP="00394D66">
      <w:pPr>
        <w:rPr>
          <w:rFonts w:cs="Tahoma"/>
          <w:bCs/>
          <w:szCs w:val="24"/>
        </w:rPr>
      </w:pPr>
    </w:p>
    <w:p w14:paraId="0E651988" w14:textId="137C9416" w:rsidR="00664420" w:rsidRPr="00394D66" w:rsidRDefault="00523DC3" w:rsidP="00394D66">
      <w:pPr>
        <w:pStyle w:val="Ttulo3"/>
      </w:pPr>
      <w:bookmarkStart w:id="19" w:name="_Toc178875512"/>
      <w:r w:rsidRPr="00394D66">
        <w:t>h</w:t>
      </w:r>
      <w:r w:rsidR="00664420" w:rsidRPr="00394D66">
        <w:t>) Cierre de instrucción</w:t>
      </w:r>
      <w:bookmarkEnd w:id="19"/>
    </w:p>
    <w:p w14:paraId="79AF95DC" w14:textId="04E7DD56" w:rsidR="00664420" w:rsidRPr="00394D66" w:rsidRDefault="00BF091A" w:rsidP="00394D66">
      <w:r w:rsidRPr="00394D66">
        <w:rPr>
          <w:rFonts w:cs="Tahoma"/>
          <w:szCs w:val="22"/>
        </w:rPr>
        <w:t>Al no existir diligencias pendientes por desahogar</w:t>
      </w:r>
      <w:r w:rsidRPr="00394D66">
        <w:rPr>
          <w:rFonts w:cs="Arial"/>
        </w:rPr>
        <w:t xml:space="preserve">, el </w:t>
      </w:r>
      <w:r w:rsidR="00D23096" w:rsidRPr="00394D66">
        <w:rPr>
          <w:rFonts w:cs="Arial"/>
          <w:b/>
        </w:rPr>
        <w:t>veinticuatro</w:t>
      </w:r>
      <w:r w:rsidR="00B950BE" w:rsidRPr="00394D66">
        <w:rPr>
          <w:rFonts w:cs="Arial"/>
          <w:b/>
        </w:rPr>
        <w:t xml:space="preserve"> </w:t>
      </w:r>
      <w:r w:rsidR="00486201" w:rsidRPr="00394D66">
        <w:rPr>
          <w:rFonts w:cs="Arial"/>
          <w:b/>
        </w:rPr>
        <w:t>de septiembre</w:t>
      </w:r>
      <w:r w:rsidR="00D23096" w:rsidRPr="00394D66">
        <w:rPr>
          <w:rFonts w:cs="Arial"/>
          <w:b/>
        </w:rPr>
        <w:t xml:space="preserve"> y dos de octubre</w:t>
      </w:r>
      <w:r w:rsidR="00E53550" w:rsidRPr="00394D66">
        <w:rPr>
          <w:rFonts w:cs="Arial"/>
          <w:b/>
        </w:rPr>
        <w:t xml:space="preserve"> de dos mil veinticuatro</w:t>
      </w:r>
      <w:r w:rsidRPr="00394D66">
        <w:rPr>
          <w:rFonts w:cs="Arial"/>
        </w:rPr>
        <w:t xml:space="preserve"> la </w:t>
      </w:r>
      <w:r w:rsidRPr="00394D66">
        <w:rPr>
          <w:rFonts w:cs="Arial"/>
          <w:b/>
          <w:bCs/>
        </w:rPr>
        <w:t xml:space="preserve">Comisionada </w:t>
      </w:r>
      <w:r w:rsidRPr="00394D66">
        <w:rPr>
          <w:b/>
        </w:rPr>
        <w:t xml:space="preserve">Sharon Cristina Morales Martínez </w:t>
      </w:r>
      <w:r w:rsidR="00B950BE" w:rsidRPr="00394D66">
        <w:rPr>
          <w:rFonts w:cs="Arial"/>
        </w:rPr>
        <w:t>acordó los</w:t>
      </w:r>
      <w:r w:rsidRPr="00394D66">
        <w:rPr>
          <w:rFonts w:cs="Arial"/>
        </w:rPr>
        <w:t xml:space="preserve"> cierre de instrucción</w:t>
      </w:r>
      <w:r w:rsidR="0011350D" w:rsidRPr="00394D66">
        <w:rPr>
          <w:rFonts w:cs="Arial"/>
        </w:rPr>
        <w:t xml:space="preserve"> y</w:t>
      </w:r>
      <w:r w:rsidRPr="00394D66">
        <w:rPr>
          <w:rFonts w:cs="Arial"/>
        </w:rPr>
        <w:t xml:space="preserve"> </w:t>
      </w:r>
      <w:r w:rsidR="0011350D" w:rsidRPr="00394D66">
        <w:rPr>
          <w:rFonts w:cs="Arial"/>
        </w:rPr>
        <w:t xml:space="preserve">la </w:t>
      </w:r>
      <w:r w:rsidRPr="00394D66">
        <w:rPr>
          <w:rFonts w:cs="Arial"/>
        </w:rPr>
        <w:t xml:space="preserve">remisión del expediente a efecto de ser resuelto, de conformidad </w:t>
      </w:r>
      <w:r w:rsidRPr="00394D66">
        <w:rPr>
          <w:rFonts w:cs="Arial"/>
        </w:rPr>
        <w:lastRenderedPageBreak/>
        <w:t>con lo establecido en el artículo 185 fracciones VI y VIII de la Ley de Transparencia y Acceso a la Información Pública del Estado de México y Municipios</w:t>
      </w:r>
      <w:r w:rsidRPr="00394D66">
        <w:t>.</w:t>
      </w:r>
      <w:r w:rsidR="0011350D" w:rsidRPr="00394D66">
        <w:t xml:space="preserve"> Dicho acuerdo </w:t>
      </w:r>
      <w:r w:rsidR="00664420" w:rsidRPr="00394D66">
        <w:rPr>
          <w:rFonts w:cs="Tahoma"/>
          <w:szCs w:val="22"/>
        </w:rPr>
        <w:t xml:space="preserve">fue notificado a las partes el mismo día a través del </w:t>
      </w:r>
      <w:r w:rsidR="00664420" w:rsidRPr="00394D66">
        <w:rPr>
          <w:rFonts w:cs="Tahoma"/>
          <w:szCs w:val="22"/>
          <w:lang w:val="es-ES"/>
        </w:rPr>
        <w:t>SAIMEX</w:t>
      </w:r>
      <w:r w:rsidR="00664420" w:rsidRPr="00394D66">
        <w:rPr>
          <w:rFonts w:cs="Tahoma"/>
          <w:szCs w:val="22"/>
        </w:rPr>
        <w:t>.</w:t>
      </w:r>
    </w:p>
    <w:p w14:paraId="741683E3" w14:textId="77777777" w:rsidR="0011350D" w:rsidRPr="00394D66" w:rsidRDefault="0011350D" w:rsidP="00394D66">
      <w:pPr>
        <w:rPr>
          <w:rFonts w:cs="Tahoma"/>
          <w:szCs w:val="22"/>
        </w:rPr>
      </w:pPr>
    </w:p>
    <w:p w14:paraId="7A9629DE" w14:textId="77777777" w:rsidR="00664420" w:rsidRPr="00394D66" w:rsidRDefault="00664420" w:rsidP="00394D66">
      <w:pPr>
        <w:pStyle w:val="Ttulo1"/>
        <w:rPr>
          <w:rFonts w:eastAsiaTheme="minorHAnsi"/>
          <w:lang w:eastAsia="en-US"/>
        </w:rPr>
      </w:pPr>
      <w:bookmarkStart w:id="20" w:name="_Toc178875513"/>
      <w:r w:rsidRPr="00394D66">
        <w:rPr>
          <w:rFonts w:eastAsiaTheme="minorHAnsi"/>
          <w:lang w:eastAsia="en-US"/>
        </w:rPr>
        <w:t>CONSIDERANDOS</w:t>
      </w:r>
      <w:bookmarkEnd w:id="20"/>
    </w:p>
    <w:p w14:paraId="6DD1243B" w14:textId="77777777" w:rsidR="00664420" w:rsidRPr="00394D66" w:rsidRDefault="00664420" w:rsidP="00394D66">
      <w:pPr>
        <w:contextualSpacing/>
        <w:jc w:val="center"/>
        <w:rPr>
          <w:rFonts w:eastAsiaTheme="minorHAnsi" w:cs="Tahoma"/>
          <w:b/>
          <w:szCs w:val="22"/>
          <w:lang w:eastAsia="en-US"/>
        </w:rPr>
      </w:pPr>
    </w:p>
    <w:p w14:paraId="0B67CB92" w14:textId="2E307D3B" w:rsidR="00664420" w:rsidRPr="00394D66" w:rsidRDefault="00664420" w:rsidP="00394D66">
      <w:pPr>
        <w:pStyle w:val="Ttulo2"/>
        <w:rPr>
          <w:rFonts w:eastAsia="Batang"/>
        </w:rPr>
      </w:pPr>
      <w:bookmarkStart w:id="21" w:name="_Toc178875514"/>
      <w:r w:rsidRPr="00394D66">
        <w:rPr>
          <w:rFonts w:eastAsia="Batang"/>
        </w:rPr>
        <w:t xml:space="preserve">PRIMERO. </w:t>
      </w:r>
      <w:r w:rsidR="00BA55A8" w:rsidRPr="00394D66">
        <w:rPr>
          <w:rFonts w:eastAsia="Batang"/>
        </w:rPr>
        <w:t>Procedibilidad</w:t>
      </w:r>
      <w:bookmarkEnd w:id="21"/>
    </w:p>
    <w:p w14:paraId="39C52BC1" w14:textId="56FCC20D" w:rsidR="00BA55A8" w:rsidRPr="00394D66" w:rsidRDefault="00BA55A8" w:rsidP="00394D66">
      <w:pPr>
        <w:pStyle w:val="Ttulo3"/>
      </w:pPr>
      <w:bookmarkStart w:id="22" w:name="_Toc178875515"/>
      <w:r w:rsidRPr="00394D66">
        <w:t>a) Competencia</w:t>
      </w:r>
      <w:r w:rsidR="00150C49" w:rsidRPr="00394D66">
        <w:t xml:space="preserve"> del Instituto</w:t>
      </w:r>
      <w:bookmarkEnd w:id="22"/>
    </w:p>
    <w:p w14:paraId="56E64942" w14:textId="6572EDF7" w:rsidR="0011350D" w:rsidRPr="00394D66" w:rsidRDefault="0011350D" w:rsidP="00394D66">
      <w:pPr>
        <w:rPr>
          <w:rFonts w:cs="Arial"/>
        </w:rPr>
      </w:pPr>
      <w:r w:rsidRPr="00394D66">
        <w:t xml:space="preserve">Este Instituto de Transparencia, Acceso a la Información Pública y Protección de Datos Personales del Estado de México y Municipios es competente para conocer y resolver </w:t>
      </w:r>
      <w:r w:rsidR="005F65B7" w:rsidRPr="00394D66">
        <w:t xml:space="preserve">el </w:t>
      </w:r>
      <w:r w:rsidRPr="00394D66">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394D66">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394D66" w:rsidRDefault="00DB1C09" w:rsidP="00394D66">
      <w:pPr>
        <w:rPr>
          <w:rFonts w:cs="Arial"/>
        </w:rPr>
      </w:pPr>
    </w:p>
    <w:p w14:paraId="517A2DD6" w14:textId="4169BE4D" w:rsidR="00664420" w:rsidRPr="00394D66" w:rsidRDefault="00BA55A8" w:rsidP="00394D66">
      <w:pPr>
        <w:pStyle w:val="Ttulo3"/>
      </w:pPr>
      <w:bookmarkStart w:id="23" w:name="_Toc178875516"/>
      <w:r w:rsidRPr="00394D66">
        <w:t>b)</w:t>
      </w:r>
      <w:r w:rsidR="00664420" w:rsidRPr="00394D66">
        <w:t xml:space="preserve"> </w:t>
      </w:r>
      <w:r w:rsidR="00D91CB4" w:rsidRPr="00394D66">
        <w:t>Legitimidad</w:t>
      </w:r>
      <w:r w:rsidRPr="00394D66">
        <w:t xml:space="preserve"> de la parte recurrente</w:t>
      </w:r>
      <w:bookmarkEnd w:id="23"/>
    </w:p>
    <w:p w14:paraId="26FEA382" w14:textId="0B06695C" w:rsidR="00D91CB4" w:rsidRPr="00394D66" w:rsidRDefault="00D91CB4" w:rsidP="00394D66">
      <w:pPr>
        <w:rPr>
          <w:rFonts w:cs="Arial"/>
          <w:bCs/>
        </w:rPr>
      </w:pPr>
      <w:r w:rsidRPr="00394D66">
        <w:rPr>
          <w:rFonts w:cs="Arial"/>
          <w:bCs/>
        </w:rPr>
        <w:t>El recurso de revisión fue interpuesto por parte legítima, ya que se presentó por la misma persona que formuló la solicitud de acceso a la Información Pública,</w:t>
      </w:r>
      <w:r w:rsidRPr="00394D66">
        <w:rPr>
          <w:rFonts w:cs="Arial"/>
          <w:b/>
          <w:bCs/>
        </w:rPr>
        <w:t xml:space="preserve"> </w:t>
      </w:r>
      <w:r w:rsidRPr="00394D66">
        <w:rPr>
          <w:rFonts w:cs="Arial"/>
        </w:rPr>
        <w:t>debido a que los datos de acceso</w:t>
      </w:r>
      <w:r w:rsidRPr="00394D66">
        <w:rPr>
          <w:rFonts w:cs="Arial"/>
          <w:b/>
          <w:bCs/>
        </w:rPr>
        <w:t xml:space="preserve"> </w:t>
      </w:r>
      <w:r w:rsidRPr="00394D66">
        <w:rPr>
          <w:rFonts w:cs="Arial"/>
        </w:rPr>
        <w:t>SAIMEX</w:t>
      </w:r>
      <w:r w:rsidRPr="00394D66">
        <w:rPr>
          <w:rFonts w:eastAsia="Calibri" w:cs="Arial"/>
          <w:lang w:eastAsia="en-US"/>
        </w:rPr>
        <w:t xml:space="preserve"> son personales e irrepetibles.</w:t>
      </w:r>
    </w:p>
    <w:p w14:paraId="2C367810" w14:textId="77777777" w:rsidR="00D91CB4" w:rsidRPr="00394D66" w:rsidRDefault="00D91CB4" w:rsidP="00394D66"/>
    <w:p w14:paraId="496490FC" w14:textId="1A5F3FDB" w:rsidR="00D91CB4" w:rsidRPr="00394D66" w:rsidRDefault="00BA55A8" w:rsidP="00394D66">
      <w:pPr>
        <w:pStyle w:val="Ttulo3"/>
        <w:rPr>
          <w:rFonts w:eastAsia="Calibri"/>
          <w:lang w:eastAsia="es-ES_tradnl"/>
        </w:rPr>
      </w:pPr>
      <w:bookmarkStart w:id="24" w:name="_Toc178875517"/>
      <w:r w:rsidRPr="00394D66">
        <w:rPr>
          <w:rFonts w:eastAsia="Calibri"/>
          <w:lang w:eastAsia="es-ES_tradnl"/>
        </w:rPr>
        <w:lastRenderedPageBreak/>
        <w:t>c)</w:t>
      </w:r>
      <w:r w:rsidR="00664420" w:rsidRPr="00394D66">
        <w:rPr>
          <w:rFonts w:eastAsia="Calibri"/>
          <w:lang w:eastAsia="es-ES_tradnl"/>
        </w:rPr>
        <w:t xml:space="preserve"> </w:t>
      </w:r>
      <w:r w:rsidR="00D91CB4" w:rsidRPr="00394D66">
        <w:rPr>
          <w:rFonts w:eastAsia="Calibri"/>
          <w:lang w:eastAsia="es-ES_tradnl"/>
        </w:rPr>
        <w:t>Plazo para interponer el recurso</w:t>
      </w:r>
      <w:bookmarkEnd w:id="24"/>
    </w:p>
    <w:p w14:paraId="106D37EE" w14:textId="37AC8C82" w:rsidR="00D91CB4" w:rsidRPr="00394D66" w:rsidRDefault="00D91CB4" w:rsidP="00394D66">
      <w:pPr>
        <w:rPr>
          <w:rFonts w:eastAsiaTheme="minorEastAsia" w:cs="Arial"/>
          <w:lang w:val="es-ES_tradnl"/>
        </w:rPr>
      </w:pPr>
      <w:r w:rsidRPr="00394D66">
        <w:rPr>
          <w:rFonts w:cs="Arial"/>
          <w:b/>
        </w:rPr>
        <w:t>EL SUJETO OBLIGADO</w:t>
      </w:r>
      <w:r w:rsidRPr="00394D66">
        <w:rPr>
          <w:rFonts w:cs="Arial"/>
        </w:rPr>
        <w:t xml:space="preserve"> notificó la</w:t>
      </w:r>
      <w:r w:rsidR="001974BD" w:rsidRPr="00394D66">
        <w:rPr>
          <w:rFonts w:cs="Arial"/>
        </w:rPr>
        <w:t>s</w:t>
      </w:r>
      <w:r w:rsidRPr="00394D66">
        <w:rPr>
          <w:rFonts w:cs="Arial"/>
        </w:rPr>
        <w:t xml:space="preserve"> respuesta</w:t>
      </w:r>
      <w:r w:rsidR="001974BD" w:rsidRPr="00394D66">
        <w:rPr>
          <w:rFonts w:cs="Arial"/>
        </w:rPr>
        <w:t>s</w:t>
      </w:r>
      <w:r w:rsidRPr="00394D66">
        <w:rPr>
          <w:rFonts w:cs="Arial"/>
        </w:rPr>
        <w:t xml:space="preserve"> a la</w:t>
      </w:r>
      <w:r w:rsidR="001974BD" w:rsidRPr="00394D66">
        <w:rPr>
          <w:rFonts w:cs="Arial"/>
        </w:rPr>
        <w:t>s</w:t>
      </w:r>
      <w:r w:rsidRPr="00394D66">
        <w:rPr>
          <w:rFonts w:cs="Arial"/>
        </w:rPr>
        <w:t xml:space="preserve"> solicitud</w:t>
      </w:r>
      <w:r w:rsidR="001974BD" w:rsidRPr="00394D66">
        <w:rPr>
          <w:rFonts w:cs="Arial"/>
        </w:rPr>
        <w:t>es</w:t>
      </w:r>
      <w:r w:rsidRPr="00394D66">
        <w:rPr>
          <w:rFonts w:cs="Arial"/>
        </w:rPr>
        <w:t xml:space="preserve"> de acceso a la Información Pública el </w:t>
      </w:r>
      <w:r w:rsidR="00F63738" w:rsidRPr="00394D66">
        <w:rPr>
          <w:rFonts w:eastAsia="Palatino Linotype" w:cs="Palatino Linotype"/>
          <w:b/>
        </w:rPr>
        <w:t>cuatro de julio</w:t>
      </w:r>
      <w:r w:rsidR="00060347" w:rsidRPr="00394D66">
        <w:rPr>
          <w:rFonts w:eastAsia="Palatino Linotype" w:cs="Palatino Linotype"/>
          <w:b/>
        </w:rPr>
        <w:t xml:space="preserve"> de dos mil veinticuatro</w:t>
      </w:r>
      <w:r w:rsidRPr="00394D66">
        <w:rPr>
          <w:rFonts w:cs="Arial"/>
        </w:rPr>
        <w:t xml:space="preserve"> </w:t>
      </w:r>
      <w:r w:rsidR="00A53315" w:rsidRPr="00394D66">
        <w:rPr>
          <w:rFonts w:cs="Arial"/>
        </w:rPr>
        <w:t xml:space="preserve">y el recurso </w:t>
      </w:r>
      <w:r w:rsidR="00A53315" w:rsidRPr="00394D66">
        <w:rPr>
          <w:rFonts w:eastAsia="Palatino Linotype" w:cs="Palatino Linotype"/>
        </w:rPr>
        <w:t xml:space="preserve">que nos ocupa se interpuso el </w:t>
      </w:r>
      <w:r w:rsidR="00F63738" w:rsidRPr="00394D66">
        <w:rPr>
          <w:rFonts w:eastAsia="Palatino Linotype" w:cs="Palatino Linotype"/>
          <w:b/>
        </w:rPr>
        <w:t>ocho de agosto</w:t>
      </w:r>
      <w:r w:rsidR="00060347" w:rsidRPr="00394D66">
        <w:rPr>
          <w:rFonts w:eastAsia="Palatino Linotype" w:cs="Palatino Linotype"/>
          <w:b/>
        </w:rPr>
        <w:t xml:space="preserve"> de dos mil veinticuatro</w:t>
      </w:r>
      <w:r w:rsidR="00A53315" w:rsidRPr="00394D66">
        <w:rPr>
          <w:rFonts w:eastAsia="Palatino Linotype" w:cs="Palatino Linotype"/>
          <w:bCs/>
        </w:rPr>
        <w:t>;</w:t>
      </w:r>
      <w:r w:rsidR="00A53315" w:rsidRPr="00394D66">
        <w:rPr>
          <w:rFonts w:eastAsia="Palatino Linotype" w:cs="Palatino Linotype"/>
        </w:rPr>
        <w:t xml:space="preserve"> por lo tanto, éste se encuentra dentro del margen temporal previsto en el artículo 178 de la </w:t>
      </w:r>
      <w:r w:rsidR="00A53315" w:rsidRPr="00394D66">
        <w:rPr>
          <w:rFonts w:cs="Arial"/>
        </w:rPr>
        <w:t xml:space="preserve">Ley de Transparencia y Acceso a la Información Pública del Estado de México y Municipios </w:t>
      </w:r>
      <w:bookmarkStart w:id="25" w:name="_Hlk62134391"/>
      <w:r w:rsidR="00060347" w:rsidRPr="00394D66">
        <w:rPr>
          <w:rFonts w:eastAsiaTheme="minorEastAsia" w:cs="Arial"/>
          <w:lang w:val="es-ES_tradnl"/>
        </w:rPr>
        <w:t xml:space="preserve">y </w:t>
      </w:r>
      <w:r w:rsidRPr="00394D66">
        <w:rPr>
          <w:rFonts w:eastAsiaTheme="minorEastAsia" w:cs="Arial"/>
          <w:lang w:val="es-ES_tradnl"/>
        </w:rPr>
        <w:t xml:space="preserve">en términos del </w:t>
      </w:r>
      <w:bookmarkEnd w:id="25"/>
      <w:r w:rsidRPr="00394D66">
        <w:rPr>
          <w:rFonts w:eastAsiaTheme="minorEastAsia" w:cs="Arial"/>
          <w:lang w:val="es-ES_tradnl"/>
        </w:rPr>
        <w:t>Calendario oficia</w:t>
      </w:r>
      <w:r w:rsidR="00CB7E9A" w:rsidRPr="00394D66">
        <w:rPr>
          <w:rFonts w:eastAsiaTheme="minorEastAsia" w:cs="Arial"/>
          <w:lang w:val="es-ES_tradnl"/>
        </w:rPr>
        <w:t>l en Materia de Transparencia, Acceso a la Información Pública y Protección de Datos Personales del Estado de México y Municipios, así como de labores del Instituto.</w:t>
      </w:r>
    </w:p>
    <w:p w14:paraId="49076992" w14:textId="77777777" w:rsidR="00D91CB4" w:rsidRPr="00394D66" w:rsidRDefault="00D91CB4" w:rsidP="00394D66">
      <w:pPr>
        <w:rPr>
          <w:rFonts w:eastAsia="Palatino Linotype" w:cs="Palatino Linotype"/>
        </w:rPr>
      </w:pPr>
    </w:p>
    <w:p w14:paraId="46C0EB3A" w14:textId="4631B2B9" w:rsidR="00A53315" w:rsidRPr="00394D66" w:rsidRDefault="00BA55A8" w:rsidP="00394D66">
      <w:pPr>
        <w:pStyle w:val="Ttulo3"/>
        <w:rPr>
          <w:rFonts w:eastAsia="Calibri"/>
          <w:lang w:eastAsia="es-ES_tradnl"/>
        </w:rPr>
      </w:pPr>
      <w:bookmarkStart w:id="26" w:name="_Toc178875518"/>
      <w:r w:rsidRPr="00394D66">
        <w:rPr>
          <w:rFonts w:eastAsia="Calibri"/>
          <w:lang w:eastAsia="es-ES_tradnl"/>
        </w:rPr>
        <w:t>d)</w:t>
      </w:r>
      <w:r w:rsidR="00486201" w:rsidRPr="00394D66">
        <w:rPr>
          <w:rFonts w:eastAsia="Calibri"/>
          <w:lang w:eastAsia="es-ES_tradnl"/>
        </w:rPr>
        <w:t xml:space="preserve"> Causal de procedencia</w:t>
      </w:r>
      <w:bookmarkEnd w:id="26"/>
    </w:p>
    <w:p w14:paraId="190404A6" w14:textId="7197382E" w:rsidR="00BA55A8" w:rsidRPr="00394D66" w:rsidRDefault="00BA55A8" w:rsidP="00394D66">
      <w:r w:rsidRPr="00394D66">
        <w:rPr>
          <w:rFonts w:cs="Arial"/>
        </w:rPr>
        <w:t xml:space="preserve">Resulta procedente la interposición del recurso de revisión, ya que </w:t>
      </w:r>
      <w:r w:rsidRPr="00394D66">
        <w:rPr>
          <w:rFonts w:eastAsia="Calibri" w:cs="Tahoma"/>
          <w:szCs w:val="22"/>
          <w:lang w:eastAsia="es-MX"/>
        </w:rPr>
        <w:t xml:space="preserve">se actualiza la causal de procedencia señalada en el artículo 179, fracción </w:t>
      </w:r>
      <w:r w:rsidR="00060347" w:rsidRPr="00394D66">
        <w:rPr>
          <w:rFonts w:eastAsia="Calibri" w:cs="Tahoma"/>
          <w:szCs w:val="22"/>
          <w:lang w:eastAsia="es-MX"/>
        </w:rPr>
        <w:t>I</w:t>
      </w:r>
      <w:r w:rsidRPr="00394D66">
        <w:rPr>
          <w:rFonts w:cs="Arial"/>
        </w:rPr>
        <w:t xml:space="preserve"> de la </w:t>
      </w:r>
      <w:r w:rsidRPr="00394D66">
        <w:t>Ley de Transparencia y Acceso a la Información Pública del Estado de México y Municipios.</w:t>
      </w:r>
    </w:p>
    <w:p w14:paraId="0EFF7141" w14:textId="77777777" w:rsidR="00362A11" w:rsidRPr="00394D66" w:rsidRDefault="00362A11" w:rsidP="00394D66"/>
    <w:p w14:paraId="2284D7EB" w14:textId="3EE1D036" w:rsidR="00BA55A8" w:rsidRPr="00394D66" w:rsidRDefault="00362A11" w:rsidP="00394D66">
      <w:pPr>
        <w:pStyle w:val="Ttulo3"/>
      </w:pPr>
      <w:bookmarkStart w:id="27" w:name="_Toc178875519"/>
      <w:r w:rsidRPr="00394D66">
        <w:t>e) Requisitos formales para la interposición del recurso</w:t>
      </w:r>
      <w:bookmarkEnd w:id="27"/>
    </w:p>
    <w:p w14:paraId="7281A438" w14:textId="77777777" w:rsidR="00486201" w:rsidRPr="00394D66" w:rsidRDefault="00486201" w:rsidP="00394D66">
      <w:pPr>
        <w:rPr>
          <w:rFonts w:cs="Arial"/>
          <w:sz w:val="24"/>
          <w:szCs w:val="24"/>
          <w:lang w:val="es-ES"/>
        </w:rPr>
      </w:pPr>
      <w:r w:rsidRPr="00394D66">
        <w:rPr>
          <w:sz w:val="24"/>
          <w:szCs w:val="24"/>
          <w:lang w:val="es-ES"/>
        </w:rPr>
        <w:t xml:space="preserve">Es importante mencionar que, de la revisión del expediente electrónico del </w:t>
      </w:r>
      <w:r w:rsidRPr="00394D66">
        <w:rPr>
          <w:bCs/>
          <w:sz w:val="24"/>
          <w:szCs w:val="24"/>
          <w:lang w:val="es-ES"/>
        </w:rPr>
        <w:t>SAIMEX,</w:t>
      </w:r>
      <w:r w:rsidRPr="00394D66">
        <w:rPr>
          <w:sz w:val="24"/>
          <w:szCs w:val="24"/>
          <w:lang w:val="es-ES"/>
        </w:rPr>
        <w:t xml:space="preserve"> se observa que </w:t>
      </w:r>
      <w:r w:rsidRPr="00394D66">
        <w:rPr>
          <w:b/>
          <w:bCs/>
          <w:sz w:val="24"/>
          <w:szCs w:val="24"/>
          <w:lang w:val="es-ES"/>
        </w:rPr>
        <w:t>LA PARTE RECURRENTE</w:t>
      </w:r>
      <w:r w:rsidRPr="00394D66">
        <w:rPr>
          <w:sz w:val="24"/>
          <w:szCs w:val="24"/>
          <w:lang w:val="es-ES"/>
        </w:rPr>
        <w:t xml:space="preserve"> no proporcionó su nombre para ser identificado, lo que en estricto sentido provoca que </w:t>
      </w:r>
      <w:r w:rsidRPr="00394D66">
        <w:rPr>
          <w:rFonts w:cs="Arial"/>
          <w:sz w:val="24"/>
          <w:szCs w:val="24"/>
          <w:lang w:val="es-ES"/>
        </w:rPr>
        <w:t>no</w:t>
      </w:r>
      <w:r w:rsidRPr="00394D66">
        <w:rPr>
          <w:sz w:val="24"/>
          <w:szCs w:val="24"/>
          <w:lang w:val="es-ES"/>
        </w:rPr>
        <w:t xml:space="preserve"> se colmen los requisitos establecidos en el artículo 180 de la Ley de Transparencia; sin embargo, el artículo 15 de </w:t>
      </w:r>
      <w:r w:rsidRPr="00394D66">
        <w:rPr>
          <w:rFonts w:cs="Arial"/>
          <w:sz w:val="24"/>
          <w:szCs w:val="24"/>
          <w:lang w:val="es-ES" w:eastAsia="es-MX"/>
        </w:rPr>
        <w:t xml:space="preserve">Ley de Transparencia y Acceso a la </w:t>
      </w:r>
      <w:r w:rsidRPr="00394D66">
        <w:rPr>
          <w:rFonts w:cs="Arial"/>
          <w:sz w:val="24"/>
          <w:szCs w:val="24"/>
          <w:lang w:val="es-ES"/>
        </w:rPr>
        <w:t>Información</w:t>
      </w:r>
      <w:r w:rsidRPr="00394D66">
        <w:rPr>
          <w:rFonts w:cs="Arial"/>
          <w:sz w:val="24"/>
          <w:szCs w:val="24"/>
          <w:lang w:val="es-ES" w:eastAsia="es-MX"/>
        </w:rPr>
        <w:t xml:space="preserve"> Pública del Estado de México y Municipios </w:t>
      </w:r>
      <w:r w:rsidRPr="00394D66">
        <w:rPr>
          <w:rFonts w:cs="Arial"/>
          <w:iCs/>
          <w:sz w:val="24"/>
          <w:szCs w:val="24"/>
          <w:lang w:val="es-ES"/>
        </w:rPr>
        <w:t xml:space="preserve">prevé que </w:t>
      </w:r>
      <w:r w:rsidRPr="00394D66">
        <w:rPr>
          <w:sz w:val="24"/>
          <w:szCs w:val="24"/>
          <w:lang w:val="es-ES"/>
        </w:rPr>
        <w:t xml:space="preserve">toda persona tendrá acceso a la información </w:t>
      </w:r>
      <w:r w:rsidRPr="00394D66">
        <w:rPr>
          <w:rFonts w:cs="Arial"/>
          <w:sz w:val="24"/>
          <w:szCs w:val="24"/>
          <w:lang w:val="es-ES"/>
        </w:rPr>
        <w:t xml:space="preserve">sin necesidad de acreditar interés alguno o justificar su utilización, de lo que se infiere que </w:t>
      </w:r>
      <w:r w:rsidRPr="00394D66">
        <w:rPr>
          <w:rFonts w:cs="Arial"/>
          <w:b/>
          <w:sz w:val="24"/>
          <w:szCs w:val="24"/>
          <w:u w:val="single"/>
          <w:lang w:val="es-ES"/>
        </w:rPr>
        <w:t xml:space="preserve">el nombre </w:t>
      </w:r>
      <w:r w:rsidRPr="00394D66">
        <w:rPr>
          <w:rFonts w:cs="Arial"/>
          <w:b/>
          <w:sz w:val="24"/>
          <w:szCs w:val="24"/>
          <w:u w:val="single"/>
          <w:lang w:val="es-ES"/>
        </w:rPr>
        <w:lastRenderedPageBreak/>
        <w:t xml:space="preserve">no es un requisito </w:t>
      </w:r>
      <w:r w:rsidRPr="00394D66">
        <w:rPr>
          <w:rFonts w:cs="Arial"/>
          <w:b/>
          <w:iCs/>
          <w:sz w:val="24"/>
          <w:szCs w:val="24"/>
          <w:u w:val="single"/>
          <w:lang w:val="es-ES"/>
        </w:rPr>
        <w:t>indispensable</w:t>
      </w:r>
      <w:r w:rsidRPr="00394D66">
        <w:rPr>
          <w:rFonts w:cs="Arial"/>
          <w:sz w:val="24"/>
          <w:szCs w:val="24"/>
          <w:lang w:val="es-ES"/>
        </w:rPr>
        <w:t xml:space="preserve"> para que las y los ciudadanos ejerzan el derecho de acceso a la información pública. </w:t>
      </w:r>
    </w:p>
    <w:p w14:paraId="7285FF10" w14:textId="77777777" w:rsidR="00486201" w:rsidRPr="00394D66" w:rsidRDefault="00486201" w:rsidP="00394D66">
      <w:pPr>
        <w:rPr>
          <w:rFonts w:cs="Arial"/>
          <w:sz w:val="24"/>
          <w:szCs w:val="24"/>
          <w:lang w:val="es-ES"/>
        </w:rPr>
      </w:pPr>
    </w:p>
    <w:p w14:paraId="1996F96F" w14:textId="77777777" w:rsidR="00486201" w:rsidRPr="00394D66" w:rsidRDefault="00486201" w:rsidP="00394D66">
      <w:pPr>
        <w:rPr>
          <w:sz w:val="24"/>
          <w:szCs w:val="24"/>
          <w:lang w:val="es-ES"/>
        </w:rPr>
      </w:pPr>
      <w:r w:rsidRPr="00394D66">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Pr="00394D66">
        <w:rPr>
          <w:sz w:val="24"/>
          <w:szCs w:val="24"/>
          <w:lang w:val="es-ES"/>
        </w:rPr>
        <w:t xml:space="preserve"> En adición a lo anterior, el propio artículo 180, en su último párrafo, establece que cuando el recurso de revisión se interponga de manera electrónica no será indispensable que contenga algunos requisitos, entre ellos, el nombre de </w:t>
      </w:r>
      <w:r w:rsidRPr="00394D66">
        <w:rPr>
          <w:b/>
          <w:bCs/>
          <w:sz w:val="24"/>
          <w:szCs w:val="24"/>
          <w:lang w:val="es-ES"/>
        </w:rPr>
        <w:t>LA PARTE RECURRENTE</w:t>
      </w:r>
      <w:r w:rsidRPr="00394D66">
        <w:rPr>
          <w:rFonts w:cs="Arial"/>
          <w:b/>
          <w:sz w:val="24"/>
          <w:szCs w:val="24"/>
          <w:lang w:val="es-ES"/>
        </w:rPr>
        <w:t>;</w:t>
      </w:r>
      <w:r w:rsidRPr="00394D66">
        <w:rPr>
          <w:sz w:val="24"/>
          <w:szCs w:val="24"/>
          <w:lang w:val="es-ES"/>
        </w:rPr>
        <w:t xml:space="preserve"> por lo que, en el presente caso, al haber sido presentado el recurso de revisión vía </w:t>
      </w:r>
      <w:r w:rsidRPr="00394D66">
        <w:rPr>
          <w:bCs/>
          <w:sz w:val="24"/>
          <w:szCs w:val="24"/>
          <w:lang w:val="es-ES"/>
        </w:rPr>
        <w:t>SAIMEX</w:t>
      </w:r>
      <w:r w:rsidRPr="00394D66">
        <w:rPr>
          <w:sz w:val="24"/>
          <w:szCs w:val="24"/>
          <w:lang w:val="es-ES"/>
        </w:rPr>
        <w:t>, dicho requisito resulta innecesario.</w:t>
      </w:r>
    </w:p>
    <w:p w14:paraId="7744E955" w14:textId="77777777" w:rsidR="00575400" w:rsidRPr="00394D66" w:rsidRDefault="00575400" w:rsidP="00394D66">
      <w:pPr>
        <w:rPr>
          <w:rFonts w:cs="Arial"/>
        </w:rPr>
      </w:pPr>
    </w:p>
    <w:p w14:paraId="1E55F6E2" w14:textId="685B7BAE" w:rsidR="00575400" w:rsidRPr="00394D66" w:rsidRDefault="00575400" w:rsidP="00394D66">
      <w:pPr>
        <w:pStyle w:val="Ttulo3"/>
      </w:pPr>
      <w:bookmarkStart w:id="28" w:name="_Toc178875520"/>
      <w:r w:rsidRPr="00394D66">
        <w:t>f) Acumulación de los Recursos de Revisión</w:t>
      </w:r>
      <w:bookmarkEnd w:id="28"/>
    </w:p>
    <w:p w14:paraId="48C8D8CC" w14:textId="3681F5F6" w:rsidR="00575400" w:rsidRPr="00394D66" w:rsidRDefault="00575400" w:rsidP="00394D66">
      <w:pPr>
        <w:rPr>
          <w:rFonts w:cs="Arial"/>
          <w:b/>
          <w:bCs/>
        </w:rPr>
      </w:pPr>
      <w:r w:rsidRPr="00394D66">
        <w:rPr>
          <w:rFonts w:eastAsiaTheme="minorEastAsia"/>
          <w:lang w:val="es-ES_tradnl"/>
        </w:rPr>
        <w:t>De las constancias que obran en los expedientes acumulados, se advierte que los recursos de revisión</w:t>
      </w:r>
      <w:r w:rsidR="009D3B74" w:rsidRPr="00394D66">
        <w:rPr>
          <w:rFonts w:eastAsiaTheme="minorEastAsia" w:cstheme="minorBidi"/>
          <w:lang w:val="es-ES_tradnl"/>
        </w:rPr>
        <w:t xml:space="preserve"> </w:t>
      </w:r>
      <w:r w:rsidR="00F63738" w:rsidRPr="00394D66">
        <w:rPr>
          <w:rFonts w:eastAsia="Calibri"/>
          <w:b/>
          <w:lang w:eastAsia="en-US"/>
        </w:rPr>
        <w:t>04747</w:t>
      </w:r>
      <w:r w:rsidR="00486201" w:rsidRPr="00394D66">
        <w:rPr>
          <w:rFonts w:eastAsia="Calibri"/>
          <w:b/>
          <w:lang w:eastAsia="en-US"/>
        </w:rPr>
        <w:t>/INFOEM/IP/RR/2024</w:t>
      </w:r>
      <w:r w:rsidR="00F63738" w:rsidRPr="00394D66">
        <w:rPr>
          <w:rFonts w:eastAsia="Calibri"/>
          <w:b/>
          <w:lang w:eastAsia="en-US"/>
        </w:rPr>
        <w:t xml:space="preserve"> </w:t>
      </w:r>
      <w:r w:rsidR="00F63738" w:rsidRPr="00394D66">
        <w:rPr>
          <w:rFonts w:eastAsia="Calibri"/>
          <w:bCs/>
          <w:lang w:eastAsia="en-US"/>
        </w:rPr>
        <w:t xml:space="preserve">y </w:t>
      </w:r>
      <w:r w:rsidR="00F63738" w:rsidRPr="00394D66">
        <w:rPr>
          <w:rFonts w:eastAsia="Calibri"/>
          <w:b/>
          <w:lang w:eastAsia="en-US"/>
        </w:rPr>
        <w:t>04749</w:t>
      </w:r>
      <w:r w:rsidR="00486201" w:rsidRPr="00394D66">
        <w:rPr>
          <w:rFonts w:eastAsia="Calibri"/>
          <w:b/>
          <w:lang w:eastAsia="en-US"/>
        </w:rPr>
        <w:t>/INFOEM/IP/RR/2024</w:t>
      </w:r>
      <w:r w:rsidRPr="00394D66">
        <w:rPr>
          <w:rFonts w:eastAsiaTheme="minorEastAsia"/>
          <w:b/>
          <w:bCs/>
          <w:lang w:val="es-ES_tradnl"/>
        </w:rPr>
        <w:t xml:space="preserve"> </w:t>
      </w:r>
      <w:r w:rsidRPr="00394D66">
        <w:rPr>
          <w:rFonts w:eastAsiaTheme="minorEastAsia"/>
          <w:lang w:val="es-ES_tradnl"/>
        </w:rPr>
        <w:t xml:space="preserve">fueron presentados por </w:t>
      </w:r>
      <w:r w:rsidR="00CD0B92" w:rsidRPr="00394D66">
        <w:rPr>
          <w:rFonts w:eastAsiaTheme="minorEastAsia"/>
          <w:lang w:val="es-ES_tradnl"/>
        </w:rPr>
        <w:t>la</w:t>
      </w:r>
      <w:r w:rsidRPr="00394D66">
        <w:rPr>
          <w:rFonts w:eastAsiaTheme="minorEastAsia"/>
          <w:lang w:val="es-ES_tradnl"/>
        </w:rPr>
        <w:t xml:space="preserve"> mism</w:t>
      </w:r>
      <w:r w:rsidR="00CD0B92" w:rsidRPr="00394D66">
        <w:rPr>
          <w:rFonts w:eastAsiaTheme="minorEastAsia"/>
          <w:lang w:val="es-ES_tradnl"/>
        </w:rPr>
        <w:t>a</w:t>
      </w:r>
      <w:r w:rsidRPr="00394D66">
        <w:rPr>
          <w:rFonts w:eastAsiaTheme="minorEastAsia"/>
          <w:lang w:val="es-ES_tradnl"/>
        </w:rPr>
        <w:t xml:space="preserve"> </w:t>
      </w:r>
      <w:r w:rsidR="00CD0B92" w:rsidRPr="00394D66">
        <w:rPr>
          <w:rFonts w:eastAsiaTheme="minorEastAsia"/>
          <w:b/>
          <w:lang w:val="es-ES_tradnl"/>
        </w:rPr>
        <w:t>PARTE RECURRENTE</w:t>
      </w:r>
      <w:r w:rsidRPr="00394D66">
        <w:rPr>
          <w:rFonts w:eastAsiaTheme="minorEastAsia"/>
          <w:lang w:val="es-ES_tradnl"/>
        </w:rPr>
        <w:t xml:space="preserve"> respecto de actos u omisiones</w:t>
      </w:r>
      <w:r w:rsidR="00CD0B92" w:rsidRPr="00394D66">
        <w:rPr>
          <w:rFonts w:eastAsiaTheme="minorEastAsia"/>
          <w:lang w:val="es-ES_tradnl"/>
        </w:rPr>
        <w:t xml:space="preserve"> similares, realizados por el</w:t>
      </w:r>
      <w:r w:rsidRPr="00394D66">
        <w:rPr>
          <w:rFonts w:eastAsiaTheme="minorEastAsia"/>
          <w:lang w:val="es-ES_tradnl"/>
        </w:rPr>
        <w:t xml:space="preserve"> mismo </w:t>
      </w:r>
      <w:r w:rsidRPr="00394D66">
        <w:rPr>
          <w:rFonts w:eastAsiaTheme="minorEastAsia"/>
          <w:b/>
          <w:lang w:val="es-ES_tradnl"/>
        </w:rPr>
        <w:t>SUJETO OBLIGADO</w:t>
      </w:r>
      <w:r w:rsidRPr="00394D66">
        <w:rPr>
          <w:rFonts w:eastAsiaTheme="minorEastAsia"/>
          <w:lang w:val="es-ES_tradnl"/>
        </w:rPr>
        <w:t>, razón por la cual</w:t>
      </w:r>
      <w:r w:rsidR="00CD0B92" w:rsidRPr="00394D66">
        <w:rPr>
          <w:rFonts w:eastAsiaTheme="minorEastAsia"/>
          <w:lang w:val="es-ES_tradnl"/>
        </w:rPr>
        <w:t xml:space="preserve">, con la finalidad de evitar la emisión de resoluciones contradictorias, </w:t>
      </w:r>
      <w:r w:rsidRPr="00394D66">
        <w:rPr>
          <w:rFonts w:eastAsiaTheme="minorEastAsia"/>
          <w:lang w:val="es-ES_tradnl"/>
        </w:rPr>
        <w:t xml:space="preserve">este Órgano Garante realizó la acumulación respectiva, de conformidad con lo dispuesto en el artículo 18 del </w:t>
      </w:r>
      <w:r w:rsidRPr="00394D66">
        <w:rPr>
          <w:rFonts w:eastAsiaTheme="minorEastAsia"/>
          <w:lang w:val="es-ES"/>
        </w:rPr>
        <w:t xml:space="preserve">Código de Procedimientos Administrativos del Estado de México, de aplicación supletoria en términos del </w:t>
      </w:r>
      <w:r w:rsidRPr="00394D66">
        <w:rPr>
          <w:rFonts w:eastAsiaTheme="minorEastAsia"/>
          <w:lang w:val="es-ES_tradnl"/>
        </w:rPr>
        <w:t xml:space="preserve">artículo 195 de </w:t>
      </w:r>
      <w:r w:rsidRPr="00394D66">
        <w:rPr>
          <w:rFonts w:eastAsiaTheme="minorEastAsia" w:cstheme="minorBidi"/>
          <w:lang w:val="es-ES_tradnl"/>
        </w:rPr>
        <w:t>la Ley de Transparencia y Acceso a la Información Pública del Estado de México y Municipios en vigor</w:t>
      </w:r>
      <w:r w:rsidR="00CD0B92" w:rsidRPr="00394D66">
        <w:rPr>
          <w:rFonts w:eastAsiaTheme="minorEastAsia" w:cstheme="minorBidi"/>
          <w:lang w:val="es-ES_tradnl"/>
        </w:rPr>
        <w:t>.</w:t>
      </w:r>
    </w:p>
    <w:p w14:paraId="3A121826" w14:textId="77777777" w:rsidR="00C461EC" w:rsidRPr="00394D66" w:rsidRDefault="00C461EC" w:rsidP="00394D66">
      <w:pPr>
        <w:ind w:left="-57"/>
        <w:rPr>
          <w:bCs/>
          <w:lang w:val="es-ES_tradnl"/>
        </w:rPr>
      </w:pPr>
    </w:p>
    <w:p w14:paraId="457548E9" w14:textId="3F7AF03B" w:rsidR="00C71CEF" w:rsidRPr="00394D66" w:rsidRDefault="00C71CEF" w:rsidP="00394D66">
      <w:pPr>
        <w:pStyle w:val="Ttulo2"/>
      </w:pPr>
      <w:bookmarkStart w:id="29" w:name="_Toc178875521"/>
      <w:r w:rsidRPr="00394D66">
        <w:lastRenderedPageBreak/>
        <w:t>SEGUNDO. Estudio de Fondo</w:t>
      </w:r>
      <w:bookmarkEnd w:id="29"/>
    </w:p>
    <w:p w14:paraId="2A308F59" w14:textId="0FF373F0" w:rsidR="00C049E2" w:rsidRPr="00394D66" w:rsidRDefault="00C71CEF" w:rsidP="00394D66">
      <w:pPr>
        <w:pStyle w:val="Ttulo3"/>
      </w:pPr>
      <w:bookmarkStart w:id="30" w:name="_Toc178875522"/>
      <w:r w:rsidRPr="00394D66">
        <w:t>a</w:t>
      </w:r>
      <w:r w:rsidR="00C049E2" w:rsidRPr="00394D66">
        <w:t>) Mandato de transparencia y responsabilidad del Sujeto Obligado</w:t>
      </w:r>
      <w:bookmarkEnd w:id="30"/>
    </w:p>
    <w:p w14:paraId="6901A889" w14:textId="59EEDAE1" w:rsidR="00C049E2" w:rsidRPr="00394D66" w:rsidRDefault="00C049E2" w:rsidP="00394D66">
      <w:pPr>
        <w:rPr>
          <w:rFonts w:eastAsia="Palatino Linotype"/>
        </w:rPr>
      </w:pPr>
      <w:r w:rsidRPr="00394D66">
        <w:rPr>
          <w:rFonts w:eastAsia="Palatino Linotype"/>
        </w:rPr>
        <w:t xml:space="preserve">El </w:t>
      </w:r>
      <w:r w:rsidR="00717E59" w:rsidRPr="00394D66">
        <w:rPr>
          <w:rFonts w:eastAsia="Palatino Linotype"/>
        </w:rPr>
        <w:t>d</w:t>
      </w:r>
      <w:r w:rsidRPr="00394D66">
        <w:rPr>
          <w:rFonts w:eastAsia="Palatino Linotype"/>
        </w:rPr>
        <w:t xml:space="preserve">erecho de </w:t>
      </w:r>
      <w:r w:rsidR="00717E59" w:rsidRPr="00394D66">
        <w:rPr>
          <w:rFonts w:eastAsia="Palatino Linotype"/>
        </w:rPr>
        <w:t>a</w:t>
      </w:r>
      <w:r w:rsidRPr="00394D66">
        <w:rPr>
          <w:rFonts w:eastAsia="Palatino Linotype"/>
        </w:rPr>
        <w:t xml:space="preserve">cceso a la </w:t>
      </w:r>
      <w:r w:rsidR="00717E59" w:rsidRPr="00394D66">
        <w:rPr>
          <w:rFonts w:eastAsia="Palatino Linotype"/>
        </w:rPr>
        <w:t>i</w:t>
      </w:r>
      <w:r w:rsidRPr="00394D66">
        <w:rPr>
          <w:rFonts w:eastAsia="Palatino Linotype"/>
        </w:rPr>
        <w:t xml:space="preserve">nformación </w:t>
      </w:r>
      <w:r w:rsidR="00717E59" w:rsidRPr="00394D66">
        <w:rPr>
          <w:rFonts w:eastAsia="Palatino Linotype"/>
        </w:rPr>
        <w:t>p</w:t>
      </w:r>
      <w:r w:rsidRPr="00394D66">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394D66">
        <w:rPr>
          <w:rFonts w:eastAsia="Palatino Linotype"/>
        </w:rPr>
        <w:t>:</w:t>
      </w:r>
    </w:p>
    <w:p w14:paraId="7FAB8D32" w14:textId="77777777" w:rsidR="00C049E2" w:rsidRPr="00394D66" w:rsidRDefault="00C049E2" w:rsidP="00394D66">
      <w:pPr>
        <w:rPr>
          <w:rFonts w:eastAsia="Palatino Linotype"/>
        </w:rPr>
      </w:pPr>
    </w:p>
    <w:p w14:paraId="05320813" w14:textId="77777777" w:rsidR="00C049E2" w:rsidRPr="00394D66" w:rsidRDefault="00C049E2" w:rsidP="00394D66">
      <w:pPr>
        <w:spacing w:line="240" w:lineRule="auto"/>
        <w:ind w:left="567" w:right="539"/>
        <w:rPr>
          <w:rFonts w:eastAsia="Palatino Linotype"/>
          <w:b/>
          <w:i/>
        </w:rPr>
      </w:pPr>
      <w:r w:rsidRPr="00394D66">
        <w:rPr>
          <w:rFonts w:eastAsia="Palatino Linotype"/>
          <w:b/>
          <w:i/>
        </w:rPr>
        <w:t>Constitución Política de los Estados Unidos Mexicanos</w:t>
      </w:r>
    </w:p>
    <w:p w14:paraId="6B6C67B6" w14:textId="77777777" w:rsidR="00C049E2" w:rsidRPr="00394D66" w:rsidRDefault="00C049E2" w:rsidP="00394D66">
      <w:pPr>
        <w:spacing w:line="240" w:lineRule="auto"/>
        <w:ind w:left="567" w:right="539"/>
        <w:rPr>
          <w:rFonts w:eastAsia="Palatino Linotype"/>
          <w:b/>
          <w:i/>
        </w:rPr>
      </w:pPr>
      <w:r w:rsidRPr="00394D66">
        <w:rPr>
          <w:rFonts w:eastAsia="Palatino Linotype"/>
          <w:b/>
          <w:i/>
        </w:rPr>
        <w:t>“Artículo 6.</w:t>
      </w:r>
    </w:p>
    <w:p w14:paraId="38D3B4C4" w14:textId="77777777" w:rsidR="00C049E2" w:rsidRPr="00394D66" w:rsidRDefault="00C049E2" w:rsidP="00394D66">
      <w:pPr>
        <w:spacing w:line="240" w:lineRule="auto"/>
        <w:ind w:left="567" w:right="539"/>
        <w:rPr>
          <w:rFonts w:eastAsia="Palatino Linotype"/>
          <w:i/>
        </w:rPr>
      </w:pPr>
      <w:r w:rsidRPr="00394D66">
        <w:rPr>
          <w:rFonts w:eastAsia="Palatino Linotype"/>
          <w:i/>
        </w:rPr>
        <w:t>(…)</w:t>
      </w:r>
    </w:p>
    <w:p w14:paraId="2CCAA297" w14:textId="6602827B" w:rsidR="00C049E2" w:rsidRPr="00394D66" w:rsidRDefault="00C049E2" w:rsidP="00394D66">
      <w:pPr>
        <w:spacing w:line="240" w:lineRule="auto"/>
        <w:ind w:left="567" w:right="539"/>
        <w:rPr>
          <w:rFonts w:eastAsia="Palatino Linotype"/>
          <w:i/>
        </w:rPr>
      </w:pPr>
      <w:r w:rsidRPr="00394D66">
        <w:rPr>
          <w:rFonts w:eastAsia="Palatino Linotype"/>
          <w:i/>
        </w:rPr>
        <w:t>Para efectos de lo dispuesto en el presente artículo se observará lo siguiente:</w:t>
      </w:r>
    </w:p>
    <w:p w14:paraId="74CC3718" w14:textId="77777777" w:rsidR="00C049E2" w:rsidRPr="00394D66" w:rsidRDefault="00C049E2" w:rsidP="00394D66">
      <w:pPr>
        <w:spacing w:line="240" w:lineRule="auto"/>
        <w:ind w:left="567" w:right="539"/>
        <w:rPr>
          <w:rFonts w:eastAsia="Palatino Linotype"/>
          <w:b/>
          <w:i/>
        </w:rPr>
      </w:pPr>
      <w:r w:rsidRPr="00394D66">
        <w:rPr>
          <w:rFonts w:eastAsia="Palatino Linotype"/>
          <w:b/>
          <w:i/>
        </w:rPr>
        <w:t>A</w:t>
      </w:r>
      <w:r w:rsidRPr="00394D66">
        <w:rPr>
          <w:rFonts w:eastAsia="Palatino Linotype"/>
          <w:i/>
        </w:rPr>
        <w:t xml:space="preserve">. </w:t>
      </w:r>
      <w:r w:rsidRPr="00394D66">
        <w:rPr>
          <w:rFonts w:eastAsia="Palatino Linotype"/>
          <w:b/>
          <w:i/>
        </w:rPr>
        <w:t>Para el ejercicio del derecho de acceso a la información</w:t>
      </w:r>
      <w:r w:rsidRPr="00394D66">
        <w:rPr>
          <w:rFonts w:eastAsia="Palatino Linotype"/>
          <w:i/>
        </w:rPr>
        <w:t xml:space="preserve">, la Federación y </w:t>
      </w:r>
      <w:r w:rsidRPr="00394D66">
        <w:rPr>
          <w:rFonts w:eastAsia="Palatino Linotype"/>
          <w:b/>
          <w:i/>
        </w:rPr>
        <w:t>las entidades federativas, en el ámbito de sus respectivas competencias, se regirán por los siguientes principios y bases:</w:t>
      </w:r>
    </w:p>
    <w:p w14:paraId="596A956B" w14:textId="77777777" w:rsidR="00C049E2" w:rsidRPr="00394D66" w:rsidRDefault="00C049E2" w:rsidP="00394D66">
      <w:pPr>
        <w:spacing w:line="240" w:lineRule="auto"/>
        <w:ind w:left="567" w:right="539"/>
        <w:rPr>
          <w:rFonts w:eastAsia="Palatino Linotype"/>
          <w:i/>
        </w:rPr>
      </w:pPr>
      <w:r w:rsidRPr="00394D66">
        <w:rPr>
          <w:rFonts w:eastAsia="Palatino Linotype"/>
          <w:b/>
          <w:i/>
        </w:rPr>
        <w:t xml:space="preserve">I. </w:t>
      </w:r>
      <w:r w:rsidRPr="00394D66">
        <w:rPr>
          <w:rFonts w:eastAsia="Palatino Linotype"/>
          <w:b/>
          <w:i/>
        </w:rPr>
        <w:tab/>
        <w:t>Toda la información en posesión de cualquier</w:t>
      </w:r>
      <w:r w:rsidRPr="00394D66">
        <w:rPr>
          <w:rFonts w:eastAsia="Palatino Linotype"/>
          <w:i/>
        </w:rPr>
        <w:t xml:space="preserve"> </w:t>
      </w:r>
      <w:r w:rsidRPr="00394D66">
        <w:rPr>
          <w:rFonts w:eastAsia="Palatino Linotype"/>
          <w:b/>
          <w:i/>
        </w:rPr>
        <w:t>autoridad</w:t>
      </w:r>
      <w:r w:rsidRPr="00394D66">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394D66">
        <w:rPr>
          <w:rFonts w:eastAsia="Palatino Linotype"/>
          <w:b/>
          <w:i/>
        </w:rPr>
        <w:t>municipal</w:t>
      </w:r>
      <w:r w:rsidRPr="00394D66">
        <w:rPr>
          <w:rFonts w:eastAsia="Palatino Linotype"/>
          <w:i/>
        </w:rPr>
        <w:t xml:space="preserve">, </w:t>
      </w:r>
      <w:r w:rsidRPr="00394D66">
        <w:rPr>
          <w:rFonts w:eastAsia="Palatino Linotype"/>
          <w:b/>
          <w:i/>
        </w:rPr>
        <w:t>es pública</w:t>
      </w:r>
      <w:r w:rsidRPr="00394D66">
        <w:rPr>
          <w:rFonts w:eastAsia="Palatino Linotype"/>
          <w:i/>
        </w:rPr>
        <w:t xml:space="preserve"> y sólo podrá ser reservada temporalmente por razones de interés público y seguridad nacional, en los términos que fijen las leyes. </w:t>
      </w:r>
      <w:r w:rsidRPr="00394D66">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394D66">
        <w:rPr>
          <w:rFonts w:eastAsia="Palatino Linotype"/>
          <w:i/>
        </w:rPr>
        <w:t>, la ley determinará los supuestos específicos bajo los cuales procederá la declaración de inexistencia de la información.”</w:t>
      </w:r>
    </w:p>
    <w:p w14:paraId="68F313E4" w14:textId="77777777" w:rsidR="00C049E2" w:rsidRPr="00394D66" w:rsidRDefault="00C049E2" w:rsidP="00394D66">
      <w:pPr>
        <w:spacing w:line="240" w:lineRule="auto"/>
        <w:ind w:left="567" w:right="539"/>
        <w:rPr>
          <w:rFonts w:eastAsia="Palatino Linotype"/>
          <w:b/>
          <w:i/>
        </w:rPr>
      </w:pPr>
    </w:p>
    <w:p w14:paraId="504F12DB" w14:textId="77777777" w:rsidR="00C049E2" w:rsidRPr="00394D66" w:rsidRDefault="00C049E2" w:rsidP="00394D66">
      <w:pPr>
        <w:spacing w:line="240" w:lineRule="auto"/>
        <w:ind w:left="567" w:right="539"/>
        <w:rPr>
          <w:rFonts w:eastAsia="Palatino Linotype"/>
          <w:b/>
          <w:i/>
        </w:rPr>
      </w:pPr>
      <w:r w:rsidRPr="00394D66">
        <w:rPr>
          <w:rFonts w:eastAsia="Palatino Linotype"/>
          <w:b/>
          <w:i/>
        </w:rPr>
        <w:t>Constitución Política del Estado Libre y Soberano de México</w:t>
      </w:r>
    </w:p>
    <w:p w14:paraId="04932D29" w14:textId="77777777" w:rsidR="00C049E2" w:rsidRPr="00394D66" w:rsidRDefault="00C049E2" w:rsidP="00394D66">
      <w:pPr>
        <w:spacing w:line="240" w:lineRule="auto"/>
        <w:ind w:left="567" w:right="539"/>
        <w:rPr>
          <w:rFonts w:eastAsia="Palatino Linotype"/>
          <w:i/>
        </w:rPr>
      </w:pPr>
      <w:r w:rsidRPr="00394D66">
        <w:rPr>
          <w:rFonts w:eastAsia="Palatino Linotype"/>
          <w:b/>
          <w:i/>
        </w:rPr>
        <w:t>“Artículo 5</w:t>
      </w:r>
      <w:r w:rsidRPr="00394D66">
        <w:rPr>
          <w:rFonts w:eastAsia="Palatino Linotype"/>
          <w:i/>
        </w:rPr>
        <w:t xml:space="preserve">.- </w:t>
      </w:r>
    </w:p>
    <w:p w14:paraId="1D3829F4" w14:textId="77777777" w:rsidR="00C049E2" w:rsidRPr="00394D66" w:rsidRDefault="00C049E2" w:rsidP="00394D66">
      <w:pPr>
        <w:spacing w:line="240" w:lineRule="auto"/>
        <w:ind w:left="567" w:right="539"/>
        <w:rPr>
          <w:rFonts w:eastAsia="Palatino Linotype"/>
          <w:i/>
        </w:rPr>
      </w:pPr>
      <w:r w:rsidRPr="00394D66">
        <w:rPr>
          <w:rFonts w:eastAsia="Palatino Linotype"/>
          <w:i/>
        </w:rPr>
        <w:t>(…)</w:t>
      </w:r>
    </w:p>
    <w:p w14:paraId="0EAE47FD" w14:textId="77777777" w:rsidR="00C049E2" w:rsidRPr="00394D66" w:rsidRDefault="00C049E2" w:rsidP="00394D66">
      <w:pPr>
        <w:spacing w:line="240" w:lineRule="auto"/>
        <w:ind w:left="567" w:right="539"/>
        <w:rPr>
          <w:rFonts w:eastAsia="Palatino Linotype"/>
          <w:i/>
        </w:rPr>
      </w:pPr>
      <w:r w:rsidRPr="00394D66">
        <w:rPr>
          <w:rFonts w:eastAsia="Palatino Linotype"/>
          <w:b/>
          <w:i/>
        </w:rPr>
        <w:t>El derecho a la información será garantizado por el Estado. La ley establecerá las previsiones que permitan asegurar la protección, el respeto y la difusión de este derecho</w:t>
      </w:r>
      <w:r w:rsidRPr="00394D66">
        <w:rPr>
          <w:rFonts w:eastAsia="Palatino Linotype"/>
          <w:i/>
        </w:rPr>
        <w:t>.</w:t>
      </w:r>
    </w:p>
    <w:p w14:paraId="4F0C804A" w14:textId="77777777" w:rsidR="00C049E2" w:rsidRPr="00394D66" w:rsidRDefault="00C049E2" w:rsidP="00394D66">
      <w:pPr>
        <w:spacing w:line="240" w:lineRule="auto"/>
        <w:ind w:left="567" w:right="539"/>
        <w:rPr>
          <w:rFonts w:eastAsia="Palatino Linotype"/>
          <w:i/>
        </w:rPr>
      </w:pPr>
      <w:r w:rsidRPr="00394D66">
        <w:rPr>
          <w:rFonts w:eastAsia="Palatino Linotype"/>
          <w:i/>
        </w:rPr>
        <w:t xml:space="preserve">Para garantizar el ejercicio del derecho de transparencia, acceso a la información pública y protección de datos personales, los poderes públicos y los organismos autónomos, </w:t>
      </w:r>
      <w:r w:rsidRPr="00394D66">
        <w:rPr>
          <w:rFonts w:eastAsia="Palatino Linotype"/>
          <w:i/>
        </w:rPr>
        <w:lastRenderedPageBreak/>
        <w:t>transparentarán sus acciones, en términos de las disposiciones aplicables, la información será oportuna, clara, veraz y de fácil acceso.</w:t>
      </w:r>
    </w:p>
    <w:p w14:paraId="2DA26662" w14:textId="77777777" w:rsidR="00C049E2" w:rsidRPr="00394D66" w:rsidRDefault="00C049E2" w:rsidP="00394D66">
      <w:pPr>
        <w:spacing w:line="240" w:lineRule="auto"/>
        <w:ind w:left="567" w:right="539"/>
        <w:rPr>
          <w:rFonts w:eastAsia="Palatino Linotype"/>
          <w:i/>
        </w:rPr>
      </w:pPr>
      <w:r w:rsidRPr="00394D66">
        <w:rPr>
          <w:rFonts w:eastAsia="Palatino Linotype"/>
          <w:b/>
          <w:i/>
        </w:rPr>
        <w:t>Este derecho se regirá por los principios y bases siguientes</w:t>
      </w:r>
      <w:r w:rsidRPr="00394D66">
        <w:rPr>
          <w:rFonts w:eastAsia="Palatino Linotype"/>
          <w:i/>
        </w:rPr>
        <w:t>:</w:t>
      </w:r>
    </w:p>
    <w:p w14:paraId="4A3E8CBA" w14:textId="77777777" w:rsidR="00C049E2" w:rsidRPr="00394D66" w:rsidRDefault="00C049E2" w:rsidP="00394D66">
      <w:pPr>
        <w:spacing w:line="240" w:lineRule="auto"/>
        <w:ind w:left="567" w:right="539"/>
        <w:rPr>
          <w:rFonts w:eastAsia="Palatino Linotype"/>
          <w:i/>
        </w:rPr>
      </w:pPr>
      <w:r w:rsidRPr="00394D66">
        <w:rPr>
          <w:rFonts w:eastAsia="Palatino Linotype"/>
          <w:b/>
          <w:i/>
        </w:rPr>
        <w:t>I. Toda la información en posesión de cualquier autoridad, entidad, órgano y organismos de los</w:t>
      </w:r>
      <w:r w:rsidRPr="00394D66">
        <w:rPr>
          <w:rFonts w:eastAsia="Palatino Linotype"/>
          <w:i/>
        </w:rPr>
        <w:t xml:space="preserve"> Poderes Ejecutivo, Legislativo y Judicial, órganos autónomos, partidos políticos, fideicomisos y fondos públicos estatales y </w:t>
      </w:r>
      <w:r w:rsidRPr="00394D66">
        <w:rPr>
          <w:rFonts w:eastAsia="Palatino Linotype"/>
          <w:b/>
          <w:i/>
        </w:rPr>
        <w:t>municipales</w:t>
      </w:r>
      <w:r w:rsidRPr="00394D66">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394D66">
        <w:rPr>
          <w:rFonts w:eastAsia="Palatino Linotype"/>
          <w:b/>
          <w:i/>
        </w:rPr>
        <w:t>es pública</w:t>
      </w:r>
      <w:r w:rsidRPr="00394D66">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394D66">
        <w:rPr>
          <w:rFonts w:eastAsia="Palatino Linotype"/>
          <w:b/>
          <w:i/>
        </w:rPr>
        <w:t>En la interpretación de este derecho deberá prevalecer el principio de máxima publicidad</w:t>
      </w:r>
      <w:r w:rsidRPr="00394D66">
        <w:rPr>
          <w:rFonts w:eastAsia="Palatino Linotype"/>
          <w:i/>
        </w:rPr>
        <w:t xml:space="preserve">. </w:t>
      </w:r>
      <w:r w:rsidRPr="00394D66">
        <w:rPr>
          <w:rFonts w:eastAsia="Palatino Linotype"/>
          <w:b/>
          <w:i/>
        </w:rPr>
        <w:t>Los sujetos obligados deberán documentar todo acto que derive del ejercicio de sus facultades, competencias o funciones</w:t>
      </w:r>
      <w:r w:rsidRPr="00394D66">
        <w:rPr>
          <w:rFonts w:eastAsia="Palatino Linotype"/>
          <w:i/>
        </w:rPr>
        <w:t>, la ley determinará los supuestos específicos bajo los cuales procederá la declaración de inexistencia de la información.”</w:t>
      </w:r>
    </w:p>
    <w:p w14:paraId="5CA98E37" w14:textId="77777777" w:rsidR="00C049E2" w:rsidRPr="00394D66" w:rsidRDefault="00C049E2" w:rsidP="00394D66">
      <w:pPr>
        <w:rPr>
          <w:rFonts w:eastAsia="Palatino Linotype"/>
          <w:b/>
          <w:i/>
        </w:rPr>
      </w:pPr>
    </w:p>
    <w:p w14:paraId="6FC1BB3B" w14:textId="3BF4A33D" w:rsidR="00C049E2" w:rsidRPr="00394D66" w:rsidRDefault="00717E59" w:rsidP="00394D66">
      <w:pPr>
        <w:rPr>
          <w:rFonts w:eastAsia="Palatino Linotype"/>
          <w:i/>
        </w:rPr>
      </w:pPr>
      <w:r w:rsidRPr="00394D66">
        <w:rPr>
          <w:rFonts w:eastAsia="Palatino Linotype"/>
        </w:rPr>
        <w:t xml:space="preserve">Asimismo, </w:t>
      </w:r>
      <w:r w:rsidR="00C049E2" w:rsidRPr="00394D66">
        <w:rPr>
          <w:rFonts w:eastAsia="Palatino Linotype"/>
        </w:rPr>
        <w:t>el artículo 150 de la Ley de Transparencia y Acceso a la Información Pública del Estado de México y Municipios</w:t>
      </w:r>
      <w:r w:rsidR="00057B2D" w:rsidRPr="00394D66">
        <w:rPr>
          <w:rFonts w:eastAsia="Palatino Linotype"/>
        </w:rPr>
        <w:t xml:space="preserve"> </w:t>
      </w:r>
      <w:r w:rsidR="00E9335C" w:rsidRPr="00394D66">
        <w:rPr>
          <w:rFonts w:eastAsia="Palatino Linotype"/>
        </w:rPr>
        <w:t xml:space="preserve">indica </w:t>
      </w:r>
      <w:r w:rsidR="00057B2D" w:rsidRPr="00394D66">
        <w:rPr>
          <w:rFonts w:eastAsia="Palatino Linotype"/>
        </w:rPr>
        <w:t>que</w:t>
      </w:r>
      <w:r w:rsidR="00C049E2" w:rsidRPr="00394D66">
        <w:rPr>
          <w:rFonts w:eastAsia="Palatino Linotype"/>
        </w:rPr>
        <w:t xml:space="preserve"> la solicitud es la garantía primaria del Derecho de Acceso a la Información, además, establece que se regirá </w:t>
      </w:r>
      <w:r w:rsidR="00C049E2" w:rsidRPr="00394D66">
        <w:rPr>
          <w:rFonts w:eastAsia="Palatino Linotype"/>
          <w:i/>
        </w:rPr>
        <w:t>por los principios de simplicidad, rapidez</w:t>
      </w:r>
      <w:r w:rsidR="005F65B7" w:rsidRPr="00394D66">
        <w:rPr>
          <w:rFonts w:eastAsia="Palatino Linotype"/>
          <w:i/>
        </w:rPr>
        <w:t>,</w:t>
      </w:r>
      <w:r w:rsidR="00C049E2" w:rsidRPr="00394D66">
        <w:rPr>
          <w:rFonts w:eastAsia="Palatino Linotype"/>
          <w:i/>
        </w:rPr>
        <w:t xml:space="preserve"> gratuidad del procedimiento, auxilio y orientación a los particulare</w:t>
      </w:r>
      <w:r w:rsidR="001A58B3" w:rsidRPr="00394D66">
        <w:rPr>
          <w:rFonts w:eastAsia="Palatino Linotype"/>
          <w:i/>
        </w:rPr>
        <w:t>s.</w:t>
      </w:r>
    </w:p>
    <w:p w14:paraId="033466A6" w14:textId="77777777" w:rsidR="001A58B3" w:rsidRPr="00394D66" w:rsidRDefault="001A58B3" w:rsidP="00394D66">
      <w:pPr>
        <w:rPr>
          <w:rFonts w:eastAsia="Palatino Linotype"/>
          <w:i/>
        </w:rPr>
      </w:pPr>
    </w:p>
    <w:p w14:paraId="04ADA10B" w14:textId="574A944A" w:rsidR="001A58B3" w:rsidRPr="00394D66" w:rsidRDefault="00233F17" w:rsidP="00394D66">
      <w:pPr>
        <w:rPr>
          <w:rFonts w:eastAsia="Palatino Linotype" w:cs="Palatino Linotype"/>
          <w:i/>
          <w:szCs w:val="22"/>
        </w:rPr>
      </w:pPr>
      <w:r w:rsidRPr="00394D66">
        <w:rPr>
          <w:rFonts w:eastAsia="Palatino Linotype" w:cs="Palatino Linotype"/>
        </w:rPr>
        <w:t xml:space="preserve">Por su parte, el artículo 4 de </w:t>
      </w:r>
      <w:r w:rsidR="001A58B3" w:rsidRPr="00394D66">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394D66">
        <w:rPr>
          <w:rFonts w:eastAsia="Palatino Linotype" w:cs="Palatino Linotype"/>
        </w:rPr>
        <w:t>.</w:t>
      </w:r>
    </w:p>
    <w:p w14:paraId="1407DBB8" w14:textId="77777777" w:rsidR="001A58B3" w:rsidRPr="00394D66" w:rsidRDefault="001A58B3" w:rsidP="00394D66">
      <w:pPr>
        <w:rPr>
          <w:rFonts w:eastAsia="Palatino Linotype" w:cs="Palatino Linotype"/>
        </w:rPr>
      </w:pPr>
    </w:p>
    <w:p w14:paraId="7552AA79" w14:textId="7E89FC5C" w:rsidR="001A58B3" w:rsidRPr="00394D66" w:rsidRDefault="001A58B3" w:rsidP="00394D66">
      <w:pPr>
        <w:rPr>
          <w:rFonts w:eastAsia="Palatino Linotype" w:cs="Palatino Linotype"/>
        </w:rPr>
      </w:pPr>
      <w:r w:rsidRPr="00394D66">
        <w:rPr>
          <w:rFonts w:eastAsia="Palatino Linotype" w:cs="Palatino Linotype"/>
        </w:rPr>
        <w:t xml:space="preserve">Esto es, que los </w:t>
      </w:r>
      <w:r w:rsidR="00053A9E" w:rsidRPr="00394D66">
        <w:rPr>
          <w:rFonts w:eastAsia="Palatino Linotype" w:cs="Palatino Linotype"/>
          <w:b/>
        </w:rPr>
        <w:t>SUJETOS OBLIGADOS</w:t>
      </w:r>
      <w:r w:rsidR="00053A9E" w:rsidRPr="00394D66">
        <w:rPr>
          <w:rFonts w:eastAsia="Palatino Linotype" w:cs="Palatino Linotype"/>
        </w:rPr>
        <w:t xml:space="preserve"> </w:t>
      </w:r>
      <w:r w:rsidR="00FA5957" w:rsidRPr="00394D66">
        <w:rPr>
          <w:rFonts w:eastAsia="Palatino Linotype" w:cs="Palatino Linotype"/>
        </w:rPr>
        <w:t>deben</w:t>
      </w:r>
      <w:r w:rsidRPr="00394D66">
        <w:rPr>
          <w:rFonts w:eastAsia="Palatino Linotype" w:cs="Palatino Linotype"/>
        </w:rPr>
        <w:t xml:space="preserve"> atender las solicitudes de acceso a la información pública que se les </w:t>
      </w:r>
      <w:r w:rsidR="00FA5957" w:rsidRPr="00394D66">
        <w:rPr>
          <w:rFonts w:eastAsia="Palatino Linotype" w:cs="Palatino Linotype"/>
        </w:rPr>
        <w:t>sean realizadas,</w:t>
      </w:r>
      <w:r w:rsidRPr="00394D66">
        <w:rPr>
          <w:rFonts w:eastAsia="Palatino Linotype" w:cs="Palatino Linotype"/>
        </w:rPr>
        <w:t xml:space="preserve"> y proporcionar la información pública que obre en su poder</w:t>
      </w:r>
      <w:r w:rsidR="00FA5957" w:rsidRPr="00394D66">
        <w:rPr>
          <w:rFonts w:eastAsia="Palatino Linotype" w:cs="Palatino Linotype"/>
        </w:rPr>
        <w:t>,</w:t>
      </w:r>
      <w:r w:rsidRPr="00394D66">
        <w:rPr>
          <w:rFonts w:eastAsia="Palatino Linotype" w:cs="Palatino Linotype"/>
        </w:rPr>
        <w:t xml:space="preserve"> conforme </w:t>
      </w:r>
      <w:r w:rsidR="00FA5957" w:rsidRPr="00394D66">
        <w:rPr>
          <w:rFonts w:eastAsia="Palatino Linotype" w:cs="Palatino Linotype"/>
        </w:rPr>
        <w:t>a</w:t>
      </w:r>
      <w:r w:rsidRPr="00394D66">
        <w:rPr>
          <w:rFonts w:eastAsia="Palatino Linotype" w:cs="Palatino Linotype"/>
        </w:rPr>
        <w:t xml:space="preserve">l estado </w:t>
      </w:r>
      <w:r w:rsidR="00FA5957" w:rsidRPr="00394D66">
        <w:rPr>
          <w:rFonts w:eastAsia="Palatino Linotype" w:cs="Palatino Linotype"/>
        </w:rPr>
        <w:t xml:space="preserve">en </w:t>
      </w:r>
      <w:r w:rsidRPr="00394D66">
        <w:rPr>
          <w:rFonts w:eastAsia="Palatino Linotype" w:cs="Palatino Linotype"/>
        </w:rPr>
        <w:t>que se encuentr</w:t>
      </w:r>
      <w:r w:rsidR="00FA5957" w:rsidRPr="00394D66">
        <w:rPr>
          <w:rFonts w:eastAsia="Palatino Linotype" w:cs="Palatino Linotype"/>
        </w:rPr>
        <w:t>e, sin que sea necesario</w:t>
      </w:r>
      <w:r w:rsidRPr="00394D66">
        <w:rPr>
          <w:rFonts w:eastAsia="Palatino Linotype" w:cs="Palatino Linotype"/>
        </w:rPr>
        <w:t xml:space="preserve"> </w:t>
      </w:r>
      <w:r w:rsidR="00FA5957" w:rsidRPr="00394D66">
        <w:rPr>
          <w:rFonts w:eastAsia="Palatino Linotype" w:cs="Palatino Linotype"/>
        </w:rPr>
        <w:t>procesar</w:t>
      </w:r>
      <w:r w:rsidRPr="00394D66">
        <w:rPr>
          <w:rFonts w:eastAsia="Palatino Linotype" w:cs="Palatino Linotype"/>
        </w:rPr>
        <w:t xml:space="preserve"> la misma, </w:t>
      </w:r>
      <w:r w:rsidRPr="00394D66">
        <w:rPr>
          <w:rFonts w:eastAsia="Palatino Linotype" w:cs="Palatino Linotype"/>
        </w:rPr>
        <w:lastRenderedPageBreak/>
        <w:t xml:space="preserve">ni presentarla conforme al interés del solicitante; </w:t>
      </w:r>
      <w:r w:rsidR="00FA5957" w:rsidRPr="00394D66">
        <w:rPr>
          <w:rFonts w:eastAsia="Palatino Linotype" w:cs="Palatino Linotype"/>
        </w:rPr>
        <w:t>tal y como</w:t>
      </w:r>
      <w:r w:rsidRPr="00394D66">
        <w:rPr>
          <w:rFonts w:eastAsia="Palatino Linotype" w:cs="Palatino Linotype"/>
        </w:rPr>
        <w:t xml:space="preserve"> lo establece el artículo 12 de la Ley de Transparencia y Acceso a la Información Pública del Estado de México y Municipios</w:t>
      </w:r>
      <w:r w:rsidR="00970EB3" w:rsidRPr="00394D66">
        <w:rPr>
          <w:rFonts w:eastAsia="Palatino Linotype" w:cs="Palatino Linotype"/>
        </w:rPr>
        <w:t>.</w:t>
      </w:r>
    </w:p>
    <w:p w14:paraId="73245195" w14:textId="77777777" w:rsidR="00970EB3" w:rsidRPr="00394D66" w:rsidRDefault="00970EB3" w:rsidP="00394D66">
      <w:pPr>
        <w:rPr>
          <w:rFonts w:eastAsia="Palatino Linotype" w:cs="Palatino Linotype"/>
        </w:rPr>
      </w:pPr>
    </w:p>
    <w:p w14:paraId="7F62D4DF" w14:textId="775730E1" w:rsidR="001A58B3" w:rsidRPr="00394D66" w:rsidRDefault="001A58B3" w:rsidP="00394D66">
      <w:pPr>
        <w:rPr>
          <w:rFonts w:eastAsia="Palatino Linotype" w:cs="Palatino Linotype"/>
        </w:rPr>
      </w:pPr>
      <w:r w:rsidRPr="00394D66">
        <w:rPr>
          <w:rFonts w:eastAsia="Palatino Linotype" w:cs="Palatino Linotype"/>
        </w:rPr>
        <w:t>Es decir, que todo sujeto obligado que genere, recopile, administre, procese, archive, posea o conserven, son responsables de la misma</w:t>
      </w:r>
      <w:r w:rsidR="00970EB3" w:rsidRPr="00394D66">
        <w:rPr>
          <w:rFonts w:eastAsia="Palatino Linotype" w:cs="Palatino Linotype"/>
        </w:rPr>
        <w:t>,</w:t>
      </w:r>
      <w:r w:rsidRPr="00394D66">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394D66">
        <w:rPr>
          <w:rFonts w:eastAsia="Palatino Linotype" w:cs="Palatino Linotype"/>
        </w:rPr>
        <w:t>o</w:t>
      </w:r>
      <w:r w:rsidRPr="00394D66">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394D66" w:rsidRDefault="001A58B3" w:rsidP="00394D66">
      <w:pPr>
        <w:rPr>
          <w:rFonts w:eastAsia="Palatino Linotype" w:cs="Palatino Linotype"/>
        </w:rPr>
      </w:pPr>
    </w:p>
    <w:p w14:paraId="04E42DFE" w14:textId="573F1198" w:rsidR="001A58B3" w:rsidRPr="00394D66" w:rsidRDefault="001A58B3" w:rsidP="00394D66">
      <w:pPr>
        <w:rPr>
          <w:rFonts w:eastAsia="Palatino Linotype" w:cs="Palatino Linotype"/>
        </w:rPr>
      </w:pPr>
      <w:r w:rsidRPr="00394D66">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394D66">
        <w:rPr>
          <w:rFonts w:eastAsia="Palatino Linotype" w:cs="Palatino Linotype"/>
        </w:rPr>
        <w:t>, s</w:t>
      </w:r>
      <w:r w:rsidRPr="00394D66">
        <w:rPr>
          <w:rFonts w:eastAsia="Palatino Linotype" w:cs="Palatino Linotype"/>
        </w:rPr>
        <w:t xml:space="preserve">iempre y cuando no se trate de información reservada o </w:t>
      </w:r>
      <w:r w:rsidR="00331F35" w:rsidRPr="00394D66">
        <w:rPr>
          <w:rFonts w:eastAsia="Palatino Linotype" w:cs="Palatino Linotype"/>
        </w:rPr>
        <w:t>confidencial.</w:t>
      </w:r>
    </w:p>
    <w:p w14:paraId="40C5219F" w14:textId="77777777" w:rsidR="001A58B3" w:rsidRPr="00394D66" w:rsidRDefault="001A58B3" w:rsidP="00394D66">
      <w:pPr>
        <w:rPr>
          <w:rFonts w:eastAsia="Palatino Linotype" w:cs="Palatino Linotype"/>
        </w:rPr>
      </w:pPr>
    </w:p>
    <w:p w14:paraId="2E629608" w14:textId="01727E15" w:rsidR="00C049E2" w:rsidRPr="00394D66" w:rsidRDefault="006067C7" w:rsidP="00394D66">
      <w:pPr>
        <w:rPr>
          <w:rFonts w:eastAsia="Palatino Linotype"/>
        </w:rPr>
      </w:pPr>
      <w:bookmarkStart w:id="31" w:name="_heading=h.2s8eyo1" w:colFirst="0" w:colLast="0"/>
      <w:bookmarkEnd w:id="31"/>
      <w:r w:rsidRPr="00394D66">
        <w:rPr>
          <w:rFonts w:eastAsia="Palatino Linotype"/>
        </w:rPr>
        <w:t>Con base en lo anterior</w:t>
      </w:r>
      <w:r w:rsidR="00B22A80" w:rsidRPr="00394D66">
        <w:rPr>
          <w:rFonts w:eastAsia="Palatino Linotype"/>
        </w:rPr>
        <w:t>, se considera que</w:t>
      </w:r>
      <w:r w:rsidR="00C049E2" w:rsidRPr="00394D66">
        <w:rPr>
          <w:rFonts w:eastAsia="Palatino Linotype"/>
        </w:rPr>
        <w:t xml:space="preserve"> </w:t>
      </w:r>
      <w:r w:rsidR="00B22A80" w:rsidRPr="00394D66">
        <w:rPr>
          <w:rFonts w:eastAsia="Palatino Linotype"/>
          <w:b/>
          <w:bCs/>
        </w:rPr>
        <w:t>EL</w:t>
      </w:r>
      <w:r w:rsidR="00C049E2" w:rsidRPr="00394D66">
        <w:rPr>
          <w:rFonts w:eastAsia="Palatino Linotype"/>
        </w:rPr>
        <w:t xml:space="preserve"> </w:t>
      </w:r>
      <w:r w:rsidR="00C049E2" w:rsidRPr="00394D66">
        <w:rPr>
          <w:rFonts w:eastAsia="Palatino Linotype"/>
          <w:b/>
        </w:rPr>
        <w:t>SUJETO OBLIGADO</w:t>
      </w:r>
      <w:r w:rsidR="00C049E2" w:rsidRPr="00394D66">
        <w:rPr>
          <w:rFonts w:eastAsia="Palatino Linotype"/>
        </w:rPr>
        <w:t xml:space="preserve"> </w:t>
      </w:r>
      <w:r w:rsidR="00B22A80" w:rsidRPr="00394D66">
        <w:rPr>
          <w:rFonts w:eastAsia="Palatino Linotype"/>
        </w:rPr>
        <w:t xml:space="preserve">se </w:t>
      </w:r>
      <w:r w:rsidR="00717E59" w:rsidRPr="00394D66">
        <w:rPr>
          <w:rFonts w:eastAsia="Palatino Linotype"/>
        </w:rPr>
        <w:t>encontraba</w:t>
      </w:r>
      <w:r w:rsidR="00B22A80" w:rsidRPr="00394D66">
        <w:rPr>
          <w:rFonts w:eastAsia="Palatino Linotype"/>
        </w:rPr>
        <w:t xml:space="preserve"> compelido a</w:t>
      </w:r>
      <w:r w:rsidR="00C049E2" w:rsidRPr="00394D66">
        <w:rPr>
          <w:rFonts w:eastAsia="Palatino Linotype"/>
        </w:rPr>
        <w:t xml:space="preserve"> atender la solicitud de acceso a la información </w:t>
      </w:r>
      <w:r w:rsidR="00B22A80" w:rsidRPr="00394D66">
        <w:rPr>
          <w:rFonts w:eastAsia="Palatino Linotype"/>
        </w:rPr>
        <w:t xml:space="preserve">realizada por </w:t>
      </w:r>
      <w:r w:rsidR="00B22A80" w:rsidRPr="00394D66">
        <w:rPr>
          <w:rFonts w:eastAsia="Palatino Linotype"/>
          <w:b/>
          <w:bCs/>
        </w:rPr>
        <w:t>LA PARTE RECURRENTE</w:t>
      </w:r>
      <w:r w:rsidR="00331F35" w:rsidRPr="00394D66">
        <w:rPr>
          <w:rFonts w:eastAsia="Palatino Linotype"/>
        </w:rPr>
        <w:t>.</w:t>
      </w:r>
    </w:p>
    <w:p w14:paraId="1611F147" w14:textId="77777777" w:rsidR="00BD5A7C" w:rsidRPr="00394D66" w:rsidRDefault="00BD5A7C" w:rsidP="00394D66">
      <w:pPr>
        <w:rPr>
          <w:rFonts w:eastAsia="Palatino Linotype"/>
        </w:rPr>
      </w:pPr>
    </w:p>
    <w:p w14:paraId="51A0E8B4" w14:textId="676DCA47" w:rsidR="00664420" w:rsidRPr="00394D66" w:rsidRDefault="00C71CEF" w:rsidP="00394D66">
      <w:pPr>
        <w:pStyle w:val="Ttulo3"/>
        <w:rPr>
          <w:rFonts w:eastAsia="Calibri"/>
          <w:lang w:eastAsia="es-ES_tradnl"/>
        </w:rPr>
      </w:pPr>
      <w:bookmarkStart w:id="32" w:name="_Toc178875523"/>
      <w:r w:rsidRPr="00394D66">
        <w:rPr>
          <w:rFonts w:eastAsia="Calibri"/>
          <w:lang w:eastAsia="es-ES_tradnl"/>
        </w:rPr>
        <w:lastRenderedPageBreak/>
        <w:t>b)</w:t>
      </w:r>
      <w:r w:rsidR="00A53315" w:rsidRPr="00394D66">
        <w:rPr>
          <w:rFonts w:eastAsia="Calibri"/>
          <w:lang w:eastAsia="es-ES_tradnl"/>
        </w:rPr>
        <w:t xml:space="preserve"> </w:t>
      </w:r>
      <w:r w:rsidR="00A21A20" w:rsidRPr="00394D66">
        <w:rPr>
          <w:rFonts w:eastAsia="Calibri"/>
          <w:lang w:eastAsia="es-ES_tradnl"/>
        </w:rPr>
        <w:t>Controversia a resolver</w:t>
      </w:r>
      <w:bookmarkEnd w:id="32"/>
    </w:p>
    <w:p w14:paraId="5DAE2A65" w14:textId="382C31A9" w:rsidR="00664420" w:rsidRPr="00394D66" w:rsidRDefault="00664420" w:rsidP="00394D66">
      <w:pPr>
        <w:rPr>
          <w:rFonts w:eastAsia="Calibri"/>
          <w:lang w:eastAsia="es-ES_tradnl"/>
        </w:rPr>
      </w:pPr>
      <w:r w:rsidRPr="00394D66">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394D66">
        <w:rPr>
          <w:rFonts w:eastAsia="Calibri"/>
          <w:b/>
          <w:bCs/>
          <w:lang w:eastAsia="es-ES_tradnl"/>
        </w:rPr>
        <w:t>LA PARTE RECURRENTE</w:t>
      </w:r>
      <w:r w:rsidRPr="00394D66">
        <w:rPr>
          <w:rFonts w:eastAsia="Calibri"/>
          <w:lang w:eastAsia="es-ES_tradnl"/>
        </w:rPr>
        <w:t xml:space="preserve"> solicitó lo siguiente:</w:t>
      </w:r>
    </w:p>
    <w:p w14:paraId="7D9D559B" w14:textId="77777777" w:rsidR="00664420" w:rsidRPr="00394D66" w:rsidRDefault="00664420" w:rsidP="00394D66">
      <w:pPr>
        <w:tabs>
          <w:tab w:val="left" w:pos="4962"/>
        </w:tabs>
        <w:contextualSpacing/>
        <w:rPr>
          <w:rFonts w:eastAsia="Calibri" w:cs="Tahoma"/>
          <w:iCs/>
          <w:szCs w:val="22"/>
          <w:lang w:eastAsia="es-ES_tradnl"/>
        </w:rPr>
      </w:pPr>
    </w:p>
    <w:p w14:paraId="26753A61" w14:textId="3BC3C8B6" w:rsidR="00573E9B" w:rsidRPr="00394D66" w:rsidRDefault="00573E9B" w:rsidP="00394D66">
      <w:pPr>
        <w:tabs>
          <w:tab w:val="left" w:pos="4962"/>
        </w:tabs>
        <w:contextualSpacing/>
        <w:rPr>
          <w:rFonts w:eastAsia="Calibri" w:cs="Tahoma"/>
          <w:iCs/>
          <w:szCs w:val="22"/>
          <w:lang w:eastAsia="es-ES_tradnl"/>
        </w:rPr>
      </w:pPr>
      <w:r w:rsidRPr="00394D66">
        <w:rPr>
          <w:rFonts w:eastAsia="Calibri" w:cs="Tahoma"/>
          <w:iCs/>
          <w:szCs w:val="22"/>
          <w:lang w:eastAsia="es-ES_tradnl"/>
        </w:rPr>
        <w:t>En relación con los Consejos de Participación Ciudadana, previstos en los artículos 72 a 76 de la Ley Orgánica Municipal del Estado de México, del periodo del 1 de enero al 31 de diciembre de 2018:</w:t>
      </w:r>
    </w:p>
    <w:p w14:paraId="60F7B79F" w14:textId="77777777" w:rsidR="00573E9B" w:rsidRPr="00394D66" w:rsidRDefault="00573E9B" w:rsidP="00394D66">
      <w:pPr>
        <w:tabs>
          <w:tab w:val="left" w:pos="4962"/>
        </w:tabs>
        <w:contextualSpacing/>
        <w:rPr>
          <w:rFonts w:eastAsia="Calibri" w:cs="Tahoma"/>
          <w:iCs/>
          <w:szCs w:val="22"/>
          <w:lang w:eastAsia="es-ES_tradnl"/>
        </w:rPr>
      </w:pPr>
    </w:p>
    <w:p w14:paraId="5DE92EAD" w14:textId="77777777" w:rsidR="00573E9B" w:rsidRPr="00394D66" w:rsidRDefault="00573E9B" w:rsidP="00394D66">
      <w:pPr>
        <w:pStyle w:val="Prrafodelista"/>
        <w:numPr>
          <w:ilvl w:val="0"/>
          <w:numId w:val="8"/>
        </w:numPr>
        <w:tabs>
          <w:tab w:val="left" w:pos="4962"/>
        </w:tabs>
        <w:rPr>
          <w:rFonts w:eastAsiaTheme="minorHAnsi" w:cs="Tahoma"/>
          <w:bCs/>
          <w:iCs/>
          <w:szCs w:val="22"/>
          <w:lang w:eastAsia="en-US"/>
        </w:rPr>
      </w:pPr>
      <w:r w:rsidRPr="00394D66">
        <w:rPr>
          <w:rFonts w:cs="Tahoma"/>
          <w:bCs/>
          <w:iCs/>
          <w:szCs w:val="22"/>
        </w:rPr>
        <w:t>Listado con la relación de los Consejos de Participación Ciudadana vigentes detallando obra, programa o servicio, así como localidad, barrio o colonia donde se constituyó;</w:t>
      </w:r>
    </w:p>
    <w:p w14:paraId="204921BA" w14:textId="77777777" w:rsidR="00573E9B" w:rsidRPr="00394D66" w:rsidRDefault="00573E9B" w:rsidP="00394D66">
      <w:pPr>
        <w:pStyle w:val="Prrafodelista"/>
        <w:numPr>
          <w:ilvl w:val="0"/>
          <w:numId w:val="8"/>
        </w:numPr>
        <w:tabs>
          <w:tab w:val="left" w:pos="4962"/>
        </w:tabs>
        <w:rPr>
          <w:rFonts w:eastAsiaTheme="minorHAnsi" w:cs="Tahoma"/>
          <w:bCs/>
          <w:iCs/>
          <w:szCs w:val="22"/>
          <w:lang w:eastAsia="en-US"/>
        </w:rPr>
      </w:pPr>
      <w:r w:rsidRPr="00394D66">
        <w:rPr>
          <w:rFonts w:cs="Tahoma"/>
          <w:bCs/>
          <w:iCs/>
          <w:szCs w:val="22"/>
        </w:rPr>
        <w:t>Última convocatoria emitida para la integración de los Consejos de Participación Ciudadana;</w:t>
      </w:r>
    </w:p>
    <w:p w14:paraId="7DDFDC6C" w14:textId="77777777" w:rsidR="00573E9B" w:rsidRPr="00394D66" w:rsidRDefault="00573E9B" w:rsidP="00394D66">
      <w:pPr>
        <w:pStyle w:val="Prrafodelista"/>
        <w:numPr>
          <w:ilvl w:val="0"/>
          <w:numId w:val="8"/>
        </w:numPr>
        <w:tabs>
          <w:tab w:val="left" w:pos="4962"/>
        </w:tabs>
        <w:rPr>
          <w:rFonts w:eastAsiaTheme="minorHAnsi" w:cs="Tahoma"/>
          <w:bCs/>
          <w:iCs/>
          <w:szCs w:val="22"/>
          <w:lang w:eastAsia="en-US"/>
        </w:rPr>
      </w:pPr>
      <w:r w:rsidRPr="00394D66">
        <w:rPr>
          <w:rFonts w:cs="Tahoma"/>
          <w:bCs/>
          <w:iCs/>
          <w:szCs w:val="22"/>
        </w:rPr>
        <w:t>Si aplica, documento con los resultados del proceso de selección de los integrantes de cada Consejo de Participación Ciudadana;</w:t>
      </w:r>
    </w:p>
    <w:p w14:paraId="69C9AFC1" w14:textId="77777777" w:rsidR="00573E9B" w:rsidRPr="00394D66" w:rsidRDefault="00573E9B" w:rsidP="00394D66">
      <w:pPr>
        <w:pStyle w:val="Prrafodelista"/>
        <w:numPr>
          <w:ilvl w:val="0"/>
          <w:numId w:val="8"/>
        </w:numPr>
        <w:tabs>
          <w:tab w:val="left" w:pos="4962"/>
        </w:tabs>
        <w:rPr>
          <w:rFonts w:eastAsiaTheme="minorHAnsi" w:cs="Tahoma"/>
          <w:bCs/>
          <w:iCs/>
          <w:szCs w:val="22"/>
          <w:lang w:eastAsia="en-US"/>
        </w:rPr>
      </w:pPr>
      <w:r w:rsidRPr="00394D66">
        <w:rPr>
          <w:rFonts w:cs="Tahoma"/>
          <w:bCs/>
          <w:iCs/>
          <w:szCs w:val="22"/>
        </w:rPr>
        <w:t>Lista de integrantes actuales de cada Consejo de Participación Ciudadana;</w:t>
      </w:r>
    </w:p>
    <w:p w14:paraId="144B628C" w14:textId="63DE83D4" w:rsidR="00FF5372" w:rsidRPr="00394D66" w:rsidRDefault="00573E9B" w:rsidP="00394D66">
      <w:pPr>
        <w:pStyle w:val="Prrafodelista"/>
        <w:numPr>
          <w:ilvl w:val="0"/>
          <w:numId w:val="8"/>
        </w:numPr>
        <w:tabs>
          <w:tab w:val="left" w:pos="4962"/>
        </w:tabs>
        <w:rPr>
          <w:rFonts w:eastAsiaTheme="minorHAnsi" w:cs="Tahoma"/>
          <w:bCs/>
          <w:iCs/>
          <w:szCs w:val="22"/>
          <w:lang w:eastAsia="en-US"/>
        </w:rPr>
      </w:pPr>
      <w:r w:rsidRPr="00394D66">
        <w:rPr>
          <w:rFonts w:eastAsiaTheme="minorHAnsi" w:cs="Tahoma"/>
          <w:bCs/>
          <w:iCs/>
          <w:szCs w:val="22"/>
          <w:lang w:eastAsia="en-US"/>
        </w:rPr>
        <w:t>Acta de instalación vigente de cada Consejo de Participación Ciudadana</w:t>
      </w:r>
    </w:p>
    <w:p w14:paraId="2E517346" w14:textId="77777777" w:rsidR="00FF5372" w:rsidRPr="00394D66" w:rsidRDefault="00FF5372" w:rsidP="00394D66">
      <w:pPr>
        <w:pStyle w:val="Prrafodelista"/>
        <w:tabs>
          <w:tab w:val="left" w:pos="4962"/>
        </w:tabs>
        <w:rPr>
          <w:rFonts w:eastAsiaTheme="minorHAnsi" w:cs="Tahoma"/>
          <w:bCs/>
          <w:iCs/>
          <w:szCs w:val="22"/>
          <w:lang w:eastAsia="en-US"/>
        </w:rPr>
      </w:pPr>
    </w:p>
    <w:p w14:paraId="1CED052A" w14:textId="7FC7E438" w:rsidR="00664420" w:rsidRPr="00394D66" w:rsidRDefault="00664420" w:rsidP="00394D66">
      <w:pPr>
        <w:tabs>
          <w:tab w:val="left" w:pos="4962"/>
        </w:tabs>
        <w:rPr>
          <w:rFonts w:eastAsiaTheme="minorHAnsi" w:cs="Tahoma"/>
          <w:bCs/>
          <w:iCs/>
          <w:szCs w:val="22"/>
          <w:lang w:eastAsia="en-US"/>
        </w:rPr>
      </w:pPr>
      <w:r w:rsidRPr="00394D66">
        <w:rPr>
          <w:rFonts w:eastAsiaTheme="minorHAnsi" w:cs="Tahoma"/>
          <w:bCs/>
          <w:iCs/>
          <w:szCs w:val="22"/>
          <w:lang w:eastAsia="en-US"/>
        </w:rPr>
        <w:t xml:space="preserve">En respuesta, </w:t>
      </w:r>
      <w:r w:rsidR="005D5A50" w:rsidRPr="00394D66">
        <w:rPr>
          <w:rFonts w:eastAsiaTheme="minorHAnsi" w:cs="Tahoma"/>
          <w:b/>
          <w:iCs/>
          <w:szCs w:val="22"/>
          <w:lang w:eastAsia="en-US"/>
        </w:rPr>
        <w:t>EL SUJETO OBLIGADO</w:t>
      </w:r>
      <w:r w:rsidRPr="00394D66">
        <w:rPr>
          <w:rFonts w:eastAsiaTheme="minorHAnsi" w:cs="Tahoma"/>
          <w:bCs/>
          <w:iCs/>
          <w:szCs w:val="22"/>
          <w:lang w:eastAsia="en-US"/>
        </w:rPr>
        <w:t xml:space="preserve"> se pronunció por conducto de </w:t>
      </w:r>
      <w:r w:rsidR="00691DA7" w:rsidRPr="00394D66">
        <w:rPr>
          <w:rFonts w:cs="Tahoma"/>
          <w:bCs/>
          <w:szCs w:val="22"/>
          <w:lang w:val="es-ES"/>
        </w:rPr>
        <w:t>la Directora de Gobierno, quien medularmente expresa que, después de haber realizado una búsqueda exhaustiva y razonable en los archivos que obran en tal Dirección, no se cuenta con la información solicitada</w:t>
      </w:r>
      <w:r w:rsidR="009D3B74" w:rsidRPr="00394D66">
        <w:rPr>
          <w:rFonts w:eastAsiaTheme="minorHAnsi" w:cs="Tahoma"/>
          <w:bCs/>
          <w:iCs/>
          <w:szCs w:val="22"/>
          <w:lang w:eastAsia="en-US"/>
        </w:rPr>
        <w:t>.</w:t>
      </w:r>
      <w:r w:rsidR="00CF7586" w:rsidRPr="00394D66">
        <w:rPr>
          <w:rFonts w:eastAsiaTheme="minorHAnsi" w:cs="Tahoma"/>
          <w:bCs/>
          <w:iCs/>
          <w:szCs w:val="22"/>
          <w:lang w:eastAsia="en-US"/>
        </w:rPr>
        <w:t xml:space="preserve"> </w:t>
      </w:r>
    </w:p>
    <w:p w14:paraId="4BEBD880" w14:textId="77777777" w:rsidR="00664420" w:rsidRPr="00394D66" w:rsidRDefault="00664420" w:rsidP="00394D66">
      <w:pPr>
        <w:tabs>
          <w:tab w:val="left" w:pos="4962"/>
        </w:tabs>
        <w:contextualSpacing/>
        <w:rPr>
          <w:rFonts w:eastAsiaTheme="minorHAnsi" w:cs="Tahoma"/>
          <w:bCs/>
          <w:iCs/>
          <w:szCs w:val="22"/>
          <w:lang w:eastAsia="en-US"/>
        </w:rPr>
      </w:pPr>
    </w:p>
    <w:p w14:paraId="31DD81D7" w14:textId="56CAB952" w:rsidR="00664420" w:rsidRPr="00394D66" w:rsidRDefault="00CF7586" w:rsidP="00394D66">
      <w:pPr>
        <w:tabs>
          <w:tab w:val="left" w:pos="4962"/>
        </w:tabs>
        <w:contextualSpacing/>
        <w:rPr>
          <w:rFonts w:eastAsiaTheme="minorHAnsi" w:cs="Tahoma"/>
          <w:bCs/>
          <w:iCs/>
          <w:szCs w:val="22"/>
          <w:lang w:eastAsia="en-US"/>
        </w:rPr>
      </w:pPr>
      <w:r w:rsidRPr="00394D66">
        <w:rPr>
          <w:rFonts w:eastAsiaTheme="minorHAnsi" w:cs="Tahoma"/>
          <w:bCs/>
          <w:iCs/>
          <w:szCs w:val="22"/>
          <w:lang w:eastAsia="en-US"/>
        </w:rPr>
        <w:lastRenderedPageBreak/>
        <w:t xml:space="preserve">Ahora bien, en la interposición del presente recurso </w:t>
      </w:r>
      <w:r w:rsidRPr="00394D66">
        <w:rPr>
          <w:rFonts w:eastAsiaTheme="minorHAnsi" w:cs="Tahoma"/>
          <w:b/>
          <w:iCs/>
          <w:szCs w:val="22"/>
          <w:lang w:eastAsia="en-US"/>
        </w:rPr>
        <w:t>LA PARTE RECURRENTE</w:t>
      </w:r>
      <w:r w:rsidR="00664420" w:rsidRPr="00394D66">
        <w:rPr>
          <w:rFonts w:eastAsiaTheme="minorHAnsi" w:cs="Tahoma"/>
          <w:bCs/>
          <w:iCs/>
          <w:szCs w:val="22"/>
          <w:lang w:eastAsia="en-US"/>
        </w:rPr>
        <w:t xml:space="preserve"> se inconformó </w:t>
      </w:r>
      <w:r w:rsidR="00691DA7" w:rsidRPr="00394D66">
        <w:rPr>
          <w:rFonts w:eastAsiaTheme="minorHAnsi" w:cs="Tahoma"/>
          <w:bCs/>
          <w:iCs/>
          <w:szCs w:val="22"/>
          <w:lang w:eastAsia="en-US"/>
        </w:rPr>
        <w:t xml:space="preserve">la negativa de la información solicitada, </w:t>
      </w:r>
      <w:r w:rsidRPr="00394D66">
        <w:rPr>
          <w:rFonts w:eastAsiaTheme="minorHAnsi" w:cs="Tahoma"/>
          <w:bCs/>
          <w:iCs/>
          <w:szCs w:val="22"/>
          <w:lang w:eastAsia="en-US"/>
        </w:rPr>
        <w:t xml:space="preserve">por lo cual, el estudio </w:t>
      </w:r>
      <w:r w:rsidR="00860496" w:rsidRPr="00394D66">
        <w:rPr>
          <w:rFonts w:eastAsiaTheme="minorHAnsi" w:cs="Tahoma"/>
          <w:bCs/>
          <w:iCs/>
          <w:szCs w:val="22"/>
          <w:lang w:eastAsia="en-US"/>
        </w:rPr>
        <w:t xml:space="preserve">se centrará en determinar </w:t>
      </w:r>
      <w:r w:rsidR="00D2790D" w:rsidRPr="00394D66">
        <w:rPr>
          <w:rFonts w:eastAsiaTheme="minorHAnsi" w:cs="Tahoma"/>
          <w:bCs/>
          <w:iCs/>
          <w:szCs w:val="22"/>
          <w:lang w:eastAsia="en-US"/>
        </w:rPr>
        <w:t xml:space="preserve">si la </w:t>
      </w:r>
      <w:r w:rsidR="00691DA7" w:rsidRPr="00394D66">
        <w:rPr>
          <w:rFonts w:eastAsiaTheme="minorHAnsi" w:cs="Tahoma"/>
          <w:bCs/>
          <w:iCs/>
          <w:szCs w:val="22"/>
          <w:lang w:eastAsia="en-US"/>
        </w:rPr>
        <w:t>información entregada colma con</w:t>
      </w:r>
      <w:r w:rsidR="00D2790D" w:rsidRPr="00394D66">
        <w:rPr>
          <w:rFonts w:eastAsiaTheme="minorHAnsi" w:cs="Tahoma"/>
          <w:bCs/>
          <w:iCs/>
          <w:szCs w:val="22"/>
          <w:lang w:eastAsia="en-US"/>
        </w:rPr>
        <w:t xml:space="preserve"> lo </w:t>
      </w:r>
      <w:r w:rsidR="00860496" w:rsidRPr="00394D66">
        <w:rPr>
          <w:rFonts w:eastAsiaTheme="minorHAnsi" w:cs="Tahoma"/>
          <w:bCs/>
          <w:iCs/>
          <w:szCs w:val="22"/>
          <w:lang w:eastAsia="en-US"/>
        </w:rPr>
        <w:t>requerido</w:t>
      </w:r>
      <w:r w:rsidR="00D2790D" w:rsidRPr="00394D66">
        <w:rPr>
          <w:rFonts w:eastAsiaTheme="minorHAnsi" w:cs="Tahoma"/>
          <w:bCs/>
          <w:iCs/>
          <w:szCs w:val="22"/>
          <w:lang w:eastAsia="en-US"/>
        </w:rPr>
        <w:t xml:space="preserve"> por </w:t>
      </w:r>
      <w:r w:rsidR="00860496" w:rsidRPr="00394D66">
        <w:rPr>
          <w:rFonts w:eastAsiaTheme="minorHAnsi" w:cs="Tahoma"/>
          <w:b/>
          <w:bCs/>
          <w:iCs/>
          <w:szCs w:val="22"/>
          <w:lang w:eastAsia="en-US"/>
        </w:rPr>
        <w:t>LA PARTE RECURRENTE</w:t>
      </w:r>
      <w:r w:rsidR="009D3B74" w:rsidRPr="00394D66">
        <w:rPr>
          <w:rFonts w:eastAsiaTheme="minorHAnsi" w:cs="Tahoma"/>
          <w:bCs/>
          <w:iCs/>
          <w:szCs w:val="22"/>
          <w:lang w:eastAsia="en-US"/>
        </w:rPr>
        <w:t>.</w:t>
      </w:r>
    </w:p>
    <w:p w14:paraId="42FA6D40" w14:textId="77777777" w:rsidR="009D3B74" w:rsidRPr="00394D66" w:rsidRDefault="009D3B74" w:rsidP="00394D66">
      <w:pPr>
        <w:tabs>
          <w:tab w:val="left" w:pos="4962"/>
        </w:tabs>
        <w:contextualSpacing/>
        <w:rPr>
          <w:rFonts w:eastAsiaTheme="minorHAnsi" w:cs="Tahoma"/>
          <w:bCs/>
          <w:iCs/>
          <w:szCs w:val="22"/>
          <w:lang w:eastAsia="en-US"/>
        </w:rPr>
      </w:pPr>
    </w:p>
    <w:p w14:paraId="414FD2D5" w14:textId="4408E416" w:rsidR="00664420" w:rsidRPr="00394D66" w:rsidRDefault="00A21A20" w:rsidP="00394D66">
      <w:pPr>
        <w:pStyle w:val="Ttulo3"/>
      </w:pPr>
      <w:bookmarkStart w:id="33" w:name="_Toc178875524"/>
      <w:r w:rsidRPr="00394D66">
        <w:t>c)</w:t>
      </w:r>
      <w:r w:rsidR="00664420" w:rsidRPr="00394D66">
        <w:t xml:space="preserve"> </w:t>
      </w:r>
      <w:r w:rsidRPr="00394D66">
        <w:t>Estudio de la controversia</w:t>
      </w:r>
      <w:bookmarkEnd w:id="33"/>
    </w:p>
    <w:p w14:paraId="2F808BC1" w14:textId="77777777" w:rsidR="00691DA7" w:rsidRPr="00394D66" w:rsidRDefault="00A96BFC" w:rsidP="00394D66">
      <w:pPr>
        <w:widowControl w:val="0"/>
        <w:autoSpaceDE w:val="0"/>
        <w:autoSpaceDN w:val="0"/>
        <w:adjustRightInd w:val="0"/>
        <w:contextualSpacing/>
        <w:rPr>
          <w:rFonts w:eastAsia="Calibri" w:cs="Palatino Linotype"/>
        </w:rPr>
      </w:pPr>
      <w:r w:rsidRPr="00394D66">
        <w:rPr>
          <w:rFonts w:cs="Tahoma"/>
          <w:bCs/>
          <w:szCs w:val="22"/>
        </w:rPr>
        <w:t>E</w:t>
      </w:r>
      <w:r w:rsidR="00006346" w:rsidRPr="00394D66">
        <w:rPr>
          <w:rFonts w:cs="Tahoma"/>
          <w:bCs/>
          <w:szCs w:val="22"/>
        </w:rPr>
        <w:t xml:space="preserve">n ese sentido, </w:t>
      </w:r>
      <w:r w:rsidR="00691DA7" w:rsidRPr="00394D66">
        <w:rPr>
          <w:rFonts w:eastAsia="Calibri" w:cs="Palatino Linotype"/>
        </w:rPr>
        <w:t xml:space="preserve">conforme a los artículos 64, 72 y 74, de la Ley Orgánica de la Administración Pública Municipal del Estado de México, establece que los Ayuntamientos, </w:t>
      </w:r>
      <w:r w:rsidR="00691DA7" w:rsidRPr="00394D66">
        <w:rPr>
          <w:rFonts w:eastAsia="Palatino Linotype" w:cs="Palatino Linotype"/>
        </w:rPr>
        <w:t xml:space="preserve">para el eficaz desempeño de sus funciones públicas, se auxiliarán de los Consejos de Participación Ciudadana </w:t>
      </w:r>
      <w:r w:rsidR="00691DA7" w:rsidRPr="00394D66">
        <w:rPr>
          <w:rFonts w:eastAsia="Calibri" w:cs="Palatino Linotype"/>
        </w:rPr>
        <w:t>para la gestión, promoción y ejecución de los planes y programas municipales en diversas materias, que tendrán las funciones siguientes:</w:t>
      </w:r>
    </w:p>
    <w:p w14:paraId="717E3F54" w14:textId="77777777" w:rsidR="00691DA7" w:rsidRPr="00394D66" w:rsidRDefault="00691DA7" w:rsidP="00394D66">
      <w:pPr>
        <w:widowControl w:val="0"/>
        <w:autoSpaceDE w:val="0"/>
        <w:autoSpaceDN w:val="0"/>
        <w:adjustRightInd w:val="0"/>
        <w:contextualSpacing/>
        <w:rPr>
          <w:rFonts w:eastAsia="Calibri" w:cs="Palatino Linotype"/>
        </w:rPr>
      </w:pPr>
    </w:p>
    <w:p w14:paraId="13508004" w14:textId="77777777" w:rsidR="00691DA7" w:rsidRPr="00394D66" w:rsidRDefault="00691DA7" w:rsidP="00394D66">
      <w:pPr>
        <w:widowControl w:val="0"/>
        <w:numPr>
          <w:ilvl w:val="0"/>
          <w:numId w:val="22"/>
        </w:numPr>
        <w:autoSpaceDE w:val="0"/>
        <w:autoSpaceDN w:val="0"/>
        <w:adjustRightInd w:val="0"/>
        <w:contextualSpacing/>
        <w:rPr>
          <w:rFonts w:eastAsia="Calibri"/>
          <w:szCs w:val="24"/>
        </w:rPr>
      </w:pPr>
      <w:r w:rsidRPr="00394D66">
        <w:rPr>
          <w:rFonts w:eastAsia="Calibri"/>
          <w:szCs w:val="24"/>
        </w:rPr>
        <w:t>P</w:t>
      </w:r>
      <w:r w:rsidRPr="00394D66">
        <w:rPr>
          <w:rFonts w:cs="Tahoma"/>
          <w:bCs/>
          <w:szCs w:val="24"/>
        </w:rPr>
        <w:t>romover la participación ciudadana en la realización de los programas municipales;</w:t>
      </w:r>
    </w:p>
    <w:p w14:paraId="124BCEBB" w14:textId="77777777" w:rsidR="00691DA7" w:rsidRPr="00394D66" w:rsidRDefault="00691DA7" w:rsidP="00394D66">
      <w:pPr>
        <w:widowControl w:val="0"/>
        <w:numPr>
          <w:ilvl w:val="0"/>
          <w:numId w:val="22"/>
        </w:numPr>
        <w:autoSpaceDE w:val="0"/>
        <w:autoSpaceDN w:val="0"/>
        <w:adjustRightInd w:val="0"/>
        <w:contextualSpacing/>
        <w:rPr>
          <w:rFonts w:eastAsia="Calibri"/>
          <w:szCs w:val="24"/>
        </w:rPr>
      </w:pPr>
      <w:r w:rsidRPr="00394D66">
        <w:rPr>
          <w:rFonts w:cs="Tahoma"/>
          <w:bCs/>
          <w:szCs w:val="24"/>
        </w:rPr>
        <w:t xml:space="preserve">Coadyuvar para el cumplimiento eficaz de los planes y programas aprobados; </w:t>
      </w:r>
    </w:p>
    <w:p w14:paraId="01469508" w14:textId="77777777" w:rsidR="00691DA7" w:rsidRPr="00394D66" w:rsidRDefault="00691DA7" w:rsidP="00394D66">
      <w:pPr>
        <w:widowControl w:val="0"/>
        <w:numPr>
          <w:ilvl w:val="0"/>
          <w:numId w:val="22"/>
        </w:numPr>
        <w:autoSpaceDE w:val="0"/>
        <w:autoSpaceDN w:val="0"/>
        <w:adjustRightInd w:val="0"/>
        <w:contextualSpacing/>
        <w:rPr>
          <w:rFonts w:eastAsia="Calibri"/>
          <w:szCs w:val="24"/>
        </w:rPr>
      </w:pPr>
      <w:r w:rsidRPr="00394D66">
        <w:rPr>
          <w:rFonts w:cs="Tahoma"/>
          <w:bCs/>
          <w:szCs w:val="24"/>
        </w:rPr>
        <w:t xml:space="preserve">Proponer las acciones tendientes a integrar o modificar los planes y programas municipales; </w:t>
      </w:r>
    </w:p>
    <w:p w14:paraId="0BD0171F" w14:textId="77777777" w:rsidR="00691DA7" w:rsidRPr="00394D66" w:rsidRDefault="00691DA7" w:rsidP="00394D66">
      <w:pPr>
        <w:widowControl w:val="0"/>
        <w:numPr>
          <w:ilvl w:val="0"/>
          <w:numId w:val="22"/>
        </w:numPr>
        <w:autoSpaceDE w:val="0"/>
        <w:autoSpaceDN w:val="0"/>
        <w:adjustRightInd w:val="0"/>
        <w:contextualSpacing/>
        <w:rPr>
          <w:rFonts w:eastAsia="Calibri"/>
          <w:szCs w:val="24"/>
        </w:rPr>
      </w:pPr>
      <w:r w:rsidRPr="00394D66">
        <w:rPr>
          <w:rFonts w:cs="Tahoma"/>
          <w:bCs/>
          <w:szCs w:val="24"/>
        </w:rPr>
        <w:t xml:space="preserve">Participar en la supervisión de la prestación de servicios públicos; </w:t>
      </w:r>
    </w:p>
    <w:p w14:paraId="4913B11E" w14:textId="77777777" w:rsidR="00691DA7" w:rsidRPr="00394D66" w:rsidRDefault="00691DA7" w:rsidP="00394D66">
      <w:pPr>
        <w:widowControl w:val="0"/>
        <w:numPr>
          <w:ilvl w:val="0"/>
          <w:numId w:val="22"/>
        </w:numPr>
        <w:autoSpaceDE w:val="0"/>
        <w:autoSpaceDN w:val="0"/>
        <w:adjustRightInd w:val="0"/>
        <w:contextualSpacing/>
        <w:rPr>
          <w:rFonts w:eastAsia="Calibri"/>
          <w:szCs w:val="24"/>
        </w:rPr>
      </w:pPr>
      <w:r w:rsidRPr="00394D66">
        <w:rPr>
          <w:rFonts w:cs="Tahoma"/>
          <w:bCs/>
          <w:szCs w:val="24"/>
        </w:rPr>
        <w:t xml:space="preserve">Informar sobre sus proyectos, actividades realizadas y el estado de cuenta de las aportaciones económicas, y </w:t>
      </w:r>
    </w:p>
    <w:p w14:paraId="137E9B5D" w14:textId="77777777" w:rsidR="00691DA7" w:rsidRPr="00394D66" w:rsidRDefault="00691DA7" w:rsidP="00394D66">
      <w:pPr>
        <w:widowControl w:val="0"/>
        <w:numPr>
          <w:ilvl w:val="0"/>
          <w:numId w:val="22"/>
        </w:numPr>
        <w:autoSpaceDE w:val="0"/>
        <w:autoSpaceDN w:val="0"/>
        <w:adjustRightInd w:val="0"/>
        <w:contextualSpacing/>
        <w:rPr>
          <w:rFonts w:eastAsia="Calibri"/>
          <w:szCs w:val="24"/>
        </w:rPr>
      </w:pPr>
      <w:r w:rsidRPr="00394D66">
        <w:rPr>
          <w:rFonts w:cs="Tahoma"/>
          <w:bCs/>
          <w:szCs w:val="24"/>
        </w:rPr>
        <w:t>Emitir opinión motivada no vinculante, respecto a la autorización de nuevos proyectos inmobiliarios, comerciales, habitacionales o industriales y respecto de la autorización de giros mercantiles.</w:t>
      </w:r>
    </w:p>
    <w:p w14:paraId="7B1AF747" w14:textId="77777777" w:rsidR="00691DA7" w:rsidRPr="00394D66" w:rsidRDefault="00691DA7" w:rsidP="00394D66">
      <w:pPr>
        <w:widowControl w:val="0"/>
        <w:autoSpaceDE w:val="0"/>
        <w:autoSpaceDN w:val="0"/>
        <w:adjustRightInd w:val="0"/>
        <w:rPr>
          <w:rFonts w:eastAsia="Calibri" w:cs="Palatino Linotype"/>
        </w:rPr>
      </w:pPr>
    </w:p>
    <w:p w14:paraId="548D5D59" w14:textId="77777777" w:rsidR="00691DA7" w:rsidRPr="00394D66" w:rsidRDefault="00691DA7" w:rsidP="00394D66">
      <w:pPr>
        <w:widowControl w:val="0"/>
        <w:autoSpaceDE w:val="0"/>
        <w:autoSpaceDN w:val="0"/>
        <w:adjustRightInd w:val="0"/>
        <w:rPr>
          <w:rFonts w:eastAsia="Palatino Linotype" w:cs="Palatino Linotype"/>
        </w:rPr>
      </w:pPr>
      <w:r w:rsidRPr="00394D66">
        <w:rPr>
          <w:rFonts w:eastAsia="Calibri" w:cs="Palatino Linotype"/>
        </w:rPr>
        <w:t xml:space="preserve">En ese contexto, los artículos 73, 75, 76 y 77 de la Ley Orgánica mencionada, establecen la integración de los </w:t>
      </w:r>
      <w:r w:rsidRPr="00394D66">
        <w:rPr>
          <w:rFonts w:eastAsia="Palatino Linotype" w:cs="Palatino Linotype"/>
        </w:rPr>
        <w:t>Consejos de Participación Ciudadana, conforme a los siguientes:</w:t>
      </w:r>
    </w:p>
    <w:p w14:paraId="4E42F13A" w14:textId="77777777" w:rsidR="00691DA7" w:rsidRPr="00394D66" w:rsidRDefault="00691DA7" w:rsidP="00394D66">
      <w:pPr>
        <w:widowControl w:val="0"/>
        <w:autoSpaceDE w:val="0"/>
        <w:autoSpaceDN w:val="0"/>
        <w:adjustRightInd w:val="0"/>
        <w:rPr>
          <w:rFonts w:eastAsia="Palatino Linotype" w:cs="Palatino Linotype"/>
        </w:rPr>
      </w:pPr>
    </w:p>
    <w:p w14:paraId="792D2C5D" w14:textId="77777777" w:rsidR="00691DA7" w:rsidRPr="00394D66" w:rsidRDefault="00691DA7" w:rsidP="00394D66">
      <w:pPr>
        <w:widowControl w:val="0"/>
        <w:numPr>
          <w:ilvl w:val="0"/>
          <w:numId w:val="23"/>
        </w:numPr>
        <w:autoSpaceDE w:val="0"/>
        <w:autoSpaceDN w:val="0"/>
        <w:adjustRightInd w:val="0"/>
        <w:contextualSpacing/>
        <w:rPr>
          <w:szCs w:val="24"/>
        </w:rPr>
      </w:pPr>
      <w:r w:rsidRPr="00394D66">
        <w:rPr>
          <w:szCs w:val="24"/>
        </w:rPr>
        <w:t>La elección de los integrantes se hará a través de la convocatoria que deberá aprobar y publicar el ayuntamiento en los lugares más visibles y concurridos de cada comunidad, cuando menos quince días antes de la elección.</w:t>
      </w:r>
    </w:p>
    <w:p w14:paraId="550BD402" w14:textId="77777777" w:rsidR="00691DA7" w:rsidRPr="00394D66" w:rsidRDefault="00691DA7" w:rsidP="00394D66">
      <w:pPr>
        <w:widowControl w:val="0"/>
        <w:numPr>
          <w:ilvl w:val="0"/>
          <w:numId w:val="23"/>
        </w:numPr>
        <w:autoSpaceDE w:val="0"/>
        <w:autoSpaceDN w:val="0"/>
        <w:adjustRightInd w:val="0"/>
        <w:contextualSpacing/>
        <w:rPr>
          <w:szCs w:val="24"/>
        </w:rPr>
      </w:pPr>
      <w:r w:rsidRPr="00394D66">
        <w:rPr>
          <w:szCs w:val="24"/>
        </w:rPr>
        <w:t>Se integrará hasta con cinco personas vecinas del municipio, con sus respectivos suplentes del mismo género o mujer, la integración de estos deberá observar los principios de igualdad, equidad y garantizar la paridad de género.</w:t>
      </w:r>
    </w:p>
    <w:p w14:paraId="41D1440B" w14:textId="77777777" w:rsidR="00691DA7" w:rsidRPr="00394D66" w:rsidRDefault="00691DA7" w:rsidP="00394D66">
      <w:pPr>
        <w:widowControl w:val="0"/>
        <w:numPr>
          <w:ilvl w:val="0"/>
          <w:numId w:val="23"/>
        </w:numPr>
        <w:autoSpaceDE w:val="0"/>
        <w:autoSpaceDN w:val="0"/>
        <w:adjustRightInd w:val="0"/>
        <w:contextualSpacing/>
        <w:rPr>
          <w:szCs w:val="24"/>
        </w:rPr>
      </w:pPr>
      <w:r w:rsidRPr="00394D66">
        <w:rPr>
          <w:szCs w:val="24"/>
        </w:rPr>
        <w:t>De entre las personas que conformen el consejo una estará a cargo de la presidencia, una de la secretaría y una de la tesorería, en su caso dos vocales, que serán electos en las diversas localidades por habitantes de la comunidad, entre el segundo domingo de marzo y el 30 de ese mes del año inmediato siguiente a la elección del ayuntamiento.</w:t>
      </w:r>
    </w:p>
    <w:p w14:paraId="142C2261" w14:textId="77777777" w:rsidR="00691DA7" w:rsidRPr="00394D66" w:rsidRDefault="00691DA7" w:rsidP="00394D66">
      <w:pPr>
        <w:widowControl w:val="0"/>
        <w:numPr>
          <w:ilvl w:val="0"/>
          <w:numId w:val="23"/>
        </w:numPr>
        <w:autoSpaceDE w:val="0"/>
        <w:autoSpaceDN w:val="0"/>
        <w:adjustRightInd w:val="0"/>
        <w:contextualSpacing/>
        <w:rPr>
          <w:szCs w:val="24"/>
        </w:rPr>
      </w:pPr>
      <w:r w:rsidRPr="00394D66">
        <w:rPr>
          <w:szCs w:val="24"/>
        </w:rPr>
        <w:t>El ayuntamiento expedirá los nombramientos respectivos firmados por la persona titular de la presidencia municipal y la persona titular de la secretaría del ayuntamiento, entregándose a las personas electas a más tardar el día en que entren en funciones, que será el día 15 de abril del mismo año.</w:t>
      </w:r>
    </w:p>
    <w:p w14:paraId="7C2FA88B" w14:textId="77777777" w:rsidR="00691DA7" w:rsidRPr="00394D66" w:rsidRDefault="00691DA7" w:rsidP="00394D66">
      <w:pPr>
        <w:widowControl w:val="0"/>
        <w:autoSpaceDE w:val="0"/>
        <w:autoSpaceDN w:val="0"/>
        <w:adjustRightInd w:val="0"/>
        <w:rPr>
          <w:rFonts w:eastAsia="Palatino Linotype" w:cs="Palatino Linotype"/>
        </w:rPr>
      </w:pPr>
    </w:p>
    <w:p w14:paraId="4B61DD5F" w14:textId="77777777" w:rsidR="00691DA7" w:rsidRPr="00394D66" w:rsidRDefault="00691DA7" w:rsidP="00394D66">
      <w:pPr>
        <w:widowControl w:val="0"/>
        <w:autoSpaceDE w:val="0"/>
        <w:autoSpaceDN w:val="0"/>
        <w:adjustRightInd w:val="0"/>
        <w:rPr>
          <w:rFonts w:eastAsia="Palatino Linotype" w:cs="Palatino Linotype"/>
        </w:rPr>
      </w:pPr>
      <w:r w:rsidRPr="00394D66">
        <w:rPr>
          <w:rFonts w:eastAsia="Palatino Linotype" w:cs="Palatino Linotype"/>
        </w:rPr>
        <w:t>Ahora bien, los artículos 36, fracción III, y 40 del Bando Municipal de Ecatepec de Morelos vigente en el año dos mil dieciocho, establecía que,</w:t>
      </w:r>
      <w:r w:rsidRPr="00394D66">
        <w:t xml:space="preserve"> </w:t>
      </w:r>
      <w:r w:rsidRPr="00394D66">
        <w:rPr>
          <w:rFonts w:eastAsia="Palatino Linotype" w:cs="Palatino Linotype"/>
        </w:rPr>
        <w:t xml:space="preserve">para el eficaz desempeño de sus funciones públicas el Ayuntamiento podrá auxiliarse </w:t>
      </w:r>
      <w:r w:rsidRPr="00394D66">
        <w:rPr>
          <w:rFonts w:eastAsia="Palatino Linotype" w:cs="Palatino Linotype"/>
        </w:rPr>
        <w:tab/>
        <w:t xml:space="preserve">de los Consejos de Participación Ciudadana, se constituyen como órganos de representación entre la ciudadanía y el Gobierno Municipal. Tienen como finalidad la promoción y gestión social, así como el resguardo y utilidad de los bienes muebles e inmuebles de propiedad municipal que se destinen para beneficio de la población, en cumplimiento de los planes y programas municipales, a favor de las vecinas y los vecinos de sus respectivas comunidades, además, su integración, estructura y </w:t>
      </w:r>
      <w:r w:rsidRPr="00394D66">
        <w:rPr>
          <w:rFonts w:eastAsia="Palatino Linotype" w:cs="Palatino Linotype"/>
        </w:rPr>
        <w:lastRenderedPageBreak/>
        <w:t xml:space="preserve">funcionamiento se regirán por la Ley Orgánica Municipal del Estado de México. </w:t>
      </w:r>
    </w:p>
    <w:p w14:paraId="04766F8A" w14:textId="77777777" w:rsidR="00691DA7" w:rsidRPr="00394D66" w:rsidRDefault="00691DA7" w:rsidP="00394D66">
      <w:pPr>
        <w:widowControl w:val="0"/>
        <w:autoSpaceDE w:val="0"/>
        <w:autoSpaceDN w:val="0"/>
        <w:adjustRightInd w:val="0"/>
        <w:rPr>
          <w:rFonts w:eastAsia="Palatino Linotype" w:cs="Palatino Linotype"/>
        </w:rPr>
      </w:pPr>
    </w:p>
    <w:p w14:paraId="4EA1B56F" w14:textId="77777777" w:rsidR="00691DA7" w:rsidRPr="00394D66" w:rsidRDefault="00691DA7" w:rsidP="00394D66">
      <w:pPr>
        <w:widowControl w:val="0"/>
        <w:autoSpaceDE w:val="0"/>
        <w:autoSpaceDN w:val="0"/>
        <w:adjustRightInd w:val="0"/>
        <w:rPr>
          <w:rFonts w:eastAsia="Palatino Linotype" w:cs="Palatino Linotype"/>
        </w:rPr>
      </w:pPr>
      <w:r w:rsidRPr="00394D66">
        <w:rPr>
          <w:rFonts w:eastAsia="Palatino Linotype" w:cs="Palatino Linotype"/>
        </w:rPr>
        <w:t>Asimismo, el artículo 59 del Bando Municipal mencionado, establece que, la Dirección de Gobierno, garantizará la paz social y la gobernabilidad, privilegiando el diálogo y el respeto a los derechos humanos; fomentará la participación ciudadana en el diseño de los objetivos y políticas de desarrollo que mejoren las condiciones de vida y los niveles de bienestar en las comunidades con un buen manejo asertivo y empático; esto en equipo con las delegaciones municipales, Consejos de Participación Ciudadana, Organizaciones Sociales, entre otros, además de que, vigilará el buen funcionamiento de estos.</w:t>
      </w:r>
    </w:p>
    <w:p w14:paraId="054B14E2" w14:textId="77777777" w:rsidR="00691DA7" w:rsidRPr="00394D66" w:rsidRDefault="00691DA7" w:rsidP="00394D66">
      <w:pPr>
        <w:widowControl w:val="0"/>
        <w:rPr>
          <w:rFonts w:eastAsia="Palatino Linotype" w:cs="Palatino Linotype"/>
        </w:rPr>
      </w:pPr>
    </w:p>
    <w:p w14:paraId="2C6CC731" w14:textId="0FCE3613" w:rsidR="002B2877" w:rsidRPr="00394D66" w:rsidRDefault="00691DA7" w:rsidP="00394D66">
      <w:pPr>
        <w:widowControl w:val="0"/>
        <w:rPr>
          <w:rFonts w:eastAsia="Palatino Linotype" w:cs="Palatino Linotype"/>
          <w:bCs/>
        </w:rPr>
      </w:pPr>
      <w:r w:rsidRPr="00394D66">
        <w:rPr>
          <w:rFonts w:cs="Tahoma"/>
          <w:bCs/>
          <w:iCs/>
          <w:lang w:eastAsia="es-MX"/>
        </w:rPr>
        <w:t>Ante</w:t>
      </w:r>
      <w:r w:rsidRPr="00394D66">
        <w:rPr>
          <w:rFonts w:eastAsia="Palatino Linotype" w:cs="Tahoma"/>
          <w:bCs/>
        </w:rPr>
        <w:t xml:space="preserve"> dicha circunstancia, es necesario precisar que </w:t>
      </w:r>
      <w:r w:rsidRPr="00394D66">
        <w:rPr>
          <w:rFonts w:eastAsia="Palatino Linotype" w:cs="Palatino Linotype"/>
          <w:bCs/>
        </w:rPr>
        <w:t xml:space="preserve">de las constancias que obran en el expediente electrónico, se logra advertir que </w:t>
      </w:r>
      <w:r w:rsidR="001047C1" w:rsidRPr="00394D66">
        <w:rPr>
          <w:rFonts w:eastAsia="Palatino Linotype" w:cs="Palatino Linotype"/>
          <w:b/>
          <w:bCs/>
        </w:rPr>
        <w:t>EL SUJETO OBLIGADO</w:t>
      </w:r>
      <w:r w:rsidR="001047C1" w:rsidRPr="00394D66">
        <w:rPr>
          <w:rFonts w:eastAsia="Palatino Linotype" w:cs="Palatino Linotype"/>
          <w:bCs/>
        </w:rPr>
        <w:t xml:space="preserve"> </w:t>
      </w:r>
      <w:r w:rsidRPr="00394D66">
        <w:rPr>
          <w:rFonts w:eastAsia="Palatino Linotype" w:cs="Palatino Linotype"/>
          <w:bCs/>
        </w:rPr>
        <w:t xml:space="preserve">dio respuesta e Informe Justificado, a través de la Dirección de Gobierno, </w:t>
      </w:r>
      <w:r w:rsidR="002B2877" w:rsidRPr="00394D66">
        <w:rPr>
          <w:rFonts w:eastAsia="Palatino Linotype" w:cs="Palatino Linotype"/>
          <w:bCs/>
        </w:rPr>
        <w:t xml:space="preserve">sin embargo cabe hacer mención que no se acredita la búsqueda exhaustiva y razonable de la información en virtud de lo siguiente: </w:t>
      </w:r>
    </w:p>
    <w:p w14:paraId="74FD347E" w14:textId="77777777" w:rsidR="002B2877" w:rsidRPr="00394D66" w:rsidRDefault="002B2877" w:rsidP="00394D66">
      <w:pPr>
        <w:widowControl w:val="0"/>
      </w:pPr>
    </w:p>
    <w:p w14:paraId="5D268347" w14:textId="1F6F02BE" w:rsidR="00D121A6" w:rsidRPr="00394D66" w:rsidRDefault="002B2877" w:rsidP="00394D66">
      <w:pPr>
        <w:widowControl w:val="0"/>
      </w:pPr>
      <w:r w:rsidRPr="00394D66">
        <w:t>Este</w:t>
      </w:r>
      <w:r w:rsidR="00D121A6" w:rsidRPr="00394D66">
        <w:t xml:space="preserve"> Órgano Garante realizó diversas búsquedas en los medios electrónicos respectivos, así como en la información publicada por parte del propio </w:t>
      </w:r>
      <w:r w:rsidR="00D121A6" w:rsidRPr="00394D66">
        <w:rPr>
          <w:b/>
        </w:rPr>
        <w:t>SUJETO OBLIGADO</w:t>
      </w:r>
      <w:r w:rsidR="00D121A6" w:rsidRPr="00394D66">
        <w:t xml:space="preserve"> en las páginas oficiales de Gobierno Municipal, para lo cual se encontró el Plan de Desarrollo Municipal 2016-2018</w:t>
      </w:r>
      <w:r w:rsidR="00D121A6" w:rsidRPr="00394D66">
        <w:rPr>
          <w:rStyle w:val="Refdenotaalpie"/>
        </w:rPr>
        <w:footnoteReference w:id="1"/>
      </w:r>
      <w:r w:rsidR="00D121A6" w:rsidRPr="00394D66">
        <w:t>, documento que en su contenido establece lo siguiente:</w:t>
      </w:r>
    </w:p>
    <w:p w14:paraId="320BA4FF" w14:textId="77777777" w:rsidR="00D121A6" w:rsidRPr="00394D66" w:rsidRDefault="00D121A6" w:rsidP="00394D66">
      <w:pPr>
        <w:widowControl w:val="0"/>
      </w:pPr>
    </w:p>
    <w:p w14:paraId="55DD8154" w14:textId="6D32D204" w:rsidR="00D121A6" w:rsidRPr="00394D66" w:rsidRDefault="00D121A6" w:rsidP="00394D66">
      <w:pPr>
        <w:widowControl w:val="0"/>
      </w:pPr>
      <w:r w:rsidRPr="00394D66">
        <w:rPr>
          <w:noProof/>
          <w:lang w:eastAsia="es-MX"/>
          <w14:ligatures w14:val="standardContextual"/>
        </w:rPr>
        <w:lastRenderedPageBreak/>
        <mc:AlternateContent>
          <mc:Choice Requires="wps">
            <w:drawing>
              <wp:anchor distT="0" distB="0" distL="114300" distR="114300" simplePos="0" relativeHeight="251659264" behindDoc="0" locked="0" layoutInCell="1" allowOverlap="1" wp14:anchorId="51AFCAA1" wp14:editId="25A64001">
                <wp:simplePos x="0" y="0"/>
                <wp:positionH relativeFrom="column">
                  <wp:posOffset>74295</wp:posOffset>
                </wp:positionH>
                <wp:positionV relativeFrom="paragraph">
                  <wp:posOffset>3040380</wp:posOffset>
                </wp:positionV>
                <wp:extent cx="5724939" cy="755374"/>
                <wp:effectExtent l="19050" t="19050" r="28575" b="26035"/>
                <wp:wrapNone/>
                <wp:docPr id="3" name="Rectángulo 3"/>
                <wp:cNvGraphicFramePr/>
                <a:graphic xmlns:a="http://schemas.openxmlformats.org/drawingml/2006/main">
                  <a:graphicData uri="http://schemas.microsoft.com/office/word/2010/wordprocessingShape">
                    <wps:wsp>
                      <wps:cNvSpPr/>
                      <wps:spPr>
                        <a:xfrm>
                          <a:off x="0" y="0"/>
                          <a:ext cx="5724939" cy="755374"/>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C38A7F2" id="Rectángulo 3" o:spid="_x0000_s1026" style="position:absolute;margin-left:5.85pt;margin-top:239.4pt;width:450.8pt;height:5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" filled="f" strokecolor="red" strokeweight="2.25pt"/>
            </w:pict>
          </mc:Fallback>
        </mc:AlternateContent>
      </w:r>
      <w:r w:rsidRPr="00394D66">
        <w:rPr>
          <w:noProof/>
          <w:lang w:eastAsia="es-MX"/>
        </w:rPr>
        <w:drawing>
          <wp:inline distT="0" distB="0" distL="0" distR="0" wp14:anchorId="55EF5614" wp14:editId="14EE6404">
            <wp:extent cx="5742940" cy="3733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42940" cy="3733800"/>
                    </a:xfrm>
                    <a:prstGeom prst="rect">
                      <a:avLst/>
                    </a:prstGeom>
                  </pic:spPr>
                </pic:pic>
              </a:graphicData>
            </a:graphic>
          </wp:inline>
        </w:drawing>
      </w:r>
    </w:p>
    <w:p w14:paraId="63F57B65" w14:textId="4353D5C6" w:rsidR="00D121A6" w:rsidRPr="00394D66" w:rsidRDefault="00D121A6" w:rsidP="00394D66">
      <w:pPr>
        <w:widowControl w:val="0"/>
      </w:pPr>
      <w:r w:rsidRPr="00394D66">
        <w:rPr>
          <w:noProof/>
          <w:lang w:eastAsia="es-MX"/>
        </w:rPr>
        <w:drawing>
          <wp:inline distT="0" distB="0" distL="0" distR="0" wp14:anchorId="023CE7BF" wp14:editId="01A64080">
            <wp:extent cx="5742940" cy="184848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42940" cy="1848485"/>
                    </a:xfrm>
                    <a:prstGeom prst="rect">
                      <a:avLst/>
                    </a:prstGeom>
                  </pic:spPr>
                </pic:pic>
              </a:graphicData>
            </a:graphic>
          </wp:inline>
        </w:drawing>
      </w:r>
    </w:p>
    <w:p w14:paraId="6205117D" w14:textId="77777777" w:rsidR="00D121A6" w:rsidRPr="00394D66" w:rsidRDefault="00D121A6" w:rsidP="00394D66">
      <w:pPr>
        <w:widowControl w:val="0"/>
      </w:pPr>
    </w:p>
    <w:p w14:paraId="195295A3" w14:textId="434C8AA8" w:rsidR="00D121A6" w:rsidRPr="00394D66" w:rsidRDefault="00D121A6" w:rsidP="00394D66">
      <w:pPr>
        <w:widowControl w:val="0"/>
      </w:pPr>
      <w:r w:rsidRPr="00394D66">
        <w:t xml:space="preserve">De lo anterior se desprende que a través de la emisión del Plan de Desarrollo Municipal del Municipio de Ecatepec de Morelos, se admite el contar con Consejos de Participación Ciudadana como figuras institucionalizadas y permanentes. </w:t>
      </w:r>
    </w:p>
    <w:p w14:paraId="10E3A4A8" w14:textId="77777777" w:rsidR="00691DA7" w:rsidRPr="00394D66" w:rsidRDefault="00691DA7" w:rsidP="00394D66">
      <w:pPr>
        <w:widowControl w:val="0"/>
      </w:pPr>
    </w:p>
    <w:p w14:paraId="00C8EB99" w14:textId="52A6FB9C" w:rsidR="002B2877" w:rsidRPr="00394D66" w:rsidRDefault="002B2877" w:rsidP="00394D66">
      <w:pPr>
        <w:widowControl w:val="0"/>
      </w:pPr>
      <w:r w:rsidRPr="00394D66">
        <w:t>Por otro lado</w:t>
      </w:r>
      <w:r w:rsidR="00433254" w:rsidRPr="00394D66">
        <w:t>,</w:t>
      </w:r>
      <w:r w:rsidRPr="00394D66">
        <w:t xml:space="preserve"> el precepto normativo 73 segundo párrafo de la Ley </w:t>
      </w:r>
      <w:r w:rsidR="009E548A" w:rsidRPr="00394D66">
        <w:t>Orgánica</w:t>
      </w:r>
      <w:r w:rsidRPr="00394D66">
        <w:t xml:space="preserve"> Municipal establece que los Ayuntamientos</w:t>
      </w:r>
      <w:r w:rsidR="0071620A" w:rsidRPr="00394D66">
        <w:t xml:space="preserve"> expedirán los nombramientos respectivos, mismos que </w:t>
      </w:r>
      <w:r w:rsidRPr="00394D66">
        <w:t>la persona titular de la Presidencia Municipal y la persona titular de la Secretar</w:t>
      </w:r>
      <w:r w:rsidR="00433254" w:rsidRPr="00394D66">
        <w:t>í</w:t>
      </w:r>
      <w:r w:rsidRPr="00394D66">
        <w:t>a del Ay</w:t>
      </w:r>
      <w:r w:rsidR="009E548A" w:rsidRPr="00394D66">
        <w:t>untamiento firmar</w:t>
      </w:r>
      <w:r w:rsidR="00433254" w:rsidRPr="00394D66">
        <w:t>á</w:t>
      </w:r>
      <w:r w:rsidR="009E548A" w:rsidRPr="00394D66">
        <w:t xml:space="preserve">n </w:t>
      </w:r>
      <w:r w:rsidR="0071620A" w:rsidRPr="00394D66">
        <w:t>dichos documentos correspondientes a</w:t>
      </w:r>
      <w:r w:rsidR="009E548A" w:rsidRPr="00394D66">
        <w:t xml:space="preserve"> los miembros de los Consejos de Participación Ciudadana. </w:t>
      </w:r>
    </w:p>
    <w:p w14:paraId="2778B6C7" w14:textId="77777777" w:rsidR="009E548A" w:rsidRPr="00394D66" w:rsidRDefault="009E548A" w:rsidP="00394D66">
      <w:pPr>
        <w:widowControl w:val="0"/>
      </w:pPr>
    </w:p>
    <w:p w14:paraId="46B3083C" w14:textId="6B01C38C" w:rsidR="00691DA7" w:rsidRPr="00394D66" w:rsidRDefault="00691DA7" w:rsidP="00394D66">
      <w:pPr>
        <w:ind w:right="-93"/>
      </w:pPr>
      <w:r w:rsidRPr="00394D66">
        <w:rPr>
          <w:rFonts w:cs="Tahoma"/>
          <w:bCs/>
          <w:szCs w:val="22"/>
        </w:rPr>
        <w:t xml:space="preserve">En ese orden de ideas, </w:t>
      </w:r>
      <w:r w:rsidR="00D121A6" w:rsidRPr="00394D66">
        <w:rPr>
          <w:rFonts w:cs="Tahoma"/>
          <w:bCs/>
          <w:szCs w:val="22"/>
        </w:rPr>
        <w:t xml:space="preserve">si bien </w:t>
      </w:r>
      <w:r w:rsidRPr="00394D66">
        <w:rPr>
          <w:rFonts w:cs="Tahoma"/>
          <w:b/>
          <w:bCs/>
          <w:szCs w:val="22"/>
        </w:rPr>
        <w:t>EL SUJETO OBLIGADO</w:t>
      </w:r>
      <w:r w:rsidRPr="00394D66">
        <w:rPr>
          <w:rFonts w:cs="Tahoma"/>
          <w:bCs/>
          <w:szCs w:val="22"/>
        </w:rPr>
        <w:t xml:space="preserve"> </w:t>
      </w:r>
      <w:r w:rsidR="009E548A" w:rsidRPr="00394D66">
        <w:rPr>
          <w:rFonts w:cs="Tahoma"/>
          <w:bCs/>
          <w:szCs w:val="22"/>
        </w:rPr>
        <w:t xml:space="preserve">se pronunció respecto de la información solicitada, también lo es que, no se </w:t>
      </w:r>
      <w:r w:rsidRPr="00394D66">
        <w:rPr>
          <w:rFonts w:cs="Tahoma"/>
          <w:bCs/>
          <w:szCs w:val="22"/>
        </w:rPr>
        <w:t xml:space="preserve">siguió </w:t>
      </w:r>
      <w:r w:rsidRPr="00394D66">
        <w:t xml:space="preserve">el procedimiento establecido por el artículo 162 de la Ley de Transparencia y Acceso a la Información Pública del Estado de México y Municipios, </w:t>
      </w:r>
      <w:r w:rsidR="009E548A" w:rsidRPr="00394D66">
        <w:t xml:space="preserve">al omitir turnar </w:t>
      </w:r>
      <w:r w:rsidRPr="00394D66">
        <w:t xml:space="preserve">la solicitud a </w:t>
      </w:r>
      <w:r w:rsidR="009E548A" w:rsidRPr="00394D66">
        <w:t>las unidades administrativas</w:t>
      </w:r>
      <w:r w:rsidR="00D121A6" w:rsidRPr="00394D66">
        <w:t xml:space="preserve"> competente</w:t>
      </w:r>
      <w:r w:rsidR="009E548A" w:rsidRPr="00394D66">
        <w:t>s</w:t>
      </w:r>
      <w:r w:rsidR="00D121A6" w:rsidRPr="00394D66">
        <w:t xml:space="preserve"> para dar </w:t>
      </w:r>
      <w:r w:rsidR="009E548A" w:rsidRPr="00394D66">
        <w:t>atención a tales requerimientos</w:t>
      </w:r>
      <w:r w:rsidR="00D121A6" w:rsidRPr="00394D66">
        <w:t xml:space="preserve">. </w:t>
      </w:r>
    </w:p>
    <w:p w14:paraId="450F577E" w14:textId="77777777" w:rsidR="001047C1" w:rsidRPr="00394D66" w:rsidRDefault="001047C1" w:rsidP="00394D66">
      <w:pPr>
        <w:contextualSpacing/>
        <w:rPr>
          <w:rFonts w:eastAsia="Calibri" w:cs="Tahoma"/>
          <w:bCs/>
          <w:szCs w:val="22"/>
        </w:rPr>
      </w:pPr>
    </w:p>
    <w:p w14:paraId="1E523220" w14:textId="3189A547" w:rsidR="001047C1" w:rsidRPr="00394D66" w:rsidRDefault="001047C1" w:rsidP="00394D66">
      <w:pPr>
        <w:ind w:right="-93"/>
      </w:pPr>
      <w:r w:rsidRPr="00394D66">
        <w:rPr>
          <w:rFonts w:cs="Tahoma"/>
          <w:bCs/>
          <w:szCs w:val="22"/>
        </w:rPr>
        <w:t xml:space="preserve">Una vez establecido lo anterior, </w:t>
      </w:r>
      <w:r w:rsidR="00474D37" w:rsidRPr="00394D66">
        <w:rPr>
          <w:rFonts w:cs="Tahoma"/>
          <w:bCs/>
          <w:szCs w:val="22"/>
        </w:rPr>
        <w:t>se desprende que una de las unidades administrativas competentes manifestó la inexistencia de la información, siendo esta la Dirección de Gobierno</w:t>
      </w:r>
      <w:r w:rsidR="007D6129" w:rsidRPr="00394D66">
        <w:rPr>
          <w:rFonts w:cs="Tahoma"/>
          <w:bCs/>
          <w:szCs w:val="22"/>
        </w:rPr>
        <w:t xml:space="preserve">, sin embargo dado de que una de las fuentes programáticas del </w:t>
      </w:r>
      <w:r w:rsidR="007D6129" w:rsidRPr="00394D66">
        <w:rPr>
          <w:rFonts w:cs="Tahoma"/>
          <w:b/>
          <w:bCs/>
          <w:szCs w:val="22"/>
        </w:rPr>
        <w:t>SUJETO OBLIGADO</w:t>
      </w:r>
      <w:r w:rsidR="007D6129" w:rsidRPr="00394D66">
        <w:rPr>
          <w:rFonts w:cs="Tahoma"/>
          <w:bCs/>
          <w:szCs w:val="22"/>
        </w:rPr>
        <w:t xml:space="preserve"> contemplan la </w:t>
      </w:r>
      <w:r w:rsidR="00474D37" w:rsidRPr="00394D66">
        <w:rPr>
          <w:rFonts w:cs="Tahoma"/>
          <w:bCs/>
          <w:szCs w:val="22"/>
        </w:rPr>
        <w:t>creación</w:t>
      </w:r>
      <w:r w:rsidR="007D6129" w:rsidRPr="00394D66">
        <w:rPr>
          <w:rFonts w:cs="Tahoma"/>
          <w:bCs/>
          <w:szCs w:val="22"/>
        </w:rPr>
        <w:t xml:space="preserve"> de Consejos de Participación Ciudadana y toda vez que la normatividad aplicable atribuye a la Presidencia Municipal y la Secretaría del Ayuntamiento la capacidad para conocer sobre de estos, resulta necesario que dicha autoridad lleva a cabo una nueva búsqueda exhaustiva y razonable de la información, sin embargo para el caso en que esta no se encuentre dentro de los archivos </w:t>
      </w:r>
      <w:r w:rsidR="00474D37" w:rsidRPr="00394D66">
        <w:rPr>
          <w:rFonts w:cs="Tahoma"/>
          <w:bCs/>
          <w:szCs w:val="22"/>
        </w:rPr>
        <w:t xml:space="preserve">del </w:t>
      </w:r>
      <w:r w:rsidR="00474D37" w:rsidRPr="00394D66">
        <w:rPr>
          <w:rFonts w:cs="Tahoma"/>
          <w:b/>
          <w:bCs/>
          <w:szCs w:val="22"/>
        </w:rPr>
        <w:t>SUJETO OBLIGADO</w:t>
      </w:r>
      <w:r w:rsidR="007D6129" w:rsidRPr="00394D66">
        <w:rPr>
          <w:rFonts w:cs="Tahoma"/>
          <w:bCs/>
          <w:szCs w:val="22"/>
        </w:rPr>
        <w:t xml:space="preserve">, bastará con que así se le haga del conocimiento a </w:t>
      </w:r>
      <w:r w:rsidR="007D6129" w:rsidRPr="00394D66">
        <w:rPr>
          <w:rFonts w:cs="Tahoma"/>
          <w:b/>
          <w:bCs/>
          <w:szCs w:val="22"/>
        </w:rPr>
        <w:t>LA PARTE RECURRENTE</w:t>
      </w:r>
      <w:r w:rsidR="007D6129" w:rsidRPr="00394D66">
        <w:rPr>
          <w:rFonts w:cs="Tahoma"/>
          <w:bCs/>
          <w:szCs w:val="22"/>
        </w:rPr>
        <w:t xml:space="preserve"> en términos de lo que establece el segundo párrafo del artículo 19 de la Ley de Transparencia Local.</w:t>
      </w:r>
      <w:r w:rsidR="00D121A6" w:rsidRPr="00394D66">
        <w:rPr>
          <w:rFonts w:cs="Tahoma"/>
          <w:bCs/>
          <w:szCs w:val="22"/>
        </w:rPr>
        <w:t xml:space="preserve"> </w:t>
      </w:r>
      <w:r w:rsidRPr="00394D66">
        <w:t xml:space="preserve"> </w:t>
      </w:r>
    </w:p>
    <w:p w14:paraId="28493E24" w14:textId="77777777" w:rsidR="004163A0" w:rsidRPr="00394D66" w:rsidRDefault="004163A0" w:rsidP="00394D66">
      <w:pPr>
        <w:ind w:right="-93"/>
      </w:pPr>
    </w:p>
    <w:p w14:paraId="280F8B70" w14:textId="77777777" w:rsidR="004163A0" w:rsidRPr="00394D66" w:rsidRDefault="004163A0" w:rsidP="00394D66">
      <w:pPr>
        <w:pStyle w:val="Ttulo3"/>
      </w:pPr>
      <w:bookmarkStart w:id="34" w:name="_Toc170898812"/>
      <w:bookmarkStart w:id="35" w:name="_Toc172051201"/>
      <w:bookmarkStart w:id="36" w:name="_Toc174466654"/>
      <w:bookmarkStart w:id="37" w:name="_Toc178875525"/>
      <w:r w:rsidRPr="00394D66">
        <w:lastRenderedPageBreak/>
        <w:t>d) Versión pública</w:t>
      </w:r>
      <w:bookmarkEnd w:id="34"/>
      <w:bookmarkEnd w:id="35"/>
      <w:bookmarkEnd w:id="36"/>
      <w:bookmarkEnd w:id="37"/>
    </w:p>
    <w:p w14:paraId="776508CC" w14:textId="77777777" w:rsidR="004163A0" w:rsidRPr="00394D66" w:rsidRDefault="004163A0" w:rsidP="00394D66">
      <w:pPr>
        <w:rPr>
          <w:bCs/>
        </w:rPr>
      </w:pPr>
      <w:r w:rsidRPr="00394D66">
        <w:t xml:space="preserve">Para el caso de que el o los documentos de los cuales se ordena su entrega contengan datos personales susceptibles de ser testados, deberán ser entregados en </w:t>
      </w:r>
      <w:r w:rsidRPr="00394D66">
        <w:rPr>
          <w:b/>
        </w:rPr>
        <w:t>versión pública</w:t>
      </w:r>
      <w:r w:rsidRPr="00394D66">
        <w:t>, pues el</w:t>
      </w:r>
      <w:r w:rsidRPr="00394D66">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7A0F7464" w14:textId="77777777" w:rsidR="004163A0" w:rsidRPr="00394D66" w:rsidRDefault="004163A0" w:rsidP="00394D66">
      <w:pPr>
        <w:rPr>
          <w:rFonts w:eastAsia="Calibri"/>
          <w:bCs/>
          <w:lang w:eastAsia="en-US"/>
        </w:rPr>
      </w:pPr>
    </w:p>
    <w:p w14:paraId="3DF10AF4" w14:textId="77777777" w:rsidR="004163A0" w:rsidRPr="00394D66" w:rsidRDefault="004163A0" w:rsidP="00394D66">
      <w:pPr>
        <w:rPr>
          <w:bCs/>
        </w:rPr>
      </w:pPr>
      <w:r w:rsidRPr="00394D66">
        <w:rPr>
          <w:bCs/>
        </w:rPr>
        <w:t>A este respecto, los artículos 3, fracciones IX, XX, XXI y XLV; 51 y 52 de la Ley de Transparencia y Acceso a la Información Pública del Estado de México y Municipios establecen:</w:t>
      </w:r>
    </w:p>
    <w:p w14:paraId="633DF866" w14:textId="77777777" w:rsidR="004163A0" w:rsidRPr="00394D66" w:rsidRDefault="004163A0" w:rsidP="00394D66"/>
    <w:p w14:paraId="5B6F3F03" w14:textId="77777777" w:rsidR="004163A0" w:rsidRPr="00394D66" w:rsidRDefault="004163A0" w:rsidP="00394D66">
      <w:pPr>
        <w:pStyle w:val="Puesto"/>
      </w:pPr>
      <w:r w:rsidRPr="00394D66">
        <w:rPr>
          <w:b/>
          <w:bCs/>
          <w:noProof/>
        </w:rPr>
        <w:t>“</w:t>
      </w:r>
      <w:r w:rsidRPr="00394D66">
        <w:rPr>
          <w:b/>
          <w:bCs/>
        </w:rPr>
        <w:t xml:space="preserve">Artículo 3. </w:t>
      </w:r>
      <w:r w:rsidRPr="00394D66">
        <w:t xml:space="preserve">Para los efectos de la presente Ley se entenderá por: </w:t>
      </w:r>
    </w:p>
    <w:p w14:paraId="55D14DC0" w14:textId="77777777" w:rsidR="004163A0" w:rsidRPr="00394D66" w:rsidRDefault="004163A0" w:rsidP="00394D66">
      <w:pPr>
        <w:pStyle w:val="Puesto"/>
      </w:pPr>
      <w:r w:rsidRPr="00394D66">
        <w:rPr>
          <w:b/>
        </w:rPr>
        <w:t>IX.</w:t>
      </w:r>
      <w:r w:rsidRPr="00394D66">
        <w:t xml:space="preserve"> </w:t>
      </w:r>
      <w:r w:rsidRPr="00394D66">
        <w:rPr>
          <w:b/>
        </w:rPr>
        <w:t xml:space="preserve">Datos personales: </w:t>
      </w:r>
      <w:r w:rsidRPr="00394D66">
        <w:t xml:space="preserve">La información concerniente a una persona, identificada o identificable según lo dispuesto por la Ley de Protección de Datos Personales del Estado de México; </w:t>
      </w:r>
    </w:p>
    <w:p w14:paraId="59A09BA9" w14:textId="77777777" w:rsidR="004163A0" w:rsidRPr="00394D66" w:rsidRDefault="004163A0" w:rsidP="00394D66"/>
    <w:p w14:paraId="0180853B" w14:textId="77777777" w:rsidR="004163A0" w:rsidRPr="00394D66" w:rsidRDefault="004163A0" w:rsidP="00394D66">
      <w:pPr>
        <w:pStyle w:val="Puesto"/>
      </w:pPr>
      <w:r w:rsidRPr="00394D66">
        <w:rPr>
          <w:b/>
        </w:rPr>
        <w:t>XX.</w:t>
      </w:r>
      <w:r w:rsidRPr="00394D66">
        <w:t xml:space="preserve"> </w:t>
      </w:r>
      <w:r w:rsidRPr="00394D66">
        <w:rPr>
          <w:b/>
        </w:rPr>
        <w:t>Información clasificada:</w:t>
      </w:r>
      <w:r w:rsidRPr="00394D66">
        <w:t xml:space="preserve"> Aquella considerada por la presente Ley como reservada o confidencial; </w:t>
      </w:r>
    </w:p>
    <w:p w14:paraId="3A83CBF3" w14:textId="77777777" w:rsidR="004163A0" w:rsidRPr="00394D66" w:rsidRDefault="004163A0" w:rsidP="00394D66"/>
    <w:p w14:paraId="6D3406DD" w14:textId="77777777" w:rsidR="004163A0" w:rsidRPr="00394D66" w:rsidRDefault="004163A0" w:rsidP="00394D66">
      <w:pPr>
        <w:pStyle w:val="Puesto"/>
      </w:pPr>
      <w:r w:rsidRPr="00394D66">
        <w:rPr>
          <w:b/>
        </w:rPr>
        <w:t>XXI.</w:t>
      </w:r>
      <w:r w:rsidRPr="00394D66">
        <w:t xml:space="preserve"> </w:t>
      </w:r>
      <w:r w:rsidRPr="00394D66">
        <w:rPr>
          <w:b/>
        </w:rPr>
        <w:t>Información confidencial</w:t>
      </w:r>
      <w:r w:rsidRPr="00394D66">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7FF82C90" w14:textId="77777777" w:rsidR="004163A0" w:rsidRPr="00394D66" w:rsidRDefault="004163A0" w:rsidP="00394D66"/>
    <w:p w14:paraId="6ED2A03F" w14:textId="77777777" w:rsidR="004163A0" w:rsidRPr="00394D66" w:rsidRDefault="004163A0" w:rsidP="00394D66">
      <w:pPr>
        <w:pStyle w:val="Puesto"/>
      </w:pPr>
      <w:r w:rsidRPr="00394D66">
        <w:rPr>
          <w:b/>
        </w:rPr>
        <w:t>XLV. Versión pública:</w:t>
      </w:r>
      <w:r w:rsidRPr="00394D66">
        <w:t xml:space="preserve"> Documento en el que se elimine, suprime o borra la información clasificada como reservada o confidencial para permitir su acceso. </w:t>
      </w:r>
    </w:p>
    <w:p w14:paraId="215A8E8B" w14:textId="77777777" w:rsidR="004163A0" w:rsidRPr="00394D66" w:rsidRDefault="004163A0" w:rsidP="00394D66"/>
    <w:p w14:paraId="2A1B3580" w14:textId="77777777" w:rsidR="004163A0" w:rsidRPr="00394D66" w:rsidRDefault="004163A0" w:rsidP="00394D66">
      <w:pPr>
        <w:pStyle w:val="Puesto"/>
      </w:pPr>
      <w:r w:rsidRPr="00394D66">
        <w:rPr>
          <w:b/>
        </w:rPr>
        <w:t>Artículo 51.</w:t>
      </w:r>
      <w:r w:rsidRPr="00394D66">
        <w:t xml:space="preserve"> Los sujetos obligados designaran a un responsable para atender la Unidad de Transparencia, quien fungirá como enlace entre éstos y los solicitantes. Dicha Unidad será la encargada de tramitar internamente la solicitud de información </w:t>
      </w:r>
      <w:r w:rsidRPr="00394D66">
        <w:rPr>
          <w:b/>
        </w:rPr>
        <w:t xml:space="preserve">y tendrá la responsabilidad de verificar en cada caso que la misma no sea confidencial o reservada. </w:t>
      </w:r>
      <w:r w:rsidRPr="00394D66">
        <w:t>Dicha Unidad contará con las facultades internas necesarias para gestionar la atención a las solicitudes de información en los términos de la Ley General y la presente Ley.</w:t>
      </w:r>
    </w:p>
    <w:p w14:paraId="70E04285" w14:textId="77777777" w:rsidR="004163A0" w:rsidRPr="00394D66" w:rsidRDefault="004163A0" w:rsidP="00394D66"/>
    <w:p w14:paraId="6664CC0B" w14:textId="77777777" w:rsidR="004163A0" w:rsidRPr="00394D66" w:rsidRDefault="004163A0" w:rsidP="00394D66">
      <w:pPr>
        <w:pStyle w:val="Puesto"/>
      </w:pPr>
      <w:r w:rsidRPr="00394D66">
        <w:rPr>
          <w:b/>
        </w:rPr>
        <w:t>Artículo 52.</w:t>
      </w:r>
      <w:r w:rsidRPr="00394D66">
        <w:t xml:space="preserve"> Las solicitudes de acceso a la información y las respuestas que se les dé, incluyendo, en su caso, </w:t>
      </w:r>
      <w:r w:rsidRPr="00394D66">
        <w:rPr>
          <w:u w:val="single"/>
        </w:rPr>
        <w:t>la información entregada, así como las resoluciones a los recursos que en su caso se promuevan serán públicas, y de ser el caso que contenga datos personales que deban ser protegidos se podrá dar su acceso en su versión pública</w:t>
      </w:r>
      <w:r w:rsidRPr="00394D66">
        <w:t>, siempre y cuando la resolución de referencia se someta a un proceso de disociación, es decir, no haga identificable al titular de tales datos personales.</w:t>
      </w:r>
      <w:r w:rsidRPr="00394D66">
        <w:rPr>
          <w:bCs/>
          <w:noProof/>
        </w:rPr>
        <w:t xml:space="preserve">” </w:t>
      </w:r>
      <w:r w:rsidRPr="00394D66">
        <w:rPr>
          <w:i w:val="0"/>
          <w:iCs/>
          <w:szCs w:val="22"/>
        </w:rPr>
        <w:t>(Énfasis añadido)</w:t>
      </w:r>
    </w:p>
    <w:p w14:paraId="43F4B935" w14:textId="77777777" w:rsidR="004163A0" w:rsidRPr="00394D66" w:rsidRDefault="004163A0" w:rsidP="00394D66"/>
    <w:p w14:paraId="1E71FFB8" w14:textId="77777777" w:rsidR="004163A0" w:rsidRPr="00394D66" w:rsidRDefault="004163A0" w:rsidP="00394D66">
      <w:r w:rsidRPr="00394D66">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166C0B0A" w14:textId="77777777" w:rsidR="004163A0" w:rsidRPr="00394D66" w:rsidRDefault="004163A0" w:rsidP="00394D66"/>
    <w:p w14:paraId="49F04644" w14:textId="77777777" w:rsidR="004163A0" w:rsidRPr="00394D66" w:rsidRDefault="004163A0" w:rsidP="00394D66">
      <w:pPr>
        <w:pStyle w:val="Puesto"/>
        <w:rPr>
          <w:rFonts w:eastAsia="Arial Unicode MS"/>
        </w:rPr>
      </w:pPr>
      <w:r w:rsidRPr="00394D66">
        <w:rPr>
          <w:rFonts w:eastAsia="Arial Unicode MS"/>
          <w:b/>
        </w:rPr>
        <w:lastRenderedPageBreak/>
        <w:t>“Artículo 22.</w:t>
      </w:r>
      <w:r w:rsidRPr="00394D66">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21C46B0F" w14:textId="77777777" w:rsidR="004163A0" w:rsidRPr="00394D66" w:rsidRDefault="004163A0" w:rsidP="00394D66">
      <w:pPr>
        <w:rPr>
          <w:rFonts w:eastAsia="Arial Unicode MS"/>
        </w:rPr>
      </w:pPr>
    </w:p>
    <w:p w14:paraId="074BD573" w14:textId="77777777" w:rsidR="004163A0" w:rsidRPr="00394D66" w:rsidRDefault="004163A0" w:rsidP="00394D66">
      <w:pPr>
        <w:pStyle w:val="Puesto"/>
        <w:rPr>
          <w:rFonts w:eastAsia="Arial Unicode MS"/>
        </w:rPr>
      </w:pPr>
      <w:r w:rsidRPr="00394D66">
        <w:rPr>
          <w:rFonts w:eastAsia="Arial Unicode MS"/>
          <w:b/>
        </w:rPr>
        <w:t>Artículo 38.</w:t>
      </w:r>
      <w:r w:rsidRPr="00394D66">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394D66">
        <w:rPr>
          <w:rFonts w:eastAsia="Arial Unicode MS"/>
          <w:b/>
        </w:rPr>
        <w:t>”</w:t>
      </w:r>
      <w:r w:rsidRPr="00394D66">
        <w:rPr>
          <w:rFonts w:eastAsia="Arial Unicode MS"/>
        </w:rPr>
        <w:t xml:space="preserve"> </w:t>
      </w:r>
    </w:p>
    <w:p w14:paraId="03485CB2" w14:textId="77777777" w:rsidR="004163A0" w:rsidRPr="00394D66" w:rsidRDefault="004163A0" w:rsidP="00394D66">
      <w:pPr>
        <w:rPr>
          <w:rFonts w:eastAsia="Arial Unicode MS"/>
          <w:i/>
          <w:szCs w:val="22"/>
        </w:rPr>
      </w:pPr>
    </w:p>
    <w:p w14:paraId="0A18C9D2" w14:textId="77777777" w:rsidR="004163A0" w:rsidRPr="00394D66" w:rsidRDefault="004163A0" w:rsidP="00394D66">
      <w:r w:rsidRPr="00394D66">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740336C2" w14:textId="77777777" w:rsidR="004163A0" w:rsidRPr="00394D66" w:rsidRDefault="004163A0" w:rsidP="00394D66"/>
    <w:p w14:paraId="3A58AD86" w14:textId="77777777" w:rsidR="004163A0" w:rsidRPr="00394D66" w:rsidRDefault="004163A0" w:rsidP="00394D66">
      <w:r w:rsidRPr="00394D66">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394D66">
        <w:rPr>
          <w:rFonts w:eastAsia="Arial Unicode MS"/>
        </w:rPr>
        <w:t xml:space="preserve"> que debe ser protegida por </w:t>
      </w:r>
      <w:r w:rsidRPr="00394D66">
        <w:rPr>
          <w:rFonts w:eastAsia="Arial Unicode MS"/>
          <w:b/>
        </w:rPr>
        <w:t>EL SUJETO OBLIGADO,</w:t>
      </w:r>
      <w:r w:rsidRPr="00394D66">
        <w:rPr>
          <w:rFonts w:eastAsia="Arial Unicode MS"/>
        </w:rPr>
        <w:t xml:space="preserve"> por lo </w:t>
      </w:r>
      <w:r w:rsidRPr="00394D66">
        <w:t>que, todo dato personal susceptible de clasificación debe ser protegido.</w:t>
      </w:r>
    </w:p>
    <w:p w14:paraId="7705BE60" w14:textId="77777777" w:rsidR="004163A0" w:rsidRPr="00394D66" w:rsidRDefault="004163A0" w:rsidP="00394D66"/>
    <w:p w14:paraId="32655AC4" w14:textId="77777777" w:rsidR="004163A0" w:rsidRPr="00394D66" w:rsidRDefault="004163A0" w:rsidP="00394D66">
      <w:r w:rsidRPr="00394D66">
        <w:t xml:space="preserve">La finalidad de la versión pública es salvaguardar la vida, integridad, seguridad, patrimonio y privacidad de las personas; de tal manera que, todo aquello que no tenga por objeto proteger </w:t>
      </w:r>
      <w:r w:rsidRPr="00394D66">
        <w:lastRenderedPageBreak/>
        <w:t>lo anterior, es susceptible de ser entregado. En otras palabras, la protección de datos personales es una derivación del derecho a la intimidad.</w:t>
      </w:r>
    </w:p>
    <w:p w14:paraId="7557EEA3" w14:textId="77777777" w:rsidR="004163A0" w:rsidRPr="00394D66" w:rsidRDefault="004163A0" w:rsidP="00394D66"/>
    <w:p w14:paraId="496AD076" w14:textId="77777777" w:rsidR="004163A0" w:rsidRPr="00394D66" w:rsidRDefault="004163A0" w:rsidP="00394D66">
      <w:r w:rsidRPr="00394D66">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1CC126A" w14:textId="77777777" w:rsidR="004163A0" w:rsidRPr="00394D66" w:rsidRDefault="004163A0" w:rsidP="00394D66"/>
    <w:p w14:paraId="2CEB344A" w14:textId="77777777" w:rsidR="004163A0" w:rsidRPr="00394D66" w:rsidRDefault="004163A0" w:rsidP="00394D66">
      <w:pPr>
        <w:jc w:val="center"/>
        <w:rPr>
          <w:b/>
          <w:i/>
          <w:szCs w:val="22"/>
        </w:rPr>
      </w:pPr>
      <w:r w:rsidRPr="00394D66">
        <w:rPr>
          <w:b/>
          <w:i/>
          <w:szCs w:val="22"/>
          <w:lang w:val="es-ES_tradnl"/>
        </w:rPr>
        <w:t>Ley de Transparencia y Acceso a la Información Pública del Estado de México y Municipios</w:t>
      </w:r>
    </w:p>
    <w:p w14:paraId="5641D52C" w14:textId="77777777" w:rsidR="004163A0" w:rsidRPr="00394D66" w:rsidRDefault="004163A0" w:rsidP="00394D66"/>
    <w:p w14:paraId="369BCE1B" w14:textId="77777777" w:rsidR="004163A0" w:rsidRPr="00394D66" w:rsidRDefault="004163A0" w:rsidP="00394D66">
      <w:pPr>
        <w:pStyle w:val="Puesto"/>
      </w:pPr>
      <w:r w:rsidRPr="00394D66">
        <w:rPr>
          <w:b/>
        </w:rPr>
        <w:t xml:space="preserve">“Artículo 49. </w:t>
      </w:r>
      <w:r w:rsidRPr="00394D66">
        <w:t>Los Comités de Transparencia tendrán las siguientes atribuciones:</w:t>
      </w:r>
    </w:p>
    <w:p w14:paraId="123EA27A" w14:textId="77777777" w:rsidR="004163A0" w:rsidRPr="00394D66" w:rsidRDefault="004163A0" w:rsidP="00394D66">
      <w:pPr>
        <w:pStyle w:val="Puesto"/>
      </w:pPr>
      <w:r w:rsidRPr="00394D66">
        <w:rPr>
          <w:b/>
        </w:rPr>
        <w:t>VIII.</w:t>
      </w:r>
      <w:r w:rsidRPr="00394D66">
        <w:t xml:space="preserve"> Aprobar, modificar o revocar la clasificación de la información;</w:t>
      </w:r>
    </w:p>
    <w:p w14:paraId="07EBCC6F" w14:textId="77777777" w:rsidR="004163A0" w:rsidRPr="00394D66" w:rsidRDefault="004163A0" w:rsidP="00394D66"/>
    <w:p w14:paraId="7C0E74F2" w14:textId="77777777" w:rsidR="004163A0" w:rsidRPr="00394D66" w:rsidRDefault="004163A0" w:rsidP="00394D66">
      <w:pPr>
        <w:pStyle w:val="Puesto"/>
      </w:pPr>
      <w:r w:rsidRPr="00394D66">
        <w:rPr>
          <w:b/>
        </w:rPr>
        <w:t>Artículo 132.</w:t>
      </w:r>
      <w:r w:rsidRPr="00394D66">
        <w:t xml:space="preserve"> La clasificación de la información se llevará a cabo en el momento en que:</w:t>
      </w:r>
    </w:p>
    <w:p w14:paraId="51A951B6" w14:textId="77777777" w:rsidR="004163A0" w:rsidRPr="00394D66" w:rsidRDefault="004163A0" w:rsidP="00394D66">
      <w:pPr>
        <w:pStyle w:val="Puesto"/>
      </w:pPr>
      <w:r w:rsidRPr="00394D66">
        <w:rPr>
          <w:b/>
        </w:rPr>
        <w:t>I.</w:t>
      </w:r>
      <w:r w:rsidRPr="00394D66">
        <w:t xml:space="preserve"> Se reciba una solicitud de acceso a la información;</w:t>
      </w:r>
    </w:p>
    <w:p w14:paraId="67B09F3D" w14:textId="77777777" w:rsidR="004163A0" w:rsidRPr="00394D66" w:rsidRDefault="004163A0" w:rsidP="00394D66">
      <w:pPr>
        <w:pStyle w:val="Puesto"/>
      </w:pPr>
      <w:r w:rsidRPr="00394D66">
        <w:rPr>
          <w:b/>
        </w:rPr>
        <w:t>II.</w:t>
      </w:r>
      <w:r w:rsidRPr="00394D66">
        <w:t xml:space="preserve"> Se determine mediante resolución de autoridad competente; o</w:t>
      </w:r>
    </w:p>
    <w:p w14:paraId="7DD9C51E" w14:textId="77777777" w:rsidR="004163A0" w:rsidRPr="00394D66" w:rsidRDefault="004163A0" w:rsidP="00394D66">
      <w:pPr>
        <w:pStyle w:val="Puesto"/>
        <w:rPr>
          <w:b/>
        </w:rPr>
      </w:pPr>
      <w:r w:rsidRPr="00394D66">
        <w:rPr>
          <w:b/>
          <w:bCs/>
        </w:rPr>
        <w:t>III.</w:t>
      </w:r>
      <w:r w:rsidRPr="00394D66">
        <w:t xml:space="preserve"> Se generen versiones públicas para dar cumplimiento a las obligaciones de transparencia previstas en esta Ley.</w:t>
      </w:r>
      <w:r w:rsidRPr="00394D66">
        <w:rPr>
          <w:b/>
        </w:rPr>
        <w:t>”</w:t>
      </w:r>
    </w:p>
    <w:p w14:paraId="266C0790" w14:textId="77777777" w:rsidR="004163A0" w:rsidRPr="00394D66" w:rsidRDefault="004163A0" w:rsidP="00394D66"/>
    <w:p w14:paraId="196AD5F0" w14:textId="77777777" w:rsidR="004163A0" w:rsidRPr="00394D66" w:rsidRDefault="004163A0" w:rsidP="00394D66">
      <w:pPr>
        <w:pStyle w:val="Puesto"/>
      </w:pPr>
      <w:r w:rsidRPr="00394D66">
        <w:rPr>
          <w:b/>
        </w:rPr>
        <w:t>“Segundo. -</w:t>
      </w:r>
      <w:r w:rsidRPr="00394D66">
        <w:t xml:space="preserve"> Para efectos de los presentes Lineamientos Generales, se entenderá por:</w:t>
      </w:r>
    </w:p>
    <w:p w14:paraId="329E1BA0" w14:textId="77777777" w:rsidR="004163A0" w:rsidRPr="00394D66" w:rsidRDefault="004163A0" w:rsidP="00394D66">
      <w:pPr>
        <w:pStyle w:val="Puesto"/>
      </w:pPr>
      <w:r w:rsidRPr="00394D66">
        <w:rPr>
          <w:b/>
        </w:rPr>
        <w:t>XVIII.</w:t>
      </w:r>
      <w:r w:rsidRPr="00394D66">
        <w:t xml:space="preserve">  </w:t>
      </w:r>
      <w:r w:rsidRPr="00394D66">
        <w:rPr>
          <w:b/>
        </w:rPr>
        <w:t>Versión pública:</w:t>
      </w:r>
      <w:r w:rsidRPr="00394D66">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76968EE1" w14:textId="77777777" w:rsidR="004163A0" w:rsidRPr="00394D66" w:rsidRDefault="004163A0" w:rsidP="00394D66">
      <w:pPr>
        <w:pStyle w:val="Puesto"/>
      </w:pPr>
    </w:p>
    <w:p w14:paraId="08F45211" w14:textId="77777777" w:rsidR="004163A0" w:rsidRPr="00394D66" w:rsidRDefault="004163A0" w:rsidP="00394D66">
      <w:pPr>
        <w:pStyle w:val="Puesto"/>
        <w:rPr>
          <w:b/>
          <w:lang w:val="es-ES_tradnl" w:eastAsia="es-MX"/>
        </w:rPr>
      </w:pPr>
      <w:r w:rsidRPr="00394D66">
        <w:rPr>
          <w:b/>
          <w:lang w:val="es-ES_tradnl" w:eastAsia="es-MX"/>
        </w:rPr>
        <w:t xml:space="preserve">Lineamientos Generales en materia de Clasificación y Desclasificación de la </w:t>
      </w:r>
      <w:r w:rsidRPr="00394D66">
        <w:rPr>
          <w:b/>
          <w:lang w:val="es-ES_tradnl"/>
        </w:rPr>
        <w:t>Información</w:t>
      </w:r>
    </w:p>
    <w:p w14:paraId="1FFD0143" w14:textId="77777777" w:rsidR="004163A0" w:rsidRPr="00394D66" w:rsidRDefault="004163A0" w:rsidP="00394D66">
      <w:pPr>
        <w:pStyle w:val="Puesto"/>
      </w:pPr>
    </w:p>
    <w:p w14:paraId="48262BD3" w14:textId="77777777" w:rsidR="004163A0" w:rsidRPr="00394D66" w:rsidRDefault="004163A0" w:rsidP="00394D66">
      <w:pPr>
        <w:pStyle w:val="Puesto"/>
      </w:pPr>
      <w:r w:rsidRPr="00394D66">
        <w:rPr>
          <w:b/>
        </w:rPr>
        <w:t>Cuarto.</w:t>
      </w:r>
      <w:r w:rsidRPr="00394D66">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7B6C183D" w14:textId="77777777" w:rsidR="004163A0" w:rsidRPr="00394D66" w:rsidRDefault="004163A0" w:rsidP="00394D66">
      <w:pPr>
        <w:pStyle w:val="Puesto"/>
      </w:pPr>
      <w:r w:rsidRPr="00394D66">
        <w:t>Los sujetos obligados deberán aplicar, de manera estricta, las excepciones al derecho de acceso a la información y sólo podrán invocarlas cuando acrediten su procedencia.</w:t>
      </w:r>
    </w:p>
    <w:p w14:paraId="7CEACD26" w14:textId="77777777" w:rsidR="004163A0" w:rsidRPr="00394D66" w:rsidRDefault="004163A0" w:rsidP="00394D66"/>
    <w:p w14:paraId="56CD27B6" w14:textId="77777777" w:rsidR="004163A0" w:rsidRPr="00394D66" w:rsidRDefault="004163A0" w:rsidP="00394D66">
      <w:pPr>
        <w:pStyle w:val="Puesto"/>
      </w:pPr>
      <w:r w:rsidRPr="00394D66">
        <w:rPr>
          <w:b/>
        </w:rPr>
        <w:t>Quinto.</w:t>
      </w:r>
      <w:r w:rsidRPr="00394D66">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1779432B" w14:textId="77777777" w:rsidR="004163A0" w:rsidRPr="00394D66" w:rsidRDefault="004163A0" w:rsidP="00394D66"/>
    <w:p w14:paraId="22127821" w14:textId="77777777" w:rsidR="004163A0" w:rsidRPr="00394D66" w:rsidRDefault="004163A0" w:rsidP="00394D66">
      <w:pPr>
        <w:pStyle w:val="Puesto"/>
      </w:pPr>
      <w:r w:rsidRPr="00394D66">
        <w:rPr>
          <w:b/>
        </w:rPr>
        <w:t>Sexto.</w:t>
      </w:r>
      <w:r w:rsidRPr="00394D66">
        <w:t xml:space="preserve"> Se deroga.</w:t>
      </w:r>
    </w:p>
    <w:p w14:paraId="3997439C" w14:textId="77777777" w:rsidR="004163A0" w:rsidRPr="00394D66" w:rsidRDefault="004163A0" w:rsidP="00394D66"/>
    <w:p w14:paraId="7B09854B" w14:textId="77777777" w:rsidR="004163A0" w:rsidRPr="00394D66" w:rsidRDefault="004163A0" w:rsidP="00394D66">
      <w:pPr>
        <w:pStyle w:val="Puesto"/>
      </w:pPr>
      <w:r w:rsidRPr="00394D66">
        <w:rPr>
          <w:b/>
        </w:rPr>
        <w:t>Séptimo.</w:t>
      </w:r>
      <w:r w:rsidRPr="00394D66">
        <w:t xml:space="preserve"> La clasificación de la información se llevará a cabo en el momento en que:</w:t>
      </w:r>
    </w:p>
    <w:p w14:paraId="374B9558" w14:textId="77777777" w:rsidR="004163A0" w:rsidRPr="00394D66" w:rsidRDefault="004163A0" w:rsidP="00394D66">
      <w:pPr>
        <w:pStyle w:val="Puesto"/>
      </w:pPr>
      <w:r w:rsidRPr="00394D66">
        <w:rPr>
          <w:b/>
        </w:rPr>
        <w:t>I.</w:t>
      </w:r>
      <w:r w:rsidRPr="00394D66">
        <w:t xml:space="preserve">        Se reciba una solicitud de acceso a la información;</w:t>
      </w:r>
    </w:p>
    <w:p w14:paraId="69AD17A0" w14:textId="77777777" w:rsidR="004163A0" w:rsidRPr="00394D66" w:rsidRDefault="004163A0" w:rsidP="00394D66">
      <w:pPr>
        <w:pStyle w:val="Puesto"/>
      </w:pPr>
      <w:r w:rsidRPr="00394D66">
        <w:rPr>
          <w:b/>
        </w:rPr>
        <w:t>II.</w:t>
      </w:r>
      <w:r w:rsidRPr="00394D66">
        <w:t xml:space="preserve">       Se determine mediante resolución del Comité de Transparencia, el órgano garante competente, o en cumplimiento a una sentencia del Poder Judicial; o</w:t>
      </w:r>
    </w:p>
    <w:p w14:paraId="307039FB" w14:textId="77777777" w:rsidR="004163A0" w:rsidRPr="00394D66" w:rsidRDefault="004163A0" w:rsidP="00394D66">
      <w:pPr>
        <w:pStyle w:val="Puesto"/>
      </w:pPr>
      <w:r w:rsidRPr="00394D66">
        <w:rPr>
          <w:b/>
        </w:rPr>
        <w:t>III.</w:t>
      </w:r>
      <w:r w:rsidRPr="00394D66">
        <w:t xml:space="preserve">      Se generen versiones públicas para dar cumplimiento a las obligaciones de transparencia previstas en la Ley General, la Ley Federal y las correspondientes de las entidades federativas.</w:t>
      </w:r>
    </w:p>
    <w:p w14:paraId="5C6D1864" w14:textId="77777777" w:rsidR="004163A0" w:rsidRPr="00394D66" w:rsidRDefault="004163A0" w:rsidP="00394D66">
      <w:pPr>
        <w:pStyle w:val="Puesto"/>
      </w:pPr>
      <w:r w:rsidRPr="00394D66">
        <w:t xml:space="preserve">Los titulares de las áreas deberán revisar la información requerida al momento de la recepción de una solicitud de acceso, para verificar, conforme a su naturaleza, si encuadra en una causal de reserva o de confidencialidad. </w:t>
      </w:r>
    </w:p>
    <w:p w14:paraId="604D95BC" w14:textId="77777777" w:rsidR="004163A0" w:rsidRPr="00394D66" w:rsidRDefault="004163A0" w:rsidP="00394D66"/>
    <w:p w14:paraId="1B762C3C" w14:textId="77777777" w:rsidR="004163A0" w:rsidRPr="00394D66" w:rsidRDefault="004163A0" w:rsidP="00394D66">
      <w:pPr>
        <w:pStyle w:val="Puesto"/>
      </w:pPr>
      <w:r w:rsidRPr="00394D66">
        <w:rPr>
          <w:b/>
        </w:rPr>
        <w:lastRenderedPageBreak/>
        <w:t>Octavo.</w:t>
      </w:r>
      <w:r w:rsidRPr="00394D66">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1F8BB298" w14:textId="77777777" w:rsidR="004163A0" w:rsidRPr="00394D66" w:rsidRDefault="004163A0" w:rsidP="00394D66">
      <w:pPr>
        <w:pStyle w:val="Puesto"/>
      </w:pPr>
      <w:r w:rsidRPr="00394D66">
        <w:t>Para motivar la clasificación se deberán señalar las razones o circunstancias especiales que lo llevaron a concluir que el caso particular se ajusta al supuesto previsto por la norma legal invocada como fundamento.</w:t>
      </w:r>
    </w:p>
    <w:p w14:paraId="4D4F3EEB" w14:textId="77777777" w:rsidR="004163A0" w:rsidRPr="00394D66" w:rsidRDefault="004163A0" w:rsidP="00394D66">
      <w:pPr>
        <w:pStyle w:val="Puesto"/>
      </w:pPr>
      <w:r w:rsidRPr="00394D66">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742DA512" w14:textId="77777777" w:rsidR="004163A0" w:rsidRPr="00394D66" w:rsidRDefault="004163A0" w:rsidP="00394D66"/>
    <w:p w14:paraId="16228C5E" w14:textId="77777777" w:rsidR="004163A0" w:rsidRPr="00394D66" w:rsidRDefault="004163A0" w:rsidP="00394D66">
      <w:pPr>
        <w:pStyle w:val="Puesto"/>
      </w:pPr>
      <w:r w:rsidRPr="00394D66">
        <w:rPr>
          <w:b/>
        </w:rPr>
        <w:t>Noveno.</w:t>
      </w:r>
      <w:r w:rsidRPr="00394D66">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466FAA1F" w14:textId="77777777" w:rsidR="004163A0" w:rsidRPr="00394D66" w:rsidRDefault="004163A0" w:rsidP="00394D66"/>
    <w:p w14:paraId="44DE350A" w14:textId="77777777" w:rsidR="004163A0" w:rsidRPr="00394D66" w:rsidRDefault="004163A0" w:rsidP="00394D66">
      <w:pPr>
        <w:pStyle w:val="Puesto"/>
      </w:pPr>
      <w:r w:rsidRPr="00394D66">
        <w:rPr>
          <w:b/>
        </w:rPr>
        <w:t>Décimo.</w:t>
      </w:r>
      <w:r w:rsidRPr="00394D66">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1BA588F1" w14:textId="77777777" w:rsidR="004163A0" w:rsidRPr="00394D66" w:rsidRDefault="004163A0" w:rsidP="00394D66">
      <w:pPr>
        <w:pStyle w:val="Puesto"/>
      </w:pPr>
      <w:r w:rsidRPr="00394D66">
        <w:t>En ausencia de los titulares de las áreas, la información será clasificada o desclasificada por la persona que lo supla, en términos de la normativa que rija la actuación del sujeto obligado.</w:t>
      </w:r>
    </w:p>
    <w:p w14:paraId="388343E4" w14:textId="77777777" w:rsidR="004163A0" w:rsidRPr="00394D66" w:rsidRDefault="004163A0" w:rsidP="00394D66">
      <w:pPr>
        <w:pStyle w:val="Puesto"/>
        <w:rPr>
          <w:b/>
        </w:rPr>
      </w:pPr>
      <w:r w:rsidRPr="00394D66">
        <w:rPr>
          <w:b/>
        </w:rPr>
        <w:t>Décimo primero.</w:t>
      </w:r>
      <w:r w:rsidRPr="00394D66">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394D66">
        <w:rPr>
          <w:b/>
        </w:rPr>
        <w:t>”</w:t>
      </w:r>
    </w:p>
    <w:p w14:paraId="1ED06077" w14:textId="77777777" w:rsidR="004163A0" w:rsidRPr="00394D66" w:rsidRDefault="004163A0" w:rsidP="00394D66"/>
    <w:p w14:paraId="3B117884" w14:textId="77777777" w:rsidR="004163A0" w:rsidRPr="00394D66" w:rsidRDefault="004163A0" w:rsidP="00394D66">
      <w:pPr>
        <w:rPr>
          <w:lang w:eastAsia="es-CO"/>
        </w:rPr>
      </w:pPr>
      <w:r w:rsidRPr="00394D66">
        <w:t xml:space="preserve">Consecuentemente, se destaca que la versión pública que elabore </w:t>
      </w:r>
      <w:r w:rsidRPr="00394D66">
        <w:rPr>
          <w:b/>
        </w:rPr>
        <w:t>EL SUJETO OBLIGADO</w:t>
      </w:r>
      <w:r w:rsidRPr="00394D66">
        <w:t xml:space="preserve"> debe cumplir con las formalidades exigidas en la Ley, por lo que para tal efecto emitirá el </w:t>
      </w:r>
      <w:r w:rsidRPr="00394D66">
        <w:rPr>
          <w:b/>
        </w:rPr>
        <w:t>Acuerdo del Comité de Transparencia</w:t>
      </w:r>
      <w:r w:rsidRPr="00394D66">
        <w:t xml:space="preserve"> en términos de los artículos 122 y 124 de la Ley de </w:t>
      </w:r>
      <w:r w:rsidRPr="00394D66">
        <w:lastRenderedPageBreak/>
        <w:t>Transparencia y Acceso a la Información Pública del Estado de México y Municipios, con el cual sustentará la clasificación de datos y con ello la "versión pública" de los documentos materia de la solicitud</w:t>
      </w:r>
      <w:r w:rsidRPr="00394D66">
        <w:rPr>
          <w:lang w:eastAsia="es-CO"/>
        </w:rPr>
        <w:t>,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70955121" w14:textId="77777777" w:rsidR="001047C1" w:rsidRPr="00394D66" w:rsidRDefault="001047C1" w:rsidP="00394D66">
      <w:pPr>
        <w:contextualSpacing/>
        <w:rPr>
          <w:rFonts w:eastAsia="Calibri" w:cs="Tahoma"/>
          <w:b/>
          <w:bCs/>
          <w:szCs w:val="22"/>
        </w:rPr>
      </w:pPr>
    </w:p>
    <w:p w14:paraId="6CD05AC4" w14:textId="1866C9EC" w:rsidR="00BD5A7C" w:rsidRPr="00394D66" w:rsidRDefault="004163A0" w:rsidP="00394D66">
      <w:pPr>
        <w:pStyle w:val="Ttulo3"/>
      </w:pPr>
      <w:bookmarkStart w:id="38" w:name="_Toc178875526"/>
      <w:r w:rsidRPr="00394D66">
        <w:t>e</w:t>
      </w:r>
      <w:r w:rsidR="00BD5A7C" w:rsidRPr="00394D66">
        <w:t>) Conclusión</w:t>
      </w:r>
      <w:bookmarkEnd w:id="38"/>
    </w:p>
    <w:p w14:paraId="77412692" w14:textId="38C772B7" w:rsidR="00703347" w:rsidRPr="00394D66" w:rsidRDefault="00703347" w:rsidP="00394D66">
      <w:pPr>
        <w:ind w:right="-93"/>
        <w:rPr>
          <w:rFonts w:cs="Tahoma"/>
          <w:bCs/>
          <w:szCs w:val="22"/>
          <w:lang w:val="es-ES"/>
        </w:rPr>
      </w:pPr>
      <w:bookmarkStart w:id="39" w:name="_Hlk165381027"/>
      <w:r w:rsidRPr="00394D66">
        <w:rPr>
          <w:rFonts w:cs="Tahoma"/>
          <w:bCs/>
          <w:szCs w:val="22"/>
        </w:rPr>
        <w:t xml:space="preserve">Así las cosas, este Instituto determina que </w:t>
      </w:r>
      <w:r w:rsidRPr="00394D66">
        <w:rPr>
          <w:rFonts w:cs="Tahoma"/>
          <w:b/>
          <w:bCs/>
          <w:szCs w:val="22"/>
        </w:rPr>
        <w:t>EL SUJETO OBLIGADO</w:t>
      </w:r>
      <w:r w:rsidRPr="00394D66">
        <w:rPr>
          <w:rFonts w:cs="Tahoma"/>
          <w:bCs/>
          <w:szCs w:val="22"/>
        </w:rPr>
        <w:t xml:space="preserve"> </w:t>
      </w:r>
      <w:r w:rsidR="00D121A6" w:rsidRPr="00394D66">
        <w:rPr>
          <w:rFonts w:cs="Tahoma"/>
          <w:bCs/>
          <w:szCs w:val="22"/>
        </w:rPr>
        <w:t xml:space="preserve">no satisfizo las pretensiones de </w:t>
      </w:r>
      <w:r w:rsidR="00D121A6" w:rsidRPr="00394D66">
        <w:rPr>
          <w:rFonts w:cs="Tahoma"/>
          <w:b/>
          <w:bCs/>
          <w:szCs w:val="22"/>
        </w:rPr>
        <w:t>LA PARTE RECURRENTE</w:t>
      </w:r>
      <w:r w:rsidR="00D121A6" w:rsidRPr="00394D66">
        <w:rPr>
          <w:rFonts w:cs="Tahoma"/>
          <w:bCs/>
          <w:szCs w:val="22"/>
        </w:rPr>
        <w:t xml:space="preserve"> en virtud de que no le fue proporcionada la información solicitada</w:t>
      </w:r>
      <w:r w:rsidR="00EF5B43" w:rsidRPr="00394D66">
        <w:rPr>
          <w:rFonts w:cs="Tahoma"/>
          <w:bCs/>
          <w:szCs w:val="22"/>
          <w:lang w:val="es-ES"/>
        </w:rPr>
        <w:t>.</w:t>
      </w:r>
    </w:p>
    <w:p w14:paraId="689503E6" w14:textId="77777777" w:rsidR="00656920" w:rsidRPr="00394D66" w:rsidRDefault="00656920" w:rsidP="00394D66">
      <w:pPr>
        <w:ind w:right="-93"/>
        <w:rPr>
          <w:rFonts w:cs="Tahoma"/>
          <w:bCs/>
          <w:szCs w:val="22"/>
          <w:lang w:val="es-ES"/>
        </w:rPr>
      </w:pPr>
    </w:p>
    <w:p w14:paraId="37C38B76" w14:textId="3516E6FA" w:rsidR="00656920" w:rsidRPr="00394D66" w:rsidRDefault="00C552F1" w:rsidP="00394D66">
      <w:pPr>
        <w:ind w:right="-93"/>
        <w:rPr>
          <w:rFonts w:cs="Tahoma"/>
          <w:bCs/>
          <w:szCs w:val="22"/>
        </w:rPr>
      </w:pPr>
      <w:r w:rsidRPr="00394D66">
        <w:rPr>
          <w:rFonts w:cs="Tahoma"/>
          <w:bCs/>
          <w:szCs w:val="22"/>
          <w:lang w:val="es-ES"/>
        </w:rPr>
        <w:t>Asimismo,</w:t>
      </w:r>
      <w:r w:rsidR="00656920" w:rsidRPr="00394D66">
        <w:rPr>
          <w:rFonts w:cs="Tahoma"/>
          <w:bCs/>
          <w:szCs w:val="22"/>
          <w:lang w:val="es-ES"/>
        </w:rPr>
        <w:t xml:space="preserve"> no pasa de la óptica de este Órgano Garante que respecto de los puntos 4 y 5, con base a lo establecido por LA PARTE RECURRENTE es menester ordenar la información actual o vigente a la fecha de la solicitud.</w:t>
      </w:r>
    </w:p>
    <w:p w14:paraId="1664AD31" w14:textId="77777777" w:rsidR="00703347" w:rsidRPr="00394D66" w:rsidRDefault="00703347" w:rsidP="00394D66">
      <w:pPr>
        <w:ind w:right="-93"/>
        <w:rPr>
          <w:rFonts w:cs="Tahoma"/>
          <w:bCs/>
          <w:szCs w:val="22"/>
        </w:rPr>
      </w:pPr>
    </w:p>
    <w:p w14:paraId="6C4C444E" w14:textId="4AA7D777" w:rsidR="00BD5A7C" w:rsidRPr="00394D66" w:rsidRDefault="00703347" w:rsidP="00394D66">
      <w:pPr>
        <w:ind w:right="-93"/>
        <w:rPr>
          <w:rFonts w:cs="Tahoma"/>
          <w:bCs/>
          <w:szCs w:val="22"/>
        </w:rPr>
      </w:pPr>
      <w:r w:rsidRPr="00394D66">
        <w:rPr>
          <w:rFonts w:cs="Tahoma"/>
          <w:bCs/>
          <w:szCs w:val="22"/>
        </w:rPr>
        <w:t>Así, con fundamento en lo establecido en los artículos 5, párrafo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C396097" w14:textId="684A0E4F" w:rsidR="00664420" w:rsidRPr="00394D66" w:rsidRDefault="00664420" w:rsidP="00394D66">
      <w:pPr>
        <w:pStyle w:val="Ttulo1"/>
      </w:pPr>
      <w:bookmarkStart w:id="40" w:name="_Toc178875527"/>
      <w:bookmarkEnd w:id="39"/>
      <w:r w:rsidRPr="00394D66">
        <w:lastRenderedPageBreak/>
        <w:t>RESUELVE</w:t>
      </w:r>
      <w:bookmarkEnd w:id="40"/>
    </w:p>
    <w:p w14:paraId="203B7093" w14:textId="77777777" w:rsidR="00664420" w:rsidRPr="00394D66" w:rsidRDefault="00664420" w:rsidP="00394D66">
      <w:pPr>
        <w:ind w:right="113"/>
        <w:rPr>
          <w:rFonts w:cs="Arial"/>
          <w:b/>
          <w:szCs w:val="22"/>
        </w:rPr>
      </w:pPr>
    </w:p>
    <w:p w14:paraId="40DE562B" w14:textId="34990381" w:rsidR="00FC3CE0" w:rsidRPr="00394D66" w:rsidRDefault="00FC3CE0" w:rsidP="00394D66">
      <w:pPr>
        <w:widowControl w:val="0"/>
        <w:rPr>
          <w:rFonts w:eastAsia="Calibri" w:cs="Tahoma"/>
          <w:bCs/>
          <w:szCs w:val="22"/>
          <w:lang w:eastAsia="en-US"/>
        </w:rPr>
      </w:pPr>
      <w:r w:rsidRPr="00394D66">
        <w:rPr>
          <w:b/>
          <w:bCs/>
        </w:rPr>
        <w:t>PRIMERO.</w:t>
      </w:r>
      <w:r w:rsidRPr="00394D66">
        <w:t xml:space="preserve"> </w:t>
      </w:r>
      <w:r w:rsidR="00703347" w:rsidRPr="00394D66">
        <w:rPr>
          <w:rFonts w:cs="Tahoma"/>
          <w:szCs w:val="22"/>
        </w:rPr>
        <w:t xml:space="preserve">Se </w:t>
      </w:r>
      <w:r w:rsidR="00D121A6" w:rsidRPr="00394D66">
        <w:rPr>
          <w:rFonts w:cs="Tahoma"/>
          <w:b/>
          <w:bCs/>
          <w:szCs w:val="22"/>
        </w:rPr>
        <w:t>MODIFICAN</w:t>
      </w:r>
      <w:r w:rsidR="00703347" w:rsidRPr="00394D66">
        <w:rPr>
          <w:rFonts w:cs="Tahoma"/>
          <w:szCs w:val="22"/>
        </w:rPr>
        <w:t xml:space="preserve"> las respuestas entregadas por el </w:t>
      </w:r>
      <w:r w:rsidR="00703347" w:rsidRPr="00394D66">
        <w:rPr>
          <w:rFonts w:cs="Tahoma"/>
          <w:b/>
          <w:bCs/>
          <w:szCs w:val="22"/>
        </w:rPr>
        <w:t>SUJETO OBLIGADO</w:t>
      </w:r>
      <w:r w:rsidR="00703347" w:rsidRPr="00394D66">
        <w:rPr>
          <w:rFonts w:cs="Tahoma"/>
          <w:szCs w:val="22"/>
        </w:rPr>
        <w:t xml:space="preserve"> en las solicitudes de información </w:t>
      </w:r>
      <w:r w:rsidR="001047C1" w:rsidRPr="00394D66">
        <w:rPr>
          <w:rFonts w:cs="Tahoma"/>
          <w:b/>
          <w:bCs/>
        </w:rPr>
        <w:t>00999/ECATEPEC/IP/2024</w:t>
      </w:r>
      <w:r w:rsidR="00EF5B43" w:rsidRPr="00394D66">
        <w:rPr>
          <w:rFonts w:cs="Tahoma"/>
          <w:b/>
          <w:bCs/>
        </w:rPr>
        <w:t xml:space="preserve"> </w:t>
      </w:r>
      <w:r w:rsidR="00EF5B43" w:rsidRPr="00394D66">
        <w:rPr>
          <w:rFonts w:cs="Tahoma"/>
        </w:rPr>
        <w:t>y</w:t>
      </w:r>
      <w:r w:rsidR="00EF5B43" w:rsidRPr="00394D66">
        <w:rPr>
          <w:rFonts w:cs="Tahoma"/>
          <w:b/>
          <w:bCs/>
        </w:rPr>
        <w:t xml:space="preserve"> </w:t>
      </w:r>
      <w:r w:rsidR="001047C1" w:rsidRPr="00394D66">
        <w:rPr>
          <w:rFonts w:cs="Tahoma"/>
          <w:b/>
          <w:bCs/>
        </w:rPr>
        <w:t>01000/ECATEPEC/IP/2024</w:t>
      </w:r>
      <w:r w:rsidR="00703347" w:rsidRPr="00394D66">
        <w:rPr>
          <w:rFonts w:cs="Tahoma"/>
          <w:b/>
          <w:bCs/>
        </w:rPr>
        <w:t>,</w:t>
      </w:r>
      <w:r w:rsidR="00703347" w:rsidRPr="00394D66">
        <w:rPr>
          <w:rFonts w:cs="Tahoma"/>
          <w:bCs/>
          <w:szCs w:val="22"/>
        </w:rPr>
        <w:t xml:space="preserve"> </w:t>
      </w:r>
      <w:r w:rsidR="00703347" w:rsidRPr="00394D66">
        <w:rPr>
          <w:rFonts w:eastAsia="Calibri" w:cs="Tahoma"/>
          <w:bCs/>
          <w:szCs w:val="22"/>
          <w:lang w:eastAsia="en-US"/>
        </w:rPr>
        <w:t xml:space="preserve">por resultar </w:t>
      </w:r>
      <w:r w:rsidR="00703347" w:rsidRPr="00394D66">
        <w:rPr>
          <w:rFonts w:eastAsia="Calibri" w:cs="Tahoma"/>
          <w:b/>
          <w:bCs/>
          <w:szCs w:val="22"/>
          <w:lang w:eastAsia="en-US"/>
        </w:rPr>
        <w:t>FUNDADAS</w:t>
      </w:r>
      <w:r w:rsidR="00703347" w:rsidRPr="00394D66">
        <w:rPr>
          <w:rFonts w:eastAsia="Calibri" w:cs="Tahoma"/>
          <w:bCs/>
          <w:szCs w:val="22"/>
          <w:lang w:eastAsia="en-US"/>
        </w:rPr>
        <w:t xml:space="preserve"> las razones o motivos de inconformidad hechos valer por </w:t>
      </w:r>
      <w:r w:rsidR="00703347" w:rsidRPr="00394D66">
        <w:rPr>
          <w:rFonts w:eastAsia="Calibri" w:cs="Tahoma"/>
          <w:b/>
          <w:szCs w:val="22"/>
          <w:lang w:eastAsia="en-US"/>
        </w:rPr>
        <w:t>LA PARTE RECURRENTE</w:t>
      </w:r>
      <w:r w:rsidR="00703347" w:rsidRPr="00394D66">
        <w:rPr>
          <w:rFonts w:eastAsia="Calibri" w:cs="Tahoma"/>
          <w:bCs/>
          <w:szCs w:val="22"/>
          <w:lang w:eastAsia="en-US"/>
        </w:rPr>
        <w:t xml:space="preserve"> en los Recursos de Revisión </w:t>
      </w:r>
      <w:r w:rsidR="001047C1" w:rsidRPr="00394D66">
        <w:rPr>
          <w:rFonts w:eastAsia="Calibri"/>
          <w:b/>
          <w:lang w:eastAsia="en-US"/>
        </w:rPr>
        <w:t>04747</w:t>
      </w:r>
      <w:r w:rsidR="00EF5B43" w:rsidRPr="00394D66">
        <w:rPr>
          <w:rFonts w:eastAsia="Calibri"/>
          <w:b/>
          <w:lang w:eastAsia="en-US"/>
        </w:rPr>
        <w:t xml:space="preserve">/INFOEM/IP/RR/2024 y </w:t>
      </w:r>
      <w:r w:rsidR="001047C1" w:rsidRPr="00394D66">
        <w:rPr>
          <w:rFonts w:eastAsia="Calibri"/>
          <w:b/>
          <w:lang w:eastAsia="en-US"/>
        </w:rPr>
        <w:t>04749</w:t>
      </w:r>
      <w:r w:rsidR="00EF5B43" w:rsidRPr="00394D66">
        <w:rPr>
          <w:rFonts w:eastAsia="Calibri"/>
          <w:b/>
          <w:lang w:eastAsia="en-US"/>
        </w:rPr>
        <w:t>/INFOEM/IP/RR/2024</w:t>
      </w:r>
      <w:r w:rsidR="00703347" w:rsidRPr="00394D66">
        <w:rPr>
          <w:rFonts w:eastAsiaTheme="minorHAnsi" w:cstheme="minorBidi"/>
          <w:szCs w:val="22"/>
          <w:lang w:eastAsia="en-US"/>
        </w:rPr>
        <w:t>,</w:t>
      </w:r>
      <w:r w:rsidR="00703347" w:rsidRPr="00394D66">
        <w:rPr>
          <w:rFonts w:cs="Tahoma"/>
          <w:b/>
          <w:szCs w:val="22"/>
        </w:rPr>
        <w:t xml:space="preserve"> </w:t>
      </w:r>
      <w:r w:rsidR="00703347" w:rsidRPr="00394D66">
        <w:rPr>
          <w:rFonts w:eastAsia="Calibri" w:cs="Tahoma"/>
          <w:bCs/>
          <w:szCs w:val="22"/>
          <w:lang w:eastAsia="en-US"/>
        </w:rPr>
        <w:t xml:space="preserve">en términos del considerando </w:t>
      </w:r>
      <w:r w:rsidR="00703347" w:rsidRPr="00394D66">
        <w:rPr>
          <w:rFonts w:eastAsia="Calibri" w:cs="Tahoma"/>
          <w:b/>
          <w:szCs w:val="22"/>
          <w:lang w:eastAsia="en-US"/>
        </w:rPr>
        <w:t>SEGUNDO</w:t>
      </w:r>
      <w:r w:rsidR="00703347" w:rsidRPr="00394D66">
        <w:rPr>
          <w:rFonts w:eastAsia="Calibri" w:cs="Tahoma"/>
          <w:bCs/>
          <w:szCs w:val="22"/>
          <w:lang w:eastAsia="en-US"/>
        </w:rPr>
        <w:t xml:space="preserve"> de la presente Resolución.</w:t>
      </w:r>
    </w:p>
    <w:p w14:paraId="78D4A482" w14:textId="77777777" w:rsidR="00FC3CE0" w:rsidRPr="00394D66" w:rsidRDefault="00FC3CE0" w:rsidP="00394D66">
      <w:pPr>
        <w:widowControl w:val="0"/>
        <w:rPr>
          <w:rFonts w:eastAsia="Calibri" w:cs="Tahoma"/>
          <w:bCs/>
          <w:szCs w:val="22"/>
          <w:lang w:eastAsia="en-US"/>
        </w:rPr>
      </w:pPr>
    </w:p>
    <w:p w14:paraId="1AF9345C" w14:textId="77777777" w:rsidR="004163A0" w:rsidRPr="00394D66" w:rsidRDefault="00FC3CE0" w:rsidP="00394D66">
      <w:pPr>
        <w:ind w:right="-93"/>
        <w:rPr>
          <w:rFonts w:eastAsia="Calibri" w:cs="Tahoma"/>
          <w:bCs/>
          <w:szCs w:val="22"/>
          <w:lang w:eastAsia="en-US"/>
        </w:rPr>
      </w:pPr>
      <w:r w:rsidRPr="00394D66">
        <w:rPr>
          <w:rFonts w:eastAsia="Calibri" w:cs="Tahoma"/>
          <w:b/>
          <w:bCs/>
          <w:szCs w:val="22"/>
          <w:lang w:eastAsia="en-US"/>
        </w:rPr>
        <w:t>SEGUNDO.</w:t>
      </w:r>
      <w:r w:rsidRPr="00394D66">
        <w:rPr>
          <w:rFonts w:eastAsia="Calibri" w:cs="Tahoma"/>
          <w:szCs w:val="22"/>
          <w:lang w:eastAsia="es-MX"/>
        </w:rPr>
        <w:t xml:space="preserve"> </w:t>
      </w:r>
      <w:r w:rsidR="004163A0" w:rsidRPr="00394D66">
        <w:rPr>
          <w:rFonts w:eastAsia="Calibri" w:cs="Tahoma"/>
          <w:szCs w:val="22"/>
          <w:lang w:eastAsia="es-MX"/>
        </w:rPr>
        <w:t xml:space="preserve">Se </w:t>
      </w:r>
      <w:r w:rsidR="004163A0" w:rsidRPr="00394D66">
        <w:rPr>
          <w:rFonts w:eastAsia="Calibri" w:cs="Tahoma"/>
          <w:b/>
          <w:szCs w:val="22"/>
          <w:lang w:eastAsia="es-MX"/>
        </w:rPr>
        <w:t xml:space="preserve">ORDENA </w:t>
      </w:r>
      <w:r w:rsidR="004163A0" w:rsidRPr="00394D66">
        <w:rPr>
          <w:rFonts w:eastAsia="Calibri" w:cs="Tahoma"/>
          <w:szCs w:val="22"/>
          <w:lang w:eastAsia="es-MX"/>
        </w:rPr>
        <w:t xml:space="preserve">al </w:t>
      </w:r>
      <w:r w:rsidR="004163A0" w:rsidRPr="00394D66">
        <w:rPr>
          <w:rFonts w:eastAsia="Calibri" w:cs="Tahoma"/>
          <w:b/>
          <w:bCs/>
          <w:szCs w:val="22"/>
          <w:lang w:eastAsia="es-MX"/>
        </w:rPr>
        <w:t>SUJETO OBLIGADO</w:t>
      </w:r>
      <w:r w:rsidR="004163A0" w:rsidRPr="00394D66">
        <w:rPr>
          <w:rFonts w:eastAsia="Calibri" w:cs="Tahoma"/>
          <w:szCs w:val="22"/>
          <w:lang w:eastAsia="es-MX"/>
        </w:rPr>
        <w:t xml:space="preserve">, </w:t>
      </w:r>
      <w:r w:rsidR="004163A0" w:rsidRPr="00394D66">
        <w:rPr>
          <w:rFonts w:eastAsia="Calibri" w:cs="Tahoma"/>
          <w:bCs/>
          <w:szCs w:val="22"/>
          <w:lang w:eastAsia="en-US"/>
        </w:rPr>
        <w:t>a efecto de que, previa búsqueda exhaustiva y razonable de la información, entregue a través del SAIMEX, en su caso en versión pública, los documentos que den cuenta de lo siguiente:</w:t>
      </w:r>
    </w:p>
    <w:p w14:paraId="5276157A" w14:textId="11FC669C" w:rsidR="00703347" w:rsidRPr="00394D66" w:rsidRDefault="00703347" w:rsidP="00394D66">
      <w:pPr>
        <w:ind w:right="-93"/>
      </w:pPr>
    </w:p>
    <w:p w14:paraId="32ED6F32" w14:textId="05978972" w:rsidR="004163A0" w:rsidRPr="00394D66" w:rsidRDefault="004163A0" w:rsidP="00394D66">
      <w:pPr>
        <w:tabs>
          <w:tab w:val="left" w:pos="4962"/>
        </w:tabs>
        <w:contextualSpacing/>
        <w:rPr>
          <w:rFonts w:eastAsia="Calibri" w:cs="Tahoma"/>
          <w:iCs/>
          <w:szCs w:val="22"/>
          <w:lang w:eastAsia="es-ES_tradnl"/>
        </w:rPr>
      </w:pPr>
      <w:r w:rsidRPr="00394D66">
        <w:rPr>
          <w:rFonts w:eastAsia="Calibri" w:cs="Tahoma"/>
          <w:iCs/>
          <w:szCs w:val="22"/>
          <w:lang w:eastAsia="es-ES_tradnl"/>
        </w:rPr>
        <w:t>En relación con los Consejos de Participación Ciudadana, pr</w:t>
      </w:r>
      <w:r w:rsidR="0071620A" w:rsidRPr="00394D66">
        <w:rPr>
          <w:rFonts w:eastAsia="Calibri" w:cs="Tahoma"/>
          <w:iCs/>
          <w:szCs w:val="22"/>
          <w:lang w:eastAsia="es-ES_tradnl"/>
        </w:rPr>
        <w:t>evistos en los artículos 72 a 78</w:t>
      </w:r>
      <w:r w:rsidRPr="00394D66">
        <w:rPr>
          <w:rFonts w:eastAsia="Calibri" w:cs="Tahoma"/>
          <w:iCs/>
          <w:szCs w:val="22"/>
          <w:lang w:eastAsia="es-ES_tradnl"/>
        </w:rPr>
        <w:t xml:space="preserve"> de la Ley Orgánica Municipal del Estado de México, del periodo del 1 de enero al 31 de diciembre de 2018:</w:t>
      </w:r>
    </w:p>
    <w:p w14:paraId="59CFA8C1" w14:textId="77777777" w:rsidR="004163A0" w:rsidRPr="00394D66" w:rsidRDefault="004163A0" w:rsidP="00394D66">
      <w:pPr>
        <w:tabs>
          <w:tab w:val="left" w:pos="4962"/>
        </w:tabs>
        <w:contextualSpacing/>
        <w:rPr>
          <w:rFonts w:eastAsia="Calibri" w:cs="Tahoma"/>
          <w:iCs/>
          <w:szCs w:val="22"/>
          <w:lang w:eastAsia="es-ES_tradnl"/>
        </w:rPr>
      </w:pPr>
    </w:p>
    <w:p w14:paraId="0E89DAEB" w14:textId="5CB08A52" w:rsidR="004163A0" w:rsidRPr="00394D66" w:rsidRDefault="004163A0" w:rsidP="00394D66">
      <w:pPr>
        <w:pStyle w:val="Prrafodelista"/>
        <w:numPr>
          <w:ilvl w:val="0"/>
          <w:numId w:val="24"/>
        </w:numPr>
        <w:tabs>
          <w:tab w:val="left" w:pos="4962"/>
        </w:tabs>
        <w:rPr>
          <w:rFonts w:eastAsiaTheme="minorHAnsi" w:cs="Tahoma"/>
          <w:bCs/>
          <w:iCs/>
          <w:szCs w:val="22"/>
          <w:lang w:eastAsia="en-US"/>
        </w:rPr>
      </w:pPr>
      <w:r w:rsidRPr="00394D66">
        <w:rPr>
          <w:rFonts w:cs="Tahoma"/>
          <w:bCs/>
          <w:iCs/>
          <w:szCs w:val="22"/>
        </w:rPr>
        <w:t>Listado con la relación de los Consejos de Participación Ciudadana detallando obra, programa o servicio, así como localidad, barrio o colonia donde se constituyó;</w:t>
      </w:r>
    </w:p>
    <w:p w14:paraId="59A024F0" w14:textId="77777777" w:rsidR="004163A0" w:rsidRPr="00394D66" w:rsidRDefault="004163A0" w:rsidP="00394D66">
      <w:pPr>
        <w:pStyle w:val="Prrafodelista"/>
        <w:numPr>
          <w:ilvl w:val="0"/>
          <w:numId w:val="24"/>
        </w:numPr>
        <w:tabs>
          <w:tab w:val="left" w:pos="4962"/>
        </w:tabs>
        <w:rPr>
          <w:rFonts w:eastAsiaTheme="minorHAnsi" w:cs="Tahoma"/>
          <w:bCs/>
          <w:iCs/>
          <w:szCs w:val="22"/>
          <w:lang w:eastAsia="en-US"/>
        </w:rPr>
      </w:pPr>
      <w:r w:rsidRPr="00394D66">
        <w:rPr>
          <w:rFonts w:cs="Tahoma"/>
          <w:bCs/>
          <w:iCs/>
          <w:szCs w:val="22"/>
        </w:rPr>
        <w:t>Última convocatoria emitida para la integración de los Consejos de Participación Ciudadana;</w:t>
      </w:r>
    </w:p>
    <w:p w14:paraId="6FB5F489" w14:textId="4DCEA5B1" w:rsidR="004163A0" w:rsidRPr="00394D66" w:rsidRDefault="004163A0" w:rsidP="00394D66">
      <w:pPr>
        <w:pStyle w:val="Prrafodelista"/>
        <w:numPr>
          <w:ilvl w:val="0"/>
          <w:numId w:val="24"/>
        </w:numPr>
        <w:tabs>
          <w:tab w:val="left" w:pos="4962"/>
        </w:tabs>
        <w:rPr>
          <w:rFonts w:eastAsiaTheme="minorHAnsi" w:cs="Tahoma"/>
          <w:bCs/>
          <w:iCs/>
          <w:szCs w:val="22"/>
          <w:lang w:eastAsia="en-US"/>
        </w:rPr>
      </w:pPr>
      <w:r w:rsidRPr="00394D66">
        <w:rPr>
          <w:rFonts w:cs="Tahoma"/>
          <w:bCs/>
          <w:iCs/>
          <w:szCs w:val="22"/>
        </w:rPr>
        <w:t>Documento con los resultados del proceso de selección de los integrantes de cada Consejo de Participación Ciudadana;</w:t>
      </w:r>
    </w:p>
    <w:p w14:paraId="06816F36" w14:textId="77777777" w:rsidR="00C22E92" w:rsidRPr="00394D66" w:rsidRDefault="00C22E92" w:rsidP="00394D66">
      <w:pPr>
        <w:tabs>
          <w:tab w:val="left" w:pos="4962"/>
        </w:tabs>
        <w:rPr>
          <w:rFonts w:eastAsiaTheme="minorHAnsi" w:cs="Tahoma"/>
          <w:bCs/>
          <w:iCs/>
          <w:szCs w:val="22"/>
          <w:lang w:eastAsia="en-US"/>
        </w:rPr>
      </w:pPr>
    </w:p>
    <w:p w14:paraId="5B16CC8F" w14:textId="1A20A5A9" w:rsidR="00C22E92" w:rsidRPr="00394D66" w:rsidRDefault="00C22E92" w:rsidP="00394D66">
      <w:pPr>
        <w:tabs>
          <w:tab w:val="left" w:pos="4962"/>
        </w:tabs>
        <w:rPr>
          <w:rFonts w:eastAsiaTheme="minorHAnsi" w:cs="Tahoma"/>
          <w:bCs/>
          <w:iCs/>
          <w:szCs w:val="22"/>
          <w:lang w:eastAsia="en-US"/>
        </w:rPr>
      </w:pPr>
      <w:r w:rsidRPr="00394D66">
        <w:rPr>
          <w:rFonts w:eastAsiaTheme="minorHAnsi" w:cs="Tahoma"/>
          <w:bCs/>
          <w:iCs/>
          <w:szCs w:val="22"/>
          <w:lang w:eastAsia="en-US"/>
        </w:rPr>
        <w:lastRenderedPageBreak/>
        <w:t>De la información al 25 de junio 2024:</w:t>
      </w:r>
    </w:p>
    <w:p w14:paraId="6FC2B1DA" w14:textId="14B275B3" w:rsidR="00C22E92" w:rsidRPr="00394D66" w:rsidRDefault="00C22E92" w:rsidP="00394D66">
      <w:pPr>
        <w:tabs>
          <w:tab w:val="left" w:pos="4962"/>
        </w:tabs>
        <w:rPr>
          <w:rFonts w:eastAsiaTheme="minorHAnsi" w:cs="Tahoma"/>
          <w:bCs/>
          <w:iCs/>
          <w:szCs w:val="22"/>
          <w:lang w:eastAsia="en-US"/>
        </w:rPr>
      </w:pPr>
      <w:r w:rsidRPr="00394D66">
        <w:rPr>
          <w:rFonts w:eastAsiaTheme="minorHAnsi" w:cs="Tahoma"/>
          <w:bCs/>
          <w:iCs/>
          <w:szCs w:val="22"/>
          <w:lang w:eastAsia="en-US"/>
        </w:rPr>
        <w:t xml:space="preserve"> </w:t>
      </w:r>
    </w:p>
    <w:p w14:paraId="32731472" w14:textId="0BB765D3" w:rsidR="004163A0" w:rsidRPr="00394D66" w:rsidRDefault="004163A0" w:rsidP="00394D66">
      <w:pPr>
        <w:pStyle w:val="Prrafodelista"/>
        <w:numPr>
          <w:ilvl w:val="0"/>
          <w:numId w:val="24"/>
        </w:numPr>
        <w:tabs>
          <w:tab w:val="left" w:pos="4962"/>
        </w:tabs>
        <w:rPr>
          <w:rFonts w:eastAsiaTheme="minorHAnsi" w:cs="Tahoma"/>
          <w:bCs/>
          <w:iCs/>
          <w:szCs w:val="22"/>
          <w:lang w:eastAsia="en-US"/>
        </w:rPr>
      </w:pPr>
      <w:r w:rsidRPr="00394D66">
        <w:rPr>
          <w:rFonts w:cs="Tahoma"/>
          <w:bCs/>
          <w:iCs/>
          <w:szCs w:val="22"/>
        </w:rPr>
        <w:t>Lista de integrantes de cada Consejo de Participación Ciudadana;</w:t>
      </w:r>
    </w:p>
    <w:p w14:paraId="03E429D1" w14:textId="0170FFF7" w:rsidR="004163A0" w:rsidRPr="00394D66" w:rsidRDefault="004163A0" w:rsidP="00394D66">
      <w:pPr>
        <w:pStyle w:val="Prrafodelista"/>
        <w:numPr>
          <w:ilvl w:val="0"/>
          <w:numId w:val="24"/>
        </w:numPr>
        <w:tabs>
          <w:tab w:val="left" w:pos="4962"/>
        </w:tabs>
        <w:rPr>
          <w:rFonts w:eastAsiaTheme="minorHAnsi" w:cs="Tahoma"/>
          <w:bCs/>
          <w:iCs/>
          <w:szCs w:val="22"/>
          <w:lang w:eastAsia="en-US"/>
        </w:rPr>
      </w:pPr>
      <w:r w:rsidRPr="00394D66">
        <w:rPr>
          <w:rFonts w:eastAsiaTheme="minorHAnsi" w:cs="Tahoma"/>
          <w:bCs/>
          <w:iCs/>
          <w:szCs w:val="22"/>
          <w:lang w:eastAsia="en-US"/>
        </w:rPr>
        <w:t>Acta de instalación de cada Consejo de Participación Ciudadana.</w:t>
      </w:r>
    </w:p>
    <w:p w14:paraId="1EB2B0FC" w14:textId="77777777" w:rsidR="004163A0" w:rsidRPr="00394D66" w:rsidRDefault="004163A0" w:rsidP="00394D66">
      <w:pPr>
        <w:pStyle w:val="Prrafodelista"/>
        <w:ind w:right="-93"/>
        <w:rPr>
          <w:rFonts w:eastAsia="Calibri" w:cs="Tahoma"/>
          <w:bCs/>
          <w:szCs w:val="22"/>
          <w:lang w:eastAsia="en-US"/>
        </w:rPr>
      </w:pPr>
    </w:p>
    <w:p w14:paraId="2E8B3AEF" w14:textId="77777777" w:rsidR="004163A0" w:rsidRPr="00394D66" w:rsidRDefault="004163A0" w:rsidP="00394D66">
      <w:pPr>
        <w:pStyle w:val="Prrafodelista"/>
        <w:ind w:right="-93"/>
        <w:rPr>
          <w:rFonts w:eastAsia="Calibri" w:cs="Tahoma"/>
          <w:bCs/>
          <w:szCs w:val="22"/>
          <w:lang w:eastAsia="en-US"/>
        </w:rPr>
      </w:pPr>
      <w:r w:rsidRPr="00394D66">
        <w:rPr>
          <w:rFonts w:eastAsia="Calibri" w:cs="Tahoma"/>
          <w:bCs/>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764D98D6" w14:textId="77777777" w:rsidR="004163A0" w:rsidRPr="00394D66" w:rsidRDefault="004163A0" w:rsidP="00394D66">
      <w:pPr>
        <w:pStyle w:val="Prrafodelista"/>
        <w:ind w:right="-93"/>
        <w:rPr>
          <w:rFonts w:eastAsia="Calibri" w:cs="Tahoma"/>
          <w:bCs/>
          <w:szCs w:val="22"/>
          <w:lang w:eastAsia="en-US"/>
        </w:rPr>
      </w:pPr>
    </w:p>
    <w:p w14:paraId="218090D0" w14:textId="0791055A" w:rsidR="0071620A" w:rsidRPr="00394D66" w:rsidRDefault="0071620A" w:rsidP="00394D66">
      <w:pPr>
        <w:pStyle w:val="Prrafodelista"/>
        <w:ind w:right="-93"/>
        <w:rPr>
          <w:rFonts w:eastAsia="Calibri" w:cs="Tahoma"/>
          <w:bCs/>
          <w:szCs w:val="22"/>
          <w:lang w:eastAsia="en-US"/>
        </w:rPr>
      </w:pPr>
      <w:r w:rsidRPr="00394D66">
        <w:rPr>
          <w:rFonts w:eastAsia="Calibri" w:cs="Tahoma"/>
          <w:bCs/>
          <w:szCs w:val="22"/>
          <w:lang w:eastAsia="en-US"/>
        </w:rPr>
        <w:t xml:space="preserve">Si derivado de la búsqueda exhaustiva y razonable de la información </w:t>
      </w:r>
      <w:r w:rsidR="00F60C74" w:rsidRPr="00394D66">
        <w:rPr>
          <w:rFonts w:eastAsia="Calibri" w:cs="Tahoma"/>
          <w:bCs/>
          <w:szCs w:val="22"/>
          <w:lang w:eastAsia="en-US"/>
        </w:rPr>
        <w:t>é</w:t>
      </w:r>
      <w:r w:rsidRPr="00394D66">
        <w:rPr>
          <w:rFonts w:eastAsia="Calibri" w:cs="Tahoma"/>
          <w:bCs/>
          <w:szCs w:val="22"/>
          <w:lang w:eastAsia="en-US"/>
        </w:rPr>
        <w:t xml:space="preserve">sta no obra en los archivos del </w:t>
      </w:r>
      <w:r w:rsidRPr="00394D66">
        <w:rPr>
          <w:rFonts w:eastAsia="Calibri" w:cs="Tahoma"/>
          <w:b/>
          <w:bCs/>
          <w:szCs w:val="22"/>
          <w:lang w:eastAsia="en-US"/>
        </w:rPr>
        <w:t>SUJETO OBLIGADO</w:t>
      </w:r>
      <w:r w:rsidRPr="00394D66">
        <w:rPr>
          <w:rFonts w:eastAsia="Calibri" w:cs="Tahoma"/>
          <w:bCs/>
          <w:szCs w:val="22"/>
          <w:lang w:eastAsia="en-US"/>
        </w:rPr>
        <w:t>, por no haberse generado</w:t>
      </w:r>
      <w:r w:rsidR="00C92AEE" w:rsidRPr="00394D66">
        <w:rPr>
          <w:rFonts w:eastAsia="Calibri" w:cs="Tahoma"/>
          <w:bCs/>
          <w:szCs w:val="22"/>
          <w:lang w:eastAsia="en-US"/>
        </w:rPr>
        <w:t xml:space="preserve"> en los numerales 1, 2 y 3</w:t>
      </w:r>
      <w:r w:rsidRPr="00394D66">
        <w:rPr>
          <w:rFonts w:eastAsia="Calibri" w:cs="Tahoma"/>
          <w:bCs/>
          <w:szCs w:val="22"/>
          <w:lang w:eastAsia="en-US"/>
        </w:rPr>
        <w:t xml:space="preserve">, bastará con que así lo haga del conocimiento de </w:t>
      </w:r>
      <w:r w:rsidR="007D6129" w:rsidRPr="00394D66">
        <w:rPr>
          <w:rFonts w:eastAsia="Calibri" w:cs="Tahoma"/>
          <w:b/>
          <w:bCs/>
          <w:szCs w:val="22"/>
          <w:lang w:eastAsia="en-US"/>
        </w:rPr>
        <w:t>LA</w:t>
      </w:r>
      <w:r w:rsidRPr="00394D66">
        <w:rPr>
          <w:rFonts w:eastAsia="Calibri" w:cs="Tahoma"/>
          <w:b/>
          <w:bCs/>
          <w:szCs w:val="22"/>
          <w:lang w:eastAsia="en-US"/>
        </w:rPr>
        <w:t xml:space="preserve"> </w:t>
      </w:r>
      <w:r w:rsidR="007D6129" w:rsidRPr="00394D66">
        <w:rPr>
          <w:rFonts w:eastAsia="Calibri" w:cs="Tahoma"/>
          <w:b/>
          <w:bCs/>
          <w:szCs w:val="22"/>
          <w:lang w:eastAsia="en-US"/>
        </w:rPr>
        <w:t xml:space="preserve">PARTE </w:t>
      </w:r>
      <w:r w:rsidRPr="00394D66">
        <w:rPr>
          <w:rFonts w:eastAsia="Calibri" w:cs="Tahoma"/>
          <w:b/>
          <w:bCs/>
          <w:szCs w:val="22"/>
          <w:lang w:eastAsia="en-US"/>
        </w:rPr>
        <w:t>RECURRENTE</w:t>
      </w:r>
      <w:r w:rsidRPr="00394D66">
        <w:rPr>
          <w:rFonts w:eastAsia="Calibri" w:cs="Tahoma"/>
          <w:bCs/>
          <w:szCs w:val="22"/>
          <w:lang w:eastAsia="en-US"/>
        </w:rPr>
        <w:t>.</w:t>
      </w:r>
    </w:p>
    <w:p w14:paraId="7E68D565" w14:textId="77777777" w:rsidR="00FC3CE0" w:rsidRPr="00394D66" w:rsidRDefault="00FC3CE0" w:rsidP="00394D66">
      <w:pPr>
        <w:widowControl w:val="0"/>
        <w:rPr>
          <w:rFonts w:eastAsia="Calibri" w:cs="Tahoma"/>
          <w:bCs/>
          <w:szCs w:val="22"/>
          <w:lang w:eastAsia="en-US"/>
        </w:rPr>
      </w:pPr>
    </w:p>
    <w:p w14:paraId="0B820921" w14:textId="346039A5" w:rsidR="00FC3CE0" w:rsidRPr="00394D66" w:rsidRDefault="00FC3CE0" w:rsidP="00394D66">
      <w:r w:rsidRPr="00394D66">
        <w:rPr>
          <w:b/>
          <w:bCs/>
        </w:rPr>
        <w:t>TERCERO.</w:t>
      </w:r>
      <w:r w:rsidRPr="00394D66">
        <w:t xml:space="preserve"> </w:t>
      </w:r>
      <w:r w:rsidR="004163A0" w:rsidRPr="00394D66">
        <w:t xml:space="preserve">Notifíquese la presente resolución al Titular de la Unidad de Transparencia del </w:t>
      </w:r>
      <w:r w:rsidR="004163A0" w:rsidRPr="00394D66">
        <w:rPr>
          <w:b/>
          <w:bCs/>
        </w:rPr>
        <w:t>SUJETO OBLIGADO</w:t>
      </w:r>
      <w:r w:rsidR="007D6129" w:rsidRPr="00394D66">
        <w:rPr>
          <w:b/>
          <w:bCs/>
        </w:rPr>
        <w:t xml:space="preserve"> </w:t>
      </w:r>
      <w:r w:rsidR="007D6129" w:rsidRPr="00394D66">
        <w:rPr>
          <w:bCs/>
        </w:rPr>
        <w:t>vía</w:t>
      </w:r>
      <w:r w:rsidR="007D6129" w:rsidRPr="00394D66">
        <w:rPr>
          <w:b/>
          <w:bCs/>
        </w:rPr>
        <w:t xml:space="preserve"> </w:t>
      </w:r>
      <w:r w:rsidR="007D6129" w:rsidRPr="00394D66">
        <w:t>Sistema de Acceso a la Información Mexiquense</w:t>
      </w:r>
      <w:r w:rsidR="007D6129" w:rsidRPr="00394D66">
        <w:rPr>
          <w:b/>
          <w:bCs/>
        </w:rPr>
        <w:t xml:space="preserve"> (SAIMEX)</w:t>
      </w:r>
      <w:r w:rsidR="004163A0" w:rsidRPr="00394D66">
        <w:t xml:space="preserve">, para que conforme al artículo 186 último párrafo, 189 segundo párrafo y 194 de la Ley de Transparencia y Acceso a la Información Pública del Estado de México y Municipios, dé cumplimiento a lo ordenado dentro del plazo de </w:t>
      </w:r>
      <w:r w:rsidR="004163A0" w:rsidRPr="00394D66">
        <w:rPr>
          <w:b/>
          <w:bCs/>
        </w:rPr>
        <w:t>diez días hábiles</w:t>
      </w:r>
      <w:r w:rsidR="004163A0" w:rsidRPr="00394D66">
        <w:t xml:space="preserve">, e informe a este Instituto en un plazo de </w:t>
      </w:r>
      <w:r w:rsidR="004163A0" w:rsidRPr="00394D66">
        <w:rPr>
          <w:b/>
          <w:bCs/>
        </w:rPr>
        <w:t>tres días hábiles</w:t>
      </w:r>
      <w:r w:rsidR="004163A0" w:rsidRPr="00394D66">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6A4F4E2" w14:textId="6B715E98" w:rsidR="00FC3CE0" w:rsidRPr="00394D66" w:rsidRDefault="00FC3CE0" w:rsidP="00394D66">
      <w:r w:rsidRPr="00394D66">
        <w:rPr>
          <w:b/>
          <w:bCs/>
        </w:rPr>
        <w:lastRenderedPageBreak/>
        <w:t>CUARTO.</w:t>
      </w:r>
      <w:r w:rsidRPr="00394D66">
        <w:t xml:space="preserve"> </w:t>
      </w:r>
      <w:r w:rsidR="004163A0" w:rsidRPr="00394D66">
        <w:t xml:space="preserve">Notifíquese a </w:t>
      </w:r>
      <w:r w:rsidR="004163A0" w:rsidRPr="00394D66">
        <w:rPr>
          <w:b/>
          <w:bCs/>
        </w:rPr>
        <w:t>LA PARTE RECURRENTE</w:t>
      </w:r>
      <w:r w:rsidR="004163A0" w:rsidRPr="00394D66">
        <w:t xml:space="preserve"> la presente resolución vía Sistema de Acceso a la Información Mexiquense </w:t>
      </w:r>
      <w:r w:rsidR="004163A0" w:rsidRPr="00C552F1">
        <w:rPr>
          <w:b/>
          <w:bCs/>
        </w:rPr>
        <w:t>(SAIMEX).</w:t>
      </w:r>
    </w:p>
    <w:p w14:paraId="4CDEB110" w14:textId="77777777" w:rsidR="004163A0" w:rsidRPr="00394D66" w:rsidRDefault="004163A0" w:rsidP="00394D66"/>
    <w:p w14:paraId="04C39D87" w14:textId="77777777" w:rsidR="004163A0" w:rsidRPr="00394D66" w:rsidRDefault="004163A0" w:rsidP="00394D66">
      <w:r w:rsidRPr="00394D66">
        <w:rPr>
          <w:b/>
          <w:bCs/>
        </w:rPr>
        <w:t>QUINTO</w:t>
      </w:r>
      <w:r w:rsidRPr="00394D66">
        <w:t xml:space="preserve">. Hágase del conocimiento a </w:t>
      </w:r>
      <w:r w:rsidRPr="00394D66">
        <w:rPr>
          <w:b/>
          <w:bCs/>
        </w:rPr>
        <w:t>LA PARTE RECURRENTE</w:t>
      </w:r>
      <w:r w:rsidRPr="00394D66">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22B43478" w14:textId="77777777" w:rsidR="004163A0" w:rsidRPr="00394D66" w:rsidRDefault="004163A0" w:rsidP="00394D66">
      <w:pPr>
        <w:rPr>
          <w:b/>
          <w:bCs/>
        </w:rPr>
      </w:pPr>
    </w:p>
    <w:p w14:paraId="5F7EE8C2" w14:textId="77777777" w:rsidR="004163A0" w:rsidRPr="00394D66" w:rsidRDefault="004163A0" w:rsidP="00394D66">
      <w:r w:rsidRPr="00394D66">
        <w:rPr>
          <w:b/>
          <w:bCs/>
        </w:rPr>
        <w:t>SEXTO.</w:t>
      </w:r>
      <w:r w:rsidRPr="00394D66">
        <w:t xml:space="preserve"> De conformidad con el artículo 198 de la Ley de Transparencia y Acceso a la Información Pública del Estado de México y Municipios, el </w:t>
      </w:r>
      <w:r w:rsidRPr="00394D66">
        <w:rPr>
          <w:b/>
          <w:bCs/>
        </w:rPr>
        <w:t>SUJETO OBLIGADO</w:t>
      </w:r>
      <w:r w:rsidRPr="00394D66">
        <w:t xml:space="preserve"> podrá solicitar una ampliación de plazo de manera fundada y motivada, para el cumplimiento de la presente resolución.</w:t>
      </w:r>
    </w:p>
    <w:p w14:paraId="2BC8564F" w14:textId="77777777" w:rsidR="00FC3CE0" w:rsidRPr="00394D66" w:rsidRDefault="00FC3CE0" w:rsidP="00394D66">
      <w:pPr>
        <w:ind w:right="113"/>
        <w:rPr>
          <w:rFonts w:cs="Arial"/>
          <w:b/>
          <w:szCs w:val="22"/>
        </w:rPr>
      </w:pPr>
    </w:p>
    <w:p w14:paraId="719A5C63" w14:textId="44818AC5" w:rsidR="00664420" w:rsidRPr="00394D66" w:rsidRDefault="00664420" w:rsidP="00394D66">
      <w:pPr>
        <w:rPr>
          <w:rFonts w:eastAsia="Palatino Linotype" w:cs="Palatino Linotype"/>
          <w:szCs w:val="22"/>
        </w:rPr>
      </w:pPr>
      <w:r w:rsidRPr="00394D66">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703347" w:rsidRPr="00394D66">
        <w:rPr>
          <w:rFonts w:eastAsia="Palatino Linotype" w:cs="Palatino Linotype"/>
          <w:szCs w:val="22"/>
        </w:rPr>
        <w:t>TRIG</w:t>
      </w:r>
      <w:r w:rsidR="00EF5B43" w:rsidRPr="00394D66">
        <w:rPr>
          <w:rFonts w:eastAsia="Palatino Linotype" w:cs="Palatino Linotype"/>
          <w:szCs w:val="22"/>
        </w:rPr>
        <w:t xml:space="preserve">ÉSIMA </w:t>
      </w:r>
      <w:r w:rsidR="004163A0" w:rsidRPr="00394D66">
        <w:rPr>
          <w:rFonts w:eastAsia="Palatino Linotype" w:cs="Palatino Linotype"/>
          <w:szCs w:val="22"/>
        </w:rPr>
        <w:t>QUINTA</w:t>
      </w:r>
      <w:r w:rsidR="00EF5B43" w:rsidRPr="00394D66">
        <w:rPr>
          <w:rFonts w:eastAsia="Palatino Linotype" w:cs="Palatino Linotype"/>
          <w:szCs w:val="22"/>
        </w:rPr>
        <w:t xml:space="preserve"> </w:t>
      </w:r>
      <w:r w:rsidR="00703347" w:rsidRPr="00394D66">
        <w:rPr>
          <w:rFonts w:eastAsia="Palatino Linotype" w:cs="Palatino Linotype"/>
          <w:szCs w:val="22"/>
        </w:rPr>
        <w:t>ESIÓN ORDINARIA</w:t>
      </w:r>
      <w:r w:rsidRPr="00394D66">
        <w:rPr>
          <w:rFonts w:eastAsia="Palatino Linotype" w:cs="Palatino Linotype"/>
          <w:szCs w:val="22"/>
        </w:rPr>
        <w:t xml:space="preserve">, CELEBRADA EL </w:t>
      </w:r>
      <w:r w:rsidR="004163A0" w:rsidRPr="00394D66">
        <w:rPr>
          <w:rFonts w:eastAsia="Palatino Linotype" w:cs="Palatino Linotype"/>
          <w:szCs w:val="22"/>
        </w:rPr>
        <w:t>TRES DE OCTUBRE</w:t>
      </w:r>
      <w:r w:rsidRPr="00394D66">
        <w:rPr>
          <w:rFonts w:eastAsia="Palatino Linotype" w:cs="Palatino Linotype"/>
          <w:szCs w:val="22"/>
        </w:rPr>
        <w:t xml:space="preserve"> DE DOS MIL </w:t>
      </w:r>
      <w:r w:rsidR="00703347" w:rsidRPr="00394D66">
        <w:rPr>
          <w:rFonts w:eastAsia="Palatino Linotype" w:cs="Palatino Linotype"/>
          <w:szCs w:val="22"/>
        </w:rPr>
        <w:t>VEINTICUATRO</w:t>
      </w:r>
      <w:r w:rsidRPr="00394D66">
        <w:rPr>
          <w:rFonts w:eastAsia="Palatino Linotype" w:cs="Palatino Linotype"/>
          <w:szCs w:val="22"/>
        </w:rPr>
        <w:t>, ANTE EL SECRETARIO TÉCNICO DEL PLENO, ALEXIS TAPIA RAMÍREZ.</w:t>
      </w:r>
    </w:p>
    <w:p w14:paraId="4399A2F8" w14:textId="77777777" w:rsidR="00703347" w:rsidRPr="00394D66" w:rsidRDefault="00703347" w:rsidP="00394D66">
      <w:pPr>
        <w:rPr>
          <w:rFonts w:eastAsiaTheme="minorEastAsia"/>
          <w:sz w:val="20"/>
          <w:lang w:val="es-419"/>
        </w:rPr>
      </w:pPr>
      <w:r w:rsidRPr="00394D66">
        <w:rPr>
          <w:rFonts w:eastAsiaTheme="minorEastAsia"/>
          <w:sz w:val="20"/>
          <w:lang w:val="es-ES_tradnl"/>
        </w:rPr>
        <w:t>SCMM/AGZ/DEMF/</w:t>
      </w:r>
      <w:r w:rsidRPr="00394D66">
        <w:rPr>
          <w:rFonts w:eastAsiaTheme="minorEastAsia"/>
          <w:sz w:val="20"/>
          <w:lang w:val="es-419"/>
        </w:rPr>
        <w:t>CDFE</w:t>
      </w:r>
    </w:p>
    <w:p w14:paraId="49D72DA3" w14:textId="77777777" w:rsidR="00664420" w:rsidRPr="00394D66" w:rsidRDefault="00664420" w:rsidP="00394D66">
      <w:pPr>
        <w:ind w:right="-93"/>
        <w:rPr>
          <w:rFonts w:eastAsia="Calibri" w:cs="Tahoma"/>
          <w:bCs/>
          <w:szCs w:val="22"/>
          <w:lang w:eastAsia="en-US"/>
        </w:rPr>
      </w:pPr>
    </w:p>
    <w:p w14:paraId="5EFEA0CD" w14:textId="77777777" w:rsidR="00664420" w:rsidRPr="00394D66" w:rsidRDefault="00664420" w:rsidP="00394D66">
      <w:pPr>
        <w:ind w:right="-93"/>
        <w:rPr>
          <w:rFonts w:eastAsia="Calibri" w:cs="Tahoma"/>
          <w:szCs w:val="22"/>
          <w:lang w:val="es-ES"/>
        </w:rPr>
      </w:pPr>
    </w:p>
    <w:p w14:paraId="696BC976" w14:textId="77777777" w:rsidR="00664420" w:rsidRPr="00394D66" w:rsidRDefault="00664420" w:rsidP="00394D66">
      <w:pPr>
        <w:ind w:right="-93"/>
        <w:rPr>
          <w:rFonts w:eastAsia="Calibri" w:cs="Tahoma"/>
          <w:bCs/>
          <w:szCs w:val="22"/>
          <w:lang w:val="es-ES" w:eastAsia="en-US"/>
        </w:rPr>
      </w:pPr>
    </w:p>
    <w:p w14:paraId="671CB0C5" w14:textId="77777777" w:rsidR="00664420" w:rsidRPr="00394D66" w:rsidRDefault="00664420" w:rsidP="00394D66">
      <w:pPr>
        <w:ind w:right="-93"/>
        <w:rPr>
          <w:rFonts w:eastAsia="Calibri" w:cs="Tahoma"/>
          <w:bCs/>
          <w:szCs w:val="22"/>
          <w:lang w:val="es-ES_tradnl" w:eastAsia="en-US"/>
        </w:rPr>
      </w:pPr>
    </w:p>
    <w:p w14:paraId="52B66DE7" w14:textId="77777777" w:rsidR="00664420" w:rsidRPr="00394D66" w:rsidRDefault="00664420" w:rsidP="00394D66">
      <w:pPr>
        <w:ind w:right="-93"/>
        <w:rPr>
          <w:rFonts w:eastAsia="Calibri" w:cs="Tahoma"/>
          <w:bCs/>
          <w:szCs w:val="22"/>
          <w:lang w:val="es-ES_tradnl" w:eastAsia="en-US"/>
        </w:rPr>
      </w:pPr>
    </w:p>
    <w:p w14:paraId="3BA305D1" w14:textId="77777777" w:rsidR="00664420" w:rsidRPr="00394D66" w:rsidRDefault="00664420" w:rsidP="00394D66">
      <w:pPr>
        <w:ind w:right="-93"/>
        <w:rPr>
          <w:rFonts w:eastAsia="Calibri" w:cs="Tahoma"/>
          <w:bCs/>
          <w:szCs w:val="22"/>
          <w:lang w:val="es-ES_tradnl" w:eastAsia="en-US"/>
        </w:rPr>
      </w:pPr>
    </w:p>
    <w:p w14:paraId="78230707" w14:textId="77777777" w:rsidR="00664420" w:rsidRPr="00394D66" w:rsidRDefault="00664420" w:rsidP="00394D66">
      <w:pPr>
        <w:ind w:right="-93"/>
        <w:rPr>
          <w:rFonts w:eastAsia="Calibri" w:cs="Tahoma"/>
          <w:bCs/>
          <w:szCs w:val="22"/>
          <w:lang w:val="es-ES_tradnl" w:eastAsia="en-US"/>
        </w:rPr>
      </w:pPr>
    </w:p>
    <w:p w14:paraId="72D18B28" w14:textId="77777777" w:rsidR="00664420" w:rsidRPr="00394D66" w:rsidRDefault="00664420" w:rsidP="00394D66">
      <w:pPr>
        <w:ind w:right="-93"/>
        <w:rPr>
          <w:rFonts w:eastAsia="Calibri" w:cs="Tahoma"/>
          <w:bCs/>
          <w:szCs w:val="22"/>
          <w:lang w:val="es-ES_tradnl" w:eastAsia="en-US"/>
        </w:rPr>
      </w:pPr>
    </w:p>
    <w:p w14:paraId="6BD461DC" w14:textId="77777777" w:rsidR="00664420" w:rsidRPr="00394D66" w:rsidRDefault="00664420" w:rsidP="00394D66">
      <w:pPr>
        <w:tabs>
          <w:tab w:val="center" w:pos="4568"/>
        </w:tabs>
        <w:ind w:right="-93"/>
        <w:rPr>
          <w:rFonts w:eastAsia="Calibri" w:cs="Tahoma"/>
          <w:bCs/>
          <w:szCs w:val="22"/>
          <w:lang w:eastAsia="en-US"/>
        </w:rPr>
      </w:pPr>
    </w:p>
    <w:p w14:paraId="4DBB1727" w14:textId="77777777" w:rsidR="00664420" w:rsidRPr="00394D66" w:rsidRDefault="00664420" w:rsidP="00394D66">
      <w:pPr>
        <w:tabs>
          <w:tab w:val="center" w:pos="4568"/>
        </w:tabs>
        <w:ind w:right="-93"/>
        <w:rPr>
          <w:rFonts w:eastAsia="Calibri" w:cs="Tahoma"/>
          <w:bCs/>
          <w:szCs w:val="22"/>
          <w:lang w:eastAsia="en-US"/>
        </w:rPr>
      </w:pPr>
    </w:p>
    <w:p w14:paraId="1D74121B" w14:textId="77777777" w:rsidR="00664420" w:rsidRPr="00394D66" w:rsidRDefault="00664420" w:rsidP="00394D66">
      <w:pPr>
        <w:tabs>
          <w:tab w:val="center" w:pos="4568"/>
        </w:tabs>
        <w:ind w:right="-93"/>
        <w:rPr>
          <w:rFonts w:eastAsia="Calibri" w:cs="Tahoma"/>
          <w:bCs/>
          <w:szCs w:val="22"/>
          <w:lang w:eastAsia="en-US"/>
        </w:rPr>
      </w:pPr>
    </w:p>
    <w:p w14:paraId="08E74E9C" w14:textId="77777777" w:rsidR="00664420" w:rsidRPr="00394D66" w:rsidRDefault="00664420" w:rsidP="00394D66">
      <w:pPr>
        <w:tabs>
          <w:tab w:val="center" w:pos="4568"/>
        </w:tabs>
        <w:ind w:right="-93"/>
        <w:rPr>
          <w:rFonts w:eastAsia="Calibri" w:cs="Tahoma"/>
          <w:bCs/>
          <w:szCs w:val="22"/>
          <w:lang w:eastAsia="en-US"/>
        </w:rPr>
      </w:pPr>
    </w:p>
    <w:p w14:paraId="2CBF5E03" w14:textId="77777777" w:rsidR="00664420" w:rsidRPr="00394D66" w:rsidRDefault="00664420" w:rsidP="00394D66">
      <w:pPr>
        <w:tabs>
          <w:tab w:val="center" w:pos="4568"/>
        </w:tabs>
        <w:ind w:right="-93"/>
        <w:rPr>
          <w:rFonts w:eastAsia="Calibri" w:cs="Tahoma"/>
          <w:bCs/>
          <w:szCs w:val="22"/>
          <w:lang w:eastAsia="en-US"/>
        </w:rPr>
      </w:pPr>
    </w:p>
    <w:p w14:paraId="44865A6D" w14:textId="77777777" w:rsidR="00664420" w:rsidRPr="00394D66" w:rsidRDefault="00664420" w:rsidP="00394D66">
      <w:pPr>
        <w:tabs>
          <w:tab w:val="center" w:pos="4568"/>
        </w:tabs>
        <w:ind w:right="-93"/>
        <w:rPr>
          <w:rFonts w:eastAsia="Calibri" w:cs="Tahoma"/>
          <w:bCs/>
          <w:szCs w:val="22"/>
          <w:lang w:eastAsia="en-US"/>
        </w:rPr>
      </w:pPr>
    </w:p>
    <w:p w14:paraId="7147F06B" w14:textId="77777777" w:rsidR="00664420" w:rsidRPr="00394D66" w:rsidRDefault="00664420" w:rsidP="00394D66">
      <w:pPr>
        <w:tabs>
          <w:tab w:val="center" w:pos="4568"/>
        </w:tabs>
        <w:ind w:right="-93"/>
        <w:rPr>
          <w:rFonts w:eastAsia="Calibri" w:cs="Tahoma"/>
          <w:bCs/>
          <w:szCs w:val="22"/>
          <w:lang w:eastAsia="en-US"/>
        </w:rPr>
      </w:pPr>
    </w:p>
    <w:p w14:paraId="6FDF3D7E" w14:textId="77777777" w:rsidR="00664420" w:rsidRPr="00394D66" w:rsidRDefault="00664420" w:rsidP="00394D66">
      <w:pPr>
        <w:tabs>
          <w:tab w:val="center" w:pos="4568"/>
        </w:tabs>
        <w:ind w:right="-93"/>
        <w:rPr>
          <w:rFonts w:eastAsia="Calibri" w:cs="Tahoma"/>
          <w:bCs/>
          <w:szCs w:val="22"/>
          <w:lang w:eastAsia="en-US"/>
        </w:rPr>
      </w:pPr>
    </w:p>
    <w:p w14:paraId="6246F818" w14:textId="77777777" w:rsidR="00664420" w:rsidRPr="00394D66" w:rsidRDefault="00664420" w:rsidP="00394D66">
      <w:pPr>
        <w:tabs>
          <w:tab w:val="center" w:pos="4568"/>
        </w:tabs>
        <w:ind w:right="-93"/>
        <w:rPr>
          <w:rFonts w:eastAsia="Calibri" w:cs="Tahoma"/>
          <w:bCs/>
          <w:szCs w:val="22"/>
          <w:lang w:eastAsia="en-US"/>
        </w:rPr>
      </w:pPr>
    </w:p>
    <w:p w14:paraId="57A88B28" w14:textId="77777777" w:rsidR="00664420" w:rsidRPr="00394D66" w:rsidRDefault="00664420" w:rsidP="00394D66">
      <w:pPr>
        <w:tabs>
          <w:tab w:val="center" w:pos="4568"/>
        </w:tabs>
        <w:ind w:right="-93"/>
        <w:rPr>
          <w:rFonts w:eastAsia="Calibri" w:cs="Tahoma"/>
          <w:bCs/>
          <w:szCs w:val="22"/>
          <w:lang w:eastAsia="en-US"/>
        </w:rPr>
      </w:pPr>
    </w:p>
    <w:p w14:paraId="77EF6095" w14:textId="77777777" w:rsidR="00664420" w:rsidRPr="00394D66" w:rsidRDefault="00664420" w:rsidP="00394D66">
      <w:pPr>
        <w:tabs>
          <w:tab w:val="center" w:pos="4568"/>
        </w:tabs>
        <w:ind w:right="-93"/>
        <w:rPr>
          <w:rFonts w:eastAsia="Calibri" w:cs="Tahoma"/>
          <w:bCs/>
          <w:szCs w:val="22"/>
          <w:lang w:eastAsia="en-US"/>
        </w:rPr>
      </w:pPr>
    </w:p>
    <w:p w14:paraId="35593947" w14:textId="77777777" w:rsidR="00664420" w:rsidRPr="00394D66" w:rsidRDefault="00664420" w:rsidP="00394D66">
      <w:pPr>
        <w:tabs>
          <w:tab w:val="center" w:pos="4568"/>
        </w:tabs>
        <w:ind w:right="-93"/>
        <w:rPr>
          <w:rFonts w:eastAsia="Calibri" w:cs="Tahoma"/>
          <w:bCs/>
          <w:szCs w:val="22"/>
          <w:lang w:eastAsia="en-US"/>
        </w:rPr>
      </w:pPr>
    </w:p>
    <w:p w14:paraId="3AF72A17" w14:textId="77777777" w:rsidR="00664420" w:rsidRPr="00394D66" w:rsidRDefault="00664420" w:rsidP="00394D66">
      <w:pPr>
        <w:tabs>
          <w:tab w:val="center" w:pos="4568"/>
        </w:tabs>
        <w:ind w:right="-93"/>
        <w:rPr>
          <w:rFonts w:eastAsia="Calibri" w:cs="Tahoma"/>
          <w:bCs/>
          <w:szCs w:val="22"/>
          <w:lang w:eastAsia="en-US"/>
        </w:rPr>
      </w:pPr>
    </w:p>
    <w:p w14:paraId="37169144" w14:textId="77777777" w:rsidR="00664420" w:rsidRPr="00394D66" w:rsidRDefault="00664420" w:rsidP="00394D66">
      <w:pPr>
        <w:tabs>
          <w:tab w:val="center" w:pos="4568"/>
        </w:tabs>
        <w:ind w:right="-93"/>
        <w:rPr>
          <w:rFonts w:eastAsia="Calibri" w:cs="Tahoma"/>
          <w:bCs/>
          <w:szCs w:val="22"/>
          <w:lang w:eastAsia="en-US"/>
        </w:rPr>
      </w:pPr>
    </w:p>
    <w:p w14:paraId="77CFC088" w14:textId="77777777" w:rsidR="00664420" w:rsidRPr="00394D66" w:rsidRDefault="00664420" w:rsidP="00394D66">
      <w:pPr>
        <w:tabs>
          <w:tab w:val="center" w:pos="4568"/>
        </w:tabs>
        <w:ind w:right="-93"/>
        <w:rPr>
          <w:rFonts w:eastAsia="Calibri" w:cs="Tahoma"/>
          <w:bCs/>
          <w:szCs w:val="22"/>
          <w:lang w:eastAsia="en-US"/>
        </w:rPr>
      </w:pPr>
    </w:p>
    <w:p w14:paraId="781A11A5" w14:textId="77777777" w:rsidR="00664420" w:rsidRPr="00394D66" w:rsidRDefault="00664420" w:rsidP="00394D66">
      <w:pPr>
        <w:tabs>
          <w:tab w:val="center" w:pos="4568"/>
        </w:tabs>
        <w:ind w:right="-93"/>
        <w:rPr>
          <w:rFonts w:eastAsia="Calibri" w:cs="Tahoma"/>
          <w:bCs/>
          <w:szCs w:val="22"/>
          <w:lang w:eastAsia="en-US"/>
        </w:rPr>
      </w:pPr>
    </w:p>
    <w:p w14:paraId="5B4ADFF3" w14:textId="77777777" w:rsidR="00A131AC" w:rsidRPr="00394D66" w:rsidRDefault="00A131AC" w:rsidP="00394D66"/>
    <w:sectPr w:rsidR="00A131AC" w:rsidRPr="00394D66" w:rsidSect="00EE2AF2">
      <w:footerReference w:type="default" r:id="rId16"/>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D03436" w14:textId="77777777" w:rsidR="00F33704" w:rsidRDefault="00F33704" w:rsidP="00664420">
      <w:pPr>
        <w:spacing w:line="240" w:lineRule="auto"/>
      </w:pPr>
      <w:r>
        <w:separator/>
      </w:r>
    </w:p>
  </w:endnote>
  <w:endnote w:type="continuationSeparator" w:id="0">
    <w:p w14:paraId="6E3C9A24" w14:textId="77777777" w:rsidR="00F33704" w:rsidRDefault="00F33704"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B950BE" w:rsidRDefault="00B950BE">
    <w:pPr>
      <w:tabs>
        <w:tab w:val="center" w:pos="4550"/>
        <w:tab w:val="left" w:pos="5818"/>
      </w:tabs>
      <w:ind w:right="260"/>
      <w:jc w:val="right"/>
      <w:rPr>
        <w:color w:val="071320" w:themeColor="text2" w:themeShade="80"/>
        <w:sz w:val="24"/>
        <w:szCs w:val="24"/>
      </w:rPr>
    </w:pPr>
  </w:p>
  <w:p w14:paraId="1BCA7F23" w14:textId="77777777" w:rsidR="00B950BE" w:rsidRDefault="00B950B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B950BE" w:rsidRDefault="00B950BE">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BA033D" w:rsidRPr="00BA033D">
      <w:rPr>
        <w:noProof/>
        <w:color w:val="0A1D30" w:themeColor="text2" w:themeShade="BF"/>
        <w:sz w:val="24"/>
        <w:szCs w:val="24"/>
        <w:lang w:val="es-ES"/>
      </w:rPr>
      <w:t>31</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BA033D" w:rsidRPr="00BA033D">
      <w:rPr>
        <w:noProof/>
        <w:color w:val="0A1D30" w:themeColor="text2" w:themeShade="BF"/>
        <w:sz w:val="24"/>
        <w:szCs w:val="24"/>
        <w:lang w:val="es-ES"/>
      </w:rPr>
      <w:t>34</w:t>
    </w:r>
    <w:r>
      <w:rPr>
        <w:color w:val="0A1D30" w:themeColor="text2" w:themeShade="BF"/>
        <w:sz w:val="24"/>
        <w:szCs w:val="24"/>
      </w:rPr>
      <w:fldChar w:fldCharType="end"/>
    </w:r>
  </w:p>
  <w:p w14:paraId="310E15C0" w14:textId="77777777" w:rsidR="00B950BE" w:rsidRDefault="00B950B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3DBC82" w14:textId="77777777" w:rsidR="00F33704" w:rsidRDefault="00F33704" w:rsidP="00664420">
      <w:pPr>
        <w:spacing w:line="240" w:lineRule="auto"/>
      </w:pPr>
      <w:r>
        <w:separator/>
      </w:r>
    </w:p>
  </w:footnote>
  <w:footnote w:type="continuationSeparator" w:id="0">
    <w:p w14:paraId="07C57C7A" w14:textId="77777777" w:rsidR="00F33704" w:rsidRDefault="00F33704" w:rsidP="00664420">
      <w:pPr>
        <w:spacing w:line="240" w:lineRule="auto"/>
      </w:pPr>
      <w:r>
        <w:continuationSeparator/>
      </w:r>
    </w:p>
  </w:footnote>
  <w:footnote w:id="1">
    <w:p w14:paraId="79BA601F" w14:textId="1759809F" w:rsidR="00B950BE" w:rsidRDefault="00B950BE">
      <w:pPr>
        <w:pStyle w:val="Textonotapie"/>
      </w:pPr>
      <w:r>
        <w:rPr>
          <w:rStyle w:val="Refdenotaalpie"/>
        </w:rPr>
        <w:footnoteRef/>
      </w:r>
      <w:r>
        <w:t xml:space="preserve"> </w:t>
      </w:r>
      <w:r w:rsidRPr="00D121A6">
        <w:t>https://ecatepec.gob.mx/documents/files/pdfs/conac/conac2016/Plan%20de%20Desarrollo%20Municipal%202016%20-%202018,%20Ecatepec%20de%20Morelos.pdf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B950BE" w:rsidRPr="00330DA7" w14:paraId="070A4B18" w14:textId="77777777" w:rsidTr="003F35FD">
      <w:trPr>
        <w:trHeight w:val="144"/>
        <w:jc w:val="right"/>
      </w:trPr>
      <w:tc>
        <w:tcPr>
          <w:tcW w:w="2727" w:type="dxa"/>
        </w:tcPr>
        <w:p w14:paraId="62B7493A" w14:textId="77777777" w:rsidR="00B950BE" w:rsidRPr="00330DA7" w:rsidRDefault="00B950BE"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4FB107BB" w:rsidR="00B950BE" w:rsidRPr="00A90C72" w:rsidRDefault="00B950BE" w:rsidP="003F35FD">
          <w:pPr>
            <w:tabs>
              <w:tab w:val="right" w:pos="8838"/>
            </w:tabs>
            <w:ind w:left="-74" w:right="-105"/>
            <w:rPr>
              <w:rFonts w:eastAsia="Calibri" w:cs="Tahoma"/>
              <w:szCs w:val="22"/>
              <w:lang w:eastAsia="en-US"/>
            </w:rPr>
          </w:pPr>
          <w:r w:rsidRPr="0051512D">
            <w:rPr>
              <w:rFonts w:eastAsia="Calibri" w:cs="Tahoma"/>
              <w:szCs w:val="22"/>
              <w:lang w:eastAsia="en-US"/>
            </w:rPr>
            <w:t>04747/INFOEM/IP/RR/2024</w:t>
          </w:r>
          <w:r>
            <w:rPr>
              <w:rFonts w:eastAsia="Calibri" w:cs="Tahoma"/>
              <w:szCs w:val="22"/>
              <w:lang w:eastAsia="en-US"/>
            </w:rPr>
            <w:t xml:space="preserve"> y acumulado</w:t>
          </w:r>
        </w:p>
      </w:tc>
    </w:tr>
    <w:tr w:rsidR="00B950BE" w:rsidRPr="00330DA7" w14:paraId="4521E058" w14:textId="77777777" w:rsidTr="003F35FD">
      <w:trPr>
        <w:trHeight w:val="283"/>
        <w:jc w:val="right"/>
      </w:trPr>
      <w:tc>
        <w:tcPr>
          <w:tcW w:w="2727" w:type="dxa"/>
        </w:tcPr>
        <w:p w14:paraId="0B68C086" w14:textId="77777777" w:rsidR="00B950BE" w:rsidRPr="00330DA7" w:rsidRDefault="00B950BE"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500F7E69" w:rsidR="00B950BE" w:rsidRPr="00952DD0" w:rsidRDefault="00B950BE" w:rsidP="003F35FD">
          <w:pPr>
            <w:tabs>
              <w:tab w:val="left" w:pos="2834"/>
              <w:tab w:val="right" w:pos="8838"/>
            </w:tabs>
            <w:ind w:left="-108" w:right="-105"/>
            <w:rPr>
              <w:rFonts w:eastAsia="Calibri" w:cs="Tahoma"/>
              <w:szCs w:val="22"/>
              <w:lang w:eastAsia="en-US"/>
            </w:rPr>
          </w:pPr>
          <w:r w:rsidRPr="0051512D">
            <w:rPr>
              <w:rFonts w:eastAsia="Calibri" w:cs="Tahoma"/>
              <w:szCs w:val="22"/>
              <w:lang w:eastAsia="en-US"/>
            </w:rPr>
            <w:t>Ayuntamiento de Ecatepec de Morelos</w:t>
          </w:r>
        </w:p>
      </w:tc>
    </w:tr>
    <w:tr w:rsidR="00B950BE" w:rsidRPr="00330DA7" w14:paraId="6331D9B6" w14:textId="77777777" w:rsidTr="003F35FD">
      <w:trPr>
        <w:trHeight w:val="283"/>
        <w:jc w:val="right"/>
      </w:trPr>
      <w:tc>
        <w:tcPr>
          <w:tcW w:w="2727" w:type="dxa"/>
        </w:tcPr>
        <w:p w14:paraId="3FA86BAE" w14:textId="29B1B6EF" w:rsidR="00B950BE" w:rsidRPr="00330DA7" w:rsidRDefault="00B950BE" w:rsidP="003F35FD">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B37D8A3" w14:textId="77777777" w:rsidR="00B950BE" w:rsidRPr="00EA66FC" w:rsidRDefault="00B950BE"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B950BE" w:rsidRPr="00443C6B" w:rsidRDefault="00B950BE"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B950BE" w:rsidRPr="00330DA7" w14:paraId="29CFF901" w14:textId="77777777" w:rsidTr="00664733">
      <w:trPr>
        <w:trHeight w:val="1435"/>
      </w:trPr>
      <w:tc>
        <w:tcPr>
          <w:tcW w:w="283" w:type="dxa"/>
          <w:shd w:val="clear" w:color="auto" w:fill="auto"/>
        </w:tcPr>
        <w:p w14:paraId="046B9F8F" w14:textId="77777777" w:rsidR="00B950BE" w:rsidRPr="00330DA7" w:rsidRDefault="00B950BE" w:rsidP="0066473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B950BE" w:rsidRPr="00330DA7" w14:paraId="04F272D2" w14:textId="77777777" w:rsidTr="00664733">
            <w:trPr>
              <w:trHeight w:val="144"/>
            </w:trPr>
            <w:tc>
              <w:tcPr>
                <w:tcW w:w="2727" w:type="dxa"/>
              </w:tcPr>
              <w:p w14:paraId="2FD4DBF6" w14:textId="77777777" w:rsidR="00B950BE" w:rsidRPr="00330DA7" w:rsidRDefault="00B950BE" w:rsidP="00664733">
                <w:pPr>
                  <w:tabs>
                    <w:tab w:val="right" w:pos="8838"/>
                  </w:tabs>
                  <w:ind w:left="-74" w:right="-105"/>
                  <w:rPr>
                    <w:rFonts w:eastAsia="Calibri" w:cs="Tahoma"/>
                    <w:b/>
                    <w:szCs w:val="22"/>
                    <w:lang w:eastAsia="en-US"/>
                  </w:rPr>
                </w:pPr>
                <w:bookmarkStart w:id="1" w:name="_Hlk12526980"/>
                <w:r w:rsidRPr="00330DA7">
                  <w:rPr>
                    <w:rFonts w:eastAsia="Calibri" w:cs="Tahoma"/>
                    <w:b/>
                    <w:szCs w:val="22"/>
                    <w:lang w:eastAsia="en-US"/>
                  </w:rPr>
                  <w:t>Recurso de Revisión:</w:t>
                </w:r>
              </w:p>
            </w:tc>
            <w:tc>
              <w:tcPr>
                <w:tcW w:w="3402" w:type="dxa"/>
              </w:tcPr>
              <w:p w14:paraId="140729E3" w14:textId="5266E924" w:rsidR="00B950BE" w:rsidRPr="00A90C72" w:rsidRDefault="00B950BE" w:rsidP="00664733">
                <w:pPr>
                  <w:tabs>
                    <w:tab w:val="right" w:pos="8838"/>
                  </w:tabs>
                  <w:ind w:left="-74" w:right="-105"/>
                  <w:rPr>
                    <w:rFonts w:eastAsia="Calibri" w:cs="Tahoma"/>
                    <w:szCs w:val="22"/>
                    <w:lang w:eastAsia="en-US"/>
                  </w:rPr>
                </w:pPr>
                <w:r w:rsidRPr="0051512D">
                  <w:rPr>
                    <w:rFonts w:eastAsia="Calibri" w:cs="Tahoma"/>
                    <w:szCs w:val="22"/>
                    <w:lang w:eastAsia="en-US"/>
                  </w:rPr>
                  <w:t>04747/INFOEM/IP/RR/2024</w:t>
                </w:r>
                <w:r>
                  <w:rPr>
                    <w:rFonts w:eastAsia="Calibri" w:cs="Tahoma"/>
                    <w:szCs w:val="22"/>
                    <w:lang w:eastAsia="en-US"/>
                  </w:rPr>
                  <w:t xml:space="preserve"> y acumulado </w:t>
                </w:r>
              </w:p>
            </w:tc>
            <w:tc>
              <w:tcPr>
                <w:tcW w:w="3402" w:type="dxa"/>
              </w:tcPr>
              <w:p w14:paraId="71DEA1CF" w14:textId="77777777" w:rsidR="00B950BE" w:rsidRDefault="00B950BE" w:rsidP="00664733">
                <w:pPr>
                  <w:tabs>
                    <w:tab w:val="right" w:pos="8838"/>
                  </w:tabs>
                  <w:ind w:left="-74" w:right="-105"/>
                  <w:rPr>
                    <w:rFonts w:eastAsia="Calibri" w:cs="Tahoma"/>
                    <w:szCs w:val="22"/>
                    <w:lang w:eastAsia="en-US"/>
                  </w:rPr>
                </w:pPr>
              </w:p>
            </w:tc>
          </w:tr>
          <w:tr w:rsidR="00B950BE" w:rsidRPr="00330DA7" w14:paraId="05C58951" w14:textId="77777777" w:rsidTr="00664733">
            <w:trPr>
              <w:trHeight w:val="144"/>
            </w:trPr>
            <w:tc>
              <w:tcPr>
                <w:tcW w:w="2727" w:type="dxa"/>
              </w:tcPr>
              <w:p w14:paraId="642B9610" w14:textId="77777777" w:rsidR="00B950BE" w:rsidRPr="00330DA7" w:rsidRDefault="00B950BE" w:rsidP="00664733">
                <w:pPr>
                  <w:tabs>
                    <w:tab w:val="right" w:pos="8838"/>
                  </w:tabs>
                  <w:ind w:left="-74" w:right="-105"/>
                  <w:rPr>
                    <w:rFonts w:eastAsia="Calibri" w:cs="Tahoma"/>
                    <w:b/>
                    <w:szCs w:val="22"/>
                    <w:lang w:eastAsia="en-US"/>
                  </w:rPr>
                </w:pPr>
                <w:bookmarkStart w:id="2" w:name="_Hlk10641523"/>
                <w:bookmarkEnd w:id="1"/>
                <w:r w:rsidRPr="00330DA7">
                  <w:rPr>
                    <w:rFonts w:eastAsia="Calibri" w:cs="Tahoma"/>
                    <w:b/>
                    <w:szCs w:val="22"/>
                    <w:lang w:eastAsia="en-US"/>
                  </w:rPr>
                  <w:t>Recurrente:</w:t>
                </w:r>
              </w:p>
            </w:tc>
            <w:tc>
              <w:tcPr>
                <w:tcW w:w="3402" w:type="dxa"/>
              </w:tcPr>
              <w:p w14:paraId="7728D15B" w14:textId="37460D13" w:rsidR="00B950BE" w:rsidRPr="005F19B1" w:rsidRDefault="00B950BE" w:rsidP="00664733">
                <w:pPr>
                  <w:tabs>
                    <w:tab w:val="left" w:pos="3122"/>
                    <w:tab w:val="right" w:pos="8838"/>
                  </w:tabs>
                  <w:ind w:left="-105" w:right="-105"/>
                  <w:rPr>
                    <w:rFonts w:eastAsia="Calibri" w:cs="Tahoma"/>
                    <w:szCs w:val="22"/>
                    <w:lang w:eastAsia="en-US"/>
                  </w:rPr>
                </w:pPr>
              </w:p>
            </w:tc>
            <w:tc>
              <w:tcPr>
                <w:tcW w:w="3402" w:type="dxa"/>
              </w:tcPr>
              <w:p w14:paraId="73F47F53" w14:textId="77777777" w:rsidR="00B950BE" w:rsidRPr="005F19B1" w:rsidRDefault="00B950BE" w:rsidP="00664733">
                <w:pPr>
                  <w:tabs>
                    <w:tab w:val="left" w:pos="3122"/>
                    <w:tab w:val="right" w:pos="8838"/>
                  </w:tabs>
                  <w:ind w:left="-105" w:right="-105"/>
                  <w:rPr>
                    <w:rFonts w:eastAsia="Calibri" w:cs="Tahoma"/>
                    <w:szCs w:val="22"/>
                    <w:lang w:eastAsia="en-US"/>
                  </w:rPr>
                </w:pPr>
              </w:p>
            </w:tc>
          </w:tr>
          <w:bookmarkEnd w:id="2"/>
          <w:tr w:rsidR="00B950BE" w:rsidRPr="00330DA7" w14:paraId="00E6CDC1" w14:textId="77777777" w:rsidTr="00664733">
            <w:trPr>
              <w:trHeight w:val="283"/>
            </w:trPr>
            <w:tc>
              <w:tcPr>
                <w:tcW w:w="2727" w:type="dxa"/>
              </w:tcPr>
              <w:p w14:paraId="0631AD24" w14:textId="77777777" w:rsidR="00B950BE" w:rsidRPr="00330DA7" w:rsidRDefault="00B950BE" w:rsidP="00664733">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33FB559C" w:rsidR="00B950BE" w:rsidRPr="00952DD0" w:rsidRDefault="00B950BE" w:rsidP="00664733">
                <w:pPr>
                  <w:tabs>
                    <w:tab w:val="left" w:pos="2834"/>
                    <w:tab w:val="right" w:pos="8838"/>
                  </w:tabs>
                  <w:ind w:left="-108" w:right="-105"/>
                  <w:rPr>
                    <w:rFonts w:eastAsia="Calibri" w:cs="Tahoma"/>
                    <w:szCs w:val="22"/>
                    <w:lang w:eastAsia="en-US"/>
                  </w:rPr>
                </w:pPr>
                <w:r w:rsidRPr="0051512D">
                  <w:rPr>
                    <w:rFonts w:eastAsia="Calibri" w:cs="Tahoma"/>
                    <w:szCs w:val="22"/>
                    <w:lang w:eastAsia="en-US"/>
                  </w:rPr>
                  <w:t>Ayuntamiento de Ecatepec de Morelos</w:t>
                </w:r>
              </w:p>
            </w:tc>
            <w:tc>
              <w:tcPr>
                <w:tcW w:w="3402" w:type="dxa"/>
              </w:tcPr>
              <w:p w14:paraId="3A7DA319" w14:textId="77777777" w:rsidR="00B950BE" w:rsidRPr="00A90C72" w:rsidRDefault="00B950BE" w:rsidP="00664733">
                <w:pPr>
                  <w:tabs>
                    <w:tab w:val="left" w:pos="2834"/>
                    <w:tab w:val="right" w:pos="8838"/>
                  </w:tabs>
                  <w:ind w:left="-108" w:right="-105"/>
                  <w:rPr>
                    <w:rFonts w:eastAsia="Calibri" w:cs="Tahoma"/>
                    <w:szCs w:val="22"/>
                    <w:lang w:eastAsia="en-US"/>
                  </w:rPr>
                </w:pPr>
              </w:p>
            </w:tc>
          </w:tr>
          <w:tr w:rsidR="00B950BE" w:rsidRPr="00330DA7" w14:paraId="0F6CD8D2" w14:textId="77777777" w:rsidTr="00664733">
            <w:trPr>
              <w:trHeight w:val="283"/>
            </w:trPr>
            <w:tc>
              <w:tcPr>
                <w:tcW w:w="2727" w:type="dxa"/>
              </w:tcPr>
              <w:p w14:paraId="31700628" w14:textId="66F30D43" w:rsidR="00B950BE" w:rsidRPr="00330DA7" w:rsidRDefault="00B950BE" w:rsidP="00664733">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1A90A58" w14:textId="75878977" w:rsidR="00B950BE" w:rsidRPr="00EA66FC" w:rsidRDefault="00B950BE" w:rsidP="00664733">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B950BE" w:rsidRPr="00330DA7" w:rsidRDefault="00B950BE" w:rsidP="00664733">
                <w:pPr>
                  <w:tabs>
                    <w:tab w:val="right" w:pos="8838"/>
                  </w:tabs>
                  <w:ind w:left="-108" w:right="-105"/>
                  <w:rPr>
                    <w:rFonts w:eastAsia="Calibri" w:cs="Tahoma"/>
                    <w:szCs w:val="22"/>
                    <w:lang w:eastAsia="en-US"/>
                  </w:rPr>
                </w:pPr>
              </w:p>
            </w:tc>
          </w:tr>
        </w:tbl>
        <w:p w14:paraId="5DC6AC61" w14:textId="77777777" w:rsidR="00B950BE" w:rsidRPr="00330DA7" w:rsidRDefault="00B950BE" w:rsidP="00664733">
          <w:pPr>
            <w:tabs>
              <w:tab w:val="right" w:pos="8838"/>
            </w:tabs>
            <w:ind w:left="-28"/>
            <w:rPr>
              <w:rFonts w:ascii="Arial" w:eastAsia="Calibri" w:hAnsi="Arial" w:cs="Arial"/>
              <w:b/>
              <w:szCs w:val="22"/>
              <w:lang w:eastAsia="en-US"/>
            </w:rPr>
          </w:pPr>
        </w:p>
      </w:tc>
    </w:tr>
  </w:tbl>
  <w:p w14:paraId="2A906731" w14:textId="77777777" w:rsidR="00B950BE" w:rsidRPr="00765661" w:rsidRDefault="00F33704" w:rsidP="0066473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77E20"/>
    <w:multiLevelType w:val="hybridMultilevel"/>
    <w:tmpl w:val="393ADE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8D33B8"/>
    <w:multiLevelType w:val="hybridMultilevel"/>
    <w:tmpl w:val="B39E5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9" w15:restartNumberingAfterBreak="0">
    <w:nsid w:val="2CF44779"/>
    <w:multiLevelType w:val="hybridMultilevel"/>
    <w:tmpl w:val="7ACC5E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7A31502"/>
    <w:multiLevelType w:val="hybridMultilevel"/>
    <w:tmpl w:val="601C75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DB63CF0"/>
    <w:multiLevelType w:val="hybridMultilevel"/>
    <w:tmpl w:val="C27EE8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08F5CB6"/>
    <w:multiLevelType w:val="hybridMultilevel"/>
    <w:tmpl w:val="F8AC9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B182B0C"/>
    <w:multiLevelType w:val="hybridMultilevel"/>
    <w:tmpl w:val="5E126E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5E42464B"/>
    <w:multiLevelType w:val="hybridMultilevel"/>
    <w:tmpl w:val="FB466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32419A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E601C56"/>
    <w:multiLevelType w:val="hybridMultilevel"/>
    <w:tmpl w:val="AD20406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2"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18"/>
  </w:num>
  <w:num w:numId="3">
    <w:abstractNumId w:val="22"/>
  </w:num>
  <w:num w:numId="4">
    <w:abstractNumId w:val="6"/>
  </w:num>
  <w:num w:numId="5">
    <w:abstractNumId w:val="3"/>
  </w:num>
  <w:num w:numId="6">
    <w:abstractNumId w:val="23"/>
  </w:num>
  <w:num w:numId="7">
    <w:abstractNumId w:val="15"/>
  </w:num>
  <w:num w:numId="8">
    <w:abstractNumId w:val="5"/>
  </w:num>
  <w:num w:numId="9">
    <w:abstractNumId w:val="14"/>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8"/>
  </w:num>
  <w:num w:numId="12">
    <w:abstractNumId w:val="7"/>
  </w:num>
  <w:num w:numId="13">
    <w:abstractNumId w:val="2"/>
  </w:num>
  <w:num w:numId="14">
    <w:abstractNumId w:val="4"/>
  </w:num>
  <w:num w:numId="15">
    <w:abstractNumId w:val="16"/>
  </w:num>
  <w:num w:numId="16">
    <w:abstractNumId w:val="21"/>
  </w:num>
  <w:num w:numId="17">
    <w:abstractNumId w:val="10"/>
  </w:num>
  <w:num w:numId="18">
    <w:abstractNumId w:val="0"/>
  </w:num>
  <w:num w:numId="19">
    <w:abstractNumId w:val="9"/>
  </w:num>
  <w:num w:numId="20">
    <w:abstractNumId w:val="19"/>
  </w:num>
  <w:num w:numId="21">
    <w:abstractNumId w:val="17"/>
  </w:num>
  <w:num w:numId="22">
    <w:abstractNumId w:val="1"/>
  </w:num>
  <w:num w:numId="23">
    <w:abstractNumId w:val="12"/>
  </w:num>
  <w:num w:numId="24">
    <w:abstractNumId w:val="20"/>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0847"/>
    <w:rsid w:val="0000629A"/>
    <w:rsid w:val="00006346"/>
    <w:rsid w:val="0002479C"/>
    <w:rsid w:val="000318BC"/>
    <w:rsid w:val="00053A9E"/>
    <w:rsid w:val="00057B2D"/>
    <w:rsid w:val="00060347"/>
    <w:rsid w:val="00062D2C"/>
    <w:rsid w:val="00080071"/>
    <w:rsid w:val="000D0D67"/>
    <w:rsid w:val="000E09C4"/>
    <w:rsid w:val="001047C1"/>
    <w:rsid w:val="0011350D"/>
    <w:rsid w:val="00141876"/>
    <w:rsid w:val="0014207B"/>
    <w:rsid w:val="00150C49"/>
    <w:rsid w:val="00185B3C"/>
    <w:rsid w:val="001974BD"/>
    <w:rsid w:val="001A58B3"/>
    <w:rsid w:val="001C7688"/>
    <w:rsid w:val="001F3515"/>
    <w:rsid w:val="00215F25"/>
    <w:rsid w:val="0022088B"/>
    <w:rsid w:val="00233005"/>
    <w:rsid w:val="00233F17"/>
    <w:rsid w:val="00260FBA"/>
    <w:rsid w:val="0027417A"/>
    <w:rsid w:val="002A3601"/>
    <w:rsid w:val="002B2877"/>
    <w:rsid w:val="002B7C6F"/>
    <w:rsid w:val="002D111C"/>
    <w:rsid w:val="002E34E3"/>
    <w:rsid w:val="00302476"/>
    <w:rsid w:val="00331F35"/>
    <w:rsid w:val="00335CDF"/>
    <w:rsid w:val="003617EC"/>
    <w:rsid w:val="00362A11"/>
    <w:rsid w:val="00394D66"/>
    <w:rsid w:val="003A40C1"/>
    <w:rsid w:val="003B4166"/>
    <w:rsid w:val="003B5D3E"/>
    <w:rsid w:val="003F35FD"/>
    <w:rsid w:val="0041385B"/>
    <w:rsid w:val="004163A0"/>
    <w:rsid w:val="00433254"/>
    <w:rsid w:val="00435A19"/>
    <w:rsid w:val="00441BFA"/>
    <w:rsid w:val="00452B61"/>
    <w:rsid w:val="00454FBD"/>
    <w:rsid w:val="00474D37"/>
    <w:rsid w:val="00486201"/>
    <w:rsid w:val="004C2EBF"/>
    <w:rsid w:val="004D7CD8"/>
    <w:rsid w:val="004E5068"/>
    <w:rsid w:val="004E6F66"/>
    <w:rsid w:val="004F7A00"/>
    <w:rsid w:val="0051512D"/>
    <w:rsid w:val="00523DC3"/>
    <w:rsid w:val="00523F48"/>
    <w:rsid w:val="005365FA"/>
    <w:rsid w:val="0056169F"/>
    <w:rsid w:val="0057083C"/>
    <w:rsid w:val="005723CB"/>
    <w:rsid w:val="00573E9B"/>
    <w:rsid w:val="00575400"/>
    <w:rsid w:val="00586B07"/>
    <w:rsid w:val="005A25BB"/>
    <w:rsid w:val="005A68CA"/>
    <w:rsid w:val="005B18AF"/>
    <w:rsid w:val="005D00A2"/>
    <w:rsid w:val="005D5A50"/>
    <w:rsid w:val="005E11D9"/>
    <w:rsid w:val="005E2E91"/>
    <w:rsid w:val="005F5301"/>
    <w:rsid w:val="005F65B7"/>
    <w:rsid w:val="006067C7"/>
    <w:rsid w:val="00614D2C"/>
    <w:rsid w:val="006159AD"/>
    <w:rsid w:val="00615E26"/>
    <w:rsid w:val="00634AC4"/>
    <w:rsid w:val="00636C5F"/>
    <w:rsid w:val="00646436"/>
    <w:rsid w:val="00656920"/>
    <w:rsid w:val="00664420"/>
    <w:rsid w:val="00664733"/>
    <w:rsid w:val="00691DA7"/>
    <w:rsid w:val="00697C2E"/>
    <w:rsid w:val="00697FF3"/>
    <w:rsid w:val="006A646A"/>
    <w:rsid w:val="006B10B0"/>
    <w:rsid w:val="006E25BC"/>
    <w:rsid w:val="006E2E18"/>
    <w:rsid w:val="006E6BBC"/>
    <w:rsid w:val="006F7768"/>
    <w:rsid w:val="00703347"/>
    <w:rsid w:val="0071620A"/>
    <w:rsid w:val="00717E59"/>
    <w:rsid w:val="00775BFC"/>
    <w:rsid w:val="00784235"/>
    <w:rsid w:val="007A3459"/>
    <w:rsid w:val="007B56A1"/>
    <w:rsid w:val="007B6074"/>
    <w:rsid w:val="007D1C55"/>
    <w:rsid w:val="007D317F"/>
    <w:rsid w:val="007D6129"/>
    <w:rsid w:val="007F5D06"/>
    <w:rsid w:val="00805A6E"/>
    <w:rsid w:val="00833778"/>
    <w:rsid w:val="00843D34"/>
    <w:rsid w:val="00860496"/>
    <w:rsid w:val="00860D7F"/>
    <w:rsid w:val="00862853"/>
    <w:rsid w:val="00865CF4"/>
    <w:rsid w:val="00876DBC"/>
    <w:rsid w:val="008A6003"/>
    <w:rsid w:val="008A6F88"/>
    <w:rsid w:val="008B104A"/>
    <w:rsid w:val="008B1E16"/>
    <w:rsid w:val="008E1316"/>
    <w:rsid w:val="008E6360"/>
    <w:rsid w:val="00910FD2"/>
    <w:rsid w:val="00931437"/>
    <w:rsid w:val="00931FA7"/>
    <w:rsid w:val="00953430"/>
    <w:rsid w:val="00960D82"/>
    <w:rsid w:val="00970EB3"/>
    <w:rsid w:val="009803B0"/>
    <w:rsid w:val="009A2D78"/>
    <w:rsid w:val="009A7C10"/>
    <w:rsid w:val="009B2945"/>
    <w:rsid w:val="009D3B74"/>
    <w:rsid w:val="009E2DEE"/>
    <w:rsid w:val="009E548A"/>
    <w:rsid w:val="009F797C"/>
    <w:rsid w:val="00A131AC"/>
    <w:rsid w:val="00A132B1"/>
    <w:rsid w:val="00A16D85"/>
    <w:rsid w:val="00A21A20"/>
    <w:rsid w:val="00A36A99"/>
    <w:rsid w:val="00A53315"/>
    <w:rsid w:val="00A70EF0"/>
    <w:rsid w:val="00A76F1D"/>
    <w:rsid w:val="00A9208D"/>
    <w:rsid w:val="00A96BFC"/>
    <w:rsid w:val="00A97B5B"/>
    <w:rsid w:val="00AA6EA9"/>
    <w:rsid w:val="00AC2DB8"/>
    <w:rsid w:val="00AC3CA0"/>
    <w:rsid w:val="00AE3DA7"/>
    <w:rsid w:val="00AF03C4"/>
    <w:rsid w:val="00B22A80"/>
    <w:rsid w:val="00B61464"/>
    <w:rsid w:val="00B950BE"/>
    <w:rsid w:val="00BA033D"/>
    <w:rsid w:val="00BA55A8"/>
    <w:rsid w:val="00BB2ABF"/>
    <w:rsid w:val="00BB64F4"/>
    <w:rsid w:val="00BC7DCE"/>
    <w:rsid w:val="00BD3F4F"/>
    <w:rsid w:val="00BD5A7C"/>
    <w:rsid w:val="00BE7A1B"/>
    <w:rsid w:val="00BF0221"/>
    <w:rsid w:val="00BF0881"/>
    <w:rsid w:val="00BF091A"/>
    <w:rsid w:val="00BF4EAD"/>
    <w:rsid w:val="00C049E2"/>
    <w:rsid w:val="00C120A7"/>
    <w:rsid w:val="00C22E92"/>
    <w:rsid w:val="00C36795"/>
    <w:rsid w:val="00C461EC"/>
    <w:rsid w:val="00C507D4"/>
    <w:rsid w:val="00C552F1"/>
    <w:rsid w:val="00C6774B"/>
    <w:rsid w:val="00C7126F"/>
    <w:rsid w:val="00C71CEF"/>
    <w:rsid w:val="00C72DAA"/>
    <w:rsid w:val="00C80B14"/>
    <w:rsid w:val="00C92963"/>
    <w:rsid w:val="00C92AEE"/>
    <w:rsid w:val="00CA2EC6"/>
    <w:rsid w:val="00CB7E9A"/>
    <w:rsid w:val="00CD0B92"/>
    <w:rsid w:val="00CE29D3"/>
    <w:rsid w:val="00CF2D8B"/>
    <w:rsid w:val="00CF7586"/>
    <w:rsid w:val="00D036D3"/>
    <w:rsid w:val="00D121A6"/>
    <w:rsid w:val="00D23096"/>
    <w:rsid w:val="00D2790D"/>
    <w:rsid w:val="00D51ECD"/>
    <w:rsid w:val="00D6170E"/>
    <w:rsid w:val="00D66ECE"/>
    <w:rsid w:val="00D70A4E"/>
    <w:rsid w:val="00D80A05"/>
    <w:rsid w:val="00D91CB4"/>
    <w:rsid w:val="00DB1C09"/>
    <w:rsid w:val="00DC3D2C"/>
    <w:rsid w:val="00DC57B6"/>
    <w:rsid w:val="00DE1133"/>
    <w:rsid w:val="00E16BF5"/>
    <w:rsid w:val="00E27F95"/>
    <w:rsid w:val="00E37A3F"/>
    <w:rsid w:val="00E37D3C"/>
    <w:rsid w:val="00E43A92"/>
    <w:rsid w:val="00E53550"/>
    <w:rsid w:val="00E563FF"/>
    <w:rsid w:val="00E625DD"/>
    <w:rsid w:val="00E62E6A"/>
    <w:rsid w:val="00E83EF5"/>
    <w:rsid w:val="00E85047"/>
    <w:rsid w:val="00E9335C"/>
    <w:rsid w:val="00ED1C1E"/>
    <w:rsid w:val="00EE2AF2"/>
    <w:rsid w:val="00EF3107"/>
    <w:rsid w:val="00EF5B43"/>
    <w:rsid w:val="00F07EE6"/>
    <w:rsid w:val="00F33704"/>
    <w:rsid w:val="00F33CC8"/>
    <w:rsid w:val="00F4481C"/>
    <w:rsid w:val="00F54A63"/>
    <w:rsid w:val="00F60C74"/>
    <w:rsid w:val="00F63738"/>
    <w:rsid w:val="00F75D23"/>
    <w:rsid w:val="00F97C0F"/>
    <w:rsid w:val="00FA5957"/>
    <w:rsid w:val="00FC3CE0"/>
    <w:rsid w:val="00FD06A8"/>
    <w:rsid w:val="00FD7250"/>
    <w:rsid w:val="00FF53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basedOn w:val="Normal"/>
    <w:link w:val="TextonotapieCar"/>
    <w:uiPriority w:val="99"/>
    <w:semiHidden/>
    <w:unhideWhenUsed/>
    <w:rsid w:val="00D121A6"/>
    <w:pPr>
      <w:spacing w:line="240" w:lineRule="auto"/>
    </w:pPr>
    <w:rPr>
      <w:sz w:val="20"/>
    </w:rPr>
  </w:style>
  <w:style w:type="character" w:customStyle="1" w:styleId="TextonotapieCar">
    <w:name w:val="Texto nota pie Car"/>
    <w:basedOn w:val="Fuentedeprrafopredeter"/>
    <w:link w:val="Textonotapie"/>
    <w:uiPriority w:val="99"/>
    <w:semiHidden/>
    <w:rsid w:val="00D121A6"/>
    <w:rPr>
      <w:rFonts w:ascii="Palatino Linotype" w:eastAsia="Times New Roman" w:hAnsi="Palatino Linotype" w:cs="Times New Roman"/>
      <w:kern w:val="0"/>
      <w:sz w:val="20"/>
      <w:szCs w:val="20"/>
      <w:lang w:eastAsia="es-ES"/>
      <w14:ligatures w14:val="none"/>
    </w:rPr>
  </w:style>
  <w:style w:type="character" w:styleId="Refdenotaalpie">
    <w:name w:val="footnote reference"/>
    <w:basedOn w:val="Fuentedeprrafopredeter"/>
    <w:uiPriority w:val="99"/>
    <w:semiHidden/>
    <w:unhideWhenUsed/>
    <w:rsid w:val="00D121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43669">
      <w:bodyDiv w:val="1"/>
      <w:marLeft w:val="0"/>
      <w:marRight w:val="0"/>
      <w:marTop w:val="0"/>
      <w:marBottom w:val="0"/>
      <w:divBdr>
        <w:top w:val="none" w:sz="0" w:space="0" w:color="auto"/>
        <w:left w:val="none" w:sz="0" w:space="0" w:color="auto"/>
        <w:bottom w:val="none" w:sz="0" w:space="0" w:color="auto"/>
        <w:right w:val="none" w:sz="0" w:space="0" w:color="auto"/>
      </w:divBdr>
    </w:div>
    <w:div w:id="142552614">
      <w:bodyDiv w:val="1"/>
      <w:marLeft w:val="0"/>
      <w:marRight w:val="0"/>
      <w:marTop w:val="0"/>
      <w:marBottom w:val="0"/>
      <w:divBdr>
        <w:top w:val="none" w:sz="0" w:space="0" w:color="auto"/>
        <w:left w:val="none" w:sz="0" w:space="0" w:color="auto"/>
        <w:bottom w:val="none" w:sz="0" w:space="0" w:color="auto"/>
        <w:right w:val="none" w:sz="0" w:space="0" w:color="auto"/>
      </w:divBdr>
    </w:div>
    <w:div w:id="247429117">
      <w:bodyDiv w:val="1"/>
      <w:marLeft w:val="0"/>
      <w:marRight w:val="0"/>
      <w:marTop w:val="0"/>
      <w:marBottom w:val="0"/>
      <w:divBdr>
        <w:top w:val="none" w:sz="0" w:space="0" w:color="auto"/>
        <w:left w:val="none" w:sz="0" w:space="0" w:color="auto"/>
        <w:bottom w:val="none" w:sz="0" w:space="0" w:color="auto"/>
        <w:right w:val="none" w:sz="0" w:space="0" w:color="auto"/>
      </w:divBdr>
    </w:div>
    <w:div w:id="677270800">
      <w:bodyDiv w:val="1"/>
      <w:marLeft w:val="0"/>
      <w:marRight w:val="0"/>
      <w:marTop w:val="0"/>
      <w:marBottom w:val="0"/>
      <w:divBdr>
        <w:top w:val="none" w:sz="0" w:space="0" w:color="auto"/>
        <w:left w:val="none" w:sz="0" w:space="0" w:color="auto"/>
        <w:bottom w:val="none" w:sz="0" w:space="0" w:color="auto"/>
        <w:right w:val="none" w:sz="0" w:space="0" w:color="auto"/>
      </w:divBdr>
    </w:div>
    <w:div w:id="685061225">
      <w:bodyDiv w:val="1"/>
      <w:marLeft w:val="0"/>
      <w:marRight w:val="0"/>
      <w:marTop w:val="0"/>
      <w:marBottom w:val="0"/>
      <w:divBdr>
        <w:top w:val="none" w:sz="0" w:space="0" w:color="auto"/>
        <w:left w:val="none" w:sz="0" w:space="0" w:color="auto"/>
        <w:bottom w:val="none" w:sz="0" w:space="0" w:color="auto"/>
        <w:right w:val="none" w:sz="0" w:space="0" w:color="auto"/>
      </w:divBdr>
    </w:div>
    <w:div w:id="798492450">
      <w:bodyDiv w:val="1"/>
      <w:marLeft w:val="0"/>
      <w:marRight w:val="0"/>
      <w:marTop w:val="0"/>
      <w:marBottom w:val="0"/>
      <w:divBdr>
        <w:top w:val="none" w:sz="0" w:space="0" w:color="auto"/>
        <w:left w:val="none" w:sz="0" w:space="0" w:color="auto"/>
        <w:bottom w:val="none" w:sz="0" w:space="0" w:color="auto"/>
        <w:right w:val="none" w:sz="0" w:space="0" w:color="auto"/>
      </w:divBdr>
    </w:div>
    <w:div w:id="812016544">
      <w:bodyDiv w:val="1"/>
      <w:marLeft w:val="0"/>
      <w:marRight w:val="0"/>
      <w:marTop w:val="0"/>
      <w:marBottom w:val="0"/>
      <w:divBdr>
        <w:top w:val="none" w:sz="0" w:space="0" w:color="auto"/>
        <w:left w:val="none" w:sz="0" w:space="0" w:color="auto"/>
        <w:bottom w:val="none" w:sz="0" w:space="0" w:color="auto"/>
        <w:right w:val="none" w:sz="0" w:space="0" w:color="auto"/>
      </w:divBdr>
    </w:div>
    <w:div w:id="1125586014">
      <w:bodyDiv w:val="1"/>
      <w:marLeft w:val="0"/>
      <w:marRight w:val="0"/>
      <w:marTop w:val="0"/>
      <w:marBottom w:val="0"/>
      <w:divBdr>
        <w:top w:val="none" w:sz="0" w:space="0" w:color="auto"/>
        <w:left w:val="none" w:sz="0" w:space="0" w:color="auto"/>
        <w:bottom w:val="none" w:sz="0" w:space="0" w:color="auto"/>
        <w:right w:val="none" w:sz="0" w:space="0" w:color="auto"/>
      </w:divBdr>
    </w:div>
    <w:div w:id="1276139058">
      <w:bodyDiv w:val="1"/>
      <w:marLeft w:val="0"/>
      <w:marRight w:val="0"/>
      <w:marTop w:val="0"/>
      <w:marBottom w:val="0"/>
      <w:divBdr>
        <w:top w:val="none" w:sz="0" w:space="0" w:color="auto"/>
        <w:left w:val="none" w:sz="0" w:space="0" w:color="auto"/>
        <w:bottom w:val="none" w:sz="0" w:space="0" w:color="auto"/>
        <w:right w:val="none" w:sz="0" w:space="0" w:color="auto"/>
      </w:divBdr>
    </w:div>
    <w:div w:id="1422990991">
      <w:bodyDiv w:val="1"/>
      <w:marLeft w:val="0"/>
      <w:marRight w:val="0"/>
      <w:marTop w:val="0"/>
      <w:marBottom w:val="0"/>
      <w:divBdr>
        <w:top w:val="none" w:sz="0" w:space="0" w:color="auto"/>
        <w:left w:val="none" w:sz="0" w:space="0" w:color="auto"/>
        <w:bottom w:val="none" w:sz="0" w:space="0" w:color="auto"/>
        <w:right w:val="none" w:sz="0" w:space="0" w:color="auto"/>
      </w:divBdr>
    </w:div>
    <w:div w:id="1467165253">
      <w:bodyDiv w:val="1"/>
      <w:marLeft w:val="0"/>
      <w:marRight w:val="0"/>
      <w:marTop w:val="0"/>
      <w:marBottom w:val="0"/>
      <w:divBdr>
        <w:top w:val="none" w:sz="0" w:space="0" w:color="auto"/>
        <w:left w:val="none" w:sz="0" w:space="0" w:color="auto"/>
        <w:bottom w:val="none" w:sz="0" w:space="0" w:color="auto"/>
        <w:right w:val="none" w:sz="0" w:space="0" w:color="auto"/>
      </w:divBdr>
    </w:div>
    <w:div w:id="1630895962">
      <w:bodyDiv w:val="1"/>
      <w:marLeft w:val="0"/>
      <w:marRight w:val="0"/>
      <w:marTop w:val="0"/>
      <w:marBottom w:val="0"/>
      <w:divBdr>
        <w:top w:val="none" w:sz="0" w:space="0" w:color="auto"/>
        <w:left w:val="none" w:sz="0" w:space="0" w:color="auto"/>
        <w:bottom w:val="none" w:sz="0" w:space="0" w:color="auto"/>
        <w:right w:val="none" w:sz="0" w:space="0" w:color="auto"/>
      </w:divBdr>
    </w:div>
    <w:div w:id="1636326108">
      <w:bodyDiv w:val="1"/>
      <w:marLeft w:val="0"/>
      <w:marRight w:val="0"/>
      <w:marTop w:val="0"/>
      <w:marBottom w:val="0"/>
      <w:divBdr>
        <w:top w:val="none" w:sz="0" w:space="0" w:color="auto"/>
        <w:left w:val="none" w:sz="0" w:space="0" w:color="auto"/>
        <w:bottom w:val="none" w:sz="0" w:space="0" w:color="auto"/>
        <w:right w:val="none" w:sz="0" w:space="0" w:color="auto"/>
      </w:divBdr>
    </w:div>
    <w:div w:id="1752267762">
      <w:bodyDiv w:val="1"/>
      <w:marLeft w:val="0"/>
      <w:marRight w:val="0"/>
      <w:marTop w:val="0"/>
      <w:marBottom w:val="0"/>
      <w:divBdr>
        <w:top w:val="none" w:sz="0" w:space="0" w:color="auto"/>
        <w:left w:val="none" w:sz="0" w:space="0" w:color="auto"/>
        <w:bottom w:val="none" w:sz="0" w:space="0" w:color="auto"/>
        <w:right w:val="none" w:sz="0" w:space="0" w:color="auto"/>
      </w:divBdr>
    </w:div>
    <w:div w:id="1909072149">
      <w:bodyDiv w:val="1"/>
      <w:marLeft w:val="0"/>
      <w:marRight w:val="0"/>
      <w:marTop w:val="0"/>
      <w:marBottom w:val="0"/>
      <w:divBdr>
        <w:top w:val="none" w:sz="0" w:space="0" w:color="auto"/>
        <w:left w:val="none" w:sz="0" w:space="0" w:color="auto"/>
        <w:bottom w:val="none" w:sz="0" w:space="0" w:color="auto"/>
        <w:right w:val="none" w:sz="0" w:space="0" w:color="auto"/>
      </w:divBdr>
    </w:div>
    <w:div w:id="1975675811">
      <w:bodyDiv w:val="1"/>
      <w:marLeft w:val="0"/>
      <w:marRight w:val="0"/>
      <w:marTop w:val="0"/>
      <w:marBottom w:val="0"/>
      <w:divBdr>
        <w:top w:val="none" w:sz="0" w:space="0" w:color="auto"/>
        <w:left w:val="none" w:sz="0" w:space="0" w:color="auto"/>
        <w:bottom w:val="none" w:sz="0" w:space="0" w:color="auto"/>
        <w:right w:val="none" w:sz="0" w:space="0" w:color="auto"/>
      </w:divBdr>
    </w:div>
    <w:div w:id="2014647825">
      <w:bodyDiv w:val="1"/>
      <w:marLeft w:val="0"/>
      <w:marRight w:val="0"/>
      <w:marTop w:val="0"/>
      <w:marBottom w:val="0"/>
      <w:divBdr>
        <w:top w:val="none" w:sz="0" w:space="0" w:color="auto"/>
        <w:left w:val="none" w:sz="0" w:space="0" w:color="auto"/>
        <w:bottom w:val="none" w:sz="0" w:space="0" w:color="auto"/>
        <w:right w:val="none" w:sz="0" w:space="0" w:color="auto"/>
      </w:divBdr>
    </w:div>
    <w:div w:id="208325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F0D8029C-13C9-4048-BBFC-7118FEAA3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34</Pages>
  <Words>7883</Words>
  <Characters>43360</Characters>
  <Application>Microsoft Office Word</Application>
  <DocSecurity>0</DocSecurity>
  <Lines>361</Lines>
  <Paragraphs>102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16</cp:revision>
  <cp:lastPrinted>2024-10-07T17:39:00Z</cp:lastPrinted>
  <dcterms:created xsi:type="dcterms:W3CDTF">2024-09-26T19:27:00Z</dcterms:created>
  <dcterms:modified xsi:type="dcterms:W3CDTF">2024-10-07T17:40:00Z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