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CB88" w14:textId="1C5059DE" w:rsidR="005E483F" w:rsidRPr="0094572A" w:rsidRDefault="005E483F" w:rsidP="0094572A">
      <w:pPr>
        <w:spacing w:line="360" w:lineRule="auto"/>
        <w:jc w:val="both"/>
        <w:rPr>
          <w:rFonts w:ascii="Palatino Linotype" w:hAnsi="Palatino Linotype"/>
        </w:rPr>
      </w:pPr>
      <w:r w:rsidRPr="0094572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94572A">
        <w:rPr>
          <w:rFonts w:ascii="Palatino Linotype" w:hAnsi="Palatino Linotype"/>
        </w:rPr>
        <w:t xml:space="preserve">del </w:t>
      </w:r>
      <w:r w:rsidR="008925BC" w:rsidRPr="0094572A">
        <w:rPr>
          <w:rFonts w:ascii="Palatino Linotype" w:hAnsi="Palatino Linotype"/>
        </w:rPr>
        <w:t>tres</w:t>
      </w:r>
      <w:r w:rsidR="00C171C3" w:rsidRPr="0094572A">
        <w:rPr>
          <w:rFonts w:ascii="Palatino Linotype" w:hAnsi="Palatino Linotype"/>
        </w:rPr>
        <w:t xml:space="preserve"> </w:t>
      </w:r>
      <w:r w:rsidR="005344BE" w:rsidRPr="0094572A">
        <w:rPr>
          <w:rFonts w:ascii="Palatino Linotype" w:hAnsi="Palatino Linotype"/>
        </w:rPr>
        <w:t>de</w:t>
      </w:r>
      <w:r w:rsidR="006A005D" w:rsidRPr="0094572A">
        <w:rPr>
          <w:rFonts w:ascii="Palatino Linotype" w:hAnsi="Palatino Linotype"/>
        </w:rPr>
        <w:t xml:space="preserve"> </w:t>
      </w:r>
      <w:r w:rsidR="008925BC" w:rsidRPr="0094572A">
        <w:rPr>
          <w:rFonts w:ascii="Palatino Linotype" w:hAnsi="Palatino Linotype"/>
        </w:rPr>
        <w:t xml:space="preserve">abril </w:t>
      </w:r>
      <w:r w:rsidR="009B3E77" w:rsidRPr="0094572A">
        <w:rPr>
          <w:rFonts w:ascii="Palatino Linotype" w:hAnsi="Palatino Linotype"/>
        </w:rPr>
        <w:t xml:space="preserve">de </w:t>
      </w:r>
      <w:r w:rsidRPr="0094572A">
        <w:rPr>
          <w:rFonts w:ascii="Palatino Linotype" w:hAnsi="Palatino Linotype"/>
        </w:rPr>
        <w:t xml:space="preserve">dos mil </w:t>
      </w:r>
      <w:r w:rsidR="003376D5" w:rsidRPr="0094572A">
        <w:rPr>
          <w:rFonts w:ascii="Palatino Linotype" w:hAnsi="Palatino Linotype"/>
        </w:rPr>
        <w:t>veinticuatro</w:t>
      </w:r>
      <w:r w:rsidR="006A005D" w:rsidRPr="0094572A">
        <w:rPr>
          <w:rFonts w:ascii="Palatino Linotype" w:hAnsi="Palatino Linotype"/>
        </w:rPr>
        <w:t xml:space="preserve">. </w:t>
      </w:r>
      <w:r w:rsidRPr="0094572A">
        <w:rPr>
          <w:rFonts w:ascii="Palatino Linotype" w:hAnsi="Palatino Linotype"/>
        </w:rPr>
        <w:t xml:space="preserve"> </w:t>
      </w:r>
    </w:p>
    <w:p w14:paraId="57CA25AC" w14:textId="77777777" w:rsidR="003253C6" w:rsidRPr="0094572A" w:rsidRDefault="003253C6" w:rsidP="0094572A">
      <w:pPr>
        <w:spacing w:line="360" w:lineRule="auto"/>
        <w:jc w:val="both"/>
        <w:rPr>
          <w:rFonts w:ascii="Palatino Linotype" w:hAnsi="Palatino Linotype" w:cs="Arial"/>
        </w:rPr>
      </w:pPr>
    </w:p>
    <w:p w14:paraId="03825FB3" w14:textId="06ABE032" w:rsidR="00A1125E" w:rsidRPr="0094572A" w:rsidRDefault="00200BFC" w:rsidP="0094572A">
      <w:pPr>
        <w:spacing w:line="360" w:lineRule="auto"/>
        <w:jc w:val="both"/>
        <w:rPr>
          <w:rFonts w:ascii="Palatino Linotype" w:hAnsi="Palatino Linotype" w:cs="Arial"/>
          <w:lang w:val="es-ES"/>
        </w:rPr>
      </w:pPr>
      <w:r w:rsidRPr="0094572A">
        <w:rPr>
          <w:rFonts w:ascii="Palatino Linotype" w:hAnsi="Palatino Linotype" w:cs="Arial"/>
          <w:b/>
        </w:rPr>
        <w:t>VISTO</w:t>
      </w:r>
      <w:r w:rsidRPr="0094572A">
        <w:rPr>
          <w:rFonts w:ascii="Palatino Linotype" w:hAnsi="Palatino Linotype" w:cs="Arial"/>
        </w:rPr>
        <w:t xml:space="preserve"> </w:t>
      </w:r>
      <w:r w:rsidR="00D62B91" w:rsidRPr="0094572A">
        <w:rPr>
          <w:rFonts w:ascii="Palatino Linotype" w:hAnsi="Palatino Linotype" w:cs="Arial"/>
        </w:rPr>
        <w:t xml:space="preserve">el </w:t>
      </w:r>
      <w:r w:rsidRPr="0094572A">
        <w:rPr>
          <w:rFonts w:ascii="Palatino Linotype" w:hAnsi="Palatino Linotype" w:cs="Arial"/>
        </w:rPr>
        <w:t>expediente formado con motivo de</w:t>
      </w:r>
      <w:r w:rsidR="00D62B91" w:rsidRPr="0094572A">
        <w:rPr>
          <w:rFonts w:ascii="Palatino Linotype" w:hAnsi="Palatino Linotype" w:cs="Arial"/>
        </w:rPr>
        <w:t>l</w:t>
      </w:r>
      <w:r w:rsidRPr="0094572A">
        <w:rPr>
          <w:rFonts w:ascii="Palatino Linotype" w:hAnsi="Palatino Linotype" w:cs="Arial"/>
        </w:rPr>
        <w:t xml:space="preserve"> </w:t>
      </w:r>
      <w:r w:rsidR="00D62B91" w:rsidRPr="0094572A">
        <w:rPr>
          <w:rFonts w:ascii="Palatino Linotype" w:hAnsi="Palatino Linotype" w:cs="Arial"/>
        </w:rPr>
        <w:t>Recurso</w:t>
      </w:r>
      <w:r w:rsidR="00963231" w:rsidRPr="0094572A">
        <w:rPr>
          <w:rFonts w:ascii="Palatino Linotype" w:hAnsi="Palatino Linotype" w:cs="Arial"/>
        </w:rPr>
        <w:t xml:space="preserve"> de Revisión</w:t>
      </w:r>
      <w:r w:rsidR="00AC6ABE" w:rsidRPr="0094572A">
        <w:rPr>
          <w:rFonts w:ascii="Palatino Linotype" w:hAnsi="Palatino Linotype" w:cs="Arial"/>
        </w:rPr>
        <w:t xml:space="preserve"> </w:t>
      </w:r>
      <w:r w:rsidR="008925BC" w:rsidRPr="0094572A">
        <w:rPr>
          <w:rFonts w:ascii="Palatino Linotype" w:hAnsi="Palatino Linotype" w:cs="Arial"/>
          <w:b/>
          <w:bCs/>
        </w:rPr>
        <w:t>06492</w:t>
      </w:r>
      <w:r w:rsidR="000A27E2" w:rsidRPr="0094572A">
        <w:rPr>
          <w:rFonts w:ascii="Palatino Linotype" w:hAnsi="Palatino Linotype" w:cs="Arial"/>
          <w:b/>
          <w:bCs/>
        </w:rPr>
        <w:t>/INFOEM/IP/RR/202</w:t>
      </w:r>
      <w:r w:rsidR="002256C4" w:rsidRPr="0094572A">
        <w:rPr>
          <w:rFonts w:ascii="Palatino Linotype" w:hAnsi="Palatino Linotype" w:cs="Arial"/>
          <w:b/>
          <w:bCs/>
        </w:rPr>
        <w:t>3</w:t>
      </w:r>
      <w:r w:rsidRPr="0094572A">
        <w:rPr>
          <w:rFonts w:ascii="Palatino Linotype" w:hAnsi="Palatino Linotype" w:cs="Arial"/>
        </w:rPr>
        <w:t>,</w:t>
      </w:r>
      <w:r w:rsidR="00C32622" w:rsidRPr="0094572A">
        <w:rPr>
          <w:rFonts w:ascii="Palatino Linotype" w:hAnsi="Palatino Linotype" w:cs="Arial"/>
        </w:rPr>
        <w:t xml:space="preserve"> </w:t>
      </w:r>
      <w:r w:rsidRPr="0094572A">
        <w:rPr>
          <w:rFonts w:ascii="Palatino Linotype" w:hAnsi="Palatino Linotype" w:cs="Arial"/>
        </w:rPr>
        <w:t xml:space="preserve">promovido </w:t>
      </w:r>
      <w:r w:rsidRPr="0094572A">
        <w:rPr>
          <w:rFonts w:ascii="Palatino Linotype" w:hAnsi="Palatino Linotype"/>
        </w:rPr>
        <w:t>por</w:t>
      </w:r>
      <w:r w:rsidR="0000267C" w:rsidRPr="0094572A">
        <w:rPr>
          <w:rFonts w:ascii="Palatino Linotype" w:hAnsi="Palatino Linotype"/>
        </w:rPr>
        <w:t xml:space="preserve"> </w:t>
      </w:r>
      <w:r w:rsidR="006C081A">
        <w:rPr>
          <w:rFonts w:ascii="Palatino Linotype" w:hAnsi="Palatino Linotype" w:cs="Tahoma"/>
          <w:b/>
        </w:rPr>
        <w:t>XXXXX XXXXXXXX XXXXXX</w:t>
      </w:r>
      <w:r w:rsidR="008B45B9" w:rsidRPr="0094572A">
        <w:rPr>
          <w:rFonts w:ascii="Palatino Linotype" w:hAnsi="Palatino Linotype" w:cs="Tahoma"/>
          <w:b/>
        </w:rPr>
        <w:t xml:space="preserve"> </w:t>
      </w:r>
      <w:r w:rsidR="00111BBA" w:rsidRPr="0094572A">
        <w:rPr>
          <w:rFonts w:ascii="Palatino Linotype" w:hAnsi="Palatino Linotype"/>
        </w:rPr>
        <w:t xml:space="preserve">a </w:t>
      </w:r>
      <w:r w:rsidR="00C32622" w:rsidRPr="0094572A">
        <w:rPr>
          <w:rFonts w:ascii="Palatino Linotype" w:hAnsi="Palatino Linotype"/>
        </w:rPr>
        <w:t>quien</w:t>
      </w:r>
      <w:r w:rsidR="00016631" w:rsidRPr="0094572A">
        <w:rPr>
          <w:rFonts w:ascii="Palatino Linotype" w:hAnsi="Palatino Linotype"/>
        </w:rPr>
        <w:t xml:space="preserve"> en lo subsecuente se le denominará </w:t>
      </w:r>
      <w:r w:rsidR="008925BC" w:rsidRPr="0094572A">
        <w:rPr>
          <w:rFonts w:ascii="Palatino Linotype" w:hAnsi="Palatino Linotype" w:cs="Arial"/>
          <w:b/>
          <w:lang w:val="es-ES"/>
        </w:rPr>
        <w:t>EL RECURRENTE</w:t>
      </w:r>
      <w:r w:rsidRPr="0094572A">
        <w:rPr>
          <w:rFonts w:ascii="Palatino Linotype" w:hAnsi="Palatino Linotype" w:cs="Arial"/>
          <w:b/>
          <w:lang w:val="es-ES"/>
        </w:rPr>
        <w:t>,</w:t>
      </w:r>
      <w:r w:rsidR="008B3120" w:rsidRPr="0094572A">
        <w:rPr>
          <w:rFonts w:ascii="Palatino Linotype" w:hAnsi="Palatino Linotype" w:cs="Arial"/>
          <w:lang w:val="es-ES"/>
        </w:rPr>
        <w:t xml:space="preserve"> en contra de la respuesta </w:t>
      </w:r>
      <w:r w:rsidR="00D9217D" w:rsidRPr="0094572A">
        <w:rPr>
          <w:rFonts w:ascii="Palatino Linotype" w:hAnsi="Palatino Linotype" w:cs="Arial"/>
          <w:lang w:val="es-ES"/>
        </w:rPr>
        <w:t>de</w:t>
      </w:r>
      <w:r w:rsidR="00EB3AE3" w:rsidRPr="0094572A">
        <w:rPr>
          <w:rFonts w:ascii="Palatino Linotype" w:hAnsi="Palatino Linotype" w:cs="Arial"/>
          <w:lang w:val="es-ES"/>
        </w:rPr>
        <w:t>l</w:t>
      </w:r>
      <w:r w:rsidR="000C373D" w:rsidRPr="0094572A">
        <w:rPr>
          <w:rFonts w:ascii="Palatino Linotype" w:hAnsi="Palatino Linotype" w:cs="Arial"/>
          <w:lang w:val="es-ES"/>
        </w:rPr>
        <w:t xml:space="preserve"> </w:t>
      </w:r>
      <w:r w:rsidR="008B45B9" w:rsidRPr="0094572A">
        <w:rPr>
          <w:rFonts w:ascii="Palatino Linotype" w:hAnsi="Palatino Linotype" w:cs="Arial"/>
          <w:b/>
          <w:bCs/>
        </w:rPr>
        <w:t>Ayuntamiento de Toluca</w:t>
      </w:r>
      <w:r w:rsidRPr="0094572A">
        <w:rPr>
          <w:rFonts w:ascii="Palatino Linotype" w:hAnsi="Palatino Linotype" w:cs="Arial"/>
          <w:b/>
          <w:lang w:val="es-ES"/>
        </w:rPr>
        <w:t xml:space="preserve">, </w:t>
      </w:r>
      <w:r w:rsidR="005A16A4" w:rsidRPr="0094572A">
        <w:rPr>
          <w:rFonts w:ascii="Palatino Linotype" w:hAnsi="Palatino Linotype" w:cs="Arial"/>
          <w:lang w:val="es-ES"/>
        </w:rPr>
        <w:t>que</w:t>
      </w:r>
      <w:r w:rsidR="005A16A4" w:rsidRPr="0094572A">
        <w:rPr>
          <w:rFonts w:ascii="Palatino Linotype" w:hAnsi="Palatino Linotype" w:cs="Arial"/>
          <w:b/>
          <w:lang w:val="es-ES"/>
        </w:rPr>
        <w:t xml:space="preserve"> </w:t>
      </w:r>
      <w:r w:rsidR="005F0E30" w:rsidRPr="0094572A">
        <w:rPr>
          <w:rFonts w:ascii="Palatino Linotype" w:hAnsi="Palatino Linotype"/>
        </w:rPr>
        <w:t xml:space="preserve">en lo subsecuente se le denominará </w:t>
      </w:r>
      <w:r w:rsidRPr="0094572A">
        <w:rPr>
          <w:rFonts w:ascii="Palatino Linotype" w:hAnsi="Palatino Linotype" w:cs="Arial"/>
          <w:b/>
          <w:lang w:val="es-ES"/>
        </w:rPr>
        <w:t xml:space="preserve">EL SUJETO OBLIGADO, </w:t>
      </w:r>
      <w:r w:rsidRPr="0094572A">
        <w:rPr>
          <w:rFonts w:ascii="Palatino Linotype" w:hAnsi="Palatino Linotype" w:cs="Arial"/>
          <w:lang w:val="es-ES"/>
        </w:rPr>
        <w:t xml:space="preserve">se procede a dictar la presente resolución con base en lo siguiente: </w:t>
      </w:r>
    </w:p>
    <w:p w14:paraId="71F79FE3" w14:textId="77777777" w:rsidR="00A1125E" w:rsidRPr="0094572A" w:rsidRDefault="00A1125E" w:rsidP="0094572A">
      <w:pPr>
        <w:jc w:val="both"/>
        <w:rPr>
          <w:rFonts w:ascii="Palatino Linotype" w:hAnsi="Palatino Linotype" w:cs="Arial"/>
          <w:b/>
          <w:bCs/>
          <w:spacing w:val="60"/>
          <w:lang w:val="es-ES"/>
        </w:rPr>
      </w:pPr>
    </w:p>
    <w:p w14:paraId="13016DDD" w14:textId="59D3DD12" w:rsidR="007F223C" w:rsidRPr="0094572A" w:rsidRDefault="00FC62C5" w:rsidP="0094572A">
      <w:pPr>
        <w:jc w:val="center"/>
        <w:rPr>
          <w:rFonts w:ascii="Palatino Linotype" w:hAnsi="Palatino Linotype" w:cs="Arial"/>
          <w:b/>
          <w:bCs/>
          <w:spacing w:val="60"/>
          <w:sz w:val="28"/>
        </w:rPr>
      </w:pPr>
      <w:r w:rsidRPr="0094572A">
        <w:rPr>
          <w:rFonts w:ascii="Palatino Linotype" w:hAnsi="Palatino Linotype" w:cs="Arial"/>
          <w:b/>
          <w:bCs/>
          <w:spacing w:val="60"/>
          <w:sz w:val="28"/>
        </w:rPr>
        <w:t>ANTECEDENTES</w:t>
      </w:r>
    </w:p>
    <w:p w14:paraId="7B1D3AA0" w14:textId="77777777" w:rsidR="00307A95" w:rsidRPr="0094572A" w:rsidRDefault="00307A95" w:rsidP="0094572A">
      <w:pPr>
        <w:jc w:val="both"/>
        <w:rPr>
          <w:rFonts w:ascii="Palatino Linotype" w:eastAsia="Calibri" w:hAnsi="Palatino Linotype" w:cs="Arial"/>
          <w:b/>
          <w:lang w:val="es-ES" w:eastAsia="en-US"/>
        </w:rPr>
      </w:pPr>
    </w:p>
    <w:p w14:paraId="4BE57260" w14:textId="40119831" w:rsidR="00F26592" w:rsidRPr="0094572A" w:rsidRDefault="00F26592" w:rsidP="0094572A">
      <w:pPr>
        <w:spacing w:line="360" w:lineRule="auto"/>
        <w:jc w:val="both"/>
        <w:rPr>
          <w:rFonts w:ascii="Palatino Linotype" w:hAnsi="Palatino Linotype"/>
          <w:b/>
          <w:sz w:val="28"/>
        </w:rPr>
      </w:pPr>
      <w:r w:rsidRPr="0094572A">
        <w:rPr>
          <w:rFonts w:ascii="Palatino Linotype" w:eastAsia="Calibri" w:hAnsi="Palatino Linotype" w:cs="Arial"/>
          <w:b/>
          <w:sz w:val="28"/>
          <w:lang w:val="es-ES" w:eastAsia="en-US"/>
        </w:rPr>
        <w:t xml:space="preserve">I. </w:t>
      </w:r>
      <w:r w:rsidRPr="0094572A">
        <w:rPr>
          <w:rFonts w:ascii="Palatino Linotype" w:hAnsi="Palatino Linotype"/>
          <w:b/>
          <w:sz w:val="28"/>
        </w:rPr>
        <w:t>De la Solicitud de Información</w:t>
      </w:r>
    </w:p>
    <w:p w14:paraId="30A88C19" w14:textId="5FA79A7E" w:rsidR="004476C5" w:rsidRPr="0094572A" w:rsidRDefault="00163A20" w:rsidP="0094572A">
      <w:pPr>
        <w:spacing w:line="360" w:lineRule="auto"/>
        <w:jc w:val="both"/>
        <w:rPr>
          <w:rFonts w:ascii="Palatino Linotype" w:eastAsia="Palatino Linotype" w:hAnsi="Palatino Linotype" w:cs="Palatino Linotype"/>
        </w:rPr>
      </w:pPr>
      <w:r w:rsidRPr="0094572A">
        <w:rPr>
          <w:rFonts w:ascii="Palatino Linotype" w:eastAsia="MS Mincho" w:hAnsi="Palatino Linotype" w:cs="Arial"/>
        </w:rPr>
        <w:t>E</w:t>
      </w:r>
      <w:r w:rsidR="0043542F" w:rsidRPr="0094572A">
        <w:rPr>
          <w:rFonts w:ascii="Palatino Linotype" w:eastAsia="MS Mincho" w:hAnsi="Palatino Linotype" w:cs="Arial"/>
        </w:rPr>
        <w:t xml:space="preserve">l </w:t>
      </w:r>
      <w:r w:rsidR="008925BC" w:rsidRPr="0094572A">
        <w:rPr>
          <w:rFonts w:ascii="Palatino Linotype" w:eastAsia="Palatino Linotype" w:hAnsi="Palatino Linotype" w:cs="Palatino Linotype"/>
          <w:b/>
        </w:rPr>
        <w:t>treinta</w:t>
      </w:r>
      <w:r w:rsidR="00B97893" w:rsidRPr="0094572A">
        <w:rPr>
          <w:rFonts w:ascii="Palatino Linotype" w:eastAsia="Palatino Linotype" w:hAnsi="Palatino Linotype" w:cs="Palatino Linotype"/>
          <w:b/>
        </w:rPr>
        <w:t xml:space="preserve"> de </w:t>
      </w:r>
      <w:r w:rsidR="008925BC" w:rsidRPr="0094572A">
        <w:rPr>
          <w:rFonts w:ascii="Palatino Linotype" w:eastAsia="Palatino Linotype" w:hAnsi="Palatino Linotype" w:cs="Palatino Linotype"/>
          <w:b/>
        </w:rPr>
        <w:t xml:space="preserve">agosto </w:t>
      </w:r>
      <w:r w:rsidR="00B97893" w:rsidRPr="0094572A">
        <w:rPr>
          <w:rFonts w:ascii="Palatino Linotype" w:eastAsia="Palatino Linotype" w:hAnsi="Palatino Linotype" w:cs="Palatino Linotype"/>
          <w:b/>
        </w:rPr>
        <w:t xml:space="preserve">de dos mil </w:t>
      </w:r>
      <w:r w:rsidR="00D62076" w:rsidRPr="0094572A">
        <w:rPr>
          <w:rFonts w:ascii="Palatino Linotype" w:eastAsia="Palatino Linotype" w:hAnsi="Palatino Linotype" w:cs="Palatino Linotype"/>
          <w:b/>
        </w:rPr>
        <w:t>veintitrés</w:t>
      </w:r>
      <w:r w:rsidR="00B97893" w:rsidRPr="0094572A">
        <w:rPr>
          <w:rFonts w:ascii="Palatino Linotype" w:eastAsia="Palatino Linotype" w:hAnsi="Palatino Linotype" w:cs="Palatino Linotype"/>
        </w:rPr>
        <w:t xml:space="preserve">, </w:t>
      </w:r>
      <w:r w:rsidR="008925BC" w:rsidRPr="0094572A">
        <w:rPr>
          <w:rFonts w:ascii="Palatino Linotype" w:eastAsia="Palatino Linotype" w:hAnsi="Palatino Linotype" w:cs="Palatino Linotype"/>
          <w:b/>
        </w:rPr>
        <w:t>EL RECURRENTE</w:t>
      </w:r>
      <w:r w:rsidR="00B97893" w:rsidRPr="0094572A">
        <w:rPr>
          <w:rFonts w:ascii="Palatino Linotype" w:eastAsia="Palatino Linotype" w:hAnsi="Palatino Linotype" w:cs="Palatino Linotype"/>
          <w:b/>
        </w:rPr>
        <w:t xml:space="preserve"> </w:t>
      </w:r>
      <w:r w:rsidR="00B97893" w:rsidRPr="0094572A">
        <w:rPr>
          <w:rFonts w:ascii="Palatino Linotype" w:eastAsia="Palatino Linotype" w:hAnsi="Palatino Linotype" w:cs="Palatino Linotype"/>
        </w:rPr>
        <w:t xml:space="preserve">presentó a través del Sistema de Acceso a la Información Mexiquense, que en lo subsecuente se denominara </w:t>
      </w:r>
      <w:r w:rsidR="00B97893" w:rsidRPr="0094572A">
        <w:rPr>
          <w:rFonts w:ascii="Palatino Linotype" w:eastAsia="Palatino Linotype" w:hAnsi="Palatino Linotype" w:cs="Palatino Linotype"/>
          <w:b/>
        </w:rPr>
        <w:t>EL SAIMEX</w:t>
      </w:r>
      <w:r w:rsidR="00B97893" w:rsidRPr="0094572A">
        <w:rPr>
          <w:rFonts w:ascii="Palatino Linotype" w:eastAsia="Palatino Linotype" w:hAnsi="Palatino Linotype" w:cs="Palatino Linotype"/>
        </w:rPr>
        <w:t xml:space="preserve"> ante </w:t>
      </w:r>
      <w:r w:rsidR="00B97893" w:rsidRPr="0094572A">
        <w:rPr>
          <w:rFonts w:ascii="Palatino Linotype" w:eastAsia="Palatino Linotype" w:hAnsi="Palatino Linotype" w:cs="Palatino Linotype"/>
          <w:b/>
        </w:rPr>
        <w:t>EL SUJETO OBLIGADO</w:t>
      </w:r>
      <w:r w:rsidR="00B97893" w:rsidRPr="0094572A">
        <w:rPr>
          <w:rFonts w:ascii="Palatino Linotype" w:eastAsia="Palatino Linotype" w:hAnsi="Palatino Linotype" w:cs="Palatino Linotype"/>
        </w:rPr>
        <w:t>, la solicitud de acceso a la Información Pública, la cual se le asignó el número de expediente</w:t>
      </w:r>
      <w:r w:rsidR="000A0174" w:rsidRPr="0094572A">
        <w:rPr>
          <w:rFonts w:ascii="Palatino Linotype" w:eastAsia="Palatino Linotype" w:hAnsi="Palatino Linotype" w:cs="Palatino Linotype"/>
          <w:b/>
        </w:rPr>
        <w:t xml:space="preserve"> </w:t>
      </w:r>
      <w:r w:rsidR="008925BC" w:rsidRPr="0094572A">
        <w:rPr>
          <w:rFonts w:ascii="Palatino Linotype" w:eastAsia="Palatino Linotype" w:hAnsi="Palatino Linotype" w:cs="Palatino Linotype"/>
          <w:b/>
          <w:bCs/>
        </w:rPr>
        <w:t>02957/TOLUCA/IP/2023</w:t>
      </w:r>
      <w:r w:rsidR="00B97893" w:rsidRPr="0094572A">
        <w:rPr>
          <w:rFonts w:ascii="Palatino Linotype" w:eastAsia="Palatino Linotype" w:hAnsi="Palatino Linotype" w:cs="Palatino Linotype"/>
        </w:rPr>
        <w:t>, mediante la cual requirió:</w:t>
      </w:r>
    </w:p>
    <w:p w14:paraId="362568DD" w14:textId="77777777" w:rsidR="00DC20CB" w:rsidRPr="0094572A" w:rsidRDefault="00DC20CB" w:rsidP="0094572A">
      <w:pPr>
        <w:jc w:val="both"/>
        <w:rPr>
          <w:rFonts w:ascii="Palatino Linotype" w:eastAsia="Palatino Linotype" w:hAnsi="Palatino Linotype" w:cs="Palatino Linotype"/>
          <w:sz w:val="22"/>
        </w:rPr>
      </w:pPr>
    </w:p>
    <w:p w14:paraId="5C829DC3" w14:textId="2AFC60F7" w:rsidR="005436C5" w:rsidRPr="0094572A" w:rsidRDefault="004476C5" w:rsidP="0094572A">
      <w:pPr>
        <w:tabs>
          <w:tab w:val="left" w:pos="851"/>
        </w:tabs>
        <w:ind w:left="851" w:right="899"/>
        <w:jc w:val="both"/>
        <w:rPr>
          <w:rFonts w:ascii="Palatino Linotype" w:eastAsia="MS Mincho" w:hAnsi="Palatino Linotype" w:cs="Arial"/>
          <w:i/>
          <w:sz w:val="22"/>
        </w:rPr>
      </w:pPr>
      <w:r w:rsidRPr="0094572A">
        <w:rPr>
          <w:rFonts w:ascii="Palatino Linotype" w:eastAsia="MS Mincho" w:hAnsi="Palatino Linotype" w:cs="Arial"/>
          <w:i/>
          <w:sz w:val="22"/>
        </w:rPr>
        <w:t xml:space="preserve"> </w:t>
      </w:r>
      <w:r w:rsidR="00073F98" w:rsidRPr="0094572A">
        <w:rPr>
          <w:rFonts w:ascii="Palatino Linotype" w:eastAsia="MS Mincho" w:hAnsi="Palatino Linotype" w:cs="Arial"/>
          <w:i/>
          <w:sz w:val="22"/>
        </w:rPr>
        <w:t>“</w:t>
      </w:r>
      <w:r w:rsidR="008925BC" w:rsidRPr="0094572A">
        <w:rPr>
          <w:rFonts w:ascii="Palatino Linotype" w:eastAsia="MS Mincho" w:hAnsi="Palatino Linotype" w:cs="Arial"/>
          <w:i/>
          <w:sz w:val="22"/>
        </w:rPr>
        <w:t xml:space="preserve">Solicito información relacionada del Ayuntamiento de Toluca, Órgano de Gobierno encargado de la Administración Local de un Municipio. solicito se me proporcione información relativa a las contrataciones de obligaciones a corto plazo que haya efectuado el Ayuntamiento de Toluca durante el periodo de las últimas tres administraciones municipales siendo de los años 2019-2021, 2016-2018, 2013-2015. Concretamente, me interesa saber: 1.- El número total de ocasiones en las que el Ayuntamiento ha hecho uso de la contratación de obligaciones a corto plazo durante dicho periodo. 2.- Las fechas específicas de cada una de estas contrataciones. 3.- El monto total y detallado de cada una de las contrataciones. 4.-El propósito o motivo </w:t>
      </w:r>
      <w:r w:rsidR="008925BC" w:rsidRPr="0094572A">
        <w:rPr>
          <w:rFonts w:ascii="Palatino Linotype" w:eastAsia="MS Mincho" w:hAnsi="Palatino Linotype" w:cs="Arial"/>
          <w:i/>
          <w:sz w:val="22"/>
        </w:rPr>
        <w:lastRenderedPageBreak/>
        <w:t>por el cual se contrató cada obligación. 5.-La entidad financiera o entidad con la que se realizó cada contrato. 6.-El estado actual de cada una de estas obligaciones (es decir, si ya fueron saldadas, si aún están pendientes, entre otros detalles relevantes).</w:t>
      </w:r>
      <w:r w:rsidR="005436C5" w:rsidRPr="0094572A">
        <w:rPr>
          <w:rFonts w:ascii="Palatino Linotype" w:eastAsia="MS Mincho" w:hAnsi="Palatino Linotype" w:cs="Arial"/>
          <w:i/>
          <w:sz w:val="22"/>
        </w:rPr>
        <w:t>”</w:t>
      </w:r>
      <w:r w:rsidR="00BD24F5" w:rsidRPr="0094572A">
        <w:rPr>
          <w:rFonts w:ascii="Palatino Linotype" w:eastAsia="MS Mincho" w:hAnsi="Palatino Linotype" w:cs="Arial"/>
          <w:i/>
          <w:sz w:val="22"/>
        </w:rPr>
        <w:t xml:space="preserve"> </w:t>
      </w:r>
      <w:r w:rsidR="005436C5" w:rsidRPr="0094572A">
        <w:rPr>
          <w:rFonts w:ascii="Palatino Linotype" w:eastAsia="MS Mincho" w:hAnsi="Palatino Linotype" w:cs="Arial"/>
          <w:i/>
          <w:sz w:val="22"/>
        </w:rPr>
        <w:t>(Sic)</w:t>
      </w:r>
      <w:r w:rsidR="00DC20CB" w:rsidRPr="0094572A">
        <w:rPr>
          <w:rFonts w:ascii="Palatino Linotype" w:eastAsia="MS Mincho" w:hAnsi="Palatino Linotype" w:cs="Arial"/>
          <w:i/>
          <w:sz w:val="22"/>
        </w:rPr>
        <w:t xml:space="preserve"> (Énfasis añadido)</w:t>
      </w:r>
    </w:p>
    <w:p w14:paraId="725F59A1" w14:textId="77777777" w:rsidR="00511883" w:rsidRPr="0094572A" w:rsidRDefault="00511883" w:rsidP="0094572A">
      <w:pPr>
        <w:tabs>
          <w:tab w:val="left" w:pos="851"/>
        </w:tabs>
        <w:ind w:left="567" w:right="616"/>
        <w:jc w:val="both"/>
        <w:rPr>
          <w:rFonts w:ascii="Palatino Linotype" w:eastAsia="MS Mincho" w:hAnsi="Palatino Linotype" w:cs="Arial"/>
          <w:i/>
          <w:sz w:val="22"/>
        </w:rPr>
      </w:pPr>
    </w:p>
    <w:p w14:paraId="3EF4E0CB" w14:textId="1BF1055D" w:rsidR="007F223C" w:rsidRPr="0094572A" w:rsidRDefault="003F157B" w:rsidP="0094572A">
      <w:pPr>
        <w:widowControl w:val="0"/>
        <w:autoSpaceDE w:val="0"/>
        <w:autoSpaceDN w:val="0"/>
        <w:adjustRightInd w:val="0"/>
        <w:spacing w:line="360" w:lineRule="auto"/>
        <w:jc w:val="both"/>
        <w:rPr>
          <w:rFonts w:ascii="Palatino Linotype" w:eastAsia="Calibri" w:hAnsi="Palatino Linotype" w:cs="Arial"/>
          <w:bCs/>
          <w:lang w:val="es-ES" w:eastAsia="en-US"/>
        </w:rPr>
      </w:pPr>
      <w:r w:rsidRPr="0094572A">
        <w:rPr>
          <w:rFonts w:ascii="Palatino Linotype" w:eastAsia="Calibri" w:hAnsi="Palatino Linotype" w:cs="Arial"/>
          <w:b/>
          <w:bCs/>
          <w:lang w:val="es-ES" w:eastAsia="en-US"/>
        </w:rPr>
        <w:t>MODALIDAD DE ENTREGA</w:t>
      </w:r>
      <w:r w:rsidR="001C729E" w:rsidRPr="0094572A">
        <w:rPr>
          <w:rFonts w:ascii="Palatino Linotype" w:eastAsia="Calibri" w:hAnsi="Palatino Linotype" w:cs="Arial"/>
          <w:b/>
          <w:bCs/>
          <w:lang w:val="es-ES" w:eastAsia="en-US"/>
        </w:rPr>
        <w:t xml:space="preserve">: </w:t>
      </w:r>
      <w:r w:rsidR="00CF70B6" w:rsidRPr="0094572A">
        <w:rPr>
          <w:rFonts w:ascii="Palatino Linotype" w:hAnsi="Palatino Linotype" w:cs="Arial"/>
        </w:rPr>
        <w:t xml:space="preserve">vía </w:t>
      </w:r>
      <w:r w:rsidR="00CF70B6" w:rsidRPr="0094572A">
        <w:rPr>
          <w:rFonts w:ascii="Palatino Linotype" w:hAnsi="Palatino Linotype" w:cs="Arial"/>
          <w:b/>
        </w:rPr>
        <w:t>SAIMEX</w:t>
      </w:r>
      <w:r w:rsidR="00FE0057" w:rsidRPr="0094572A">
        <w:rPr>
          <w:rFonts w:ascii="Palatino Linotype" w:eastAsia="Calibri" w:hAnsi="Palatino Linotype" w:cs="Arial"/>
          <w:bCs/>
          <w:lang w:val="es-ES" w:eastAsia="en-US"/>
        </w:rPr>
        <w:t>.</w:t>
      </w:r>
    </w:p>
    <w:p w14:paraId="3473F8EA" w14:textId="77777777" w:rsidR="00622DBF" w:rsidRPr="0094572A" w:rsidRDefault="00622DBF" w:rsidP="0094572A">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94572A" w:rsidRDefault="00CA39C4" w:rsidP="0094572A">
      <w:pPr>
        <w:spacing w:line="360" w:lineRule="auto"/>
        <w:jc w:val="both"/>
        <w:rPr>
          <w:rFonts w:ascii="Palatino Linotype" w:hAnsi="Palatino Linotype"/>
          <w:b/>
          <w:sz w:val="28"/>
        </w:rPr>
      </w:pPr>
      <w:r w:rsidRPr="0094572A">
        <w:rPr>
          <w:rFonts w:ascii="Palatino Linotype" w:hAnsi="Palatino Linotype"/>
          <w:b/>
          <w:sz w:val="28"/>
        </w:rPr>
        <w:t>II. Turno de requerimiento del Sujeto Obligado</w:t>
      </w:r>
    </w:p>
    <w:p w14:paraId="13CC6831" w14:textId="621B9F07" w:rsidR="00EC3EB5" w:rsidRPr="0094572A" w:rsidRDefault="00CA39C4" w:rsidP="0094572A">
      <w:pPr>
        <w:spacing w:line="360" w:lineRule="auto"/>
        <w:jc w:val="both"/>
        <w:rPr>
          <w:rFonts w:ascii="Palatino Linotype" w:hAnsi="Palatino Linotype"/>
          <w:bCs/>
        </w:rPr>
      </w:pPr>
      <w:r w:rsidRPr="0094572A">
        <w:rPr>
          <w:rFonts w:ascii="Palatino Linotype" w:hAnsi="Palatino Linotype"/>
        </w:rPr>
        <w:t xml:space="preserve">En cumplimiento al artículo 162 de la Ley de Transparencia y Acceso a la Información Pública del Estado de México y Municipios, el </w:t>
      </w:r>
      <w:r w:rsidR="008925BC" w:rsidRPr="0094572A">
        <w:rPr>
          <w:rFonts w:ascii="Palatino Linotype" w:eastAsia="Palatino Linotype" w:hAnsi="Palatino Linotype" w:cs="Palatino Linotype"/>
          <w:b/>
        </w:rPr>
        <w:t>treinta y uno</w:t>
      </w:r>
      <w:r w:rsidR="00DD6DF2" w:rsidRPr="0094572A">
        <w:rPr>
          <w:rFonts w:ascii="Palatino Linotype" w:eastAsia="Palatino Linotype" w:hAnsi="Palatino Linotype" w:cs="Palatino Linotype"/>
          <w:b/>
        </w:rPr>
        <w:t xml:space="preserve"> de </w:t>
      </w:r>
      <w:r w:rsidR="008925BC" w:rsidRPr="0094572A">
        <w:rPr>
          <w:rFonts w:ascii="Palatino Linotype" w:eastAsia="Palatino Linotype" w:hAnsi="Palatino Linotype" w:cs="Palatino Linotype"/>
          <w:b/>
        </w:rPr>
        <w:t xml:space="preserve">agosto </w:t>
      </w:r>
      <w:r w:rsidR="00DD6DF2" w:rsidRPr="0094572A">
        <w:rPr>
          <w:rFonts w:ascii="Palatino Linotype" w:eastAsia="Palatino Linotype" w:hAnsi="Palatino Linotype" w:cs="Palatino Linotype"/>
          <w:b/>
        </w:rPr>
        <w:t>de dos mil veintitrés</w:t>
      </w:r>
      <w:r w:rsidRPr="0094572A">
        <w:rPr>
          <w:rFonts w:ascii="Palatino Linotype" w:hAnsi="Palatino Linotype"/>
        </w:rPr>
        <w:t xml:space="preserve">, el Titular de la Unidad de Transparencia del </w:t>
      </w:r>
      <w:r w:rsidRPr="0094572A">
        <w:rPr>
          <w:rFonts w:ascii="Palatino Linotype" w:hAnsi="Palatino Linotype"/>
          <w:b/>
        </w:rPr>
        <w:t>SUJETO OBLIGADO</w:t>
      </w:r>
      <w:r w:rsidRPr="0094572A">
        <w:rPr>
          <w:rFonts w:ascii="Palatino Linotype" w:hAnsi="Palatino Linotype"/>
        </w:rPr>
        <w:t>, turnó los requerimientos de información al servidor público habilitado que estimó pertinente</w:t>
      </w:r>
      <w:r w:rsidR="00752773" w:rsidRPr="0094572A">
        <w:rPr>
          <w:rFonts w:ascii="Palatino Linotype" w:hAnsi="Palatino Linotype"/>
        </w:rPr>
        <w:t>.</w:t>
      </w:r>
    </w:p>
    <w:p w14:paraId="3BDF78CF" w14:textId="7C1C49C8" w:rsidR="00CA39C4" w:rsidRPr="0094572A" w:rsidRDefault="00CA39C4" w:rsidP="0094572A">
      <w:pPr>
        <w:widowControl w:val="0"/>
        <w:autoSpaceDE w:val="0"/>
        <w:autoSpaceDN w:val="0"/>
        <w:adjustRightInd w:val="0"/>
        <w:spacing w:line="360" w:lineRule="auto"/>
        <w:jc w:val="both"/>
        <w:rPr>
          <w:rFonts w:ascii="Palatino Linotype" w:hAnsi="Palatino Linotype"/>
          <w:b/>
        </w:rPr>
      </w:pPr>
    </w:p>
    <w:p w14:paraId="64B1FE31" w14:textId="64598633" w:rsidR="00F26592" w:rsidRPr="0094572A" w:rsidRDefault="00416A79" w:rsidP="0094572A">
      <w:pPr>
        <w:spacing w:line="360" w:lineRule="auto"/>
        <w:jc w:val="both"/>
        <w:rPr>
          <w:rFonts w:ascii="Palatino Linotype" w:eastAsia="Calibri" w:hAnsi="Palatino Linotype" w:cs="Arial"/>
          <w:sz w:val="28"/>
          <w:lang w:val="es-ES" w:eastAsia="en-US"/>
        </w:rPr>
      </w:pPr>
      <w:r w:rsidRPr="0094572A">
        <w:rPr>
          <w:rFonts w:ascii="Palatino Linotype" w:eastAsia="Calibri" w:hAnsi="Palatino Linotype" w:cs="Arial"/>
          <w:b/>
          <w:bCs/>
          <w:sz w:val="28"/>
          <w:szCs w:val="28"/>
          <w:lang w:val="es-ES" w:eastAsia="en-US"/>
        </w:rPr>
        <w:t>I</w:t>
      </w:r>
      <w:r w:rsidR="0074017B" w:rsidRPr="0094572A">
        <w:rPr>
          <w:rFonts w:ascii="Palatino Linotype" w:eastAsia="Calibri" w:hAnsi="Palatino Linotype" w:cs="Arial"/>
          <w:b/>
          <w:bCs/>
          <w:sz w:val="28"/>
          <w:szCs w:val="28"/>
          <w:lang w:val="es-ES" w:eastAsia="en-US"/>
        </w:rPr>
        <w:t>I</w:t>
      </w:r>
      <w:r w:rsidRPr="0094572A">
        <w:rPr>
          <w:rFonts w:ascii="Palatino Linotype" w:eastAsia="Calibri" w:hAnsi="Palatino Linotype" w:cs="Arial"/>
          <w:b/>
          <w:bCs/>
          <w:sz w:val="28"/>
          <w:szCs w:val="28"/>
          <w:lang w:val="es-ES" w:eastAsia="en-US"/>
        </w:rPr>
        <w:t>I</w:t>
      </w:r>
      <w:r w:rsidR="00654470" w:rsidRPr="0094572A">
        <w:rPr>
          <w:rFonts w:ascii="Palatino Linotype" w:eastAsia="Calibri" w:hAnsi="Palatino Linotype" w:cs="Arial"/>
          <w:b/>
          <w:bCs/>
          <w:sz w:val="28"/>
          <w:szCs w:val="28"/>
          <w:lang w:val="es-ES" w:eastAsia="en-US"/>
        </w:rPr>
        <w:t xml:space="preserve">. </w:t>
      </w:r>
      <w:r w:rsidR="00F26592" w:rsidRPr="0094572A">
        <w:rPr>
          <w:rFonts w:ascii="Palatino Linotype" w:hAnsi="Palatino Linotype" w:cs="Arial"/>
          <w:b/>
          <w:sz w:val="28"/>
        </w:rPr>
        <w:t>Respuesta del Sujeto Obligado</w:t>
      </w:r>
    </w:p>
    <w:p w14:paraId="4EEC5FFD" w14:textId="0CC381C0" w:rsidR="00E028E3" w:rsidRPr="0094572A" w:rsidRDefault="00380236" w:rsidP="0094572A">
      <w:pPr>
        <w:widowControl w:val="0"/>
        <w:autoSpaceDE w:val="0"/>
        <w:autoSpaceDN w:val="0"/>
        <w:adjustRightInd w:val="0"/>
        <w:spacing w:line="360" w:lineRule="auto"/>
        <w:jc w:val="both"/>
        <w:rPr>
          <w:rFonts w:ascii="Palatino Linotype" w:hAnsi="Palatino Linotype" w:cs="Segoe UI"/>
          <w:lang w:eastAsia="es-MX"/>
        </w:rPr>
      </w:pPr>
      <w:r w:rsidRPr="0094572A">
        <w:rPr>
          <w:rFonts w:ascii="Palatino Linotype" w:hAnsi="Palatino Linotype" w:cs="Segoe UI"/>
          <w:lang w:eastAsia="es-MX"/>
        </w:rPr>
        <w:t>El</w:t>
      </w:r>
      <w:r w:rsidR="0074017B" w:rsidRPr="0094572A">
        <w:rPr>
          <w:rFonts w:ascii="Palatino Linotype" w:hAnsi="Palatino Linotype" w:cs="Segoe UI"/>
          <w:lang w:eastAsia="es-MX"/>
        </w:rPr>
        <w:t xml:space="preserve"> </w:t>
      </w:r>
      <w:r w:rsidR="008925BC" w:rsidRPr="0094572A">
        <w:rPr>
          <w:rFonts w:ascii="Palatino Linotype" w:eastAsia="Palatino Linotype" w:hAnsi="Palatino Linotype" w:cs="Palatino Linotype"/>
          <w:b/>
        </w:rPr>
        <w:t>veinte</w:t>
      </w:r>
      <w:r w:rsidR="007479C3" w:rsidRPr="0094572A">
        <w:rPr>
          <w:rFonts w:ascii="Palatino Linotype" w:eastAsia="Palatino Linotype" w:hAnsi="Palatino Linotype" w:cs="Palatino Linotype"/>
          <w:b/>
        </w:rPr>
        <w:t xml:space="preserve"> de </w:t>
      </w:r>
      <w:r w:rsidR="000F5BF6" w:rsidRPr="0094572A">
        <w:rPr>
          <w:rFonts w:ascii="Palatino Linotype" w:eastAsia="Palatino Linotype" w:hAnsi="Palatino Linotype" w:cs="Palatino Linotype"/>
          <w:b/>
        </w:rPr>
        <w:t xml:space="preserve">septiembre </w:t>
      </w:r>
      <w:r w:rsidR="007479C3" w:rsidRPr="0094572A">
        <w:rPr>
          <w:rFonts w:ascii="Palatino Linotype" w:eastAsia="Palatino Linotype" w:hAnsi="Palatino Linotype" w:cs="Palatino Linotype"/>
          <w:b/>
        </w:rPr>
        <w:t>de dos mil veintitrés</w:t>
      </w:r>
      <w:r w:rsidR="00BF3E26" w:rsidRPr="0094572A">
        <w:rPr>
          <w:rFonts w:ascii="Palatino Linotype" w:hAnsi="Palatino Linotype" w:cs="Segoe UI"/>
          <w:lang w:eastAsia="es-MX"/>
        </w:rPr>
        <w:t xml:space="preserve">, </w:t>
      </w:r>
      <w:r w:rsidR="00922B7D" w:rsidRPr="0094572A">
        <w:rPr>
          <w:rFonts w:ascii="Palatino Linotype" w:hAnsi="Palatino Linotype" w:cs="Segoe UI"/>
          <w:b/>
          <w:bCs/>
          <w:lang w:eastAsia="es-MX"/>
        </w:rPr>
        <w:t>EL SU</w:t>
      </w:r>
      <w:r w:rsidR="00BF3E26" w:rsidRPr="0094572A">
        <w:rPr>
          <w:rFonts w:ascii="Palatino Linotype" w:hAnsi="Palatino Linotype" w:cs="Segoe UI"/>
          <w:b/>
          <w:lang w:eastAsia="es-MX"/>
        </w:rPr>
        <w:t>JETO OBLIGADO</w:t>
      </w:r>
      <w:r w:rsidR="00BF3E26" w:rsidRPr="0094572A">
        <w:rPr>
          <w:rFonts w:ascii="Palatino Linotype" w:hAnsi="Palatino Linotype" w:cs="Segoe UI"/>
          <w:lang w:eastAsia="es-MX"/>
        </w:rPr>
        <w:t xml:space="preserve"> dio respuesta a la solicitud de información en los siguientes términos:</w:t>
      </w:r>
    </w:p>
    <w:p w14:paraId="2FC2A1E6" w14:textId="77777777" w:rsidR="00806B04" w:rsidRPr="0094572A" w:rsidRDefault="00806B04" w:rsidP="0094572A">
      <w:pPr>
        <w:ind w:right="900"/>
        <w:jc w:val="both"/>
        <w:textAlignment w:val="baseline"/>
        <w:rPr>
          <w:rFonts w:ascii="Palatino Linotype" w:eastAsia="Palatino Linotype" w:hAnsi="Palatino Linotype" w:cs="Palatino Linotype"/>
          <w:b/>
          <w:bCs/>
          <w:sz w:val="22"/>
        </w:rPr>
      </w:pPr>
    </w:p>
    <w:p w14:paraId="676E529E" w14:textId="77777777" w:rsidR="008925BC" w:rsidRPr="0094572A" w:rsidRDefault="00416A79" w:rsidP="0094572A">
      <w:pPr>
        <w:ind w:left="851" w:right="900"/>
        <w:jc w:val="both"/>
        <w:textAlignment w:val="baseline"/>
        <w:rPr>
          <w:rFonts w:ascii="Palatino Linotype" w:hAnsi="Palatino Linotype" w:cs="Segoe UI"/>
          <w:i/>
          <w:iCs/>
          <w:sz w:val="22"/>
          <w:lang w:eastAsia="es-MX"/>
        </w:rPr>
      </w:pPr>
      <w:r w:rsidRPr="0094572A">
        <w:rPr>
          <w:rFonts w:ascii="Palatino Linotype" w:hAnsi="Palatino Linotype" w:cs="Segoe UI"/>
          <w:i/>
          <w:iCs/>
          <w:sz w:val="22"/>
          <w:lang w:eastAsia="es-MX"/>
        </w:rPr>
        <w:t>“</w:t>
      </w:r>
      <w:r w:rsidR="00A00594" w:rsidRPr="0094572A">
        <w:rPr>
          <w:rFonts w:ascii="Palatino Linotype" w:hAnsi="Palatino Linotype" w:cs="Segoe UI"/>
          <w:i/>
          <w:iCs/>
          <w:sz w:val="22"/>
          <w:lang w:eastAsia="es-MX"/>
        </w:rPr>
        <w:t>…</w:t>
      </w:r>
      <w:r w:rsidR="008925BC" w:rsidRPr="0094572A">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540B397" w14:textId="77777777" w:rsidR="008925BC" w:rsidRPr="0094572A" w:rsidRDefault="008925BC" w:rsidP="0094572A">
      <w:pPr>
        <w:ind w:left="851" w:right="900"/>
        <w:jc w:val="both"/>
        <w:textAlignment w:val="baseline"/>
        <w:rPr>
          <w:rFonts w:ascii="Palatino Linotype" w:hAnsi="Palatino Linotype" w:cs="Segoe UI"/>
          <w:i/>
          <w:iCs/>
          <w:sz w:val="22"/>
          <w:lang w:eastAsia="es-MX"/>
        </w:rPr>
      </w:pPr>
    </w:p>
    <w:p w14:paraId="34BEB496" w14:textId="17E55D80" w:rsidR="00416A79" w:rsidRPr="0094572A" w:rsidRDefault="008925BC" w:rsidP="0094572A">
      <w:pPr>
        <w:ind w:left="851" w:right="900"/>
        <w:jc w:val="both"/>
        <w:textAlignment w:val="baseline"/>
        <w:rPr>
          <w:rFonts w:ascii="Palatino Linotype" w:hAnsi="Palatino Linotype" w:cs="Segoe UI"/>
          <w:i/>
          <w:iCs/>
          <w:sz w:val="22"/>
          <w:lang w:eastAsia="es-MX"/>
        </w:rPr>
      </w:pPr>
      <w:r w:rsidRPr="0094572A">
        <w:rPr>
          <w:rFonts w:ascii="Palatino Linotype" w:hAnsi="Palatino Linotype" w:cs="Segoe UI"/>
          <w:i/>
          <w:iCs/>
          <w:sz w:val="22"/>
          <w:lang w:eastAsia="es-MX"/>
        </w:rPr>
        <w:t>En atención a la solicitud con folio 02957/TOLUCA/IP/2023, me permito adjuntar al presente la respuesta correspondiente. Sin más por el momento, reciba un saludo</w:t>
      </w:r>
      <w:r w:rsidR="00A00594" w:rsidRPr="0094572A">
        <w:rPr>
          <w:rFonts w:ascii="Palatino Linotype" w:hAnsi="Palatino Linotype" w:cs="Segoe UI"/>
          <w:i/>
          <w:iCs/>
          <w:sz w:val="22"/>
          <w:lang w:eastAsia="es-MX"/>
        </w:rPr>
        <w:t>…</w:t>
      </w:r>
      <w:r w:rsidR="00535A75" w:rsidRPr="0094572A">
        <w:rPr>
          <w:rFonts w:ascii="Palatino Linotype" w:hAnsi="Palatino Linotype" w:cs="Segoe UI"/>
          <w:i/>
          <w:iCs/>
          <w:sz w:val="22"/>
          <w:lang w:eastAsia="es-MX"/>
        </w:rPr>
        <w:t xml:space="preserve">” </w:t>
      </w:r>
      <w:r w:rsidR="00416A79" w:rsidRPr="0094572A">
        <w:rPr>
          <w:rFonts w:ascii="Palatino Linotype" w:hAnsi="Palatino Linotype" w:cs="Segoe UI"/>
          <w:i/>
          <w:iCs/>
          <w:sz w:val="22"/>
          <w:lang w:eastAsia="es-MX"/>
        </w:rPr>
        <w:t>(Sic)</w:t>
      </w:r>
    </w:p>
    <w:p w14:paraId="1322AA66" w14:textId="77777777" w:rsidR="00416A79" w:rsidRPr="0094572A" w:rsidRDefault="00416A79" w:rsidP="0094572A">
      <w:pPr>
        <w:ind w:right="900"/>
        <w:jc w:val="both"/>
        <w:textAlignment w:val="baseline"/>
        <w:rPr>
          <w:rFonts w:ascii="Palatino Linotype" w:hAnsi="Palatino Linotype" w:cs="Segoe UI"/>
          <w:i/>
          <w:iCs/>
          <w:sz w:val="22"/>
          <w:lang w:eastAsia="es-MX"/>
        </w:rPr>
      </w:pPr>
    </w:p>
    <w:p w14:paraId="4BC9FAF6" w14:textId="3E2C89E9" w:rsidR="000F5BF6" w:rsidRPr="0094572A" w:rsidRDefault="00AE401B" w:rsidP="0094572A">
      <w:pPr>
        <w:spacing w:line="360" w:lineRule="auto"/>
        <w:ind w:right="49"/>
        <w:jc w:val="both"/>
        <w:textAlignment w:val="baseline"/>
        <w:rPr>
          <w:rFonts w:ascii="Palatino Linotype" w:eastAsia="Palatino Linotype" w:hAnsi="Palatino Linotype" w:cs="Palatino Linotype"/>
        </w:rPr>
      </w:pPr>
      <w:r w:rsidRPr="0094572A">
        <w:rPr>
          <w:rFonts w:ascii="Palatino Linotype" w:eastAsia="Palatino Linotype" w:hAnsi="Palatino Linotype" w:cs="Palatino Linotype"/>
        </w:rPr>
        <w:t xml:space="preserve">Así mismo, </w:t>
      </w:r>
      <w:r w:rsidRPr="0094572A">
        <w:rPr>
          <w:rFonts w:ascii="Palatino Linotype" w:eastAsia="Palatino Linotype" w:hAnsi="Palatino Linotype" w:cs="Palatino Linotype"/>
          <w:b/>
        </w:rPr>
        <w:t>EL SUJETO OBLIGADO</w:t>
      </w:r>
      <w:r w:rsidRPr="0094572A">
        <w:rPr>
          <w:rFonts w:ascii="Palatino Linotype" w:eastAsia="Palatino Linotype" w:hAnsi="Palatino Linotype" w:cs="Palatino Linotype"/>
        </w:rPr>
        <w:t xml:space="preserve"> adjuntó a la respuesta </w:t>
      </w:r>
      <w:r w:rsidR="008925BC" w:rsidRPr="0094572A">
        <w:rPr>
          <w:rFonts w:ascii="Palatino Linotype" w:eastAsia="Palatino Linotype" w:hAnsi="Palatino Linotype" w:cs="Palatino Linotype"/>
        </w:rPr>
        <w:t>el</w:t>
      </w:r>
      <w:r w:rsidR="000F5BF6" w:rsidRPr="0094572A">
        <w:rPr>
          <w:rFonts w:ascii="Palatino Linotype" w:eastAsia="Palatino Linotype" w:hAnsi="Palatino Linotype" w:cs="Palatino Linotype"/>
        </w:rPr>
        <w:t xml:space="preserve"> archivo que se describe a continuación:</w:t>
      </w:r>
    </w:p>
    <w:p w14:paraId="1F5E9B0D" w14:textId="610D0432" w:rsidR="000F5BF6" w:rsidRPr="0094572A" w:rsidRDefault="008925BC" w:rsidP="0094572A">
      <w:pPr>
        <w:pStyle w:val="Prrafodelista"/>
        <w:numPr>
          <w:ilvl w:val="0"/>
          <w:numId w:val="35"/>
        </w:numPr>
        <w:spacing w:line="360" w:lineRule="auto"/>
        <w:ind w:right="49"/>
        <w:jc w:val="both"/>
        <w:textAlignment w:val="baseline"/>
        <w:rPr>
          <w:rFonts w:ascii="Palatino Linotype" w:eastAsia="Palatino Linotype" w:hAnsi="Palatino Linotype" w:cs="Palatino Linotype"/>
          <w:b/>
          <w:i/>
        </w:rPr>
      </w:pPr>
      <w:r w:rsidRPr="0094572A">
        <w:rPr>
          <w:rFonts w:ascii="Palatino Linotype" w:eastAsia="Palatino Linotype" w:hAnsi="Palatino Linotype" w:cs="Palatino Linotype"/>
          <w:b/>
          <w:i/>
        </w:rPr>
        <w:lastRenderedPageBreak/>
        <w:t>Respuesta 2957.pdf</w:t>
      </w:r>
      <w:r w:rsidR="000F5BF6" w:rsidRPr="0094572A">
        <w:rPr>
          <w:rFonts w:ascii="Palatino Linotype" w:eastAsia="Palatino Linotype" w:hAnsi="Palatino Linotype" w:cs="Palatino Linotype"/>
        </w:rPr>
        <w:t xml:space="preserve"> documento que contiene la respuesta de la </w:t>
      </w:r>
      <w:r w:rsidR="007134A8" w:rsidRPr="0094572A">
        <w:rPr>
          <w:rFonts w:ascii="Palatino Linotype" w:eastAsia="Palatino Linotype" w:hAnsi="Palatino Linotype" w:cs="Palatino Linotype"/>
        </w:rPr>
        <w:t>Titular de la Unidad de Transparencia</w:t>
      </w:r>
      <w:r w:rsidR="000F5BF6" w:rsidRPr="0094572A">
        <w:rPr>
          <w:rFonts w:ascii="Palatino Linotype" w:eastAsia="Palatino Linotype" w:hAnsi="Palatino Linotype" w:cs="Palatino Linotype"/>
        </w:rPr>
        <w:t xml:space="preserve"> la cual en lo medular refiere lo siguiente:</w:t>
      </w:r>
    </w:p>
    <w:p w14:paraId="2641CDB7" w14:textId="77777777" w:rsidR="007134A8" w:rsidRPr="0094572A" w:rsidRDefault="000F5BF6" w:rsidP="0094572A">
      <w:pPr>
        <w:pStyle w:val="Prrafodelista"/>
        <w:spacing w:line="360" w:lineRule="auto"/>
        <w:ind w:left="720" w:right="49"/>
        <w:jc w:val="both"/>
        <w:textAlignment w:val="baseline"/>
        <w:rPr>
          <w:rFonts w:ascii="Palatino Linotype" w:eastAsia="Palatino Linotype" w:hAnsi="Palatino Linotype" w:cs="Palatino Linotype"/>
          <w:i/>
        </w:rPr>
      </w:pPr>
      <w:r w:rsidRPr="0094572A">
        <w:rPr>
          <w:rFonts w:ascii="Palatino Linotype" w:eastAsia="Palatino Linotype" w:hAnsi="Palatino Linotype" w:cs="Palatino Linotype"/>
          <w:b/>
          <w:i/>
        </w:rPr>
        <w:t>“</w:t>
      </w:r>
      <w:r w:rsidR="007134A8" w:rsidRPr="0094572A">
        <w:rPr>
          <w:rFonts w:ascii="Palatino Linotype" w:eastAsia="Palatino Linotype" w:hAnsi="Palatino Linotype" w:cs="Palatino Linotype"/>
          <w:i/>
        </w:rPr>
        <w:t>…hago de su conocimiento que la Dirección General de Administración y Servidor Público Habilitado, informó a la que suscribe que después de una búsqueda exhaustiva y razonable en los archivos, no se localizó ningún registro o documental referente a la información solicitada.</w:t>
      </w:r>
    </w:p>
    <w:p w14:paraId="022A7519" w14:textId="77777777" w:rsidR="007134A8" w:rsidRPr="0094572A" w:rsidRDefault="007134A8" w:rsidP="0094572A">
      <w:pPr>
        <w:pStyle w:val="Prrafodelista"/>
        <w:spacing w:line="360" w:lineRule="auto"/>
        <w:ind w:left="720" w:right="49"/>
        <w:jc w:val="both"/>
        <w:textAlignment w:val="baseline"/>
        <w:rPr>
          <w:rFonts w:ascii="Palatino Linotype" w:eastAsia="Palatino Linotype" w:hAnsi="Palatino Linotype" w:cs="Palatino Linotype"/>
          <w:i/>
        </w:rPr>
      </w:pPr>
    </w:p>
    <w:p w14:paraId="5E3A2101" w14:textId="77777777" w:rsidR="007134A8" w:rsidRPr="0094572A" w:rsidRDefault="007134A8" w:rsidP="0094572A">
      <w:pPr>
        <w:pStyle w:val="Prrafodelista"/>
        <w:spacing w:line="360" w:lineRule="auto"/>
        <w:ind w:left="720" w:right="49"/>
        <w:jc w:val="both"/>
        <w:textAlignment w:val="baseline"/>
        <w:rPr>
          <w:rFonts w:ascii="Palatino Linotype" w:eastAsia="Palatino Linotype" w:hAnsi="Palatino Linotype" w:cs="Palatino Linotype"/>
          <w:i/>
        </w:rPr>
      </w:pPr>
      <w:r w:rsidRPr="0094572A">
        <w:rPr>
          <w:rFonts w:ascii="Palatino Linotype" w:eastAsia="Palatino Linotype" w:hAnsi="Palatino Linotype" w:cs="Palatino Linotype"/>
          <w:i/>
        </w:rPr>
        <w:t>Por su parte el Instituto Municipal de la Mujer de Toluca informó que dicho Instituto es un Órgano Público Descentralizado con creación en fecha 5 de septiembre del año 2019, … por lo que inicia operaciones en enero del 2020 y en consecuencia en los años 2013 a 2019 no se cuenta con información.</w:t>
      </w:r>
    </w:p>
    <w:p w14:paraId="630AB756" w14:textId="77777777" w:rsidR="007134A8" w:rsidRPr="0094572A" w:rsidRDefault="007134A8" w:rsidP="0094572A">
      <w:pPr>
        <w:pStyle w:val="Prrafodelista"/>
        <w:spacing w:line="360" w:lineRule="auto"/>
        <w:ind w:left="720" w:right="49"/>
        <w:jc w:val="both"/>
        <w:textAlignment w:val="baseline"/>
        <w:rPr>
          <w:rFonts w:ascii="Palatino Linotype" w:eastAsia="Palatino Linotype" w:hAnsi="Palatino Linotype" w:cs="Palatino Linotype"/>
          <w:i/>
        </w:rPr>
      </w:pPr>
    </w:p>
    <w:p w14:paraId="2485FCE0" w14:textId="14D609DC" w:rsidR="00EE3F8F" w:rsidRPr="0094572A" w:rsidRDefault="007134A8" w:rsidP="0094572A">
      <w:pPr>
        <w:pStyle w:val="Prrafodelista"/>
        <w:spacing w:line="360" w:lineRule="auto"/>
        <w:ind w:left="720" w:right="49"/>
        <w:jc w:val="both"/>
        <w:textAlignment w:val="baseline"/>
        <w:rPr>
          <w:rFonts w:ascii="Palatino Linotype" w:eastAsia="Palatino Linotype" w:hAnsi="Palatino Linotype" w:cs="Palatino Linotype"/>
          <w:i/>
        </w:rPr>
      </w:pPr>
      <w:proofErr w:type="gramStart"/>
      <w:r w:rsidRPr="0094572A">
        <w:rPr>
          <w:rFonts w:ascii="Palatino Linotype" w:eastAsia="Palatino Linotype" w:hAnsi="Palatino Linotype" w:cs="Palatino Linotype"/>
          <w:i/>
        </w:rPr>
        <w:t>Finalmente</w:t>
      </w:r>
      <w:proofErr w:type="gramEnd"/>
      <w:r w:rsidRPr="0094572A">
        <w:rPr>
          <w:rFonts w:ascii="Palatino Linotype" w:eastAsia="Palatino Linotype" w:hAnsi="Palatino Linotype" w:cs="Palatino Linotype"/>
          <w:i/>
        </w:rPr>
        <w:t xml:space="preserve"> el Instituto Municipal de Cultura Física y Deporte de Toluca informó que después de una realizar una búsqueda exhaustiva y razonable en sus archivos dicho instituto no cuenta con la información solicitada, por no haberse generado, poseído y/o administrado por lo que no es posible atender favorablemente la solicitud.”</w:t>
      </w:r>
      <w:r w:rsidR="00EE3F8F" w:rsidRPr="0094572A">
        <w:rPr>
          <w:rFonts w:ascii="Palatino Linotype" w:eastAsia="Palatino Linotype" w:hAnsi="Palatino Linotype" w:cs="Palatino Linotype"/>
          <w:i/>
        </w:rPr>
        <w:t xml:space="preserve"> </w:t>
      </w:r>
    </w:p>
    <w:p w14:paraId="3DFA7215" w14:textId="77777777" w:rsidR="000F5BF6" w:rsidRPr="0094572A" w:rsidRDefault="000F5BF6" w:rsidP="0094572A">
      <w:pPr>
        <w:spacing w:line="360" w:lineRule="auto"/>
        <w:ind w:right="49"/>
        <w:jc w:val="both"/>
        <w:textAlignment w:val="baseline"/>
        <w:rPr>
          <w:rFonts w:ascii="Palatino Linotype" w:eastAsia="Palatino Linotype" w:hAnsi="Palatino Linotype" w:cs="Palatino Linotype"/>
          <w:b/>
          <w:i/>
        </w:rPr>
      </w:pPr>
    </w:p>
    <w:p w14:paraId="641347B8" w14:textId="2AE1869C" w:rsidR="00182393" w:rsidRPr="0094572A" w:rsidRDefault="005825BF" w:rsidP="0094572A">
      <w:pPr>
        <w:spacing w:line="360" w:lineRule="auto"/>
        <w:ind w:right="49"/>
        <w:jc w:val="both"/>
        <w:textAlignment w:val="baseline"/>
        <w:rPr>
          <w:rFonts w:ascii="Palatino Linotype" w:hAnsi="Palatino Linotype" w:cs="Arial"/>
          <w:b/>
          <w:sz w:val="28"/>
        </w:rPr>
      </w:pPr>
      <w:r w:rsidRPr="0094572A">
        <w:rPr>
          <w:rFonts w:ascii="Palatino Linotype" w:hAnsi="Palatino Linotype" w:cs="Arial"/>
          <w:b/>
          <w:sz w:val="28"/>
        </w:rPr>
        <w:t>IV</w:t>
      </w:r>
      <w:r w:rsidR="00182393" w:rsidRPr="0094572A">
        <w:rPr>
          <w:rFonts w:ascii="Palatino Linotype" w:hAnsi="Palatino Linotype" w:cs="Arial"/>
          <w:b/>
          <w:sz w:val="28"/>
        </w:rPr>
        <w:t xml:space="preserve">. </w:t>
      </w:r>
      <w:r w:rsidR="00182393" w:rsidRPr="0094572A">
        <w:rPr>
          <w:rFonts w:ascii="Palatino Linotype" w:hAnsi="Palatino Linotype" w:cs="Arial"/>
          <w:b/>
          <w:bCs/>
          <w:sz w:val="28"/>
        </w:rPr>
        <w:t xml:space="preserve">Del </w:t>
      </w:r>
      <w:r w:rsidR="0094364A" w:rsidRPr="0094572A">
        <w:rPr>
          <w:rFonts w:ascii="Palatino Linotype" w:hAnsi="Palatino Linotype" w:cs="Arial"/>
          <w:b/>
          <w:bCs/>
          <w:sz w:val="28"/>
        </w:rPr>
        <w:t>Recurso</w:t>
      </w:r>
      <w:r w:rsidR="00963231" w:rsidRPr="0094572A">
        <w:rPr>
          <w:rFonts w:ascii="Palatino Linotype" w:hAnsi="Palatino Linotype" w:cs="Arial"/>
          <w:b/>
          <w:bCs/>
          <w:sz w:val="28"/>
        </w:rPr>
        <w:t xml:space="preserve"> de Revisión</w:t>
      </w:r>
    </w:p>
    <w:p w14:paraId="2E235778" w14:textId="3F86F89D" w:rsidR="009C68A3" w:rsidRPr="0094572A" w:rsidRDefault="009E6E1F" w:rsidP="0094572A">
      <w:pPr>
        <w:spacing w:line="360" w:lineRule="auto"/>
        <w:jc w:val="both"/>
        <w:rPr>
          <w:rFonts w:ascii="Palatino Linotype" w:hAnsi="Palatino Linotype" w:cs="Arial"/>
        </w:rPr>
      </w:pPr>
      <w:r w:rsidRPr="0094572A">
        <w:rPr>
          <w:rFonts w:ascii="Palatino Linotype" w:hAnsi="Palatino Linotype" w:cs="Arial"/>
        </w:rPr>
        <w:t>Inconforme por la respuesta</w:t>
      </w:r>
      <w:r w:rsidR="00DC2B02" w:rsidRPr="0094572A">
        <w:rPr>
          <w:rFonts w:ascii="Palatino Linotype" w:hAnsi="Palatino Linotype" w:cs="Arial"/>
        </w:rPr>
        <w:t xml:space="preserve"> proporcionada por </w:t>
      </w:r>
      <w:r w:rsidRPr="0094572A">
        <w:rPr>
          <w:rFonts w:ascii="Palatino Linotype" w:hAnsi="Palatino Linotype" w:cs="Arial"/>
        </w:rPr>
        <w:t>el</w:t>
      </w:r>
      <w:r w:rsidRPr="0094572A">
        <w:rPr>
          <w:rFonts w:ascii="Palatino Linotype" w:hAnsi="Palatino Linotype" w:cs="Arial"/>
          <w:b/>
        </w:rPr>
        <w:t xml:space="preserve"> SUJETO OBLIGADO</w:t>
      </w:r>
      <w:r w:rsidRPr="0094572A">
        <w:rPr>
          <w:rFonts w:ascii="Palatino Linotype" w:hAnsi="Palatino Linotype" w:cs="Arial"/>
        </w:rPr>
        <w:t xml:space="preserve">, </w:t>
      </w:r>
      <w:bookmarkStart w:id="0" w:name="_Hlk65869348"/>
      <w:r w:rsidRPr="0094572A">
        <w:rPr>
          <w:rFonts w:ascii="Palatino Linotype" w:hAnsi="Palatino Linotype" w:cs="Arial"/>
          <w:b/>
          <w:bCs/>
        </w:rPr>
        <w:t xml:space="preserve">el </w:t>
      </w:r>
      <w:bookmarkStart w:id="1" w:name="_Hlk94635182"/>
      <w:bookmarkEnd w:id="0"/>
      <w:r w:rsidR="007134A8" w:rsidRPr="0094572A">
        <w:rPr>
          <w:rFonts w:ascii="Palatino Linotype" w:hAnsi="Palatino Linotype" w:cs="Arial"/>
          <w:b/>
          <w:bCs/>
        </w:rPr>
        <w:t>veintiséis</w:t>
      </w:r>
      <w:r w:rsidR="006F07AB" w:rsidRPr="0094572A">
        <w:rPr>
          <w:rFonts w:ascii="Palatino Linotype" w:hAnsi="Palatino Linotype" w:cs="Arial"/>
          <w:b/>
          <w:bCs/>
        </w:rPr>
        <w:t xml:space="preserve"> </w:t>
      </w:r>
      <w:r w:rsidR="004003C7" w:rsidRPr="0094572A">
        <w:rPr>
          <w:rFonts w:ascii="Palatino Linotype" w:hAnsi="Palatino Linotype" w:cs="Arial"/>
          <w:b/>
          <w:bCs/>
        </w:rPr>
        <w:t>de</w:t>
      </w:r>
      <w:r w:rsidR="009C68A3" w:rsidRPr="0094572A">
        <w:rPr>
          <w:rFonts w:ascii="Palatino Linotype" w:hAnsi="Palatino Linotype" w:cs="Arial"/>
          <w:b/>
          <w:bCs/>
        </w:rPr>
        <w:t xml:space="preserve"> </w:t>
      </w:r>
      <w:r w:rsidR="00EE3F8F" w:rsidRPr="0094572A">
        <w:rPr>
          <w:rFonts w:ascii="Palatino Linotype" w:hAnsi="Palatino Linotype" w:cs="Arial"/>
          <w:b/>
          <w:bCs/>
        </w:rPr>
        <w:t>septiembre</w:t>
      </w:r>
      <w:r w:rsidR="00975E92" w:rsidRPr="0094572A">
        <w:rPr>
          <w:rFonts w:ascii="Palatino Linotype" w:hAnsi="Palatino Linotype" w:cs="Arial"/>
          <w:b/>
          <w:bCs/>
        </w:rPr>
        <w:t xml:space="preserve"> </w:t>
      </w:r>
      <w:r w:rsidR="00D44427" w:rsidRPr="0094572A">
        <w:rPr>
          <w:rFonts w:ascii="Palatino Linotype" w:hAnsi="Palatino Linotype" w:cs="Arial"/>
          <w:b/>
          <w:bCs/>
        </w:rPr>
        <w:t xml:space="preserve">de dos mil </w:t>
      </w:r>
      <w:bookmarkEnd w:id="1"/>
      <w:r w:rsidR="00713A18" w:rsidRPr="0094572A">
        <w:rPr>
          <w:rFonts w:ascii="Palatino Linotype" w:hAnsi="Palatino Linotype" w:cs="Arial"/>
          <w:b/>
          <w:bCs/>
        </w:rPr>
        <w:t>veintitrés</w:t>
      </w:r>
      <w:r w:rsidRPr="0094572A">
        <w:rPr>
          <w:rFonts w:ascii="Palatino Linotype" w:hAnsi="Palatino Linotype" w:cs="Arial"/>
          <w:bCs/>
        </w:rPr>
        <w:t xml:space="preserve">, </w:t>
      </w:r>
      <w:r w:rsidR="0094364A" w:rsidRPr="0094572A">
        <w:rPr>
          <w:rFonts w:ascii="Palatino Linotype" w:hAnsi="Palatino Linotype" w:cs="Arial"/>
          <w:bCs/>
        </w:rPr>
        <w:t>se interpuso</w:t>
      </w:r>
      <w:r w:rsidR="009C68A3" w:rsidRPr="0094572A">
        <w:rPr>
          <w:rFonts w:ascii="Palatino Linotype" w:hAnsi="Palatino Linotype" w:cs="Arial"/>
          <w:bCs/>
        </w:rPr>
        <w:t xml:space="preserve"> </w:t>
      </w:r>
      <w:r w:rsidR="0094364A" w:rsidRPr="0094572A">
        <w:rPr>
          <w:rFonts w:ascii="Palatino Linotype" w:hAnsi="Palatino Linotype" w:cs="Arial"/>
          <w:bCs/>
        </w:rPr>
        <w:t>el Recurso</w:t>
      </w:r>
      <w:r w:rsidR="00963231" w:rsidRPr="0094572A">
        <w:rPr>
          <w:rFonts w:ascii="Palatino Linotype" w:hAnsi="Palatino Linotype" w:cs="Arial"/>
          <w:bCs/>
        </w:rPr>
        <w:t xml:space="preserve"> de Revisión</w:t>
      </w:r>
      <w:r w:rsidR="009C68A3" w:rsidRPr="0094572A">
        <w:rPr>
          <w:rFonts w:ascii="Palatino Linotype" w:hAnsi="Palatino Linotype" w:cs="Arial"/>
          <w:bCs/>
        </w:rPr>
        <w:t xml:space="preserve"> materia</w:t>
      </w:r>
      <w:r w:rsidR="009C68A3" w:rsidRPr="0094572A">
        <w:rPr>
          <w:rFonts w:ascii="Palatino Linotype" w:hAnsi="Palatino Linotype" w:cs="Arial"/>
        </w:rPr>
        <w:t xml:space="preserve"> del presente est</w:t>
      </w:r>
      <w:r w:rsidR="00B97944" w:rsidRPr="0094572A">
        <w:rPr>
          <w:rFonts w:ascii="Palatino Linotype" w:hAnsi="Palatino Linotype" w:cs="Arial"/>
        </w:rPr>
        <w:t>udio</w:t>
      </w:r>
      <w:r w:rsidR="00543D0B" w:rsidRPr="0094572A">
        <w:rPr>
          <w:rFonts w:ascii="Palatino Linotype" w:hAnsi="Palatino Linotype" w:cs="Arial"/>
        </w:rPr>
        <w:t>,</w:t>
      </w:r>
      <w:r w:rsidR="00324215" w:rsidRPr="0094572A">
        <w:rPr>
          <w:rFonts w:ascii="Palatino Linotype" w:hAnsi="Palatino Linotype" w:cs="Arial"/>
        </w:rPr>
        <w:t xml:space="preserve"> </w:t>
      </w:r>
      <w:r w:rsidR="0094364A" w:rsidRPr="0094572A">
        <w:rPr>
          <w:rFonts w:ascii="Palatino Linotype" w:hAnsi="Palatino Linotype" w:cs="Arial"/>
        </w:rPr>
        <w:t xml:space="preserve">mismo </w:t>
      </w:r>
      <w:r w:rsidR="002460DC" w:rsidRPr="0094572A">
        <w:rPr>
          <w:rFonts w:ascii="Palatino Linotype" w:hAnsi="Palatino Linotype" w:cs="Arial"/>
        </w:rPr>
        <w:t>que</w:t>
      </w:r>
      <w:r w:rsidR="0094364A" w:rsidRPr="0094572A">
        <w:rPr>
          <w:rFonts w:ascii="Palatino Linotype" w:hAnsi="Palatino Linotype" w:cs="Arial"/>
        </w:rPr>
        <w:t xml:space="preserve"> fue</w:t>
      </w:r>
      <w:r w:rsidR="00324215" w:rsidRPr="0094572A">
        <w:rPr>
          <w:rFonts w:ascii="Palatino Linotype" w:hAnsi="Palatino Linotype" w:cs="Arial"/>
        </w:rPr>
        <w:t xml:space="preserve"> registrado en</w:t>
      </w:r>
      <w:r w:rsidR="009C68A3" w:rsidRPr="0094572A">
        <w:rPr>
          <w:rFonts w:ascii="Palatino Linotype" w:hAnsi="Palatino Linotype" w:cs="Arial"/>
          <w:b/>
        </w:rPr>
        <w:t xml:space="preserve"> SAIMEX</w:t>
      </w:r>
      <w:r w:rsidR="009C68A3" w:rsidRPr="0094572A">
        <w:rPr>
          <w:rFonts w:ascii="Palatino Linotype" w:hAnsi="Palatino Linotype" w:cs="Arial"/>
        </w:rPr>
        <w:t xml:space="preserve"> y se le</w:t>
      </w:r>
      <w:r w:rsidR="0094364A" w:rsidRPr="0094572A">
        <w:rPr>
          <w:rFonts w:ascii="Palatino Linotype" w:hAnsi="Palatino Linotype" w:cs="Arial"/>
        </w:rPr>
        <w:t xml:space="preserve"> asignó</w:t>
      </w:r>
      <w:r w:rsidR="009C68A3" w:rsidRPr="0094572A">
        <w:rPr>
          <w:rFonts w:ascii="Palatino Linotype" w:hAnsi="Palatino Linotype" w:cs="Arial"/>
        </w:rPr>
        <w:t xml:space="preserve"> </w:t>
      </w:r>
      <w:r w:rsidR="0094364A" w:rsidRPr="0094572A">
        <w:rPr>
          <w:rFonts w:ascii="Palatino Linotype" w:hAnsi="Palatino Linotype" w:cs="Arial"/>
        </w:rPr>
        <w:t>el número de expediente señalado</w:t>
      </w:r>
      <w:r w:rsidR="002460DC" w:rsidRPr="0094572A">
        <w:rPr>
          <w:rFonts w:ascii="Palatino Linotype" w:hAnsi="Palatino Linotype" w:cs="Arial"/>
        </w:rPr>
        <w:t xml:space="preserve"> </w:t>
      </w:r>
      <w:r w:rsidR="0094364A" w:rsidRPr="0094572A">
        <w:rPr>
          <w:rFonts w:ascii="Palatino Linotype" w:hAnsi="Palatino Linotype" w:cs="Arial"/>
        </w:rPr>
        <w:t>al rubro y mediante el cual impugna lo siguiente:</w:t>
      </w:r>
    </w:p>
    <w:p w14:paraId="7FF302FC" w14:textId="77777777" w:rsidR="009E5AF2" w:rsidRDefault="009E5AF2" w:rsidP="0094572A">
      <w:pPr>
        <w:spacing w:line="360" w:lineRule="auto"/>
        <w:jc w:val="both"/>
        <w:rPr>
          <w:rFonts w:ascii="Palatino Linotype" w:hAnsi="Palatino Linotype" w:cs="Arial"/>
        </w:rPr>
      </w:pPr>
    </w:p>
    <w:p w14:paraId="604A28EE" w14:textId="77777777" w:rsidR="0094572A" w:rsidRPr="0094572A" w:rsidRDefault="0094572A" w:rsidP="0094572A">
      <w:pPr>
        <w:spacing w:line="360" w:lineRule="auto"/>
        <w:jc w:val="both"/>
        <w:rPr>
          <w:rFonts w:ascii="Palatino Linotype" w:hAnsi="Palatino Linotype" w:cs="Arial"/>
        </w:rPr>
      </w:pPr>
    </w:p>
    <w:p w14:paraId="1FE4A390" w14:textId="63DB7682" w:rsidR="009C68A3" w:rsidRPr="0094572A" w:rsidRDefault="00EC3EB5" w:rsidP="0094572A">
      <w:pPr>
        <w:spacing w:line="360" w:lineRule="auto"/>
        <w:jc w:val="both"/>
        <w:rPr>
          <w:rFonts w:ascii="Palatino Linotype" w:hAnsi="Palatino Linotype" w:cs="Arial"/>
          <w:b/>
          <w:bCs/>
        </w:rPr>
      </w:pPr>
      <w:bookmarkStart w:id="2" w:name="_Hlk76554159"/>
      <w:r w:rsidRPr="0094572A">
        <w:rPr>
          <w:rFonts w:ascii="Palatino Linotype" w:hAnsi="Palatino Linotype" w:cs="Arial"/>
          <w:b/>
          <w:bCs/>
        </w:rPr>
        <w:lastRenderedPageBreak/>
        <w:t xml:space="preserve">Acto impugnado: </w:t>
      </w:r>
    </w:p>
    <w:p w14:paraId="216393EC" w14:textId="77777777" w:rsidR="009C68A3" w:rsidRPr="0094572A" w:rsidRDefault="009C68A3" w:rsidP="0094572A">
      <w:pPr>
        <w:tabs>
          <w:tab w:val="left" w:pos="851"/>
        </w:tabs>
        <w:ind w:left="851" w:right="901"/>
        <w:jc w:val="both"/>
        <w:rPr>
          <w:rFonts w:ascii="Palatino Linotype" w:hAnsi="Palatino Linotype" w:cs="Arial"/>
          <w:i/>
        </w:rPr>
      </w:pPr>
    </w:p>
    <w:p w14:paraId="042E7897" w14:textId="1B0651FF" w:rsidR="009C68A3" w:rsidRPr="0094572A" w:rsidRDefault="009C68A3" w:rsidP="0094572A">
      <w:pPr>
        <w:tabs>
          <w:tab w:val="left" w:pos="851"/>
        </w:tabs>
        <w:ind w:left="851" w:right="901"/>
        <w:jc w:val="both"/>
        <w:rPr>
          <w:rFonts w:ascii="Palatino Linotype" w:hAnsi="Palatino Linotype" w:cs="Arial"/>
          <w:i/>
          <w:sz w:val="22"/>
        </w:rPr>
      </w:pPr>
      <w:r w:rsidRPr="0094572A">
        <w:rPr>
          <w:rFonts w:ascii="Palatino Linotype" w:hAnsi="Palatino Linotype" w:cs="Arial"/>
          <w:i/>
          <w:sz w:val="22"/>
        </w:rPr>
        <w:t>“</w:t>
      </w:r>
      <w:r w:rsidR="007134A8" w:rsidRPr="0094572A">
        <w:rPr>
          <w:rFonts w:ascii="Palatino Linotype" w:hAnsi="Palatino Linotype" w:cs="Arial"/>
          <w:i/>
          <w:sz w:val="22"/>
        </w:rPr>
        <w:t>No se da acceso a la información</w:t>
      </w:r>
      <w:r w:rsidR="00EE3F8F" w:rsidRPr="0094572A">
        <w:rPr>
          <w:rFonts w:ascii="Palatino Linotype" w:hAnsi="Palatino Linotype" w:cs="Arial"/>
          <w:i/>
          <w:sz w:val="22"/>
        </w:rPr>
        <w:t>.</w:t>
      </w:r>
      <w:r w:rsidRPr="0094572A">
        <w:rPr>
          <w:rFonts w:ascii="Palatino Linotype" w:hAnsi="Palatino Linotype" w:cs="Arial"/>
          <w:i/>
          <w:sz w:val="22"/>
        </w:rPr>
        <w:t xml:space="preserve">" </w:t>
      </w:r>
      <w:bookmarkStart w:id="3" w:name="_Hlk104206422"/>
      <w:r w:rsidRPr="0094572A">
        <w:rPr>
          <w:rFonts w:ascii="Palatino Linotype" w:hAnsi="Palatino Linotype" w:cs="Arial"/>
          <w:i/>
          <w:sz w:val="22"/>
        </w:rPr>
        <w:t>(Sic)</w:t>
      </w:r>
      <w:bookmarkEnd w:id="3"/>
    </w:p>
    <w:p w14:paraId="19119625" w14:textId="77777777" w:rsidR="005905B4" w:rsidRPr="0094572A" w:rsidRDefault="005905B4" w:rsidP="0094572A">
      <w:pPr>
        <w:tabs>
          <w:tab w:val="left" w:pos="851"/>
        </w:tabs>
        <w:ind w:left="851" w:right="901"/>
        <w:jc w:val="both"/>
        <w:rPr>
          <w:rFonts w:ascii="Palatino Linotype" w:hAnsi="Palatino Linotype" w:cs="Arial"/>
          <w:i/>
          <w:sz w:val="22"/>
        </w:rPr>
      </w:pPr>
    </w:p>
    <w:p w14:paraId="3EDB63A4" w14:textId="2D9448BE" w:rsidR="005905B4" w:rsidRPr="0094572A" w:rsidRDefault="005905B4" w:rsidP="0094572A">
      <w:pPr>
        <w:spacing w:line="360" w:lineRule="auto"/>
        <w:jc w:val="both"/>
        <w:rPr>
          <w:rFonts w:ascii="Palatino Linotype" w:hAnsi="Palatino Linotype" w:cs="Arial"/>
          <w:b/>
          <w:bCs/>
        </w:rPr>
      </w:pPr>
      <w:r w:rsidRPr="0094572A">
        <w:rPr>
          <w:rFonts w:ascii="Palatino Linotype" w:hAnsi="Palatino Linotype" w:cs="Arial"/>
          <w:b/>
          <w:bCs/>
        </w:rPr>
        <w:t xml:space="preserve">Razones o motivos de inconformidad: </w:t>
      </w:r>
    </w:p>
    <w:p w14:paraId="018A629F" w14:textId="77777777" w:rsidR="005905B4" w:rsidRPr="0094572A" w:rsidRDefault="005905B4" w:rsidP="0094572A">
      <w:pPr>
        <w:tabs>
          <w:tab w:val="left" w:pos="851"/>
        </w:tabs>
        <w:ind w:left="851" w:right="901"/>
        <w:jc w:val="both"/>
        <w:rPr>
          <w:rFonts w:ascii="Palatino Linotype" w:hAnsi="Palatino Linotype" w:cs="Arial"/>
          <w:i/>
        </w:rPr>
      </w:pPr>
    </w:p>
    <w:p w14:paraId="34F631A6" w14:textId="0C1D1FF5" w:rsidR="005905B4" w:rsidRPr="0094572A" w:rsidRDefault="005905B4" w:rsidP="0094572A">
      <w:pPr>
        <w:tabs>
          <w:tab w:val="left" w:pos="851"/>
        </w:tabs>
        <w:ind w:left="851" w:right="901"/>
        <w:jc w:val="both"/>
        <w:rPr>
          <w:rFonts w:ascii="Palatino Linotype" w:hAnsi="Palatino Linotype" w:cs="Arial"/>
          <w:i/>
          <w:sz w:val="22"/>
        </w:rPr>
      </w:pPr>
      <w:r w:rsidRPr="0094572A">
        <w:rPr>
          <w:rFonts w:ascii="Palatino Linotype" w:hAnsi="Palatino Linotype" w:cs="Arial"/>
          <w:i/>
          <w:sz w:val="22"/>
        </w:rPr>
        <w:t>“</w:t>
      </w:r>
      <w:r w:rsidR="007134A8" w:rsidRPr="0094572A">
        <w:rPr>
          <w:rFonts w:ascii="Palatino Linotype" w:hAnsi="Palatino Linotype" w:cs="Arial"/>
          <w:i/>
          <w:sz w:val="22"/>
        </w:rPr>
        <w:t>En respuesta a mi solicitud, el Ayuntamiento Municipal me informó que no encontró la información solicitada</w:t>
      </w:r>
      <w:r w:rsidR="007134A8" w:rsidRPr="0094572A">
        <w:rPr>
          <w:rFonts w:ascii="Palatino Linotype" w:hAnsi="Palatino Linotype" w:cs="Arial"/>
          <w:b/>
          <w:i/>
          <w:sz w:val="22"/>
        </w:rPr>
        <w:t>. Considero que esta respuesta es inaceptable, ya que el Ayuntamiento Municipal tiene la obligación de proporcionar la información que se le solicita,</w:t>
      </w:r>
      <w:r w:rsidR="007134A8" w:rsidRPr="0094572A">
        <w:rPr>
          <w:rFonts w:ascii="Palatino Linotype" w:hAnsi="Palatino Linotype" w:cs="Arial"/>
          <w:i/>
          <w:sz w:val="22"/>
        </w:rPr>
        <w:t xml:space="preserve"> de conformidad con la Ley de Transparencia y Acceso a la Información Pública del Estado de México y Municipios. </w:t>
      </w:r>
      <w:r w:rsidR="007134A8" w:rsidRPr="0094572A">
        <w:rPr>
          <w:rFonts w:ascii="Palatino Linotype" w:hAnsi="Palatino Linotype" w:cs="Arial"/>
          <w:b/>
          <w:i/>
          <w:sz w:val="22"/>
        </w:rPr>
        <w:t>La información sobre las contrataciones de obligaciones a corto plazo es de interés público, ya que permite conocer el uso de los recursos públicos por parte del Ayuntamiento Municipal.</w:t>
      </w:r>
      <w:r w:rsidR="007134A8" w:rsidRPr="0094572A">
        <w:rPr>
          <w:rFonts w:ascii="Palatino Linotype" w:hAnsi="Palatino Linotype" w:cs="Arial"/>
          <w:i/>
          <w:sz w:val="22"/>
        </w:rPr>
        <w:t xml:space="preserve"> Por lo anterior, solicito al Ayuntamiento Municipal que proporcione la información solicitada a la brevedad </w:t>
      </w:r>
      <w:proofErr w:type="gramStart"/>
      <w:r w:rsidR="007134A8" w:rsidRPr="0094572A">
        <w:rPr>
          <w:rFonts w:ascii="Palatino Linotype" w:hAnsi="Palatino Linotype" w:cs="Arial"/>
          <w:i/>
          <w:sz w:val="22"/>
        </w:rPr>
        <w:t>posible.</w:t>
      </w:r>
      <w:r w:rsidR="0085462D" w:rsidRPr="0094572A">
        <w:rPr>
          <w:rFonts w:ascii="Palatino Linotype" w:hAnsi="Palatino Linotype" w:cs="Arial"/>
          <w:i/>
          <w:sz w:val="22"/>
        </w:rPr>
        <w:t>.</w:t>
      </w:r>
      <w:proofErr w:type="gramEnd"/>
      <w:r w:rsidRPr="0094572A">
        <w:rPr>
          <w:rFonts w:ascii="Palatino Linotype" w:hAnsi="Palatino Linotype" w:cs="Arial"/>
          <w:i/>
          <w:sz w:val="22"/>
        </w:rPr>
        <w:t>" (Sic)</w:t>
      </w:r>
    </w:p>
    <w:p w14:paraId="52B9D98A" w14:textId="77777777" w:rsidR="005905B4" w:rsidRPr="0094572A" w:rsidRDefault="005905B4" w:rsidP="0094572A">
      <w:pPr>
        <w:tabs>
          <w:tab w:val="left" w:pos="851"/>
        </w:tabs>
        <w:ind w:left="851" w:right="901"/>
        <w:jc w:val="both"/>
        <w:rPr>
          <w:rFonts w:ascii="Palatino Linotype" w:hAnsi="Palatino Linotype" w:cs="Arial"/>
          <w:i/>
          <w:sz w:val="22"/>
        </w:rPr>
      </w:pPr>
    </w:p>
    <w:bookmarkEnd w:id="2"/>
    <w:p w14:paraId="3CEDC3A8" w14:textId="1D566060" w:rsidR="00182393" w:rsidRPr="0094572A" w:rsidRDefault="00182393" w:rsidP="0094572A">
      <w:pPr>
        <w:spacing w:line="360" w:lineRule="auto"/>
        <w:jc w:val="both"/>
        <w:rPr>
          <w:rFonts w:ascii="Palatino Linotype" w:hAnsi="Palatino Linotype" w:cs="Arial"/>
          <w:b/>
          <w:sz w:val="28"/>
        </w:rPr>
      </w:pPr>
      <w:r w:rsidRPr="0094572A">
        <w:rPr>
          <w:rFonts w:ascii="Palatino Linotype" w:hAnsi="Palatino Linotype" w:cs="Arial"/>
          <w:b/>
          <w:sz w:val="28"/>
        </w:rPr>
        <w:t xml:space="preserve">V. Del turno del </w:t>
      </w:r>
      <w:r w:rsidR="00391021" w:rsidRPr="0094572A">
        <w:rPr>
          <w:rFonts w:ascii="Palatino Linotype" w:hAnsi="Palatino Linotype" w:cs="Arial"/>
          <w:b/>
          <w:sz w:val="28"/>
        </w:rPr>
        <w:t>Recurso de Revisión</w:t>
      </w:r>
    </w:p>
    <w:p w14:paraId="12D2611D" w14:textId="235D58C8" w:rsidR="00581D21" w:rsidRPr="0094572A" w:rsidRDefault="00200BFC" w:rsidP="0094572A">
      <w:pPr>
        <w:spacing w:line="360" w:lineRule="auto"/>
        <w:jc w:val="both"/>
        <w:rPr>
          <w:rFonts w:ascii="Palatino Linotype" w:hAnsi="Palatino Linotype" w:cs="Arial"/>
        </w:rPr>
      </w:pPr>
      <w:r w:rsidRPr="0094572A">
        <w:rPr>
          <w:rFonts w:ascii="Palatino Linotype" w:hAnsi="Palatino Linotype" w:cs="Arial"/>
        </w:rPr>
        <w:t>E</w:t>
      </w:r>
      <w:r w:rsidR="00324215" w:rsidRPr="0094572A">
        <w:rPr>
          <w:rFonts w:ascii="Palatino Linotype" w:hAnsi="Palatino Linotype" w:cs="Arial"/>
        </w:rPr>
        <w:t>l</w:t>
      </w:r>
      <w:r w:rsidR="00324215" w:rsidRPr="0094572A">
        <w:rPr>
          <w:rFonts w:ascii="Palatino Linotype" w:hAnsi="Palatino Linotype" w:cs="Arial"/>
          <w:b/>
          <w:bCs/>
        </w:rPr>
        <w:t xml:space="preserve"> </w:t>
      </w:r>
      <w:r w:rsidR="003F5539" w:rsidRPr="0094572A">
        <w:rPr>
          <w:rFonts w:ascii="Palatino Linotype" w:hAnsi="Palatino Linotype" w:cs="Arial"/>
          <w:b/>
          <w:bCs/>
        </w:rPr>
        <w:t>veintiséis</w:t>
      </w:r>
      <w:r w:rsidR="0098796E" w:rsidRPr="0094572A">
        <w:rPr>
          <w:rFonts w:ascii="Palatino Linotype" w:hAnsi="Palatino Linotype" w:cs="Arial"/>
          <w:b/>
          <w:bCs/>
        </w:rPr>
        <w:t xml:space="preserve"> de </w:t>
      </w:r>
      <w:r w:rsidR="0085462D" w:rsidRPr="0094572A">
        <w:rPr>
          <w:rFonts w:ascii="Palatino Linotype" w:hAnsi="Palatino Linotype" w:cs="Arial"/>
          <w:b/>
          <w:bCs/>
        </w:rPr>
        <w:t>septiembre</w:t>
      </w:r>
      <w:r w:rsidR="00975E92" w:rsidRPr="0094572A">
        <w:rPr>
          <w:rFonts w:ascii="Palatino Linotype" w:hAnsi="Palatino Linotype" w:cs="Arial"/>
          <w:b/>
          <w:bCs/>
        </w:rPr>
        <w:t xml:space="preserve"> </w:t>
      </w:r>
      <w:r w:rsidR="0098796E" w:rsidRPr="0094572A">
        <w:rPr>
          <w:rFonts w:ascii="Palatino Linotype" w:hAnsi="Palatino Linotype" w:cs="Arial"/>
          <w:b/>
          <w:bCs/>
        </w:rPr>
        <w:t>de dos mil veintitrés</w:t>
      </w:r>
      <w:r w:rsidRPr="0094572A">
        <w:rPr>
          <w:rFonts w:ascii="Palatino Linotype" w:hAnsi="Palatino Linotype" w:cs="Arial"/>
        </w:rPr>
        <w:t xml:space="preserve">, </w:t>
      </w:r>
      <w:r w:rsidR="0007612A" w:rsidRPr="0094572A">
        <w:rPr>
          <w:rFonts w:ascii="Palatino Linotype" w:hAnsi="Palatino Linotype" w:cs="Arial"/>
        </w:rPr>
        <w:t xml:space="preserve">el </w:t>
      </w:r>
      <w:r w:rsidR="00F3473A" w:rsidRPr="0094572A">
        <w:rPr>
          <w:rFonts w:ascii="Palatino Linotype" w:hAnsi="Palatino Linotype" w:cs="Arial"/>
        </w:rPr>
        <w:t xml:space="preserve">recurso que se trata se </w:t>
      </w:r>
      <w:r w:rsidR="003D0D02" w:rsidRPr="0094572A">
        <w:rPr>
          <w:rFonts w:ascii="Palatino Linotype" w:hAnsi="Palatino Linotype" w:cs="Arial"/>
        </w:rPr>
        <w:t>envi</w:t>
      </w:r>
      <w:r w:rsidR="0007612A" w:rsidRPr="0094572A">
        <w:rPr>
          <w:rFonts w:ascii="Palatino Linotype" w:hAnsi="Palatino Linotype" w:cs="Arial"/>
        </w:rPr>
        <w:t>ó</w:t>
      </w:r>
      <w:r w:rsidR="003D0D02" w:rsidRPr="0094572A">
        <w:rPr>
          <w:rFonts w:ascii="Palatino Linotype" w:hAnsi="Palatino Linotype" w:cs="Arial"/>
        </w:rPr>
        <w:t xml:space="preserve"> </w:t>
      </w:r>
      <w:r w:rsidR="00F3473A" w:rsidRPr="0094572A">
        <w:rPr>
          <w:rFonts w:ascii="Palatino Linotype" w:hAnsi="Palatino Linotype" w:cs="Arial"/>
        </w:rPr>
        <w:t xml:space="preserve">electrónicamente al Instituto de </w:t>
      </w:r>
      <w:r w:rsidR="00F3473A" w:rsidRPr="0094572A">
        <w:rPr>
          <w:rFonts w:ascii="Palatino Linotype" w:eastAsia="Arial Unicode MS" w:hAnsi="Palatino Linotype" w:cs="Arial"/>
        </w:rPr>
        <w:t>Transparencia</w:t>
      </w:r>
      <w:r w:rsidR="00F3473A" w:rsidRPr="0094572A">
        <w:rPr>
          <w:rFonts w:ascii="Palatino Linotype" w:hAnsi="Palatino Linotype" w:cs="Arial"/>
        </w:rPr>
        <w:t xml:space="preserve">, Acceso a la </w:t>
      </w:r>
      <w:r w:rsidR="00327647" w:rsidRPr="0094572A">
        <w:rPr>
          <w:rFonts w:ascii="Palatino Linotype" w:hAnsi="Palatino Linotype" w:cs="Arial"/>
        </w:rPr>
        <w:t>Información Pública</w:t>
      </w:r>
      <w:r w:rsidR="00F3473A" w:rsidRPr="0094572A">
        <w:rPr>
          <w:rFonts w:ascii="Palatino Linotype" w:hAnsi="Palatino Linotype" w:cs="Arial"/>
        </w:rPr>
        <w:t xml:space="preserve"> y Protección de Datos Personales del Estado de México y Municipios y con fundamento en el artículo 185, fracción I de la </w:t>
      </w:r>
      <w:r w:rsidR="00F3473A" w:rsidRPr="0094572A">
        <w:rPr>
          <w:rFonts w:ascii="Palatino Linotype" w:hAnsi="Palatino Linotype"/>
        </w:rPr>
        <w:t xml:space="preserve">Ley de Transparencia y Acceso a la </w:t>
      </w:r>
      <w:r w:rsidR="00327647" w:rsidRPr="0094572A">
        <w:rPr>
          <w:rFonts w:ascii="Palatino Linotype" w:hAnsi="Palatino Linotype"/>
        </w:rPr>
        <w:t>Información Pública</w:t>
      </w:r>
      <w:r w:rsidR="00F3473A" w:rsidRPr="0094572A">
        <w:rPr>
          <w:rFonts w:ascii="Palatino Linotype" w:hAnsi="Palatino Linotype"/>
        </w:rPr>
        <w:t xml:space="preserve"> del Estado de México y Municipios</w:t>
      </w:r>
      <w:r w:rsidR="003D0D02" w:rsidRPr="0094572A">
        <w:rPr>
          <w:rFonts w:ascii="Palatino Linotype" w:hAnsi="Palatino Linotype" w:cs="Arial"/>
        </w:rPr>
        <w:t xml:space="preserve">, se </w:t>
      </w:r>
      <w:r w:rsidR="0007612A" w:rsidRPr="0094572A">
        <w:rPr>
          <w:rFonts w:ascii="Palatino Linotype" w:hAnsi="Palatino Linotype" w:cs="Arial"/>
        </w:rPr>
        <w:t>turnó</w:t>
      </w:r>
      <w:r w:rsidR="00F3473A" w:rsidRPr="0094572A">
        <w:rPr>
          <w:rFonts w:ascii="Palatino Linotype" w:hAnsi="Palatino Linotype" w:cs="Arial"/>
        </w:rPr>
        <w:t xml:space="preserve"> </w:t>
      </w:r>
      <w:r w:rsidR="00181F7D" w:rsidRPr="0094572A">
        <w:rPr>
          <w:rFonts w:ascii="Palatino Linotype" w:hAnsi="Palatino Linotype" w:cs="Arial"/>
        </w:rPr>
        <w:t>mediante</w:t>
      </w:r>
      <w:r w:rsidR="00F3473A" w:rsidRPr="0094572A">
        <w:rPr>
          <w:rFonts w:ascii="Palatino Linotype" w:eastAsia="Arial Unicode MS" w:hAnsi="Palatino Linotype" w:cs="Arial"/>
        </w:rPr>
        <w:t xml:space="preserve"> </w:t>
      </w:r>
      <w:r w:rsidR="00F3473A" w:rsidRPr="0094572A">
        <w:rPr>
          <w:rFonts w:ascii="Palatino Linotype" w:eastAsia="Arial Unicode MS" w:hAnsi="Palatino Linotype" w:cs="Arial"/>
          <w:b/>
        </w:rPr>
        <w:t>SAIMEX</w:t>
      </w:r>
      <w:r w:rsidR="00F3473A" w:rsidRPr="0094572A">
        <w:rPr>
          <w:rFonts w:ascii="Palatino Linotype" w:hAnsi="Palatino Linotype"/>
        </w:rPr>
        <w:t xml:space="preserve">, </w:t>
      </w:r>
      <w:r w:rsidR="00904289" w:rsidRPr="0094572A">
        <w:rPr>
          <w:rFonts w:ascii="Palatino Linotype" w:hAnsi="Palatino Linotype"/>
        </w:rPr>
        <w:t>a</w:t>
      </w:r>
      <w:r w:rsidR="00B65E3A" w:rsidRPr="0094572A">
        <w:rPr>
          <w:rFonts w:ascii="Palatino Linotype" w:hAnsi="Palatino Linotype"/>
        </w:rPr>
        <w:t xml:space="preserve"> </w:t>
      </w:r>
      <w:r w:rsidR="00904289" w:rsidRPr="0094572A">
        <w:rPr>
          <w:rFonts w:ascii="Palatino Linotype" w:hAnsi="Palatino Linotype"/>
        </w:rPr>
        <w:t>l</w:t>
      </w:r>
      <w:r w:rsidR="0007612A" w:rsidRPr="0094572A">
        <w:rPr>
          <w:rFonts w:ascii="Palatino Linotype" w:hAnsi="Palatino Linotype"/>
        </w:rPr>
        <w:t>a</w:t>
      </w:r>
      <w:r w:rsidR="00904289" w:rsidRPr="0094572A">
        <w:rPr>
          <w:rFonts w:ascii="Palatino Linotype" w:hAnsi="Palatino Linotype"/>
        </w:rPr>
        <w:t xml:space="preserve"> </w:t>
      </w:r>
      <w:r w:rsidR="00904289" w:rsidRPr="0094572A">
        <w:rPr>
          <w:rFonts w:ascii="Palatino Linotype" w:hAnsi="Palatino Linotype"/>
          <w:b/>
        </w:rPr>
        <w:t>Comisiona</w:t>
      </w:r>
      <w:r w:rsidR="0007612A" w:rsidRPr="0094572A">
        <w:rPr>
          <w:rFonts w:ascii="Palatino Linotype" w:hAnsi="Palatino Linotype"/>
          <w:b/>
        </w:rPr>
        <w:t>da Sharon Cristina Morales Martínez</w:t>
      </w:r>
      <w:r w:rsidR="003E67AD" w:rsidRPr="0094572A">
        <w:rPr>
          <w:rFonts w:ascii="Palatino Linotype" w:hAnsi="Palatino Linotype"/>
          <w:b/>
        </w:rPr>
        <w:t xml:space="preserve">, </w:t>
      </w:r>
      <w:r w:rsidR="003E67AD" w:rsidRPr="0094572A">
        <w:rPr>
          <w:rFonts w:ascii="Palatino Linotype" w:hAnsi="Palatino Linotype" w:cs="Arial"/>
        </w:rPr>
        <w:t xml:space="preserve">a efecto de decretar su admisión o </w:t>
      </w:r>
      <w:proofErr w:type="spellStart"/>
      <w:r w:rsidR="003E67AD" w:rsidRPr="0094572A">
        <w:rPr>
          <w:rFonts w:ascii="Palatino Linotype" w:hAnsi="Palatino Linotype" w:cs="Arial"/>
        </w:rPr>
        <w:t>desechamiento</w:t>
      </w:r>
      <w:proofErr w:type="spellEnd"/>
      <w:r w:rsidR="00581D21" w:rsidRPr="0094572A">
        <w:rPr>
          <w:rFonts w:ascii="Palatino Linotype" w:hAnsi="Palatino Linotype" w:cs="Arial"/>
        </w:rPr>
        <w:t>.</w:t>
      </w:r>
      <w:r w:rsidR="0055032F" w:rsidRPr="0094572A">
        <w:rPr>
          <w:rFonts w:ascii="Palatino Linotype" w:hAnsi="Palatino Linotype"/>
        </w:rPr>
        <w:t xml:space="preserve"> </w:t>
      </w:r>
    </w:p>
    <w:p w14:paraId="3F594CD2" w14:textId="51966CA2" w:rsidR="00FE1F48" w:rsidRPr="0094572A" w:rsidRDefault="00581D21" w:rsidP="0094572A">
      <w:pPr>
        <w:spacing w:line="360" w:lineRule="auto"/>
        <w:jc w:val="both"/>
        <w:rPr>
          <w:rFonts w:ascii="Palatino Linotype" w:hAnsi="Palatino Linotype" w:cs="Arial"/>
        </w:rPr>
      </w:pPr>
      <w:r w:rsidRPr="0094572A">
        <w:rPr>
          <w:rFonts w:ascii="Palatino Linotype" w:hAnsi="Palatino Linotype" w:cs="Arial"/>
        </w:rPr>
        <w:t xml:space="preserve"> </w:t>
      </w:r>
    </w:p>
    <w:p w14:paraId="06C43014" w14:textId="24570EFF" w:rsidR="004077DA" w:rsidRPr="0094572A" w:rsidRDefault="004077DA" w:rsidP="0094572A">
      <w:pPr>
        <w:tabs>
          <w:tab w:val="center" w:pos="4252"/>
          <w:tab w:val="right" w:pos="8504"/>
        </w:tabs>
        <w:spacing w:line="360" w:lineRule="auto"/>
        <w:jc w:val="both"/>
        <w:rPr>
          <w:rFonts w:ascii="Palatino Linotype" w:hAnsi="Palatino Linotype" w:cs="Arial"/>
          <w:b/>
        </w:rPr>
      </w:pPr>
      <w:r w:rsidRPr="0094572A">
        <w:rPr>
          <w:rFonts w:ascii="Palatino Linotype" w:hAnsi="Palatino Linotype" w:cs="Arial"/>
          <w:b/>
        </w:rPr>
        <w:t>a) Admisión de</w:t>
      </w:r>
      <w:r w:rsidR="00337AB4" w:rsidRPr="0094572A">
        <w:rPr>
          <w:rFonts w:ascii="Palatino Linotype" w:hAnsi="Palatino Linotype" w:cs="Arial"/>
          <w:b/>
        </w:rPr>
        <w:t>l</w:t>
      </w:r>
      <w:r w:rsidRPr="0094572A">
        <w:rPr>
          <w:rFonts w:ascii="Palatino Linotype" w:hAnsi="Palatino Linotype" w:cs="Arial"/>
          <w:b/>
        </w:rPr>
        <w:t xml:space="preserve"> </w:t>
      </w:r>
      <w:r w:rsidR="00337AB4" w:rsidRPr="0094572A">
        <w:rPr>
          <w:rFonts w:ascii="Palatino Linotype" w:hAnsi="Palatino Linotype" w:cs="Arial"/>
          <w:b/>
        </w:rPr>
        <w:t>Recurso</w:t>
      </w:r>
      <w:r w:rsidR="00963231" w:rsidRPr="0094572A">
        <w:rPr>
          <w:rFonts w:ascii="Palatino Linotype" w:hAnsi="Palatino Linotype" w:cs="Arial"/>
          <w:b/>
        </w:rPr>
        <w:t xml:space="preserve"> de Revisión</w:t>
      </w:r>
    </w:p>
    <w:p w14:paraId="4952A0CD" w14:textId="47BD4946" w:rsidR="00200BFC" w:rsidRPr="0094572A" w:rsidRDefault="00200BFC" w:rsidP="0094572A">
      <w:pPr>
        <w:tabs>
          <w:tab w:val="center" w:pos="4252"/>
          <w:tab w:val="right" w:pos="8504"/>
        </w:tabs>
        <w:spacing w:line="360" w:lineRule="auto"/>
        <w:jc w:val="both"/>
        <w:rPr>
          <w:rFonts w:ascii="Palatino Linotype" w:hAnsi="Palatino Linotype" w:cs="Arial"/>
        </w:rPr>
      </w:pPr>
      <w:r w:rsidRPr="0094572A">
        <w:rPr>
          <w:rFonts w:ascii="Palatino Linotype" w:hAnsi="Palatino Linotype" w:cs="Arial"/>
        </w:rPr>
        <w:t>De las constancias del expediente electrónico del</w:t>
      </w:r>
      <w:r w:rsidRPr="0094572A">
        <w:rPr>
          <w:rFonts w:ascii="Palatino Linotype" w:hAnsi="Palatino Linotype" w:cs="Arial"/>
          <w:b/>
        </w:rPr>
        <w:t xml:space="preserve"> SAIMEX</w:t>
      </w:r>
      <w:r w:rsidR="003E67AD" w:rsidRPr="0094572A">
        <w:rPr>
          <w:rFonts w:ascii="Palatino Linotype" w:hAnsi="Palatino Linotype" w:cs="Arial"/>
        </w:rPr>
        <w:t xml:space="preserve">, se advierte que el </w:t>
      </w:r>
      <w:r w:rsidR="007134A8" w:rsidRPr="0094572A">
        <w:rPr>
          <w:rFonts w:ascii="Palatino Linotype" w:hAnsi="Palatino Linotype" w:cs="Arial"/>
          <w:b/>
          <w:bCs/>
        </w:rPr>
        <w:t>veintinueve</w:t>
      </w:r>
      <w:r w:rsidR="0098796E" w:rsidRPr="0094572A">
        <w:rPr>
          <w:rFonts w:ascii="Palatino Linotype" w:hAnsi="Palatino Linotype" w:cs="Arial"/>
          <w:b/>
          <w:bCs/>
        </w:rPr>
        <w:t xml:space="preserve"> de </w:t>
      </w:r>
      <w:r w:rsidR="0085462D" w:rsidRPr="0094572A">
        <w:rPr>
          <w:rFonts w:ascii="Palatino Linotype" w:hAnsi="Palatino Linotype" w:cs="Arial"/>
          <w:b/>
          <w:bCs/>
        </w:rPr>
        <w:t xml:space="preserve">septiembre </w:t>
      </w:r>
      <w:r w:rsidR="0098796E" w:rsidRPr="0094572A">
        <w:rPr>
          <w:rFonts w:ascii="Palatino Linotype" w:hAnsi="Palatino Linotype" w:cs="Arial"/>
          <w:b/>
          <w:bCs/>
        </w:rPr>
        <w:t>de dos mil veintitrés</w:t>
      </w:r>
      <w:r w:rsidRPr="0094572A">
        <w:rPr>
          <w:rFonts w:ascii="Palatino Linotype" w:hAnsi="Palatino Linotype" w:cs="Arial"/>
        </w:rPr>
        <w:t>, se acordó la admisión a trámite de</w:t>
      </w:r>
      <w:r w:rsidR="00337AB4" w:rsidRPr="0094572A">
        <w:rPr>
          <w:rFonts w:ascii="Palatino Linotype" w:hAnsi="Palatino Linotype" w:cs="Arial"/>
        </w:rPr>
        <w:t>l</w:t>
      </w:r>
      <w:r w:rsidR="00AF5622" w:rsidRPr="0094572A">
        <w:rPr>
          <w:rFonts w:ascii="Palatino Linotype" w:hAnsi="Palatino Linotype" w:cs="Arial"/>
        </w:rPr>
        <w:t xml:space="preserve"> </w:t>
      </w:r>
      <w:r w:rsidR="00963231" w:rsidRPr="0094572A">
        <w:rPr>
          <w:rFonts w:ascii="Palatino Linotype" w:hAnsi="Palatino Linotype" w:cs="Arial"/>
        </w:rPr>
        <w:t>Recurso de Revisión</w:t>
      </w:r>
      <w:r w:rsidRPr="0094572A">
        <w:rPr>
          <w:rFonts w:ascii="Palatino Linotype" w:hAnsi="Palatino Linotype" w:cs="Arial"/>
        </w:rPr>
        <w:t xml:space="preserve"> que nos ocupa</w:t>
      </w:r>
      <w:r w:rsidR="00AF5622" w:rsidRPr="0094572A">
        <w:rPr>
          <w:rFonts w:ascii="Palatino Linotype" w:hAnsi="Palatino Linotype" w:cs="Arial"/>
        </w:rPr>
        <w:t>n</w:t>
      </w:r>
      <w:r w:rsidRPr="0094572A">
        <w:rPr>
          <w:rFonts w:ascii="Palatino Linotype" w:hAnsi="Palatino Linotype" w:cs="Arial"/>
        </w:rPr>
        <w:t xml:space="preserve">; así como la integración del expediente respectivo, </w:t>
      </w:r>
      <w:r w:rsidRPr="0094572A">
        <w:rPr>
          <w:rFonts w:ascii="Palatino Linotype" w:hAnsi="Palatino Linotype" w:cs="Arial"/>
        </w:rPr>
        <w:lastRenderedPageBreak/>
        <w:t>mismo</w:t>
      </w:r>
      <w:r w:rsidR="00AF5622" w:rsidRPr="0094572A">
        <w:rPr>
          <w:rFonts w:ascii="Palatino Linotype" w:hAnsi="Palatino Linotype" w:cs="Arial"/>
        </w:rPr>
        <w:t xml:space="preserve"> que se </w:t>
      </w:r>
      <w:r w:rsidR="00337AB4" w:rsidRPr="0094572A">
        <w:rPr>
          <w:rFonts w:ascii="Palatino Linotype" w:hAnsi="Palatino Linotype" w:cs="Arial"/>
        </w:rPr>
        <w:t>puso</w:t>
      </w:r>
      <w:r w:rsidRPr="0094572A">
        <w:rPr>
          <w:rFonts w:ascii="Palatino Linotype" w:hAnsi="Palatino Linotype" w:cs="Arial"/>
        </w:rPr>
        <w:t xml:space="preserve"> a disposición de las partes, para que en un plazo máximo de siete días hábiles</w:t>
      </w:r>
      <w:r w:rsidR="00434F5B" w:rsidRPr="0094572A">
        <w:rPr>
          <w:rFonts w:ascii="Palatino Linotype" w:hAnsi="Palatino Linotype" w:cs="Arial"/>
        </w:rPr>
        <w:t xml:space="preserve">, manifestaran lo que a su derecho conviniera, a efecto de presentar pruebas y alegatos; así como para que </w:t>
      </w:r>
      <w:r w:rsidR="00434F5B" w:rsidRPr="0094572A">
        <w:rPr>
          <w:rFonts w:ascii="Palatino Linotype" w:hAnsi="Palatino Linotype" w:cs="Arial"/>
          <w:b/>
        </w:rPr>
        <w:t xml:space="preserve">EL SUJETO OBLIGADO </w:t>
      </w:r>
      <w:r w:rsidR="00434F5B" w:rsidRPr="0094572A">
        <w:rPr>
          <w:rFonts w:ascii="Palatino Linotype" w:hAnsi="Palatino Linotype" w:cs="Arial"/>
        </w:rPr>
        <w:t>rindiera su</w:t>
      </w:r>
      <w:r w:rsidR="00434F5B" w:rsidRPr="0094572A">
        <w:rPr>
          <w:rFonts w:ascii="Palatino Linotype" w:hAnsi="Palatino Linotype" w:cs="Arial"/>
          <w:b/>
        </w:rPr>
        <w:t xml:space="preserve"> </w:t>
      </w:r>
      <w:r w:rsidR="00434F5B" w:rsidRPr="0094572A">
        <w:rPr>
          <w:rFonts w:ascii="Palatino Linotype" w:hAnsi="Palatino Linotype" w:cs="Arial"/>
        </w:rPr>
        <w:t xml:space="preserve">Informe Justificado, </w:t>
      </w:r>
      <w:r w:rsidRPr="0094572A">
        <w:rPr>
          <w:rFonts w:ascii="Palatino Linotype" w:hAnsi="Palatino Linotype" w:cs="Arial"/>
        </w:rPr>
        <w:t xml:space="preserve">conforme a lo dispuesto por el artículo 185 de la Ley de Transparencia y Acceso a la </w:t>
      </w:r>
      <w:r w:rsidR="00327647" w:rsidRPr="0094572A">
        <w:rPr>
          <w:rFonts w:ascii="Palatino Linotype" w:hAnsi="Palatino Linotype" w:cs="Arial"/>
        </w:rPr>
        <w:t>Información Pública</w:t>
      </w:r>
      <w:r w:rsidRPr="0094572A">
        <w:rPr>
          <w:rFonts w:ascii="Palatino Linotype" w:hAnsi="Palatino Linotype" w:cs="Arial"/>
        </w:rPr>
        <w:t xml:space="preserve"> del Estado de México y Municipios.</w:t>
      </w:r>
    </w:p>
    <w:p w14:paraId="0AA3AFC7" w14:textId="77777777" w:rsidR="00B65E3A" w:rsidRPr="0094572A" w:rsidRDefault="00B65E3A" w:rsidP="0094572A">
      <w:pPr>
        <w:spacing w:line="360" w:lineRule="auto"/>
        <w:jc w:val="both"/>
        <w:rPr>
          <w:rFonts w:ascii="Palatino Linotype" w:eastAsia="Arial Unicode MS" w:hAnsi="Palatino Linotype" w:cs="Arial"/>
          <w:b/>
        </w:rPr>
      </w:pPr>
    </w:p>
    <w:p w14:paraId="239F20BA" w14:textId="29BC0B2A" w:rsidR="004077DA" w:rsidRPr="0094572A" w:rsidRDefault="004077DA" w:rsidP="0094572A">
      <w:pPr>
        <w:spacing w:line="360" w:lineRule="auto"/>
        <w:jc w:val="both"/>
        <w:rPr>
          <w:rFonts w:ascii="Palatino Linotype" w:eastAsia="Arial Unicode MS" w:hAnsi="Palatino Linotype" w:cs="Arial"/>
          <w:b/>
        </w:rPr>
      </w:pPr>
      <w:r w:rsidRPr="0094572A">
        <w:rPr>
          <w:rFonts w:ascii="Palatino Linotype" w:eastAsia="Arial Unicode MS" w:hAnsi="Palatino Linotype" w:cs="Arial"/>
          <w:b/>
        </w:rPr>
        <w:t xml:space="preserve">b) </w:t>
      </w:r>
      <w:r w:rsidRPr="0094572A">
        <w:rPr>
          <w:rFonts w:ascii="Palatino Linotype" w:hAnsi="Palatino Linotype" w:cs="Arial"/>
          <w:b/>
          <w:bCs/>
        </w:rPr>
        <w:t>Informe Justificado</w:t>
      </w:r>
    </w:p>
    <w:p w14:paraId="61E9232C" w14:textId="77777777" w:rsidR="004A54EC" w:rsidRPr="0094572A" w:rsidRDefault="00125065" w:rsidP="0094572A">
      <w:pPr>
        <w:tabs>
          <w:tab w:val="center" w:pos="4252"/>
          <w:tab w:val="right" w:pos="8504"/>
        </w:tabs>
        <w:spacing w:line="360" w:lineRule="auto"/>
        <w:jc w:val="both"/>
        <w:rPr>
          <w:rFonts w:ascii="Palatino Linotype" w:eastAsia="Arial Unicode MS" w:hAnsi="Palatino Linotype" w:cs="Arial"/>
        </w:rPr>
      </w:pPr>
      <w:bookmarkStart w:id="4" w:name="_Hlk97138918"/>
      <w:r w:rsidRPr="0094572A">
        <w:rPr>
          <w:rFonts w:ascii="Palatino Linotype" w:eastAsia="Arial Unicode MS" w:hAnsi="Palatino Linotype" w:cs="Arial"/>
        </w:rPr>
        <w:t xml:space="preserve">Conforme a las constancias que obran en el expediente electrónico del </w:t>
      </w:r>
      <w:r w:rsidRPr="0094572A">
        <w:rPr>
          <w:rFonts w:ascii="Palatino Linotype" w:eastAsia="Arial Unicode MS" w:hAnsi="Palatino Linotype" w:cs="Arial"/>
          <w:b/>
        </w:rPr>
        <w:t>SAIMEX</w:t>
      </w:r>
      <w:r w:rsidRPr="0094572A">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94572A">
        <w:rPr>
          <w:rFonts w:ascii="Palatino Linotype" w:eastAsia="Arial Unicode MS" w:hAnsi="Palatino Linotype" w:cs="Arial"/>
          <w:b/>
        </w:rPr>
        <w:t>RECURRENTE</w:t>
      </w:r>
      <w:r w:rsidRPr="0094572A">
        <w:rPr>
          <w:rFonts w:ascii="Palatino Linotype" w:eastAsia="Arial Unicode MS" w:hAnsi="Palatino Linotype" w:cs="Arial"/>
        </w:rPr>
        <w:t xml:space="preserve">, éste no realizó manifestación alguna, ni presentó pruebas o alegatos, </w:t>
      </w:r>
      <w:r w:rsidR="007134A8" w:rsidRPr="0094572A">
        <w:rPr>
          <w:rFonts w:ascii="Palatino Linotype" w:eastAsia="Arial Unicode MS" w:hAnsi="Palatino Linotype" w:cs="Arial"/>
        </w:rPr>
        <w:t>por otra parte</w:t>
      </w:r>
      <w:r w:rsidRPr="0094572A">
        <w:rPr>
          <w:rFonts w:ascii="Palatino Linotype" w:eastAsia="Arial Unicode MS" w:hAnsi="Palatino Linotype" w:cs="Arial"/>
        </w:rPr>
        <w:t xml:space="preserve"> </w:t>
      </w:r>
      <w:r w:rsidRPr="0094572A">
        <w:rPr>
          <w:rFonts w:ascii="Palatino Linotype" w:eastAsia="Arial Unicode MS" w:hAnsi="Palatino Linotype" w:cs="Arial"/>
          <w:b/>
          <w:lang w:eastAsia="es-MX"/>
        </w:rPr>
        <w:t>EL SUJETO OBLIGADO</w:t>
      </w:r>
      <w:r w:rsidRPr="0094572A">
        <w:rPr>
          <w:rFonts w:ascii="Palatino Linotype" w:eastAsia="Arial Unicode MS" w:hAnsi="Palatino Linotype" w:cs="Arial"/>
        </w:rPr>
        <w:t xml:space="preserve"> rindió su Informe Justificado</w:t>
      </w:r>
      <w:r w:rsidR="0085462D" w:rsidRPr="0094572A">
        <w:rPr>
          <w:rFonts w:ascii="Palatino Linotype" w:eastAsia="Arial Unicode MS" w:hAnsi="Palatino Linotype" w:cs="Arial"/>
        </w:rPr>
        <w:t xml:space="preserve"> </w:t>
      </w:r>
      <w:r w:rsidR="007134A8" w:rsidRPr="0094572A">
        <w:rPr>
          <w:rFonts w:ascii="Palatino Linotype" w:eastAsia="Arial Unicode MS" w:hAnsi="Palatino Linotype" w:cs="Arial"/>
        </w:rPr>
        <w:t xml:space="preserve">mediante el archivo </w:t>
      </w:r>
      <w:r w:rsidR="007134A8" w:rsidRPr="0094572A">
        <w:rPr>
          <w:rFonts w:ascii="Palatino Linotype" w:eastAsia="Arial Unicode MS" w:hAnsi="Palatino Linotype" w:cs="Arial"/>
          <w:b/>
          <w:i/>
        </w:rPr>
        <w:t xml:space="preserve">RR6492.pdf </w:t>
      </w:r>
      <w:r w:rsidR="007134A8" w:rsidRPr="0094572A">
        <w:rPr>
          <w:rFonts w:ascii="Palatino Linotype" w:eastAsia="Arial Unicode MS" w:hAnsi="Palatino Linotype" w:cs="Arial"/>
        </w:rPr>
        <w:t xml:space="preserve">en el cual se advierten las razones por las cuales el sujeto obligado considera que se debe </w:t>
      </w:r>
      <w:r w:rsidR="004A54EC" w:rsidRPr="0094572A">
        <w:rPr>
          <w:rFonts w:ascii="Palatino Linotype" w:eastAsia="Arial Unicode MS" w:hAnsi="Palatino Linotype" w:cs="Arial"/>
        </w:rPr>
        <w:t>confirmar su respuesta y ratifica en lo medular el contenido de la misma.</w:t>
      </w:r>
    </w:p>
    <w:p w14:paraId="3AF0EFA1" w14:textId="47F735DC" w:rsidR="00125065" w:rsidRPr="0094572A" w:rsidRDefault="004A54EC" w:rsidP="0094572A">
      <w:pPr>
        <w:tabs>
          <w:tab w:val="center" w:pos="4252"/>
          <w:tab w:val="right" w:pos="8504"/>
        </w:tabs>
        <w:spacing w:line="360" w:lineRule="auto"/>
        <w:jc w:val="both"/>
        <w:rPr>
          <w:rFonts w:ascii="Palatino Linotype" w:hAnsi="Palatino Linotype" w:cs="Arial"/>
        </w:rPr>
      </w:pPr>
      <w:r w:rsidRPr="0094572A">
        <w:rPr>
          <w:rFonts w:ascii="Palatino Linotype" w:hAnsi="Palatino Linotype" w:cs="Arial"/>
        </w:rPr>
        <w:t xml:space="preserve"> </w:t>
      </w:r>
    </w:p>
    <w:p w14:paraId="14AE3895" w14:textId="77777777" w:rsidR="00340F65" w:rsidRPr="0094572A" w:rsidRDefault="009F4CE0" w:rsidP="0094572A">
      <w:pPr>
        <w:tabs>
          <w:tab w:val="center" w:pos="4252"/>
          <w:tab w:val="right" w:pos="8504"/>
        </w:tabs>
        <w:spacing w:line="360" w:lineRule="auto"/>
        <w:jc w:val="both"/>
        <w:rPr>
          <w:rFonts w:ascii="Palatino Linotype" w:hAnsi="Palatino Linotype" w:cs="Palatino Linotype"/>
          <w:b/>
        </w:rPr>
      </w:pPr>
      <w:r w:rsidRPr="0094572A">
        <w:rPr>
          <w:rFonts w:ascii="Palatino Linotype" w:hAnsi="Palatino Linotype" w:cs="Arial"/>
          <w:b/>
          <w:bCs/>
        </w:rPr>
        <w:t>c</w:t>
      </w:r>
      <w:r w:rsidR="005903CA" w:rsidRPr="0094572A">
        <w:rPr>
          <w:rFonts w:ascii="Palatino Linotype" w:hAnsi="Palatino Linotype" w:cs="Arial"/>
          <w:b/>
          <w:bCs/>
        </w:rPr>
        <w:t xml:space="preserve">) </w:t>
      </w:r>
      <w:bookmarkEnd w:id="4"/>
      <w:r w:rsidR="00340F65" w:rsidRPr="0094572A">
        <w:rPr>
          <w:rFonts w:ascii="Palatino Linotype" w:hAnsi="Palatino Linotype" w:cs="Palatino Linotype"/>
          <w:b/>
        </w:rPr>
        <w:t xml:space="preserve">De la ampliación </w:t>
      </w:r>
    </w:p>
    <w:p w14:paraId="7ABD7448" w14:textId="585FF243" w:rsidR="00340F65" w:rsidRPr="0094572A" w:rsidRDefault="00340F65" w:rsidP="0094572A">
      <w:pPr>
        <w:spacing w:line="360" w:lineRule="auto"/>
        <w:jc w:val="both"/>
        <w:rPr>
          <w:rFonts w:ascii="Palatino Linotype" w:hAnsi="Palatino Linotype" w:cs="Palatino Linotype"/>
        </w:rPr>
      </w:pPr>
      <w:r w:rsidRPr="0094572A">
        <w:rPr>
          <w:rFonts w:ascii="Palatino Linotype" w:hAnsi="Palatino Linotype" w:cs="Palatino Linotype"/>
        </w:rPr>
        <w:t xml:space="preserve">El </w:t>
      </w:r>
      <w:r w:rsidR="00B5569B" w:rsidRPr="0094572A">
        <w:rPr>
          <w:rFonts w:ascii="Palatino Linotype" w:hAnsi="Palatino Linotype" w:cs="Arial"/>
          <w:b/>
          <w:bCs/>
        </w:rPr>
        <w:t>veintisiete de noviembre de dos</w:t>
      </w:r>
      <w:r w:rsidR="00975E92" w:rsidRPr="0094572A">
        <w:rPr>
          <w:rFonts w:ascii="Palatino Linotype" w:hAnsi="Palatino Linotype" w:cs="Arial"/>
          <w:b/>
          <w:bCs/>
        </w:rPr>
        <w:t xml:space="preserve"> </w:t>
      </w:r>
      <w:r w:rsidR="007765FF" w:rsidRPr="0094572A">
        <w:rPr>
          <w:rFonts w:ascii="Palatino Linotype" w:hAnsi="Palatino Linotype" w:cs="Arial"/>
          <w:b/>
          <w:bCs/>
        </w:rPr>
        <w:t xml:space="preserve">mil </w:t>
      </w:r>
      <w:r w:rsidR="00B5569B" w:rsidRPr="0094572A">
        <w:rPr>
          <w:rFonts w:ascii="Palatino Linotype" w:hAnsi="Palatino Linotype" w:cs="Arial"/>
          <w:b/>
          <w:bCs/>
        </w:rPr>
        <w:t>veintitrés</w:t>
      </w:r>
      <w:r w:rsidRPr="0094572A">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67CA3530" w14:textId="77777777" w:rsidR="0033053A" w:rsidRPr="0094572A" w:rsidRDefault="0033053A" w:rsidP="0094572A">
      <w:pPr>
        <w:spacing w:line="360" w:lineRule="auto"/>
        <w:jc w:val="both"/>
        <w:rPr>
          <w:rFonts w:ascii="Palatino Linotype" w:hAnsi="Palatino Linotype" w:cs="Palatino Linotype"/>
        </w:rPr>
      </w:pPr>
    </w:p>
    <w:p w14:paraId="5122EB49" w14:textId="77777777" w:rsidR="00340F65" w:rsidRPr="0094572A"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lastRenderedPageBreak/>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94572A" w:rsidRDefault="00340F65" w:rsidP="0094572A">
      <w:pPr>
        <w:spacing w:line="360" w:lineRule="auto"/>
        <w:jc w:val="both"/>
        <w:rPr>
          <w:rFonts w:ascii="Palatino Linotype" w:eastAsiaTheme="minorEastAsia" w:hAnsi="Palatino Linotype"/>
        </w:rPr>
      </w:pPr>
    </w:p>
    <w:p w14:paraId="4D9E6955" w14:textId="77777777" w:rsidR="00340F65" w:rsidRPr="0094572A"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94572A" w:rsidRDefault="00340F65" w:rsidP="0094572A">
      <w:pPr>
        <w:spacing w:line="360" w:lineRule="auto"/>
        <w:jc w:val="both"/>
        <w:rPr>
          <w:rFonts w:ascii="Palatino Linotype" w:eastAsiaTheme="minorEastAsia" w:hAnsi="Palatino Linotype"/>
        </w:rPr>
      </w:pPr>
    </w:p>
    <w:p w14:paraId="7C160E15" w14:textId="77777777" w:rsidR="00340F65" w:rsidRPr="0094572A"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94572A" w:rsidRDefault="00340F65" w:rsidP="0094572A">
      <w:pPr>
        <w:spacing w:line="360" w:lineRule="auto"/>
        <w:jc w:val="both"/>
        <w:rPr>
          <w:rFonts w:ascii="Palatino Linotype" w:eastAsiaTheme="minorEastAsia" w:hAnsi="Palatino Linotype"/>
        </w:rPr>
      </w:pPr>
    </w:p>
    <w:p w14:paraId="7A2CCEC8" w14:textId="77777777" w:rsidR="00340F65" w:rsidRPr="0094572A"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94572A" w:rsidRDefault="00340F65" w:rsidP="0094572A">
      <w:pPr>
        <w:spacing w:line="360" w:lineRule="auto"/>
        <w:jc w:val="both"/>
        <w:rPr>
          <w:rFonts w:ascii="Palatino Linotype" w:eastAsiaTheme="minorEastAsia" w:hAnsi="Palatino Linotype"/>
        </w:rPr>
      </w:pPr>
    </w:p>
    <w:p w14:paraId="0DA42242" w14:textId="77777777" w:rsidR="00340F65" w:rsidRPr="0094572A"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94572A" w:rsidRDefault="00340F65" w:rsidP="0094572A">
      <w:pPr>
        <w:spacing w:line="360" w:lineRule="auto"/>
        <w:jc w:val="both"/>
        <w:rPr>
          <w:rFonts w:ascii="Palatino Linotype" w:eastAsiaTheme="minorEastAsia" w:hAnsi="Palatino Linotype"/>
        </w:rPr>
      </w:pPr>
    </w:p>
    <w:p w14:paraId="0F8A4BBC" w14:textId="77777777" w:rsidR="00340F65" w:rsidRPr="0094572A" w:rsidRDefault="00340F65" w:rsidP="0094572A">
      <w:pPr>
        <w:numPr>
          <w:ilvl w:val="0"/>
          <w:numId w:val="22"/>
        </w:numPr>
        <w:spacing w:line="360" w:lineRule="auto"/>
        <w:jc w:val="both"/>
        <w:rPr>
          <w:rFonts w:ascii="Palatino Linotype" w:eastAsiaTheme="minorEastAsia" w:hAnsi="Palatino Linotype"/>
        </w:rPr>
      </w:pPr>
      <w:r w:rsidRPr="0094572A">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94572A" w:rsidRDefault="00340F65" w:rsidP="0094572A">
      <w:pPr>
        <w:numPr>
          <w:ilvl w:val="0"/>
          <w:numId w:val="22"/>
        </w:numPr>
        <w:spacing w:line="360" w:lineRule="auto"/>
        <w:jc w:val="both"/>
        <w:rPr>
          <w:rFonts w:ascii="Palatino Linotype" w:eastAsiaTheme="minorEastAsia" w:hAnsi="Palatino Linotype"/>
        </w:rPr>
      </w:pPr>
      <w:r w:rsidRPr="0094572A">
        <w:rPr>
          <w:rFonts w:ascii="Palatino Linotype" w:eastAsiaTheme="minorEastAsia" w:hAnsi="Palatino Linotype"/>
        </w:rPr>
        <w:t>Actividad Procesal del interesado: Acciones u omisiones del interesado.</w:t>
      </w:r>
    </w:p>
    <w:p w14:paraId="4ED483C9" w14:textId="77777777" w:rsidR="00340F65" w:rsidRPr="0094572A" w:rsidRDefault="00340F65" w:rsidP="0094572A">
      <w:pPr>
        <w:numPr>
          <w:ilvl w:val="0"/>
          <w:numId w:val="22"/>
        </w:numPr>
        <w:spacing w:line="360" w:lineRule="auto"/>
        <w:jc w:val="both"/>
        <w:rPr>
          <w:rFonts w:ascii="Palatino Linotype" w:eastAsiaTheme="minorEastAsia" w:hAnsi="Palatino Linotype"/>
        </w:rPr>
      </w:pPr>
      <w:r w:rsidRPr="0094572A">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94572A" w:rsidRDefault="00340F65" w:rsidP="0094572A">
      <w:pPr>
        <w:numPr>
          <w:ilvl w:val="0"/>
          <w:numId w:val="22"/>
        </w:numPr>
        <w:spacing w:line="360" w:lineRule="auto"/>
        <w:jc w:val="both"/>
        <w:rPr>
          <w:rFonts w:ascii="Palatino Linotype" w:eastAsiaTheme="minorEastAsia" w:hAnsi="Palatino Linotype"/>
        </w:rPr>
      </w:pPr>
      <w:r w:rsidRPr="0094572A">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94572A" w:rsidRDefault="00340F65" w:rsidP="0094572A">
      <w:pPr>
        <w:spacing w:line="360" w:lineRule="auto"/>
        <w:jc w:val="both"/>
        <w:rPr>
          <w:rFonts w:ascii="Palatino Linotype" w:eastAsiaTheme="minorEastAsia" w:hAnsi="Palatino Linotype"/>
        </w:rPr>
      </w:pPr>
    </w:p>
    <w:p w14:paraId="75260D1E" w14:textId="77777777" w:rsidR="00340F65" w:rsidRPr="0094572A"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94572A" w:rsidRDefault="00340F65" w:rsidP="0094572A">
      <w:pPr>
        <w:spacing w:line="360" w:lineRule="auto"/>
        <w:jc w:val="both"/>
        <w:rPr>
          <w:rFonts w:ascii="Palatino Linotype" w:eastAsiaTheme="minorEastAsia" w:hAnsi="Palatino Linotype"/>
        </w:rPr>
      </w:pPr>
    </w:p>
    <w:p w14:paraId="4BED8F94" w14:textId="77777777" w:rsidR="00340F65" w:rsidRPr="0094572A"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AB80136" w14:textId="77777777" w:rsidR="00340F65" w:rsidRPr="0094572A"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94572A" w:rsidRDefault="00340F65" w:rsidP="0094572A">
      <w:pPr>
        <w:spacing w:line="360" w:lineRule="auto"/>
        <w:jc w:val="both"/>
        <w:rPr>
          <w:rFonts w:ascii="Palatino Linotype" w:eastAsiaTheme="minorEastAsia" w:hAnsi="Palatino Linotype"/>
        </w:rPr>
      </w:pPr>
    </w:p>
    <w:p w14:paraId="6398436D" w14:textId="77777777" w:rsidR="00340F65" w:rsidRPr="0094572A"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94572A" w:rsidRDefault="00340F65" w:rsidP="0094572A">
      <w:pPr>
        <w:spacing w:line="360" w:lineRule="auto"/>
        <w:jc w:val="both"/>
        <w:rPr>
          <w:rFonts w:ascii="Palatino Linotype" w:eastAsiaTheme="minorEastAsia" w:hAnsi="Palatino Linotype"/>
        </w:rPr>
      </w:pPr>
    </w:p>
    <w:p w14:paraId="676C920A" w14:textId="77777777" w:rsidR="00340F65"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181115D2" w14:textId="77777777" w:rsidR="0094572A" w:rsidRPr="0094572A" w:rsidRDefault="0094572A" w:rsidP="0094572A">
      <w:pPr>
        <w:spacing w:line="360" w:lineRule="auto"/>
        <w:jc w:val="both"/>
        <w:rPr>
          <w:rFonts w:ascii="Palatino Linotype" w:eastAsiaTheme="minorEastAsia" w:hAnsi="Palatino Linotype"/>
        </w:rPr>
      </w:pPr>
    </w:p>
    <w:p w14:paraId="4B2B84E4" w14:textId="77777777" w:rsidR="00340F65" w:rsidRPr="0094572A" w:rsidRDefault="00340F65" w:rsidP="0094572A">
      <w:pPr>
        <w:spacing w:line="360" w:lineRule="auto"/>
        <w:jc w:val="both"/>
        <w:rPr>
          <w:rFonts w:ascii="Palatino Linotype" w:eastAsiaTheme="minorEastAsia" w:hAnsi="Palatino Linotype"/>
        </w:rPr>
      </w:pPr>
      <w:r w:rsidRPr="0094572A">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94572A" w:rsidRDefault="00340F65" w:rsidP="0094572A">
      <w:pPr>
        <w:spacing w:line="360" w:lineRule="auto"/>
        <w:jc w:val="both"/>
        <w:rPr>
          <w:rFonts w:ascii="Palatino Linotype" w:eastAsiaTheme="minorEastAsia" w:hAnsi="Palatino Linotype"/>
        </w:rPr>
      </w:pPr>
    </w:p>
    <w:p w14:paraId="1649771E" w14:textId="77777777" w:rsidR="00340F65" w:rsidRPr="0094572A" w:rsidRDefault="00340F65" w:rsidP="0094572A">
      <w:pPr>
        <w:spacing w:line="360" w:lineRule="auto"/>
        <w:jc w:val="both"/>
        <w:rPr>
          <w:rFonts w:ascii="Palatino Linotype" w:eastAsiaTheme="minorEastAsia" w:hAnsi="Palatino Linotype" w:cs="Arial"/>
          <w:b/>
          <w:bCs/>
          <w:lang w:val="es-419"/>
        </w:rPr>
      </w:pPr>
      <w:r w:rsidRPr="0094572A">
        <w:rPr>
          <w:rFonts w:ascii="Palatino Linotype" w:eastAsiaTheme="minorEastAsia" w:hAnsi="Palatino Linotype"/>
        </w:rPr>
        <w:lastRenderedPageBreak/>
        <w:t>Por ello, este organismo garante comprometido con la tutela de los derechos humanos confiados, señala que este exceso del plazo legal para resolver el presente asunto, resulta de carácter excepcional.</w:t>
      </w:r>
    </w:p>
    <w:p w14:paraId="52346974" w14:textId="77777777" w:rsidR="00340F65" w:rsidRPr="0094572A" w:rsidRDefault="00340F65" w:rsidP="0094572A">
      <w:pPr>
        <w:spacing w:line="360" w:lineRule="auto"/>
        <w:jc w:val="both"/>
        <w:rPr>
          <w:rFonts w:ascii="Palatino Linotype" w:eastAsia="Palatino Linotype" w:hAnsi="Palatino Linotype" w:cs="Palatino Linotype"/>
          <w:b/>
        </w:rPr>
      </w:pPr>
    </w:p>
    <w:p w14:paraId="0C6D2F34" w14:textId="13846A39" w:rsidR="001E6DEF" w:rsidRPr="0094572A" w:rsidRDefault="00B9685C" w:rsidP="0094572A">
      <w:pPr>
        <w:pStyle w:val="Prrafodelista"/>
        <w:spacing w:line="360" w:lineRule="auto"/>
        <w:ind w:left="0"/>
        <w:jc w:val="both"/>
        <w:rPr>
          <w:rFonts w:ascii="Palatino Linotype" w:hAnsi="Palatino Linotype" w:cs="Arial"/>
          <w:b/>
          <w:bCs/>
        </w:rPr>
      </w:pPr>
      <w:r w:rsidRPr="0094572A">
        <w:rPr>
          <w:rFonts w:ascii="Palatino Linotype" w:hAnsi="Palatino Linotype" w:cs="Arial"/>
          <w:b/>
          <w:bCs/>
        </w:rPr>
        <w:t>d</w:t>
      </w:r>
      <w:r w:rsidR="00B01BA3" w:rsidRPr="0094572A">
        <w:rPr>
          <w:rFonts w:ascii="Palatino Linotype" w:hAnsi="Palatino Linotype" w:cs="Arial"/>
          <w:b/>
          <w:bCs/>
        </w:rPr>
        <w:t>)</w:t>
      </w:r>
      <w:r w:rsidR="001E6DEF" w:rsidRPr="0094572A">
        <w:rPr>
          <w:rFonts w:ascii="Palatino Linotype" w:hAnsi="Palatino Linotype" w:cs="Arial"/>
          <w:b/>
          <w:bCs/>
        </w:rPr>
        <w:t xml:space="preserve"> Cierre de Instrucción</w:t>
      </w:r>
    </w:p>
    <w:p w14:paraId="08376D83" w14:textId="378CA676" w:rsidR="005903CA" w:rsidRPr="0094572A" w:rsidRDefault="001E6DEF" w:rsidP="0094572A">
      <w:pPr>
        <w:tabs>
          <w:tab w:val="left" w:pos="709"/>
        </w:tabs>
        <w:spacing w:line="360" w:lineRule="auto"/>
        <w:jc w:val="both"/>
        <w:rPr>
          <w:rFonts w:ascii="Palatino Linotype" w:hAnsi="Palatino Linotype"/>
        </w:rPr>
      </w:pPr>
      <w:r w:rsidRPr="0094572A">
        <w:rPr>
          <w:rFonts w:ascii="Palatino Linotype" w:hAnsi="Palatino Linotype" w:cs="Arial"/>
        </w:rPr>
        <w:t>Una vez analizado el estado procesal que guarda el</w:t>
      </w:r>
      <w:r w:rsidR="00843E93" w:rsidRPr="0094572A">
        <w:rPr>
          <w:rFonts w:ascii="Palatino Linotype" w:hAnsi="Palatino Linotype" w:cs="Arial"/>
        </w:rPr>
        <w:t xml:space="preserve"> expediente, </w:t>
      </w:r>
      <w:r w:rsidR="00A153D0" w:rsidRPr="0094572A">
        <w:rPr>
          <w:rFonts w:ascii="Palatino Linotype" w:hAnsi="Palatino Linotype" w:cs="Arial"/>
        </w:rPr>
        <w:t>el</w:t>
      </w:r>
      <w:r w:rsidR="00843E93" w:rsidRPr="0094572A">
        <w:rPr>
          <w:rFonts w:ascii="Palatino Linotype" w:hAnsi="Palatino Linotype" w:cs="Arial"/>
        </w:rPr>
        <w:t xml:space="preserve"> </w:t>
      </w:r>
      <w:bookmarkStart w:id="5" w:name="_Hlk104892386"/>
      <w:r w:rsidR="00A751EF" w:rsidRPr="0094572A">
        <w:rPr>
          <w:rFonts w:ascii="Palatino Linotype" w:hAnsi="Palatino Linotype" w:cs="Arial"/>
          <w:b/>
        </w:rPr>
        <w:t>veintiuno</w:t>
      </w:r>
      <w:r w:rsidR="007D4E0F" w:rsidRPr="0094572A">
        <w:rPr>
          <w:rFonts w:ascii="Palatino Linotype" w:hAnsi="Palatino Linotype" w:cs="Arial"/>
          <w:b/>
        </w:rPr>
        <w:t xml:space="preserve"> de </w:t>
      </w:r>
      <w:bookmarkEnd w:id="5"/>
      <w:r w:rsidR="00A751EF" w:rsidRPr="0094572A">
        <w:rPr>
          <w:rFonts w:ascii="Palatino Linotype" w:hAnsi="Palatino Linotype" w:cs="Arial"/>
          <w:b/>
        </w:rPr>
        <w:t xml:space="preserve">marzo </w:t>
      </w:r>
      <w:r w:rsidR="000F6EC1" w:rsidRPr="0094572A">
        <w:rPr>
          <w:rFonts w:ascii="Palatino Linotype" w:hAnsi="Palatino Linotype" w:cs="Arial"/>
          <w:b/>
        </w:rPr>
        <w:t>d</w:t>
      </w:r>
      <w:r w:rsidRPr="0094572A">
        <w:rPr>
          <w:rFonts w:ascii="Palatino Linotype" w:hAnsi="Palatino Linotype" w:cs="Arial"/>
          <w:b/>
        </w:rPr>
        <w:t xml:space="preserve">e dos mil </w:t>
      </w:r>
      <w:r w:rsidR="00B42697" w:rsidRPr="0094572A">
        <w:rPr>
          <w:rFonts w:ascii="Palatino Linotype" w:hAnsi="Palatino Linotype" w:cs="Arial"/>
          <w:b/>
          <w:bCs/>
        </w:rPr>
        <w:t>veinticuatro</w:t>
      </w:r>
      <w:r w:rsidRPr="0094572A">
        <w:rPr>
          <w:rFonts w:ascii="Palatino Linotype" w:hAnsi="Palatino Linotype" w:cs="Arial"/>
        </w:rPr>
        <w:t xml:space="preserve">, la </w:t>
      </w:r>
      <w:r w:rsidRPr="0094572A">
        <w:rPr>
          <w:rFonts w:ascii="Palatino Linotype" w:hAnsi="Palatino Linotype" w:cs="Arial"/>
          <w:b/>
          <w:bCs/>
        </w:rPr>
        <w:t xml:space="preserve">Comisionada </w:t>
      </w:r>
      <w:r w:rsidR="00812BC0" w:rsidRPr="0094572A">
        <w:rPr>
          <w:rFonts w:ascii="Palatino Linotype" w:hAnsi="Palatino Linotype"/>
          <w:b/>
        </w:rPr>
        <w:t xml:space="preserve">Sharon Cristina Morales Martínez </w:t>
      </w:r>
      <w:r w:rsidRPr="0094572A">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94572A">
        <w:rPr>
          <w:rFonts w:ascii="Palatino Linotype" w:hAnsi="Palatino Linotype"/>
        </w:rPr>
        <w:t>.</w:t>
      </w:r>
    </w:p>
    <w:p w14:paraId="4EC76A78" w14:textId="77777777" w:rsidR="009861CD" w:rsidRDefault="009861CD" w:rsidP="0094572A">
      <w:pPr>
        <w:tabs>
          <w:tab w:val="left" w:pos="709"/>
        </w:tabs>
        <w:jc w:val="both"/>
        <w:rPr>
          <w:rFonts w:ascii="Palatino Linotype" w:hAnsi="Palatino Linotype"/>
          <w:sz w:val="28"/>
        </w:rPr>
      </w:pPr>
    </w:p>
    <w:p w14:paraId="627EC738" w14:textId="77777777" w:rsidR="0094572A" w:rsidRPr="0094572A" w:rsidRDefault="0094572A" w:rsidP="0094572A">
      <w:pPr>
        <w:tabs>
          <w:tab w:val="left" w:pos="709"/>
        </w:tabs>
        <w:jc w:val="both"/>
        <w:rPr>
          <w:rFonts w:ascii="Palatino Linotype" w:hAnsi="Palatino Linotype"/>
          <w:sz w:val="28"/>
        </w:rPr>
      </w:pPr>
    </w:p>
    <w:p w14:paraId="34AD9672" w14:textId="77777777" w:rsidR="0094572A" w:rsidRDefault="0094572A" w:rsidP="0094572A">
      <w:pPr>
        <w:jc w:val="center"/>
        <w:rPr>
          <w:rFonts w:ascii="Palatino Linotype" w:hAnsi="Palatino Linotype" w:cs="Arial"/>
          <w:b/>
          <w:bCs/>
          <w:spacing w:val="60"/>
          <w:sz w:val="28"/>
        </w:rPr>
      </w:pPr>
    </w:p>
    <w:p w14:paraId="0A17408E" w14:textId="21719F03" w:rsidR="005A070A" w:rsidRPr="0094572A" w:rsidRDefault="00200BFC" w:rsidP="0094572A">
      <w:pPr>
        <w:jc w:val="center"/>
        <w:rPr>
          <w:rFonts w:ascii="Palatino Linotype" w:hAnsi="Palatino Linotype" w:cs="Arial"/>
          <w:b/>
          <w:bCs/>
          <w:spacing w:val="60"/>
          <w:sz w:val="28"/>
        </w:rPr>
      </w:pPr>
      <w:r w:rsidRPr="0094572A">
        <w:rPr>
          <w:rFonts w:ascii="Palatino Linotype" w:hAnsi="Palatino Linotype" w:cs="Arial"/>
          <w:b/>
          <w:bCs/>
          <w:spacing w:val="60"/>
          <w:sz w:val="28"/>
        </w:rPr>
        <w:t>CONSIDERANDO</w:t>
      </w:r>
      <w:r w:rsidR="0033053A" w:rsidRPr="0094572A">
        <w:rPr>
          <w:rFonts w:ascii="Palatino Linotype" w:hAnsi="Palatino Linotype" w:cs="Arial"/>
          <w:b/>
          <w:bCs/>
          <w:spacing w:val="60"/>
          <w:sz w:val="28"/>
        </w:rPr>
        <w:t>S</w:t>
      </w:r>
    </w:p>
    <w:p w14:paraId="6E5E76A3" w14:textId="77777777" w:rsidR="007366EE" w:rsidRDefault="007366EE" w:rsidP="0094572A">
      <w:pPr>
        <w:rPr>
          <w:rFonts w:ascii="Palatino Linotype" w:hAnsi="Palatino Linotype" w:cs="Arial"/>
          <w:b/>
          <w:bCs/>
          <w:spacing w:val="60"/>
          <w:sz w:val="28"/>
        </w:rPr>
      </w:pPr>
    </w:p>
    <w:p w14:paraId="6173557A" w14:textId="77777777" w:rsidR="0094572A" w:rsidRPr="0094572A" w:rsidRDefault="0094572A" w:rsidP="0094572A">
      <w:pPr>
        <w:rPr>
          <w:rFonts w:ascii="Palatino Linotype" w:hAnsi="Palatino Linotype" w:cs="Arial"/>
          <w:b/>
          <w:bCs/>
          <w:spacing w:val="60"/>
          <w:sz w:val="28"/>
        </w:rPr>
      </w:pPr>
    </w:p>
    <w:p w14:paraId="7EF62753" w14:textId="40B40CD4" w:rsidR="007366EE" w:rsidRPr="0094572A" w:rsidRDefault="004A568D" w:rsidP="0094572A">
      <w:pPr>
        <w:widowControl w:val="0"/>
        <w:tabs>
          <w:tab w:val="left" w:pos="1701"/>
        </w:tabs>
        <w:autoSpaceDE w:val="0"/>
        <w:autoSpaceDN w:val="0"/>
        <w:adjustRightInd w:val="0"/>
        <w:spacing w:line="360" w:lineRule="auto"/>
        <w:jc w:val="both"/>
        <w:rPr>
          <w:rFonts w:ascii="Palatino Linotype" w:hAnsi="Palatino Linotype" w:cs="Arial"/>
          <w:sz w:val="28"/>
        </w:rPr>
      </w:pPr>
      <w:r w:rsidRPr="0094572A">
        <w:rPr>
          <w:rFonts w:ascii="Palatino Linotype" w:hAnsi="Palatino Linotype"/>
          <w:b/>
          <w:sz w:val="28"/>
        </w:rPr>
        <w:t xml:space="preserve">PRIMERO. </w:t>
      </w:r>
      <w:r w:rsidR="00CC0BEF" w:rsidRPr="0094572A">
        <w:rPr>
          <w:rFonts w:ascii="Palatino Linotype" w:hAnsi="Palatino Linotype"/>
          <w:b/>
          <w:sz w:val="28"/>
        </w:rPr>
        <w:t>Competencia</w:t>
      </w:r>
      <w:r w:rsidR="00CC0BEF" w:rsidRPr="0094572A">
        <w:rPr>
          <w:rFonts w:ascii="Palatino Linotype" w:hAnsi="Palatino Linotype"/>
          <w:sz w:val="28"/>
        </w:rPr>
        <w:t>.</w:t>
      </w:r>
      <w:r w:rsidR="00CC0BEF" w:rsidRPr="0094572A">
        <w:rPr>
          <w:rFonts w:ascii="Palatino Linotype" w:hAnsi="Palatino Linotype"/>
          <w:b/>
          <w:sz w:val="28"/>
        </w:rPr>
        <w:t xml:space="preserve"> </w:t>
      </w:r>
    </w:p>
    <w:p w14:paraId="381E6598" w14:textId="77777777" w:rsidR="00CB6233" w:rsidRPr="0094572A" w:rsidRDefault="00CC0BEF" w:rsidP="0094572A">
      <w:pPr>
        <w:spacing w:line="360" w:lineRule="auto"/>
        <w:ind w:right="50"/>
        <w:jc w:val="both"/>
        <w:rPr>
          <w:rFonts w:ascii="Palatino Linotype" w:hAnsi="Palatino Linotype" w:cs="Arial"/>
        </w:rPr>
      </w:pPr>
      <w:r w:rsidRPr="0094572A">
        <w:rPr>
          <w:rFonts w:ascii="Palatino Linotype" w:hAnsi="Palatino Linotype"/>
        </w:rPr>
        <w:t xml:space="preserve">Este </w:t>
      </w:r>
      <w:r w:rsidR="00CB6233" w:rsidRPr="0094572A">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94572A">
        <w:rPr>
          <w:rFonts w:ascii="Palatino Linotype" w:hAnsi="Palatino Linotype" w:cs="Arial"/>
        </w:rPr>
        <w:t xml:space="preserve">; y 9, fracciones I y </w:t>
      </w:r>
      <w:r w:rsidR="00CB6233" w:rsidRPr="0094572A">
        <w:rPr>
          <w:rFonts w:ascii="Palatino Linotype" w:hAnsi="Palatino Linotype" w:cs="Arial"/>
        </w:rPr>
        <w:lastRenderedPageBreak/>
        <w:t>XXIII y 11 del Reglamento Interior del Instituto de Transparencia, Acceso a la Información Pública y Protección de Datos Personales del Estado de México y Municipios.</w:t>
      </w:r>
    </w:p>
    <w:p w14:paraId="37397DC7" w14:textId="42F47AF8" w:rsidR="009D5552" w:rsidRPr="0094572A" w:rsidRDefault="009D5552" w:rsidP="0094572A">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94572A" w:rsidRDefault="00200BFC" w:rsidP="0094572A">
      <w:pPr>
        <w:spacing w:line="360" w:lineRule="auto"/>
        <w:jc w:val="both"/>
        <w:rPr>
          <w:rFonts w:ascii="Palatino Linotype" w:hAnsi="Palatino Linotype" w:cs="Arial"/>
          <w:b/>
          <w:sz w:val="28"/>
        </w:rPr>
      </w:pPr>
      <w:r w:rsidRPr="0094572A">
        <w:rPr>
          <w:rFonts w:ascii="Palatino Linotype" w:hAnsi="Palatino Linotype" w:cs="Arial"/>
          <w:b/>
          <w:sz w:val="28"/>
        </w:rPr>
        <w:t xml:space="preserve">SEGUNDO. Interés. </w:t>
      </w:r>
    </w:p>
    <w:p w14:paraId="0AB0B98C" w14:textId="09290DD4" w:rsidR="00327647" w:rsidRPr="0094572A" w:rsidRDefault="00675F3B" w:rsidP="0094572A">
      <w:pPr>
        <w:spacing w:line="360" w:lineRule="auto"/>
        <w:jc w:val="both"/>
        <w:rPr>
          <w:rFonts w:ascii="Palatino Linotype" w:hAnsi="Palatino Linotype" w:cs="Arial"/>
          <w:bCs/>
        </w:rPr>
      </w:pPr>
      <w:r w:rsidRPr="0094572A">
        <w:rPr>
          <w:rFonts w:ascii="Palatino Linotype" w:hAnsi="Palatino Linotype" w:cs="Arial"/>
          <w:bCs/>
        </w:rPr>
        <w:t>El</w:t>
      </w:r>
      <w:r w:rsidR="00200BFC" w:rsidRPr="0094572A">
        <w:rPr>
          <w:rFonts w:ascii="Palatino Linotype" w:hAnsi="Palatino Linotype" w:cs="Arial"/>
          <w:bCs/>
        </w:rPr>
        <w:t xml:space="preserve"> </w:t>
      </w:r>
      <w:r w:rsidRPr="0094572A">
        <w:rPr>
          <w:rFonts w:ascii="Palatino Linotype" w:hAnsi="Palatino Linotype" w:cs="Arial"/>
          <w:bCs/>
        </w:rPr>
        <w:t>Recurso</w:t>
      </w:r>
      <w:r w:rsidR="00963231" w:rsidRPr="0094572A">
        <w:rPr>
          <w:rFonts w:ascii="Palatino Linotype" w:hAnsi="Palatino Linotype" w:cs="Arial"/>
          <w:bCs/>
        </w:rPr>
        <w:t xml:space="preserve"> de Revisión</w:t>
      </w:r>
      <w:r w:rsidR="00200BFC" w:rsidRPr="0094572A">
        <w:rPr>
          <w:rFonts w:ascii="Palatino Linotype" w:hAnsi="Palatino Linotype" w:cs="Arial"/>
          <w:bCs/>
        </w:rPr>
        <w:t xml:space="preserve"> </w:t>
      </w:r>
      <w:r w:rsidRPr="0094572A">
        <w:rPr>
          <w:rFonts w:ascii="Palatino Linotype" w:hAnsi="Palatino Linotype" w:cs="Arial"/>
          <w:bCs/>
        </w:rPr>
        <w:t xml:space="preserve">fue </w:t>
      </w:r>
      <w:r w:rsidR="00200BFC" w:rsidRPr="0094572A">
        <w:rPr>
          <w:rFonts w:ascii="Palatino Linotype" w:hAnsi="Palatino Linotype" w:cs="Arial"/>
          <w:bCs/>
        </w:rPr>
        <w:t xml:space="preserve">interpuesto por parte legítima, en atención a que se presentó por </w:t>
      </w:r>
      <w:r w:rsidR="008925BC" w:rsidRPr="0094572A">
        <w:rPr>
          <w:rFonts w:ascii="Palatino Linotype" w:hAnsi="Palatino Linotype" w:cs="Arial"/>
          <w:b/>
          <w:bCs/>
        </w:rPr>
        <w:t>EL RECURRENTE</w:t>
      </w:r>
      <w:r w:rsidR="00200BFC" w:rsidRPr="0094572A">
        <w:rPr>
          <w:rFonts w:ascii="Palatino Linotype" w:hAnsi="Palatino Linotype" w:cs="Arial"/>
          <w:b/>
          <w:bCs/>
        </w:rPr>
        <w:t>,</w:t>
      </w:r>
      <w:r w:rsidR="00200BFC" w:rsidRPr="0094572A">
        <w:rPr>
          <w:rFonts w:ascii="Palatino Linotype" w:hAnsi="Palatino Linotype" w:cs="Arial"/>
          <w:bCs/>
        </w:rPr>
        <w:t xml:space="preserve"> quien es la misma persona que formuló la solicitud de acceso a la </w:t>
      </w:r>
      <w:r w:rsidR="00327647" w:rsidRPr="0094572A">
        <w:rPr>
          <w:rFonts w:ascii="Palatino Linotype" w:hAnsi="Palatino Linotype" w:cs="Arial"/>
          <w:bCs/>
        </w:rPr>
        <w:t>Información Pública</w:t>
      </w:r>
      <w:r w:rsidR="00200BFC" w:rsidRPr="0094572A">
        <w:rPr>
          <w:rFonts w:ascii="Palatino Linotype" w:hAnsi="Palatino Linotype" w:cs="Arial"/>
          <w:bCs/>
        </w:rPr>
        <w:t xml:space="preserve"> al </w:t>
      </w:r>
      <w:r w:rsidR="00200BFC" w:rsidRPr="0094572A">
        <w:rPr>
          <w:rFonts w:ascii="Palatino Linotype" w:hAnsi="Palatino Linotype" w:cs="Arial"/>
          <w:b/>
          <w:bCs/>
        </w:rPr>
        <w:t>SUJETO OBLIGADO</w:t>
      </w:r>
      <w:r w:rsidR="008814C5" w:rsidRPr="0094572A">
        <w:rPr>
          <w:rFonts w:ascii="Palatino Linotype" w:hAnsi="Palatino Linotype" w:cs="Arial"/>
          <w:b/>
          <w:bCs/>
        </w:rPr>
        <w:t xml:space="preserve">, </w:t>
      </w:r>
      <w:r w:rsidR="008814C5" w:rsidRPr="0094572A">
        <w:rPr>
          <w:rFonts w:ascii="Palatino Linotype" w:hAnsi="Palatino Linotype" w:cs="Arial"/>
        </w:rPr>
        <w:t>en razón de que las claves de acceso</w:t>
      </w:r>
      <w:r w:rsidR="008814C5" w:rsidRPr="0094572A">
        <w:rPr>
          <w:rFonts w:ascii="Palatino Linotype" w:hAnsi="Palatino Linotype" w:cs="Arial"/>
          <w:b/>
          <w:bCs/>
        </w:rPr>
        <w:t xml:space="preserve"> </w:t>
      </w:r>
      <w:r w:rsidR="008814C5" w:rsidRPr="0094572A">
        <w:rPr>
          <w:rFonts w:ascii="Palatino Linotype" w:hAnsi="Palatino Linotype" w:cs="Arial"/>
        </w:rPr>
        <w:t>al</w:t>
      </w:r>
      <w:r w:rsidR="008814C5" w:rsidRPr="0094572A">
        <w:rPr>
          <w:rFonts w:ascii="Palatino Linotype" w:hAnsi="Palatino Linotype" w:cs="Arial"/>
          <w:b/>
          <w:bCs/>
        </w:rPr>
        <w:t xml:space="preserve"> </w:t>
      </w:r>
      <w:r w:rsidR="008814C5" w:rsidRPr="0094572A">
        <w:rPr>
          <w:rFonts w:ascii="Palatino Linotype" w:eastAsia="Calibri" w:hAnsi="Palatino Linotype" w:cs="Arial"/>
          <w:lang w:eastAsia="en-US"/>
        </w:rPr>
        <w:t>Sistema de Acce</w:t>
      </w:r>
      <w:r w:rsidR="007B17B7" w:rsidRPr="0094572A">
        <w:rPr>
          <w:rFonts w:ascii="Palatino Linotype" w:eastAsia="Calibri" w:hAnsi="Palatino Linotype" w:cs="Arial"/>
          <w:lang w:eastAsia="en-US"/>
        </w:rPr>
        <w:t xml:space="preserve">so a la Información Mexiquense </w:t>
      </w:r>
      <w:r w:rsidR="008814C5" w:rsidRPr="0094572A">
        <w:rPr>
          <w:rFonts w:ascii="Palatino Linotype" w:eastAsia="Calibri" w:hAnsi="Palatino Linotype" w:cs="Arial"/>
          <w:b/>
          <w:bCs/>
          <w:lang w:eastAsia="en-US"/>
        </w:rPr>
        <w:t>SAIMEX</w:t>
      </w:r>
      <w:r w:rsidR="000000E7" w:rsidRPr="0094572A">
        <w:rPr>
          <w:rFonts w:ascii="Palatino Linotype" w:eastAsia="Calibri" w:hAnsi="Palatino Linotype" w:cs="Arial"/>
          <w:lang w:eastAsia="en-US"/>
        </w:rPr>
        <w:t xml:space="preserve"> son personales e irrepetibles a lo cual se tiene certeza que se trata de</w:t>
      </w:r>
      <w:r w:rsidR="00F3691E" w:rsidRPr="0094572A">
        <w:rPr>
          <w:rFonts w:ascii="Palatino Linotype" w:eastAsia="Calibri" w:hAnsi="Palatino Linotype" w:cs="Arial"/>
          <w:lang w:eastAsia="en-US"/>
        </w:rPr>
        <w:t>l mismo.</w:t>
      </w:r>
    </w:p>
    <w:p w14:paraId="51605F4A" w14:textId="77777777" w:rsidR="00CF012F" w:rsidRPr="0094572A" w:rsidRDefault="00CF012F" w:rsidP="0094572A">
      <w:pPr>
        <w:spacing w:line="360" w:lineRule="auto"/>
        <w:jc w:val="both"/>
        <w:rPr>
          <w:rFonts w:ascii="Palatino Linotype" w:hAnsi="Palatino Linotype" w:cs="Arial"/>
          <w:b/>
          <w:bCs/>
        </w:rPr>
      </w:pPr>
    </w:p>
    <w:p w14:paraId="375B2909" w14:textId="77777777" w:rsidR="007366EE" w:rsidRPr="0094572A" w:rsidRDefault="00200BFC" w:rsidP="0094572A">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94572A">
        <w:rPr>
          <w:rFonts w:ascii="Palatino Linotype" w:hAnsi="Palatino Linotype" w:cs="Arial"/>
          <w:b/>
          <w:sz w:val="32"/>
        </w:rPr>
        <w:t>TERCERO</w:t>
      </w:r>
      <w:r w:rsidRPr="0094572A">
        <w:rPr>
          <w:rFonts w:ascii="Palatino Linotype" w:hAnsi="Palatino Linotype" w:cs="Arial"/>
          <w:b/>
          <w:sz w:val="28"/>
        </w:rPr>
        <w:t xml:space="preserve">. </w:t>
      </w:r>
      <w:r w:rsidRPr="0094572A">
        <w:rPr>
          <w:rFonts w:ascii="Palatino Linotype" w:hAnsi="Palatino Linotype" w:cs="Arial"/>
          <w:b/>
          <w:sz w:val="28"/>
          <w:lang w:val="es-ES"/>
        </w:rPr>
        <w:t>Oportunidad</w:t>
      </w:r>
      <w:r w:rsidR="00FD561B" w:rsidRPr="0094572A">
        <w:rPr>
          <w:rFonts w:ascii="Palatino Linotype" w:hAnsi="Palatino Linotype" w:cs="Arial"/>
          <w:sz w:val="28"/>
        </w:rPr>
        <w:t xml:space="preserve">. </w:t>
      </w:r>
    </w:p>
    <w:p w14:paraId="7267C8A1" w14:textId="4980A2B3" w:rsidR="00FD561B" w:rsidRPr="0094572A" w:rsidRDefault="00675F3B" w:rsidP="0094572A">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94572A">
        <w:rPr>
          <w:rFonts w:ascii="Palatino Linotype" w:hAnsi="Palatino Linotype" w:cs="Arial"/>
        </w:rPr>
        <w:t xml:space="preserve">El Recurso de Revisión fue interpuesto </w:t>
      </w:r>
      <w:r w:rsidR="00FD561B" w:rsidRPr="0094572A">
        <w:rPr>
          <w:rFonts w:ascii="Palatino Linotype" w:hAnsi="Palatino Linotype" w:cs="Arial"/>
        </w:rPr>
        <w:t xml:space="preserve">dentro del plazo de quince días hábiles, contados a partir del día siguiente al que </w:t>
      </w:r>
      <w:r w:rsidR="008925BC" w:rsidRPr="0094572A">
        <w:rPr>
          <w:rFonts w:ascii="Palatino Linotype" w:hAnsi="Palatino Linotype" w:cs="Arial"/>
          <w:b/>
        </w:rPr>
        <w:t>EL RECURRENTE</w:t>
      </w:r>
      <w:r w:rsidR="00FD561B" w:rsidRPr="0094572A">
        <w:rPr>
          <w:rFonts w:ascii="Palatino Linotype" w:hAnsi="Palatino Linotype" w:cs="Arial"/>
          <w:b/>
        </w:rPr>
        <w:t xml:space="preserve"> </w:t>
      </w:r>
      <w:r w:rsidR="00FD561B" w:rsidRPr="0094572A">
        <w:rPr>
          <w:rFonts w:ascii="Palatino Linotype" w:hAnsi="Palatino Linotype" w:cs="Arial"/>
        </w:rPr>
        <w:t xml:space="preserve">tuvo conocimiento de la respuesta impugnada; tal y como, lo prevé el artículo 178 de la Ley de Transparencia y Acceso a la </w:t>
      </w:r>
      <w:r w:rsidR="00327647" w:rsidRPr="0094572A">
        <w:rPr>
          <w:rFonts w:ascii="Palatino Linotype" w:hAnsi="Palatino Linotype" w:cs="Arial"/>
        </w:rPr>
        <w:t>Información Pública</w:t>
      </w:r>
      <w:r w:rsidR="00FD561B" w:rsidRPr="0094572A">
        <w:rPr>
          <w:rFonts w:ascii="Palatino Linotype" w:hAnsi="Palatino Linotype" w:cs="Arial"/>
        </w:rPr>
        <w:t xml:space="preserve"> del Estado de México y Municipios, que establece:</w:t>
      </w:r>
    </w:p>
    <w:p w14:paraId="6C239A18" w14:textId="77777777" w:rsidR="005A070A" w:rsidRPr="0094572A" w:rsidRDefault="005A070A" w:rsidP="0094572A">
      <w:pPr>
        <w:ind w:left="720" w:right="709"/>
        <w:contextualSpacing/>
        <w:jc w:val="both"/>
        <w:rPr>
          <w:rFonts w:ascii="Palatino Linotype" w:hAnsi="Palatino Linotype" w:cs="Arial"/>
          <w:i/>
          <w:sz w:val="22"/>
          <w:szCs w:val="22"/>
        </w:rPr>
      </w:pPr>
    </w:p>
    <w:p w14:paraId="3A05F024" w14:textId="644DE65D" w:rsidR="00D063EF" w:rsidRPr="0094572A" w:rsidRDefault="00FD561B" w:rsidP="0094572A">
      <w:pPr>
        <w:ind w:left="851" w:right="899"/>
        <w:contextualSpacing/>
        <w:jc w:val="both"/>
        <w:rPr>
          <w:rFonts w:ascii="Palatino Linotype" w:hAnsi="Palatino Linotype" w:cs="Arial"/>
          <w:i/>
          <w:sz w:val="22"/>
          <w:szCs w:val="22"/>
        </w:rPr>
      </w:pPr>
      <w:r w:rsidRPr="0094572A">
        <w:rPr>
          <w:rFonts w:ascii="Palatino Linotype" w:hAnsi="Palatino Linotype" w:cs="Arial"/>
          <w:i/>
          <w:sz w:val="22"/>
          <w:szCs w:val="22"/>
        </w:rPr>
        <w:t>“</w:t>
      </w:r>
      <w:r w:rsidRPr="0094572A">
        <w:rPr>
          <w:rFonts w:ascii="Palatino Linotype" w:hAnsi="Palatino Linotype" w:cs="Arial"/>
          <w:b/>
          <w:i/>
          <w:sz w:val="22"/>
          <w:szCs w:val="22"/>
        </w:rPr>
        <w:t>Artículo 178.</w:t>
      </w:r>
      <w:r w:rsidRPr="0094572A">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94572A">
        <w:rPr>
          <w:rFonts w:ascii="Palatino Linotype" w:hAnsi="Palatino Linotype" w:cs="Arial"/>
          <w:i/>
          <w:sz w:val="22"/>
          <w:szCs w:val="22"/>
        </w:rPr>
        <w:t>Recurso de Revisión</w:t>
      </w:r>
      <w:r w:rsidRPr="0094572A">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94572A">
        <w:rPr>
          <w:rFonts w:ascii="Palatino Linotype" w:hAnsi="Palatino Linotype" w:cs="Arial"/>
          <w:i/>
          <w:sz w:val="22"/>
          <w:szCs w:val="22"/>
        </w:rPr>
        <w:t>.</w:t>
      </w:r>
    </w:p>
    <w:p w14:paraId="0BB4C98F" w14:textId="77777777" w:rsidR="00585683" w:rsidRPr="0094572A" w:rsidRDefault="00585683" w:rsidP="0094572A">
      <w:pPr>
        <w:ind w:left="851" w:right="899"/>
        <w:contextualSpacing/>
        <w:jc w:val="both"/>
        <w:rPr>
          <w:rFonts w:ascii="Palatino Linotype" w:hAnsi="Palatino Linotype" w:cs="Arial"/>
          <w:i/>
          <w:sz w:val="22"/>
          <w:szCs w:val="22"/>
        </w:rPr>
      </w:pPr>
    </w:p>
    <w:p w14:paraId="10DA754A" w14:textId="5E9BEA37" w:rsidR="00D063EF" w:rsidRPr="0094572A" w:rsidRDefault="00FD561B" w:rsidP="0094572A">
      <w:pPr>
        <w:ind w:left="851" w:right="899"/>
        <w:contextualSpacing/>
        <w:jc w:val="both"/>
        <w:rPr>
          <w:rFonts w:ascii="Palatino Linotype" w:hAnsi="Palatino Linotype" w:cs="Arial"/>
          <w:i/>
          <w:sz w:val="22"/>
          <w:szCs w:val="22"/>
        </w:rPr>
      </w:pPr>
      <w:r w:rsidRPr="0094572A">
        <w:rPr>
          <w:rFonts w:ascii="Palatino Linotype" w:hAnsi="Palatino Linotype" w:cs="Arial"/>
          <w:i/>
          <w:sz w:val="22"/>
          <w:szCs w:val="22"/>
        </w:rPr>
        <w:t xml:space="preserve">A falta de respuesta del sujeto obligado, dentro de los plazos establecidos en esta Ley, a una solicitud de acceso a la </w:t>
      </w:r>
      <w:r w:rsidR="00327647" w:rsidRPr="0094572A">
        <w:rPr>
          <w:rFonts w:ascii="Palatino Linotype" w:hAnsi="Palatino Linotype" w:cs="Arial"/>
          <w:i/>
          <w:sz w:val="22"/>
          <w:szCs w:val="22"/>
        </w:rPr>
        <w:t>Información Pública</w:t>
      </w:r>
      <w:r w:rsidRPr="0094572A">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94572A" w:rsidRDefault="00585683" w:rsidP="0094572A">
      <w:pPr>
        <w:ind w:left="851" w:right="899"/>
        <w:contextualSpacing/>
        <w:jc w:val="both"/>
        <w:rPr>
          <w:rFonts w:ascii="Palatino Linotype" w:hAnsi="Palatino Linotype" w:cs="Arial"/>
          <w:i/>
          <w:sz w:val="22"/>
          <w:szCs w:val="22"/>
        </w:rPr>
      </w:pPr>
    </w:p>
    <w:p w14:paraId="5D4FEB8F" w14:textId="4EAA0465" w:rsidR="00FD561B" w:rsidRPr="0094572A" w:rsidRDefault="00FD561B"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lastRenderedPageBreak/>
        <w:t xml:space="preserve">En el caso de que se interponga ante la Unidad de Transparencia, ésta deberá remitir el </w:t>
      </w:r>
      <w:r w:rsidR="00391021" w:rsidRPr="0094572A">
        <w:rPr>
          <w:rFonts w:ascii="Palatino Linotype" w:hAnsi="Palatino Linotype" w:cs="Arial"/>
          <w:i/>
          <w:sz w:val="22"/>
          <w:szCs w:val="22"/>
        </w:rPr>
        <w:t>Recurso de Revisión</w:t>
      </w:r>
      <w:r w:rsidRPr="0094572A">
        <w:rPr>
          <w:rFonts w:ascii="Palatino Linotype" w:hAnsi="Palatino Linotype" w:cs="Arial"/>
          <w:i/>
          <w:sz w:val="22"/>
          <w:szCs w:val="22"/>
        </w:rPr>
        <w:t xml:space="preserve"> al Instituto a más tardar al día </w:t>
      </w:r>
      <w:r w:rsidRPr="0094572A">
        <w:rPr>
          <w:rFonts w:ascii="Palatino Linotype" w:hAnsi="Palatino Linotype" w:cs="Arial"/>
          <w:i/>
          <w:sz w:val="22"/>
          <w:szCs w:val="22"/>
          <w:lang w:eastAsia="es-MX"/>
        </w:rPr>
        <w:t>siguiente</w:t>
      </w:r>
      <w:r w:rsidRPr="0094572A">
        <w:rPr>
          <w:rFonts w:ascii="Palatino Linotype" w:hAnsi="Palatino Linotype" w:cs="Arial"/>
          <w:i/>
          <w:sz w:val="22"/>
          <w:szCs w:val="22"/>
        </w:rPr>
        <w:t xml:space="preserve"> de haberlo recibido.”</w:t>
      </w:r>
    </w:p>
    <w:p w14:paraId="5D37422F" w14:textId="77777777" w:rsidR="00307A95" w:rsidRPr="0094572A" w:rsidRDefault="00307A95" w:rsidP="0094572A">
      <w:pPr>
        <w:ind w:right="709"/>
        <w:jc w:val="both"/>
        <w:rPr>
          <w:rFonts w:ascii="Palatino Linotype" w:hAnsi="Palatino Linotype" w:cs="Arial"/>
          <w:i/>
          <w:sz w:val="22"/>
          <w:szCs w:val="22"/>
        </w:rPr>
      </w:pPr>
    </w:p>
    <w:p w14:paraId="68767637" w14:textId="7F017E5E" w:rsidR="00413BB7" w:rsidRPr="0094572A" w:rsidRDefault="00FD561B" w:rsidP="0094572A">
      <w:pPr>
        <w:spacing w:line="360" w:lineRule="auto"/>
        <w:jc w:val="both"/>
        <w:rPr>
          <w:rFonts w:ascii="Palatino Linotype" w:eastAsiaTheme="minorEastAsia" w:hAnsi="Palatino Linotype" w:cs="Arial"/>
          <w:lang w:val="es-ES_tradnl"/>
        </w:rPr>
      </w:pPr>
      <w:r w:rsidRPr="0094572A">
        <w:rPr>
          <w:rFonts w:ascii="Palatino Linotype" w:hAnsi="Palatino Linotype" w:cs="Arial"/>
        </w:rPr>
        <w:t xml:space="preserve">En esa tesitura, atendiendo a que </w:t>
      </w:r>
      <w:r w:rsidRPr="0094572A">
        <w:rPr>
          <w:rFonts w:ascii="Palatino Linotype" w:hAnsi="Palatino Linotype" w:cs="Arial"/>
          <w:b/>
        </w:rPr>
        <w:t>EL SUJETO OBLIGADO</w:t>
      </w:r>
      <w:r w:rsidRPr="0094572A">
        <w:rPr>
          <w:rFonts w:ascii="Palatino Linotype" w:hAnsi="Palatino Linotype" w:cs="Arial"/>
        </w:rPr>
        <w:t xml:space="preserve"> notificó la respuesta</w:t>
      </w:r>
      <w:r w:rsidR="00D71517" w:rsidRPr="0094572A">
        <w:rPr>
          <w:rFonts w:ascii="Palatino Linotype" w:hAnsi="Palatino Linotype" w:cs="Arial"/>
        </w:rPr>
        <w:t xml:space="preserve"> a</w:t>
      </w:r>
      <w:r w:rsidR="00416835" w:rsidRPr="0094572A">
        <w:rPr>
          <w:rFonts w:ascii="Palatino Linotype" w:hAnsi="Palatino Linotype" w:cs="Arial"/>
        </w:rPr>
        <w:t xml:space="preserve"> </w:t>
      </w:r>
      <w:r w:rsidR="006D1674" w:rsidRPr="0094572A">
        <w:rPr>
          <w:rFonts w:ascii="Palatino Linotype" w:hAnsi="Palatino Linotype" w:cs="Arial"/>
        </w:rPr>
        <w:t xml:space="preserve"> </w:t>
      </w:r>
      <w:r w:rsidR="00675F3B" w:rsidRPr="0094572A">
        <w:rPr>
          <w:rFonts w:ascii="Palatino Linotype" w:hAnsi="Palatino Linotype" w:cs="Arial"/>
        </w:rPr>
        <w:t>la solicitud</w:t>
      </w:r>
      <w:r w:rsidR="00D71517" w:rsidRPr="0094572A">
        <w:rPr>
          <w:rFonts w:ascii="Palatino Linotype" w:hAnsi="Palatino Linotype" w:cs="Arial"/>
        </w:rPr>
        <w:t xml:space="preserve"> </w:t>
      </w:r>
      <w:r w:rsidRPr="0094572A">
        <w:rPr>
          <w:rFonts w:ascii="Palatino Linotype" w:hAnsi="Palatino Linotype" w:cs="Arial"/>
        </w:rPr>
        <w:t xml:space="preserve">de acceso a la </w:t>
      </w:r>
      <w:r w:rsidR="00327647" w:rsidRPr="0094572A">
        <w:rPr>
          <w:rFonts w:ascii="Palatino Linotype" w:hAnsi="Palatino Linotype" w:cs="Arial"/>
        </w:rPr>
        <w:t>Información Pública</w:t>
      </w:r>
      <w:r w:rsidR="00416835" w:rsidRPr="0094572A">
        <w:rPr>
          <w:rFonts w:ascii="Palatino Linotype" w:hAnsi="Palatino Linotype" w:cs="Arial"/>
        </w:rPr>
        <w:t xml:space="preserve"> objeto del presente recurso</w:t>
      </w:r>
      <w:r w:rsidRPr="0094572A">
        <w:rPr>
          <w:rFonts w:ascii="Palatino Linotype" w:hAnsi="Palatino Linotype" w:cs="Arial"/>
        </w:rPr>
        <w:t xml:space="preserve"> el </w:t>
      </w:r>
      <w:r w:rsidR="004A54EC" w:rsidRPr="0094572A">
        <w:rPr>
          <w:rFonts w:ascii="Palatino Linotype" w:hAnsi="Palatino Linotype" w:cs="Arial"/>
          <w:b/>
        </w:rPr>
        <w:t>veinte</w:t>
      </w:r>
      <w:r w:rsidR="00675F3B" w:rsidRPr="0094572A">
        <w:rPr>
          <w:rFonts w:ascii="Palatino Linotype" w:hAnsi="Palatino Linotype" w:cs="Arial"/>
          <w:b/>
        </w:rPr>
        <w:t xml:space="preserve"> </w:t>
      </w:r>
      <w:r w:rsidR="006D1674" w:rsidRPr="0094572A">
        <w:rPr>
          <w:rFonts w:ascii="Palatino Linotype" w:hAnsi="Palatino Linotype" w:cs="Arial"/>
          <w:b/>
        </w:rPr>
        <w:t xml:space="preserve">de </w:t>
      </w:r>
      <w:r w:rsidR="00B5569B" w:rsidRPr="0094572A">
        <w:rPr>
          <w:rFonts w:ascii="Palatino Linotype" w:hAnsi="Palatino Linotype" w:cs="Arial"/>
          <w:b/>
        </w:rPr>
        <w:t>septiembre</w:t>
      </w:r>
      <w:r w:rsidR="00975E92" w:rsidRPr="0094572A">
        <w:rPr>
          <w:rFonts w:ascii="Palatino Linotype" w:hAnsi="Palatino Linotype" w:cs="Arial"/>
          <w:b/>
        </w:rPr>
        <w:t xml:space="preserve"> </w:t>
      </w:r>
      <w:r w:rsidR="00585683" w:rsidRPr="0094572A">
        <w:rPr>
          <w:rFonts w:ascii="Palatino Linotype" w:hAnsi="Palatino Linotype" w:cs="Arial"/>
          <w:b/>
        </w:rPr>
        <w:t xml:space="preserve">de dos mil </w:t>
      </w:r>
      <w:r w:rsidR="00E45E0B" w:rsidRPr="0094572A">
        <w:rPr>
          <w:rFonts w:ascii="Palatino Linotype" w:hAnsi="Palatino Linotype" w:cs="Arial"/>
          <w:b/>
        </w:rPr>
        <w:t>veintitrés</w:t>
      </w:r>
      <w:r w:rsidRPr="0094572A">
        <w:rPr>
          <w:rFonts w:ascii="Palatino Linotype" w:hAnsi="Palatino Linotype" w:cs="Arial"/>
        </w:rPr>
        <w:t>; así, el plazo de quince días hábiles que el artículo 178 de la Ley de la materia otorga a</w:t>
      </w:r>
      <w:r w:rsidR="009122A7" w:rsidRPr="0094572A">
        <w:rPr>
          <w:rFonts w:ascii="Palatino Linotype" w:hAnsi="Palatino Linotype" w:cs="Arial"/>
        </w:rPr>
        <w:t xml:space="preserve"> </w:t>
      </w:r>
      <w:r w:rsidR="008925BC" w:rsidRPr="0094572A">
        <w:rPr>
          <w:rFonts w:ascii="Palatino Linotype" w:hAnsi="Palatino Linotype" w:cs="Arial"/>
          <w:b/>
        </w:rPr>
        <w:t>EL RECURRENTE</w:t>
      </w:r>
      <w:r w:rsidRPr="0094572A">
        <w:rPr>
          <w:rFonts w:ascii="Palatino Linotype" w:hAnsi="Palatino Linotype" w:cs="Arial"/>
        </w:rPr>
        <w:t xml:space="preserve"> para presentar el respectivo </w:t>
      </w:r>
      <w:r w:rsidR="00391021" w:rsidRPr="0094572A">
        <w:rPr>
          <w:rFonts w:ascii="Palatino Linotype" w:hAnsi="Palatino Linotype" w:cs="Arial"/>
        </w:rPr>
        <w:t>Recurso de Revisión</w:t>
      </w:r>
      <w:r w:rsidRPr="0094572A">
        <w:rPr>
          <w:rFonts w:ascii="Palatino Linotype" w:hAnsi="Palatino Linotype" w:cs="Arial"/>
        </w:rPr>
        <w:t xml:space="preserve">, transcurrió del </w:t>
      </w:r>
      <w:r w:rsidR="004A54EC" w:rsidRPr="0094572A">
        <w:rPr>
          <w:rFonts w:ascii="Palatino Linotype" w:hAnsi="Palatino Linotype" w:cs="Arial"/>
          <w:b/>
        </w:rPr>
        <w:t>veintiuno</w:t>
      </w:r>
      <w:r w:rsidR="00B5569B" w:rsidRPr="0094572A">
        <w:rPr>
          <w:rFonts w:ascii="Palatino Linotype" w:hAnsi="Palatino Linotype" w:cs="Arial"/>
          <w:b/>
        </w:rPr>
        <w:t xml:space="preserve"> de septiembre</w:t>
      </w:r>
      <w:r w:rsidR="00975E92" w:rsidRPr="0094572A">
        <w:rPr>
          <w:rFonts w:ascii="Palatino Linotype" w:hAnsi="Palatino Linotype" w:cs="Arial"/>
          <w:b/>
        </w:rPr>
        <w:t xml:space="preserve"> al </w:t>
      </w:r>
      <w:r w:rsidR="004A54EC" w:rsidRPr="0094572A">
        <w:rPr>
          <w:rFonts w:ascii="Palatino Linotype" w:hAnsi="Palatino Linotype" w:cs="Arial"/>
          <w:b/>
        </w:rPr>
        <w:t xml:space="preserve">once </w:t>
      </w:r>
      <w:r w:rsidR="00B5569B" w:rsidRPr="0094572A">
        <w:rPr>
          <w:rFonts w:ascii="Palatino Linotype" w:hAnsi="Palatino Linotype" w:cs="Arial"/>
          <w:b/>
        </w:rPr>
        <w:t>de octubre</w:t>
      </w:r>
      <w:r w:rsidR="00975E92" w:rsidRPr="0094572A">
        <w:rPr>
          <w:rFonts w:ascii="Palatino Linotype" w:hAnsi="Palatino Linotype" w:cs="Arial"/>
          <w:b/>
        </w:rPr>
        <w:t xml:space="preserve"> </w:t>
      </w:r>
      <w:r w:rsidR="009A3849" w:rsidRPr="0094572A">
        <w:rPr>
          <w:rFonts w:ascii="Palatino Linotype" w:hAnsi="Palatino Linotype" w:cs="Arial"/>
          <w:b/>
        </w:rPr>
        <w:t xml:space="preserve">de dos mil </w:t>
      </w:r>
      <w:r w:rsidR="00CF75E9" w:rsidRPr="0094572A">
        <w:rPr>
          <w:rFonts w:ascii="Palatino Linotype" w:hAnsi="Palatino Linotype" w:cs="Arial"/>
          <w:b/>
        </w:rPr>
        <w:t>veintitrés</w:t>
      </w:r>
      <w:r w:rsidRPr="0094572A">
        <w:rPr>
          <w:rFonts w:ascii="Palatino Linotype" w:hAnsi="Palatino Linotype" w:cs="Arial"/>
        </w:rPr>
        <w:t xml:space="preserve">, </w:t>
      </w:r>
      <w:r w:rsidR="00EE68EE" w:rsidRPr="0094572A">
        <w:rPr>
          <w:rFonts w:ascii="Palatino Linotype" w:eastAsiaTheme="minorEastAsia" w:hAnsi="Palatino Linotype" w:cs="Arial"/>
          <w:lang w:val="es-ES_tradnl"/>
        </w:rPr>
        <w:t>sin contemplar en el cómputo los días</w:t>
      </w:r>
      <w:r w:rsidR="00EC7C8D" w:rsidRPr="0094572A">
        <w:rPr>
          <w:rFonts w:ascii="Palatino Linotype" w:eastAsiaTheme="minorEastAsia" w:hAnsi="Palatino Linotype" w:cs="Arial"/>
          <w:lang w:val="es-ES_tradnl"/>
        </w:rPr>
        <w:t xml:space="preserve"> </w:t>
      </w:r>
      <w:bookmarkStart w:id="6" w:name="_Hlk62134391"/>
      <w:r w:rsidR="00EE68EE" w:rsidRPr="0094572A">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94572A">
        <w:rPr>
          <w:rFonts w:ascii="Palatino Linotype" w:eastAsiaTheme="minorEastAsia" w:hAnsi="Palatino Linotype" w:cs="Arial"/>
          <w:lang w:val="es-ES_tradnl"/>
        </w:rPr>
        <w:t>Información Pública</w:t>
      </w:r>
      <w:r w:rsidR="00EE68EE" w:rsidRPr="0094572A">
        <w:rPr>
          <w:rFonts w:ascii="Palatino Linotype" w:eastAsiaTheme="minorEastAsia" w:hAnsi="Palatino Linotype" w:cs="Arial"/>
          <w:lang w:val="es-ES_tradnl"/>
        </w:rPr>
        <w:t xml:space="preserve"> del Estado de México y Municipios</w:t>
      </w:r>
      <w:bookmarkEnd w:id="6"/>
      <w:r w:rsidR="00B32F8F" w:rsidRPr="0094572A">
        <w:rPr>
          <w:rFonts w:ascii="Palatino Linotype" w:eastAsiaTheme="minorEastAsia" w:hAnsi="Palatino Linotype" w:cs="Arial"/>
          <w:lang w:val="es-ES_tradnl"/>
        </w:rPr>
        <w:t>.</w:t>
      </w:r>
    </w:p>
    <w:p w14:paraId="2BF2FD8F" w14:textId="77777777" w:rsidR="00307A95" w:rsidRPr="0094572A" w:rsidRDefault="00307A95" w:rsidP="0094572A">
      <w:pPr>
        <w:spacing w:line="360" w:lineRule="auto"/>
        <w:jc w:val="both"/>
        <w:rPr>
          <w:rFonts w:ascii="Palatino Linotype" w:eastAsiaTheme="minorEastAsia" w:hAnsi="Palatino Linotype" w:cs="Arial"/>
          <w:lang w:val="es-ES_tradnl"/>
        </w:rPr>
      </w:pPr>
    </w:p>
    <w:p w14:paraId="3F35D1B0" w14:textId="6582672C" w:rsidR="00CF75E9" w:rsidRPr="0094572A" w:rsidRDefault="00CF75E9" w:rsidP="0094572A">
      <w:pPr>
        <w:autoSpaceDE w:val="0"/>
        <w:autoSpaceDN w:val="0"/>
        <w:adjustRightInd w:val="0"/>
        <w:spacing w:line="360" w:lineRule="auto"/>
        <w:ind w:right="49"/>
        <w:jc w:val="both"/>
        <w:rPr>
          <w:rFonts w:ascii="Palatino Linotype" w:eastAsia="Palatino Linotype" w:hAnsi="Palatino Linotype" w:cs="Palatino Linotype"/>
        </w:rPr>
      </w:pPr>
      <w:r w:rsidRPr="0094572A">
        <w:rPr>
          <w:rFonts w:ascii="Palatino Linotype" w:eastAsia="Palatino Linotype" w:hAnsi="Palatino Linotype" w:cs="Palatino Linotype"/>
        </w:rPr>
        <w:t xml:space="preserve">En ese tenor, se reitera que, si el Recurso de Revisión que nos ocupa, se interpuso el </w:t>
      </w:r>
      <w:r w:rsidR="004A54EC" w:rsidRPr="0094572A">
        <w:rPr>
          <w:rFonts w:ascii="Palatino Linotype" w:eastAsia="Palatino Linotype" w:hAnsi="Palatino Linotype" w:cs="Palatino Linotype"/>
          <w:b/>
        </w:rPr>
        <w:t xml:space="preserve">veintiséis </w:t>
      </w:r>
      <w:r w:rsidRPr="0094572A">
        <w:rPr>
          <w:rFonts w:ascii="Palatino Linotype" w:eastAsia="Palatino Linotype" w:hAnsi="Palatino Linotype" w:cs="Palatino Linotype"/>
          <w:b/>
        </w:rPr>
        <w:t xml:space="preserve">de </w:t>
      </w:r>
      <w:r w:rsidR="00B5569B" w:rsidRPr="0094572A">
        <w:rPr>
          <w:rFonts w:ascii="Palatino Linotype" w:eastAsia="Palatino Linotype" w:hAnsi="Palatino Linotype" w:cs="Palatino Linotype"/>
          <w:b/>
        </w:rPr>
        <w:t>septiembre</w:t>
      </w:r>
      <w:r w:rsidRPr="0094572A">
        <w:rPr>
          <w:rFonts w:ascii="Palatino Linotype" w:eastAsia="Palatino Linotype" w:hAnsi="Palatino Linotype" w:cs="Palatino Linotype"/>
          <w:b/>
        </w:rPr>
        <w:t xml:space="preserve"> de dos mil </w:t>
      </w:r>
      <w:r w:rsidRPr="0094572A">
        <w:rPr>
          <w:rFonts w:ascii="Palatino Linotype" w:hAnsi="Palatino Linotype" w:cs="Arial"/>
          <w:b/>
        </w:rPr>
        <w:t>veintitrés</w:t>
      </w:r>
      <w:r w:rsidRPr="0094572A">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0EBA346B" w14:textId="77777777" w:rsidR="00CF75E9" w:rsidRPr="0094572A" w:rsidRDefault="00CF75E9" w:rsidP="0094572A">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94572A" w:rsidRDefault="00200BFC" w:rsidP="0094572A">
      <w:pPr>
        <w:autoSpaceDE w:val="0"/>
        <w:autoSpaceDN w:val="0"/>
        <w:adjustRightInd w:val="0"/>
        <w:spacing w:line="360" w:lineRule="auto"/>
        <w:ind w:right="49"/>
        <w:jc w:val="both"/>
        <w:rPr>
          <w:rFonts w:ascii="Palatino Linotype" w:hAnsi="Palatino Linotype"/>
          <w:b/>
        </w:rPr>
      </w:pPr>
      <w:r w:rsidRPr="0094572A">
        <w:rPr>
          <w:rFonts w:ascii="Palatino Linotype" w:hAnsi="Palatino Linotype" w:cs="Arial"/>
          <w:b/>
          <w:sz w:val="28"/>
        </w:rPr>
        <w:t>CUARTO</w:t>
      </w:r>
      <w:r w:rsidRPr="0094572A">
        <w:rPr>
          <w:rFonts w:ascii="Palatino Linotype" w:hAnsi="Palatino Linotype"/>
          <w:b/>
        </w:rPr>
        <w:t xml:space="preserve">. </w:t>
      </w:r>
      <w:r w:rsidR="0072617B" w:rsidRPr="0094572A">
        <w:rPr>
          <w:rFonts w:ascii="Palatino Linotype" w:hAnsi="Palatino Linotype"/>
          <w:b/>
        </w:rPr>
        <w:t xml:space="preserve">Procedibilidad. </w:t>
      </w:r>
    </w:p>
    <w:p w14:paraId="13C23847" w14:textId="77777777" w:rsidR="00B42697" w:rsidRPr="0094572A" w:rsidRDefault="00B42697" w:rsidP="0094572A">
      <w:pPr>
        <w:autoSpaceDE w:val="0"/>
        <w:autoSpaceDN w:val="0"/>
        <w:adjustRightInd w:val="0"/>
        <w:spacing w:line="360" w:lineRule="auto"/>
        <w:ind w:right="49"/>
        <w:jc w:val="both"/>
        <w:rPr>
          <w:rFonts w:ascii="Palatino Linotype" w:hAnsi="Palatino Linotype"/>
        </w:rPr>
      </w:pPr>
      <w:r w:rsidRPr="0094572A">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94572A">
        <w:rPr>
          <w:rFonts w:ascii="Palatino Linotype" w:hAnsi="Palatino Linotype"/>
        </w:rPr>
        <w:t xml:space="preserve">Ley de Transparencia y Acceso a la Información Pública del Estado de México y Municipios, que a la letra señalan: </w:t>
      </w:r>
    </w:p>
    <w:p w14:paraId="1CF5CAFF" w14:textId="77777777" w:rsidR="00B42697" w:rsidRPr="0094572A" w:rsidRDefault="00B42697" w:rsidP="0094572A">
      <w:pPr>
        <w:autoSpaceDE w:val="0"/>
        <w:autoSpaceDN w:val="0"/>
        <w:adjustRightInd w:val="0"/>
        <w:ind w:right="49"/>
        <w:jc w:val="both"/>
        <w:rPr>
          <w:rFonts w:ascii="Palatino Linotype" w:hAnsi="Palatino Linotype" w:cs="Arial"/>
          <w:b/>
        </w:rPr>
      </w:pPr>
    </w:p>
    <w:p w14:paraId="1C794BE4" w14:textId="77777777" w:rsidR="00B42697" w:rsidRPr="0094572A" w:rsidRDefault="00B42697" w:rsidP="0094572A">
      <w:pPr>
        <w:tabs>
          <w:tab w:val="left" w:pos="851"/>
        </w:tabs>
        <w:ind w:left="851" w:right="901"/>
        <w:jc w:val="both"/>
        <w:rPr>
          <w:rFonts w:ascii="Palatino Linotype" w:hAnsi="Palatino Linotype"/>
          <w:b/>
          <w:i/>
          <w:sz w:val="22"/>
          <w:szCs w:val="22"/>
          <w:lang w:val="es-ES"/>
        </w:rPr>
      </w:pPr>
      <w:r w:rsidRPr="0094572A">
        <w:rPr>
          <w:rFonts w:ascii="Palatino Linotype" w:hAnsi="Palatino Linotype"/>
          <w:b/>
          <w:i/>
          <w:sz w:val="22"/>
          <w:szCs w:val="22"/>
          <w:lang w:val="es-ES"/>
        </w:rPr>
        <w:t xml:space="preserve">“Artículo 180. </w:t>
      </w:r>
      <w:r w:rsidRPr="0094572A">
        <w:rPr>
          <w:rFonts w:ascii="Palatino Linotype" w:hAnsi="Palatino Linotype"/>
          <w:i/>
          <w:sz w:val="22"/>
          <w:szCs w:val="22"/>
          <w:lang w:val="es-ES"/>
        </w:rPr>
        <w:t xml:space="preserve">El </w:t>
      </w:r>
      <w:r w:rsidRPr="0094572A">
        <w:rPr>
          <w:rFonts w:ascii="Palatino Linotype" w:hAnsi="Palatino Linotype" w:cs="Arial"/>
          <w:i/>
          <w:sz w:val="22"/>
          <w:szCs w:val="22"/>
          <w:lang w:val="es-ES"/>
        </w:rPr>
        <w:t>recurso</w:t>
      </w:r>
      <w:r w:rsidRPr="0094572A">
        <w:rPr>
          <w:rFonts w:ascii="Palatino Linotype" w:hAnsi="Palatino Linotype"/>
          <w:i/>
          <w:sz w:val="22"/>
          <w:szCs w:val="22"/>
          <w:lang w:val="es-ES"/>
        </w:rPr>
        <w:t xml:space="preserve"> </w:t>
      </w:r>
      <w:r w:rsidRPr="0094572A">
        <w:rPr>
          <w:rFonts w:ascii="Palatino Linotype" w:hAnsi="Palatino Linotype" w:cs="Arial"/>
          <w:i/>
          <w:sz w:val="22"/>
          <w:szCs w:val="22"/>
          <w:lang w:val="es-ES" w:eastAsia="es-MX"/>
        </w:rPr>
        <w:t>de</w:t>
      </w:r>
      <w:r w:rsidRPr="0094572A">
        <w:rPr>
          <w:rFonts w:ascii="Palatino Linotype" w:hAnsi="Palatino Linotype"/>
          <w:i/>
          <w:sz w:val="22"/>
          <w:szCs w:val="22"/>
          <w:lang w:val="es-ES"/>
        </w:rPr>
        <w:t xml:space="preserve"> revisión contendrá:</w:t>
      </w:r>
      <w:r w:rsidRPr="0094572A">
        <w:rPr>
          <w:rFonts w:ascii="Palatino Linotype" w:hAnsi="Palatino Linotype"/>
          <w:b/>
          <w:i/>
          <w:sz w:val="22"/>
          <w:szCs w:val="22"/>
          <w:lang w:val="es-ES"/>
        </w:rPr>
        <w:t xml:space="preserve"> </w:t>
      </w:r>
    </w:p>
    <w:p w14:paraId="74612698" w14:textId="77777777" w:rsidR="00B42697" w:rsidRPr="0094572A" w:rsidRDefault="00B42697" w:rsidP="0094572A">
      <w:pPr>
        <w:tabs>
          <w:tab w:val="left" w:pos="851"/>
        </w:tabs>
        <w:ind w:left="851" w:right="901"/>
        <w:jc w:val="both"/>
        <w:rPr>
          <w:rFonts w:ascii="Palatino Linotype" w:hAnsi="Palatino Linotype"/>
          <w:b/>
          <w:i/>
          <w:sz w:val="22"/>
          <w:szCs w:val="22"/>
          <w:lang w:val="es-ES"/>
        </w:rPr>
      </w:pPr>
    </w:p>
    <w:p w14:paraId="4E127AF9" w14:textId="77777777" w:rsidR="00B42697" w:rsidRPr="0094572A" w:rsidRDefault="00B42697" w:rsidP="0094572A">
      <w:pPr>
        <w:tabs>
          <w:tab w:val="left" w:pos="851"/>
        </w:tabs>
        <w:ind w:left="851" w:right="901"/>
        <w:jc w:val="both"/>
        <w:rPr>
          <w:rFonts w:ascii="Palatino Linotype" w:hAnsi="Palatino Linotype"/>
          <w:b/>
          <w:i/>
          <w:sz w:val="22"/>
          <w:szCs w:val="22"/>
          <w:lang w:val="es-ES"/>
        </w:rPr>
      </w:pPr>
      <w:r w:rsidRPr="0094572A">
        <w:rPr>
          <w:rFonts w:ascii="Palatino Linotype" w:hAnsi="Palatino Linotype"/>
          <w:b/>
          <w:i/>
          <w:sz w:val="22"/>
          <w:szCs w:val="22"/>
          <w:lang w:val="es-ES"/>
        </w:rPr>
        <w:t xml:space="preserve">I. </w:t>
      </w:r>
      <w:r w:rsidRPr="0094572A">
        <w:rPr>
          <w:rFonts w:ascii="Palatino Linotype" w:hAnsi="Palatino Linotype"/>
          <w:i/>
          <w:sz w:val="22"/>
          <w:szCs w:val="22"/>
          <w:lang w:val="es-ES"/>
        </w:rPr>
        <w:t xml:space="preserve">El sujeto obligado ante </w:t>
      </w:r>
      <w:r w:rsidRPr="0094572A">
        <w:rPr>
          <w:rFonts w:ascii="Palatino Linotype" w:hAnsi="Palatino Linotype" w:cs="Arial"/>
          <w:i/>
          <w:sz w:val="22"/>
          <w:szCs w:val="22"/>
          <w:lang w:val="es-ES"/>
        </w:rPr>
        <w:t>la</w:t>
      </w:r>
      <w:r w:rsidRPr="0094572A">
        <w:rPr>
          <w:rFonts w:ascii="Palatino Linotype" w:hAnsi="Palatino Linotype"/>
          <w:i/>
          <w:sz w:val="22"/>
          <w:szCs w:val="22"/>
          <w:lang w:val="es-ES"/>
        </w:rPr>
        <w:t xml:space="preserve"> cual </w:t>
      </w:r>
      <w:r w:rsidRPr="0094572A">
        <w:rPr>
          <w:rFonts w:ascii="Palatino Linotype" w:hAnsi="Palatino Linotype" w:cs="Arial"/>
          <w:i/>
          <w:sz w:val="22"/>
          <w:szCs w:val="22"/>
          <w:lang w:val="es-ES" w:eastAsia="es-MX"/>
        </w:rPr>
        <w:t>se</w:t>
      </w:r>
      <w:r w:rsidRPr="0094572A">
        <w:rPr>
          <w:rFonts w:ascii="Palatino Linotype" w:hAnsi="Palatino Linotype"/>
          <w:i/>
          <w:sz w:val="22"/>
          <w:szCs w:val="22"/>
          <w:lang w:val="es-ES"/>
        </w:rPr>
        <w:t xml:space="preserve"> presentó la solicitud;</w:t>
      </w:r>
      <w:r w:rsidRPr="0094572A">
        <w:rPr>
          <w:rFonts w:ascii="Palatino Linotype" w:hAnsi="Palatino Linotype"/>
          <w:b/>
          <w:i/>
          <w:sz w:val="22"/>
          <w:szCs w:val="22"/>
          <w:lang w:val="es-ES"/>
        </w:rPr>
        <w:t xml:space="preserve"> </w:t>
      </w:r>
    </w:p>
    <w:p w14:paraId="36046FB6" w14:textId="77777777" w:rsidR="00B42697" w:rsidRPr="0094572A" w:rsidRDefault="00B42697" w:rsidP="0094572A">
      <w:pPr>
        <w:tabs>
          <w:tab w:val="left" w:pos="851"/>
        </w:tabs>
        <w:ind w:left="851" w:right="901"/>
        <w:jc w:val="both"/>
        <w:rPr>
          <w:rFonts w:ascii="Palatino Linotype" w:hAnsi="Palatino Linotype"/>
          <w:b/>
          <w:i/>
          <w:sz w:val="22"/>
          <w:szCs w:val="22"/>
          <w:lang w:val="es-ES"/>
        </w:rPr>
      </w:pPr>
      <w:r w:rsidRPr="0094572A">
        <w:rPr>
          <w:rFonts w:ascii="Palatino Linotype" w:hAnsi="Palatino Linotype"/>
          <w:b/>
          <w:i/>
          <w:sz w:val="22"/>
          <w:szCs w:val="22"/>
          <w:lang w:val="es-ES"/>
        </w:rPr>
        <w:lastRenderedPageBreak/>
        <w:t xml:space="preserve">II. </w:t>
      </w:r>
      <w:r w:rsidRPr="0094572A">
        <w:rPr>
          <w:rFonts w:ascii="Palatino Linotype" w:hAnsi="Palatino Linotype"/>
          <w:i/>
          <w:sz w:val="22"/>
          <w:szCs w:val="22"/>
          <w:lang w:val="es-ES"/>
        </w:rPr>
        <w:t xml:space="preserve">El nombre del solicitante </w:t>
      </w:r>
      <w:r w:rsidRPr="0094572A">
        <w:rPr>
          <w:rFonts w:ascii="Palatino Linotype" w:hAnsi="Palatino Linotype" w:cs="Arial"/>
          <w:i/>
          <w:sz w:val="22"/>
          <w:szCs w:val="22"/>
          <w:lang w:val="es-ES" w:eastAsia="es-MX"/>
        </w:rPr>
        <w:t>que</w:t>
      </w:r>
      <w:r w:rsidRPr="0094572A">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94572A">
        <w:rPr>
          <w:rFonts w:ascii="Palatino Linotype" w:hAnsi="Palatino Linotype"/>
          <w:b/>
          <w:i/>
          <w:sz w:val="22"/>
          <w:szCs w:val="22"/>
          <w:lang w:val="es-ES"/>
        </w:rPr>
        <w:t xml:space="preserve"> </w:t>
      </w:r>
    </w:p>
    <w:p w14:paraId="633E5702" w14:textId="77777777" w:rsidR="00B42697" w:rsidRPr="0094572A" w:rsidRDefault="00B42697" w:rsidP="0094572A">
      <w:pPr>
        <w:tabs>
          <w:tab w:val="left" w:pos="851"/>
        </w:tabs>
        <w:ind w:left="851" w:right="901"/>
        <w:jc w:val="both"/>
        <w:rPr>
          <w:rFonts w:ascii="Palatino Linotype" w:hAnsi="Palatino Linotype"/>
          <w:b/>
          <w:i/>
          <w:sz w:val="22"/>
          <w:szCs w:val="22"/>
          <w:lang w:val="es-ES"/>
        </w:rPr>
      </w:pPr>
      <w:r w:rsidRPr="0094572A">
        <w:rPr>
          <w:rFonts w:ascii="Palatino Linotype" w:hAnsi="Palatino Linotype"/>
          <w:b/>
          <w:i/>
          <w:sz w:val="22"/>
          <w:szCs w:val="22"/>
          <w:lang w:val="es-ES"/>
        </w:rPr>
        <w:t xml:space="preserve">III. </w:t>
      </w:r>
      <w:r w:rsidRPr="0094572A">
        <w:rPr>
          <w:rFonts w:ascii="Palatino Linotype" w:hAnsi="Palatino Linotype"/>
          <w:i/>
          <w:sz w:val="22"/>
          <w:szCs w:val="22"/>
          <w:lang w:val="es-ES"/>
        </w:rPr>
        <w:t xml:space="preserve">El número de folio de </w:t>
      </w:r>
      <w:r w:rsidRPr="0094572A">
        <w:rPr>
          <w:rFonts w:ascii="Palatino Linotype" w:hAnsi="Palatino Linotype" w:cs="Arial"/>
          <w:i/>
          <w:sz w:val="22"/>
          <w:szCs w:val="22"/>
          <w:lang w:val="es-ES" w:eastAsia="es-MX"/>
        </w:rPr>
        <w:t>respuesta</w:t>
      </w:r>
      <w:r w:rsidRPr="0094572A">
        <w:rPr>
          <w:rFonts w:ascii="Palatino Linotype" w:hAnsi="Palatino Linotype"/>
          <w:i/>
          <w:sz w:val="22"/>
          <w:szCs w:val="22"/>
          <w:lang w:val="es-ES"/>
        </w:rPr>
        <w:t xml:space="preserve"> de la solicitud de acceso; </w:t>
      </w:r>
    </w:p>
    <w:p w14:paraId="699CC2E9" w14:textId="77777777" w:rsidR="00B42697" w:rsidRPr="0094572A" w:rsidRDefault="00B42697" w:rsidP="0094572A">
      <w:pPr>
        <w:tabs>
          <w:tab w:val="left" w:pos="851"/>
        </w:tabs>
        <w:ind w:left="851" w:right="901"/>
        <w:jc w:val="both"/>
        <w:rPr>
          <w:rFonts w:ascii="Palatino Linotype" w:hAnsi="Palatino Linotype"/>
          <w:b/>
          <w:i/>
          <w:sz w:val="22"/>
          <w:szCs w:val="22"/>
          <w:lang w:val="es-ES"/>
        </w:rPr>
      </w:pPr>
      <w:r w:rsidRPr="0094572A">
        <w:rPr>
          <w:rFonts w:ascii="Palatino Linotype" w:hAnsi="Palatino Linotype"/>
          <w:b/>
          <w:i/>
          <w:sz w:val="22"/>
          <w:szCs w:val="22"/>
          <w:lang w:val="es-ES"/>
        </w:rPr>
        <w:t xml:space="preserve">IV. </w:t>
      </w:r>
      <w:r w:rsidRPr="0094572A">
        <w:rPr>
          <w:rFonts w:ascii="Palatino Linotype" w:hAnsi="Palatino Linotype"/>
          <w:i/>
          <w:sz w:val="22"/>
          <w:szCs w:val="22"/>
          <w:lang w:val="es-ES"/>
        </w:rPr>
        <w:t xml:space="preserve">La fecha en que fue </w:t>
      </w:r>
      <w:r w:rsidRPr="0094572A">
        <w:rPr>
          <w:rFonts w:ascii="Palatino Linotype" w:hAnsi="Palatino Linotype" w:cs="Arial"/>
          <w:i/>
          <w:sz w:val="22"/>
          <w:szCs w:val="22"/>
          <w:lang w:val="es-ES" w:eastAsia="es-MX"/>
        </w:rPr>
        <w:t>notificada</w:t>
      </w:r>
      <w:r w:rsidRPr="0094572A">
        <w:rPr>
          <w:rFonts w:ascii="Palatino Linotype" w:hAnsi="Palatino Linotype"/>
          <w:i/>
          <w:sz w:val="22"/>
          <w:szCs w:val="22"/>
          <w:lang w:val="es-ES"/>
        </w:rPr>
        <w:t xml:space="preserve"> la respuesta al solicitante o tuvo conocimiento del acto reclamado, o de presentación de la solicitud, en caso de falta de respuesta;</w:t>
      </w:r>
      <w:r w:rsidRPr="0094572A">
        <w:rPr>
          <w:rFonts w:ascii="Palatino Linotype" w:hAnsi="Palatino Linotype"/>
          <w:b/>
          <w:i/>
          <w:sz w:val="22"/>
          <w:szCs w:val="22"/>
          <w:lang w:val="es-ES"/>
        </w:rPr>
        <w:t xml:space="preserve"> </w:t>
      </w:r>
    </w:p>
    <w:p w14:paraId="3DEE6705" w14:textId="77777777" w:rsidR="00B42697" w:rsidRPr="0094572A" w:rsidRDefault="00B42697" w:rsidP="0094572A">
      <w:pPr>
        <w:tabs>
          <w:tab w:val="left" w:pos="851"/>
        </w:tabs>
        <w:ind w:left="851" w:right="901"/>
        <w:jc w:val="both"/>
        <w:rPr>
          <w:rFonts w:ascii="Palatino Linotype" w:hAnsi="Palatino Linotype"/>
          <w:b/>
          <w:i/>
          <w:sz w:val="22"/>
          <w:szCs w:val="22"/>
          <w:lang w:val="es-ES"/>
        </w:rPr>
      </w:pPr>
      <w:r w:rsidRPr="0094572A">
        <w:rPr>
          <w:rFonts w:ascii="Palatino Linotype" w:hAnsi="Palatino Linotype"/>
          <w:b/>
          <w:i/>
          <w:sz w:val="22"/>
          <w:szCs w:val="22"/>
          <w:lang w:val="es-ES"/>
        </w:rPr>
        <w:t xml:space="preserve">V. </w:t>
      </w:r>
      <w:r w:rsidRPr="0094572A">
        <w:rPr>
          <w:rFonts w:ascii="Palatino Linotype" w:hAnsi="Palatino Linotype"/>
          <w:i/>
          <w:sz w:val="22"/>
          <w:szCs w:val="22"/>
          <w:lang w:val="es-ES"/>
        </w:rPr>
        <w:t xml:space="preserve">El acto que se </w:t>
      </w:r>
      <w:r w:rsidRPr="0094572A">
        <w:rPr>
          <w:rFonts w:ascii="Palatino Linotype" w:hAnsi="Palatino Linotype" w:cs="Arial"/>
          <w:i/>
          <w:sz w:val="22"/>
          <w:szCs w:val="22"/>
          <w:lang w:val="es-ES" w:eastAsia="es-MX"/>
        </w:rPr>
        <w:t>recurre</w:t>
      </w:r>
      <w:r w:rsidRPr="0094572A">
        <w:rPr>
          <w:rFonts w:ascii="Palatino Linotype" w:hAnsi="Palatino Linotype"/>
          <w:i/>
          <w:sz w:val="22"/>
          <w:szCs w:val="22"/>
          <w:lang w:val="es-ES"/>
        </w:rPr>
        <w:t>;</w:t>
      </w:r>
      <w:r w:rsidRPr="0094572A">
        <w:rPr>
          <w:rFonts w:ascii="Palatino Linotype" w:hAnsi="Palatino Linotype"/>
          <w:b/>
          <w:i/>
          <w:sz w:val="22"/>
          <w:szCs w:val="22"/>
          <w:lang w:val="es-ES"/>
        </w:rPr>
        <w:t xml:space="preserve"> </w:t>
      </w:r>
    </w:p>
    <w:p w14:paraId="7DF306C0" w14:textId="77777777" w:rsidR="00B42697" w:rsidRPr="0094572A" w:rsidRDefault="00B42697" w:rsidP="0094572A">
      <w:pPr>
        <w:tabs>
          <w:tab w:val="left" w:pos="851"/>
        </w:tabs>
        <w:ind w:left="851" w:right="901"/>
        <w:jc w:val="both"/>
        <w:rPr>
          <w:rFonts w:ascii="Palatino Linotype" w:hAnsi="Palatino Linotype"/>
          <w:b/>
          <w:i/>
          <w:sz w:val="22"/>
          <w:szCs w:val="22"/>
          <w:lang w:val="es-ES"/>
        </w:rPr>
      </w:pPr>
      <w:r w:rsidRPr="0094572A">
        <w:rPr>
          <w:rFonts w:ascii="Palatino Linotype" w:hAnsi="Palatino Linotype"/>
          <w:b/>
          <w:i/>
          <w:sz w:val="22"/>
          <w:szCs w:val="22"/>
          <w:lang w:val="es-ES"/>
        </w:rPr>
        <w:t xml:space="preserve">VI. </w:t>
      </w:r>
      <w:r w:rsidRPr="0094572A">
        <w:rPr>
          <w:rFonts w:ascii="Palatino Linotype" w:hAnsi="Palatino Linotype"/>
          <w:i/>
          <w:sz w:val="22"/>
          <w:szCs w:val="22"/>
          <w:lang w:val="es-ES"/>
        </w:rPr>
        <w:t xml:space="preserve">Las razones o </w:t>
      </w:r>
      <w:r w:rsidRPr="0094572A">
        <w:rPr>
          <w:rFonts w:ascii="Palatino Linotype" w:hAnsi="Palatino Linotype" w:cs="Arial"/>
          <w:i/>
          <w:sz w:val="22"/>
          <w:szCs w:val="22"/>
          <w:lang w:val="es-ES" w:eastAsia="es-MX"/>
        </w:rPr>
        <w:t>motivos</w:t>
      </w:r>
      <w:r w:rsidRPr="0094572A">
        <w:rPr>
          <w:rFonts w:ascii="Palatino Linotype" w:hAnsi="Palatino Linotype"/>
          <w:i/>
          <w:sz w:val="22"/>
          <w:szCs w:val="22"/>
          <w:lang w:val="es-ES"/>
        </w:rPr>
        <w:t xml:space="preserve"> de inconformidad;</w:t>
      </w:r>
      <w:r w:rsidRPr="0094572A">
        <w:rPr>
          <w:rFonts w:ascii="Palatino Linotype" w:hAnsi="Palatino Linotype"/>
          <w:b/>
          <w:i/>
          <w:sz w:val="22"/>
          <w:szCs w:val="22"/>
          <w:lang w:val="es-ES"/>
        </w:rPr>
        <w:t xml:space="preserve"> </w:t>
      </w:r>
    </w:p>
    <w:p w14:paraId="6F56EF14" w14:textId="77777777" w:rsidR="00B42697" w:rsidRPr="0094572A" w:rsidRDefault="00B42697" w:rsidP="0094572A">
      <w:pPr>
        <w:tabs>
          <w:tab w:val="left" w:pos="851"/>
        </w:tabs>
        <w:ind w:left="851" w:right="901"/>
        <w:jc w:val="both"/>
        <w:rPr>
          <w:rFonts w:ascii="Palatino Linotype" w:hAnsi="Palatino Linotype"/>
          <w:b/>
          <w:i/>
          <w:sz w:val="22"/>
          <w:szCs w:val="22"/>
          <w:lang w:val="es-ES"/>
        </w:rPr>
      </w:pPr>
      <w:r w:rsidRPr="0094572A">
        <w:rPr>
          <w:rFonts w:ascii="Palatino Linotype" w:hAnsi="Palatino Linotype"/>
          <w:b/>
          <w:i/>
          <w:sz w:val="22"/>
          <w:szCs w:val="22"/>
          <w:lang w:val="es-ES"/>
        </w:rPr>
        <w:t xml:space="preserve">VII. </w:t>
      </w:r>
      <w:r w:rsidRPr="0094572A">
        <w:rPr>
          <w:rFonts w:ascii="Palatino Linotype" w:hAnsi="Palatino Linotype"/>
          <w:i/>
          <w:sz w:val="22"/>
          <w:szCs w:val="22"/>
          <w:lang w:val="es-ES"/>
        </w:rPr>
        <w:t>La copia de la respuesta que se impugna y, en su caso, de la notificación correspondiente, en el caso de respuesta de la solicitud; y</w:t>
      </w:r>
      <w:r w:rsidRPr="0094572A">
        <w:rPr>
          <w:rFonts w:ascii="Palatino Linotype" w:hAnsi="Palatino Linotype"/>
          <w:b/>
          <w:i/>
          <w:sz w:val="22"/>
          <w:szCs w:val="22"/>
          <w:lang w:val="es-ES"/>
        </w:rPr>
        <w:t xml:space="preserve"> </w:t>
      </w:r>
    </w:p>
    <w:p w14:paraId="751ED1DE" w14:textId="1E1A6B23" w:rsidR="00B42697" w:rsidRPr="0094572A" w:rsidRDefault="00B42697" w:rsidP="0094572A">
      <w:pPr>
        <w:tabs>
          <w:tab w:val="left" w:pos="851"/>
        </w:tabs>
        <w:ind w:left="851" w:right="901"/>
        <w:jc w:val="both"/>
        <w:rPr>
          <w:rFonts w:ascii="Palatino Linotype" w:hAnsi="Palatino Linotype"/>
          <w:i/>
          <w:sz w:val="22"/>
          <w:szCs w:val="22"/>
          <w:lang w:val="es-ES"/>
        </w:rPr>
      </w:pPr>
      <w:r w:rsidRPr="0094572A">
        <w:rPr>
          <w:rFonts w:ascii="Palatino Linotype" w:hAnsi="Palatino Linotype"/>
          <w:b/>
          <w:i/>
          <w:sz w:val="22"/>
          <w:szCs w:val="22"/>
          <w:lang w:val="es-ES"/>
        </w:rPr>
        <w:t xml:space="preserve">VIII. </w:t>
      </w:r>
      <w:r w:rsidRPr="0094572A">
        <w:rPr>
          <w:rFonts w:ascii="Palatino Linotype" w:hAnsi="Palatino Linotype"/>
          <w:i/>
          <w:sz w:val="22"/>
          <w:szCs w:val="22"/>
          <w:lang w:val="es-ES"/>
        </w:rPr>
        <w:t>Firma d</w:t>
      </w:r>
      <w:r w:rsidR="008925BC" w:rsidRPr="0094572A">
        <w:rPr>
          <w:rFonts w:ascii="Palatino Linotype" w:hAnsi="Palatino Linotype"/>
          <w:i/>
          <w:sz w:val="22"/>
          <w:szCs w:val="22"/>
          <w:lang w:val="es-ES"/>
        </w:rPr>
        <w:t>el recurrente</w:t>
      </w:r>
      <w:r w:rsidRPr="0094572A">
        <w:rPr>
          <w:rFonts w:ascii="Palatino Linotype" w:hAnsi="Palatino Linotype"/>
          <w:i/>
          <w:sz w:val="22"/>
          <w:szCs w:val="22"/>
          <w:lang w:val="es-ES"/>
        </w:rPr>
        <w:t>, en su caso, cuando se presente por escrito, requisito sin el cual se dará trámite al recurso.</w:t>
      </w:r>
    </w:p>
    <w:p w14:paraId="3A661860" w14:textId="77777777" w:rsidR="00B42697" w:rsidRPr="0094572A" w:rsidRDefault="00B42697" w:rsidP="0094572A">
      <w:pPr>
        <w:tabs>
          <w:tab w:val="left" w:pos="851"/>
        </w:tabs>
        <w:ind w:left="851" w:right="901"/>
        <w:jc w:val="both"/>
        <w:rPr>
          <w:rFonts w:ascii="Palatino Linotype" w:hAnsi="Palatino Linotype"/>
          <w:i/>
          <w:sz w:val="22"/>
          <w:szCs w:val="22"/>
          <w:lang w:val="es-ES"/>
        </w:rPr>
      </w:pPr>
      <w:r w:rsidRPr="0094572A">
        <w:rPr>
          <w:rFonts w:ascii="Palatino Linotype" w:hAnsi="Palatino Linotype"/>
          <w:i/>
          <w:sz w:val="22"/>
          <w:szCs w:val="22"/>
          <w:lang w:val="es-ES"/>
        </w:rPr>
        <w:t xml:space="preserve">Adicionalmente, se podrán anexar las pruebas y demás elementos que considere procedentes someter a juicio del Instituto. </w:t>
      </w:r>
    </w:p>
    <w:p w14:paraId="79C1F5E9" w14:textId="77777777" w:rsidR="00B42697" w:rsidRPr="0094572A" w:rsidRDefault="00B42697" w:rsidP="0094572A">
      <w:pPr>
        <w:tabs>
          <w:tab w:val="left" w:pos="851"/>
        </w:tabs>
        <w:ind w:left="851" w:right="901"/>
        <w:jc w:val="both"/>
        <w:rPr>
          <w:rFonts w:ascii="Palatino Linotype" w:hAnsi="Palatino Linotype"/>
          <w:i/>
          <w:sz w:val="22"/>
          <w:szCs w:val="22"/>
          <w:lang w:val="es-ES"/>
        </w:rPr>
      </w:pPr>
      <w:r w:rsidRPr="0094572A">
        <w:rPr>
          <w:rFonts w:ascii="Palatino Linotype" w:hAnsi="Palatino Linotype"/>
          <w:i/>
          <w:sz w:val="22"/>
          <w:szCs w:val="22"/>
          <w:lang w:val="es-ES"/>
        </w:rPr>
        <w:t xml:space="preserve">En ningún caso será necesario que el particular ratifique el recurso de revisión interpuesto. </w:t>
      </w:r>
    </w:p>
    <w:p w14:paraId="2103E016" w14:textId="77777777" w:rsidR="00B42697" w:rsidRPr="0094572A" w:rsidRDefault="00B42697" w:rsidP="0094572A">
      <w:pPr>
        <w:tabs>
          <w:tab w:val="left" w:pos="851"/>
        </w:tabs>
        <w:ind w:left="851" w:right="901"/>
        <w:jc w:val="both"/>
        <w:rPr>
          <w:rFonts w:ascii="Palatino Linotype" w:hAnsi="Palatino Linotype"/>
          <w:i/>
          <w:sz w:val="22"/>
          <w:szCs w:val="22"/>
          <w:lang w:val="es-ES"/>
        </w:rPr>
      </w:pPr>
      <w:r w:rsidRPr="0094572A">
        <w:rPr>
          <w:rFonts w:ascii="Palatino Linotype" w:hAnsi="Palatino Linotype"/>
          <w:i/>
          <w:sz w:val="22"/>
          <w:szCs w:val="22"/>
          <w:lang w:val="es-ES"/>
        </w:rPr>
        <w:t xml:space="preserve">En caso de </w:t>
      </w:r>
      <w:r w:rsidRPr="0094572A">
        <w:rPr>
          <w:rFonts w:ascii="Palatino Linotype" w:hAnsi="Palatino Linotype" w:cs="Arial"/>
          <w:i/>
          <w:sz w:val="22"/>
          <w:szCs w:val="22"/>
          <w:lang w:val="es-ES" w:eastAsia="es-MX"/>
        </w:rPr>
        <w:t>que</w:t>
      </w:r>
      <w:r w:rsidRPr="0094572A">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CB869F6" w14:textId="77777777" w:rsidR="00B42697" w:rsidRPr="0094572A" w:rsidRDefault="00B42697" w:rsidP="0094572A">
      <w:pPr>
        <w:tabs>
          <w:tab w:val="left" w:pos="851"/>
        </w:tabs>
        <w:ind w:left="851" w:right="901"/>
        <w:jc w:val="both"/>
        <w:rPr>
          <w:rFonts w:ascii="Palatino Linotype" w:hAnsi="Palatino Linotype"/>
          <w:i/>
          <w:sz w:val="22"/>
          <w:szCs w:val="22"/>
          <w:lang w:val="es-ES"/>
        </w:rPr>
      </w:pPr>
    </w:p>
    <w:p w14:paraId="39C5BE29" w14:textId="77777777" w:rsidR="00B42697" w:rsidRPr="0094572A" w:rsidRDefault="00B42697" w:rsidP="0094572A">
      <w:pPr>
        <w:tabs>
          <w:tab w:val="left" w:pos="851"/>
        </w:tabs>
        <w:ind w:left="851" w:right="901"/>
        <w:jc w:val="right"/>
        <w:rPr>
          <w:rFonts w:ascii="Palatino Linotype" w:hAnsi="Palatino Linotype"/>
          <w:sz w:val="22"/>
          <w:szCs w:val="22"/>
          <w:lang w:val="es-ES"/>
        </w:rPr>
      </w:pPr>
      <w:r w:rsidRPr="0094572A">
        <w:rPr>
          <w:rFonts w:ascii="Palatino Linotype" w:hAnsi="Palatino Linotype"/>
          <w:sz w:val="22"/>
          <w:szCs w:val="22"/>
          <w:lang w:val="es-ES"/>
        </w:rPr>
        <w:t>(Énfasis añadido)</w:t>
      </w:r>
    </w:p>
    <w:p w14:paraId="107EF680" w14:textId="77777777" w:rsidR="001F1A20" w:rsidRPr="0094572A" w:rsidRDefault="001F1A20" w:rsidP="0094572A">
      <w:pPr>
        <w:jc w:val="both"/>
        <w:rPr>
          <w:rFonts w:ascii="Palatino Linotype" w:hAnsi="Palatino Linotype" w:cs="Arial"/>
          <w:b/>
        </w:rPr>
      </w:pPr>
    </w:p>
    <w:p w14:paraId="2350792D" w14:textId="7B8AA23D" w:rsidR="002B0E32" w:rsidRPr="0094572A" w:rsidRDefault="00CE0362" w:rsidP="0094572A">
      <w:pPr>
        <w:spacing w:line="360" w:lineRule="auto"/>
        <w:jc w:val="both"/>
        <w:rPr>
          <w:rFonts w:ascii="Palatino Linotype" w:hAnsi="Palatino Linotype"/>
          <w:sz w:val="28"/>
          <w:lang w:eastAsia="es-ES_tradnl"/>
        </w:rPr>
      </w:pPr>
      <w:r w:rsidRPr="0094572A">
        <w:rPr>
          <w:rFonts w:ascii="Palatino Linotype" w:hAnsi="Palatino Linotype" w:cs="Arial"/>
          <w:b/>
          <w:sz w:val="28"/>
        </w:rPr>
        <w:t xml:space="preserve">QUINTO. </w:t>
      </w:r>
      <w:r w:rsidR="00654EE8" w:rsidRPr="0094572A">
        <w:rPr>
          <w:rFonts w:ascii="Palatino Linotype" w:hAnsi="Palatino Linotype" w:cs="Arial"/>
          <w:b/>
          <w:sz w:val="28"/>
        </w:rPr>
        <w:t>Estudio y análisis del asunto.</w:t>
      </w:r>
    </w:p>
    <w:p w14:paraId="029C2D33" w14:textId="77777777" w:rsidR="0033053A" w:rsidRPr="0094572A" w:rsidRDefault="0033053A" w:rsidP="0094572A">
      <w:pPr>
        <w:spacing w:line="360" w:lineRule="auto"/>
        <w:jc w:val="both"/>
        <w:rPr>
          <w:rFonts w:ascii="Palatino Linotype" w:hAnsi="Palatino Linotype" w:cs="Arial"/>
        </w:rPr>
      </w:pPr>
      <w:r w:rsidRPr="0094572A">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C7EA3BE" w14:textId="77777777" w:rsidR="0033053A" w:rsidRPr="0094572A" w:rsidRDefault="0033053A" w:rsidP="0094572A">
      <w:pPr>
        <w:spacing w:line="360" w:lineRule="auto"/>
        <w:jc w:val="both"/>
        <w:rPr>
          <w:rFonts w:ascii="Palatino Linotype" w:hAnsi="Palatino Linotype"/>
          <w:lang w:eastAsia="es-MX"/>
        </w:rPr>
      </w:pPr>
    </w:p>
    <w:p w14:paraId="07340A99" w14:textId="15A37B0F" w:rsidR="002676D8" w:rsidRPr="0094572A" w:rsidRDefault="0033053A" w:rsidP="0094572A">
      <w:pPr>
        <w:spacing w:line="360" w:lineRule="auto"/>
        <w:jc w:val="both"/>
        <w:rPr>
          <w:rFonts w:ascii="Palatino Linotype" w:hAnsi="Palatino Linotype"/>
          <w:lang w:eastAsia="es-MX"/>
        </w:rPr>
      </w:pPr>
      <w:r w:rsidRPr="0094572A">
        <w:rPr>
          <w:rFonts w:ascii="Palatino Linotype" w:hAnsi="Palatino Linotype" w:cs="Arial"/>
        </w:rPr>
        <w:lastRenderedPageBreak/>
        <w:t xml:space="preserve">En primer lugar, es importante señalar que </w:t>
      </w:r>
      <w:r w:rsidR="008925BC" w:rsidRPr="0094572A">
        <w:rPr>
          <w:rFonts w:ascii="Palatino Linotype" w:hAnsi="Palatino Linotype"/>
          <w:b/>
        </w:rPr>
        <w:t>EL RECURRENTE</w:t>
      </w:r>
      <w:r w:rsidRPr="0094572A">
        <w:rPr>
          <w:rFonts w:ascii="Palatino Linotype" w:hAnsi="Palatino Linotype"/>
        </w:rPr>
        <w:t xml:space="preserve"> en el ejercicio de su derecho de Acceso a la Información solicitó</w:t>
      </w:r>
      <w:r w:rsidR="00CF75E9" w:rsidRPr="0094572A">
        <w:rPr>
          <w:rFonts w:ascii="Palatino Linotype" w:hAnsi="Palatino Linotype"/>
        </w:rPr>
        <w:t>:</w:t>
      </w:r>
      <w:r w:rsidRPr="0094572A">
        <w:rPr>
          <w:rFonts w:ascii="Palatino Linotype" w:hAnsi="Palatino Linotype"/>
        </w:rPr>
        <w:t xml:space="preserve"> </w:t>
      </w:r>
    </w:p>
    <w:p w14:paraId="4367897F" w14:textId="77777777" w:rsidR="00CF75E9" w:rsidRPr="0094572A" w:rsidRDefault="00CF75E9" w:rsidP="0094572A">
      <w:pPr>
        <w:spacing w:line="360" w:lineRule="auto"/>
        <w:jc w:val="both"/>
        <w:rPr>
          <w:rFonts w:ascii="Palatino Linotype" w:hAnsi="Palatino Linotype" w:cs="Arial"/>
          <w:i/>
        </w:rPr>
      </w:pPr>
    </w:p>
    <w:p w14:paraId="45E167E1" w14:textId="55B75888" w:rsidR="00CF75E9" w:rsidRPr="0094572A" w:rsidRDefault="00B5569B" w:rsidP="0094572A">
      <w:pPr>
        <w:spacing w:line="360" w:lineRule="auto"/>
        <w:jc w:val="both"/>
        <w:rPr>
          <w:rFonts w:ascii="Palatino Linotype" w:hAnsi="Palatino Linotype" w:cs="Arial"/>
          <w:i/>
        </w:rPr>
      </w:pPr>
      <w:r w:rsidRPr="0094572A">
        <w:rPr>
          <w:rFonts w:ascii="Palatino Linotype" w:hAnsi="Palatino Linotype" w:cs="Arial"/>
          <w:i/>
        </w:rPr>
        <w:t>“</w:t>
      </w:r>
      <w:r w:rsidR="004A54EC" w:rsidRPr="0094572A">
        <w:rPr>
          <w:rFonts w:ascii="Palatino Linotype" w:hAnsi="Palatino Linotype" w:cs="Arial"/>
          <w:i/>
        </w:rPr>
        <w:t xml:space="preserve">Solicito información relacionada del Ayuntamiento de Toluca, Órgano de Gobierno encargado de la Administración Local de un Municipio. solicito se me proporcione información relativa a </w:t>
      </w:r>
      <w:r w:rsidR="004A54EC" w:rsidRPr="0094572A">
        <w:rPr>
          <w:rFonts w:ascii="Palatino Linotype" w:hAnsi="Palatino Linotype" w:cs="Arial"/>
          <w:b/>
          <w:i/>
        </w:rPr>
        <w:t xml:space="preserve">las contrataciones de obligaciones a corto plazo </w:t>
      </w:r>
      <w:r w:rsidR="004A54EC" w:rsidRPr="0094572A">
        <w:rPr>
          <w:rFonts w:ascii="Palatino Linotype" w:hAnsi="Palatino Linotype" w:cs="Arial"/>
          <w:i/>
        </w:rPr>
        <w:t xml:space="preserve">que haya efectuado el Ayuntamiento de Toluca durante el periodo de las últimas tres administraciones municipales siendo de los años 2019-2021, 2016-2018, 2013-2015. Concretamente, me interesa saber: </w:t>
      </w:r>
      <w:r w:rsidR="004A54EC" w:rsidRPr="0094572A">
        <w:rPr>
          <w:rFonts w:ascii="Palatino Linotype" w:hAnsi="Palatino Linotype" w:cs="Arial"/>
          <w:b/>
          <w:i/>
        </w:rPr>
        <w:t>1.- El número total de ocasiones en las que el Ayuntamiento ha hecho uso de la contratación de obligaciones a corto plazo durante dicho periodo.</w:t>
      </w:r>
      <w:r w:rsidR="004A54EC" w:rsidRPr="0094572A">
        <w:rPr>
          <w:rFonts w:ascii="Palatino Linotype" w:hAnsi="Palatino Linotype" w:cs="Arial"/>
          <w:i/>
        </w:rPr>
        <w:t xml:space="preserve"> </w:t>
      </w:r>
      <w:r w:rsidR="004A54EC" w:rsidRPr="0094572A">
        <w:rPr>
          <w:rFonts w:ascii="Palatino Linotype" w:hAnsi="Palatino Linotype" w:cs="Arial"/>
          <w:i/>
          <w:u w:val="single"/>
        </w:rPr>
        <w:t>2.- Las fechas específicas de cada una de estas contrataciones</w:t>
      </w:r>
      <w:r w:rsidR="004A54EC" w:rsidRPr="0094572A">
        <w:rPr>
          <w:rFonts w:ascii="Palatino Linotype" w:hAnsi="Palatino Linotype" w:cs="Arial"/>
          <w:i/>
        </w:rPr>
        <w:t xml:space="preserve">. </w:t>
      </w:r>
      <w:r w:rsidR="004A54EC" w:rsidRPr="0094572A">
        <w:rPr>
          <w:rFonts w:ascii="Palatino Linotype" w:hAnsi="Palatino Linotype" w:cs="Arial"/>
          <w:b/>
          <w:i/>
        </w:rPr>
        <w:t>3.- El monto total y detallado de cada una de las contrataciones</w:t>
      </w:r>
      <w:r w:rsidR="004A54EC" w:rsidRPr="0094572A">
        <w:rPr>
          <w:rFonts w:ascii="Palatino Linotype" w:hAnsi="Palatino Linotype" w:cs="Arial"/>
          <w:i/>
        </w:rPr>
        <w:t xml:space="preserve">. </w:t>
      </w:r>
      <w:r w:rsidR="004A54EC" w:rsidRPr="0094572A">
        <w:rPr>
          <w:rFonts w:ascii="Palatino Linotype" w:hAnsi="Palatino Linotype" w:cs="Arial"/>
          <w:i/>
          <w:u w:val="single"/>
        </w:rPr>
        <w:t>4.-El propósito o motivo por el cual se contrató cada obligación</w:t>
      </w:r>
      <w:r w:rsidR="004A54EC" w:rsidRPr="0094572A">
        <w:rPr>
          <w:rFonts w:ascii="Palatino Linotype" w:hAnsi="Palatino Linotype" w:cs="Arial"/>
          <w:i/>
        </w:rPr>
        <w:t>. 5</w:t>
      </w:r>
      <w:r w:rsidR="004A54EC" w:rsidRPr="0094572A">
        <w:rPr>
          <w:rFonts w:ascii="Palatino Linotype" w:hAnsi="Palatino Linotype" w:cs="Arial"/>
          <w:b/>
          <w:i/>
        </w:rPr>
        <w:t>.-La entidad financiera o entidad con la que se realizó cada contrato</w:t>
      </w:r>
      <w:r w:rsidR="004A54EC" w:rsidRPr="0094572A">
        <w:rPr>
          <w:rFonts w:ascii="Palatino Linotype" w:hAnsi="Palatino Linotype" w:cs="Arial"/>
          <w:i/>
        </w:rPr>
        <w:t xml:space="preserve">. </w:t>
      </w:r>
      <w:r w:rsidR="004A54EC" w:rsidRPr="0094572A">
        <w:rPr>
          <w:rFonts w:ascii="Palatino Linotype" w:hAnsi="Palatino Linotype" w:cs="Arial"/>
          <w:b/>
          <w:i/>
        </w:rPr>
        <w:t>6.-El estado actual de cada una de estas obligaciones (es decir, si ya fueron saldadas, si aún están pendientes, entre otros detalles relevantes)</w:t>
      </w:r>
      <w:r w:rsidR="004A54EC" w:rsidRPr="0094572A">
        <w:rPr>
          <w:rFonts w:ascii="Palatino Linotype" w:hAnsi="Palatino Linotype" w:cs="Arial"/>
          <w:i/>
        </w:rPr>
        <w:t>.</w:t>
      </w:r>
      <w:r w:rsidRPr="0094572A">
        <w:rPr>
          <w:rFonts w:ascii="Palatino Linotype" w:hAnsi="Palatino Linotype" w:cs="Arial"/>
          <w:i/>
        </w:rPr>
        <w:t>”</w:t>
      </w:r>
    </w:p>
    <w:p w14:paraId="682D5F55" w14:textId="77777777" w:rsidR="00B5569B" w:rsidRPr="0094572A" w:rsidRDefault="00B5569B" w:rsidP="0094572A">
      <w:pPr>
        <w:spacing w:line="360" w:lineRule="auto"/>
        <w:jc w:val="both"/>
        <w:rPr>
          <w:rFonts w:ascii="Palatino Linotype" w:hAnsi="Palatino Linotype"/>
          <w:lang w:eastAsia="es-MX"/>
        </w:rPr>
      </w:pPr>
    </w:p>
    <w:p w14:paraId="0EBB74C2" w14:textId="77777777" w:rsidR="004A54EC" w:rsidRPr="0094572A" w:rsidRDefault="00A00594" w:rsidP="0094572A">
      <w:pPr>
        <w:spacing w:line="360" w:lineRule="auto"/>
        <w:ind w:right="49"/>
        <w:jc w:val="both"/>
        <w:textAlignment w:val="baseline"/>
        <w:rPr>
          <w:rFonts w:ascii="Palatino Linotype" w:eastAsia="Palatino Linotype" w:hAnsi="Palatino Linotype" w:cs="Palatino Linotype"/>
        </w:rPr>
      </w:pPr>
      <w:r w:rsidRPr="0094572A">
        <w:rPr>
          <w:rFonts w:ascii="Palatino Linotype" w:eastAsia="Palatino Linotype" w:hAnsi="Palatino Linotype" w:cs="Palatino Linotype"/>
        </w:rPr>
        <w:t>Al respecto</w:t>
      </w:r>
      <w:r w:rsidR="00456A46" w:rsidRPr="0094572A">
        <w:rPr>
          <w:rFonts w:ascii="Palatino Linotype" w:eastAsia="Palatino Linotype" w:hAnsi="Palatino Linotype" w:cs="Palatino Linotype"/>
        </w:rPr>
        <w:t xml:space="preserve">, </w:t>
      </w:r>
      <w:r w:rsidR="00456A46" w:rsidRPr="0094572A">
        <w:rPr>
          <w:rFonts w:ascii="Palatino Linotype" w:eastAsia="Palatino Linotype" w:hAnsi="Palatino Linotype" w:cs="Palatino Linotype"/>
          <w:b/>
        </w:rPr>
        <w:t>EL SUJETO OBLIGADO</w:t>
      </w:r>
      <w:r w:rsidR="00456A46" w:rsidRPr="0094572A">
        <w:rPr>
          <w:rFonts w:ascii="Palatino Linotype" w:eastAsia="Palatino Linotype" w:hAnsi="Palatino Linotype" w:cs="Palatino Linotype"/>
        </w:rPr>
        <w:t xml:space="preserve"> </w:t>
      </w:r>
      <w:r w:rsidR="008D6709" w:rsidRPr="0094572A">
        <w:rPr>
          <w:rFonts w:ascii="Palatino Linotype" w:eastAsia="Palatino Linotype" w:hAnsi="Palatino Linotype" w:cs="Palatino Linotype"/>
        </w:rPr>
        <w:t xml:space="preserve">a través </w:t>
      </w:r>
      <w:r w:rsidR="009A3849" w:rsidRPr="0094572A">
        <w:rPr>
          <w:rFonts w:ascii="Palatino Linotype" w:eastAsia="Palatino Linotype" w:hAnsi="Palatino Linotype" w:cs="Palatino Linotype"/>
        </w:rPr>
        <w:t>de</w:t>
      </w:r>
      <w:r w:rsidR="004A54EC" w:rsidRPr="0094572A">
        <w:rPr>
          <w:rFonts w:ascii="Palatino Linotype" w:eastAsia="Palatino Linotype" w:hAnsi="Palatino Linotype" w:cs="Palatino Linotype"/>
        </w:rPr>
        <w:t xml:space="preserve"> la</w:t>
      </w:r>
      <w:r w:rsidR="009A3849" w:rsidRPr="0094572A">
        <w:rPr>
          <w:rFonts w:ascii="Palatino Linotype" w:eastAsia="Palatino Linotype" w:hAnsi="Palatino Linotype" w:cs="Palatino Linotype"/>
        </w:rPr>
        <w:t xml:space="preserve"> </w:t>
      </w:r>
      <w:r w:rsidR="004A54EC" w:rsidRPr="0094572A">
        <w:rPr>
          <w:rFonts w:ascii="Palatino Linotype" w:eastAsia="Palatino Linotype" w:hAnsi="Palatino Linotype" w:cs="Palatino Linotype"/>
          <w:i/>
        </w:rPr>
        <w:t xml:space="preserve">Dirección General de Administración, el Instituto Municipal de la Mujer y el Instituto Municipal de Cultura Física y Deporte </w:t>
      </w:r>
      <w:r w:rsidR="004A54EC" w:rsidRPr="0094572A">
        <w:rPr>
          <w:rFonts w:ascii="Palatino Linotype" w:eastAsia="Palatino Linotype" w:hAnsi="Palatino Linotype" w:cs="Palatino Linotype"/>
        </w:rPr>
        <w:t>dieron respuesta informando en lo medular que no contaban con la información solicitada.</w:t>
      </w:r>
    </w:p>
    <w:p w14:paraId="6C76DB23" w14:textId="487AF724" w:rsidR="00CF75E9" w:rsidRPr="0094572A" w:rsidRDefault="004A54EC" w:rsidP="0094572A">
      <w:pPr>
        <w:spacing w:line="360" w:lineRule="auto"/>
        <w:ind w:right="49"/>
        <w:jc w:val="both"/>
        <w:textAlignment w:val="baseline"/>
        <w:rPr>
          <w:rFonts w:ascii="Palatino Linotype" w:hAnsi="Palatino Linotype" w:cs="Arial"/>
          <w:i/>
        </w:rPr>
      </w:pPr>
      <w:r w:rsidRPr="0094572A">
        <w:rPr>
          <w:rFonts w:ascii="Palatino Linotype" w:hAnsi="Palatino Linotype" w:cs="Arial"/>
          <w:i/>
        </w:rPr>
        <w:t xml:space="preserve"> </w:t>
      </w:r>
    </w:p>
    <w:p w14:paraId="1B9F409F" w14:textId="4FED910D" w:rsidR="00A2554C" w:rsidRPr="0094572A" w:rsidRDefault="004A568D" w:rsidP="0094572A">
      <w:pPr>
        <w:spacing w:line="360" w:lineRule="auto"/>
        <w:ind w:right="49"/>
        <w:jc w:val="both"/>
        <w:textAlignment w:val="baseline"/>
        <w:rPr>
          <w:rFonts w:ascii="Palatino Linotype" w:hAnsi="Palatino Linotype"/>
        </w:rPr>
      </w:pPr>
      <w:r w:rsidRPr="0094572A">
        <w:rPr>
          <w:rFonts w:ascii="Palatino Linotype" w:eastAsia="Palatino Linotype" w:hAnsi="Palatino Linotype" w:cs="Palatino Linotype"/>
        </w:rPr>
        <w:t>Ante</w:t>
      </w:r>
      <w:r w:rsidRPr="0094572A">
        <w:rPr>
          <w:rFonts w:ascii="Palatino Linotype" w:hAnsi="Palatino Linotype"/>
        </w:rPr>
        <w:t xml:space="preserve"> tal respuesta, </w:t>
      </w:r>
      <w:r w:rsidR="00EA4F16" w:rsidRPr="0094572A">
        <w:rPr>
          <w:rFonts w:ascii="Palatino Linotype" w:hAnsi="Palatino Linotype"/>
        </w:rPr>
        <w:t>el</w:t>
      </w:r>
      <w:r w:rsidRPr="0094572A">
        <w:rPr>
          <w:rFonts w:ascii="Palatino Linotype" w:hAnsi="Palatino Linotype"/>
        </w:rPr>
        <w:t xml:space="preserve"> particular interpuso el Recurso de Revisión materia del presente asunto, adoleciéndose </w:t>
      </w:r>
      <w:r w:rsidR="002676D8" w:rsidRPr="0094572A">
        <w:rPr>
          <w:rFonts w:ascii="Palatino Linotype" w:hAnsi="Palatino Linotype"/>
        </w:rPr>
        <w:t xml:space="preserve">medularmente de </w:t>
      </w:r>
      <w:r w:rsidR="004A54EC" w:rsidRPr="0094572A">
        <w:rPr>
          <w:rFonts w:ascii="Palatino Linotype" w:hAnsi="Palatino Linotype"/>
        </w:rPr>
        <w:t>la falta de entrega de información.</w:t>
      </w:r>
    </w:p>
    <w:p w14:paraId="0B76DB79" w14:textId="77777777" w:rsidR="001A3B88" w:rsidRPr="0094572A" w:rsidRDefault="001A3B88" w:rsidP="0094572A">
      <w:pPr>
        <w:spacing w:line="360" w:lineRule="auto"/>
        <w:ind w:right="49"/>
        <w:jc w:val="both"/>
        <w:textAlignment w:val="baseline"/>
        <w:rPr>
          <w:rFonts w:ascii="Palatino Linotype" w:hAnsi="Palatino Linotype"/>
        </w:rPr>
      </w:pPr>
    </w:p>
    <w:p w14:paraId="7CB04D94" w14:textId="62FE8CF6" w:rsidR="002F3DD1" w:rsidRPr="0094572A" w:rsidRDefault="004A568D" w:rsidP="0094572A">
      <w:pPr>
        <w:tabs>
          <w:tab w:val="center" w:pos="4252"/>
          <w:tab w:val="right" w:pos="8504"/>
        </w:tabs>
        <w:spacing w:line="360" w:lineRule="auto"/>
        <w:jc w:val="both"/>
        <w:rPr>
          <w:rFonts w:ascii="Palatino Linotype" w:eastAsia="Arial Unicode MS" w:hAnsi="Palatino Linotype" w:cs="Arial"/>
        </w:rPr>
      </w:pPr>
      <w:r w:rsidRPr="0094572A">
        <w:rPr>
          <w:rFonts w:ascii="Palatino Linotype" w:hAnsi="Palatino Linotype"/>
        </w:rPr>
        <w:lastRenderedPageBreak/>
        <w:t xml:space="preserve">Asimismo, es importante señalar que </w:t>
      </w:r>
      <w:r w:rsidR="008925BC" w:rsidRPr="0094572A">
        <w:rPr>
          <w:rFonts w:ascii="Palatino Linotype" w:hAnsi="Palatino Linotype" w:cs="Arial"/>
          <w:b/>
        </w:rPr>
        <w:t>EL RECURRENTE</w:t>
      </w:r>
      <w:r w:rsidRPr="0094572A">
        <w:rPr>
          <w:rFonts w:ascii="Palatino Linotype" w:hAnsi="Palatino Linotype" w:cs="Arial"/>
        </w:rPr>
        <w:t xml:space="preserve"> no realizó manifestaciones, alegatos o pruebas y por su parte </w:t>
      </w:r>
      <w:r w:rsidRPr="0094572A">
        <w:rPr>
          <w:rFonts w:ascii="Palatino Linotype" w:hAnsi="Palatino Linotype" w:cs="Arial"/>
          <w:b/>
        </w:rPr>
        <w:t xml:space="preserve">EL SUJETO OBLIGADO </w:t>
      </w:r>
      <w:r w:rsidR="00EA4F16" w:rsidRPr="0094572A">
        <w:rPr>
          <w:rFonts w:ascii="Palatino Linotype" w:hAnsi="Palatino Linotype" w:cs="Arial"/>
        </w:rPr>
        <w:t>rindió</w:t>
      </w:r>
      <w:r w:rsidRPr="0094572A">
        <w:rPr>
          <w:rFonts w:ascii="Palatino Linotype" w:hAnsi="Palatino Linotype" w:cs="Arial"/>
        </w:rPr>
        <w:t xml:space="preserve"> su </w:t>
      </w:r>
      <w:r w:rsidRPr="0094572A">
        <w:rPr>
          <w:rFonts w:ascii="Palatino Linotype" w:hAnsi="Palatino Linotype"/>
        </w:rPr>
        <w:t>Informe Justificado</w:t>
      </w:r>
      <w:r w:rsidR="00A23F91" w:rsidRPr="0094572A">
        <w:rPr>
          <w:rFonts w:ascii="Palatino Linotype" w:hAnsi="Palatino Linotype"/>
        </w:rPr>
        <w:t xml:space="preserve"> </w:t>
      </w:r>
      <w:r w:rsidR="00A23F91" w:rsidRPr="0094572A">
        <w:rPr>
          <w:rFonts w:ascii="Palatino Linotype" w:eastAsia="Arial Unicode MS" w:hAnsi="Palatino Linotype" w:cs="Arial"/>
        </w:rPr>
        <w:t xml:space="preserve">mediante </w:t>
      </w:r>
      <w:r w:rsidR="004A54EC" w:rsidRPr="0094572A">
        <w:rPr>
          <w:rFonts w:ascii="Palatino Linotype" w:eastAsia="Arial Unicode MS" w:hAnsi="Palatino Linotype" w:cs="Arial"/>
        </w:rPr>
        <w:t xml:space="preserve">el cual en lo medular ratificó su respuesta y solicita se confirme la misma. </w:t>
      </w:r>
    </w:p>
    <w:p w14:paraId="5A72A32A" w14:textId="77777777" w:rsidR="004A54EC" w:rsidRPr="0094572A" w:rsidRDefault="004A54EC" w:rsidP="0094572A">
      <w:pPr>
        <w:tabs>
          <w:tab w:val="center" w:pos="4252"/>
          <w:tab w:val="right" w:pos="8504"/>
        </w:tabs>
        <w:spacing w:line="360" w:lineRule="auto"/>
        <w:jc w:val="both"/>
        <w:rPr>
          <w:rFonts w:ascii="Palatino Linotype" w:hAnsi="Palatino Linotype" w:cs="Arial"/>
          <w:i/>
        </w:rPr>
      </w:pPr>
    </w:p>
    <w:p w14:paraId="02375279" w14:textId="090071F2" w:rsidR="001A3B88" w:rsidRPr="0094572A" w:rsidRDefault="001A3B88" w:rsidP="0094572A">
      <w:pPr>
        <w:spacing w:line="360" w:lineRule="auto"/>
        <w:jc w:val="both"/>
        <w:rPr>
          <w:rFonts w:ascii="Palatino Linotype" w:hAnsi="Palatino Linotype" w:cs="Arial"/>
        </w:rPr>
      </w:pPr>
      <w:r w:rsidRPr="0094572A">
        <w:rPr>
          <w:rFonts w:ascii="Palatino Linotype" w:hAnsi="Palatino Linotype" w:cs="Arial"/>
        </w:rPr>
        <w:t>En primera instancia es menester contextualizar lo que es una obligación a corto plazo, al respecto la Ley de Disciplina Financiera de las Entidades Federativas y los Municipios en sus artículos 2 y 30 establecen lo siguiente:</w:t>
      </w:r>
    </w:p>
    <w:p w14:paraId="1F63AC19" w14:textId="77777777" w:rsidR="001A3B88" w:rsidRPr="0094572A" w:rsidRDefault="001A3B88" w:rsidP="0094572A">
      <w:pPr>
        <w:spacing w:line="360" w:lineRule="auto"/>
        <w:jc w:val="both"/>
        <w:rPr>
          <w:rFonts w:ascii="Palatino Linotype" w:hAnsi="Palatino Linotype" w:cs="Arial"/>
        </w:rPr>
      </w:pPr>
    </w:p>
    <w:p w14:paraId="4DCE0124" w14:textId="77777777" w:rsidR="001A3B88" w:rsidRPr="0094572A" w:rsidRDefault="001A3B88" w:rsidP="0094572A">
      <w:pPr>
        <w:spacing w:line="360" w:lineRule="auto"/>
        <w:jc w:val="both"/>
        <w:rPr>
          <w:rFonts w:ascii="Palatino Linotype" w:hAnsi="Palatino Linotype" w:cs="Arial"/>
        </w:rPr>
      </w:pPr>
    </w:p>
    <w:p w14:paraId="0981419D" w14:textId="29A25701"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b/>
          <w:i/>
        </w:rPr>
        <w:t>“Artículo 2.-</w:t>
      </w:r>
      <w:r w:rsidRPr="0094572A">
        <w:rPr>
          <w:rFonts w:ascii="Palatino Linotype" w:hAnsi="Palatino Linotype" w:cs="Arial"/>
          <w:i/>
        </w:rPr>
        <w:t xml:space="preserve"> Para efectos de esta Ley, en singular o plural, se entenderá por:</w:t>
      </w:r>
    </w:p>
    <w:p w14:paraId="5C821550" w14:textId="5C79CFF5"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i/>
        </w:rPr>
        <w:t>…</w:t>
      </w:r>
    </w:p>
    <w:p w14:paraId="482BD36E" w14:textId="6EA35807"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b/>
          <w:i/>
        </w:rPr>
        <w:t>XXX. Obligaciones a corto plazo</w:t>
      </w:r>
      <w:r w:rsidRPr="0094572A">
        <w:rPr>
          <w:rFonts w:ascii="Palatino Linotype" w:hAnsi="Palatino Linotype" w:cs="Arial"/>
          <w:i/>
        </w:rPr>
        <w:t>: cualquier Obligación contratada con Instituciones financieras a un plazo menor o igual a un año;</w:t>
      </w:r>
    </w:p>
    <w:p w14:paraId="318A16CB" w14:textId="47B36621" w:rsidR="001A3B88" w:rsidRPr="0094572A" w:rsidRDefault="001A3B88" w:rsidP="0094572A">
      <w:pPr>
        <w:spacing w:line="360" w:lineRule="auto"/>
        <w:ind w:left="567" w:right="616"/>
        <w:rPr>
          <w:rFonts w:ascii="Palatino Linotype" w:hAnsi="Palatino Linotype" w:cs="Arial"/>
          <w:b/>
          <w:i/>
        </w:rPr>
      </w:pPr>
      <w:r w:rsidRPr="0094572A">
        <w:rPr>
          <w:rFonts w:ascii="Palatino Linotype" w:hAnsi="Palatino Linotype" w:cs="Arial"/>
          <w:b/>
          <w:i/>
        </w:rPr>
        <w:t>…</w:t>
      </w:r>
    </w:p>
    <w:p w14:paraId="3EBED351" w14:textId="77777777" w:rsidR="001A3B88" w:rsidRPr="0094572A" w:rsidRDefault="001A3B88" w:rsidP="0094572A">
      <w:pPr>
        <w:spacing w:line="360" w:lineRule="auto"/>
        <w:ind w:left="567" w:right="616"/>
        <w:jc w:val="center"/>
        <w:rPr>
          <w:rFonts w:ascii="Palatino Linotype" w:hAnsi="Palatino Linotype" w:cs="Arial"/>
          <w:b/>
          <w:i/>
        </w:rPr>
      </w:pPr>
    </w:p>
    <w:p w14:paraId="29B16149" w14:textId="10D67196" w:rsidR="001A3B88" w:rsidRPr="0094572A" w:rsidRDefault="001A3B88" w:rsidP="0094572A">
      <w:pPr>
        <w:spacing w:line="360" w:lineRule="auto"/>
        <w:ind w:left="567" w:right="616"/>
        <w:jc w:val="center"/>
        <w:rPr>
          <w:rFonts w:ascii="Palatino Linotype" w:hAnsi="Palatino Linotype" w:cs="Arial"/>
          <w:b/>
          <w:i/>
        </w:rPr>
      </w:pPr>
      <w:r w:rsidRPr="0094572A">
        <w:rPr>
          <w:rFonts w:ascii="Palatino Linotype" w:hAnsi="Palatino Linotype" w:cs="Arial"/>
          <w:b/>
          <w:i/>
        </w:rPr>
        <w:t>CAPÍTULO II</w:t>
      </w:r>
    </w:p>
    <w:p w14:paraId="0AA2E5D7" w14:textId="0DD04204" w:rsidR="001A3B88" w:rsidRPr="0094572A" w:rsidRDefault="001A3B88" w:rsidP="0094572A">
      <w:pPr>
        <w:spacing w:line="360" w:lineRule="auto"/>
        <w:ind w:left="567" w:right="616"/>
        <w:jc w:val="center"/>
        <w:rPr>
          <w:rFonts w:ascii="Palatino Linotype" w:hAnsi="Palatino Linotype" w:cs="Arial"/>
          <w:b/>
          <w:i/>
        </w:rPr>
      </w:pPr>
      <w:r w:rsidRPr="0094572A">
        <w:rPr>
          <w:rFonts w:ascii="Palatino Linotype" w:hAnsi="Palatino Linotype" w:cs="Arial"/>
          <w:b/>
          <w:i/>
        </w:rPr>
        <w:t>De la Contratación de Obligaciones a Corto Plazo</w:t>
      </w:r>
    </w:p>
    <w:p w14:paraId="1BFFE0CE" w14:textId="77777777" w:rsidR="001A3B88" w:rsidRPr="0094572A" w:rsidRDefault="001A3B88" w:rsidP="0094572A">
      <w:pPr>
        <w:spacing w:line="360" w:lineRule="auto"/>
        <w:ind w:left="567" w:right="616"/>
        <w:jc w:val="both"/>
        <w:rPr>
          <w:rFonts w:ascii="Palatino Linotype" w:hAnsi="Palatino Linotype" w:cs="Arial"/>
          <w:i/>
        </w:rPr>
      </w:pPr>
    </w:p>
    <w:p w14:paraId="4260038C" w14:textId="77777777"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i/>
        </w:rPr>
        <w:t xml:space="preserve">Artículo 30.- Las Entidades Federativas y los </w:t>
      </w:r>
      <w:r w:rsidRPr="0094572A">
        <w:rPr>
          <w:rFonts w:ascii="Palatino Linotype" w:hAnsi="Palatino Linotype" w:cs="Arial"/>
          <w:b/>
          <w:i/>
        </w:rPr>
        <w:t xml:space="preserve">Municipios podrán contratar Obligaciones a corto plazo </w:t>
      </w:r>
      <w:r w:rsidRPr="0094572A">
        <w:rPr>
          <w:rFonts w:ascii="Palatino Linotype" w:hAnsi="Palatino Linotype" w:cs="Arial"/>
          <w:i/>
        </w:rPr>
        <w:t xml:space="preserve">sin autorización de la Legislatura local, siempre y cuando se cumplan las siguientes condiciones: </w:t>
      </w:r>
    </w:p>
    <w:p w14:paraId="6C788533" w14:textId="77777777" w:rsidR="001A3B88" w:rsidRPr="0094572A" w:rsidRDefault="001A3B88" w:rsidP="0094572A">
      <w:pPr>
        <w:spacing w:line="360" w:lineRule="auto"/>
        <w:ind w:left="567" w:right="616"/>
        <w:jc w:val="both"/>
        <w:rPr>
          <w:rFonts w:ascii="Palatino Linotype" w:hAnsi="Palatino Linotype" w:cs="Arial"/>
          <w:i/>
        </w:rPr>
      </w:pPr>
    </w:p>
    <w:p w14:paraId="3602008A" w14:textId="77777777"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i/>
        </w:rPr>
        <w:lastRenderedPageBreak/>
        <w:t xml:space="preserve">I. En todo momento, el saldo insoluto total del monto principal de estas Obligaciones a corto plazo no exceda del 6 por ciento de los Ingresos totales aprobados en su Ley de Ingresos, sin incluir Financiamiento Neto, de la Entidad Federativa o del Municipio durante el ejercicio fiscal correspondiente; </w:t>
      </w:r>
    </w:p>
    <w:p w14:paraId="53F0998E" w14:textId="77777777" w:rsidR="001A3B88" w:rsidRPr="0094572A" w:rsidRDefault="001A3B88" w:rsidP="0094572A">
      <w:pPr>
        <w:spacing w:line="360" w:lineRule="auto"/>
        <w:ind w:left="567" w:right="616"/>
        <w:jc w:val="both"/>
        <w:rPr>
          <w:rFonts w:ascii="Palatino Linotype" w:hAnsi="Palatino Linotype" w:cs="Arial"/>
          <w:i/>
        </w:rPr>
      </w:pPr>
    </w:p>
    <w:p w14:paraId="527D91AF" w14:textId="77777777"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i/>
        </w:rPr>
        <w:t xml:space="preserve">II. Las Obligaciones a corto plazo queden totalmente pagadas a más tardar tres meses antes de que concluya el periodo de gobierno de la administración correspondiente, no pudiendo contratar nuevas Obligaciones a corto plazo durante esos últimos tres meses; </w:t>
      </w:r>
    </w:p>
    <w:p w14:paraId="10C25E9D" w14:textId="77777777" w:rsidR="001A3B88" w:rsidRPr="0094572A" w:rsidRDefault="001A3B88" w:rsidP="0094572A">
      <w:pPr>
        <w:spacing w:line="360" w:lineRule="auto"/>
        <w:ind w:left="567" w:right="616"/>
        <w:jc w:val="both"/>
        <w:rPr>
          <w:rFonts w:ascii="Palatino Linotype" w:hAnsi="Palatino Linotype" w:cs="Arial"/>
          <w:i/>
        </w:rPr>
      </w:pPr>
    </w:p>
    <w:p w14:paraId="706AAA25" w14:textId="77777777"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i/>
        </w:rPr>
        <w:t xml:space="preserve">III. Las Obligaciones a corto plazo deberán ser quirografarias, y </w:t>
      </w:r>
    </w:p>
    <w:p w14:paraId="0BB45F51" w14:textId="77777777" w:rsidR="001A3B88" w:rsidRPr="0094572A" w:rsidRDefault="001A3B88" w:rsidP="0094572A">
      <w:pPr>
        <w:spacing w:line="360" w:lineRule="auto"/>
        <w:ind w:left="567" w:right="616"/>
        <w:jc w:val="both"/>
        <w:rPr>
          <w:rFonts w:ascii="Palatino Linotype" w:hAnsi="Palatino Linotype" w:cs="Arial"/>
          <w:i/>
        </w:rPr>
      </w:pPr>
    </w:p>
    <w:p w14:paraId="0B359FB9" w14:textId="77777777"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i/>
        </w:rPr>
        <w:t xml:space="preserve">IV. Ser inscritas en el Registro Público Único. </w:t>
      </w:r>
    </w:p>
    <w:p w14:paraId="7E49B382" w14:textId="77777777" w:rsidR="001A3B88" w:rsidRPr="0094572A" w:rsidRDefault="001A3B88" w:rsidP="0094572A">
      <w:pPr>
        <w:spacing w:line="360" w:lineRule="auto"/>
        <w:ind w:left="567" w:right="616"/>
        <w:jc w:val="both"/>
        <w:rPr>
          <w:rFonts w:ascii="Palatino Linotype" w:hAnsi="Palatino Linotype" w:cs="Arial"/>
          <w:i/>
        </w:rPr>
      </w:pPr>
    </w:p>
    <w:p w14:paraId="09CAFDCD" w14:textId="21B95555"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i/>
        </w:rPr>
        <w:t>Para dar cumplimiento a la contratación de las Obligaciones a corto plazo bajo mejores condiciones de mercado, se deberá cumplir lo dispuesto en el penúltimo párrafo del artículo 26</w:t>
      </w:r>
      <w:r w:rsidRPr="0094572A">
        <w:rPr>
          <w:rStyle w:val="Refdenotaalpie"/>
          <w:rFonts w:ascii="Palatino Linotype" w:hAnsi="Palatino Linotype" w:cs="Arial"/>
          <w:i/>
        </w:rPr>
        <w:footnoteReference w:id="2"/>
      </w:r>
      <w:r w:rsidRPr="0094572A">
        <w:rPr>
          <w:rFonts w:ascii="Palatino Linotype" w:hAnsi="Palatino Linotype" w:cs="Arial"/>
          <w:i/>
        </w:rPr>
        <w:t xml:space="preserve"> de la presente Ley. Las Obligaciones a corto plazo que se contraten quedarán sujetas a los requisitos de información previstos en esta Ley.</w:t>
      </w:r>
    </w:p>
    <w:p w14:paraId="4B774CC8" w14:textId="77777777" w:rsidR="001A3B88" w:rsidRPr="0094572A" w:rsidRDefault="001A3B88" w:rsidP="0094572A">
      <w:pPr>
        <w:spacing w:line="360" w:lineRule="auto"/>
        <w:ind w:left="567" w:right="616"/>
        <w:jc w:val="both"/>
        <w:rPr>
          <w:rFonts w:ascii="Palatino Linotype" w:hAnsi="Palatino Linotype" w:cs="Arial"/>
          <w:i/>
        </w:rPr>
      </w:pPr>
    </w:p>
    <w:p w14:paraId="66BD137D" w14:textId="77777777"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i/>
        </w:rPr>
        <w:t xml:space="preserve">Artículo 31.- Los recursos derivados de las Obligaciones a corto plazo deberán ser destinados exclusivamente a cubrir necesidades de corto plazo, entendiendo dichas necesidades como insuficiencias de liquidez de carácter temporal. </w:t>
      </w:r>
    </w:p>
    <w:p w14:paraId="17758EE7" w14:textId="77777777" w:rsidR="001A3B88" w:rsidRPr="0094572A" w:rsidRDefault="001A3B88" w:rsidP="0094572A">
      <w:pPr>
        <w:spacing w:line="360" w:lineRule="auto"/>
        <w:ind w:left="567" w:right="616"/>
        <w:jc w:val="both"/>
        <w:rPr>
          <w:rFonts w:ascii="Palatino Linotype" w:hAnsi="Palatino Linotype" w:cs="Arial"/>
          <w:i/>
        </w:rPr>
      </w:pPr>
    </w:p>
    <w:p w14:paraId="13F7F6FB" w14:textId="77777777" w:rsidR="001A3B88" w:rsidRPr="0094572A" w:rsidRDefault="001A3B88" w:rsidP="0094572A">
      <w:pPr>
        <w:spacing w:line="360" w:lineRule="auto"/>
        <w:ind w:left="567" w:right="616"/>
        <w:jc w:val="both"/>
        <w:rPr>
          <w:rFonts w:ascii="Palatino Linotype" w:hAnsi="Palatino Linotype" w:cs="Arial"/>
          <w:b/>
          <w:i/>
        </w:rPr>
      </w:pPr>
      <w:r w:rsidRPr="0094572A">
        <w:rPr>
          <w:rFonts w:ascii="Palatino Linotype" w:hAnsi="Palatino Linotype" w:cs="Arial"/>
          <w:b/>
          <w:i/>
        </w:rPr>
        <w:t xml:space="preserve">Las Entidades Federativas y los Municipios presentarán en los informes periódicos a que se refiere la Ley General de Contabilidad Gubernamental y en su respectiva cuenta pública, la información detallada de las Obligaciones a corto plazo contraídas en los términos del presente Capítulo, incluyendo por lo menos importe, tasas, plazo, comisiones y cualquier costo relacionado. Adicionalmente, deberá incluir la tasa efectiva de las Obligaciones a corto plazo a que hace referencia el artículo 26, fracción IV, calculada conforme a la metodología que para tal efecto emita la Secretaría. </w:t>
      </w:r>
    </w:p>
    <w:p w14:paraId="3FDFD56F" w14:textId="77777777" w:rsidR="001A3B88" w:rsidRPr="0094572A" w:rsidRDefault="001A3B88" w:rsidP="0094572A">
      <w:pPr>
        <w:spacing w:line="360" w:lineRule="auto"/>
        <w:ind w:left="567" w:right="616"/>
        <w:jc w:val="both"/>
        <w:rPr>
          <w:rFonts w:ascii="Palatino Linotype" w:hAnsi="Palatino Linotype" w:cs="Arial"/>
          <w:i/>
        </w:rPr>
      </w:pPr>
    </w:p>
    <w:p w14:paraId="3AC96E0C" w14:textId="2ACAC477" w:rsidR="001A3B88" w:rsidRPr="0094572A" w:rsidRDefault="001A3B88" w:rsidP="0094572A">
      <w:pPr>
        <w:spacing w:line="360" w:lineRule="auto"/>
        <w:ind w:left="567" w:right="616"/>
        <w:jc w:val="both"/>
        <w:rPr>
          <w:rFonts w:ascii="Palatino Linotype" w:hAnsi="Palatino Linotype" w:cs="Arial"/>
          <w:i/>
        </w:rPr>
      </w:pPr>
      <w:r w:rsidRPr="0094572A">
        <w:rPr>
          <w:rFonts w:ascii="Palatino Linotype" w:hAnsi="Palatino Linotype" w:cs="Arial"/>
          <w:i/>
        </w:rPr>
        <w:t>Artículo 32.- Las Obligaciones a corto plazo a que se refiere el presente Capítulo no podrán ser objeto de Refinanciamiento o Reestructura a plazos mayores a un año.</w:t>
      </w:r>
    </w:p>
    <w:p w14:paraId="730EAC8C" w14:textId="77777777" w:rsidR="001A3B88" w:rsidRPr="0094572A" w:rsidRDefault="001A3B88" w:rsidP="0094572A">
      <w:pPr>
        <w:spacing w:line="360" w:lineRule="auto"/>
        <w:jc w:val="both"/>
        <w:rPr>
          <w:rFonts w:ascii="Palatino Linotype" w:hAnsi="Palatino Linotype" w:cs="Arial"/>
        </w:rPr>
      </w:pPr>
    </w:p>
    <w:p w14:paraId="55BC443D" w14:textId="6079DF14" w:rsidR="00C10315" w:rsidRPr="0094572A" w:rsidRDefault="00775845" w:rsidP="0094572A">
      <w:pPr>
        <w:spacing w:line="360" w:lineRule="auto"/>
        <w:jc w:val="both"/>
        <w:rPr>
          <w:rFonts w:ascii="Palatino Linotype" w:hAnsi="Palatino Linotype" w:cs="Tahoma"/>
          <w:lang w:val="es-ES"/>
        </w:rPr>
      </w:pPr>
      <w:r w:rsidRPr="0094572A">
        <w:rPr>
          <w:rFonts w:ascii="Palatino Linotype" w:hAnsi="Palatino Linotype" w:cs="Tahoma"/>
          <w:lang w:val="es-ES"/>
        </w:rPr>
        <w:t xml:space="preserve">Es menester puntualizar </w:t>
      </w:r>
      <w:r w:rsidR="00C10315" w:rsidRPr="0094572A">
        <w:rPr>
          <w:rFonts w:ascii="Palatino Linotype" w:hAnsi="Palatino Linotype" w:cs="Tahoma"/>
          <w:lang w:val="es-ES"/>
        </w:rPr>
        <w:t xml:space="preserve">que los Ayuntamientos </w:t>
      </w:r>
      <w:r w:rsidR="00C10315" w:rsidRPr="0094572A">
        <w:rPr>
          <w:rFonts w:ascii="Palatino Linotype" w:hAnsi="Palatino Linotype" w:cs="Tahoma"/>
          <w:b/>
          <w:i/>
          <w:lang w:val="es-ES"/>
        </w:rPr>
        <w:t>pueden</w:t>
      </w:r>
      <w:r w:rsidR="00C10315" w:rsidRPr="0094572A">
        <w:rPr>
          <w:rFonts w:ascii="Palatino Linotype" w:hAnsi="Palatino Linotype" w:cs="Tahoma"/>
          <w:lang w:val="es-ES"/>
        </w:rPr>
        <w:t xml:space="preserve"> contratar Obligaciones a corto plazo, </w:t>
      </w:r>
      <w:r w:rsidRPr="0094572A">
        <w:rPr>
          <w:rFonts w:ascii="Palatino Linotype" w:hAnsi="Palatino Linotype" w:cs="Tahoma"/>
          <w:lang w:val="es-ES"/>
        </w:rPr>
        <w:t>tan es así que en sus informes periódicos y cuenta pública informan sobre estas, no obstante, para el presente caso dichos informes no serían el documento idóneo para atender la pretensión del recurrente ya que se solicitó información propia del contrato</w:t>
      </w:r>
      <w:r w:rsidR="00C10315" w:rsidRPr="0094572A">
        <w:rPr>
          <w:rFonts w:ascii="Palatino Linotype" w:hAnsi="Palatino Linotype" w:cs="Tahoma"/>
          <w:lang w:val="es-ES"/>
        </w:rPr>
        <w:t xml:space="preserve"> con el que se llevan a cabo estas</w:t>
      </w:r>
      <w:r w:rsidRPr="0094572A">
        <w:rPr>
          <w:rFonts w:ascii="Palatino Linotype" w:hAnsi="Palatino Linotype" w:cs="Tahoma"/>
          <w:lang w:val="es-ES"/>
        </w:rPr>
        <w:t xml:space="preserve"> obligaciones</w:t>
      </w:r>
      <w:r w:rsidR="00C10315" w:rsidRPr="0094572A">
        <w:rPr>
          <w:rFonts w:ascii="Palatino Linotype" w:hAnsi="Palatino Linotype" w:cs="Tahoma"/>
          <w:lang w:val="es-ES"/>
        </w:rPr>
        <w:t xml:space="preserve"> a saber las siguientes:</w:t>
      </w:r>
    </w:p>
    <w:p w14:paraId="0A2DCB5E" w14:textId="77777777" w:rsidR="00C10315" w:rsidRPr="0094572A" w:rsidRDefault="00C10315" w:rsidP="0094572A">
      <w:pPr>
        <w:spacing w:line="360" w:lineRule="auto"/>
        <w:jc w:val="both"/>
        <w:rPr>
          <w:rFonts w:ascii="Palatino Linotype" w:hAnsi="Palatino Linotype" w:cs="Tahoma"/>
          <w:lang w:val="es-ES"/>
        </w:rPr>
      </w:pPr>
    </w:p>
    <w:p w14:paraId="6B063925" w14:textId="77777777" w:rsidR="00C10315" w:rsidRPr="0094572A" w:rsidRDefault="00C10315"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lastRenderedPageBreak/>
        <w:t>1.- Total de contrataciones realizadas.</w:t>
      </w:r>
    </w:p>
    <w:p w14:paraId="68CB322E" w14:textId="77777777" w:rsidR="00C10315" w:rsidRPr="0094572A" w:rsidRDefault="00C10315"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 xml:space="preserve">2.- Fecha de cada contratación. </w:t>
      </w:r>
    </w:p>
    <w:p w14:paraId="565104B9" w14:textId="77777777" w:rsidR="00C10315" w:rsidRPr="0094572A" w:rsidRDefault="00C10315"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 xml:space="preserve">3.- Monto total y detallado de cada contratación. </w:t>
      </w:r>
    </w:p>
    <w:p w14:paraId="7D2F0A44" w14:textId="77777777" w:rsidR="00C10315" w:rsidRPr="0094572A" w:rsidRDefault="00C10315"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4.- Motivo de cada contratación.</w:t>
      </w:r>
    </w:p>
    <w:p w14:paraId="10A9C379" w14:textId="77777777" w:rsidR="00C10315" w:rsidRPr="0094572A" w:rsidRDefault="00C10315"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 xml:space="preserve">5.- La entidad financiera o entidad con la que se realizó cada contratación. </w:t>
      </w:r>
    </w:p>
    <w:p w14:paraId="5BBCBAAB" w14:textId="77777777" w:rsidR="00C10315" w:rsidRPr="0094572A" w:rsidRDefault="00C10315"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6.- Estado actual de cada contratación.</w:t>
      </w:r>
    </w:p>
    <w:p w14:paraId="7A02A8F3" w14:textId="0CD807E9" w:rsidR="00775845" w:rsidRPr="0094572A" w:rsidRDefault="00775845" w:rsidP="0094572A">
      <w:pPr>
        <w:spacing w:line="360" w:lineRule="auto"/>
        <w:jc w:val="both"/>
        <w:rPr>
          <w:rFonts w:ascii="Palatino Linotype" w:hAnsi="Palatino Linotype" w:cs="Tahoma"/>
          <w:lang w:val="es-ES"/>
        </w:rPr>
      </w:pPr>
    </w:p>
    <w:p w14:paraId="56B43170" w14:textId="51891825" w:rsidR="00775845" w:rsidRPr="0094572A" w:rsidRDefault="00775845" w:rsidP="0094572A">
      <w:pPr>
        <w:spacing w:line="360" w:lineRule="auto"/>
        <w:jc w:val="both"/>
        <w:rPr>
          <w:rFonts w:ascii="Palatino Linotype" w:hAnsi="Palatino Linotype" w:cs="Tahoma"/>
          <w:lang w:val="es-ES"/>
        </w:rPr>
      </w:pPr>
      <w:r w:rsidRPr="0094572A">
        <w:rPr>
          <w:rFonts w:ascii="Palatino Linotype" w:hAnsi="Palatino Linotype" w:cs="Tahoma"/>
          <w:lang w:val="es-ES"/>
        </w:rPr>
        <w:t>Por lo que para poder atender la pretensión del recurrente habrá que entregarse el o los documentos al mayor grado de desagregación posible donde obre la información propia a la contratación de estas obligaciones.</w:t>
      </w:r>
    </w:p>
    <w:p w14:paraId="2C06DF88" w14:textId="77777777" w:rsidR="00775845" w:rsidRPr="0094572A" w:rsidRDefault="00775845" w:rsidP="0094572A">
      <w:pPr>
        <w:spacing w:line="360" w:lineRule="auto"/>
        <w:jc w:val="both"/>
        <w:rPr>
          <w:rFonts w:ascii="Palatino Linotype" w:hAnsi="Palatino Linotype" w:cs="Tahoma"/>
          <w:lang w:val="es-ES"/>
        </w:rPr>
      </w:pPr>
    </w:p>
    <w:p w14:paraId="258A3299" w14:textId="50FB3F60" w:rsidR="000C0D31" w:rsidRPr="0094572A" w:rsidRDefault="000C0D31" w:rsidP="0094572A">
      <w:pPr>
        <w:spacing w:line="360" w:lineRule="auto"/>
        <w:jc w:val="both"/>
        <w:rPr>
          <w:rFonts w:ascii="Palatino Linotype" w:hAnsi="Palatino Linotype" w:cs="Tahoma"/>
          <w:bCs/>
        </w:rPr>
      </w:pPr>
      <w:r w:rsidRPr="0094572A">
        <w:rPr>
          <w:rFonts w:ascii="Palatino Linotype" w:hAnsi="Palatino Linotype" w:cs="Tahoma"/>
          <w:lang w:val="es-ES"/>
        </w:rPr>
        <w:t xml:space="preserve">Establecido lo anterior, se procede analizar la respuesta entregada por el Sujeto Obligado, de la cual, se advierte que el Sujeto Obligado no turnó la solicitud de información, puesto que quienes respondieron fueron la </w:t>
      </w:r>
      <w:r w:rsidRPr="0094572A">
        <w:rPr>
          <w:rFonts w:ascii="Palatino Linotype" w:eastAsia="Palatino Linotype" w:hAnsi="Palatino Linotype" w:cs="Palatino Linotype"/>
          <w:b/>
        </w:rPr>
        <w:t>Dirección General de Administración, el Instituto Municipal de la Mujer y el Instituto Municipal de Cultura Física y Deporte</w:t>
      </w:r>
      <w:r w:rsidRPr="0094572A">
        <w:rPr>
          <w:rFonts w:ascii="Palatino Linotype" w:hAnsi="Palatino Linotype" w:cs="Tahoma"/>
          <w:lang w:val="es-ES"/>
        </w:rPr>
        <w:t>; por lo que</w:t>
      </w:r>
      <w:r w:rsidRPr="0094572A">
        <w:rPr>
          <w:rFonts w:ascii="Palatino Linotype" w:hAnsi="Palatino Linotype"/>
        </w:rPr>
        <w:t xml:space="preserve">, </w:t>
      </w:r>
      <w:r w:rsidRPr="0094572A">
        <w:rPr>
          <w:rFonts w:ascii="Palatino Linotype" w:hAnsi="Palatino Linotype" w:cs="Tahoma"/>
        </w:rPr>
        <w:t xml:space="preserve">es </w:t>
      </w:r>
      <w:r w:rsidRPr="0094572A">
        <w:rPr>
          <w:rFonts w:ascii="Palatino Linotype" w:hAnsi="Palatino Linotype" w:cs="Tahoma"/>
          <w:bCs/>
        </w:rPr>
        <w:t xml:space="preserve">necesario hacer referencia </w:t>
      </w:r>
      <w:r w:rsidRPr="0094572A">
        <w:rPr>
          <w:rFonts w:ascii="Palatino Linotype" w:hAnsi="Palatino Linotype" w:cs="Tahoma"/>
        </w:rPr>
        <w:t xml:space="preserve">al </w:t>
      </w:r>
      <w:r w:rsidRPr="0094572A">
        <w:rPr>
          <w:rFonts w:ascii="Palatino Linotype" w:hAnsi="Palatino Linotype" w:cs="Tahoma"/>
          <w:b/>
        </w:rPr>
        <w:t>procedimiento de búsqueda que deben de seguir los Sujetos Obligados para localizar la información</w:t>
      </w:r>
      <w:r w:rsidRPr="0094572A">
        <w:rPr>
          <w:rFonts w:ascii="Palatino Linotype" w:hAnsi="Palatino Linotype" w:cs="Tahoma"/>
        </w:rPr>
        <w:t>, el cual se encuentra previsto en los artículos</w:t>
      </w:r>
      <w:r w:rsidRPr="0094572A">
        <w:rPr>
          <w:rFonts w:ascii="Palatino Linotype" w:hAnsi="Palatino Linotype" w:cs="Tahoma"/>
          <w:bCs/>
        </w:rPr>
        <w:t xml:space="preserve"> 160 y 162 de la Ley de Transparencia y Acceso a la Información Pública del Estado de México y Municipios, mismo que es el siguiente:</w:t>
      </w:r>
    </w:p>
    <w:p w14:paraId="41C3E1B0" w14:textId="77777777" w:rsidR="000C0D31" w:rsidRPr="0094572A" w:rsidRDefault="000C0D31" w:rsidP="0094572A">
      <w:pPr>
        <w:spacing w:line="360" w:lineRule="auto"/>
        <w:jc w:val="both"/>
        <w:rPr>
          <w:rFonts w:ascii="Palatino Linotype" w:hAnsi="Palatino Linotype" w:cs="Tahoma"/>
          <w:lang w:val="es-ES"/>
        </w:rPr>
      </w:pPr>
    </w:p>
    <w:p w14:paraId="12B5E911" w14:textId="77777777" w:rsidR="000C0D31" w:rsidRPr="0094572A" w:rsidRDefault="000C0D31" w:rsidP="0094572A">
      <w:pPr>
        <w:numPr>
          <w:ilvl w:val="0"/>
          <w:numId w:val="5"/>
        </w:numPr>
        <w:spacing w:line="360" w:lineRule="auto"/>
        <w:jc w:val="both"/>
        <w:rPr>
          <w:rFonts w:ascii="Palatino Linotype" w:hAnsi="Palatino Linotype" w:cs="Tahoma"/>
          <w:bCs/>
          <w:lang w:val="es-ES"/>
        </w:rPr>
      </w:pPr>
      <w:r w:rsidRPr="0094572A">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B078822" w14:textId="77777777" w:rsidR="000C0D31" w:rsidRPr="0094572A" w:rsidRDefault="000C0D31" w:rsidP="0094572A">
      <w:pPr>
        <w:numPr>
          <w:ilvl w:val="0"/>
          <w:numId w:val="5"/>
        </w:numPr>
        <w:spacing w:line="360" w:lineRule="auto"/>
        <w:jc w:val="both"/>
        <w:rPr>
          <w:rFonts w:ascii="Palatino Linotype" w:hAnsi="Palatino Linotype" w:cs="Tahoma"/>
          <w:bCs/>
          <w:lang w:val="es-ES"/>
        </w:rPr>
      </w:pPr>
      <w:r w:rsidRPr="0094572A">
        <w:rPr>
          <w:rFonts w:ascii="Palatino Linotype" w:hAnsi="Palatino Linotype" w:cs="Tahoma"/>
          <w:bCs/>
          <w:lang w:val="es-E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AFE3062" w14:textId="77777777" w:rsidR="000C0D31" w:rsidRPr="0094572A" w:rsidRDefault="000C0D31" w:rsidP="0094572A">
      <w:pPr>
        <w:spacing w:line="360" w:lineRule="auto"/>
        <w:jc w:val="both"/>
        <w:rPr>
          <w:rFonts w:ascii="Palatino Linotype" w:hAnsi="Palatino Linotype" w:cs="Tahoma"/>
          <w:b/>
          <w:bCs/>
        </w:rPr>
      </w:pPr>
    </w:p>
    <w:p w14:paraId="4492E3A3" w14:textId="71FB1CCF" w:rsidR="000C0D31" w:rsidRPr="0094572A" w:rsidRDefault="000C0D31" w:rsidP="0094572A">
      <w:pPr>
        <w:spacing w:line="360" w:lineRule="auto"/>
        <w:jc w:val="both"/>
        <w:rPr>
          <w:rFonts w:ascii="Palatino Linotype" w:hAnsi="Palatino Linotype"/>
        </w:rPr>
      </w:pPr>
      <w:r w:rsidRPr="0094572A">
        <w:rPr>
          <w:rFonts w:ascii="Palatino Linotype" w:hAnsi="Palatino Linotype"/>
        </w:rPr>
        <w:t xml:space="preserve">Así, este Órgano Garante considera que el Sujeto Obligado no cumplió con el procedimiento de búsqueda exhaustiva y razonable, pues no gestionó la solicitud de información en las diversas unidades en donde pudiera obrar citada información, la cual de manera enunciativa es la </w:t>
      </w:r>
      <w:r w:rsidR="00810909" w:rsidRPr="0094572A">
        <w:rPr>
          <w:rFonts w:ascii="Palatino Linotype" w:hAnsi="Palatino Linotype"/>
        </w:rPr>
        <w:t xml:space="preserve">Tesorería Municipal </w:t>
      </w:r>
      <w:r w:rsidRPr="0094572A">
        <w:rPr>
          <w:rFonts w:ascii="Palatino Linotype" w:hAnsi="Palatino Linotype"/>
        </w:rPr>
        <w:t>o sus equivalentes; o cualquier área donde de acuerdo a sus facultades se cuente con la información solicitada.</w:t>
      </w:r>
    </w:p>
    <w:p w14:paraId="5233BB5B" w14:textId="77777777" w:rsidR="000C0D31" w:rsidRPr="0094572A" w:rsidRDefault="000C0D31" w:rsidP="0094572A">
      <w:pPr>
        <w:spacing w:line="360" w:lineRule="auto"/>
        <w:jc w:val="both"/>
        <w:rPr>
          <w:rFonts w:ascii="Palatino Linotype" w:hAnsi="Palatino Linotype"/>
        </w:rPr>
      </w:pPr>
    </w:p>
    <w:p w14:paraId="25A7756A" w14:textId="77777777" w:rsidR="000C0D31" w:rsidRPr="0094572A" w:rsidRDefault="000C0D31" w:rsidP="0094572A">
      <w:pPr>
        <w:spacing w:line="360" w:lineRule="auto"/>
        <w:jc w:val="both"/>
        <w:rPr>
          <w:rFonts w:ascii="Palatino Linotype" w:hAnsi="Palatino Linotype" w:cs="Tahoma"/>
        </w:rPr>
      </w:pPr>
      <w:r w:rsidRPr="0094572A">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94572A">
        <w:rPr>
          <w:rFonts w:ascii="Palatino Linotype" w:hAnsi="Palatino Linotype" w:cs="Tahoma"/>
          <w:bCs/>
        </w:rPr>
        <w:t xml:space="preserve">Criterio de interpretación con clave de registro </w:t>
      </w:r>
      <w:r w:rsidRPr="0094572A">
        <w:rPr>
          <w:rFonts w:ascii="Palatino Linotype" w:hAnsi="Palatino Linotype" w:cs="Tahoma"/>
        </w:rPr>
        <w:t>SO/002/2017, de la Segunda Época</w:t>
      </w:r>
      <w:r w:rsidRPr="0094572A">
        <w:rPr>
          <w:rFonts w:ascii="Palatino Linotype" w:hAnsi="Palatino Linotype" w:cs="Tahoma"/>
          <w:bCs/>
        </w:rPr>
        <w:t>, emitido por el Instituto Nacional de Transparencia, Acceso a la Información y Protección de Datos Personales</w:t>
      </w:r>
      <w:r w:rsidRPr="0094572A">
        <w:rPr>
          <w:rFonts w:ascii="Palatino Linotype" w:hAnsi="Palatino Linotype" w:cs="Tahoma"/>
        </w:rPr>
        <w:t>, del Instituto Nacional de Transparencia, Acceso a la Información y Protección de Datos Personales, precisa lo siguiente:</w:t>
      </w:r>
    </w:p>
    <w:p w14:paraId="245037CE" w14:textId="77777777" w:rsidR="000C0D31" w:rsidRPr="0094572A" w:rsidRDefault="000C0D31" w:rsidP="0094572A">
      <w:pPr>
        <w:spacing w:line="360" w:lineRule="auto"/>
        <w:jc w:val="both"/>
        <w:rPr>
          <w:rFonts w:ascii="Palatino Linotype" w:hAnsi="Palatino Linotype" w:cs="Tahoma"/>
        </w:rPr>
      </w:pPr>
    </w:p>
    <w:p w14:paraId="34799A93" w14:textId="77777777" w:rsidR="000C0D31" w:rsidRPr="0094572A" w:rsidRDefault="000C0D31" w:rsidP="0094572A">
      <w:pPr>
        <w:spacing w:line="360" w:lineRule="auto"/>
        <w:ind w:left="567" w:right="567"/>
        <w:jc w:val="both"/>
        <w:rPr>
          <w:rFonts w:ascii="Palatino Linotype" w:hAnsi="Palatino Linotype"/>
          <w:i/>
          <w:iCs/>
        </w:rPr>
      </w:pPr>
      <w:r w:rsidRPr="0094572A">
        <w:rPr>
          <w:rFonts w:ascii="Palatino Linotype" w:hAnsi="Palatino Linotype"/>
          <w:b/>
          <w:bCs/>
          <w:i/>
          <w:iCs/>
        </w:rPr>
        <w:t xml:space="preserve">Congruencia y exhaustividad. Sus alcances para garantizar el derecho de acceso a la información. </w:t>
      </w:r>
      <w:r w:rsidRPr="0094572A">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w:t>
      </w:r>
      <w:r w:rsidRPr="0094572A">
        <w:rPr>
          <w:rFonts w:ascii="Palatino Linotype" w:hAnsi="Palatino Linotype"/>
          <w:i/>
          <w:iCs/>
        </w:rPr>
        <w:lastRenderedPageBreak/>
        <w:t xml:space="preserve">Para el efectivo ejercicio del derecho de acceso a la información, la congruencia implica que exista concordancia entre el requerimiento formulado por el particular y la respuesta proporcionada por el sujeto obligado; mientras que </w:t>
      </w:r>
      <w:r w:rsidRPr="0094572A">
        <w:rPr>
          <w:rFonts w:ascii="Palatino Linotype" w:hAnsi="Palatino Linotype"/>
          <w:i/>
          <w:iCs/>
          <w:u w:val="single"/>
        </w:rPr>
        <w:t>la exhaustividad significa que dicha respuesta se refiera expresamente a cada uno de los puntos solicitados</w:t>
      </w:r>
      <w:r w:rsidRPr="0094572A">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82BD0D8" w14:textId="77777777" w:rsidR="000C0D31" w:rsidRPr="0094572A" w:rsidRDefault="000C0D31" w:rsidP="0094572A">
      <w:pPr>
        <w:spacing w:line="360" w:lineRule="auto"/>
        <w:ind w:left="567" w:right="567"/>
        <w:jc w:val="both"/>
        <w:rPr>
          <w:rFonts w:ascii="Palatino Linotype" w:hAnsi="Palatino Linotype"/>
          <w:i/>
          <w:iCs/>
        </w:rPr>
      </w:pPr>
    </w:p>
    <w:p w14:paraId="03F7C756" w14:textId="77777777" w:rsidR="000C0D31" w:rsidRPr="0094572A" w:rsidRDefault="000C0D31" w:rsidP="0094572A">
      <w:pPr>
        <w:spacing w:line="360" w:lineRule="auto"/>
        <w:jc w:val="both"/>
        <w:rPr>
          <w:rFonts w:ascii="Palatino Linotype" w:hAnsi="Palatino Linotype" w:cs="Tahoma"/>
          <w:bCs/>
          <w:lang w:val="es-ES_tradnl"/>
        </w:rPr>
      </w:pPr>
      <w:r w:rsidRPr="0094572A">
        <w:rPr>
          <w:rFonts w:ascii="Palatino Linotype" w:hAnsi="Palatino Linotype" w:cs="Tahoma"/>
        </w:rPr>
        <w:t xml:space="preserve">Conforme al criterio referido, se logra vislumbrar que </w:t>
      </w:r>
      <w:r w:rsidRPr="0094572A">
        <w:rPr>
          <w:rFonts w:ascii="Palatino Linotype" w:hAnsi="Palatino Linotype" w:cs="Tahoma"/>
          <w:bCs/>
        </w:rPr>
        <w:t xml:space="preserve">todo acto administrativo debe apegarse al </w:t>
      </w:r>
      <w:r w:rsidRPr="0094572A">
        <w:rPr>
          <w:rFonts w:ascii="Palatino Linotype" w:hAnsi="Palatino Linotype" w:cs="Tahoma"/>
          <w:b/>
          <w:bCs/>
        </w:rPr>
        <w:t>principio de exhaustividad</w:t>
      </w:r>
      <w:r w:rsidRPr="0094572A">
        <w:rPr>
          <w:rFonts w:ascii="Palatino Linotype" w:hAnsi="Palatino Linotype" w:cs="Tahoma"/>
          <w:bCs/>
        </w:rPr>
        <w:t xml:space="preserve">, </w:t>
      </w:r>
      <w:r w:rsidRPr="0094572A">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3A6F20D" w14:textId="77777777" w:rsidR="000C0D31" w:rsidRPr="0094572A" w:rsidRDefault="000C0D31" w:rsidP="0094572A">
      <w:pPr>
        <w:spacing w:line="360" w:lineRule="auto"/>
        <w:jc w:val="both"/>
        <w:rPr>
          <w:rFonts w:ascii="Palatino Linotype" w:hAnsi="Palatino Linotype" w:cs="Tahoma"/>
        </w:rPr>
      </w:pPr>
    </w:p>
    <w:p w14:paraId="46A0C553" w14:textId="77777777" w:rsidR="000C0D31" w:rsidRPr="0094572A" w:rsidRDefault="000C0D31" w:rsidP="0094572A">
      <w:pPr>
        <w:spacing w:line="360" w:lineRule="auto"/>
        <w:jc w:val="both"/>
        <w:rPr>
          <w:rFonts w:ascii="Palatino Linotype" w:hAnsi="Palatino Linotype" w:cs="Tahoma"/>
          <w:b/>
          <w:bCs/>
        </w:rPr>
      </w:pPr>
      <w:r w:rsidRPr="0094572A">
        <w:rPr>
          <w:rFonts w:ascii="Palatino Linotype" w:hAnsi="Palatino Linotype" w:cs="Tahoma"/>
          <w:lang w:eastAsia="es-MX"/>
        </w:rPr>
        <w:t xml:space="preserve">En esa tesitura, se concluye que el Sujeto Obligado no satisfizo el derecho de acceso </w:t>
      </w:r>
      <w:r w:rsidRPr="0094572A">
        <w:rPr>
          <w:rFonts w:ascii="Palatino Linotype" w:eastAsia="Calibri" w:hAnsi="Palatino Linotype" w:cs="Tahoma"/>
          <w:bCs/>
        </w:rPr>
        <w:t xml:space="preserve">a la información EL RECURRENTE, </w:t>
      </w:r>
      <w:r w:rsidRPr="0094572A">
        <w:rPr>
          <w:rFonts w:ascii="Palatino Linotype" w:eastAsia="Calibri" w:hAnsi="Palatino Linotype" w:cs="Tahoma"/>
          <w:b/>
          <w:bCs/>
        </w:rPr>
        <w:t xml:space="preserve">al incumplir dicho principio, </w:t>
      </w:r>
      <w:r w:rsidRPr="0094572A">
        <w:rPr>
          <w:rFonts w:ascii="Palatino Linotype" w:eastAsia="Calibri" w:hAnsi="Palatino Linotype" w:cs="Tahoma"/>
        </w:rPr>
        <w:t xml:space="preserve">pues el Sujeto Obligado al no turnar la solicitud de información a todas las áreas que pudieran tener la información, éstas omitieron pronunciarse respecto a la información requerida, lo cual da como resultado que el agravio sea </w:t>
      </w:r>
      <w:r w:rsidRPr="0094572A">
        <w:rPr>
          <w:rFonts w:ascii="Palatino Linotype" w:eastAsia="Calibri" w:hAnsi="Palatino Linotype" w:cs="Tahoma"/>
          <w:b/>
          <w:bCs/>
        </w:rPr>
        <w:t>FUNDADO.</w:t>
      </w:r>
    </w:p>
    <w:p w14:paraId="20BECA82" w14:textId="77777777" w:rsidR="000C0D31" w:rsidRPr="0094572A" w:rsidRDefault="000C0D31" w:rsidP="0094572A">
      <w:pPr>
        <w:spacing w:line="360" w:lineRule="auto"/>
        <w:jc w:val="both"/>
        <w:rPr>
          <w:rFonts w:ascii="Palatino Linotype" w:hAnsi="Palatino Linotype"/>
        </w:rPr>
      </w:pPr>
    </w:p>
    <w:p w14:paraId="526BB065" w14:textId="77777777" w:rsidR="000C0D31" w:rsidRPr="0094572A" w:rsidRDefault="000C0D31" w:rsidP="0094572A">
      <w:pPr>
        <w:spacing w:line="360" w:lineRule="auto"/>
        <w:jc w:val="both"/>
        <w:rPr>
          <w:rFonts w:ascii="Palatino Linotype" w:hAnsi="Palatino Linotype"/>
          <w:b/>
          <w:bCs/>
          <w:iCs/>
          <w:lang w:val="es-ES"/>
        </w:rPr>
      </w:pPr>
      <w:r w:rsidRPr="0094572A">
        <w:rPr>
          <w:rFonts w:ascii="Palatino Linotype" w:hAnsi="Palatino Linotype"/>
          <w:lang w:val="es-ES"/>
        </w:rPr>
        <w:lastRenderedPageBreak/>
        <w:t>Por tales circunstancias, se considera que, para atender el requerimiento de información, el Sujeto Obligado deberá realizar una búsqueda exhaustiva y razonable, en todos los archivos de las áreas competentes</w:t>
      </w:r>
      <w:r w:rsidRPr="0094572A">
        <w:rPr>
          <w:rFonts w:ascii="Palatino Linotype" w:hAnsi="Palatino Linotype"/>
          <w:bCs/>
          <w:iCs/>
          <w:lang w:val="es-ES"/>
        </w:rPr>
        <w:t xml:space="preserve">, a efecto de que proporcionen la información solicitada por </w:t>
      </w:r>
      <w:r w:rsidRPr="0094572A">
        <w:rPr>
          <w:rFonts w:ascii="Palatino Linotype" w:hAnsi="Palatino Linotype"/>
          <w:b/>
          <w:bCs/>
          <w:iCs/>
          <w:lang w:val="es-ES"/>
        </w:rPr>
        <w:t>EL RECURRENTE.</w:t>
      </w:r>
    </w:p>
    <w:p w14:paraId="085B045D" w14:textId="77777777" w:rsidR="000C0D31" w:rsidRPr="0094572A" w:rsidRDefault="000C0D31" w:rsidP="0094572A">
      <w:pPr>
        <w:spacing w:line="360" w:lineRule="auto"/>
        <w:ind w:right="901"/>
        <w:jc w:val="both"/>
        <w:rPr>
          <w:rFonts w:ascii="Palatino Linotype" w:eastAsia="Palatino Linotype" w:hAnsi="Palatino Linotype" w:cs="Palatino Linotype"/>
          <w:i/>
          <w:iCs/>
          <w:lang w:eastAsia="es-MX"/>
        </w:rPr>
      </w:pPr>
    </w:p>
    <w:p w14:paraId="498D1381" w14:textId="5BA816C6" w:rsidR="00E202E5" w:rsidRPr="0094572A" w:rsidRDefault="000C0D31" w:rsidP="0094572A">
      <w:pPr>
        <w:spacing w:line="360" w:lineRule="auto"/>
        <w:ind w:right="49"/>
        <w:jc w:val="both"/>
        <w:rPr>
          <w:rFonts w:ascii="Palatino Linotype" w:hAnsi="Palatino Linotype" w:cs="Arial"/>
        </w:rPr>
      </w:pPr>
      <w:r w:rsidRPr="0094572A">
        <w:rPr>
          <w:rFonts w:ascii="Palatino Linotype" w:hAnsi="Palatino Linotype"/>
          <w:lang w:val="es-ES_tradnl"/>
        </w:rPr>
        <w:t xml:space="preserve">Refuerza lo anterior las facultades de la </w:t>
      </w:r>
      <w:r w:rsidR="00E202E5" w:rsidRPr="0094572A">
        <w:rPr>
          <w:rFonts w:ascii="Palatino Linotype" w:hAnsi="Palatino Linotype"/>
          <w:lang w:val="es-ES_tradnl"/>
        </w:rPr>
        <w:t xml:space="preserve">Tesorería Municipal </w:t>
      </w:r>
      <w:r w:rsidRPr="0094572A">
        <w:rPr>
          <w:rFonts w:ascii="Palatino Linotype" w:hAnsi="Palatino Linotype"/>
          <w:lang w:val="es-ES_tradnl"/>
        </w:rPr>
        <w:t>establecidas en el Manual General de Organización que a la letra señala:</w:t>
      </w:r>
      <w:r w:rsidR="00E202E5" w:rsidRPr="0094572A">
        <w:rPr>
          <w:rFonts w:ascii="Palatino Linotype" w:hAnsi="Palatino Linotype" w:cs="Arial"/>
        </w:rPr>
        <w:t xml:space="preserve"> </w:t>
      </w:r>
    </w:p>
    <w:p w14:paraId="443221B1" w14:textId="77777777" w:rsidR="00E202E5" w:rsidRPr="0094572A" w:rsidRDefault="00E202E5" w:rsidP="0094572A">
      <w:pPr>
        <w:ind w:right="49"/>
        <w:jc w:val="both"/>
        <w:rPr>
          <w:rFonts w:ascii="Palatino Linotype" w:hAnsi="Palatino Linotype" w:cs="Arial"/>
        </w:rPr>
      </w:pPr>
    </w:p>
    <w:p w14:paraId="5243575F"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8. Preparar, elaborar, revisar y presentar coordinadamente los informes mensuales de las unidades administrativas y la cuenta pública a fin de que cumplan con lo establecido en las disposiciones emitidas por el Órgano Superior de Fiscalización del Estado de México;  </w:t>
      </w:r>
    </w:p>
    <w:p w14:paraId="7C7BA9B4" w14:textId="77777777" w:rsidR="00E202E5" w:rsidRPr="0094572A" w:rsidRDefault="00E202E5" w:rsidP="0094572A">
      <w:pPr>
        <w:ind w:right="49"/>
        <w:jc w:val="both"/>
        <w:rPr>
          <w:rFonts w:ascii="Palatino Linotype" w:hAnsi="Palatino Linotype" w:cs="Arial"/>
          <w:i/>
          <w:sz w:val="22"/>
          <w:szCs w:val="22"/>
        </w:rPr>
      </w:pPr>
    </w:p>
    <w:p w14:paraId="2F2A688F"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11. Instrumentar, implementar y vigilar las acciones necesarias para el cumplimiento efectivo de las garantías que se hayan otorgado para el cumplimiento de una obligación fiscal;  </w:t>
      </w:r>
    </w:p>
    <w:p w14:paraId="08FA0DB2" w14:textId="77777777" w:rsidR="00E202E5" w:rsidRPr="0094572A" w:rsidRDefault="00E202E5" w:rsidP="0094572A">
      <w:pPr>
        <w:ind w:right="49"/>
        <w:jc w:val="both"/>
        <w:rPr>
          <w:rFonts w:ascii="Palatino Linotype" w:hAnsi="Palatino Linotype" w:cs="Arial"/>
          <w:i/>
          <w:sz w:val="22"/>
          <w:szCs w:val="22"/>
        </w:rPr>
      </w:pPr>
    </w:p>
    <w:p w14:paraId="7BEC0DAC"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12. Coadyuvar y participar en la formulación de convenios fiscales dentro del ámbito de su competencia, así como en los acuerdos que se celebren en el marco del Sistema Estatal de Coordinación Hacendaria;  </w:t>
      </w:r>
    </w:p>
    <w:p w14:paraId="29D57F8A" w14:textId="77777777" w:rsidR="00E202E5" w:rsidRPr="0094572A" w:rsidRDefault="00E202E5" w:rsidP="0094572A">
      <w:pPr>
        <w:ind w:right="49"/>
        <w:jc w:val="both"/>
        <w:rPr>
          <w:rFonts w:ascii="Palatino Linotype" w:hAnsi="Palatino Linotype" w:cs="Arial"/>
          <w:i/>
          <w:sz w:val="22"/>
          <w:szCs w:val="22"/>
        </w:rPr>
      </w:pPr>
    </w:p>
    <w:p w14:paraId="7E8A94F0"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13. Regular y, en su caso, autorizar los pagos de contribuciones estatales y federales conforme al cálculo y determinación que presente la unidad administrativa competente responsable de originar la obligación;  </w:t>
      </w:r>
    </w:p>
    <w:p w14:paraId="2580CA27" w14:textId="77777777" w:rsidR="00E202E5" w:rsidRPr="0094572A" w:rsidRDefault="00E202E5" w:rsidP="0094572A">
      <w:pPr>
        <w:ind w:right="49"/>
        <w:jc w:val="both"/>
        <w:rPr>
          <w:rFonts w:ascii="Palatino Linotype" w:hAnsi="Palatino Linotype" w:cs="Arial"/>
          <w:i/>
          <w:sz w:val="22"/>
          <w:szCs w:val="22"/>
        </w:rPr>
      </w:pPr>
    </w:p>
    <w:p w14:paraId="58D80386"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14. Administrar la hacienda pública municipal de conformidad con las disposiciones legales; </w:t>
      </w:r>
    </w:p>
    <w:p w14:paraId="720BFED9" w14:textId="77777777" w:rsidR="00E202E5" w:rsidRPr="0094572A" w:rsidRDefault="00E202E5" w:rsidP="0094572A">
      <w:pPr>
        <w:ind w:right="49"/>
        <w:jc w:val="both"/>
        <w:rPr>
          <w:rFonts w:ascii="Palatino Linotype" w:hAnsi="Palatino Linotype" w:cs="Arial"/>
          <w:i/>
          <w:sz w:val="22"/>
          <w:szCs w:val="22"/>
        </w:rPr>
      </w:pPr>
    </w:p>
    <w:p w14:paraId="513CBC7F"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15. Elaborar, proponer y vigilar la ejecución del Programa Financiero Municipal;  </w:t>
      </w:r>
    </w:p>
    <w:p w14:paraId="2218431C" w14:textId="77777777" w:rsidR="00E202E5" w:rsidRPr="0094572A" w:rsidRDefault="00E202E5" w:rsidP="0094572A">
      <w:pPr>
        <w:ind w:right="49"/>
        <w:jc w:val="both"/>
        <w:rPr>
          <w:rFonts w:ascii="Palatino Linotype" w:hAnsi="Palatino Linotype" w:cs="Arial"/>
          <w:i/>
          <w:sz w:val="22"/>
          <w:szCs w:val="22"/>
        </w:rPr>
      </w:pPr>
    </w:p>
    <w:p w14:paraId="17D33D06"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18. Formular, instrumentar, ejecutar y supervisar las medidas necesarias para incrementar la recaudación fiscal, conforme al Programa General de Recaudación de Ingresos Tributarios y Recuperación de Créditos Fiscales;  </w:t>
      </w:r>
    </w:p>
    <w:p w14:paraId="1DD8DD55" w14:textId="77777777" w:rsidR="00E202E5" w:rsidRPr="0094572A" w:rsidRDefault="00E202E5" w:rsidP="0094572A">
      <w:pPr>
        <w:ind w:right="49"/>
        <w:jc w:val="both"/>
        <w:rPr>
          <w:rFonts w:ascii="Palatino Linotype" w:hAnsi="Palatino Linotype" w:cs="Arial"/>
          <w:i/>
          <w:sz w:val="22"/>
          <w:szCs w:val="22"/>
        </w:rPr>
      </w:pPr>
    </w:p>
    <w:p w14:paraId="23AFCAAA"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19. Diseñar y someter a consideración del H. Ayuntamiento las campañas operativas para la regularización fiscal de las y los contribuyentes, mediante la concesión de bonificaciones, subsidios y estímulos fiscales, así como la condonación del pago de accesorios;  </w:t>
      </w:r>
    </w:p>
    <w:p w14:paraId="29FEABDC" w14:textId="77777777" w:rsidR="00E202E5" w:rsidRPr="0094572A" w:rsidRDefault="00E202E5" w:rsidP="0094572A">
      <w:pPr>
        <w:ind w:right="49"/>
        <w:jc w:val="both"/>
        <w:rPr>
          <w:rFonts w:ascii="Palatino Linotype" w:hAnsi="Palatino Linotype" w:cs="Arial"/>
          <w:i/>
          <w:sz w:val="22"/>
          <w:szCs w:val="22"/>
        </w:rPr>
      </w:pPr>
    </w:p>
    <w:p w14:paraId="2A13D111"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lastRenderedPageBreak/>
        <w:t xml:space="preserve">20. Emitir, aplicar y supervisar la ejecución de las sanciones que procedan por infracciones a las disposiciones fiscales;  </w:t>
      </w:r>
    </w:p>
    <w:p w14:paraId="55485137" w14:textId="77777777" w:rsidR="00E202E5" w:rsidRPr="0094572A" w:rsidRDefault="00E202E5" w:rsidP="0094572A">
      <w:pPr>
        <w:ind w:right="49"/>
        <w:jc w:val="both"/>
        <w:rPr>
          <w:rFonts w:ascii="Palatino Linotype" w:hAnsi="Palatino Linotype" w:cs="Arial"/>
          <w:i/>
          <w:sz w:val="22"/>
          <w:szCs w:val="22"/>
        </w:rPr>
      </w:pPr>
    </w:p>
    <w:p w14:paraId="5260953A"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21. Formular, presentar y autorizar programas y acciones tendientes a facilitar el cumplimiento de las obligaciones fiscales de las y los contribuyentes omisos;  </w:t>
      </w:r>
    </w:p>
    <w:p w14:paraId="5E49C1A3" w14:textId="77777777" w:rsidR="00E202E5" w:rsidRPr="0094572A" w:rsidRDefault="00E202E5" w:rsidP="0094572A">
      <w:pPr>
        <w:ind w:right="49"/>
        <w:jc w:val="both"/>
        <w:rPr>
          <w:rFonts w:ascii="Palatino Linotype" w:hAnsi="Palatino Linotype" w:cs="Arial"/>
          <w:i/>
          <w:sz w:val="22"/>
          <w:szCs w:val="22"/>
        </w:rPr>
      </w:pPr>
    </w:p>
    <w:p w14:paraId="4E9675D0"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22. Elaborar, integrar y poner a consideración del H. Ayuntamiento, conjuntamente con la Unidad de Información, Planeación, Programación y Evaluación los proyectos de presupuesto de ingresos y egresos del municipio;  </w:t>
      </w:r>
    </w:p>
    <w:p w14:paraId="7D32801B" w14:textId="77777777" w:rsidR="00E202E5" w:rsidRPr="0094572A" w:rsidRDefault="00E202E5" w:rsidP="0094572A">
      <w:pPr>
        <w:ind w:right="49"/>
        <w:jc w:val="both"/>
        <w:rPr>
          <w:rFonts w:ascii="Palatino Linotype" w:hAnsi="Palatino Linotype" w:cs="Arial"/>
          <w:i/>
          <w:sz w:val="22"/>
          <w:szCs w:val="22"/>
        </w:rPr>
      </w:pPr>
    </w:p>
    <w:p w14:paraId="156979F5"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23. Apoyar a las unidades administrativas para la elaboración e integración en materia financiera, del presupuesto de egresos para el ejercicio fiscal correspondiente;  </w:t>
      </w:r>
    </w:p>
    <w:p w14:paraId="0A786015" w14:textId="77777777" w:rsidR="00E202E5" w:rsidRPr="0094572A" w:rsidRDefault="00E202E5" w:rsidP="0094572A">
      <w:pPr>
        <w:ind w:right="49"/>
        <w:jc w:val="both"/>
        <w:rPr>
          <w:rFonts w:ascii="Palatino Linotype" w:hAnsi="Palatino Linotype" w:cs="Arial"/>
          <w:i/>
          <w:sz w:val="22"/>
          <w:szCs w:val="22"/>
        </w:rPr>
      </w:pPr>
    </w:p>
    <w:p w14:paraId="470AC252"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24. Formular, instrumentar, verificar, supervisar y validar los estados financieros y presupuestales de los ingresos, egresos e inventarios, de acuerdo con los Principios de Contabilidad Gubernamental Generalmente Aceptados;  </w:t>
      </w:r>
    </w:p>
    <w:p w14:paraId="02CDA294" w14:textId="77777777" w:rsidR="00E202E5" w:rsidRPr="0094572A" w:rsidRDefault="00E202E5" w:rsidP="0094572A">
      <w:pPr>
        <w:ind w:right="49"/>
        <w:jc w:val="both"/>
        <w:rPr>
          <w:rFonts w:ascii="Palatino Linotype" w:hAnsi="Palatino Linotype" w:cs="Arial"/>
          <w:i/>
          <w:sz w:val="22"/>
          <w:szCs w:val="22"/>
        </w:rPr>
      </w:pPr>
    </w:p>
    <w:p w14:paraId="25E2B2A0"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25. Recibir, analizar, dictaminar y, en su caso, autorizar conjuntamente con la Unidad de Información, Planeación, Programación y Evaluación, la reasignación de recursos presupuestarios a otros programas;  </w:t>
      </w:r>
    </w:p>
    <w:p w14:paraId="04EB7A13" w14:textId="77777777" w:rsidR="00E202E5" w:rsidRPr="0094572A" w:rsidRDefault="00E202E5" w:rsidP="0094572A">
      <w:pPr>
        <w:ind w:right="49"/>
        <w:jc w:val="both"/>
        <w:rPr>
          <w:rFonts w:ascii="Palatino Linotype" w:hAnsi="Palatino Linotype" w:cs="Arial"/>
          <w:i/>
          <w:sz w:val="22"/>
          <w:szCs w:val="22"/>
        </w:rPr>
      </w:pPr>
    </w:p>
    <w:p w14:paraId="58B6DC21"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26. Implementar, coordinar y supervisar las medidas administrativas necesarias para el óptimo funcionamiento y prestación del servicio de </w:t>
      </w:r>
      <w:proofErr w:type="spellStart"/>
      <w:r w:rsidRPr="0094572A">
        <w:rPr>
          <w:rFonts w:ascii="Palatino Linotype" w:hAnsi="Palatino Linotype" w:cs="Arial"/>
          <w:b/>
          <w:i/>
          <w:sz w:val="22"/>
          <w:szCs w:val="22"/>
        </w:rPr>
        <w:t>estacionómetros</w:t>
      </w:r>
      <w:proofErr w:type="spellEnd"/>
      <w:r w:rsidRPr="0094572A">
        <w:rPr>
          <w:rFonts w:ascii="Palatino Linotype" w:hAnsi="Palatino Linotype" w:cs="Arial"/>
          <w:b/>
          <w:i/>
          <w:sz w:val="22"/>
          <w:szCs w:val="22"/>
        </w:rPr>
        <w:t xml:space="preserve"> en la vía pública</w:t>
      </w:r>
      <w:r w:rsidRPr="0094572A">
        <w:rPr>
          <w:rFonts w:ascii="Palatino Linotype" w:hAnsi="Palatino Linotype" w:cs="Arial"/>
          <w:i/>
          <w:sz w:val="22"/>
          <w:szCs w:val="22"/>
        </w:rPr>
        <w:t xml:space="preserve">, así como los estacionamientos dependientes del gobierno municipal;  </w:t>
      </w:r>
    </w:p>
    <w:p w14:paraId="7A27C4C9" w14:textId="77777777" w:rsidR="00E202E5" w:rsidRPr="0094572A" w:rsidRDefault="00E202E5" w:rsidP="0094572A">
      <w:pPr>
        <w:ind w:right="49"/>
        <w:jc w:val="both"/>
        <w:rPr>
          <w:rFonts w:ascii="Palatino Linotype" w:hAnsi="Palatino Linotype" w:cs="Arial"/>
          <w:i/>
          <w:sz w:val="22"/>
          <w:szCs w:val="22"/>
        </w:rPr>
      </w:pPr>
    </w:p>
    <w:p w14:paraId="62B55B50" w14:textId="77777777" w:rsidR="00E202E5" w:rsidRPr="0094572A" w:rsidRDefault="00E202E5" w:rsidP="0094572A">
      <w:pPr>
        <w:ind w:right="49"/>
        <w:jc w:val="both"/>
        <w:rPr>
          <w:rFonts w:ascii="Palatino Linotype" w:hAnsi="Palatino Linotype" w:cs="Arial"/>
          <w:i/>
          <w:sz w:val="22"/>
          <w:szCs w:val="22"/>
        </w:rPr>
      </w:pPr>
      <w:r w:rsidRPr="0094572A">
        <w:rPr>
          <w:rFonts w:ascii="Palatino Linotype" w:hAnsi="Palatino Linotype" w:cs="Arial"/>
          <w:i/>
          <w:sz w:val="22"/>
          <w:szCs w:val="22"/>
        </w:rPr>
        <w:t xml:space="preserve">30. Integrar y presentar anualmente al H. Ayuntamiento un informe de la situación de las finanzas públicas;  </w:t>
      </w:r>
    </w:p>
    <w:p w14:paraId="26C305F4" w14:textId="77777777" w:rsidR="000C0D31" w:rsidRPr="0094572A" w:rsidRDefault="000C0D31" w:rsidP="0094572A">
      <w:pPr>
        <w:spacing w:line="360" w:lineRule="auto"/>
        <w:jc w:val="both"/>
        <w:rPr>
          <w:rFonts w:ascii="Palatino Linotype" w:hAnsi="Palatino Linotype"/>
          <w:lang w:val="es-ES_tradnl"/>
        </w:rPr>
      </w:pPr>
    </w:p>
    <w:p w14:paraId="7CAFE503" w14:textId="0BF1B15A" w:rsidR="00E202E5" w:rsidRPr="0094572A" w:rsidRDefault="00E202E5" w:rsidP="0094572A">
      <w:pPr>
        <w:pStyle w:val="Prrafodelista"/>
        <w:widowControl w:val="0"/>
        <w:autoSpaceDE w:val="0"/>
        <w:autoSpaceDN w:val="0"/>
        <w:adjustRightInd w:val="0"/>
        <w:spacing w:line="360" w:lineRule="auto"/>
        <w:ind w:left="0"/>
        <w:jc w:val="both"/>
        <w:rPr>
          <w:rFonts w:ascii="Palatino Linotype" w:hAnsi="Palatino Linotype" w:cs="Arial"/>
        </w:rPr>
      </w:pPr>
      <w:r w:rsidRPr="0094572A">
        <w:rPr>
          <w:rFonts w:ascii="Palatino Linotype" w:hAnsi="Palatino Linotype" w:cs="Arial"/>
        </w:rPr>
        <w:t xml:space="preserve">Ahora bien, no se omite comentar que parte de la información de la que se ordena su entrega corresponde a los años </w:t>
      </w:r>
      <w:r w:rsidR="00AE59A7" w:rsidRPr="0094572A">
        <w:rPr>
          <w:rFonts w:ascii="Palatino Linotype" w:hAnsi="Palatino Linotype" w:cs="Arial"/>
        </w:rPr>
        <w:t>2013, 2014, 2015, 2016, 2017 y 2018</w:t>
      </w:r>
      <w:r w:rsidRPr="0094572A">
        <w:rPr>
          <w:rFonts w:ascii="Palatino Linotype" w:hAnsi="Palatino Linotype" w:cs="Arial"/>
        </w:rPr>
        <w:t xml:space="preserve">, por tanto, es conveniente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w:t>
      </w:r>
      <w:r w:rsidRPr="0094572A">
        <w:rPr>
          <w:rFonts w:ascii="Palatino Linotype" w:hAnsi="Palatino Linotype" w:cs="Arial"/>
        </w:rPr>
        <w:lastRenderedPageBreak/>
        <w:t>disponibilidad, la localización eficiente de la información generada, obtenida, adquirida, transformada y contar con sistemas de información, ágiles y eficientes, al tenor de lo siguiente:</w:t>
      </w:r>
    </w:p>
    <w:p w14:paraId="02F1904A" w14:textId="77777777" w:rsidR="00E202E5" w:rsidRPr="0094572A" w:rsidRDefault="00E202E5" w:rsidP="0094572A">
      <w:pPr>
        <w:pStyle w:val="Prrafodelista"/>
        <w:widowControl w:val="0"/>
        <w:autoSpaceDE w:val="0"/>
        <w:autoSpaceDN w:val="0"/>
        <w:adjustRightInd w:val="0"/>
        <w:ind w:left="0"/>
        <w:jc w:val="both"/>
        <w:rPr>
          <w:rFonts w:ascii="Palatino Linotype" w:hAnsi="Palatino Linotype" w:cs="Arial"/>
        </w:rPr>
      </w:pPr>
    </w:p>
    <w:p w14:paraId="08392574"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i/>
          <w:iCs/>
          <w:sz w:val="22"/>
          <w:szCs w:val="22"/>
          <w:lang w:eastAsia="es-MX"/>
        </w:rPr>
        <w:t>“</w:t>
      </w:r>
      <w:r w:rsidRPr="0094572A">
        <w:rPr>
          <w:rFonts w:ascii="Palatino Linotype" w:hAnsi="Palatino Linotype"/>
          <w:b/>
          <w:i/>
          <w:iCs/>
          <w:sz w:val="22"/>
          <w:szCs w:val="22"/>
          <w:lang w:eastAsia="es-MX"/>
        </w:rPr>
        <w:t>Cuarto.</w:t>
      </w:r>
    </w:p>
    <w:p w14:paraId="135E79F5"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i/>
          <w:iCs/>
          <w:sz w:val="22"/>
          <w:szCs w:val="22"/>
          <w:lang w:eastAsia="es-MX"/>
        </w:rPr>
        <w:t xml:space="preserve">… </w:t>
      </w:r>
    </w:p>
    <w:p w14:paraId="2A7979EC"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II. Archivo:</w:t>
      </w:r>
      <w:r w:rsidRPr="0094572A">
        <w:rPr>
          <w:rFonts w:ascii="Palatino Linotype" w:hAnsi="Palatino Linotype"/>
          <w:i/>
          <w:iCs/>
          <w:sz w:val="22"/>
          <w:szCs w:val="22"/>
          <w:lang w:eastAsia="es-MX"/>
        </w:rPr>
        <w:t xml:space="preserve"> El conjunto orgánico de documentos en cualquier soporte, que son producidos o recibidos por los sujetos obligados o los particulares en el ejercicio de sus atribuciones o en el desarrollo de sus actividades; </w:t>
      </w:r>
    </w:p>
    <w:p w14:paraId="114719BB"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III.</w:t>
      </w:r>
      <w:r w:rsidRPr="0094572A">
        <w:rPr>
          <w:rFonts w:ascii="Palatino Linotype" w:hAnsi="Palatino Linotype"/>
          <w:i/>
          <w:iCs/>
          <w:sz w:val="22"/>
          <w:szCs w:val="22"/>
          <w:lang w:eastAsia="es-MX"/>
        </w:rPr>
        <w:t xml:space="preserve"> Archivo de concentración: La unidad de la administración de documentos cuya consulta es esporádica y que permanecen en ella hasta su transferencia secundaria o baja documental; </w:t>
      </w:r>
    </w:p>
    <w:p w14:paraId="6FB2E599"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IV</w:t>
      </w:r>
      <w:r w:rsidRPr="0094572A">
        <w:rPr>
          <w:rFonts w:ascii="Palatino Linotype" w:hAnsi="Palatino Linotype"/>
          <w:i/>
          <w:iCs/>
          <w:sz w:val="22"/>
          <w:szCs w:val="22"/>
          <w:lang w:eastAsia="es-MX"/>
        </w:rPr>
        <w:t xml:space="preserve">. Archivo histórico. La unidad responsable de la administración de los documentos de conservación permanente y que son fuente de acceso público; </w:t>
      </w:r>
    </w:p>
    <w:p w14:paraId="3D1F0BCA"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V.</w:t>
      </w:r>
      <w:r w:rsidRPr="0094572A">
        <w:rPr>
          <w:rFonts w:ascii="Palatino Linotype" w:hAnsi="Palatino Linotype"/>
          <w:i/>
          <w:iCs/>
          <w:sz w:val="22"/>
          <w:szCs w:val="22"/>
          <w:lang w:eastAsia="es-MX"/>
        </w:rPr>
        <w:t xml:space="preserve"> Archivo de trámite: La unidad responsable de la administración de documentos de uso cotidiano y necesario para el ejercicio de las atribuciones de una unidad administrativa, los cuales permanecen en ella hasta su transferencia primaria; </w:t>
      </w:r>
    </w:p>
    <w:p w14:paraId="6B142783"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i/>
          <w:iCs/>
          <w:sz w:val="22"/>
          <w:szCs w:val="22"/>
          <w:lang w:eastAsia="es-MX"/>
        </w:rPr>
        <w:t xml:space="preserve">… </w:t>
      </w:r>
    </w:p>
    <w:p w14:paraId="7F3CB257"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VIII.</w:t>
      </w:r>
      <w:r w:rsidRPr="0094572A">
        <w:rPr>
          <w:rFonts w:ascii="Palatino Linotype" w:hAnsi="Palatino Linotype"/>
          <w:i/>
          <w:iCs/>
          <w:sz w:val="22"/>
          <w:szCs w:val="22"/>
          <w:lang w:eastAsia="es-MX"/>
        </w:rPr>
        <w:t xml:space="preserve"> Baja documental. La eliminación de aquella documentación que haya prescrito en sus valores administrativos, legales, fiscales, contables, y que no contenga valores históricos; </w:t>
      </w:r>
    </w:p>
    <w:p w14:paraId="5692A738"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w:t>
      </w:r>
    </w:p>
    <w:p w14:paraId="5325F3AC"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X.</w:t>
      </w:r>
      <w:r w:rsidRPr="0094572A">
        <w:rPr>
          <w:rFonts w:ascii="Palatino Linotype" w:hAnsi="Palatino Linotype"/>
          <w:i/>
          <w:iCs/>
          <w:sz w:val="22"/>
          <w:szCs w:val="22"/>
          <w:lang w:eastAsia="es-MX"/>
        </w:rPr>
        <w:t xml:space="preserve"> Ciclo vital del documento: </w:t>
      </w:r>
      <w:proofErr w:type="gramStart"/>
      <w:r w:rsidRPr="0094572A">
        <w:rPr>
          <w:rFonts w:ascii="Palatino Linotype" w:hAnsi="Palatino Linotype"/>
          <w:i/>
          <w:iCs/>
          <w:sz w:val="22"/>
          <w:szCs w:val="22"/>
          <w:lang w:eastAsia="es-MX"/>
        </w:rPr>
        <w:t>La etapas</w:t>
      </w:r>
      <w:proofErr w:type="gramEnd"/>
      <w:r w:rsidRPr="0094572A">
        <w:rPr>
          <w:rFonts w:ascii="Palatino Linotype" w:hAnsi="Palatino Linotype"/>
          <w:i/>
          <w:iCs/>
          <w:sz w:val="22"/>
          <w:szCs w:val="22"/>
          <w:lang w:eastAsia="es-MX"/>
        </w:rPr>
        <w:t xml:space="preserve"> de los documentos desde su producción o recepción hasta su baja o transferencia a un archivo histórico; </w:t>
      </w:r>
    </w:p>
    <w:p w14:paraId="7201EFA3"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w:t>
      </w:r>
      <w:r w:rsidRPr="0094572A">
        <w:rPr>
          <w:rFonts w:ascii="Palatino Linotype" w:hAnsi="Palatino Linotype"/>
          <w:i/>
          <w:iCs/>
          <w:sz w:val="22"/>
          <w:szCs w:val="22"/>
          <w:lang w:eastAsia="es-MX"/>
        </w:rPr>
        <w:t xml:space="preserve"> </w:t>
      </w:r>
    </w:p>
    <w:p w14:paraId="4F533E78"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XLVIII.</w:t>
      </w:r>
      <w:r w:rsidRPr="0094572A">
        <w:rPr>
          <w:rFonts w:ascii="Palatino Linotype" w:hAnsi="Palatino Linotype"/>
          <w:i/>
          <w:iCs/>
          <w:sz w:val="22"/>
          <w:szCs w:val="22"/>
          <w:lang w:eastAsia="es-MX"/>
        </w:rPr>
        <w:t xml:space="preserve"> Transferencia documental: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 </w:t>
      </w:r>
    </w:p>
    <w:p w14:paraId="47905DFB"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w:t>
      </w:r>
      <w:r w:rsidRPr="0094572A">
        <w:rPr>
          <w:rFonts w:ascii="Palatino Linotype" w:hAnsi="Palatino Linotype"/>
          <w:i/>
          <w:iCs/>
          <w:sz w:val="22"/>
          <w:szCs w:val="22"/>
          <w:lang w:eastAsia="es-MX"/>
        </w:rPr>
        <w:t xml:space="preserve">” </w:t>
      </w:r>
    </w:p>
    <w:p w14:paraId="08723E9A"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i/>
          <w:iCs/>
          <w:sz w:val="22"/>
          <w:szCs w:val="22"/>
          <w:lang w:eastAsia="es-MX"/>
        </w:rPr>
        <w:t xml:space="preserve">(Énfasis añadido) </w:t>
      </w:r>
    </w:p>
    <w:p w14:paraId="21D85A50" w14:textId="77777777" w:rsidR="00E202E5" w:rsidRPr="0094572A" w:rsidRDefault="00E202E5" w:rsidP="0094572A">
      <w:pPr>
        <w:ind w:right="902"/>
        <w:jc w:val="both"/>
        <w:rPr>
          <w:rFonts w:ascii="Palatino Linotype" w:hAnsi="Palatino Linotype"/>
          <w:i/>
          <w:iCs/>
          <w:sz w:val="22"/>
          <w:szCs w:val="22"/>
          <w:lang w:eastAsia="es-MX"/>
        </w:rPr>
      </w:pPr>
    </w:p>
    <w:p w14:paraId="040D63AB" w14:textId="77777777" w:rsidR="00E202E5" w:rsidRPr="0094572A" w:rsidRDefault="00E202E5" w:rsidP="0094572A">
      <w:pPr>
        <w:pStyle w:val="Prrafodelista"/>
        <w:widowControl w:val="0"/>
        <w:autoSpaceDE w:val="0"/>
        <w:autoSpaceDN w:val="0"/>
        <w:adjustRightInd w:val="0"/>
        <w:spacing w:line="360" w:lineRule="auto"/>
        <w:ind w:left="0"/>
        <w:jc w:val="both"/>
        <w:rPr>
          <w:rFonts w:ascii="Palatino Linotype" w:hAnsi="Palatino Linotype" w:cs="Arial"/>
        </w:rPr>
      </w:pPr>
      <w:r w:rsidRPr="0094572A">
        <w:rPr>
          <w:rFonts w:ascii="Palatino Linotype" w:hAnsi="Palatino Linotype" w:cs="Arial"/>
        </w:rPr>
        <w:t xml:space="preserve">Es así, que los documentos cuentan con un ciclo vital, entendiéndose como las etapas a las que se someten desde su producción o recepción hasta su baja o transferencia a </w:t>
      </w:r>
      <w:r w:rsidRPr="0094572A">
        <w:rPr>
          <w:rFonts w:ascii="Palatino Linotype" w:hAnsi="Palatino Linotype" w:cs="Arial"/>
        </w:rPr>
        <w:lastRenderedPageBreak/>
        <w:t>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 transferencia secundaria al Archivo Histórico o su baja documental.</w:t>
      </w:r>
      <w:r w:rsidRPr="0094572A">
        <w:rPr>
          <w:rFonts w:ascii="Palatino Linotype" w:hAnsi="Palatino Linotype" w:cs="Arial"/>
        </w:rPr>
        <w:tab/>
        <w:t xml:space="preserve"> </w:t>
      </w:r>
    </w:p>
    <w:p w14:paraId="10B537DE" w14:textId="77777777" w:rsidR="00E202E5" w:rsidRPr="0094572A" w:rsidRDefault="00E202E5" w:rsidP="0094572A">
      <w:pPr>
        <w:pStyle w:val="Prrafodelista"/>
        <w:widowControl w:val="0"/>
        <w:autoSpaceDE w:val="0"/>
        <w:autoSpaceDN w:val="0"/>
        <w:adjustRightInd w:val="0"/>
        <w:spacing w:line="360" w:lineRule="auto"/>
        <w:ind w:left="0"/>
        <w:jc w:val="both"/>
        <w:rPr>
          <w:rFonts w:ascii="Palatino Linotype" w:hAnsi="Palatino Linotype" w:cs="Arial"/>
        </w:rPr>
      </w:pPr>
    </w:p>
    <w:p w14:paraId="132D0197" w14:textId="77777777" w:rsidR="00E202E5" w:rsidRPr="0094572A" w:rsidRDefault="00E202E5" w:rsidP="0094572A">
      <w:pPr>
        <w:pStyle w:val="Prrafodelista"/>
        <w:widowControl w:val="0"/>
        <w:autoSpaceDE w:val="0"/>
        <w:autoSpaceDN w:val="0"/>
        <w:adjustRightInd w:val="0"/>
        <w:spacing w:line="360" w:lineRule="auto"/>
        <w:ind w:left="0"/>
        <w:jc w:val="both"/>
        <w:rPr>
          <w:rFonts w:ascii="Palatino Linotype" w:hAnsi="Palatino Linotype" w:cs="Arial"/>
        </w:rPr>
      </w:pPr>
      <w:r w:rsidRPr="0094572A">
        <w:rPr>
          <w:rFonts w:ascii="Palatino Linotype" w:hAnsi="Palatino Linotype" w:cs="Arial"/>
        </w:rPr>
        <w:t xml:space="preserve">Ahora bien, los Lineamientos para la Valoración, Selección y Baja de los Documentos, Expedientes y Series de Trámite Concluido en los Archivos del Estado de México, establecen lo siguiente: </w:t>
      </w:r>
    </w:p>
    <w:p w14:paraId="40A2AB56" w14:textId="77777777" w:rsidR="00E202E5" w:rsidRPr="0094572A" w:rsidRDefault="00E202E5" w:rsidP="0094572A">
      <w:pPr>
        <w:pStyle w:val="Prrafodelista"/>
        <w:widowControl w:val="0"/>
        <w:autoSpaceDE w:val="0"/>
        <w:autoSpaceDN w:val="0"/>
        <w:adjustRightInd w:val="0"/>
        <w:ind w:left="0"/>
        <w:jc w:val="both"/>
        <w:rPr>
          <w:rFonts w:ascii="Palatino Linotype" w:hAnsi="Palatino Linotype" w:cs="Arial"/>
        </w:rPr>
      </w:pPr>
    </w:p>
    <w:p w14:paraId="3B93E5E6"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“Artículo 20.</w:t>
      </w:r>
      <w:r w:rsidRPr="0094572A">
        <w:rPr>
          <w:rFonts w:ascii="Palatino Linotype" w:hAnsi="Palatino Linotype"/>
          <w:i/>
          <w:iCs/>
          <w:sz w:val="22"/>
          <w:szCs w:val="22"/>
          <w:lang w:eastAsia="es-MX"/>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 El periodo señalado se computará a partir del día siguiente a la fecha del documento con el cual se dé por concluido el asunto por el que los expedientes fueron creados. </w:t>
      </w:r>
    </w:p>
    <w:p w14:paraId="33E7725C" w14:textId="77777777" w:rsidR="00E202E5" w:rsidRPr="0094572A" w:rsidRDefault="00E202E5" w:rsidP="0094572A">
      <w:pPr>
        <w:ind w:left="851" w:right="902"/>
        <w:jc w:val="both"/>
        <w:rPr>
          <w:rFonts w:ascii="Palatino Linotype" w:hAnsi="Palatino Linotype"/>
          <w:b/>
          <w:i/>
          <w:iCs/>
          <w:sz w:val="22"/>
          <w:szCs w:val="22"/>
          <w:lang w:eastAsia="es-MX"/>
        </w:rPr>
      </w:pPr>
    </w:p>
    <w:p w14:paraId="511B0A0A"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Artículo 27.-</w:t>
      </w:r>
      <w:r w:rsidRPr="0094572A">
        <w:rPr>
          <w:rFonts w:ascii="Palatino Linotype" w:hAnsi="Palatino Linotype"/>
          <w:i/>
          <w:iCs/>
          <w:sz w:val="22"/>
          <w:szCs w:val="22"/>
          <w:lang w:eastAsia="es-MX"/>
        </w:rPr>
        <w:t xml:space="preserve"> Las Unidades Administrativas al realizar la transferencia de los expedientes de trámite concluido, señalarán en el Inventario correspondiente los plazos de conservación </w:t>
      </w:r>
      <w:proofErr w:type="spellStart"/>
      <w:r w:rsidRPr="0094572A">
        <w:rPr>
          <w:rFonts w:ascii="Palatino Linotype" w:hAnsi="Palatino Linotype"/>
          <w:i/>
          <w:iCs/>
          <w:sz w:val="22"/>
          <w:szCs w:val="22"/>
          <w:lang w:eastAsia="es-MX"/>
        </w:rPr>
        <w:t>precaucional</w:t>
      </w:r>
      <w:proofErr w:type="spellEnd"/>
      <w:r w:rsidRPr="0094572A">
        <w:rPr>
          <w:rFonts w:ascii="Palatino Linotype" w:hAnsi="Palatino Linotype"/>
          <w:i/>
          <w:iCs/>
          <w:sz w:val="22"/>
          <w:szCs w:val="22"/>
          <w:lang w:eastAsia="es-MX"/>
        </w:rPr>
        <w:t xml:space="preserve"> de éstos en el Archivo de Concentración. </w:t>
      </w:r>
    </w:p>
    <w:p w14:paraId="155CFA93"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i/>
          <w:iCs/>
          <w:sz w:val="22"/>
          <w:szCs w:val="22"/>
          <w:lang w:eastAsia="es-MX"/>
        </w:rPr>
        <w:t xml:space="preserve">Para determinar el plazo de conservación </w:t>
      </w:r>
      <w:proofErr w:type="spellStart"/>
      <w:r w:rsidRPr="0094572A">
        <w:rPr>
          <w:rFonts w:ascii="Palatino Linotype" w:hAnsi="Palatino Linotype"/>
          <w:i/>
          <w:iCs/>
          <w:sz w:val="22"/>
          <w:szCs w:val="22"/>
          <w:lang w:eastAsia="es-MX"/>
        </w:rPr>
        <w:t>precaucional</w:t>
      </w:r>
      <w:proofErr w:type="spellEnd"/>
      <w:r w:rsidRPr="0094572A">
        <w:rPr>
          <w:rFonts w:ascii="Palatino Linotype" w:hAnsi="Palatino Linotype"/>
          <w:i/>
          <w:iCs/>
          <w:sz w:val="22"/>
          <w:szCs w:val="22"/>
          <w:lang w:eastAsia="es-MX"/>
        </w:rPr>
        <w:t xml:space="preserve"> deberán considerar el marco legal o administrativo bajo el cual se produjeron o recibieron los documentos y los siguientes períodos: </w:t>
      </w:r>
    </w:p>
    <w:p w14:paraId="2B05A42F"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I.</w:t>
      </w:r>
      <w:r w:rsidRPr="0094572A">
        <w:rPr>
          <w:rFonts w:ascii="Palatino Linotype" w:hAnsi="Palatino Linotype"/>
          <w:i/>
          <w:iCs/>
          <w:sz w:val="22"/>
          <w:szCs w:val="22"/>
          <w:lang w:eastAsia="es-MX"/>
        </w:rPr>
        <w:t xml:space="preserve"> 6 años para expedientes con información administrativa; </w:t>
      </w:r>
    </w:p>
    <w:p w14:paraId="12785D31"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II.</w:t>
      </w:r>
      <w:r w:rsidRPr="0094572A">
        <w:rPr>
          <w:rFonts w:ascii="Palatino Linotype" w:hAnsi="Palatino Linotype"/>
          <w:i/>
          <w:iCs/>
          <w:sz w:val="22"/>
          <w:szCs w:val="22"/>
          <w:lang w:eastAsia="es-MX"/>
        </w:rPr>
        <w:t xml:space="preserve"> 6 años como mínimo para expedientes con información fiscal y presupuestal contable; </w:t>
      </w:r>
    </w:p>
    <w:p w14:paraId="2E9BEA88"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III.</w:t>
      </w:r>
      <w:r w:rsidRPr="0094572A">
        <w:rPr>
          <w:rFonts w:ascii="Palatino Linotype" w:hAnsi="Palatino Linotype"/>
          <w:i/>
          <w:iCs/>
          <w:sz w:val="22"/>
          <w:szCs w:val="22"/>
          <w:lang w:eastAsia="es-MX"/>
        </w:rPr>
        <w:t xml:space="preserve"> 12 años como mínimo para expedientes con información jurídico-legal, obra pública y activo fijo; y </w:t>
      </w:r>
    </w:p>
    <w:p w14:paraId="2E81330E"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t>IV</w:t>
      </w:r>
      <w:r w:rsidRPr="0094572A">
        <w:rPr>
          <w:rFonts w:ascii="Palatino Linotype" w:hAnsi="Palatino Linotype"/>
          <w:i/>
          <w:iCs/>
          <w:sz w:val="22"/>
          <w:szCs w:val="22"/>
          <w:lang w:eastAsia="es-MX"/>
        </w:rPr>
        <w:t>. Cuando en la legislación se establezcan períodos de conservación mayores a los señalados en las fracciones I, II y III, se considerarán los estipulados en dicha legislación para efectos de realización del proceso de selección final.</w:t>
      </w:r>
    </w:p>
    <w:p w14:paraId="2D907D26"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b/>
          <w:i/>
          <w:iCs/>
          <w:sz w:val="22"/>
          <w:szCs w:val="22"/>
          <w:lang w:eastAsia="es-MX"/>
        </w:rPr>
        <w:lastRenderedPageBreak/>
        <w:t>V.</w:t>
      </w:r>
      <w:r w:rsidRPr="0094572A">
        <w:rPr>
          <w:rFonts w:ascii="Palatino Linotype" w:hAnsi="Palatino Linotype"/>
          <w:i/>
          <w:iCs/>
          <w:sz w:val="22"/>
          <w:szCs w:val="22"/>
          <w:lang w:eastAsia="es-MX"/>
        </w:rPr>
        <w:t xml:space="preserve"> Cuando las Unidades Administrativas no indique el plazo de conservación </w:t>
      </w:r>
      <w:proofErr w:type="spellStart"/>
      <w:r w:rsidRPr="0094572A">
        <w:rPr>
          <w:rFonts w:ascii="Palatino Linotype" w:hAnsi="Palatino Linotype"/>
          <w:i/>
          <w:iCs/>
          <w:sz w:val="22"/>
          <w:szCs w:val="22"/>
          <w:lang w:eastAsia="es-MX"/>
        </w:rPr>
        <w:t>precaucional</w:t>
      </w:r>
      <w:proofErr w:type="spellEnd"/>
      <w:r w:rsidRPr="0094572A">
        <w:rPr>
          <w:rFonts w:ascii="Palatino Linotype" w:hAnsi="Palatino Linotype"/>
          <w:i/>
          <w:iCs/>
          <w:sz w:val="22"/>
          <w:szCs w:val="22"/>
          <w:lang w:eastAsia="es-MX"/>
        </w:rPr>
        <w:t xml:space="preserve"> de sus expedientes en el Inventario correspondiente, los Archivos de Concentración podrán rechazar la transferencia de los expedientes.”</w:t>
      </w:r>
    </w:p>
    <w:p w14:paraId="1B1DE536" w14:textId="77777777" w:rsidR="00E202E5" w:rsidRPr="0094572A" w:rsidRDefault="00E202E5" w:rsidP="0094572A">
      <w:pPr>
        <w:ind w:left="851" w:right="902"/>
        <w:jc w:val="both"/>
        <w:rPr>
          <w:rFonts w:ascii="Palatino Linotype" w:hAnsi="Palatino Linotype"/>
          <w:i/>
          <w:iCs/>
          <w:sz w:val="22"/>
          <w:szCs w:val="22"/>
          <w:lang w:eastAsia="es-MX"/>
        </w:rPr>
      </w:pPr>
      <w:r w:rsidRPr="0094572A">
        <w:rPr>
          <w:rFonts w:ascii="Palatino Linotype" w:hAnsi="Palatino Linotype"/>
          <w:i/>
          <w:iCs/>
          <w:sz w:val="22"/>
          <w:szCs w:val="22"/>
          <w:lang w:eastAsia="es-MX"/>
        </w:rPr>
        <w:t xml:space="preserve">(Énfasis añadido) </w:t>
      </w:r>
    </w:p>
    <w:p w14:paraId="64EF0A41" w14:textId="77777777" w:rsidR="00E202E5" w:rsidRPr="0094572A" w:rsidRDefault="00E202E5" w:rsidP="0094572A">
      <w:pPr>
        <w:ind w:right="902"/>
        <w:jc w:val="both"/>
        <w:rPr>
          <w:rFonts w:ascii="Palatino Linotype" w:hAnsi="Palatino Linotype"/>
          <w:i/>
          <w:iCs/>
          <w:sz w:val="22"/>
          <w:szCs w:val="22"/>
          <w:lang w:eastAsia="es-MX"/>
        </w:rPr>
      </w:pPr>
    </w:p>
    <w:p w14:paraId="41693DF3" w14:textId="77777777" w:rsidR="00E202E5" w:rsidRPr="0094572A" w:rsidRDefault="00E202E5" w:rsidP="0094572A">
      <w:pPr>
        <w:pStyle w:val="Prrafodelista"/>
        <w:widowControl w:val="0"/>
        <w:autoSpaceDE w:val="0"/>
        <w:autoSpaceDN w:val="0"/>
        <w:adjustRightInd w:val="0"/>
        <w:spacing w:line="360" w:lineRule="auto"/>
        <w:ind w:left="0"/>
        <w:jc w:val="both"/>
        <w:rPr>
          <w:rFonts w:ascii="Palatino Linotype" w:hAnsi="Palatino Linotype" w:cs="Arial"/>
        </w:rPr>
      </w:pPr>
      <w:r w:rsidRPr="0094572A">
        <w:rPr>
          <w:rFonts w:ascii="Palatino Linotype" w:hAnsi="Palatino Linotype" w:cs="Arial"/>
        </w:rPr>
        <w:t xml:space="preserve">En apego de lo anterior, se tiene que una vez que los documentos generados se consideran como trámite concluido, pasan a formar parte del Archivo de Trámite por dos años; concluido el plazo, se transfieren al Archivo de Concentración para mantenerse allí por seis años cuando los expedientes contengan información administrativa; y una vez que concluye dicho periodo, los documentos pueden causar baja documental o bien, formar parte del Archivo Histórico, por lo que deberá de realizar una búsqueda exhaustiva de la información solicitada por el particular. </w:t>
      </w:r>
    </w:p>
    <w:p w14:paraId="7D7A610D" w14:textId="77777777" w:rsidR="00E202E5" w:rsidRPr="0094572A" w:rsidRDefault="00E202E5" w:rsidP="0094572A">
      <w:pPr>
        <w:pStyle w:val="Prrafodelista"/>
        <w:widowControl w:val="0"/>
        <w:autoSpaceDE w:val="0"/>
        <w:autoSpaceDN w:val="0"/>
        <w:adjustRightInd w:val="0"/>
        <w:spacing w:line="360" w:lineRule="auto"/>
        <w:ind w:left="0"/>
        <w:jc w:val="both"/>
        <w:rPr>
          <w:rFonts w:ascii="Palatino Linotype" w:hAnsi="Palatino Linotype" w:cs="Arial"/>
        </w:rPr>
      </w:pPr>
    </w:p>
    <w:p w14:paraId="5AEA1E64" w14:textId="77777777" w:rsidR="00E202E5" w:rsidRPr="0094572A" w:rsidRDefault="00E202E5" w:rsidP="0094572A">
      <w:pPr>
        <w:spacing w:line="360" w:lineRule="auto"/>
        <w:jc w:val="both"/>
        <w:rPr>
          <w:rFonts w:ascii="Palatino Linotype" w:hAnsi="Palatino Linotype"/>
        </w:rPr>
      </w:pPr>
      <w:r w:rsidRPr="0094572A">
        <w:rPr>
          <w:rFonts w:ascii="Palatino Linotype" w:eastAsia="MS Mincho" w:hAnsi="Palatino Linotype" w:cs="Tahoma"/>
        </w:rPr>
        <w:t xml:space="preserve">Asimismo, es necesario precisar </w:t>
      </w:r>
      <w:proofErr w:type="gramStart"/>
      <w:r w:rsidRPr="0094572A">
        <w:rPr>
          <w:rFonts w:ascii="Palatino Linotype" w:eastAsia="MS Mincho" w:hAnsi="Palatino Linotype" w:cs="Tahoma"/>
        </w:rPr>
        <w:t>que</w:t>
      </w:r>
      <w:proofErr w:type="gramEnd"/>
      <w:r w:rsidRPr="0094572A">
        <w:rPr>
          <w:rFonts w:ascii="Palatino Linotype" w:eastAsia="MS Mincho" w:hAnsi="Palatino Linotype" w:cs="Tahoma"/>
        </w:rPr>
        <w:t xml:space="preserve"> si de la búsqueda exhaustiva determina que la información ordenada no obra en sus archivos, </w:t>
      </w:r>
      <w:r w:rsidRPr="0094572A">
        <w:rPr>
          <w:rFonts w:ascii="Palatino Linotype" w:hAnsi="Palatino Linotype"/>
          <w:b/>
          <w:bCs/>
        </w:rPr>
        <w:t>EL SUJETO OBLIGADO</w:t>
      </w:r>
      <w:r w:rsidRPr="0094572A">
        <w:rPr>
          <w:rFonts w:ascii="Palatino Linotype" w:hAnsi="Palatino Linotype"/>
          <w:bCs/>
        </w:rPr>
        <w:t xml:space="preserve"> deberá emitir el Acuerdo de Inexistencia conforme a </w:t>
      </w:r>
      <w:r w:rsidRPr="0094572A">
        <w:rPr>
          <w:rFonts w:ascii="Palatino Linotype" w:hAnsi="Palatino Linotype"/>
        </w:rPr>
        <w:t>lo establecido en los artículos 19, 49, fracciones II y XIII, 169 y 170 de la Ley de Transparencia y Acceso a la Información Pública del Estado de México y Municipios, que literalmente establecen:</w:t>
      </w:r>
    </w:p>
    <w:p w14:paraId="629CC71B" w14:textId="77777777" w:rsidR="00E202E5" w:rsidRPr="0094572A" w:rsidRDefault="00E202E5" w:rsidP="0094572A">
      <w:pPr>
        <w:tabs>
          <w:tab w:val="left" w:pos="709"/>
        </w:tabs>
        <w:jc w:val="both"/>
        <w:rPr>
          <w:rFonts w:ascii="Palatino Linotype" w:hAnsi="Palatino Linotype"/>
          <w:sz w:val="22"/>
          <w:szCs w:val="22"/>
        </w:rPr>
      </w:pPr>
    </w:p>
    <w:p w14:paraId="338F3C6A"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b/>
          <w:bCs/>
          <w:i/>
          <w:iCs/>
          <w:sz w:val="22"/>
          <w:szCs w:val="22"/>
        </w:rPr>
        <w:t xml:space="preserve">“Artículo 19. </w:t>
      </w:r>
      <w:r w:rsidRPr="0094572A">
        <w:rPr>
          <w:rFonts w:ascii="Palatino Linotype" w:hAnsi="Palatino Linotype"/>
          <w:i/>
          <w:iCs/>
          <w:sz w:val="22"/>
          <w:szCs w:val="22"/>
          <w:u w:val="single"/>
        </w:rPr>
        <w:t>Se presume que la información debe existir si se refiere a las facultades, competencias y funciones que los ordenamientos jurídicos aplicables otorgan a los sujetos obligados. </w:t>
      </w:r>
    </w:p>
    <w:p w14:paraId="190D6DAD"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i/>
          <w:iCs/>
          <w:sz w:val="22"/>
          <w:szCs w:val="22"/>
        </w:rPr>
        <w:t>…</w:t>
      </w:r>
    </w:p>
    <w:p w14:paraId="33353E0C"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i/>
          <w:iCs/>
          <w:sz w:val="22"/>
          <w:szCs w:val="22"/>
        </w:rPr>
        <w:t xml:space="preserve">Si el sujeto obligado, en el ejercicio de sus atribuciones, debía generar, poseer o administrar la información, pero ésta no se encuentra, </w:t>
      </w:r>
      <w:r w:rsidRPr="0094572A">
        <w:rPr>
          <w:rFonts w:ascii="Palatino Linotype" w:hAnsi="Palatino Linotype"/>
          <w:i/>
          <w:iCs/>
          <w:sz w:val="22"/>
          <w:szCs w:val="22"/>
          <w:u w:val="single"/>
        </w:rPr>
        <w:t>el Comité de transparencia deberá emitir un acuerdo de inexistencia, debidamente fundado y motivado, en el que detalle las razones del por qué no obra en sus archivos.</w:t>
      </w:r>
    </w:p>
    <w:p w14:paraId="1C9A0EAE"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b/>
          <w:bCs/>
          <w:i/>
          <w:iCs/>
          <w:sz w:val="22"/>
          <w:szCs w:val="22"/>
        </w:rPr>
        <w:t>Artículo 49.</w:t>
      </w:r>
      <w:r w:rsidRPr="0094572A">
        <w:rPr>
          <w:rFonts w:ascii="Palatino Linotype" w:hAnsi="Palatino Linotype"/>
          <w:i/>
          <w:iCs/>
          <w:sz w:val="22"/>
          <w:szCs w:val="22"/>
        </w:rPr>
        <w:t xml:space="preserve"> Los </w:t>
      </w:r>
      <w:r w:rsidRPr="0094572A">
        <w:rPr>
          <w:rFonts w:ascii="Palatino Linotype" w:hAnsi="Palatino Linotype"/>
          <w:i/>
          <w:iCs/>
          <w:sz w:val="22"/>
          <w:szCs w:val="22"/>
          <w:u w:val="single"/>
        </w:rPr>
        <w:t xml:space="preserve">Comités de Transparencia </w:t>
      </w:r>
      <w:r w:rsidRPr="0094572A">
        <w:rPr>
          <w:rFonts w:ascii="Palatino Linotype" w:hAnsi="Palatino Linotype"/>
          <w:i/>
          <w:iCs/>
          <w:sz w:val="22"/>
          <w:szCs w:val="22"/>
        </w:rPr>
        <w:t>tendrán las siguientes atribuciones:</w:t>
      </w:r>
    </w:p>
    <w:p w14:paraId="5D31E527"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i/>
          <w:sz w:val="22"/>
          <w:szCs w:val="22"/>
        </w:rPr>
        <w:lastRenderedPageBreak/>
        <w:t>II. Confirmar, modificar o revocar las determinaciones que, en materia de ampliación del plazo de respuesta, clasificación de la información</w:t>
      </w:r>
      <w:r w:rsidRPr="0094572A">
        <w:rPr>
          <w:rFonts w:ascii="Palatino Linotype" w:hAnsi="Palatino Linotype"/>
          <w:i/>
          <w:sz w:val="22"/>
          <w:szCs w:val="22"/>
          <w:u w:val="single"/>
        </w:rPr>
        <w:t xml:space="preserve"> y declaración de inexistencia </w:t>
      </w:r>
      <w:r w:rsidRPr="0094572A">
        <w:rPr>
          <w:rFonts w:ascii="Palatino Linotype" w:hAnsi="Palatino Linotype"/>
          <w:i/>
          <w:sz w:val="22"/>
          <w:szCs w:val="22"/>
        </w:rPr>
        <w:t>o de incompetencia realicen los titulares de las áreas de los sujetos obligados;</w:t>
      </w:r>
    </w:p>
    <w:p w14:paraId="5E30EEFE"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i/>
          <w:sz w:val="22"/>
          <w:szCs w:val="22"/>
        </w:rPr>
        <w:t xml:space="preserve">XIII. </w:t>
      </w:r>
      <w:r w:rsidRPr="0094572A">
        <w:rPr>
          <w:rFonts w:ascii="Palatino Linotype" w:hAnsi="Palatino Linotype"/>
          <w:i/>
          <w:sz w:val="22"/>
          <w:szCs w:val="22"/>
          <w:u w:val="single"/>
        </w:rPr>
        <w:t>Dictaminar las declaratorias de inexistencia de la información que les remitan las unidades administrativas y resolver en consecuencia</w:t>
      </w:r>
      <w:r w:rsidRPr="0094572A">
        <w:rPr>
          <w:rFonts w:ascii="Palatino Linotype" w:hAnsi="Palatino Linotype"/>
          <w:i/>
          <w:sz w:val="22"/>
          <w:szCs w:val="22"/>
        </w:rPr>
        <w:t>;</w:t>
      </w:r>
    </w:p>
    <w:p w14:paraId="164D80B6" w14:textId="77777777" w:rsidR="00E202E5" w:rsidRPr="0094572A" w:rsidRDefault="00E202E5" w:rsidP="0094572A">
      <w:pPr>
        <w:tabs>
          <w:tab w:val="left" w:pos="709"/>
        </w:tabs>
        <w:ind w:left="851" w:right="899"/>
        <w:jc w:val="both"/>
        <w:rPr>
          <w:rFonts w:ascii="Palatino Linotype" w:hAnsi="Palatino Linotype"/>
          <w:b/>
          <w:i/>
          <w:sz w:val="22"/>
          <w:szCs w:val="22"/>
        </w:rPr>
      </w:pPr>
      <w:r w:rsidRPr="0094572A">
        <w:rPr>
          <w:rFonts w:ascii="Palatino Linotype" w:hAnsi="Palatino Linotype"/>
          <w:b/>
          <w:bCs/>
          <w:i/>
          <w:sz w:val="22"/>
          <w:szCs w:val="22"/>
        </w:rPr>
        <w:t xml:space="preserve">I. </w:t>
      </w:r>
      <w:r w:rsidRPr="0094572A">
        <w:rPr>
          <w:rFonts w:ascii="Palatino Linotype" w:hAnsi="Palatino Linotype"/>
          <w:i/>
          <w:sz w:val="22"/>
          <w:szCs w:val="22"/>
          <w:u w:val="single"/>
        </w:rPr>
        <w:t>Analizará el caso y tomará las medidas necesarias para localizar la información;</w:t>
      </w:r>
    </w:p>
    <w:p w14:paraId="364F71F3" w14:textId="77777777" w:rsidR="00E202E5" w:rsidRPr="0094572A" w:rsidRDefault="00E202E5" w:rsidP="0094572A">
      <w:pPr>
        <w:tabs>
          <w:tab w:val="left" w:pos="709"/>
        </w:tabs>
        <w:ind w:left="851" w:right="899"/>
        <w:jc w:val="both"/>
        <w:rPr>
          <w:rFonts w:ascii="Palatino Linotype" w:hAnsi="Palatino Linotype"/>
          <w:b/>
          <w:i/>
          <w:sz w:val="22"/>
          <w:szCs w:val="22"/>
        </w:rPr>
      </w:pPr>
      <w:r w:rsidRPr="0094572A">
        <w:rPr>
          <w:rFonts w:ascii="Palatino Linotype" w:hAnsi="Palatino Linotype"/>
          <w:b/>
          <w:bCs/>
          <w:i/>
          <w:sz w:val="22"/>
          <w:szCs w:val="22"/>
        </w:rPr>
        <w:t xml:space="preserve">II. </w:t>
      </w:r>
      <w:r w:rsidRPr="0094572A">
        <w:rPr>
          <w:rFonts w:ascii="Palatino Linotype" w:hAnsi="Palatino Linotype"/>
          <w:i/>
          <w:sz w:val="22"/>
          <w:szCs w:val="22"/>
          <w:u w:val="single"/>
        </w:rPr>
        <w:t>Expedirá una resolución que confirme la inexistencia del documento;</w:t>
      </w:r>
    </w:p>
    <w:p w14:paraId="20D35B16" w14:textId="77777777" w:rsidR="00E202E5" w:rsidRPr="0094572A" w:rsidRDefault="00E202E5" w:rsidP="0094572A">
      <w:pPr>
        <w:tabs>
          <w:tab w:val="left" w:pos="709"/>
        </w:tabs>
        <w:ind w:left="851" w:right="899"/>
        <w:jc w:val="both"/>
        <w:rPr>
          <w:rFonts w:ascii="Palatino Linotype" w:hAnsi="Palatino Linotype"/>
          <w:b/>
          <w:i/>
          <w:sz w:val="22"/>
          <w:szCs w:val="22"/>
        </w:rPr>
      </w:pPr>
      <w:r w:rsidRPr="0094572A">
        <w:rPr>
          <w:rFonts w:ascii="Palatino Linotype" w:hAnsi="Palatino Linotype"/>
          <w:b/>
          <w:bCs/>
          <w:i/>
          <w:sz w:val="22"/>
          <w:szCs w:val="22"/>
        </w:rPr>
        <w:t xml:space="preserve">III. </w:t>
      </w:r>
      <w:r w:rsidRPr="0094572A">
        <w:rPr>
          <w:rFonts w:ascii="Palatino Linotype" w:hAnsi="Palatino Linotype"/>
          <w:i/>
          <w:sz w:val="22"/>
          <w:szCs w:val="22"/>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75A0C5E" w14:textId="77777777" w:rsidR="00E202E5" w:rsidRPr="0094572A" w:rsidRDefault="00E202E5" w:rsidP="0094572A">
      <w:pPr>
        <w:tabs>
          <w:tab w:val="left" w:pos="709"/>
        </w:tabs>
        <w:ind w:left="851" w:right="899"/>
        <w:jc w:val="both"/>
        <w:rPr>
          <w:rFonts w:ascii="Palatino Linotype" w:hAnsi="Palatino Linotype"/>
          <w:i/>
          <w:sz w:val="22"/>
          <w:szCs w:val="22"/>
          <w:u w:val="single"/>
        </w:rPr>
      </w:pPr>
      <w:r w:rsidRPr="0094572A">
        <w:rPr>
          <w:rFonts w:ascii="Palatino Linotype" w:hAnsi="Palatino Linotype"/>
          <w:b/>
          <w:bCs/>
          <w:i/>
          <w:sz w:val="22"/>
          <w:szCs w:val="22"/>
        </w:rPr>
        <w:t xml:space="preserve">IV. </w:t>
      </w:r>
      <w:r w:rsidRPr="0094572A">
        <w:rPr>
          <w:rFonts w:ascii="Palatino Linotype" w:hAnsi="Palatino Linotype"/>
          <w:i/>
          <w:sz w:val="22"/>
          <w:szCs w:val="22"/>
          <w:u w:val="single"/>
        </w:rPr>
        <w:t>Notificará al órgano interno de control o equivalente del sujeto obligado quien, en su caso, deberá iniciar el procedimiento de responsabilidad administrativa que corresponda.</w:t>
      </w:r>
    </w:p>
    <w:p w14:paraId="049966E4" w14:textId="77777777" w:rsidR="00E202E5" w:rsidRPr="0094572A" w:rsidRDefault="00E202E5" w:rsidP="0094572A">
      <w:pPr>
        <w:tabs>
          <w:tab w:val="left" w:pos="709"/>
        </w:tabs>
        <w:ind w:left="851" w:right="899"/>
        <w:jc w:val="both"/>
        <w:rPr>
          <w:rFonts w:ascii="Palatino Linotype" w:hAnsi="Palatino Linotype"/>
          <w:i/>
          <w:sz w:val="22"/>
          <w:szCs w:val="22"/>
          <w:u w:val="single"/>
        </w:rPr>
      </w:pPr>
      <w:r w:rsidRPr="0094572A">
        <w:rPr>
          <w:rFonts w:ascii="Palatino Linotype" w:hAnsi="Palatino Linotype"/>
          <w:i/>
          <w:sz w:val="22"/>
          <w:szCs w:val="22"/>
          <w:u w:val="single"/>
        </w:rPr>
        <w:t>La Unidad de Transparencia deberá notificarlo al solicitante por escrito, en un plazo que no exceda de quince días hábiles contados a partir del día siguiente a la presentación de la solicitud.</w:t>
      </w:r>
    </w:p>
    <w:p w14:paraId="0C0CEC28" w14:textId="77777777" w:rsidR="00E202E5" w:rsidRPr="0094572A" w:rsidRDefault="00E202E5" w:rsidP="0094572A">
      <w:pPr>
        <w:tabs>
          <w:tab w:val="left" w:pos="709"/>
        </w:tabs>
        <w:ind w:left="851" w:right="899"/>
        <w:jc w:val="both"/>
        <w:rPr>
          <w:rFonts w:ascii="Palatino Linotype" w:hAnsi="Palatino Linotype"/>
          <w:i/>
          <w:sz w:val="22"/>
          <w:szCs w:val="22"/>
          <w:u w:val="single"/>
        </w:rPr>
      </w:pPr>
      <w:r w:rsidRPr="0094572A">
        <w:rPr>
          <w:rFonts w:ascii="Palatino Linotype" w:hAnsi="Palatino Linotype"/>
          <w:i/>
          <w:sz w:val="22"/>
          <w:szCs w:val="22"/>
          <w:u w:val="single"/>
        </w:rPr>
        <w:t>Este plazo podrá ampliarse hasta por otros siete días hábiles, siempre que existan razones para ello, debiendo notificarse por escrito al solicitante.</w:t>
      </w:r>
    </w:p>
    <w:p w14:paraId="66CC7E44"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b/>
          <w:i/>
          <w:sz w:val="22"/>
          <w:szCs w:val="22"/>
        </w:rPr>
        <w:t>Artículo 169.</w:t>
      </w:r>
      <w:r w:rsidRPr="0094572A">
        <w:rPr>
          <w:rFonts w:ascii="Palatino Linotype" w:hAnsi="Palatino Linotype"/>
          <w:i/>
          <w:sz w:val="22"/>
          <w:szCs w:val="22"/>
        </w:rPr>
        <w:t xml:space="preserve"> Cuando la información no se encuentre en los archivos del sujeto obligado, el Comité de Transparencia:</w:t>
      </w:r>
    </w:p>
    <w:p w14:paraId="4E14D856"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b/>
          <w:i/>
          <w:sz w:val="22"/>
          <w:szCs w:val="22"/>
        </w:rPr>
        <w:t>I.</w:t>
      </w:r>
      <w:r w:rsidRPr="0094572A">
        <w:rPr>
          <w:rFonts w:ascii="Palatino Linotype" w:hAnsi="Palatino Linotype"/>
          <w:i/>
          <w:sz w:val="22"/>
          <w:szCs w:val="22"/>
        </w:rPr>
        <w:t xml:space="preserve"> Analizará el caso y tomará las medidas necesarias para localizar la información;</w:t>
      </w:r>
    </w:p>
    <w:p w14:paraId="10BC28B9"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b/>
          <w:i/>
          <w:sz w:val="22"/>
          <w:szCs w:val="22"/>
        </w:rPr>
        <w:t>II.</w:t>
      </w:r>
      <w:r w:rsidRPr="0094572A">
        <w:rPr>
          <w:rFonts w:ascii="Palatino Linotype" w:hAnsi="Palatino Linotype"/>
          <w:i/>
          <w:sz w:val="22"/>
          <w:szCs w:val="22"/>
        </w:rPr>
        <w:t xml:space="preserve"> Expedirá una resolución que confirme la inexistencia del documento;</w:t>
      </w:r>
    </w:p>
    <w:p w14:paraId="1D72EDA4"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b/>
          <w:i/>
          <w:sz w:val="22"/>
          <w:szCs w:val="22"/>
        </w:rPr>
        <w:t>III.</w:t>
      </w:r>
      <w:r w:rsidRPr="0094572A">
        <w:rPr>
          <w:rFonts w:ascii="Palatino Linotype" w:hAnsi="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D137B67"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b/>
          <w:i/>
          <w:sz w:val="22"/>
          <w:szCs w:val="22"/>
        </w:rPr>
        <w:t>IV.</w:t>
      </w:r>
      <w:r w:rsidRPr="0094572A">
        <w:rPr>
          <w:rFonts w:ascii="Palatino Linotype" w:hAnsi="Palatino Linotype"/>
          <w:i/>
          <w:sz w:val="22"/>
          <w:szCs w:val="22"/>
        </w:rPr>
        <w:t xml:space="preserve"> Notificará al órgano interno de control o equivalente del sujeto obligado quien, en su caso, deberá iniciar el procedimiento de responsabilidad administrativa que corresponda.</w:t>
      </w:r>
    </w:p>
    <w:p w14:paraId="4F71FB8E"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i/>
          <w:sz w:val="22"/>
          <w:szCs w:val="22"/>
        </w:rPr>
        <w:t>La Unidad de Transparencia deberá notificarlo al solicitante por escrito, en un plazo que no exceda de quince días hábiles contados a partir del día siguiente a la presentación de la solicitud.</w:t>
      </w:r>
    </w:p>
    <w:p w14:paraId="62CC47F5" w14:textId="77777777" w:rsidR="00E202E5" w:rsidRPr="0094572A" w:rsidRDefault="00E202E5" w:rsidP="0094572A">
      <w:pPr>
        <w:tabs>
          <w:tab w:val="left" w:pos="709"/>
        </w:tabs>
        <w:ind w:left="851" w:right="899"/>
        <w:jc w:val="both"/>
        <w:rPr>
          <w:rFonts w:ascii="Palatino Linotype" w:hAnsi="Palatino Linotype"/>
          <w:i/>
          <w:sz w:val="22"/>
          <w:szCs w:val="22"/>
        </w:rPr>
      </w:pPr>
      <w:r w:rsidRPr="0094572A">
        <w:rPr>
          <w:rFonts w:ascii="Palatino Linotype" w:hAnsi="Palatino Linotype"/>
          <w:i/>
          <w:sz w:val="22"/>
          <w:szCs w:val="22"/>
        </w:rPr>
        <w:t>Este plazo podrá ampliarse hasta por otros siete días hábiles, siempre que existan razones para ello, debiendo notificarse por escrito al solicitante.</w:t>
      </w:r>
    </w:p>
    <w:p w14:paraId="51F165E2" w14:textId="77777777" w:rsidR="00E202E5" w:rsidRPr="0094572A" w:rsidRDefault="00E202E5" w:rsidP="0094572A">
      <w:pPr>
        <w:tabs>
          <w:tab w:val="left" w:pos="709"/>
        </w:tabs>
        <w:ind w:left="851" w:right="899"/>
        <w:jc w:val="both"/>
        <w:rPr>
          <w:rFonts w:ascii="Palatino Linotype" w:hAnsi="Palatino Linotype"/>
          <w:b/>
          <w:i/>
          <w:iCs/>
          <w:sz w:val="22"/>
          <w:szCs w:val="22"/>
        </w:rPr>
      </w:pPr>
      <w:r w:rsidRPr="0094572A">
        <w:rPr>
          <w:rFonts w:ascii="Palatino Linotype" w:hAnsi="Palatino Linotype"/>
          <w:b/>
          <w:i/>
          <w:sz w:val="22"/>
          <w:szCs w:val="22"/>
        </w:rPr>
        <w:lastRenderedPageBreak/>
        <w:t>Artículo 170</w:t>
      </w:r>
      <w:r w:rsidRPr="0094572A">
        <w:rPr>
          <w:rFonts w:ascii="Palatino Linotype" w:hAnsi="Palatino Linotype"/>
          <w:b/>
          <w:bCs/>
          <w:i/>
          <w:iCs/>
          <w:sz w:val="22"/>
          <w:szCs w:val="22"/>
        </w:rPr>
        <w:t>.</w:t>
      </w:r>
      <w:r w:rsidRPr="0094572A">
        <w:rPr>
          <w:rFonts w:ascii="Palatino Linotype" w:hAnsi="Palatino Linotype"/>
          <w:i/>
          <w:iCs/>
          <w:sz w:val="22"/>
          <w:szCs w:val="22"/>
        </w:rPr>
        <w:t xml:space="preserve"> </w:t>
      </w:r>
      <w:r w:rsidRPr="0094572A">
        <w:rPr>
          <w:rFonts w:ascii="Palatino Linotype" w:hAnsi="Palatino Linotype"/>
          <w:i/>
          <w:iCs/>
          <w:sz w:val="22"/>
          <w:szCs w:val="22"/>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94572A">
        <w:rPr>
          <w:rFonts w:ascii="Palatino Linotype" w:hAnsi="Palatino Linotype"/>
          <w:i/>
          <w:iCs/>
          <w:sz w:val="22"/>
          <w:szCs w:val="22"/>
        </w:rPr>
        <w:t xml:space="preserve">” (sic) </w:t>
      </w:r>
    </w:p>
    <w:p w14:paraId="34DE6DD0" w14:textId="77777777" w:rsidR="00E202E5" w:rsidRPr="0094572A" w:rsidRDefault="00E202E5" w:rsidP="0094572A">
      <w:pPr>
        <w:tabs>
          <w:tab w:val="left" w:pos="709"/>
        </w:tabs>
        <w:ind w:left="851" w:right="851"/>
        <w:jc w:val="both"/>
        <w:rPr>
          <w:rFonts w:ascii="Palatino Linotype" w:hAnsi="Palatino Linotype"/>
          <w:b/>
          <w:i/>
          <w:iCs/>
          <w:sz w:val="22"/>
          <w:szCs w:val="22"/>
        </w:rPr>
      </w:pPr>
    </w:p>
    <w:p w14:paraId="54278ED1" w14:textId="77777777" w:rsidR="00E202E5" w:rsidRPr="0094572A" w:rsidRDefault="00E202E5" w:rsidP="0094572A">
      <w:pPr>
        <w:spacing w:line="360" w:lineRule="auto"/>
        <w:jc w:val="both"/>
        <w:rPr>
          <w:rFonts w:ascii="Palatino Linotype" w:eastAsia="Calibri" w:hAnsi="Palatino Linotype"/>
          <w:lang w:val="es-ES"/>
        </w:rPr>
      </w:pPr>
      <w:r w:rsidRPr="0094572A">
        <w:rPr>
          <w:rFonts w:ascii="Palatino Linotype" w:eastAsia="Calibri" w:hAnsi="Palatino Linotype"/>
        </w:rPr>
        <w:t xml:space="preserve">De los preceptos legales señalados, se advierte que en los casos en que la información solicitada no se encuentre en los archivos del </w:t>
      </w:r>
      <w:r w:rsidRPr="0094572A">
        <w:rPr>
          <w:rFonts w:ascii="Palatino Linotype" w:eastAsia="Calibri" w:hAnsi="Palatino Linotype"/>
          <w:b/>
        </w:rPr>
        <w:t>SUJETO OBLIGADO</w:t>
      </w:r>
      <w:r w:rsidRPr="0094572A">
        <w:rPr>
          <w:rFonts w:ascii="Palatino Linotype" w:eastAsia="Calibri" w:hAnsi="Palatino Linotype"/>
        </w:rPr>
        <w:t>, es al Comité de Transparencia al que le corresponde analizar el caso y tomar las medidas necesarias para localización de la información requerida y en su caso ordenará</w:t>
      </w:r>
      <w:r w:rsidRPr="0094572A">
        <w:rPr>
          <w:rFonts w:ascii="Palatino Linotype" w:hAnsi="Palatino Linotype" w:cs="Arial"/>
          <w:i/>
        </w:rPr>
        <w:t xml:space="preserve">, </w:t>
      </w:r>
      <w:r w:rsidRPr="0094572A">
        <w:rPr>
          <w:rFonts w:ascii="Palatino Linotype" w:eastAsia="Calibri" w:hAnsi="Palatino Linotype"/>
        </w:rPr>
        <w:t xml:space="preserve">siempre que sea materialmente posible, que se genere o se reponga la información en caso de que ésta tuviera que existir en la medida que deriva del ejercicio de sus facultades, competencias o funciones; asimismo, debe notificar al órgano de control interno del </w:t>
      </w:r>
      <w:r w:rsidRPr="0094572A">
        <w:rPr>
          <w:rFonts w:ascii="Palatino Linotype" w:eastAsia="Calibri" w:hAnsi="Palatino Linotype"/>
          <w:b/>
        </w:rPr>
        <w:t>SUJETO OBLIGADO</w:t>
      </w:r>
      <w:r w:rsidRPr="0094572A">
        <w:rPr>
          <w:rFonts w:ascii="Palatino Linotype" w:eastAsia="Calibri" w:hAnsi="Palatino Linotype"/>
        </w:rPr>
        <w:t>, a fin de que inicie el procedimiento de responsabilidad administrativa correspondiente.</w:t>
      </w:r>
    </w:p>
    <w:p w14:paraId="0C9EC1FE" w14:textId="77777777" w:rsidR="00E202E5" w:rsidRPr="0094572A" w:rsidRDefault="00E202E5" w:rsidP="0094572A">
      <w:pPr>
        <w:autoSpaceDE w:val="0"/>
        <w:autoSpaceDN w:val="0"/>
        <w:adjustRightInd w:val="0"/>
        <w:spacing w:line="360" w:lineRule="auto"/>
        <w:ind w:right="-91"/>
        <w:contextualSpacing/>
        <w:jc w:val="both"/>
        <w:rPr>
          <w:rFonts w:ascii="Palatino Linotype" w:hAnsi="Palatino Linotype"/>
          <w:bCs/>
        </w:rPr>
      </w:pPr>
    </w:p>
    <w:p w14:paraId="4184ED7D" w14:textId="77777777" w:rsidR="00E202E5" w:rsidRPr="0094572A" w:rsidRDefault="00E202E5" w:rsidP="0094572A">
      <w:pPr>
        <w:autoSpaceDE w:val="0"/>
        <w:autoSpaceDN w:val="0"/>
        <w:adjustRightInd w:val="0"/>
        <w:spacing w:line="360" w:lineRule="auto"/>
        <w:ind w:right="-91"/>
        <w:contextualSpacing/>
        <w:jc w:val="both"/>
        <w:rPr>
          <w:rFonts w:ascii="Palatino Linotype" w:hAnsi="Palatino Linotype"/>
          <w:bCs/>
        </w:rPr>
      </w:pPr>
      <w:r w:rsidRPr="0094572A">
        <w:rPr>
          <w:rFonts w:ascii="Palatino Linotype" w:hAnsi="Palatino Linotype"/>
          <w:bCs/>
        </w:rPr>
        <w:t xml:space="preserve">Asimismo, </w:t>
      </w:r>
      <w:r w:rsidRPr="0094572A">
        <w:rPr>
          <w:rFonts w:ascii="Palatino Linotype" w:hAnsi="Palatino Linotype"/>
        </w:rPr>
        <w:t xml:space="preserve">se establecerá de manera fundada y motivada </w:t>
      </w:r>
      <w:r w:rsidRPr="0094572A">
        <w:rPr>
          <w:rFonts w:ascii="Palatino Linotype" w:hAnsi="Palatino Linotype" w:cs="Arial"/>
        </w:rPr>
        <w:t xml:space="preserve">las </w:t>
      </w:r>
      <w:r w:rsidRPr="0094572A">
        <w:rPr>
          <w:rFonts w:ascii="Palatino Linotype" w:hAnsi="Palatino Linotype" w:cs="Arial"/>
          <w:bCs/>
        </w:rPr>
        <w:t>razones del por qué no obra en sus archivos; así como los cr</w:t>
      </w:r>
      <w:r w:rsidRPr="0094572A">
        <w:rPr>
          <w:rFonts w:ascii="Palatino Linotype" w:eastAsia="Calibri" w:hAnsi="Palatino Linotype"/>
        </w:rPr>
        <w:t>iterios y los métodos de búsqueda de la información utilizados; así como todas aquellas circunstancias de modo, tiempo y lugar que se tomaron en cuenta para llegar a determinar que no obra en los archivos la información requerida.</w:t>
      </w:r>
    </w:p>
    <w:p w14:paraId="2397A170" w14:textId="77777777" w:rsidR="00E202E5" w:rsidRPr="0094572A" w:rsidRDefault="00E202E5" w:rsidP="0094572A">
      <w:pPr>
        <w:spacing w:line="360" w:lineRule="auto"/>
        <w:jc w:val="both"/>
        <w:rPr>
          <w:rFonts w:ascii="Palatino Linotype" w:eastAsia="Calibri" w:hAnsi="Palatino Linotype"/>
        </w:rPr>
      </w:pPr>
    </w:p>
    <w:p w14:paraId="0B19150A" w14:textId="77777777" w:rsidR="00E202E5" w:rsidRPr="0094572A" w:rsidRDefault="00E202E5" w:rsidP="0094572A">
      <w:pPr>
        <w:autoSpaceDE w:val="0"/>
        <w:autoSpaceDN w:val="0"/>
        <w:adjustRightInd w:val="0"/>
        <w:spacing w:line="360" w:lineRule="auto"/>
        <w:ind w:right="51"/>
        <w:contextualSpacing/>
        <w:jc w:val="both"/>
        <w:rPr>
          <w:rFonts w:ascii="Palatino Linotype" w:hAnsi="Palatino Linotype"/>
        </w:rPr>
      </w:pPr>
      <w:r w:rsidRPr="0094572A">
        <w:rPr>
          <w:rFonts w:ascii="Palatino Linotype" w:hAnsi="Palatino Linotype" w:cs="Arial"/>
        </w:rPr>
        <w:t>Por lo que</w:t>
      </w:r>
      <w:r w:rsidRPr="0094572A">
        <w:rPr>
          <w:rFonts w:ascii="Palatino Linotype" w:hAnsi="Palatino Linotype"/>
        </w:rPr>
        <w:t xml:space="preserve">, es necesario que los </w:t>
      </w:r>
      <w:r w:rsidRPr="0094572A">
        <w:rPr>
          <w:rFonts w:ascii="Palatino Linotype" w:hAnsi="Palatino Linotype"/>
          <w:b/>
        </w:rPr>
        <w:t>SUJETOS OBLIGADOS</w:t>
      </w:r>
      <w:r w:rsidRPr="0094572A">
        <w:rPr>
          <w:rFonts w:ascii="Palatino Linotype" w:hAnsi="Palatino Linotype"/>
        </w:rPr>
        <w:t xml:space="preserve"> realicen previo a una declaratoria de inexistencia, una búsqueda exhaustiva y razonable, con la cual se busca garantizar y hacer fehaciente el hecho de que la información ahora requerida por el solicitante fue buscada minuciosamente dentro del ámbito de sus competencias. </w:t>
      </w:r>
    </w:p>
    <w:p w14:paraId="5C48E1D2" w14:textId="77777777" w:rsidR="00E202E5" w:rsidRPr="0094572A" w:rsidRDefault="00E202E5" w:rsidP="0094572A">
      <w:pPr>
        <w:autoSpaceDE w:val="0"/>
        <w:autoSpaceDN w:val="0"/>
        <w:adjustRightInd w:val="0"/>
        <w:spacing w:line="360" w:lineRule="auto"/>
        <w:ind w:right="51"/>
        <w:contextualSpacing/>
        <w:jc w:val="both"/>
        <w:rPr>
          <w:rFonts w:ascii="Palatino Linotype" w:hAnsi="Palatino Linotype"/>
        </w:rPr>
      </w:pPr>
    </w:p>
    <w:p w14:paraId="730C102D" w14:textId="77777777" w:rsidR="00E202E5" w:rsidRPr="0094572A" w:rsidRDefault="00E202E5" w:rsidP="0094572A">
      <w:pPr>
        <w:spacing w:line="360" w:lineRule="auto"/>
        <w:jc w:val="both"/>
        <w:rPr>
          <w:rFonts w:ascii="Palatino Linotype" w:hAnsi="Palatino Linotype"/>
          <w:lang w:val="es-ES"/>
        </w:rPr>
      </w:pPr>
      <w:r w:rsidRPr="0094572A">
        <w:rPr>
          <w:rFonts w:ascii="Palatino Linotype" w:hAnsi="Palatino Linotype"/>
          <w:lang w:val="es-ES"/>
        </w:rPr>
        <w:t xml:space="preserve">Resulta aplicable el criterio reiterado número </w:t>
      </w:r>
      <w:r w:rsidRPr="0094572A">
        <w:rPr>
          <w:rFonts w:ascii="Palatino Linotype" w:hAnsi="Palatino Linotype"/>
          <w:b/>
          <w:lang w:val="es-ES"/>
        </w:rPr>
        <w:t>08/19</w:t>
      </w:r>
      <w:r w:rsidRPr="0094572A">
        <w:rPr>
          <w:rFonts w:ascii="Palatino Linotype" w:hAnsi="Palatino Linotype"/>
          <w:lang w:val="es-ES"/>
        </w:rPr>
        <w:t>, emitidos por Acuerdo del Pleno del Instituto de Transparencia y Acceso a la Información Pública del Estado de México y Municipios, que a la letra dice:</w:t>
      </w:r>
    </w:p>
    <w:p w14:paraId="30D574DA" w14:textId="77777777" w:rsidR="00E202E5" w:rsidRPr="0094572A" w:rsidRDefault="00E202E5" w:rsidP="0094572A">
      <w:pPr>
        <w:ind w:left="851" w:right="902"/>
        <w:jc w:val="center"/>
        <w:rPr>
          <w:rFonts w:ascii="Palatino Linotype" w:hAnsi="Palatino Linotype"/>
          <w:b/>
          <w:i/>
          <w:iCs/>
          <w:sz w:val="22"/>
          <w:szCs w:val="22"/>
          <w:lang w:val="es-ES"/>
        </w:rPr>
      </w:pPr>
    </w:p>
    <w:p w14:paraId="07F09542" w14:textId="77777777" w:rsidR="00E202E5" w:rsidRPr="0094572A" w:rsidRDefault="00E202E5" w:rsidP="0094572A">
      <w:pPr>
        <w:ind w:left="851" w:right="899"/>
        <w:jc w:val="both"/>
        <w:rPr>
          <w:rFonts w:ascii="Palatino Linotype" w:hAnsi="Palatino Linotype"/>
          <w:b/>
          <w:i/>
          <w:sz w:val="22"/>
          <w:szCs w:val="22"/>
        </w:rPr>
      </w:pPr>
      <w:r w:rsidRPr="0094572A">
        <w:rPr>
          <w:rFonts w:ascii="Palatino Linotype" w:hAnsi="Palatino Linotype"/>
          <w:b/>
          <w:i/>
          <w:iCs/>
          <w:sz w:val="22"/>
          <w:szCs w:val="22"/>
          <w:lang w:val="es-ES"/>
        </w:rPr>
        <w:t>“INEXISTENCIA DE LA INFORMACIÓN. SUPUESTOS PARA EMITIR LA RESOLUCIÓN DE LA</w:t>
      </w:r>
      <w:r w:rsidRPr="0094572A">
        <w:rPr>
          <w:rFonts w:ascii="Palatino Linotype" w:hAnsi="Palatino Linotype"/>
          <w:i/>
          <w:iCs/>
          <w:sz w:val="22"/>
          <w:szCs w:val="22"/>
          <w:lang w:val="es-ES"/>
        </w:rPr>
        <w:t>.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94572A">
        <w:rPr>
          <w:rFonts w:ascii="Palatino Linotype" w:hAnsi="Palatino Linotype"/>
          <w:b/>
          <w:i/>
          <w:iCs/>
          <w:sz w:val="22"/>
          <w:szCs w:val="22"/>
          <w:lang w:val="es-ES"/>
        </w:rPr>
        <w:t>”</w:t>
      </w:r>
    </w:p>
    <w:p w14:paraId="339AB216" w14:textId="77777777" w:rsidR="00E202E5" w:rsidRPr="0094572A" w:rsidRDefault="00E202E5" w:rsidP="0094572A">
      <w:pPr>
        <w:ind w:right="902" w:firstLine="851"/>
        <w:jc w:val="both"/>
        <w:rPr>
          <w:rFonts w:ascii="Palatino Linotype" w:hAnsi="Palatino Linotype"/>
          <w:sz w:val="22"/>
          <w:szCs w:val="22"/>
          <w:lang w:val="es-ES"/>
        </w:rPr>
      </w:pPr>
      <w:r w:rsidRPr="0094572A">
        <w:rPr>
          <w:rFonts w:ascii="Palatino Linotype" w:hAnsi="Palatino Linotype"/>
          <w:sz w:val="22"/>
          <w:szCs w:val="22"/>
          <w:lang w:val="es-ES"/>
        </w:rPr>
        <w:t>(Énfasis añadido)</w:t>
      </w:r>
    </w:p>
    <w:p w14:paraId="01CE4B1E" w14:textId="77777777" w:rsidR="001A3B88" w:rsidRPr="0094572A" w:rsidRDefault="001A3B88" w:rsidP="0094572A">
      <w:pPr>
        <w:spacing w:line="360" w:lineRule="auto"/>
        <w:jc w:val="both"/>
        <w:rPr>
          <w:rFonts w:ascii="Palatino Linotype" w:hAnsi="Palatino Linotype" w:cs="Arial"/>
        </w:rPr>
      </w:pPr>
    </w:p>
    <w:p w14:paraId="14ED77C0" w14:textId="77777777" w:rsidR="00DF00C2" w:rsidRPr="0094572A" w:rsidRDefault="00DF00C2" w:rsidP="0094572A">
      <w:pPr>
        <w:spacing w:line="360" w:lineRule="auto"/>
        <w:jc w:val="both"/>
        <w:rPr>
          <w:rFonts w:ascii="Palatino Linotype" w:hAnsi="Palatino Linotype" w:cs="Arial"/>
          <w:bCs/>
        </w:rPr>
      </w:pPr>
      <w:r w:rsidRPr="0094572A">
        <w:rPr>
          <w:rFonts w:ascii="Palatino Linotype" w:hAnsi="Palatino Linotype"/>
        </w:rPr>
        <w:t xml:space="preserve">Por lo anterior, no </w:t>
      </w:r>
      <w:r w:rsidRPr="0094572A">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94572A">
        <w:rPr>
          <w:rFonts w:ascii="Palatino Linotype" w:hAnsi="Palatino Linotype" w:cs="Arial"/>
          <w:b/>
        </w:rPr>
        <w:t>versión pública</w:t>
      </w:r>
      <w:r w:rsidRPr="0094572A">
        <w:rPr>
          <w:rFonts w:ascii="Palatino Linotype" w:hAnsi="Palatino Linotype" w:cs="Arial"/>
        </w:rPr>
        <w:t>; pues, el</w:t>
      </w:r>
      <w:r w:rsidRPr="0094572A">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w:t>
      </w:r>
      <w:r w:rsidRPr="0094572A">
        <w:rPr>
          <w:rFonts w:ascii="Palatino Linotype" w:hAnsi="Palatino Linotype" w:cs="Arial"/>
          <w:bCs/>
        </w:rPr>
        <w:lastRenderedPageBreak/>
        <w:t>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517AD2E" w14:textId="77777777" w:rsidR="00DF00C2" w:rsidRPr="0094572A" w:rsidRDefault="00DF00C2" w:rsidP="0094572A">
      <w:pPr>
        <w:spacing w:line="360" w:lineRule="auto"/>
        <w:jc w:val="both"/>
        <w:rPr>
          <w:rFonts w:ascii="Palatino Linotype" w:eastAsia="Calibri" w:hAnsi="Palatino Linotype" w:cs="Arial"/>
          <w:bCs/>
          <w:lang w:eastAsia="en-US"/>
        </w:rPr>
      </w:pPr>
    </w:p>
    <w:p w14:paraId="285BB2E7" w14:textId="77777777" w:rsidR="00DF00C2" w:rsidRPr="0094572A" w:rsidRDefault="00DF00C2" w:rsidP="0094572A">
      <w:pPr>
        <w:spacing w:line="360" w:lineRule="auto"/>
        <w:jc w:val="both"/>
        <w:rPr>
          <w:rFonts w:ascii="Palatino Linotype" w:hAnsi="Palatino Linotype" w:cs="Arial"/>
          <w:bCs/>
        </w:rPr>
      </w:pPr>
      <w:r w:rsidRPr="0094572A">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60EAFEB0" w14:textId="77777777" w:rsidR="00DF00C2" w:rsidRPr="0094572A" w:rsidRDefault="00DF00C2" w:rsidP="0094572A">
      <w:pPr>
        <w:autoSpaceDE w:val="0"/>
        <w:autoSpaceDN w:val="0"/>
        <w:adjustRightInd w:val="0"/>
        <w:ind w:right="899"/>
        <w:jc w:val="both"/>
        <w:rPr>
          <w:rFonts w:ascii="Palatino Linotype" w:hAnsi="Palatino Linotype" w:cs="Arial"/>
        </w:rPr>
      </w:pPr>
    </w:p>
    <w:p w14:paraId="32399DAD" w14:textId="77777777" w:rsidR="00DF00C2" w:rsidRPr="0094572A" w:rsidRDefault="00DF00C2" w:rsidP="0094572A">
      <w:pPr>
        <w:ind w:left="851" w:right="901"/>
        <w:jc w:val="both"/>
        <w:rPr>
          <w:rFonts w:ascii="Palatino Linotype" w:hAnsi="Palatino Linotype"/>
          <w:i/>
          <w:sz w:val="22"/>
          <w:szCs w:val="22"/>
        </w:rPr>
      </w:pPr>
      <w:r w:rsidRPr="0094572A">
        <w:rPr>
          <w:rFonts w:ascii="Palatino Linotype" w:hAnsi="Palatino Linotype" w:cs="Arial"/>
          <w:b/>
          <w:bCs/>
          <w:i/>
          <w:noProof/>
          <w:sz w:val="22"/>
          <w:szCs w:val="22"/>
        </w:rPr>
        <w:t>“</w:t>
      </w:r>
      <w:r w:rsidRPr="0094572A">
        <w:rPr>
          <w:rFonts w:ascii="Palatino Linotype" w:hAnsi="Palatino Linotype" w:cs="Arial"/>
          <w:b/>
          <w:bCs/>
          <w:i/>
          <w:sz w:val="22"/>
          <w:szCs w:val="22"/>
        </w:rPr>
        <w:t xml:space="preserve">Artículo 3. </w:t>
      </w:r>
      <w:r w:rsidRPr="0094572A">
        <w:rPr>
          <w:rFonts w:ascii="Palatino Linotype" w:hAnsi="Palatino Linotype"/>
          <w:i/>
          <w:sz w:val="22"/>
          <w:szCs w:val="22"/>
        </w:rPr>
        <w:t xml:space="preserve">Para los efectos de la presente Ley se entenderá por: </w:t>
      </w:r>
    </w:p>
    <w:p w14:paraId="6762B35D"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IX.</w:t>
      </w:r>
      <w:r w:rsidRPr="0094572A">
        <w:rPr>
          <w:rFonts w:ascii="Palatino Linotype" w:hAnsi="Palatino Linotype" w:cs="Arial"/>
          <w:i/>
          <w:sz w:val="22"/>
          <w:szCs w:val="22"/>
        </w:rPr>
        <w:t xml:space="preserve"> </w:t>
      </w:r>
      <w:r w:rsidRPr="0094572A">
        <w:rPr>
          <w:rFonts w:ascii="Palatino Linotype" w:hAnsi="Palatino Linotype" w:cs="Arial"/>
          <w:b/>
          <w:i/>
          <w:sz w:val="22"/>
          <w:szCs w:val="22"/>
        </w:rPr>
        <w:t xml:space="preserve">Datos personales: </w:t>
      </w:r>
      <w:r w:rsidRPr="0094572A">
        <w:rPr>
          <w:rFonts w:ascii="Palatino Linotype" w:hAnsi="Palatino Linotype" w:cs="Arial"/>
          <w:i/>
          <w:sz w:val="22"/>
          <w:szCs w:val="22"/>
        </w:rPr>
        <w:t xml:space="preserve">La información concerniente a una persona, identificada o identificable según lo dispuesto por la Ley de </w:t>
      </w:r>
      <w:r w:rsidRPr="0094572A">
        <w:rPr>
          <w:rFonts w:ascii="Palatino Linotype" w:hAnsi="Palatino Linotype"/>
          <w:i/>
          <w:sz w:val="22"/>
          <w:szCs w:val="22"/>
        </w:rPr>
        <w:t>Protección</w:t>
      </w:r>
      <w:r w:rsidRPr="0094572A">
        <w:rPr>
          <w:rFonts w:ascii="Palatino Linotype" w:hAnsi="Palatino Linotype" w:cs="Arial"/>
          <w:i/>
          <w:sz w:val="22"/>
          <w:szCs w:val="22"/>
        </w:rPr>
        <w:t xml:space="preserve"> de Datos Personales del Estado de México; </w:t>
      </w:r>
    </w:p>
    <w:p w14:paraId="5087D57E"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XX.</w:t>
      </w:r>
      <w:r w:rsidRPr="0094572A">
        <w:rPr>
          <w:rFonts w:ascii="Palatino Linotype" w:hAnsi="Palatino Linotype" w:cs="Arial"/>
          <w:i/>
          <w:sz w:val="22"/>
          <w:szCs w:val="22"/>
        </w:rPr>
        <w:t xml:space="preserve"> </w:t>
      </w:r>
      <w:r w:rsidRPr="0094572A">
        <w:rPr>
          <w:rFonts w:ascii="Palatino Linotype" w:hAnsi="Palatino Linotype" w:cs="Arial"/>
          <w:b/>
          <w:i/>
          <w:sz w:val="22"/>
          <w:szCs w:val="22"/>
        </w:rPr>
        <w:t>Información clasificada:</w:t>
      </w:r>
      <w:r w:rsidRPr="0094572A">
        <w:rPr>
          <w:rFonts w:ascii="Palatino Linotype" w:hAnsi="Palatino Linotype" w:cs="Arial"/>
          <w:i/>
          <w:sz w:val="22"/>
          <w:szCs w:val="22"/>
        </w:rPr>
        <w:t xml:space="preserve"> Aquella considerada por la presente Ley como reservada o confidencial; </w:t>
      </w:r>
    </w:p>
    <w:p w14:paraId="06163365"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XXI.</w:t>
      </w:r>
      <w:r w:rsidRPr="0094572A">
        <w:rPr>
          <w:rFonts w:ascii="Palatino Linotype" w:hAnsi="Palatino Linotype" w:cs="Arial"/>
          <w:i/>
          <w:sz w:val="22"/>
          <w:szCs w:val="22"/>
        </w:rPr>
        <w:t xml:space="preserve"> </w:t>
      </w:r>
      <w:r w:rsidRPr="0094572A">
        <w:rPr>
          <w:rFonts w:ascii="Palatino Linotype" w:hAnsi="Palatino Linotype" w:cs="Arial"/>
          <w:b/>
          <w:i/>
          <w:sz w:val="22"/>
          <w:szCs w:val="22"/>
        </w:rPr>
        <w:t>Información confidencial</w:t>
      </w:r>
      <w:r w:rsidRPr="0094572A">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CBE5D65"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XLV. Versión pública:</w:t>
      </w:r>
      <w:r w:rsidRPr="0094572A">
        <w:rPr>
          <w:rFonts w:ascii="Palatino Linotype" w:hAnsi="Palatino Linotype" w:cs="Arial"/>
          <w:i/>
          <w:sz w:val="22"/>
          <w:szCs w:val="22"/>
        </w:rPr>
        <w:t xml:space="preserve"> Documento en el que se elimine, suprime o borra la información clasificada como reservada o confidencial para permitir su acceso. </w:t>
      </w:r>
    </w:p>
    <w:p w14:paraId="4E11ABE8"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Artículo 51.</w:t>
      </w:r>
      <w:r w:rsidRPr="0094572A">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4572A">
        <w:rPr>
          <w:rFonts w:ascii="Palatino Linotype" w:hAnsi="Palatino Linotype" w:cs="Arial"/>
          <w:b/>
          <w:i/>
          <w:sz w:val="22"/>
          <w:szCs w:val="22"/>
        </w:rPr>
        <w:t xml:space="preserve">y tendrá la responsabilidad de verificar en cada caso que la misma no sea confidencial o reservada. </w:t>
      </w:r>
      <w:r w:rsidRPr="0094572A">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6FCB04F"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Artículo 52.</w:t>
      </w:r>
      <w:r w:rsidRPr="0094572A">
        <w:rPr>
          <w:rFonts w:ascii="Palatino Linotype" w:hAnsi="Palatino Linotype" w:cs="Arial"/>
          <w:i/>
          <w:sz w:val="22"/>
          <w:szCs w:val="22"/>
        </w:rPr>
        <w:t xml:space="preserve"> Las solicitudes de acceso a la información y las respuestas que se les dé, incluyendo, en su caso, </w:t>
      </w:r>
      <w:r w:rsidRPr="0094572A">
        <w:rPr>
          <w:rFonts w:ascii="Palatino Linotype" w:hAnsi="Palatino Linotype" w:cs="Arial"/>
          <w:i/>
          <w:sz w:val="22"/>
          <w:szCs w:val="22"/>
          <w:u w:val="single"/>
        </w:rPr>
        <w:t xml:space="preserve">la información entregada, así como las resoluciones a los </w:t>
      </w:r>
      <w:r w:rsidRPr="0094572A">
        <w:rPr>
          <w:rFonts w:ascii="Palatino Linotype" w:hAnsi="Palatino Linotype" w:cs="Arial"/>
          <w:i/>
          <w:sz w:val="22"/>
          <w:szCs w:val="22"/>
          <w:u w:val="single"/>
        </w:rPr>
        <w:lastRenderedPageBreak/>
        <w:t>recursos que en su caso se promuevan serán públicas, y de ser el caso que contenga datos personales que deban ser protegidos se podrá dar su acceso en su versión pública</w:t>
      </w:r>
      <w:r w:rsidRPr="0094572A">
        <w:rPr>
          <w:rFonts w:ascii="Palatino Linotype" w:hAnsi="Palatino Linotype" w:cs="Arial"/>
          <w:i/>
          <w:sz w:val="22"/>
          <w:szCs w:val="22"/>
        </w:rPr>
        <w:t>, siempre y cuando la resolución de referencia se someta a un proceso de disociación, es decir, no haga identificable al titular de tales datos personales.</w:t>
      </w:r>
      <w:r w:rsidRPr="0094572A">
        <w:rPr>
          <w:rFonts w:ascii="Palatino Linotype" w:hAnsi="Palatino Linotype" w:cs="Arial"/>
          <w:bCs/>
          <w:i/>
          <w:noProof/>
          <w:sz w:val="22"/>
          <w:szCs w:val="22"/>
        </w:rPr>
        <w:t>”</w:t>
      </w:r>
    </w:p>
    <w:p w14:paraId="7704960C" w14:textId="77777777" w:rsidR="00DF00C2" w:rsidRPr="0094572A" w:rsidRDefault="00DF00C2" w:rsidP="0094572A">
      <w:pPr>
        <w:ind w:right="899" w:firstLine="708"/>
        <w:jc w:val="both"/>
        <w:rPr>
          <w:rFonts w:ascii="Palatino Linotype" w:hAnsi="Palatino Linotype" w:cs="Arial"/>
          <w:sz w:val="22"/>
          <w:szCs w:val="22"/>
        </w:rPr>
      </w:pPr>
      <w:r w:rsidRPr="0094572A">
        <w:rPr>
          <w:rFonts w:ascii="Palatino Linotype" w:hAnsi="Palatino Linotype" w:cs="Arial"/>
          <w:sz w:val="22"/>
          <w:szCs w:val="22"/>
        </w:rPr>
        <w:t>(Énfasis añadido)</w:t>
      </w:r>
    </w:p>
    <w:p w14:paraId="05FD31EA" w14:textId="77777777" w:rsidR="00DF00C2" w:rsidRPr="0094572A" w:rsidRDefault="00DF00C2" w:rsidP="0094572A">
      <w:pPr>
        <w:ind w:right="899" w:firstLine="708"/>
        <w:jc w:val="both"/>
        <w:rPr>
          <w:rFonts w:ascii="Palatino Linotype" w:hAnsi="Palatino Linotype" w:cs="Arial"/>
        </w:rPr>
      </w:pPr>
    </w:p>
    <w:p w14:paraId="5D7092AE" w14:textId="77777777" w:rsidR="00DF00C2" w:rsidRPr="0094572A" w:rsidRDefault="00DF00C2" w:rsidP="0094572A">
      <w:pPr>
        <w:spacing w:line="360" w:lineRule="auto"/>
        <w:jc w:val="both"/>
        <w:rPr>
          <w:rFonts w:ascii="Palatino Linotype" w:hAnsi="Palatino Linotype" w:cs="Arial"/>
        </w:rPr>
      </w:pPr>
      <w:r w:rsidRPr="0094572A">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2B811A6" w14:textId="77777777" w:rsidR="00DF00C2" w:rsidRPr="0094572A" w:rsidRDefault="00DF00C2" w:rsidP="0094572A">
      <w:pPr>
        <w:jc w:val="both"/>
        <w:rPr>
          <w:rFonts w:ascii="Palatino Linotype" w:hAnsi="Palatino Linotype" w:cs="Arial"/>
        </w:rPr>
      </w:pPr>
    </w:p>
    <w:p w14:paraId="2A89F17C" w14:textId="77777777" w:rsidR="00DF00C2" w:rsidRPr="0094572A" w:rsidRDefault="00DF00C2" w:rsidP="0094572A">
      <w:pPr>
        <w:ind w:left="851" w:right="902"/>
        <w:jc w:val="both"/>
        <w:rPr>
          <w:rFonts w:ascii="Palatino Linotype" w:eastAsia="Arial Unicode MS" w:hAnsi="Palatino Linotype" w:cs="Arial"/>
          <w:i/>
          <w:sz w:val="22"/>
          <w:szCs w:val="22"/>
        </w:rPr>
      </w:pPr>
      <w:r w:rsidRPr="0094572A">
        <w:rPr>
          <w:rFonts w:ascii="Palatino Linotype" w:eastAsia="Arial Unicode MS" w:hAnsi="Palatino Linotype" w:cs="Arial"/>
          <w:b/>
          <w:i/>
          <w:sz w:val="22"/>
          <w:szCs w:val="22"/>
        </w:rPr>
        <w:t>“Artículo 22.</w:t>
      </w:r>
      <w:r w:rsidRPr="0094572A">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901F645" w14:textId="77777777" w:rsidR="00DF00C2" w:rsidRPr="0094572A" w:rsidRDefault="00DF00C2" w:rsidP="0094572A">
      <w:pPr>
        <w:ind w:left="851" w:right="902"/>
        <w:jc w:val="both"/>
        <w:rPr>
          <w:rFonts w:ascii="Palatino Linotype" w:eastAsia="Arial Unicode MS" w:hAnsi="Palatino Linotype" w:cs="Arial"/>
          <w:i/>
          <w:sz w:val="22"/>
          <w:szCs w:val="22"/>
        </w:rPr>
      </w:pPr>
      <w:r w:rsidRPr="0094572A">
        <w:rPr>
          <w:rFonts w:ascii="Palatino Linotype" w:eastAsia="Arial Unicode MS" w:hAnsi="Palatino Linotype" w:cs="Arial"/>
          <w:b/>
          <w:i/>
          <w:sz w:val="22"/>
          <w:szCs w:val="22"/>
        </w:rPr>
        <w:t>Artículo 38.</w:t>
      </w:r>
      <w:r w:rsidRPr="0094572A">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4572A">
        <w:rPr>
          <w:rFonts w:ascii="Palatino Linotype" w:eastAsia="Arial Unicode MS" w:hAnsi="Palatino Linotype" w:cs="Arial"/>
          <w:b/>
          <w:i/>
          <w:sz w:val="22"/>
          <w:szCs w:val="22"/>
        </w:rPr>
        <w:t>”</w:t>
      </w:r>
      <w:r w:rsidRPr="0094572A">
        <w:rPr>
          <w:rFonts w:ascii="Palatino Linotype" w:eastAsia="Arial Unicode MS" w:hAnsi="Palatino Linotype" w:cs="Arial"/>
          <w:i/>
          <w:sz w:val="22"/>
          <w:szCs w:val="22"/>
        </w:rPr>
        <w:t xml:space="preserve"> </w:t>
      </w:r>
    </w:p>
    <w:p w14:paraId="2B516ED6" w14:textId="77777777" w:rsidR="00DF00C2" w:rsidRPr="0094572A" w:rsidRDefault="00DF00C2" w:rsidP="0094572A">
      <w:pPr>
        <w:ind w:left="851" w:right="850"/>
        <w:jc w:val="both"/>
        <w:rPr>
          <w:rFonts w:ascii="Palatino Linotype" w:eastAsia="Arial Unicode MS" w:hAnsi="Palatino Linotype" w:cs="Arial"/>
          <w:i/>
          <w:sz w:val="22"/>
          <w:szCs w:val="22"/>
        </w:rPr>
      </w:pPr>
    </w:p>
    <w:p w14:paraId="6E15E34D" w14:textId="77777777" w:rsidR="00DF00C2" w:rsidRPr="0094572A" w:rsidRDefault="00DF00C2" w:rsidP="0094572A">
      <w:pPr>
        <w:spacing w:line="360" w:lineRule="auto"/>
        <w:jc w:val="both"/>
        <w:rPr>
          <w:rFonts w:ascii="Palatino Linotype" w:hAnsi="Palatino Linotype" w:cs="Arial"/>
        </w:rPr>
      </w:pPr>
      <w:r w:rsidRPr="0094572A">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w:t>
      </w:r>
      <w:r w:rsidRPr="0094572A">
        <w:rPr>
          <w:rFonts w:ascii="Palatino Linotype" w:hAnsi="Palatino Linotype" w:cs="Arial"/>
        </w:rPr>
        <w:lastRenderedPageBreak/>
        <w:t>entendiéndose por tales, aquéllos que hacen identificable a una persona, en términos del artículo 4, fracción XI de la Ley de Protección de Datos Personales en Posesión de Sujetos Obligados del Estado de México y Municipios que a la letra señala:</w:t>
      </w:r>
    </w:p>
    <w:p w14:paraId="58BDFFD3" w14:textId="77777777" w:rsidR="00DF00C2" w:rsidRPr="0094572A" w:rsidRDefault="00DF00C2" w:rsidP="0094572A">
      <w:pPr>
        <w:jc w:val="both"/>
        <w:rPr>
          <w:rFonts w:ascii="Palatino Linotype" w:hAnsi="Palatino Linotype" w:cs="Arial"/>
        </w:rPr>
      </w:pPr>
    </w:p>
    <w:p w14:paraId="0C0C2F6D" w14:textId="77777777" w:rsidR="00DF00C2" w:rsidRPr="0094572A" w:rsidRDefault="00DF00C2" w:rsidP="0094572A">
      <w:pPr>
        <w:ind w:left="709" w:right="851"/>
        <w:jc w:val="both"/>
        <w:rPr>
          <w:rFonts w:ascii="Palatino Linotype" w:hAnsi="Palatino Linotype"/>
          <w:i/>
        </w:rPr>
      </w:pPr>
      <w:r w:rsidRPr="0094572A">
        <w:rPr>
          <w:rFonts w:ascii="Palatino Linotype" w:hAnsi="Palatino Linotype"/>
          <w:i/>
        </w:rPr>
        <w:t>Artículo 4. Para los efectos de esta Ley se entenderá por:</w:t>
      </w:r>
    </w:p>
    <w:p w14:paraId="4A84200B" w14:textId="77777777" w:rsidR="00DF00C2" w:rsidRPr="0094572A" w:rsidRDefault="00DF00C2" w:rsidP="0094572A">
      <w:pPr>
        <w:ind w:left="709" w:right="851"/>
        <w:jc w:val="both"/>
        <w:rPr>
          <w:rFonts w:ascii="Palatino Linotype" w:hAnsi="Palatino Linotype"/>
          <w:i/>
        </w:rPr>
      </w:pPr>
    </w:p>
    <w:p w14:paraId="49CE2FB8" w14:textId="77777777" w:rsidR="00DF00C2" w:rsidRPr="0094572A" w:rsidRDefault="00DF00C2" w:rsidP="0094572A">
      <w:pPr>
        <w:ind w:left="709" w:right="851"/>
        <w:jc w:val="both"/>
        <w:rPr>
          <w:rFonts w:ascii="Palatino Linotype" w:hAnsi="Palatino Linotype" w:cs="Arial"/>
          <w:i/>
        </w:rPr>
      </w:pPr>
      <w:r w:rsidRPr="0094572A">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06098B00" w14:textId="77777777" w:rsidR="00DF00C2" w:rsidRPr="0094572A" w:rsidRDefault="00DF00C2" w:rsidP="0094572A">
      <w:pPr>
        <w:jc w:val="both"/>
        <w:rPr>
          <w:rFonts w:ascii="Palatino Linotype" w:hAnsi="Palatino Linotype" w:cs="Arial"/>
        </w:rPr>
      </w:pPr>
    </w:p>
    <w:p w14:paraId="37263AB8" w14:textId="77777777" w:rsidR="00DF00C2" w:rsidRPr="0094572A" w:rsidRDefault="00DF00C2" w:rsidP="0094572A">
      <w:pPr>
        <w:spacing w:line="360" w:lineRule="auto"/>
        <w:jc w:val="both"/>
        <w:rPr>
          <w:rFonts w:ascii="Palatino Linotype" w:hAnsi="Palatino Linotype" w:cs="Arial"/>
        </w:rPr>
      </w:pPr>
      <w:r w:rsidRPr="0094572A">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94572A">
        <w:rPr>
          <w:rFonts w:ascii="Palatino Linotype" w:eastAsia="Arial Unicode MS" w:hAnsi="Palatino Linotype" w:cs="Arial"/>
        </w:rPr>
        <w:t xml:space="preserve"> que debe ser protegida por </w:t>
      </w:r>
      <w:r w:rsidRPr="0094572A">
        <w:rPr>
          <w:rFonts w:ascii="Palatino Linotype" w:eastAsia="Arial Unicode MS" w:hAnsi="Palatino Linotype" w:cs="Arial"/>
          <w:b/>
        </w:rPr>
        <w:t>EL SUJETO OBLIGADO,</w:t>
      </w:r>
      <w:r w:rsidRPr="0094572A">
        <w:rPr>
          <w:rFonts w:ascii="Palatino Linotype" w:eastAsia="Arial Unicode MS" w:hAnsi="Palatino Linotype" w:cs="Arial"/>
        </w:rPr>
        <w:t xml:space="preserve"> por lo </w:t>
      </w:r>
      <w:r w:rsidRPr="0094572A">
        <w:rPr>
          <w:rFonts w:ascii="Palatino Linotype" w:hAnsi="Palatino Linotype" w:cs="Arial"/>
        </w:rPr>
        <w:t>que, todo dato personal susceptible de clasificación debe ser protegido.</w:t>
      </w:r>
    </w:p>
    <w:p w14:paraId="50A775C4" w14:textId="77777777" w:rsidR="00DF00C2" w:rsidRPr="0094572A" w:rsidRDefault="00DF00C2" w:rsidP="0094572A">
      <w:pPr>
        <w:spacing w:line="360" w:lineRule="auto"/>
        <w:jc w:val="both"/>
        <w:rPr>
          <w:rFonts w:ascii="Palatino Linotype" w:hAnsi="Palatino Linotype" w:cs="Arial"/>
        </w:rPr>
      </w:pPr>
    </w:p>
    <w:p w14:paraId="435DC0A3" w14:textId="77777777" w:rsidR="00DF00C2" w:rsidRPr="0094572A" w:rsidRDefault="00DF00C2" w:rsidP="0094572A">
      <w:pPr>
        <w:spacing w:line="360" w:lineRule="auto"/>
        <w:jc w:val="both"/>
        <w:rPr>
          <w:rFonts w:ascii="Palatino Linotype" w:hAnsi="Palatino Linotype" w:cs="Arial"/>
        </w:rPr>
      </w:pPr>
      <w:r w:rsidRPr="0094572A">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EB3FE49" w14:textId="77777777" w:rsidR="00DF00C2" w:rsidRPr="0094572A" w:rsidRDefault="00DF00C2" w:rsidP="0094572A">
      <w:pPr>
        <w:spacing w:line="360" w:lineRule="auto"/>
        <w:jc w:val="both"/>
        <w:rPr>
          <w:rFonts w:ascii="Palatino Linotype" w:hAnsi="Palatino Linotype" w:cs="Arial"/>
        </w:rPr>
      </w:pPr>
    </w:p>
    <w:p w14:paraId="5A2F24E3" w14:textId="77777777" w:rsidR="00DF00C2" w:rsidRPr="0094572A" w:rsidRDefault="00DF00C2" w:rsidP="0094572A">
      <w:pPr>
        <w:spacing w:line="360" w:lineRule="auto"/>
        <w:jc w:val="both"/>
        <w:rPr>
          <w:rFonts w:ascii="Palatino Linotype" w:hAnsi="Palatino Linotype" w:cs="Arial"/>
        </w:rPr>
      </w:pPr>
      <w:r w:rsidRPr="0094572A">
        <w:rPr>
          <w:rFonts w:ascii="Palatino Linotype" w:hAnsi="Palatino Linotype" w:cs="Arial"/>
        </w:rPr>
        <w:t xml:space="preserve">Asimismo, es importante señalar que dicha clasificación se tiene que efectuar con las formalidades que la ley de la materia impone; es decir, mediante acuerdo debidamente </w:t>
      </w:r>
      <w:r w:rsidRPr="0094572A">
        <w:rPr>
          <w:rFonts w:ascii="Palatino Linotype" w:hAnsi="Palatino Linotype" w:cs="Arial"/>
        </w:rPr>
        <w:lastRenderedPageBreak/>
        <w:t xml:space="preserve">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7" w:name="_Hlk150364168"/>
      <w:r w:rsidRPr="0094572A">
        <w:rPr>
          <w:rFonts w:ascii="Palatino Linotype" w:hAnsi="Palatino Linotype" w:cs="Arial"/>
        </w:rPr>
        <w:t>Lineamientos Generales en materia de Clasificación y Desclasificación de la Información, así como para la elaboración de Versiones Públicas</w:t>
      </w:r>
      <w:bookmarkEnd w:id="7"/>
      <w:r w:rsidRPr="0094572A">
        <w:rPr>
          <w:rFonts w:ascii="Palatino Linotype" w:hAnsi="Palatino Linotype" w:cs="Arial"/>
        </w:rPr>
        <w:t>, que literalmente expresan:</w:t>
      </w:r>
    </w:p>
    <w:p w14:paraId="5DA707BB" w14:textId="77777777" w:rsidR="00DF00C2" w:rsidRPr="0094572A" w:rsidRDefault="00DF00C2" w:rsidP="0094572A">
      <w:pPr>
        <w:ind w:left="851" w:right="902"/>
        <w:jc w:val="both"/>
        <w:rPr>
          <w:rFonts w:ascii="Palatino Linotype" w:hAnsi="Palatino Linotype" w:cs="Arial"/>
        </w:rPr>
      </w:pPr>
    </w:p>
    <w:p w14:paraId="6BE08705" w14:textId="77777777" w:rsidR="00DF00C2" w:rsidRPr="0094572A" w:rsidRDefault="00DF00C2" w:rsidP="0094572A">
      <w:pPr>
        <w:ind w:left="851" w:right="902"/>
        <w:jc w:val="both"/>
        <w:rPr>
          <w:rFonts w:ascii="Palatino Linotype" w:hAnsi="Palatino Linotype" w:cs="Arial"/>
          <w:i/>
          <w:sz w:val="22"/>
          <w:szCs w:val="22"/>
        </w:rPr>
      </w:pPr>
      <w:r w:rsidRPr="0094572A">
        <w:rPr>
          <w:rFonts w:ascii="Palatino Linotype" w:hAnsi="Palatino Linotype" w:cs="Arial"/>
          <w:b/>
          <w:i/>
          <w:sz w:val="22"/>
          <w:szCs w:val="22"/>
        </w:rPr>
        <w:t xml:space="preserve">“Artículo 49. </w:t>
      </w:r>
      <w:r w:rsidRPr="0094572A">
        <w:rPr>
          <w:rFonts w:ascii="Palatino Linotype" w:hAnsi="Palatino Linotype" w:cs="Arial"/>
          <w:i/>
          <w:sz w:val="22"/>
          <w:szCs w:val="22"/>
        </w:rPr>
        <w:t>Los Comités de Transparencia tendrán las siguientes atribuciones:</w:t>
      </w:r>
    </w:p>
    <w:p w14:paraId="1FA8AED9" w14:textId="77777777" w:rsidR="00DF00C2" w:rsidRPr="0094572A" w:rsidRDefault="00DF00C2" w:rsidP="0094572A">
      <w:pPr>
        <w:ind w:left="851" w:right="902"/>
        <w:jc w:val="both"/>
        <w:rPr>
          <w:rFonts w:ascii="Palatino Linotype" w:hAnsi="Palatino Linotype" w:cs="Arial"/>
          <w:i/>
          <w:sz w:val="22"/>
          <w:szCs w:val="22"/>
        </w:rPr>
      </w:pPr>
      <w:r w:rsidRPr="0094572A">
        <w:rPr>
          <w:rFonts w:ascii="Palatino Linotype" w:hAnsi="Palatino Linotype" w:cs="Arial"/>
          <w:i/>
          <w:sz w:val="22"/>
          <w:szCs w:val="22"/>
        </w:rPr>
        <w:t>VIII. Aprobar, modificar o revocar la clasificación de la información;</w:t>
      </w:r>
    </w:p>
    <w:p w14:paraId="25488131" w14:textId="77777777" w:rsidR="00DF00C2" w:rsidRPr="0094572A" w:rsidRDefault="00DF00C2" w:rsidP="0094572A">
      <w:pPr>
        <w:ind w:left="851" w:right="902"/>
        <w:jc w:val="both"/>
        <w:rPr>
          <w:rFonts w:ascii="Palatino Linotype" w:hAnsi="Palatino Linotype" w:cs="Arial"/>
          <w:i/>
          <w:sz w:val="22"/>
          <w:szCs w:val="22"/>
        </w:rPr>
      </w:pPr>
      <w:r w:rsidRPr="0094572A">
        <w:rPr>
          <w:rFonts w:ascii="Palatino Linotype" w:hAnsi="Palatino Linotype" w:cs="Arial"/>
          <w:b/>
          <w:i/>
          <w:sz w:val="22"/>
          <w:szCs w:val="22"/>
        </w:rPr>
        <w:t xml:space="preserve">Artículo 132. </w:t>
      </w:r>
      <w:r w:rsidRPr="0094572A">
        <w:rPr>
          <w:rFonts w:ascii="Palatino Linotype" w:hAnsi="Palatino Linotype" w:cs="Arial"/>
          <w:i/>
          <w:sz w:val="22"/>
          <w:szCs w:val="22"/>
        </w:rPr>
        <w:t>La clasificación de la información se llevará a cabo en el momento en que:</w:t>
      </w:r>
    </w:p>
    <w:p w14:paraId="6990FDC7"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I. Se reciba una solicitud de acceso a la información;</w:t>
      </w:r>
    </w:p>
    <w:p w14:paraId="7A64B858"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II. Se determine mediante resolución de autoridad competente; o</w:t>
      </w:r>
    </w:p>
    <w:p w14:paraId="05010E3F"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III. Se generen versiones públicas para dar cumplimiento a las obligaciones de transparencia previstas en esta Ley.</w:t>
      </w:r>
    </w:p>
    <w:p w14:paraId="148C272F" w14:textId="77777777" w:rsidR="00DF00C2" w:rsidRPr="0094572A" w:rsidRDefault="00DF00C2" w:rsidP="0094572A">
      <w:pPr>
        <w:ind w:left="851" w:right="899"/>
        <w:jc w:val="both"/>
        <w:rPr>
          <w:rFonts w:ascii="Palatino Linotype" w:hAnsi="Palatino Linotype" w:cs="Arial"/>
          <w:b/>
          <w:i/>
          <w:sz w:val="22"/>
          <w:szCs w:val="22"/>
        </w:rPr>
      </w:pPr>
    </w:p>
    <w:p w14:paraId="5FC7F490" w14:textId="77777777" w:rsidR="00DF00C2" w:rsidRPr="0094572A" w:rsidRDefault="00DF00C2" w:rsidP="0094572A">
      <w:pPr>
        <w:ind w:left="851" w:right="899"/>
        <w:jc w:val="both"/>
        <w:rPr>
          <w:rFonts w:ascii="Palatino Linotype" w:hAnsi="Palatino Linotype" w:cs="Arial"/>
          <w:b/>
          <w:i/>
          <w:sz w:val="22"/>
          <w:szCs w:val="22"/>
        </w:rPr>
      </w:pPr>
      <w:r w:rsidRPr="0094572A">
        <w:rPr>
          <w:rFonts w:ascii="Palatino Linotype" w:hAnsi="Palatino Linotype" w:cs="Arial"/>
          <w:b/>
          <w:i/>
          <w:sz w:val="22"/>
          <w:szCs w:val="22"/>
        </w:rPr>
        <w:t>Lineamientos Generales en materia de Clasificación y Desclasificación de la Información, así como para la elaboración de Versiones Públicas.</w:t>
      </w:r>
    </w:p>
    <w:p w14:paraId="14FE24E3" w14:textId="77777777" w:rsidR="00DF00C2" w:rsidRPr="0094572A" w:rsidRDefault="00DF00C2" w:rsidP="0094572A">
      <w:pPr>
        <w:ind w:left="851" w:right="899"/>
        <w:jc w:val="both"/>
        <w:rPr>
          <w:rFonts w:ascii="Palatino Linotype" w:hAnsi="Palatino Linotype" w:cs="Arial"/>
          <w:i/>
          <w:sz w:val="22"/>
          <w:szCs w:val="22"/>
        </w:rPr>
      </w:pPr>
      <w:proofErr w:type="gramStart"/>
      <w:r w:rsidRPr="0094572A">
        <w:rPr>
          <w:rFonts w:ascii="Palatino Linotype" w:hAnsi="Palatino Linotype" w:cs="Arial"/>
          <w:b/>
          <w:i/>
          <w:sz w:val="22"/>
          <w:szCs w:val="22"/>
        </w:rPr>
        <w:t>Segundo</w:t>
      </w:r>
      <w:r w:rsidRPr="0094572A">
        <w:rPr>
          <w:rFonts w:ascii="Palatino Linotype" w:hAnsi="Palatino Linotype" w:cs="Arial"/>
          <w:i/>
          <w:sz w:val="22"/>
          <w:szCs w:val="22"/>
        </w:rPr>
        <w:t>.-</w:t>
      </w:r>
      <w:proofErr w:type="gramEnd"/>
      <w:r w:rsidRPr="0094572A">
        <w:rPr>
          <w:rFonts w:ascii="Palatino Linotype" w:hAnsi="Palatino Linotype" w:cs="Arial"/>
          <w:i/>
          <w:sz w:val="22"/>
          <w:szCs w:val="22"/>
        </w:rPr>
        <w:t xml:space="preserve"> Para efectos de los presentes Lineamientos Generales, se entenderá por:</w:t>
      </w:r>
    </w:p>
    <w:p w14:paraId="74D9D381"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3940129"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Cuarto</w:t>
      </w:r>
      <w:r w:rsidRPr="0094572A">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FFD6121"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68403A7"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Quinto</w:t>
      </w:r>
      <w:r w:rsidRPr="0094572A">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94572A">
        <w:rPr>
          <w:rFonts w:ascii="Palatino Linotype" w:hAnsi="Palatino Linotype" w:cs="Arial"/>
          <w:i/>
          <w:sz w:val="22"/>
          <w:szCs w:val="22"/>
        </w:rPr>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418D279C"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Séptimo</w:t>
      </w:r>
      <w:r w:rsidRPr="0094572A">
        <w:rPr>
          <w:rFonts w:ascii="Palatino Linotype" w:hAnsi="Palatino Linotype" w:cs="Arial"/>
          <w:i/>
          <w:sz w:val="22"/>
          <w:szCs w:val="22"/>
        </w:rPr>
        <w:t xml:space="preserve">. La clasificaci6n de la informaci6n se </w:t>
      </w:r>
      <w:proofErr w:type="gramStart"/>
      <w:r w:rsidRPr="0094572A">
        <w:rPr>
          <w:rFonts w:ascii="Palatino Linotype" w:hAnsi="Palatino Linotype" w:cs="Arial"/>
          <w:i/>
          <w:sz w:val="22"/>
          <w:szCs w:val="22"/>
        </w:rPr>
        <w:t>llevara</w:t>
      </w:r>
      <w:proofErr w:type="gramEnd"/>
      <w:r w:rsidRPr="0094572A">
        <w:rPr>
          <w:rFonts w:ascii="Palatino Linotype" w:hAnsi="Palatino Linotype" w:cs="Arial"/>
          <w:i/>
          <w:sz w:val="22"/>
          <w:szCs w:val="22"/>
        </w:rPr>
        <w:t xml:space="preserve"> a cabo en el momento en que:</w:t>
      </w:r>
    </w:p>
    <w:p w14:paraId="5F3574F2"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I. Se reciba una solicitud de acceso a la información;</w:t>
      </w:r>
    </w:p>
    <w:p w14:paraId="20D4499F"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II. Se determine mediante resolución del Comité de Transparencia, el Órgano</w:t>
      </w:r>
    </w:p>
    <w:p w14:paraId="0B192D36"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Garante competente, o en cumplimiento a una sentencia del Poder</w:t>
      </w:r>
    </w:p>
    <w:p w14:paraId="5FE818ED"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Judicial; o</w:t>
      </w:r>
    </w:p>
    <w:p w14:paraId="661131A8"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CAAFA02"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064601DC"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46C21450"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E920E2B"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Noveno</w:t>
      </w:r>
      <w:r w:rsidRPr="0094572A">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363793"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t>Decimo</w:t>
      </w:r>
      <w:r w:rsidRPr="0094572A">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EFEE5D6"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63C3F7A4" w14:textId="77777777" w:rsidR="00DF00C2" w:rsidRPr="0094572A" w:rsidRDefault="00DF00C2" w:rsidP="0094572A">
      <w:pPr>
        <w:ind w:left="851" w:right="899"/>
        <w:jc w:val="both"/>
        <w:rPr>
          <w:rFonts w:ascii="Palatino Linotype" w:hAnsi="Palatino Linotype" w:cs="Arial"/>
          <w:i/>
          <w:sz w:val="22"/>
          <w:szCs w:val="22"/>
        </w:rPr>
      </w:pPr>
      <w:r w:rsidRPr="0094572A">
        <w:rPr>
          <w:rFonts w:ascii="Palatino Linotype" w:hAnsi="Palatino Linotype" w:cs="Arial"/>
          <w:b/>
          <w:i/>
          <w:sz w:val="22"/>
          <w:szCs w:val="22"/>
        </w:rPr>
        <w:lastRenderedPageBreak/>
        <w:t>Décimo primero.</w:t>
      </w:r>
      <w:r w:rsidRPr="0094572A">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000318E" w14:textId="77777777" w:rsidR="00DF00C2" w:rsidRPr="0094572A" w:rsidRDefault="00DF00C2" w:rsidP="0094572A">
      <w:pPr>
        <w:ind w:left="851" w:right="899"/>
        <w:jc w:val="both"/>
        <w:rPr>
          <w:rFonts w:ascii="Palatino Linotype" w:hAnsi="Palatino Linotype" w:cs="Arial"/>
          <w:b/>
          <w:bCs/>
          <w:i/>
          <w:noProof/>
        </w:rPr>
      </w:pPr>
    </w:p>
    <w:p w14:paraId="527A12C4" w14:textId="77777777" w:rsidR="00DF00C2" w:rsidRPr="0094572A" w:rsidRDefault="00DF00C2" w:rsidP="0094572A">
      <w:pPr>
        <w:spacing w:line="360" w:lineRule="auto"/>
        <w:jc w:val="both"/>
        <w:rPr>
          <w:rFonts w:ascii="Palatino Linotype" w:hAnsi="Palatino Linotype" w:cs="Arial"/>
        </w:rPr>
      </w:pPr>
      <w:r w:rsidRPr="0094572A">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02EBE8C" w14:textId="77777777" w:rsidR="00DF00C2" w:rsidRPr="0094572A" w:rsidRDefault="00DF00C2" w:rsidP="0094572A">
      <w:pPr>
        <w:spacing w:line="360" w:lineRule="auto"/>
        <w:ind w:right="-93"/>
        <w:jc w:val="both"/>
        <w:rPr>
          <w:rFonts w:ascii="Palatino Linotype" w:hAnsi="Palatino Linotype" w:cs="Arial"/>
        </w:rPr>
      </w:pPr>
    </w:p>
    <w:p w14:paraId="0C50D66E" w14:textId="77777777" w:rsidR="00DF00C2" w:rsidRPr="0094572A" w:rsidRDefault="00DF00C2" w:rsidP="0094572A">
      <w:pPr>
        <w:autoSpaceDE w:val="0"/>
        <w:autoSpaceDN w:val="0"/>
        <w:adjustRightInd w:val="0"/>
        <w:spacing w:line="360" w:lineRule="auto"/>
        <w:ind w:right="-91"/>
        <w:jc w:val="both"/>
        <w:rPr>
          <w:rFonts w:ascii="Palatino Linotype" w:hAnsi="Palatino Linotype" w:cs="Arial"/>
          <w:lang w:eastAsia="es-CO"/>
        </w:rPr>
      </w:pPr>
      <w:r w:rsidRPr="0094572A">
        <w:rPr>
          <w:rFonts w:ascii="Palatino Linotype" w:hAnsi="Palatino Linotype" w:cs="Arial"/>
        </w:rPr>
        <w:t xml:space="preserve">Por lo que, se destaca que la versión pública que elabore </w:t>
      </w:r>
      <w:r w:rsidRPr="0094572A">
        <w:rPr>
          <w:rFonts w:ascii="Palatino Linotype" w:hAnsi="Palatino Linotype" w:cs="Arial"/>
          <w:b/>
        </w:rPr>
        <w:t>EL SUJETO OBLIGADO</w:t>
      </w:r>
      <w:r w:rsidRPr="0094572A">
        <w:rPr>
          <w:rFonts w:ascii="Palatino Linotype" w:hAnsi="Palatino Linotype" w:cs="Arial"/>
        </w:rPr>
        <w:t xml:space="preserve"> debe cumplir con las formalidades exigidas en la Ley, por lo que para tal efecto emitirá el </w:t>
      </w:r>
      <w:r w:rsidRPr="0094572A">
        <w:rPr>
          <w:rFonts w:ascii="Palatino Linotype" w:hAnsi="Palatino Linotype" w:cs="Arial"/>
          <w:b/>
        </w:rPr>
        <w:t>Acuerdo del Comité de Transparencia</w:t>
      </w:r>
      <w:r w:rsidRPr="0094572A">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4572A">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143EFE13" w14:textId="77777777" w:rsidR="00DF00C2" w:rsidRPr="0094572A" w:rsidRDefault="00DF00C2" w:rsidP="0094572A">
      <w:pPr>
        <w:autoSpaceDE w:val="0"/>
        <w:autoSpaceDN w:val="0"/>
        <w:adjustRightInd w:val="0"/>
        <w:spacing w:line="360" w:lineRule="auto"/>
        <w:ind w:right="-91"/>
        <w:jc w:val="both"/>
        <w:rPr>
          <w:rFonts w:ascii="Palatino Linotype" w:hAnsi="Palatino Linotype" w:cs="Arial"/>
          <w:lang w:eastAsia="es-CO"/>
        </w:rPr>
      </w:pPr>
    </w:p>
    <w:p w14:paraId="4FA5D6A6" w14:textId="7E5E060F" w:rsidR="00DF00C2" w:rsidRPr="0094572A" w:rsidRDefault="00DF00C2" w:rsidP="0094572A">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94572A">
        <w:rPr>
          <w:rFonts w:ascii="Palatino Linotype" w:hAnsi="Palatino Linotype" w:cs="Arial"/>
        </w:rPr>
        <w:t xml:space="preserve">En razón de lo anteriormente expuesto, este Instituto estima que las razones o motivos de inconformidad hechos valer por </w:t>
      </w:r>
      <w:r w:rsidR="008925BC" w:rsidRPr="0094572A">
        <w:rPr>
          <w:rFonts w:ascii="Palatino Linotype" w:hAnsi="Palatino Linotype" w:cs="Arial"/>
          <w:b/>
        </w:rPr>
        <w:t>EL RECURRENTE</w:t>
      </w:r>
      <w:r w:rsidRPr="0094572A">
        <w:rPr>
          <w:rFonts w:ascii="Palatino Linotype" w:hAnsi="Palatino Linotype" w:cs="Arial"/>
        </w:rPr>
        <w:t xml:space="preserve"> devienen </w:t>
      </w:r>
      <w:r w:rsidRPr="0094572A">
        <w:rPr>
          <w:rFonts w:ascii="Palatino Linotype" w:hAnsi="Palatino Linotype" w:cs="Arial"/>
          <w:b/>
        </w:rPr>
        <w:t>fundadas</w:t>
      </w:r>
      <w:r w:rsidRPr="0094572A">
        <w:rPr>
          <w:rFonts w:ascii="Palatino Linotype" w:hAnsi="Palatino Linotype" w:cs="Arial"/>
        </w:rPr>
        <w:t xml:space="preserve"> y suficientes para </w:t>
      </w:r>
      <w:r w:rsidRPr="0094572A">
        <w:rPr>
          <w:rFonts w:ascii="Palatino Linotype" w:hAnsi="Palatino Linotype" w:cs="Arial"/>
          <w:b/>
        </w:rPr>
        <w:t xml:space="preserve">MODIFICAR </w:t>
      </w:r>
      <w:r w:rsidRPr="0094572A">
        <w:rPr>
          <w:rFonts w:ascii="Palatino Linotype" w:hAnsi="Palatino Linotype" w:cs="Arial"/>
        </w:rPr>
        <w:t xml:space="preserve">la respuesta del </w:t>
      </w:r>
      <w:r w:rsidRPr="0094572A">
        <w:rPr>
          <w:rFonts w:ascii="Palatino Linotype" w:hAnsi="Palatino Linotype" w:cs="Arial"/>
          <w:b/>
        </w:rPr>
        <w:t>SUJETO OBLIGADO</w:t>
      </w:r>
      <w:r w:rsidRPr="0094572A">
        <w:rPr>
          <w:rFonts w:ascii="Palatino Linotype" w:hAnsi="Palatino Linotype" w:cs="Arial"/>
        </w:rPr>
        <w:t xml:space="preserve"> y ordenarle haga </w:t>
      </w:r>
      <w:r w:rsidRPr="0094572A">
        <w:rPr>
          <w:rFonts w:ascii="Palatino Linotype" w:hAnsi="Palatino Linotype" w:cs="Arial"/>
        </w:rPr>
        <w:lastRenderedPageBreak/>
        <w:t>entrega de la información descrita en el presente Considerando.</w:t>
      </w:r>
    </w:p>
    <w:p w14:paraId="28287D8A" w14:textId="77777777" w:rsidR="00DF00C2" w:rsidRPr="0094572A" w:rsidRDefault="00DF00C2" w:rsidP="00D0041A">
      <w:pPr>
        <w:rPr>
          <w:rFonts w:ascii="Palatino Linotype" w:hAnsi="Palatino Linotype"/>
        </w:rPr>
      </w:pPr>
    </w:p>
    <w:p w14:paraId="1EB6FB0E" w14:textId="451F4B43" w:rsidR="00DF00C2" w:rsidRPr="00C64BFE" w:rsidRDefault="00DF00C2" w:rsidP="00C64BFE">
      <w:pPr>
        <w:spacing w:line="360" w:lineRule="auto"/>
        <w:jc w:val="both"/>
        <w:rPr>
          <w:rFonts w:ascii="Palatino Linotype" w:eastAsia="Calibri" w:hAnsi="Palatino Linotype" w:cs="Arial"/>
        </w:rPr>
      </w:pPr>
      <w:r w:rsidRPr="0094572A">
        <w:rPr>
          <w:rFonts w:ascii="Palatino Linotype" w:eastAsia="Calibri" w:hAnsi="Palatino Linotype" w:cs="Arial"/>
        </w:rPr>
        <w:t xml:space="preserve">Así, con fundamento en lo previsto en los artículos 5, </w:t>
      </w:r>
      <w:proofErr w:type="gramStart"/>
      <w:r w:rsidRPr="0094572A">
        <w:rPr>
          <w:rFonts w:ascii="Palatino Linotype" w:eastAsia="Calibri" w:hAnsi="Palatino Linotype" w:cs="Arial"/>
        </w:rPr>
        <w:t xml:space="preserve">párrafos </w:t>
      </w:r>
      <w:r w:rsidRPr="0094572A">
        <w:rPr>
          <w:rFonts w:ascii="Palatino Linotype" w:hAnsi="Palatino Linotype"/>
        </w:rPr>
        <w:t>trigésimo segundo</w:t>
      </w:r>
      <w:proofErr w:type="gramEnd"/>
      <w:r w:rsidRPr="0094572A">
        <w:rPr>
          <w:rFonts w:ascii="Palatino Linotype" w:hAnsi="Palatino Linotype"/>
        </w:rPr>
        <w:t>, trigésimo tercero y trigésimo cuarto</w:t>
      </w:r>
      <w:r w:rsidRPr="0094572A">
        <w:rPr>
          <w:rFonts w:ascii="Palatino Linotype" w:eastAsia="Calibri" w:hAnsi="Palatino Linotype" w:cs="Arial"/>
        </w:rPr>
        <w:t xml:space="preserve">, fracciones IV y V de la Constitución Política del Estado Libre y Soberano de México; </w:t>
      </w:r>
      <w:r w:rsidRPr="0094572A">
        <w:rPr>
          <w:rFonts w:ascii="Palatino Linotype" w:hAnsi="Palatino Linotype" w:cs="Arial"/>
        </w:rPr>
        <w:t>2, fracción II, 29, 36, fracciones I y II, 176, 178, 179, 181, 185 fracción I, 186 y 188</w:t>
      </w:r>
      <w:r w:rsidRPr="0094572A">
        <w:rPr>
          <w:rFonts w:ascii="Palatino Linotype" w:eastAsia="Calibri" w:hAnsi="Palatino Linotype" w:cs="Arial"/>
        </w:rPr>
        <w:t xml:space="preserve"> de la Ley de Transparencia y Acceso a la Información Pública del Estado de México y Municipios, este Pleno: </w:t>
      </w:r>
    </w:p>
    <w:p w14:paraId="20A316CB" w14:textId="77777777" w:rsidR="0094572A" w:rsidRDefault="0094572A" w:rsidP="00D0041A">
      <w:pPr>
        <w:jc w:val="center"/>
        <w:rPr>
          <w:rFonts w:ascii="Palatino Linotype" w:eastAsia="Palatino Linotype" w:hAnsi="Palatino Linotype" w:cs="Palatino Linotype"/>
          <w:b/>
        </w:rPr>
      </w:pPr>
    </w:p>
    <w:p w14:paraId="6CCA0AEB" w14:textId="77777777" w:rsidR="00DF00C2" w:rsidRPr="0094572A" w:rsidRDefault="00DF00C2" w:rsidP="0094572A">
      <w:pPr>
        <w:jc w:val="center"/>
        <w:rPr>
          <w:rFonts w:ascii="Palatino Linotype" w:hAnsi="Palatino Linotype"/>
          <w:b/>
          <w:sz w:val="28"/>
        </w:rPr>
      </w:pPr>
      <w:r w:rsidRPr="0094572A">
        <w:rPr>
          <w:rFonts w:ascii="Palatino Linotype" w:hAnsi="Palatino Linotype"/>
          <w:b/>
          <w:sz w:val="28"/>
        </w:rPr>
        <w:t>R E S U E L V E</w:t>
      </w:r>
    </w:p>
    <w:p w14:paraId="1E11DA7A" w14:textId="77777777" w:rsidR="00DF00C2" w:rsidRDefault="00DF00C2" w:rsidP="00D0041A">
      <w:pPr>
        <w:jc w:val="center"/>
        <w:rPr>
          <w:rFonts w:ascii="Palatino Linotype" w:eastAsia="Palatino Linotype" w:hAnsi="Palatino Linotype" w:cs="Palatino Linotype"/>
          <w:b/>
        </w:rPr>
      </w:pPr>
    </w:p>
    <w:p w14:paraId="4CB0E98A" w14:textId="77777777" w:rsidR="0094572A" w:rsidRPr="0094572A" w:rsidRDefault="0094572A" w:rsidP="0094572A">
      <w:pPr>
        <w:jc w:val="center"/>
        <w:rPr>
          <w:rFonts w:ascii="Palatino Linotype" w:eastAsia="Palatino Linotype" w:hAnsi="Palatino Linotype" w:cs="Palatino Linotype"/>
          <w:b/>
        </w:rPr>
      </w:pPr>
    </w:p>
    <w:p w14:paraId="2DF72C99" w14:textId="5013A85C" w:rsidR="00DF00C2" w:rsidRPr="0094572A" w:rsidRDefault="00DF00C2" w:rsidP="0094572A">
      <w:pPr>
        <w:spacing w:line="360" w:lineRule="auto"/>
        <w:jc w:val="both"/>
        <w:rPr>
          <w:rFonts w:ascii="Palatino Linotype" w:hAnsi="Palatino Linotype" w:cs="Arial"/>
        </w:rPr>
      </w:pPr>
      <w:bookmarkStart w:id="8" w:name="_heading=h.1ksv4uv" w:colFirst="0" w:colLast="0"/>
      <w:bookmarkEnd w:id="8"/>
      <w:r w:rsidRPr="0094572A">
        <w:rPr>
          <w:rFonts w:ascii="Palatino Linotype" w:hAnsi="Palatino Linotype" w:cs="Arial"/>
          <w:b/>
          <w:sz w:val="28"/>
          <w:szCs w:val="28"/>
        </w:rPr>
        <w:t>PRIMERO</w:t>
      </w:r>
      <w:r w:rsidRPr="0094572A">
        <w:rPr>
          <w:rFonts w:ascii="Palatino Linotype" w:hAnsi="Palatino Linotype" w:cs="Arial"/>
          <w:sz w:val="28"/>
          <w:szCs w:val="28"/>
        </w:rPr>
        <w:t>.</w:t>
      </w:r>
      <w:r w:rsidRPr="0094572A">
        <w:rPr>
          <w:rFonts w:ascii="Palatino Linotype" w:hAnsi="Palatino Linotype" w:cs="Arial"/>
        </w:rPr>
        <w:t xml:space="preserve"> Resultan </w:t>
      </w:r>
      <w:r w:rsidRPr="0094572A">
        <w:rPr>
          <w:rFonts w:ascii="Palatino Linotype" w:hAnsi="Palatino Linotype" w:cs="Arial"/>
          <w:b/>
        </w:rPr>
        <w:t>fundadas</w:t>
      </w:r>
      <w:r w:rsidRPr="0094572A">
        <w:rPr>
          <w:rFonts w:ascii="Palatino Linotype" w:hAnsi="Palatino Linotype" w:cs="Arial"/>
        </w:rPr>
        <w:t xml:space="preserve"> las razones o motivos de inconformidad planteadas por </w:t>
      </w:r>
      <w:r w:rsidR="008925BC" w:rsidRPr="0094572A">
        <w:rPr>
          <w:rFonts w:ascii="Palatino Linotype" w:hAnsi="Palatino Linotype" w:cs="Arial"/>
          <w:b/>
        </w:rPr>
        <w:t>EL RECURRENTE</w:t>
      </w:r>
      <w:r w:rsidRPr="0094572A">
        <w:rPr>
          <w:rFonts w:ascii="Palatino Linotype" w:hAnsi="Palatino Linotype" w:cs="Arial"/>
        </w:rPr>
        <w:t xml:space="preserve">, en términos del Considerando </w:t>
      </w:r>
      <w:r w:rsidRPr="0094572A">
        <w:rPr>
          <w:rFonts w:ascii="Palatino Linotype" w:hAnsi="Palatino Linotype" w:cs="Arial"/>
          <w:b/>
        </w:rPr>
        <w:t>QUINTO</w:t>
      </w:r>
      <w:r w:rsidRPr="0094572A">
        <w:rPr>
          <w:rFonts w:ascii="Palatino Linotype" w:hAnsi="Palatino Linotype" w:cs="Arial"/>
        </w:rPr>
        <w:t xml:space="preserve"> de la presente resolución.</w:t>
      </w:r>
    </w:p>
    <w:p w14:paraId="7E76BED9" w14:textId="77777777" w:rsidR="00DF00C2" w:rsidRPr="0094572A" w:rsidRDefault="00DF00C2" w:rsidP="00D0041A">
      <w:pPr>
        <w:jc w:val="both"/>
        <w:rPr>
          <w:rFonts w:ascii="Palatino Linotype" w:eastAsia="Palatino Linotype" w:hAnsi="Palatino Linotype" w:cs="Palatino Linotype"/>
        </w:rPr>
      </w:pPr>
    </w:p>
    <w:p w14:paraId="2C847FCC" w14:textId="5FCE3F93" w:rsidR="00DF00C2" w:rsidRPr="0094572A" w:rsidRDefault="00DF00C2" w:rsidP="0094572A">
      <w:pPr>
        <w:spacing w:line="360" w:lineRule="auto"/>
        <w:jc w:val="both"/>
        <w:rPr>
          <w:rFonts w:ascii="Palatino Linotype" w:eastAsia="Palatino Linotype" w:hAnsi="Palatino Linotype" w:cs="Palatino Linotype"/>
        </w:rPr>
      </w:pPr>
      <w:r w:rsidRPr="0094572A">
        <w:rPr>
          <w:rFonts w:ascii="Palatino Linotype" w:eastAsia="Palatino Linotype" w:hAnsi="Palatino Linotype" w:cs="Palatino Linotype"/>
          <w:b/>
        </w:rPr>
        <w:t>SEGUNDO</w:t>
      </w:r>
      <w:r w:rsidRPr="0094572A">
        <w:rPr>
          <w:rFonts w:ascii="Palatino Linotype" w:eastAsia="Palatino Linotype" w:hAnsi="Palatino Linotype" w:cs="Palatino Linotype"/>
        </w:rPr>
        <w:t xml:space="preserve">. </w:t>
      </w:r>
      <w:r w:rsidRPr="0094572A">
        <w:rPr>
          <w:rFonts w:ascii="Palatino Linotype" w:eastAsia="Calibri" w:hAnsi="Palatino Linotype" w:cs="Arial"/>
        </w:rPr>
        <w:t xml:space="preserve">Se </w:t>
      </w:r>
      <w:r w:rsidRPr="0094572A">
        <w:rPr>
          <w:rFonts w:ascii="Palatino Linotype" w:eastAsia="Calibri" w:hAnsi="Palatino Linotype" w:cs="Arial"/>
          <w:b/>
        </w:rPr>
        <w:t xml:space="preserve">MODIFICA </w:t>
      </w:r>
      <w:r w:rsidRPr="0094572A">
        <w:rPr>
          <w:rFonts w:ascii="Palatino Linotype" w:eastAsia="Calibri" w:hAnsi="Palatino Linotype" w:cs="Arial"/>
        </w:rPr>
        <w:t xml:space="preserve">la respuesta proporcionada por </w:t>
      </w:r>
      <w:r w:rsidRPr="0094572A">
        <w:rPr>
          <w:rFonts w:ascii="Palatino Linotype" w:eastAsia="Calibri" w:hAnsi="Palatino Linotype" w:cs="Arial"/>
          <w:b/>
        </w:rPr>
        <w:t xml:space="preserve">EL SUJETO OBLIGADO, </w:t>
      </w:r>
      <w:r w:rsidRPr="0094572A">
        <w:rPr>
          <w:rFonts w:ascii="Palatino Linotype" w:hAnsi="Palatino Linotype"/>
          <w:shd w:val="clear" w:color="auto" w:fill="FFFFFF"/>
        </w:rPr>
        <w:t xml:space="preserve">que generó el Recurso de Revisión </w:t>
      </w:r>
      <w:r w:rsidR="00AE59A7" w:rsidRPr="0094572A">
        <w:rPr>
          <w:rFonts w:ascii="Palatino Linotype" w:hAnsi="Palatino Linotype"/>
          <w:b/>
        </w:rPr>
        <w:t>06492</w:t>
      </w:r>
      <w:r w:rsidRPr="0094572A">
        <w:rPr>
          <w:rFonts w:ascii="Palatino Linotype" w:hAnsi="Palatino Linotype"/>
          <w:b/>
        </w:rPr>
        <w:t>/INFOEM/IP/RR/202</w:t>
      </w:r>
      <w:r w:rsidR="00CE3D62" w:rsidRPr="0094572A">
        <w:rPr>
          <w:rFonts w:ascii="Palatino Linotype" w:hAnsi="Palatino Linotype"/>
          <w:b/>
        </w:rPr>
        <w:t>3</w:t>
      </w:r>
      <w:r w:rsidRPr="0094572A">
        <w:rPr>
          <w:rFonts w:ascii="Palatino Linotype" w:hAnsi="Palatino Linotype"/>
          <w:b/>
        </w:rPr>
        <w:t xml:space="preserve">, </w:t>
      </w:r>
      <w:r w:rsidRPr="0094572A">
        <w:rPr>
          <w:rFonts w:ascii="Palatino Linotype" w:hAnsi="Palatino Linotype" w:cs="Arial"/>
        </w:rPr>
        <w:t xml:space="preserve">en términos del </w:t>
      </w:r>
      <w:r w:rsidRPr="0094572A">
        <w:rPr>
          <w:rFonts w:ascii="Palatino Linotype" w:hAnsi="Palatino Linotype" w:cs="Arial"/>
          <w:bCs/>
        </w:rPr>
        <w:t>considerando</w:t>
      </w:r>
      <w:r w:rsidRPr="0094572A">
        <w:rPr>
          <w:rFonts w:ascii="Palatino Linotype" w:hAnsi="Palatino Linotype" w:cs="Arial"/>
          <w:b/>
        </w:rPr>
        <w:t xml:space="preserve"> QUINTO </w:t>
      </w:r>
      <w:r w:rsidRPr="0094572A">
        <w:rPr>
          <w:rFonts w:ascii="Palatino Linotype" w:hAnsi="Palatino Linotype" w:cs="Arial"/>
        </w:rPr>
        <w:t xml:space="preserve">de la presente resolución, se </w:t>
      </w:r>
      <w:r w:rsidRPr="0094572A">
        <w:rPr>
          <w:rFonts w:ascii="Palatino Linotype" w:hAnsi="Palatino Linotype" w:cs="Arial"/>
          <w:b/>
        </w:rPr>
        <w:t>ORDENA</w:t>
      </w:r>
      <w:r w:rsidRPr="0094572A">
        <w:rPr>
          <w:rFonts w:ascii="Palatino Linotype" w:hAnsi="Palatino Linotype" w:cs="Arial"/>
        </w:rPr>
        <w:t xml:space="preserve"> al </w:t>
      </w:r>
      <w:r w:rsidRPr="0094572A">
        <w:rPr>
          <w:rFonts w:ascii="Palatino Linotype" w:hAnsi="Palatino Linotype" w:cs="Arial"/>
          <w:b/>
        </w:rPr>
        <w:t>SUJETO OBLIGADO</w:t>
      </w:r>
      <w:r w:rsidRPr="0094572A">
        <w:rPr>
          <w:rFonts w:ascii="Palatino Linotype" w:hAnsi="Palatino Linotype" w:cs="Arial"/>
        </w:rPr>
        <w:t xml:space="preserve"> entregar al</w:t>
      </w:r>
      <w:r w:rsidRPr="0094572A">
        <w:rPr>
          <w:rFonts w:ascii="Palatino Linotype" w:hAnsi="Palatino Linotype" w:cs="Arial"/>
          <w:b/>
          <w:bCs/>
        </w:rPr>
        <w:t xml:space="preserve"> </w:t>
      </w:r>
      <w:r w:rsidRPr="0094572A">
        <w:rPr>
          <w:rFonts w:ascii="Palatino Linotype" w:hAnsi="Palatino Linotype" w:cs="Arial"/>
          <w:b/>
        </w:rPr>
        <w:t xml:space="preserve">RECURRENTE, </w:t>
      </w:r>
      <w:r w:rsidRPr="0094572A">
        <w:rPr>
          <w:rFonts w:ascii="Palatino Linotype" w:hAnsi="Palatino Linotype" w:cs="Arial"/>
        </w:rPr>
        <w:t xml:space="preserve">a través del Sistema de Acceso a la Información Mexiquense </w:t>
      </w:r>
      <w:r w:rsidRPr="0094572A">
        <w:rPr>
          <w:rFonts w:ascii="Palatino Linotype" w:hAnsi="Palatino Linotype" w:cs="Arial"/>
          <w:b/>
        </w:rPr>
        <w:t>(SAIMEX)</w:t>
      </w:r>
      <w:r w:rsidRPr="0094572A">
        <w:rPr>
          <w:rFonts w:ascii="Palatino Linotype" w:hAnsi="Palatino Linotype" w:cs="Arial"/>
          <w:bCs/>
        </w:rPr>
        <w:t xml:space="preserve">, </w:t>
      </w:r>
      <w:r w:rsidR="00AE59A7" w:rsidRPr="0094572A">
        <w:rPr>
          <w:rFonts w:ascii="Palatino Linotype" w:hAnsi="Palatino Linotype" w:cs="Arial"/>
          <w:b/>
          <w:bCs/>
        </w:rPr>
        <w:t>previa</w:t>
      </w:r>
      <w:r w:rsidR="005B3966" w:rsidRPr="0094572A">
        <w:rPr>
          <w:rFonts w:ascii="Palatino Linotype" w:hAnsi="Palatino Linotype" w:cs="Arial"/>
          <w:b/>
          <w:bCs/>
        </w:rPr>
        <w:t xml:space="preserve"> búsqueda exhaustiva y razonable </w:t>
      </w:r>
      <w:r w:rsidR="005B3966" w:rsidRPr="0094572A">
        <w:rPr>
          <w:rFonts w:ascii="Palatino Linotype" w:hAnsi="Palatino Linotype" w:cs="Arial"/>
          <w:b/>
        </w:rPr>
        <w:t xml:space="preserve">en </w:t>
      </w:r>
      <w:r w:rsidRPr="0094572A">
        <w:rPr>
          <w:rFonts w:ascii="Palatino Linotype" w:hAnsi="Palatino Linotype" w:cs="Arial"/>
          <w:b/>
          <w:lang w:val="es-ES"/>
        </w:rPr>
        <w:t xml:space="preserve">versión pública, </w:t>
      </w:r>
      <w:r w:rsidRPr="0094572A">
        <w:rPr>
          <w:rFonts w:ascii="Palatino Linotype" w:eastAsia="Palatino Linotype" w:hAnsi="Palatino Linotype" w:cs="Palatino Linotype"/>
        </w:rPr>
        <w:t xml:space="preserve">lo siguiente: </w:t>
      </w:r>
    </w:p>
    <w:p w14:paraId="72277D6A" w14:textId="77777777" w:rsidR="00DF00C2" w:rsidRPr="0094572A" w:rsidRDefault="00DF00C2" w:rsidP="0094572A">
      <w:pPr>
        <w:spacing w:line="360" w:lineRule="auto"/>
        <w:jc w:val="both"/>
        <w:rPr>
          <w:rFonts w:ascii="Palatino Linotype" w:eastAsia="Palatino Linotype" w:hAnsi="Palatino Linotype" w:cs="Palatino Linotype"/>
        </w:rPr>
      </w:pPr>
    </w:p>
    <w:p w14:paraId="063DAFEB" w14:textId="77EE92D7" w:rsidR="00AE59A7" w:rsidRPr="0094572A" w:rsidRDefault="00AE59A7"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De las contrataciones de obligaciones a corto plazo que haya efectuado el SUJETO OBLIGA</w:t>
      </w:r>
      <w:r w:rsidR="002123B1" w:rsidRPr="0094572A">
        <w:rPr>
          <w:rFonts w:ascii="Palatino Linotype" w:eastAsia="Palatino Linotype" w:hAnsi="Palatino Linotype" w:cs="Palatino Linotype"/>
          <w:i/>
          <w:sz w:val="22"/>
          <w:szCs w:val="22"/>
        </w:rPr>
        <w:t>DO del 01 de enero de 2013 al 31</w:t>
      </w:r>
      <w:r w:rsidRPr="0094572A">
        <w:rPr>
          <w:rFonts w:ascii="Palatino Linotype" w:eastAsia="Palatino Linotype" w:hAnsi="Palatino Linotype" w:cs="Palatino Linotype"/>
          <w:i/>
          <w:sz w:val="22"/>
          <w:szCs w:val="22"/>
        </w:rPr>
        <w:t xml:space="preserve"> de </w:t>
      </w:r>
      <w:r w:rsidR="002123B1" w:rsidRPr="0094572A">
        <w:rPr>
          <w:rFonts w:ascii="Palatino Linotype" w:eastAsia="Palatino Linotype" w:hAnsi="Palatino Linotype" w:cs="Palatino Linotype"/>
          <w:i/>
          <w:sz w:val="22"/>
          <w:szCs w:val="22"/>
        </w:rPr>
        <w:t xml:space="preserve">diciembre </w:t>
      </w:r>
      <w:r w:rsidRPr="0094572A">
        <w:rPr>
          <w:rFonts w:ascii="Palatino Linotype" w:eastAsia="Palatino Linotype" w:hAnsi="Palatino Linotype" w:cs="Palatino Linotype"/>
          <w:i/>
          <w:sz w:val="22"/>
          <w:szCs w:val="22"/>
        </w:rPr>
        <w:t>de 202</w:t>
      </w:r>
      <w:r w:rsidR="00CA51AA" w:rsidRPr="0094572A">
        <w:rPr>
          <w:rFonts w:ascii="Palatino Linotype" w:eastAsia="Palatino Linotype" w:hAnsi="Palatino Linotype" w:cs="Palatino Linotype"/>
          <w:i/>
          <w:sz w:val="22"/>
          <w:szCs w:val="22"/>
        </w:rPr>
        <w:t>1</w:t>
      </w:r>
      <w:r w:rsidRPr="0094572A">
        <w:rPr>
          <w:rFonts w:ascii="Palatino Linotype" w:eastAsia="Palatino Linotype" w:hAnsi="Palatino Linotype" w:cs="Palatino Linotype"/>
          <w:i/>
          <w:sz w:val="22"/>
          <w:szCs w:val="22"/>
        </w:rPr>
        <w:t>, el o los documentos donde conste</w:t>
      </w:r>
      <w:r w:rsidR="00CA51AA" w:rsidRPr="0094572A">
        <w:rPr>
          <w:rFonts w:ascii="Palatino Linotype" w:eastAsia="Palatino Linotype" w:hAnsi="Palatino Linotype" w:cs="Palatino Linotype"/>
          <w:i/>
          <w:sz w:val="22"/>
          <w:szCs w:val="22"/>
        </w:rPr>
        <w:t xml:space="preserve"> en el mayor grado de desagregación posible</w:t>
      </w:r>
      <w:r w:rsidRPr="0094572A">
        <w:rPr>
          <w:rFonts w:ascii="Palatino Linotype" w:eastAsia="Palatino Linotype" w:hAnsi="Palatino Linotype" w:cs="Palatino Linotype"/>
          <w:i/>
          <w:sz w:val="22"/>
          <w:szCs w:val="22"/>
        </w:rPr>
        <w:t>:</w:t>
      </w:r>
    </w:p>
    <w:p w14:paraId="07927AA1" w14:textId="77777777" w:rsidR="00AE59A7" w:rsidRPr="0094572A" w:rsidRDefault="00AE59A7" w:rsidP="0094572A">
      <w:pPr>
        <w:tabs>
          <w:tab w:val="left" w:pos="851"/>
        </w:tabs>
        <w:spacing w:line="276" w:lineRule="auto"/>
        <w:ind w:left="709" w:right="899"/>
        <w:jc w:val="both"/>
        <w:rPr>
          <w:rFonts w:ascii="Palatino Linotype" w:eastAsia="Palatino Linotype" w:hAnsi="Palatino Linotype" w:cs="Palatino Linotype"/>
          <w:i/>
          <w:sz w:val="22"/>
          <w:szCs w:val="22"/>
        </w:rPr>
      </w:pPr>
    </w:p>
    <w:p w14:paraId="52ECB458" w14:textId="1C8580E2" w:rsidR="00AE59A7" w:rsidRPr="0094572A" w:rsidRDefault="00F70D9B"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1.</w:t>
      </w:r>
      <w:r w:rsidR="00FC23A4" w:rsidRPr="0094572A">
        <w:rPr>
          <w:rFonts w:ascii="Palatino Linotype" w:eastAsia="Palatino Linotype" w:hAnsi="Palatino Linotype" w:cs="Palatino Linotype"/>
          <w:i/>
          <w:sz w:val="22"/>
          <w:szCs w:val="22"/>
        </w:rPr>
        <w:t>-</w:t>
      </w:r>
      <w:r w:rsidRPr="0094572A">
        <w:rPr>
          <w:rFonts w:ascii="Palatino Linotype" w:eastAsia="Palatino Linotype" w:hAnsi="Palatino Linotype" w:cs="Palatino Linotype"/>
          <w:i/>
          <w:sz w:val="22"/>
          <w:szCs w:val="22"/>
        </w:rPr>
        <w:t xml:space="preserve"> </w:t>
      </w:r>
      <w:r w:rsidR="00AE59A7" w:rsidRPr="0094572A">
        <w:rPr>
          <w:rFonts w:ascii="Palatino Linotype" w:eastAsia="Palatino Linotype" w:hAnsi="Palatino Linotype" w:cs="Palatino Linotype"/>
          <w:i/>
          <w:sz w:val="22"/>
          <w:szCs w:val="22"/>
        </w:rPr>
        <w:t>Total de contrataciones realizadas.</w:t>
      </w:r>
    </w:p>
    <w:p w14:paraId="493F1785" w14:textId="77777777" w:rsidR="00AE59A7" w:rsidRPr="0094572A" w:rsidRDefault="00AE59A7"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lastRenderedPageBreak/>
        <w:t xml:space="preserve">2.- Fecha de cada contratación. </w:t>
      </w:r>
    </w:p>
    <w:p w14:paraId="7AD57CEE" w14:textId="77777777" w:rsidR="00AE59A7" w:rsidRPr="0094572A" w:rsidRDefault="00AE59A7"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 xml:space="preserve">3.- Monto total y detallado de cada contratación. </w:t>
      </w:r>
    </w:p>
    <w:p w14:paraId="281C47A7" w14:textId="539FEB9D" w:rsidR="00AE59A7" w:rsidRPr="0094572A" w:rsidRDefault="00AE59A7"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4.-</w:t>
      </w:r>
      <w:r w:rsidR="00975902" w:rsidRPr="0094572A">
        <w:rPr>
          <w:rFonts w:ascii="Palatino Linotype" w:eastAsia="Palatino Linotype" w:hAnsi="Palatino Linotype" w:cs="Palatino Linotype"/>
          <w:i/>
          <w:sz w:val="22"/>
          <w:szCs w:val="22"/>
        </w:rPr>
        <w:t xml:space="preserve"> </w:t>
      </w:r>
      <w:r w:rsidRPr="0094572A">
        <w:rPr>
          <w:rFonts w:ascii="Palatino Linotype" w:eastAsia="Palatino Linotype" w:hAnsi="Palatino Linotype" w:cs="Palatino Linotype"/>
          <w:i/>
          <w:sz w:val="22"/>
          <w:szCs w:val="22"/>
        </w:rPr>
        <w:t>Motivo de cada contratación.</w:t>
      </w:r>
    </w:p>
    <w:p w14:paraId="5B4B6849" w14:textId="5231E869" w:rsidR="00AE59A7" w:rsidRPr="0094572A" w:rsidRDefault="00AE59A7"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5.-</w:t>
      </w:r>
      <w:r w:rsidR="00975902" w:rsidRPr="0094572A">
        <w:rPr>
          <w:rFonts w:ascii="Palatino Linotype" w:eastAsia="Palatino Linotype" w:hAnsi="Palatino Linotype" w:cs="Palatino Linotype"/>
          <w:i/>
          <w:sz w:val="22"/>
          <w:szCs w:val="22"/>
        </w:rPr>
        <w:t xml:space="preserve"> </w:t>
      </w:r>
      <w:r w:rsidRPr="0094572A">
        <w:rPr>
          <w:rFonts w:ascii="Palatino Linotype" w:eastAsia="Palatino Linotype" w:hAnsi="Palatino Linotype" w:cs="Palatino Linotype"/>
          <w:i/>
          <w:sz w:val="22"/>
          <w:szCs w:val="22"/>
        </w:rPr>
        <w:t xml:space="preserve">La entidad financiera o entidad con la que se realizó cada contratación. </w:t>
      </w:r>
    </w:p>
    <w:p w14:paraId="1EF42751" w14:textId="71385CC3" w:rsidR="00F70D9B" w:rsidRPr="0094572A" w:rsidRDefault="00AE59A7" w:rsidP="0094572A">
      <w:pPr>
        <w:tabs>
          <w:tab w:val="left" w:pos="851"/>
        </w:tabs>
        <w:spacing w:line="276" w:lineRule="auto"/>
        <w:ind w:left="709" w:right="899"/>
        <w:jc w:val="both"/>
        <w:rPr>
          <w:rFonts w:ascii="Palatino Linotype" w:eastAsia="Palatino Linotype" w:hAnsi="Palatino Linotype" w:cs="Palatino Linotype"/>
          <w:i/>
          <w:sz w:val="22"/>
          <w:szCs w:val="22"/>
        </w:rPr>
      </w:pPr>
      <w:r w:rsidRPr="0094572A">
        <w:rPr>
          <w:rFonts w:ascii="Palatino Linotype" w:eastAsia="Palatino Linotype" w:hAnsi="Palatino Linotype" w:cs="Palatino Linotype"/>
          <w:i/>
          <w:sz w:val="22"/>
          <w:szCs w:val="22"/>
        </w:rPr>
        <w:t>6.-</w:t>
      </w:r>
      <w:r w:rsidR="00975902" w:rsidRPr="0094572A">
        <w:rPr>
          <w:rFonts w:ascii="Palatino Linotype" w:eastAsia="Palatino Linotype" w:hAnsi="Palatino Linotype" w:cs="Palatino Linotype"/>
          <w:i/>
          <w:sz w:val="22"/>
          <w:szCs w:val="22"/>
        </w:rPr>
        <w:t xml:space="preserve"> </w:t>
      </w:r>
      <w:r w:rsidRPr="0094572A">
        <w:rPr>
          <w:rFonts w:ascii="Palatino Linotype" w:eastAsia="Palatino Linotype" w:hAnsi="Palatino Linotype" w:cs="Palatino Linotype"/>
          <w:i/>
          <w:sz w:val="22"/>
          <w:szCs w:val="22"/>
        </w:rPr>
        <w:t>Estado actual de cada contratación.</w:t>
      </w:r>
    </w:p>
    <w:p w14:paraId="5F7DD165" w14:textId="77777777" w:rsidR="00F3638A" w:rsidRPr="0094572A" w:rsidRDefault="00F3638A" w:rsidP="00D0041A">
      <w:pPr>
        <w:tabs>
          <w:tab w:val="left" w:pos="851"/>
        </w:tabs>
        <w:ind w:left="709" w:right="899"/>
        <w:jc w:val="both"/>
        <w:rPr>
          <w:rFonts w:ascii="Palatino Linotype" w:eastAsia="Palatino Linotype" w:hAnsi="Palatino Linotype" w:cs="Palatino Linotype"/>
          <w:i/>
          <w:sz w:val="22"/>
          <w:szCs w:val="22"/>
        </w:rPr>
      </w:pPr>
    </w:p>
    <w:p w14:paraId="2B288EFA" w14:textId="77777777" w:rsidR="00DF00C2" w:rsidRPr="0094572A" w:rsidRDefault="00DF00C2" w:rsidP="0094572A">
      <w:pPr>
        <w:spacing w:line="276" w:lineRule="auto"/>
        <w:ind w:left="709" w:right="899"/>
        <w:jc w:val="both"/>
        <w:rPr>
          <w:rFonts w:ascii="Palatino Linotype" w:hAnsi="Palatino Linotype"/>
          <w:i/>
          <w:sz w:val="22"/>
          <w:szCs w:val="22"/>
        </w:rPr>
      </w:pPr>
      <w:r w:rsidRPr="0094572A">
        <w:rPr>
          <w:rFonts w:ascii="Palatino Linotype" w:hAnsi="Palatino Linotype"/>
          <w:i/>
          <w:sz w:val="22"/>
          <w:szCs w:val="22"/>
        </w:rPr>
        <w:t xml:space="preserve">Debiendo notificar al </w:t>
      </w:r>
      <w:r w:rsidRPr="0094572A">
        <w:rPr>
          <w:rFonts w:ascii="Palatino Linotype" w:hAnsi="Palatino Linotype"/>
          <w:b/>
          <w:i/>
          <w:sz w:val="22"/>
          <w:szCs w:val="22"/>
        </w:rPr>
        <w:t>RECURRENTE</w:t>
      </w:r>
      <w:r w:rsidRPr="0094572A">
        <w:rPr>
          <w:rFonts w:ascii="Palatino Linotype" w:hAnsi="Palatino Linotype"/>
          <w:i/>
          <w:sz w:val="22"/>
          <w:szCs w:val="22"/>
        </w:rPr>
        <w:t xml:space="preserve"> el Acuerdo de Clasificación de la información que en su caso emita el Comité de Transparencia con motivo de la versión pública.</w:t>
      </w:r>
    </w:p>
    <w:p w14:paraId="522D7E85" w14:textId="77777777" w:rsidR="00AE59A7" w:rsidRPr="0094572A" w:rsidRDefault="00AE59A7" w:rsidP="00D0041A">
      <w:pPr>
        <w:ind w:left="709" w:right="899"/>
        <w:jc w:val="both"/>
        <w:rPr>
          <w:rFonts w:ascii="Palatino Linotype" w:hAnsi="Palatino Linotype"/>
          <w:i/>
          <w:sz w:val="22"/>
          <w:szCs w:val="22"/>
        </w:rPr>
      </w:pPr>
    </w:p>
    <w:p w14:paraId="30839ADF" w14:textId="632650D2" w:rsidR="00AE59A7" w:rsidRPr="0094572A" w:rsidRDefault="00AE59A7" w:rsidP="0094572A">
      <w:pPr>
        <w:spacing w:line="276" w:lineRule="auto"/>
        <w:ind w:left="709" w:right="899"/>
        <w:jc w:val="both"/>
        <w:rPr>
          <w:rFonts w:ascii="Palatino Linotype" w:hAnsi="Palatino Linotype"/>
          <w:i/>
          <w:sz w:val="22"/>
          <w:szCs w:val="22"/>
        </w:rPr>
      </w:pPr>
      <w:r w:rsidRPr="0094572A">
        <w:rPr>
          <w:rFonts w:ascii="Palatino Linotype" w:hAnsi="Palatino Linotype"/>
          <w:i/>
          <w:sz w:val="22"/>
          <w:szCs w:val="22"/>
        </w:rPr>
        <w:t>En caso de que se haya generado la información correspondiente a los ejercicios 2013, 2014, 2015, 2016, 2017 y 2018</w:t>
      </w:r>
      <w:r w:rsidR="009E4CD1" w:rsidRPr="0094572A">
        <w:rPr>
          <w:rFonts w:ascii="Palatino Linotype" w:hAnsi="Palatino Linotype"/>
          <w:i/>
          <w:sz w:val="22"/>
          <w:szCs w:val="22"/>
        </w:rPr>
        <w:t xml:space="preserve"> y la misma no obre en los archivos del </w:t>
      </w:r>
      <w:r w:rsidR="009E4CD1" w:rsidRPr="0094572A">
        <w:rPr>
          <w:rFonts w:ascii="Palatino Linotype" w:hAnsi="Palatino Linotype"/>
          <w:b/>
          <w:bCs/>
          <w:i/>
          <w:sz w:val="22"/>
          <w:szCs w:val="22"/>
        </w:rPr>
        <w:t>SUJETO OBLIGADO</w:t>
      </w:r>
      <w:r w:rsidR="009E4CD1" w:rsidRPr="0094572A">
        <w:rPr>
          <w:rFonts w:ascii="Palatino Linotype" w:hAnsi="Palatino Linotype"/>
          <w:i/>
          <w:sz w:val="22"/>
          <w:szCs w:val="22"/>
        </w:rPr>
        <w:t xml:space="preserve"> por haber causado baja documental, se</w:t>
      </w:r>
      <w:r w:rsidRPr="0094572A">
        <w:rPr>
          <w:rFonts w:ascii="Palatino Linotype" w:hAnsi="Palatino Linotype"/>
          <w:i/>
          <w:sz w:val="22"/>
          <w:szCs w:val="22"/>
        </w:rPr>
        <w:t xml:space="preserve"> deberá emitir el Acuerdo de Inexistencia, en términos de los artículos 169 y 170 de la Ley de Transparencia y Acceso a la Información Pública del Estado de México y Municipios.</w:t>
      </w:r>
    </w:p>
    <w:p w14:paraId="43D937FA" w14:textId="77777777" w:rsidR="00AE59A7" w:rsidRPr="0094572A" w:rsidRDefault="00AE59A7" w:rsidP="00D0041A">
      <w:pPr>
        <w:ind w:left="709" w:right="899"/>
        <w:jc w:val="both"/>
        <w:rPr>
          <w:rFonts w:ascii="Palatino Linotype" w:hAnsi="Palatino Linotype"/>
          <w:i/>
          <w:sz w:val="22"/>
          <w:szCs w:val="22"/>
        </w:rPr>
      </w:pPr>
    </w:p>
    <w:p w14:paraId="5C4E1701" w14:textId="4EC06AF7" w:rsidR="009E4CD1" w:rsidRDefault="009E4CD1" w:rsidP="0094572A">
      <w:pPr>
        <w:spacing w:line="276" w:lineRule="auto"/>
        <w:ind w:left="709" w:right="899"/>
        <w:jc w:val="both"/>
        <w:rPr>
          <w:rFonts w:ascii="Palatino Linotype" w:hAnsi="Palatino Linotype"/>
          <w:i/>
          <w:sz w:val="22"/>
          <w:szCs w:val="22"/>
        </w:rPr>
      </w:pPr>
      <w:r w:rsidRPr="0094572A">
        <w:rPr>
          <w:rFonts w:ascii="Palatino Linotype" w:hAnsi="Palatino Linotype"/>
          <w:i/>
          <w:sz w:val="22"/>
          <w:szCs w:val="22"/>
        </w:rPr>
        <w:t xml:space="preserve">En caso de que </w:t>
      </w:r>
      <w:r w:rsidRPr="0094572A">
        <w:rPr>
          <w:rFonts w:ascii="Palatino Linotype" w:hAnsi="Palatino Linotype"/>
          <w:b/>
          <w:bCs/>
          <w:i/>
          <w:sz w:val="22"/>
          <w:szCs w:val="22"/>
        </w:rPr>
        <w:t>EL SUJETO OBLIGADO</w:t>
      </w:r>
      <w:r w:rsidRPr="0094572A">
        <w:rPr>
          <w:rFonts w:ascii="Palatino Linotype" w:hAnsi="Palatino Linotype"/>
          <w:i/>
          <w:sz w:val="22"/>
          <w:szCs w:val="22"/>
        </w:rPr>
        <w:t xml:space="preserve"> no cuente con información de alguno de los años que se ordenan, por no haberse generado, poseído o administrado, bastará que lo haga del conocimiento del particular de manera fundada y motivada, en términos del artículo 19 párrafo segundo de la ley de la materia. </w:t>
      </w:r>
    </w:p>
    <w:p w14:paraId="2D332D20" w14:textId="77777777" w:rsidR="00C64BFE" w:rsidRPr="0094572A" w:rsidRDefault="00C64BFE" w:rsidP="00D0041A">
      <w:pPr>
        <w:ind w:left="709" w:right="899"/>
        <w:jc w:val="both"/>
        <w:rPr>
          <w:rFonts w:ascii="Palatino Linotype" w:hAnsi="Palatino Linotype"/>
          <w:i/>
          <w:sz w:val="22"/>
          <w:szCs w:val="22"/>
        </w:rPr>
      </w:pPr>
    </w:p>
    <w:p w14:paraId="122C423D" w14:textId="296C2689" w:rsidR="00DF00C2" w:rsidRPr="00D0041A" w:rsidRDefault="00DF00C2" w:rsidP="00D0041A">
      <w:pPr>
        <w:spacing w:line="360" w:lineRule="auto"/>
        <w:jc w:val="both"/>
        <w:rPr>
          <w:rFonts w:ascii="Palatino Linotype" w:hAnsi="Palatino Linotype" w:cs="Arial"/>
        </w:rPr>
      </w:pPr>
      <w:r w:rsidRPr="0094572A">
        <w:rPr>
          <w:rFonts w:ascii="Palatino Linotype" w:eastAsia="Palatino Linotype" w:hAnsi="Palatino Linotype" w:cs="Palatino Linotype"/>
          <w:b/>
          <w:sz w:val="28"/>
          <w:lang w:eastAsia="es-MX"/>
        </w:rPr>
        <w:t>TERCERO</w:t>
      </w:r>
      <w:r w:rsidRPr="0094572A">
        <w:rPr>
          <w:rFonts w:ascii="Palatino Linotype" w:eastAsia="Palatino Linotype" w:hAnsi="Palatino Linotype" w:cs="Palatino Linotype"/>
          <w:b/>
          <w:lang w:eastAsia="es-MX"/>
        </w:rPr>
        <w:t>.</w:t>
      </w:r>
      <w:r w:rsidRPr="0094572A">
        <w:rPr>
          <w:rFonts w:ascii="Palatino Linotype" w:eastAsia="Palatino Linotype" w:hAnsi="Palatino Linotype" w:cs="Palatino Linotype"/>
          <w:lang w:eastAsia="es-MX"/>
        </w:rPr>
        <w:t xml:space="preserve"> </w:t>
      </w:r>
      <w:r w:rsidRPr="0094572A">
        <w:rPr>
          <w:rFonts w:ascii="Palatino Linotype" w:eastAsia="Palatino Linotype" w:hAnsi="Palatino Linotype" w:cs="Palatino Linotype"/>
          <w:b/>
          <w:lang w:eastAsia="es-MX"/>
        </w:rPr>
        <w:t xml:space="preserve">Notifíquese </w:t>
      </w:r>
      <w:r w:rsidRPr="0094572A">
        <w:rPr>
          <w:rFonts w:ascii="Palatino Linotype" w:hAnsi="Palatino Linotype"/>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w:t>
      </w:r>
      <w:r w:rsidRPr="0094572A">
        <w:rPr>
          <w:rFonts w:ascii="Palatino Linotype" w:hAnsi="Palatino Linotype" w:cs="Arial"/>
        </w:rPr>
        <w:t>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F5E6FE" w14:textId="77777777" w:rsidR="00DF00C2" w:rsidRPr="0094572A" w:rsidRDefault="00DF00C2" w:rsidP="0094572A">
      <w:pPr>
        <w:tabs>
          <w:tab w:val="left" w:pos="709"/>
        </w:tabs>
        <w:spacing w:line="360" w:lineRule="auto"/>
        <w:ind w:right="51"/>
        <w:jc w:val="both"/>
        <w:rPr>
          <w:rFonts w:ascii="Palatino Linotype" w:hAnsi="Palatino Linotype"/>
          <w:b/>
          <w:szCs w:val="17"/>
          <w:lang w:eastAsia="es-ES_tradnl"/>
        </w:rPr>
      </w:pPr>
      <w:r w:rsidRPr="0094572A">
        <w:rPr>
          <w:rFonts w:ascii="Palatino Linotype" w:hAnsi="Palatino Linotype" w:cs="Arial"/>
          <w:b/>
          <w:bCs/>
          <w:sz w:val="28"/>
        </w:rPr>
        <w:lastRenderedPageBreak/>
        <w:t>CUARTO.</w:t>
      </w:r>
      <w:r w:rsidRPr="0094572A">
        <w:rPr>
          <w:rFonts w:ascii="Palatino Linotype" w:hAnsi="Palatino Linotype"/>
          <w:szCs w:val="17"/>
          <w:lang w:eastAsia="es-ES_tradnl"/>
        </w:rPr>
        <w:t xml:space="preserve"> </w:t>
      </w:r>
      <w:r w:rsidRPr="0094572A">
        <w:rPr>
          <w:rFonts w:ascii="Palatino Linotype" w:hAnsi="Palatino Linotype"/>
          <w:b/>
          <w:szCs w:val="17"/>
          <w:lang w:eastAsia="es-ES_tradnl"/>
        </w:rPr>
        <w:t>Notifíquese</w:t>
      </w:r>
      <w:r w:rsidRPr="0094572A">
        <w:rPr>
          <w:rFonts w:ascii="Palatino Linotype" w:hAnsi="Palatino Linotype"/>
          <w:szCs w:val="17"/>
          <w:lang w:eastAsia="es-ES_tradnl"/>
        </w:rPr>
        <w:t xml:space="preserve"> al </w:t>
      </w:r>
      <w:r w:rsidRPr="0094572A">
        <w:rPr>
          <w:rFonts w:ascii="Palatino Linotype" w:hAnsi="Palatino Linotype"/>
          <w:b/>
          <w:szCs w:val="17"/>
          <w:lang w:eastAsia="es-ES_tradnl"/>
        </w:rPr>
        <w:t>RECURRENTE</w:t>
      </w:r>
      <w:r w:rsidRPr="0094572A">
        <w:rPr>
          <w:rFonts w:ascii="Palatino Linotype" w:hAnsi="Palatino Linotype"/>
          <w:szCs w:val="17"/>
          <w:lang w:eastAsia="es-ES_tradnl"/>
        </w:rPr>
        <w:t xml:space="preserve"> la presente resolución vía </w:t>
      </w:r>
      <w:r w:rsidRPr="0094572A">
        <w:rPr>
          <w:rFonts w:ascii="Palatino Linotype" w:hAnsi="Palatino Linotype" w:cs="Arial"/>
        </w:rPr>
        <w:t xml:space="preserve">Sistema de Acceso a la Información Mexiquense </w:t>
      </w:r>
      <w:r w:rsidRPr="0094572A">
        <w:rPr>
          <w:rFonts w:ascii="Palatino Linotype" w:hAnsi="Palatino Linotype" w:cs="Arial"/>
          <w:b/>
          <w:bCs/>
        </w:rPr>
        <w:t>SAIMEX</w:t>
      </w:r>
      <w:r w:rsidRPr="0094572A">
        <w:rPr>
          <w:rFonts w:ascii="Palatino Linotype" w:hAnsi="Palatino Linotype" w:cs="Arial"/>
        </w:rPr>
        <w:t>.</w:t>
      </w:r>
    </w:p>
    <w:p w14:paraId="62AB6707" w14:textId="77777777" w:rsidR="00DF00C2" w:rsidRPr="0094572A" w:rsidRDefault="00DF00C2" w:rsidP="00D0041A">
      <w:pPr>
        <w:widowControl w:val="0"/>
        <w:autoSpaceDE w:val="0"/>
        <w:autoSpaceDN w:val="0"/>
        <w:adjustRightInd w:val="0"/>
        <w:jc w:val="both"/>
        <w:rPr>
          <w:rFonts w:ascii="Palatino Linotype" w:eastAsiaTheme="minorEastAsia" w:hAnsi="Palatino Linotype"/>
          <w:szCs w:val="17"/>
          <w:lang w:eastAsia="es-ES_tradnl"/>
        </w:rPr>
      </w:pPr>
    </w:p>
    <w:p w14:paraId="649C5FB1" w14:textId="77777777" w:rsidR="00DF00C2" w:rsidRPr="0094572A" w:rsidRDefault="00DF00C2" w:rsidP="0094572A">
      <w:pPr>
        <w:tabs>
          <w:tab w:val="left" w:pos="709"/>
        </w:tabs>
        <w:spacing w:line="360" w:lineRule="auto"/>
        <w:ind w:right="51"/>
        <w:jc w:val="both"/>
        <w:rPr>
          <w:rFonts w:ascii="Palatino Linotype" w:hAnsi="Palatino Linotype"/>
          <w:szCs w:val="17"/>
          <w:lang w:eastAsia="es-ES_tradnl"/>
        </w:rPr>
      </w:pPr>
      <w:r w:rsidRPr="0094572A">
        <w:rPr>
          <w:rFonts w:ascii="Palatino Linotype" w:hAnsi="Palatino Linotype" w:cs="Arial"/>
          <w:b/>
          <w:bCs/>
          <w:sz w:val="28"/>
        </w:rPr>
        <w:t>QUINTO.</w:t>
      </w:r>
      <w:r w:rsidRPr="0094572A">
        <w:rPr>
          <w:rFonts w:ascii="Palatino Linotype" w:hAnsi="Palatino Linotype"/>
          <w:szCs w:val="17"/>
          <w:lang w:eastAsia="es-ES_tradnl"/>
        </w:rPr>
        <w:t xml:space="preserve"> Hágase del conocimiento al </w:t>
      </w:r>
      <w:r w:rsidRPr="0094572A">
        <w:rPr>
          <w:rFonts w:ascii="Palatino Linotype" w:hAnsi="Palatino Linotype"/>
          <w:b/>
          <w:szCs w:val="17"/>
          <w:lang w:eastAsia="es-ES_tradnl"/>
        </w:rPr>
        <w:t>RECURRENTE</w:t>
      </w:r>
      <w:r w:rsidRPr="0094572A">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5E0FF592" w14:textId="77777777" w:rsidR="00DF00C2" w:rsidRPr="0094572A" w:rsidRDefault="00DF00C2" w:rsidP="00D0041A">
      <w:pPr>
        <w:widowControl w:val="0"/>
        <w:autoSpaceDE w:val="0"/>
        <w:autoSpaceDN w:val="0"/>
        <w:adjustRightInd w:val="0"/>
        <w:jc w:val="both"/>
        <w:rPr>
          <w:rFonts w:ascii="Palatino Linotype" w:eastAsiaTheme="minorEastAsia" w:hAnsi="Palatino Linotype"/>
          <w:szCs w:val="17"/>
          <w:lang w:eastAsia="es-ES_tradnl"/>
        </w:rPr>
      </w:pPr>
    </w:p>
    <w:p w14:paraId="254CCDF0" w14:textId="77777777" w:rsidR="00DF00C2" w:rsidRDefault="00DF00C2" w:rsidP="0094572A">
      <w:pPr>
        <w:tabs>
          <w:tab w:val="left" w:pos="709"/>
        </w:tabs>
        <w:spacing w:line="360" w:lineRule="auto"/>
        <w:ind w:right="51"/>
        <w:jc w:val="both"/>
        <w:rPr>
          <w:rFonts w:ascii="Palatino Linotype" w:hAnsi="Palatino Linotype"/>
          <w:szCs w:val="17"/>
          <w:lang w:eastAsia="es-ES_tradnl"/>
        </w:rPr>
      </w:pPr>
      <w:r w:rsidRPr="0094572A">
        <w:rPr>
          <w:rFonts w:ascii="Palatino Linotype" w:hAnsi="Palatino Linotype"/>
          <w:b/>
          <w:sz w:val="28"/>
          <w:szCs w:val="28"/>
          <w:lang w:eastAsia="es-ES_tradnl"/>
        </w:rPr>
        <w:t>SEXTO.</w:t>
      </w:r>
      <w:r w:rsidRPr="0094572A">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61F7BE7" w14:textId="77777777" w:rsidR="00C64BFE" w:rsidRPr="0094572A" w:rsidRDefault="00C64BFE" w:rsidP="00D0041A">
      <w:pPr>
        <w:tabs>
          <w:tab w:val="left" w:pos="709"/>
        </w:tabs>
        <w:ind w:right="51"/>
        <w:jc w:val="both"/>
        <w:rPr>
          <w:rFonts w:ascii="Palatino Linotype" w:hAnsi="Palatino Linotype"/>
          <w:szCs w:val="17"/>
          <w:lang w:eastAsia="es-ES_tradnl"/>
        </w:rPr>
      </w:pPr>
    </w:p>
    <w:p w14:paraId="27F1DD30" w14:textId="03325CAD" w:rsidR="00DF00C2" w:rsidRPr="0094572A" w:rsidRDefault="00DF00C2" w:rsidP="0094572A">
      <w:pPr>
        <w:widowControl w:val="0"/>
        <w:autoSpaceDE w:val="0"/>
        <w:autoSpaceDN w:val="0"/>
        <w:adjustRightInd w:val="0"/>
        <w:spacing w:line="360" w:lineRule="auto"/>
        <w:jc w:val="both"/>
        <w:rPr>
          <w:rFonts w:ascii="Palatino Linotype" w:hAnsi="Palatino Linotype" w:cs="Arial"/>
        </w:rPr>
      </w:pPr>
      <w:r w:rsidRPr="0094572A">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3638A" w:rsidRPr="0094572A">
        <w:rPr>
          <w:rFonts w:ascii="Palatino Linotype" w:hAnsi="Palatino Linotype" w:cs="Arial"/>
        </w:rPr>
        <w:t>DÉCIMA</w:t>
      </w:r>
      <w:r w:rsidRPr="0094572A">
        <w:rPr>
          <w:rFonts w:ascii="Palatino Linotype" w:hAnsi="Palatino Linotype" w:cs="Arial"/>
        </w:rPr>
        <w:t xml:space="preserve"> </w:t>
      </w:r>
      <w:r w:rsidR="009E4CD1" w:rsidRPr="0094572A">
        <w:rPr>
          <w:rFonts w:ascii="Palatino Linotype" w:hAnsi="Palatino Linotype" w:cs="Arial"/>
        </w:rPr>
        <w:t xml:space="preserve">PRIMERA </w:t>
      </w:r>
      <w:r w:rsidRPr="0094572A">
        <w:rPr>
          <w:rFonts w:ascii="Palatino Linotype" w:hAnsi="Palatino Linotype" w:cs="Arial"/>
        </w:rPr>
        <w:t xml:space="preserve">SESIÓN ORDINARIA CELEBRADA EL </w:t>
      </w:r>
      <w:r w:rsidR="009E4CD1" w:rsidRPr="0094572A">
        <w:rPr>
          <w:rFonts w:ascii="Palatino Linotype" w:hAnsi="Palatino Linotype" w:cs="Arial"/>
        </w:rPr>
        <w:t>TRES</w:t>
      </w:r>
      <w:r w:rsidRPr="0094572A">
        <w:rPr>
          <w:rFonts w:ascii="Palatino Linotype" w:hAnsi="Palatino Linotype" w:cs="Arial"/>
        </w:rPr>
        <w:t xml:space="preserve"> DE </w:t>
      </w:r>
      <w:r w:rsidR="009E4CD1" w:rsidRPr="0094572A">
        <w:rPr>
          <w:rFonts w:ascii="Palatino Linotype" w:hAnsi="Palatino Linotype" w:cs="Arial"/>
        </w:rPr>
        <w:t xml:space="preserve">ABRIL </w:t>
      </w:r>
      <w:r w:rsidRPr="0094572A">
        <w:rPr>
          <w:rFonts w:ascii="Palatino Linotype" w:hAnsi="Palatino Linotype" w:cs="Arial"/>
        </w:rPr>
        <w:t xml:space="preserve">DE DOS MIL VEINTICUATRO, ANTE EL SECRETARIO TÉCNICO DEL PLENO, ALEXIS TAPIA RAMÍREZ. </w:t>
      </w:r>
    </w:p>
    <w:p w14:paraId="04BF2FDE" w14:textId="77777777" w:rsidR="00DF00C2" w:rsidRPr="0094572A" w:rsidRDefault="00DF00C2" w:rsidP="0094572A">
      <w:pPr>
        <w:widowControl w:val="0"/>
        <w:autoSpaceDE w:val="0"/>
        <w:autoSpaceDN w:val="0"/>
        <w:adjustRightInd w:val="0"/>
        <w:spacing w:line="360" w:lineRule="auto"/>
        <w:jc w:val="both"/>
        <w:rPr>
          <w:rFonts w:ascii="Palatino Linotype" w:hAnsi="Palatino Linotype"/>
          <w:sz w:val="20"/>
        </w:rPr>
      </w:pPr>
      <w:r w:rsidRPr="0094572A">
        <w:rPr>
          <w:rFonts w:ascii="Palatino Linotype" w:eastAsiaTheme="minorEastAsia" w:hAnsi="Palatino Linotype"/>
          <w:sz w:val="20"/>
          <w:lang w:val="es-ES_tradnl"/>
        </w:rPr>
        <w:t>SCMM/AGZ/DEMF/</w:t>
      </w:r>
      <w:r w:rsidRPr="0094572A">
        <w:rPr>
          <w:rFonts w:ascii="Palatino Linotype" w:eastAsiaTheme="minorEastAsia" w:hAnsi="Palatino Linotype"/>
          <w:sz w:val="20"/>
          <w:lang w:val="es-419"/>
        </w:rPr>
        <w:t>JMMO</w:t>
      </w:r>
    </w:p>
    <w:p w14:paraId="54BA66FE" w14:textId="77777777" w:rsidR="009A3849" w:rsidRPr="0094572A" w:rsidRDefault="009A3849" w:rsidP="0094572A">
      <w:pPr>
        <w:rPr>
          <w:rFonts w:ascii="Palatino Linotype" w:hAnsi="Palatino Linotype"/>
          <w:bCs/>
        </w:rPr>
      </w:pPr>
    </w:p>
    <w:p w14:paraId="2324233A" w14:textId="77777777" w:rsidR="00F51EC3" w:rsidRPr="0094572A" w:rsidRDefault="00F51EC3" w:rsidP="0094572A">
      <w:pPr>
        <w:spacing w:line="360" w:lineRule="auto"/>
        <w:jc w:val="both"/>
        <w:rPr>
          <w:rFonts w:ascii="Palatino Linotype" w:hAnsi="Palatino Linotype" w:cs="Arial"/>
        </w:rPr>
      </w:pPr>
    </w:p>
    <w:p w14:paraId="426207FC" w14:textId="77777777" w:rsidR="00DF00C2" w:rsidRPr="0094572A" w:rsidRDefault="00DF00C2" w:rsidP="0094572A">
      <w:pPr>
        <w:spacing w:line="360" w:lineRule="auto"/>
        <w:jc w:val="both"/>
        <w:rPr>
          <w:rFonts w:ascii="Palatino Linotype" w:hAnsi="Palatino Linotype" w:cs="Arial"/>
        </w:rPr>
      </w:pPr>
    </w:p>
    <w:p w14:paraId="45D919DA" w14:textId="77777777" w:rsidR="00DF00C2" w:rsidRPr="0094572A" w:rsidRDefault="00DF00C2" w:rsidP="0094572A">
      <w:pPr>
        <w:spacing w:line="360" w:lineRule="auto"/>
        <w:jc w:val="both"/>
        <w:rPr>
          <w:rFonts w:ascii="Palatino Linotype" w:hAnsi="Palatino Linotype" w:cs="Arial"/>
        </w:rPr>
      </w:pPr>
    </w:p>
    <w:p w14:paraId="34C188BA" w14:textId="77777777" w:rsidR="00DF00C2" w:rsidRPr="0094572A" w:rsidRDefault="00DF00C2" w:rsidP="0094572A">
      <w:pPr>
        <w:spacing w:line="360" w:lineRule="auto"/>
        <w:jc w:val="both"/>
        <w:rPr>
          <w:rFonts w:ascii="Palatino Linotype" w:hAnsi="Palatino Linotype" w:cs="Arial"/>
        </w:rPr>
      </w:pPr>
    </w:p>
    <w:p w14:paraId="7FA71AD0" w14:textId="77777777" w:rsidR="00DF00C2" w:rsidRPr="0094572A" w:rsidRDefault="00DF00C2" w:rsidP="0094572A">
      <w:pPr>
        <w:spacing w:line="360" w:lineRule="auto"/>
        <w:jc w:val="both"/>
        <w:rPr>
          <w:rFonts w:ascii="Palatino Linotype" w:hAnsi="Palatino Linotype" w:cs="Arial"/>
        </w:rPr>
      </w:pPr>
    </w:p>
    <w:p w14:paraId="48BC9632" w14:textId="77777777" w:rsidR="00DF00C2" w:rsidRPr="0094572A" w:rsidRDefault="00DF00C2" w:rsidP="0094572A">
      <w:pPr>
        <w:spacing w:line="360" w:lineRule="auto"/>
        <w:jc w:val="both"/>
        <w:rPr>
          <w:rFonts w:ascii="Palatino Linotype" w:hAnsi="Palatino Linotype" w:cs="Arial"/>
        </w:rPr>
      </w:pPr>
    </w:p>
    <w:p w14:paraId="05DAE717" w14:textId="77777777" w:rsidR="00DF00C2" w:rsidRPr="0094572A" w:rsidRDefault="00DF00C2" w:rsidP="0094572A">
      <w:pPr>
        <w:spacing w:line="360" w:lineRule="auto"/>
        <w:jc w:val="both"/>
        <w:rPr>
          <w:rFonts w:ascii="Palatino Linotype" w:hAnsi="Palatino Linotype" w:cs="Arial"/>
        </w:rPr>
      </w:pPr>
    </w:p>
    <w:p w14:paraId="39E0188D" w14:textId="77777777" w:rsidR="00DF00C2" w:rsidRPr="0094572A" w:rsidRDefault="00DF00C2" w:rsidP="0094572A">
      <w:pPr>
        <w:spacing w:line="360" w:lineRule="auto"/>
        <w:jc w:val="both"/>
        <w:rPr>
          <w:rFonts w:ascii="Palatino Linotype" w:hAnsi="Palatino Linotype" w:cs="Arial"/>
        </w:rPr>
      </w:pPr>
    </w:p>
    <w:p w14:paraId="651A9FBA" w14:textId="77777777" w:rsidR="00DF00C2" w:rsidRPr="0094572A" w:rsidRDefault="00DF00C2" w:rsidP="0094572A">
      <w:pPr>
        <w:spacing w:line="360" w:lineRule="auto"/>
        <w:jc w:val="both"/>
        <w:rPr>
          <w:rFonts w:ascii="Palatino Linotype" w:hAnsi="Palatino Linotype" w:cs="Arial"/>
        </w:rPr>
      </w:pPr>
    </w:p>
    <w:p w14:paraId="496E9FDA" w14:textId="77777777" w:rsidR="00DF00C2" w:rsidRPr="0094572A" w:rsidRDefault="00DF00C2" w:rsidP="0094572A">
      <w:pPr>
        <w:spacing w:line="360" w:lineRule="auto"/>
        <w:jc w:val="both"/>
        <w:rPr>
          <w:rFonts w:ascii="Palatino Linotype" w:hAnsi="Palatino Linotype" w:cs="Arial"/>
        </w:rPr>
      </w:pPr>
    </w:p>
    <w:p w14:paraId="33F73CA5" w14:textId="77777777" w:rsidR="00DF00C2" w:rsidRPr="0094572A" w:rsidRDefault="00DF00C2" w:rsidP="0094572A">
      <w:pPr>
        <w:spacing w:line="360" w:lineRule="auto"/>
        <w:jc w:val="both"/>
        <w:rPr>
          <w:rFonts w:ascii="Palatino Linotype" w:hAnsi="Palatino Linotype" w:cs="Arial"/>
        </w:rPr>
      </w:pPr>
    </w:p>
    <w:p w14:paraId="2EDE669A" w14:textId="77777777" w:rsidR="00DF00C2" w:rsidRPr="0094572A" w:rsidRDefault="00DF00C2" w:rsidP="0094572A">
      <w:pPr>
        <w:spacing w:line="360" w:lineRule="auto"/>
        <w:jc w:val="both"/>
        <w:rPr>
          <w:rFonts w:ascii="Palatino Linotype" w:hAnsi="Palatino Linotype" w:cs="Arial"/>
        </w:rPr>
      </w:pPr>
    </w:p>
    <w:p w14:paraId="2512E190" w14:textId="77777777" w:rsidR="00DF00C2" w:rsidRPr="0094572A" w:rsidRDefault="00DF00C2" w:rsidP="0094572A">
      <w:pPr>
        <w:spacing w:line="360" w:lineRule="auto"/>
        <w:jc w:val="both"/>
        <w:rPr>
          <w:rFonts w:ascii="Palatino Linotype" w:hAnsi="Palatino Linotype" w:cs="Arial"/>
        </w:rPr>
      </w:pPr>
    </w:p>
    <w:p w14:paraId="60640CF4" w14:textId="77777777" w:rsidR="00DF00C2" w:rsidRPr="0094572A" w:rsidRDefault="00DF00C2" w:rsidP="0094572A">
      <w:pPr>
        <w:spacing w:line="360" w:lineRule="auto"/>
        <w:jc w:val="both"/>
        <w:rPr>
          <w:rFonts w:ascii="Palatino Linotype" w:hAnsi="Palatino Linotype" w:cs="Arial"/>
        </w:rPr>
      </w:pPr>
    </w:p>
    <w:p w14:paraId="7951DCF4" w14:textId="77777777" w:rsidR="00DF00C2" w:rsidRPr="0094572A" w:rsidRDefault="00DF00C2" w:rsidP="0094572A">
      <w:pPr>
        <w:spacing w:line="360" w:lineRule="auto"/>
        <w:jc w:val="both"/>
        <w:rPr>
          <w:rFonts w:ascii="Palatino Linotype" w:hAnsi="Palatino Linotype" w:cs="Arial"/>
        </w:rPr>
      </w:pPr>
    </w:p>
    <w:p w14:paraId="5496878F" w14:textId="77777777" w:rsidR="00DF00C2" w:rsidRPr="0094572A" w:rsidRDefault="00DF00C2" w:rsidP="0094572A">
      <w:pPr>
        <w:spacing w:line="360" w:lineRule="auto"/>
        <w:jc w:val="both"/>
        <w:rPr>
          <w:rFonts w:ascii="Palatino Linotype" w:hAnsi="Palatino Linotype" w:cs="Arial"/>
        </w:rPr>
      </w:pPr>
    </w:p>
    <w:p w14:paraId="2DDB49CC" w14:textId="77777777" w:rsidR="00DF00C2" w:rsidRPr="0094572A" w:rsidRDefault="00DF00C2" w:rsidP="0094572A">
      <w:pPr>
        <w:spacing w:line="360" w:lineRule="auto"/>
        <w:jc w:val="both"/>
        <w:rPr>
          <w:rFonts w:ascii="Palatino Linotype" w:hAnsi="Palatino Linotype" w:cs="Arial"/>
        </w:rPr>
      </w:pPr>
    </w:p>
    <w:p w14:paraId="50AAF093" w14:textId="77777777" w:rsidR="00DF00C2" w:rsidRPr="0094572A" w:rsidRDefault="00DF00C2" w:rsidP="0094572A">
      <w:pPr>
        <w:spacing w:line="360" w:lineRule="auto"/>
        <w:jc w:val="both"/>
        <w:rPr>
          <w:rFonts w:ascii="Palatino Linotype" w:hAnsi="Palatino Linotype" w:cs="Arial"/>
        </w:rPr>
      </w:pPr>
    </w:p>
    <w:p w14:paraId="48DC0C98" w14:textId="77777777" w:rsidR="00DF00C2" w:rsidRPr="0094572A" w:rsidRDefault="00DF00C2" w:rsidP="0094572A">
      <w:pPr>
        <w:spacing w:line="360" w:lineRule="auto"/>
        <w:jc w:val="both"/>
        <w:rPr>
          <w:rFonts w:ascii="Palatino Linotype" w:hAnsi="Palatino Linotype" w:cs="Arial"/>
        </w:rPr>
      </w:pPr>
    </w:p>
    <w:p w14:paraId="3CDC1137" w14:textId="77777777" w:rsidR="00DF00C2" w:rsidRPr="0094572A" w:rsidRDefault="00DF00C2" w:rsidP="0094572A">
      <w:pPr>
        <w:spacing w:line="360" w:lineRule="auto"/>
        <w:jc w:val="both"/>
        <w:rPr>
          <w:rFonts w:ascii="Palatino Linotype" w:hAnsi="Palatino Linotype" w:cs="Arial"/>
        </w:rPr>
      </w:pPr>
    </w:p>
    <w:p w14:paraId="618D3755" w14:textId="77777777" w:rsidR="00DF00C2" w:rsidRPr="0094572A" w:rsidRDefault="00DF00C2" w:rsidP="0094572A">
      <w:pPr>
        <w:spacing w:line="360" w:lineRule="auto"/>
        <w:jc w:val="both"/>
        <w:rPr>
          <w:rFonts w:ascii="Palatino Linotype" w:hAnsi="Palatino Linotype" w:cs="Arial"/>
        </w:rPr>
      </w:pPr>
    </w:p>
    <w:p w14:paraId="22BA2B70" w14:textId="77777777" w:rsidR="00DF00C2" w:rsidRPr="0094572A" w:rsidRDefault="00DF00C2" w:rsidP="0094572A">
      <w:pPr>
        <w:spacing w:line="360" w:lineRule="auto"/>
        <w:jc w:val="both"/>
        <w:rPr>
          <w:rFonts w:ascii="Palatino Linotype" w:hAnsi="Palatino Linotype" w:cs="Arial"/>
          <w:lang w:val="es-ES_tradnl"/>
        </w:rPr>
      </w:pPr>
    </w:p>
    <w:sectPr w:rsidR="00DF00C2" w:rsidRPr="0094572A"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9C90" w14:textId="77777777" w:rsidR="00AA227E" w:rsidRDefault="00AA227E" w:rsidP="00C80F8C">
      <w:r>
        <w:separator/>
      </w:r>
    </w:p>
  </w:endnote>
  <w:endnote w:type="continuationSeparator" w:id="0">
    <w:p w14:paraId="0A825D15" w14:textId="77777777" w:rsidR="00AA227E" w:rsidRDefault="00AA227E" w:rsidP="00C80F8C">
      <w:r>
        <w:continuationSeparator/>
      </w:r>
    </w:p>
  </w:endnote>
  <w:endnote w:type="continuationNotice" w:id="1">
    <w:p w14:paraId="29B9B241" w14:textId="77777777" w:rsidR="00AA227E" w:rsidRDefault="00AA2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708E" w14:textId="7341592B" w:rsidR="00C10315" w:rsidRPr="0010196A" w:rsidRDefault="00C10315"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0041A">
      <w:rPr>
        <w:rFonts w:ascii="Palatino Linotype" w:hAnsi="Palatino Linotype" w:cs="Arial"/>
        <w:bCs/>
        <w:noProof/>
        <w:sz w:val="22"/>
        <w:szCs w:val="22"/>
      </w:rPr>
      <w:t>36</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0041A">
      <w:rPr>
        <w:rFonts w:ascii="Palatino Linotype" w:hAnsi="Palatino Linotype" w:cs="Arial"/>
        <w:bCs/>
        <w:noProof/>
        <w:sz w:val="22"/>
        <w:szCs w:val="22"/>
      </w:rPr>
      <w:t>37</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7D5B" w14:textId="50AAB2D7" w:rsidR="00C10315" w:rsidRPr="0010196A" w:rsidRDefault="00C10315"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0041A">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0041A">
      <w:rPr>
        <w:rFonts w:ascii="Palatino Linotype" w:hAnsi="Palatino Linotype" w:cs="Arial"/>
        <w:bCs/>
        <w:noProof/>
        <w:sz w:val="22"/>
        <w:szCs w:val="22"/>
      </w:rPr>
      <w:t>37</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7A42F" w14:textId="77777777" w:rsidR="00AA227E" w:rsidRDefault="00AA227E" w:rsidP="00C80F8C">
      <w:r>
        <w:separator/>
      </w:r>
    </w:p>
  </w:footnote>
  <w:footnote w:type="continuationSeparator" w:id="0">
    <w:p w14:paraId="33565CE2" w14:textId="77777777" w:rsidR="00AA227E" w:rsidRDefault="00AA227E" w:rsidP="00C80F8C">
      <w:r>
        <w:continuationSeparator/>
      </w:r>
    </w:p>
  </w:footnote>
  <w:footnote w:type="continuationNotice" w:id="1">
    <w:p w14:paraId="1E754D14" w14:textId="77777777" w:rsidR="00AA227E" w:rsidRDefault="00AA227E"/>
  </w:footnote>
  <w:footnote w:id="2">
    <w:p w14:paraId="5E0B6C7A" w14:textId="0C4DF685" w:rsidR="00C10315" w:rsidRDefault="00C10315" w:rsidP="001A3B88">
      <w:pPr>
        <w:pStyle w:val="Textonotapie"/>
        <w:spacing w:line="360" w:lineRule="auto"/>
        <w:jc w:val="both"/>
        <w:rPr>
          <w:rFonts w:ascii="Palatino Linotype" w:hAnsi="Palatino Linotype"/>
          <w:i/>
        </w:rPr>
      </w:pPr>
      <w:r w:rsidRPr="001A3B88">
        <w:rPr>
          <w:rStyle w:val="Refdenotaalpie"/>
          <w:rFonts w:ascii="Palatino Linotype" w:hAnsi="Palatino Linotype"/>
          <w:i/>
        </w:rPr>
        <w:footnoteRef/>
      </w:r>
      <w:r w:rsidRPr="001A3B88">
        <w:rPr>
          <w:rFonts w:ascii="Palatino Linotype" w:hAnsi="Palatino Linotype"/>
          <w:i/>
        </w:rPr>
        <w:t xml:space="preserve"> Artículo 26.- El secretario de finanzas, tesorero municipal o su equivalente de cada Ente Público, según corresponda a su ámbito de competencia, será el responsable de confirmar que el Financiamiento fue celebrado en las mejores condiciones del mercado.</w:t>
      </w:r>
    </w:p>
    <w:p w14:paraId="4AD3E9AF" w14:textId="77777777" w:rsidR="00C10315" w:rsidRDefault="00C10315" w:rsidP="001A3B88">
      <w:pPr>
        <w:pStyle w:val="Textonotapie"/>
        <w:spacing w:line="360" w:lineRule="auto"/>
        <w:jc w:val="both"/>
        <w:rPr>
          <w:rFonts w:ascii="Palatino Linotype" w:hAnsi="Palatino Linotype"/>
          <w:i/>
        </w:rPr>
      </w:pPr>
    </w:p>
    <w:p w14:paraId="3EB8B33E" w14:textId="2438DF85" w:rsidR="00C10315" w:rsidRPr="001A3B88" w:rsidRDefault="00C10315" w:rsidP="001A3B88">
      <w:pPr>
        <w:pStyle w:val="Textonotapie"/>
        <w:spacing w:line="360" w:lineRule="auto"/>
        <w:jc w:val="both"/>
        <w:rPr>
          <w:rFonts w:ascii="Palatino Linotype" w:hAnsi="Palatino Linotype"/>
          <w:i/>
        </w:rPr>
      </w:pPr>
      <w:r w:rsidRPr="001A3B88">
        <w:rPr>
          <w:rFonts w:ascii="Palatino Linotype" w:hAnsi="Palatino Linotype"/>
          <w:i/>
        </w:rPr>
        <w:t>En el caso de operaciones de Reestructuración que cumplan lo señalado en el artículo 23, segundo párrafo de esta Ley, no se requerirá realizar el proceso competitivo.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B900" w14:textId="424AEA1D" w:rsidR="00C10315" w:rsidRDefault="00000000">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C575" w14:textId="6D323160" w:rsidR="00C10315" w:rsidRPr="0010196A" w:rsidRDefault="0000000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C10315" w:rsidRPr="008F2CCC" w14:paraId="1F097D8A" w14:textId="77777777" w:rsidTr="00625FD4">
      <w:tc>
        <w:tcPr>
          <w:tcW w:w="3261" w:type="dxa"/>
          <w:vMerge w:val="restart"/>
        </w:tcPr>
        <w:p w14:paraId="1F780A0C" w14:textId="1EFF25F4" w:rsidR="00C10315" w:rsidRPr="008F2CCC" w:rsidRDefault="00C10315"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C10315" w:rsidRPr="00664658" w:rsidRDefault="00C10315"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5C1091F8" w:rsidR="00C10315" w:rsidRPr="00664658" w:rsidRDefault="00C10315" w:rsidP="00D62B91">
          <w:pPr>
            <w:rPr>
              <w:rFonts w:ascii="Palatino Linotype" w:hAnsi="Palatino Linotype"/>
              <w:b/>
              <w:sz w:val="22"/>
              <w:szCs w:val="22"/>
              <w:lang w:val="es-ES_tradnl"/>
            </w:rPr>
          </w:pPr>
          <w:r>
            <w:rPr>
              <w:rFonts w:ascii="Palatino Linotype" w:hAnsi="Palatino Linotype"/>
              <w:b/>
              <w:bCs/>
              <w:sz w:val="22"/>
              <w:szCs w:val="22"/>
            </w:rPr>
            <w:t>06492</w:t>
          </w:r>
          <w:r w:rsidRPr="00810BFE">
            <w:rPr>
              <w:rFonts w:ascii="Palatino Linotype" w:hAnsi="Palatino Linotype"/>
              <w:b/>
              <w:bCs/>
              <w:sz w:val="22"/>
              <w:szCs w:val="22"/>
            </w:rPr>
            <w:t>/INFOEM/IP/RR/202</w:t>
          </w:r>
          <w:r>
            <w:rPr>
              <w:rFonts w:ascii="Palatino Linotype" w:hAnsi="Palatino Linotype"/>
              <w:b/>
              <w:bCs/>
              <w:sz w:val="22"/>
              <w:szCs w:val="22"/>
            </w:rPr>
            <w:t>3</w:t>
          </w:r>
        </w:p>
      </w:tc>
    </w:tr>
    <w:tr w:rsidR="00C10315" w:rsidRPr="008F2CCC" w14:paraId="049677A3" w14:textId="77777777" w:rsidTr="00625FD4">
      <w:tc>
        <w:tcPr>
          <w:tcW w:w="3261" w:type="dxa"/>
          <w:vMerge/>
        </w:tcPr>
        <w:p w14:paraId="4A21EAC1" w14:textId="5C1F145E" w:rsidR="00C10315" w:rsidRPr="008F2CCC" w:rsidRDefault="00C10315" w:rsidP="00200BFC">
          <w:pPr>
            <w:rPr>
              <w:rFonts w:ascii="Palatino Linotype" w:hAnsi="Palatino Linotype"/>
              <w:b/>
              <w:sz w:val="22"/>
              <w:szCs w:val="22"/>
              <w:lang w:val="es-ES_tradnl"/>
            </w:rPr>
          </w:pPr>
        </w:p>
      </w:tc>
      <w:tc>
        <w:tcPr>
          <w:tcW w:w="2551" w:type="dxa"/>
          <w:shd w:val="clear" w:color="auto" w:fill="auto"/>
        </w:tcPr>
        <w:p w14:paraId="1237BCDE" w14:textId="77777777" w:rsidR="00C10315" w:rsidRPr="00664658" w:rsidRDefault="00C10315"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4547FFF" w:rsidR="00C10315" w:rsidRPr="00D41D47" w:rsidRDefault="00C10315" w:rsidP="00154F8D">
          <w:pPr>
            <w:jc w:val="both"/>
            <w:rPr>
              <w:rFonts w:ascii="Palatino Linotype" w:hAnsi="Palatino Linotype"/>
              <w:b/>
              <w:sz w:val="22"/>
              <w:szCs w:val="22"/>
              <w:lang w:val="es-ES_tradnl"/>
            </w:rPr>
          </w:pPr>
          <w:r w:rsidRPr="008B45B9">
            <w:rPr>
              <w:rFonts w:ascii="Palatino Linotype" w:hAnsi="Palatino Linotype"/>
              <w:b/>
              <w:bCs/>
              <w:sz w:val="22"/>
              <w:szCs w:val="22"/>
            </w:rPr>
            <w:t>Ayuntamiento de Toluca</w:t>
          </w:r>
        </w:p>
      </w:tc>
    </w:tr>
    <w:tr w:rsidR="00C10315" w:rsidRPr="008F2CCC" w14:paraId="72CD087D" w14:textId="77777777" w:rsidTr="00625FD4">
      <w:trPr>
        <w:trHeight w:val="228"/>
      </w:trPr>
      <w:tc>
        <w:tcPr>
          <w:tcW w:w="3261" w:type="dxa"/>
          <w:vMerge/>
        </w:tcPr>
        <w:p w14:paraId="1B78656F" w14:textId="01E6F6F6" w:rsidR="00C10315" w:rsidRPr="008F2CCC" w:rsidRDefault="00C10315" w:rsidP="00200BFC">
          <w:pPr>
            <w:rPr>
              <w:rFonts w:ascii="Palatino Linotype" w:hAnsi="Palatino Linotype"/>
              <w:b/>
              <w:sz w:val="22"/>
              <w:szCs w:val="22"/>
              <w:lang w:val="es-ES_tradnl"/>
            </w:rPr>
          </w:pPr>
        </w:p>
      </w:tc>
      <w:tc>
        <w:tcPr>
          <w:tcW w:w="2551" w:type="dxa"/>
          <w:shd w:val="clear" w:color="auto" w:fill="auto"/>
        </w:tcPr>
        <w:p w14:paraId="74D81628" w14:textId="4EE3E604" w:rsidR="00C10315" w:rsidRPr="00664658" w:rsidRDefault="00C10315"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C10315" w:rsidRPr="00664658" w:rsidRDefault="00C10315"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C10315" w:rsidRPr="0010196A" w:rsidRDefault="00C10315"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5BC5" w14:textId="0B9BEACD" w:rsidR="00C10315" w:rsidRPr="0010196A" w:rsidRDefault="00C10315">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C10315" w:rsidRPr="008F2CCC" w14:paraId="6ABABA57" w14:textId="77777777" w:rsidTr="00EB19F2">
      <w:tc>
        <w:tcPr>
          <w:tcW w:w="3805" w:type="dxa"/>
          <w:vMerge w:val="restart"/>
          <w:shd w:val="clear" w:color="auto" w:fill="auto"/>
        </w:tcPr>
        <w:p w14:paraId="6AA376CC" w14:textId="778B7F54" w:rsidR="00C10315" w:rsidRPr="008F2CCC" w:rsidRDefault="00000000"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C10315">
            <w:rPr>
              <w:rFonts w:ascii="Palatino Linotype" w:hAnsi="Palatino Linotype"/>
              <w:noProof/>
              <w:sz w:val="28"/>
              <w:szCs w:val="28"/>
              <w:lang w:eastAsia="es-MX"/>
            </w:rPr>
            <w:drawing>
              <wp:inline distT="0" distB="0" distL="0" distR="0" wp14:anchorId="7340D196" wp14:editId="320972A3">
                <wp:extent cx="1663440" cy="838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C10315" w:rsidRPr="008F2CCC" w:rsidRDefault="00C10315"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467A133E" w:rsidR="00C10315" w:rsidRPr="00E535C2" w:rsidRDefault="00C10315" w:rsidP="00E5765D">
          <w:pPr>
            <w:jc w:val="both"/>
            <w:rPr>
              <w:rFonts w:ascii="Palatino Linotype" w:hAnsi="Palatino Linotype"/>
              <w:b/>
              <w:bCs/>
              <w:sz w:val="22"/>
              <w:szCs w:val="22"/>
            </w:rPr>
          </w:pPr>
          <w:r>
            <w:rPr>
              <w:rFonts w:ascii="Palatino Linotype" w:hAnsi="Palatino Linotype"/>
              <w:b/>
              <w:bCs/>
              <w:sz w:val="22"/>
              <w:szCs w:val="22"/>
            </w:rPr>
            <w:t>06492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C10315" w:rsidRPr="008F2CCC" w14:paraId="3B45FB53" w14:textId="77777777" w:rsidTr="00EB19F2">
      <w:tc>
        <w:tcPr>
          <w:tcW w:w="3805" w:type="dxa"/>
          <w:vMerge/>
          <w:shd w:val="clear" w:color="auto" w:fill="auto"/>
        </w:tcPr>
        <w:p w14:paraId="188B82EF" w14:textId="77777777" w:rsidR="00C10315" w:rsidRPr="008F2CCC" w:rsidRDefault="00C10315" w:rsidP="00200BFC">
          <w:pPr>
            <w:rPr>
              <w:rFonts w:ascii="Palatino Linotype" w:hAnsi="Palatino Linotype"/>
              <w:b/>
              <w:sz w:val="22"/>
              <w:szCs w:val="22"/>
              <w:lang w:val="es-ES_tradnl"/>
            </w:rPr>
          </w:pPr>
          <w:bookmarkStart w:id="9" w:name="_Hlk80706940"/>
        </w:p>
      </w:tc>
      <w:tc>
        <w:tcPr>
          <w:tcW w:w="3000" w:type="dxa"/>
          <w:shd w:val="clear" w:color="auto" w:fill="auto"/>
        </w:tcPr>
        <w:p w14:paraId="3B2AD0CF" w14:textId="77777777" w:rsidR="00C10315" w:rsidRPr="008F2CCC" w:rsidRDefault="00C10315"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34DAE664" w:rsidR="00C10315" w:rsidRPr="008F2CCC" w:rsidRDefault="006C081A" w:rsidP="00200BFC">
          <w:pPr>
            <w:jc w:val="both"/>
            <w:rPr>
              <w:rFonts w:ascii="Palatino Linotype" w:hAnsi="Palatino Linotype"/>
              <w:b/>
              <w:sz w:val="22"/>
              <w:szCs w:val="22"/>
              <w:lang w:val="es-ES_tradnl"/>
            </w:rPr>
          </w:pPr>
          <w:r>
            <w:rPr>
              <w:rFonts w:ascii="Palatino Linotype" w:hAnsi="Palatino Linotype"/>
              <w:b/>
              <w:sz w:val="22"/>
              <w:szCs w:val="22"/>
              <w:lang w:val="es-ES_tradnl"/>
            </w:rPr>
            <w:t>XXXXX XXXXXXXX XXXXXX</w:t>
          </w:r>
        </w:p>
      </w:tc>
    </w:tr>
    <w:bookmarkEnd w:id="9"/>
    <w:tr w:rsidR="00C10315" w:rsidRPr="008F2CCC" w14:paraId="28A493EB" w14:textId="77777777" w:rsidTr="00EB19F2">
      <w:trPr>
        <w:trHeight w:val="228"/>
      </w:trPr>
      <w:tc>
        <w:tcPr>
          <w:tcW w:w="3805" w:type="dxa"/>
          <w:vMerge/>
          <w:shd w:val="clear" w:color="auto" w:fill="auto"/>
        </w:tcPr>
        <w:p w14:paraId="06C77D31" w14:textId="77777777" w:rsidR="00C10315" w:rsidRPr="008F2CCC" w:rsidRDefault="00C10315" w:rsidP="00200BFC">
          <w:pPr>
            <w:rPr>
              <w:rFonts w:ascii="Palatino Linotype" w:hAnsi="Palatino Linotype"/>
              <w:b/>
              <w:sz w:val="22"/>
              <w:szCs w:val="22"/>
              <w:lang w:val="es-ES_tradnl"/>
            </w:rPr>
          </w:pPr>
        </w:p>
      </w:tc>
      <w:tc>
        <w:tcPr>
          <w:tcW w:w="3000" w:type="dxa"/>
          <w:shd w:val="clear" w:color="auto" w:fill="auto"/>
        </w:tcPr>
        <w:p w14:paraId="2E1A72B4" w14:textId="77777777" w:rsidR="00C10315" w:rsidRPr="008F2CCC" w:rsidRDefault="00C10315"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4A358956" w:rsidR="00C10315" w:rsidRPr="00DC41C8" w:rsidRDefault="00C10315" w:rsidP="00154F8D">
          <w:pPr>
            <w:jc w:val="both"/>
            <w:rPr>
              <w:rFonts w:ascii="Palatino Linotype" w:hAnsi="Palatino Linotype"/>
              <w:b/>
              <w:sz w:val="22"/>
              <w:szCs w:val="22"/>
            </w:rPr>
          </w:pPr>
          <w:r w:rsidRPr="008B45B9">
            <w:rPr>
              <w:rFonts w:ascii="Palatino Linotype" w:hAnsi="Palatino Linotype"/>
              <w:b/>
              <w:bCs/>
              <w:sz w:val="22"/>
              <w:szCs w:val="22"/>
            </w:rPr>
            <w:t>Ayuntamiento de Toluca</w:t>
          </w:r>
        </w:p>
      </w:tc>
    </w:tr>
    <w:tr w:rsidR="00C10315" w:rsidRPr="008F2CCC" w14:paraId="0F114FF0" w14:textId="77777777" w:rsidTr="00EB19F2">
      <w:tc>
        <w:tcPr>
          <w:tcW w:w="3805" w:type="dxa"/>
          <w:vMerge/>
          <w:shd w:val="clear" w:color="auto" w:fill="auto"/>
        </w:tcPr>
        <w:p w14:paraId="4CCB64BA" w14:textId="77777777" w:rsidR="00C10315" w:rsidRPr="008F2CCC" w:rsidRDefault="00C10315" w:rsidP="00200BFC">
          <w:pPr>
            <w:rPr>
              <w:rFonts w:ascii="Palatino Linotype" w:hAnsi="Palatino Linotype"/>
              <w:b/>
              <w:sz w:val="22"/>
              <w:szCs w:val="22"/>
              <w:lang w:val="es-ES_tradnl"/>
            </w:rPr>
          </w:pPr>
        </w:p>
      </w:tc>
      <w:tc>
        <w:tcPr>
          <w:tcW w:w="3000" w:type="dxa"/>
          <w:shd w:val="clear" w:color="auto" w:fill="auto"/>
        </w:tcPr>
        <w:p w14:paraId="31E422EA" w14:textId="06DD5192" w:rsidR="00C10315" w:rsidRPr="008F2CCC" w:rsidRDefault="00C10315"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C10315" w:rsidRPr="008F2CCC" w:rsidRDefault="00C10315"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C10315" w:rsidRPr="0010196A" w:rsidRDefault="00C10315" w:rsidP="00B8513C">
    <w:pPr>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5EE6F59"/>
    <w:multiLevelType w:val="hybridMultilevel"/>
    <w:tmpl w:val="BC62B2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EF5393"/>
    <w:multiLevelType w:val="hybridMultilevel"/>
    <w:tmpl w:val="AAE6BCBA"/>
    <w:lvl w:ilvl="0" w:tplc="13969E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F66E7D"/>
    <w:multiLevelType w:val="hybridMultilevel"/>
    <w:tmpl w:val="B1689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9A6BE4"/>
    <w:multiLevelType w:val="hybridMultilevel"/>
    <w:tmpl w:val="920EC146"/>
    <w:lvl w:ilvl="0" w:tplc="CF50E15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6B991B3C"/>
    <w:multiLevelType w:val="hybridMultilevel"/>
    <w:tmpl w:val="EF7033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72E34FE1"/>
    <w:multiLevelType w:val="hybridMultilevel"/>
    <w:tmpl w:val="D60E52F2"/>
    <w:lvl w:ilvl="0" w:tplc="660AF03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28546715">
    <w:abstractNumId w:val="5"/>
  </w:num>
  <w:num w:numId="2" w16cid:durableId="1829781571">
    <w:abstractNumId w:val="2"/>
  </w:num>
  <w:num w:numId="3" w16cid:durableId="1796169060">
    <w:abstractNumId w:val="27"/>
  </w:num>
  <w:num w:numId="4" w16cid:durableId="1606812665">
    <w:abstractNumId w:val="8"/>
  </w:num>
  <w:num w:numId="5" w16cid:durableId="6103630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4065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2054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54779">
    <w:abstractNumId w:val="1"/>
  </w:num>
  <w:num w:numId="9" w16cid:durableId="449781718">
    <w:abstractNumId w:val="21"/>
  </w:num>
  <w:num w:numId="10" w16cid:durableId="1759713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3057693">
    <w:abstractNumId w:val="0"/>
  </w:num>
  <w:num w:numId="12" w16cid:durableId="486701695">
    <w:abstractNumId w:val="10"/>
  </w:num>
  <w:num w:numId="13" w16cid:durableId="1575429112">
    <w:abstractNumId w:val="3"/>
  </w:num>
  <w:num w:numId="14" w16cid:durableId="201552138">
    <w:abstractNumId w:val="29"/>
  </w:num>
  <w:num w:numId="15" w16cid:durableId="882014947">
    <w:abstractNumId w:val="10"/>
  </w:num>
  <w:num w:numId="16" w16cid:durableId="1617908896">
    <w:abstractNumId w:val="3"/>
  </w:num>
  <w:num w:numId="17" w16cid:durableId="53554451">
    <w:abstractNumId w:val="29"/>
  </w:num>
  <w:num w:numId="18" w16cid:durableId="2052682151">
    <w:abstractNumId w:val="7"/>
  </w:num>
  <w:num w:numId="19" w16cid:durableId="412746415">
    <w:abstractNumId w:val="12"/>
  </w:num>
  <w:num w:numId="20" w16cid:durableId="255094893">
    <w:abstractNumId w:val="16"/>
  </w:num>
  <w:num w:numId="21" w16cid:durableId="1202009622">
    <w:abstractNumId w:val="18"/>
  </w:num>
  <w:num w:numId="22" w16cid:durableId="802505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0863611">
    <w:abstractNumId w:val="6"/>
  </w:num>
  <w:num w:numId="24" w16cid:durableId="2052849908">
    <w:abstractNumId w:val="28"/>
  </w:num>
  <w:num w:numId="25" w16cid:durableId="238101033">
    <w:abstractNumId w:val="4"/>
  </w:num>
  <w:num w:numId="26" w16cid:durableId="1786608551">
    <w:abstractNumId w:val="9"/>
  </w:num>
  <w:num w:numId="27" w16cid:durableId="641538505">
    <w:abstractNumId w:val="9"/>
  </w:num>
  <w:num w:numId="28" w16cid:durableId="1857570574">
    <w:abstractNumId w:val="20"/>
  </w:num>
  <w:num w:numId="29" w16cid:durableId="2092968211">
    <w:abstractNumId w:val="24"/>
  </w:num>
  <w:num w:numId="30" w16cid:durableId="895630436">
    <w:abstractNumId w:val="26"/>
  </w:num>
  <w:num w:numId="31" w16cid:durableId="512694406">
    <w:abstractNumId w:val="19"/>
  </w:num>
  <w:num w:numId="32" w16cid:durableId="2123840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0325410">
    <w:abstractNumId w:val="22"/>
  </w:num>
  <w:num w:numId="34" w16cid:durableId="1932464637">
    <w:abstractNumId w:val="25"/>
  </w:num>
  <w:num w:numId="35" w16cid:durableId="1110052815">
    <w:abstractNumId w:val="17"/>
  </w:num>
  <w:num w:numId="36" w16cid:durableId="473916927">
    <w:abstractNumId w:val="13"/>
  </w:num>
  <w:num w:numId="37" w16cid:durableId="1553225035">
    <w:abstractNumId w:val="17"/>
  </w:num>
  <w:num w:numId="38" w16cid:durableId="263404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3976"/>
    <w:rsid w:val="000041B1"/>
    <w:rsid w:val="000041B5"/>
    <w:rsid w:val="000046A7"/>
    <w:rsid w:val="00004C7A"/>
    <w:rsid w:val="00004CDF"/>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1B4"/>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2EA"/>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FA"/>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0D31"/>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D57"/>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5BF6"/>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AEB"/>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038"/>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083"/>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06F0"/>
    <w:rsid w:val="001A1279"/>
    <w:rsid w:val="001A14F4"/>
    <w:rsid w:val="001A19AF"/>
    <w:rsid w:val="001A1D0F"/>
    <w:rsid w:val="001A2717"/>
    <w:rsid w:val="001A280D"/>
    <w:rsid w:val="001A2852"/>
    <w:rsid w:val="001A2917"/>
    <w:rsid w:val="001A2C39"/>
    <w:rsid w:val="001A2CBD"/>
    <w:rsid w:val="001A3095"/>
    <w:rsid w:val="001A328E"/>
    <w:rsid w:val="001A37CC"/>
    <w:rsid w:val="001A38C8"/>
    <w:rsid w:val="001A397C"/>
    <w:rsid w:val="001A3B88"/>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73"/>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3B1"/>
    <w:rsid w:val="002124D9"/>
    <w:rsid w:val="0021250B"/>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C3C"/>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2B"/>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6D8"/>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A1A"/>
    <w:rsid w:val="002B7D32"/>
    <w:rsid w:val="002C0512"/>
    <w:rsid w:val="002C0CD3"/>
    <w:rsid w:val="002C10B1"/>
    <w:rsid w:val="002C115B"/>
    <w:rsid w:val="002C12D5"/>
    <w:rsid w:val="002C135F"/>
    <w:rsid w:val="002C18C0"/>
    <w:rsid w:val="002C1A75"/>
    <w:rsid w:val="002C1C07"/>
    <w:rsid w:val="002C2724"/>
    <w:rsid w:val="002C2DA2"/>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AB7"/>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DD1"/>
    <w:rsid w:val="002F3EDF"/>
    <w:rsid w:val="002F3F8B"/>
    <w:rsid w:val="002F4559"/>
    <w:rsid w:val="002F45BC"/>
    <w:rsid w:val="002F4A98"/>
    <w:rsid w:val="002F5860"/>
    <w:rsid w:val="002F5949"/>
    <w:rsid w:val="002F59FA"/>
    <w:rsid w:val="002F5BBB"/>
    <w:rsid w:val="002F5CE4"/>
    <w:rsid w:val="002F5F05"/>
    <w:rsid w:val="002F603A"/>
    <w:rsid w:val="002F60DF"/>
    <w:rsid w:val="002F6259"/>
    <w:rsid w:val="002F69BB"/>
    <w:rsid w:val="002F6E11"/>
    <w:rsid w:val="002F7564"/>
    <w:rsid w:val="002F7A42"/>
    <w:rsid w:val="002F7C96"/>
    <w:rsid w:val="002F7FF5"/>
    <w:rsid w:val="00300D2C"/>
    <w:rsid w:val="003010C6"/>
    <w:rsid w:val="003012FC"/>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5AF5"/>
    <w:rsid w:val="00315EA0"/>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6D5"/>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509"/>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8E3"/>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047"/>
    <w:rsid w:val="00386564"/>
    <w:rsid w:val="0038692F"/>
    <w:rsid w:val="003869E4"/>
    <w:rsid w:val="00386C30"/>
    <w:rsid w:val="0038708D"/>
    <w:rsid w:val="003874E5"/>
    <w:rsid w:val="0038767F"/>
    <w:rsid w:val="00387DDE"/>
    <w:rsid w:val="003907F7"/>
    <w:rsid w:val="003908D3"/>
    <w:rsid w:val="00391021"/>
    <w:rsid w:val="00392062"/>
    <w:rsid w:val="00392174"/>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30B"/>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539"/>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C8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1E2"/>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01C"/>
    <w:rsid w:val="00472203"/>
    <w:rsid w:val="00472259"/>
    <w:rsid w:val="00472699"/>
    <w:rsid w:val="00472B2F"/>
    <w:rsid w:val="00472EEC"/>
    <w:rsid w:val="00473067"/>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B75"/>
    <w:rsid w:val="004A4F4D"/>
    <w:rsid w:val="004A506A"/>
    <w:rsid w:val="004A54EC"/>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A74"/>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97C"/>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04"/>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083"/>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694"/>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2DFF"/>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5BF"/>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966"/>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7"/>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2D0"/>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CE2"/>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255"/>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470"/>
    <w:rsid w:val="006546AC"/>
    <w:rsid w:val="00654B4D"/>
    <w:rsid w:val="00654EE8"/>
    <w:rsid w:val="00655403"/>
    <w:rsid w:val="00655596"/>
    <w:rsid w:val="0065631D"/>
    <w:rsid w:val="0065642B"/>
    <w:rsid w:val="006565A2"/>
    <w:rsid w:val="00656BBE"/>
    <w:rsid w:val="00656CBA"/>
    <w:rsid w:val="00656EB8"/>
    <w:rsid w:val="00656F79"/>
    <w:rsid w:val="00657399"/>
    <w:rsid w:val="00657406"/>
    <w:rsid w:val="006578F2"/>
    <w:rsid w:val="00660118"/>
    <w:rsid w:val="00660136"/>
    <w:rsid w:val="006605FE"/>
    <w:rsid w:val="0066098F"/>
    <w:rsid w:val="006612B1"/>
    <w:rsid w:val="00661334"/>
    <w:rsid w:val="006613E2"/>
    <w:rsid w:val="00662057"/>
    <w:rsid w:val="0066224A"/>
    <w:rsid w:val="00662298"/>
    <w:rsid w:val="00662493"/>
    <w:rsid w:val="006626E1"/>
    <w:rsid w:val="00662929"/>
    <w:rsid w:val="00662A81"/>
    <w:rsid w:val="00662E7F"/>
    <w:rsid w:val="00662FA3"/>
    <w:rsid w:val="0066328F"/>
    <w:rsid w:val="006635DB"/>
    <w:rsid w:val="00663A7D"/>
    <w:rsid w:val="00664060"/>
    <w:rsid w:val="00664645"/>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7BE"/>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699"/>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081A"/>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2AB"/>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4ED9"/>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7AB"/>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4A8"/>
    <w:rsid w:val="00713770"/>
    <w:rsid w:val="00713A18"/>
    <w:rsid w:val="0071434B"/>
    <w:rsid w:val="007143E0"/>
    <w:rsid w:val="0071494D"/>
    <w:rsid w:val="00715357"/>
    <w:rsid w:val="007154CD"/>
    <w:rsid w:val="00715EEA"/>
    <w:rsid w:val="00716124"/>
    <w:rsid w:val="007161A6"/>
    <w:rsid w:val="00716670"/>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3C"/>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D8B"/>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845"/>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0D3"/>
    <w:rsid w:val="007C0467"/>
    <w:rsid w:val="007C0CC6"/>
    <w:rsid w:val="007C113F"/>
    <w:rsid w:val="007C13B7"/>
    <w:rsid w:val="007C13E3"/>
    <w:rsid w:val="007C1493"/>
    <w:rsid w:val="007C1FBE"/>
    <w:rsid w:val="007C2056"/>
    <w:rsid w:val="007C2159"/>
    <w:rsid w:val="007C250D"/>
    <w:rsid w:val="007C2BC5"/>
    <w:rsid w:val="007C2C4B"/>
    <w:rsid w:val="007C2E70"/>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324"/>
    <w:rsid w:val="007D44BA"/>
    <w:rsid w:val="007D45F4"/>
    <w:rsid w:val="007D4601"/>
    <w:rsid w:val="007D46F7"/>
    <w:rsid w:val="007D4A47"/>
    <w:rsid w:val="007D4E0F"/>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5BE"/>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909"/>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2E7"/>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62D"/>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6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436"/>
    <w:rsid w:val="008875A6"/>
    <w:rsid w:val="008876FD"/>
    <w:rsid w:val="00887A19"/>
    <w:rsid w:val="00887E13"/>
    <w:rsid w:val="00890136"/>
    <w:rsid w:val="00890917"/>
    <w:rsid w:val="00890E19"/>
    <w:rsid w:val="0089166A"/>
    <w:rsid w:val="0089181D"/>
    <w:rsid w:val="00891830"/>
    <w:rsid w:val="0089193E"/>
    <w:rsid w:val="00891A3B"/>
    <w:rsid w:val="008922B8"/>
    <w:rsid w:val="008925BC"/>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45B9"/>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04D"/>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3A0"/>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2A"/>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902"/>
    <w:rsid w:val="00975E92"/>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96E"/>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4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912"/>
    <w:rsid w:val="009C0DF7"/>
    <w:rsid w:val="009C0E48"/>
    <w:rsid w:val="009C1029"/>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CD1"/>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733"/>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3F91"/>
    <w:rsid w:val="00A24024"/>
    <w:rsid w:val="00A2402B"/>
    <w:rsid w:val="00A243A0"/>
    <w:rsid w:val="00A24A09"/>
    <w:rsid w:val="00A2554C"/>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BA"/>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919"/>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1EF"/>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56C"/>
    <w:rsid w:val="00A97A61"/>
    <w:rsid w:val="00AA034F"/>
    <w:rsid w:val="00AA0505"/>
    <w:rsid w:val="00AA0561"/>
    <w:rsid w:val="00AA0933"/>
    <w:rsid w:val="00AA0A8A"/>
    <w:rsid w:val="00AA0EB4"/>
    <w:rsid w:val="00AA0F9F"/>
    <w:rsid w:val="00AA1022"/>
    <w:rsid w:val="00AA1242"/>
    <w:rsid w:val="00AA140F"/>
    <w:rsid w:val="00AA1ED9"/>
    <w:rsid w:val="00AA1F9E"/>
    <w:rsid w:val="00AA227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89F"/>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3DF"/>
    <w:rsid w:val="00AE26E7"/>
    <w:rsid w:val="00AE27B1"/>
    <w:rsid w:val="00AE281B"/>
    <w:rsid w:val="00AE2FE6"/>
    <w:rsid w:val="00AE32FA"/>
    <w:rsid w:val="00AE3A3E"/>
    <w:rsid w:val="00AE3DC4"/>
    <w:rsid w:val="00AE401B"/>
    <w:rsid w:val="00AE414C"/>
    <w:rsid w:val="00AE4585"/>
    <w:rsid w:val="00AE45DB"/>
    <w:rsid w:val="00AE4AE5"/>
    <w:rsid w:val="00AE4B07"/>
    <w:rsid w:val="00AE59A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38E"/>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69B"/>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1B7"/>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3C8"/>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A7E10"/>
    <w:rsid w:val="00BB093D"/>
    <w:rsid w:val="00BB0A85"/>
    <w:rsid w:val="00BB13AD"/>
    <w:rsid w:val="00BB1655"/>
    <w:rsid w:val="00BB17AB"/>
    <w:rsid w:val="00BB1CAD"/>
    <w:rsid w:val="00BB1EE1"/>
    <w:rsid w:val="00BB1FFB"/>
    <w:rsid w:val="00BB2364"/>
    <w:rsid w:val="00BB2C49"/>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82F"/>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08C"/>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31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27CF2"/>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6C7"/>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4BFE"/>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AA6"/>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AA"/>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156"/>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3D62"/>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5E9"/>
    <w:rsid w:val="00CF76D2"/>
    <w:rsid w:val="00D0041A"/>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02A"/>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0C"/>
    <w:rsid w:val="00D8259E"/>
    <w:rsid w:val="00D8274D"/>
    <w:rsid w:val="00D83353"/>
    <w:rsid w:val="00D83396"/>
    <w:rsid w:val="00D8363F"/>
    <w:rsid w:val="00D836DC"/>
    <w:rsid w:val="00D83902"/>
    <w:rsid w:val="00D83CD9"/>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8EA"/>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6DF2"/>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0C2"/>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A79"/>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2E5"/>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33"/>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4F16"/>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183"/>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A44"/>
    <w:rsid w:val="00EC7C8D"/>
    <w:rsid w:val="00EC7D1A"/>
    <w:rsid w:val="00EC7FE0"/>
    <w:rsid w:val="00ED082D"/>
    <w:rsid w:val="00ED098C"/>
    <w:rsid w:val="00ED0A62"/>
    <w:rsid w:val="00ED0EFD"/>
    <w:rsid w:val="00ED13A2"/>
    <w:rsid w:val="00ED1A79"/>
    <w:rsid w:val="00ED1CC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3F8F"/>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5CD"/>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38A"/>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67F58"/>
    <w:rsid w:val="00F7024E"/>
    <w:rsid w:val="00F705FE"/>
    <w:rsid w:val="00F70754"/>
    <w:rsid w:val="00F70D9B"/>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10"/>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697"/>
    <w:rsid w:val="00F967C3"/>
    <w:rsid w:val="00F969DB"/>
    <w:rsid w:val="00F96A5D"/>
    <w:rsid w:val="00F96C31"/>
    <w:rsid w:val="00F96E7D"/>
    <w:rsid w:val="00F96EF1"/>
    <w:rsid w:val="00F97160"/>
    <w:rsid w:val="00F97398"/>
    <w:rsid w:val="00F973D7"/>
    <w:rsid w:val="00FA029B"/>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3A4"/>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01F"/>
    <w:rsid w:val="00FE221C"/>
    <w:rsid w:val="00FE22DF"/>
    <w:rsid w:val="00FE23AD"/>
    <w:rsid w:val="00FE24D0"/>
    <w:rsid w:val="00FE2F0F"/>
    <w:rsid w:val="00FE2F48"/>
    <w:rsid w:val="00FE307C"/>
    <w:rsid w:val="00FE4057"/>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B8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17467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0198797">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377854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17971140">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2947810">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3287701">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F30D8-15C6-45AA-B55F-FA2A38FB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9533</Words>
  <Characters>52437</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INFORMÁTICA</cp:lastModifiedBy>
  <cp:revision>8</cp:revision>
  <cp:lastPrinted>2024-04-05T15:59:00Z</cp:lastPrinted>
  <dcterms:created xsi:type="dcterms:W3CDTF">2024-04-02T17:22:00Z</dcterms:created>
  <dcterms:modified xsi:type="dcterms:W3CDTF">2024-05-20T03:19:00Z</dcterms:modified>
</cp:coreProperties>
</file>