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6599FE93" w:rsidR="00942616" w:rsidRPr="00F84C98" w:rsidRDefault="00942616" w:rsidP="00942616">
      <w:pPr>
        <w:tabs>
          <w:tab w:val="left" w:pos="3465"/>
        </w:tabs>
        <w:spacing w:line="360" w:lineRule="auto"/>
        <w:jc w:val="both"/>
        <w:rPr>
          <w:rFonts w:ascii="Palatino Linotype" w:hAnsi="Palatino Linotype"/>
        </w:rPr>
      </w:pPr>
      <w:r w:rsidRPr="0090038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C565BC">
        <w:rPr>
          <w:rFonts w:ascii="Palatino Linotype" w:hAnsi="Palatino Linotype"/>
        </w:rPr>
        <w:t xml:space="preserve">veinticinco </w:t>
      </w:r>
      <w:r w:rsidR="00F0616D">
        <w:rPr>
          <w:rFonts w:ascii="Palatino Linotype" w:hAnsi="Palatino Linotype"/>
        </w:rPr>
        <w:t xml:space="preserve">(25) </w:t>
      </w:r>
      <w:r w:rsidR="00C565BC">
        <w:rPr>
          <w:rFonts w:ascii="Palatino Linotype" w:hAnsi="Palatino Linotype"/>
        </w:rPr>
        <w:t xml:space="preserve">de septiembre </w:t>
      </w:r>
      <w:r w:rsidRPr="0090038A">
        <w:rPr>
          <w:rFonts w:ascii="Palatino Linotype" w:hAnsi="Palatino Linotype"/>
        </w:rPr>
        <w:t>de dos mil veinticuatro.</w:t>
      </w:r>
    </w:p>
    <w:p w14:paraId="7A47408F" w14:textId="77777777" w:rsidR="00942616" w:rsidRPr="00F84C98" w:rsidRDefault="00942616" w:rsidP="00942616">
      <w:pPr>
        <w:tabs>
          <w:tab w:val="left" w:pos="3465"/>
        </w:tabs>
        <w:spacing w:line="360" w:lineRule="auto"/>
        <w:jc w:val="both"/>
        <w:rPr>
          <w:rFonts w:ascii="Palatino Linotype" w:hAnsi="Palatino Linotype"/>
        </w:rPr>
      </w:pPr>
    </w:p>
    <w:p w14:paraId="1A849A4C" w14:textId="2470018D" w:rsidR="00942616" w:rsidRPr="006C1B8F" w:rsidRDefault="00942616" w:rsidP="00942616">
      <w:pPr>
        <w:spacing w:line="360" w:lineRule="auto"/>
        <w:jc w:val="both"/>
        <w:rPr>
          <w:rFonts w:ascii="Palatino Linotype" w:hAnsi="Palatino Linotype"/>
          <w:b/>
        </w:rPr>
      </w:pPr>
      <w:r w:rsidRPr="00F84C98">
        <w:rPr>
          <w:rFonts w:ascii="Palatino Linotype" w:hAnsi="Palatino Linotype"/>
          <w:b/>
        </w:rPr>
        <w:t>VISTO</w:t>
      </w:r>
      <w:r w:rsidRPr="00F84C98">
        <w:rPr>
          <w:rFonts w:ascii="Palatino Linotype" w:hAnsi="Palatino Linotype"/>
        </w:rPr>
        <w:t xml:space="preserve"> el expediente electrónico formado con motivo del recurso de revisión </w:t>
      </w:r>
      <w:r w:rsidR="00753D6E">
        <w:rPr>
          <w:rFonts w:ascii="Palatino Linotype" w:hAnsi="Palatino Linotype"/>
          <w:b/>
        </w:rPr>
        <w:t>0</w:t>
      </w:r>
      <w:r w:rsidR="00C565BC">
        <w:rPr>
          <w:rFonts w:ascii="Palatino Linotype" w:hAnsi="Palatino Linotype"/>
          <w:b/>
        </w:rPr>
        <w:t>1648</w:t>
      </w:r>
      <w:r w:rsidR="007632A0">
        <w:rPr>
          <w:rFonts w:ascii="Palatino Linotype" w:hAnsi="Palatino Linotype"/>
          <w:b/>
        </w:rPr>
        <w:t>/INFOEM/IP/RR/2024</w:t>
      </w:r>
      <w:r w:rsidR="003441EF" w:rsidRPr="00F84C98">
        <w:rPr>
          <w:rFonts w:ascii="Palatino Linotype" w:hAnsi="Palatino Linotype"/>
          <w:b/>
        </w:rPr>
        <w:t>,</w:t>
      </w:r>
      <w:r w:rsidRPr="00F84C98">
        <w:rPr>
          <w:rFonts w:ascii="Palatino Linotype" w:hAnsi="Palatino Linotype" w:cs="Arial"/>
          <w:b/>
          <w:bCs/>
        </w:rPr>
        <w:t xml:space="preserve"> </w:t>
      </w:r>
      <w:r w:rsidRPr="00F84C98">
        <w:rPr>
          <w:rFonts w:ascii="Palatino Linotype" w:hAnsi="Palatino Linotype"/>
        </w:rPr>
        <w:t>promovido por</w:t>
      </w:r>
      <w:r w:rsidR="00C565BC">
        <w:rPr>
          <w:rFonts w:ascii="Palatino Linotype" w:hAnsi="Palatino Linotype"/>
        </w:rPr>
        <w:t xml:space="preserve"> </w:t>
      </w:r>
      <w:r w:rsidR="000C7024">
        <w:rPr>
          <w:rFonts w:ascii="Palatino Linotype" w:hAnsi="Palatino Linotype"/>
          <w:b/>
          <w:bCs/>
        </w:rPr>
        <w:t xml:space="preserve">XXX </w:t>
      </w:r>
      <w:proofErr w:type="spellStart"/>
      <w:r w:rsidR="000C7024">
        <w:rPr>
          <w:rFonts w:ascii="Palatino Linotype" w:hAnsi="Palatino Linotype"/>
          <w:b/>
          <w:bCs/>
        </w:rPr>
        <w:t>XXX</w:t>
      </w:r>
      <w:proofErr w:type="spellEnd"/>
      <w:r w:rsidRPr="00F84C98">
        <w:rPr>
          <w:rFonts w:ascii="Palatino Linotype" w:hAnsi="Palatino Linotype"/>
        </w:rPr>
        <w:t xml:space="preserve">, a quien en lo sucesivo se le identificará como </w:t>
      </w:r>
      <w:r w:rsidRPr="00F84C98">
        <w:rPr>
          <w:rFonts w:ascii="Palatino Linotype" w:hAnsi="Palatino Linotype"/>
          <w:b/>
        </w:rPr>
        <w:t>EL RECURRENTE</w:t>
      </w:r>
      <w:r w:rsidRPr="00F84C98">
        <w:rPr>
          <w:rFonts w:ascii="Palatino Linotype" w:hAnsi="Palatino Linotype" w:cs="Arial"/>
        </w:rPr>
        <w:t>, en contra de la respuesta del</w:t>
      </w:r>
      <w:r w:rsidR="00C565BC">
        <w:rPr>
          <w:rFonts w:ascii="Palatino Linotype" w:hAnsi="Palatino Linotype" w:cs="Arial"/>
        </w:rPr>
        <w:t xml:space="preserve"> </w:t>
      </w:r>
      <w:r w:rsidR="00C565BC" w:rsidRPr="00C565BC">
        <w:rPr>
          <w:rFonts w:ascii="Palatino Linotype" w:hAnsi="Palatino Linotype" w:cs="Arial"/>
          <w:b/>
          <w:bCs/>
        </w:rPr>
        <w:t>Ayuntamiento de Ecatepec de Morelos</w:t>
      </w:r>
      <w:r w:rsidR="00E6531C">
        <w:rPr>
          <w:rFonts w:ascii="Palatino Linotype" w:hAnsi="Palatino Linotype"/>
          <w:b/>
          <w:bCs/>
          <w:color w:val="000000"/>
          <w:sz w:val="22"/>
          <w:szCs w:val="20"/>
        </w:rPr>
        <w:t>,</w:t>
      </w:r>
      <w:r w:rsidRPr="00F84C98">
        <w:rPr>
          <w:rFonts w:ascii="Palatino Linotype" w:hAnsi="Palatino Linotype"/>
          <w:b/>
        </w:rPr>
        <w:t xml:space="preserve"> </w:t>
      </w:r>
      <w:r w:rsidRPr="00F84C98">
        <w:rPr>
          <w:rFonts w:ascii="Palatino Linotype" w:hAnsi="Palatino Linotype"/>
        </w:rPr>
        <w:t>en lo sucesivo el</w:t>
      </w:r>
      <w:r w:rsidRPr="00F84C98">
        <w:rPr>
          <w:rFonts w:ascii="Palatino Linotype" w:hAnsi="Palatino Linotype"/>
          <w:b/>
        </w:rPr>
        <w:t xml:space="preserve"> SUJETO OBLIGADO</w:t>
      </w:r>
      <w:r w:rsidRPr="00F84C98">
        <w:rPr>
          <w:rFonts w:ascii="Palatino Linotype" w:hAnsi="Palatino Linotype"/>
        </w:rPr>
        <w:t>, se procede a dictar la presente resolución, con base en los siguientes:</w:t>
      </w:r>
    </w:p>
    <w:p w14:paraId="6C202242" w14:textId="77777777" w:rsidR="00942616" w:rsidRPr="00F84C98" w:rsidRDefault="00942616" w:rsidP="00942616">
      <w:pPr>
        <w:spacing w:line="360" w:lineRule="auto"/>
        <w:jc w:val="both"/>
        <w:rPr>
          <w:rFonts w:ascii="Palatino Linotype" w:hAnsi="Palatino Linotype"/>
          <w:b/>
        </w:rPr>
      </w:pPr>
    </w:p>
    <w:p w14:paraId="27CF3736" w14:textId="77777777" w:rsidR="00942616" w:rsidRPr="00F84C98"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84C98">
        <w:rPr>
          <w:rFonts w:ascii="Palatino Linotype" w:hAnsi="Palatino Linotype"/>
          <w:b/>
          <w:color w:val="000000" w:themeColor="text1"/>
          <w:sz w:val="24"/>
          <w:szCs w:val="24"/>
        </w:rPr>
        <w:t>ANTECEDENTES</w:t>
      </w:r>
      <w:bookmarkEnd w:id="0"/>
      <w:bookmarkEnd w:id="1"/>
      <w:bookmarkEnd w:id="2"/>
    </w:p>
    <w:p w14:paraId="5385E88F" w14:textId="77777777" w:rsidR="00942616" w:rsidRPr="00F84C98" w:rsidRDefault="00942616" w:rsidP="00942616"/>
    <w:p w14:paraId="178B136D" w14:textId="24CAB5C4" w:rsidR="00942616"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 día</w:t>
      </w:r>
      <w:r w:rsidR="00133699" w:rsidRPr="00F84C98">
        <w:rPr>
          <w:rFonts w:ascii="Palatino Linotype" w:eastAsia="Times New Roman" w:hAnsi="Palatino Linotype" w:cs="Arial"/>
          <w:color w:val="000000" w:themeColor="text1"/>
          <w:lang w:val="es-ES"/>
        </w:rPr>
        <w:t xml:space="preserve"> </w:t>
      </w:r>
      <w:r w:rsidR="00394A25">
        <w:rPr>
          <w:rFonts w:ascii="Palatino Linotype" w:eastAsia="Times New Roman" w:hAnsi="Palatino Linotype" w:cs="Arial"/>
          <w:b/>
          <w:color w:val="000000" w:themeColor="text1"/>
          <w:lang w:val="es-ES"/>
        </w:rPr>
        <w:t>dos de marzo</w:t>
      </w:r>
      <w:r w:rsidR="007632A0">
        <w:rPr>
          <w:rFonts w:ascii="Palatino Linotype" w:eastAsia="Times New Roman" w:hAnsi="Palatino Linotype" w:cs="Arial"/>
          <w:b/>
          <w:color w:val="000000" w:themeColor="text1"/>
          <w:lang w:val="es-ES"/>
        </w:rPr>
        <w:t xml:space="preserve"> de dos mil veinticuatro</w:t>
      </w:r>
      <w:r w:rsidRPr="00F84C98">
        <w:rPr>
          <w:rFonts w:ascii="Palatino Linotype" w:eastAsia="Times New Roman" w:hAnsi="Palatino Linotype" w:cs="Arial"/>
          <w:color w:val="000000" w:themeColor="text1"/>
          <w:lang w:val="es-ES"/>
        </w:rPr>
        <w:t xml:space="preserve">, se presentó ante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vía SAIMEX, la solicitud de información pública registrada con el número </w:t>
      </w:r>
      <w:r w:rsidR="00437A3C" w:rsidRPr="00F84C98">
        <w:rPr>
          <w:rFonts w:ascii="Palatino Linotype" w:eastAsia="Times New Roman" w:hAnsi="Palatino Linotype" w:cs="Arial"/>
          <w:color w:val="000000" w:themeColor="text1"/>
          <w:lang w:val="es-ES"/>
        </w:rPr>
        <w:t xml:space="preserve"> </w:t>
      </w:r>
      <w:r w:rsidR="00C565BC" w:rsidRPr="00C565BC">
        <w:rPr>
          <w:rFonts w:ascii="Palatino Linotype" w:eastAsia="Times New Roman" w:hAnsi="Palatino Linotype" w:cs="Arial"/>
          <w:b/>
          <w:bCs/>
          <w:color w:val="000000" w:themeColor="text1"/>
        </w:rPr>
        <w:t>00139/ECATEPEC/IP/2024</w:t>
      </w:r>
      <w:r w:rsidRPr="00F84C98">
        <w:rPr>
          <w:rFonts w:ascii="Palatino Linotype" w:eastAsia="Times New Roman" w:hAnsi="Palatino Linotype" w:cs="Arial"/>
          <w:color w:val="000000" w:themeColor="text1"/>
          <w:lang w:val="es-ES"/>
        </w:rPr>
        <w:t>; mediante la cual se solicitó la siguiente información:</w:t>
      </w:r>
    </w:p>
    <w:p w14:paraId="7BD5550A" w14:textId="77777777" w:rsidR="00F84C98" w:rsidRPr="001D6202" w:rsidRDefault="00F84C98"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23CF53A9" w14:textId="52E1EFE6" w:rsidR="000A6F9E" w:rsidRPr="00A51B4D" w:rsidRDefault="00942616" w:rsidP="00A51B4D">
      <w:pPr>
        <w:pStyle w:val="Prrafodelista"/>
        <w:ind w:left="1134" w:right="900"/>
        <w:jc w:val="both"/>
        <w:rPr>
          <w:rFonts w:ascii="Palatino Linotype" w:hAnsi="Palatino Linotype"/>
          <w:i/>
          <w:szCs w:val="22"/>
        </w:rPr>
      </w:pPr>
      <w:r w:rsidRPr="00BA55B9">
        <w:rPr>
          <w:rFonts w:ascii="Palatino Linotype" w:hAnsi="Palatino Linotype"/>
          <w:i/>
          <w:szCs w:val="22"/>
        </w:rPr>
        <w:t>“</w:t>
      </w:r>
      <w:r w:rsidR="00A51B4D" w:rsidRPr="00A51B4D">
        <w:rPr>
          <w:rFonts w:ascii="Palatino Linotype" w:hAnsi="Palatino Linotype"/>
          <w:i/>
          <w:szCs w:val="22"/>
        </w:rPr>
        <w:t xml:space="preserve">Mediante solicitud 01014/ECATEPEC/IP/2023 que a la letra dice "Ingrese por Oficialía de partes del Municipio de Ecatepec de Morelos un escrito con fecha 17 de julio de 2023, que se le asigno el número de folio 011601 (acuse de recibo 18 de julio de 2023, 14:39 </w:t>
      </w:r>
      <w:proofErr w:type="spellStart"/>
      <w:r w:rsidR="00A51B4D" w:rsidRPr="00A51B4D">
        <w:rPr>
          <w:rFonts w:ascii="Palatino Linotype" w:hAnsi="Palatino Linotype"/>
          <w:i/>
          <w:szCs w:val="22"/>
        </w:rPr>
        <w:t>hrs</w:t>
      </w:r>
      <w:proofErr w:type="spellEnd"/>
      <w:r w:rsidR="00A51B4D" w:rsidRPr="00A51B4D">
        <w:rPr>
          <w:rFonts w:ascii="Palatino Linotype" w:hAnsi="Palatino Linotype"/>
          <w:i/>
          <w:szCs w:val="22"/>
        </w:rPr>
        <w:t xml:space="preserve">.), por lo que solicito una copia simple de la respuesta COMPLETA otorgada por el H. Ayuntamiento de Ecatepec de Morelos, en esta PLATAFORMA, ya que mi petición no ha sido atendida a más de cuatro (7) meses de haber realizado mi solicitud. Consideren todas y cada una de las peticiones </w:t>
      </w:r>
      <w:r w:rsidR="00A51B4D" w:rsidRPr="00A51B4D">
        <w:rPr>
          <w:rFonts w:ascii="Palatino Linotype" w:hAnsi="Palatino Linotype"/>
          <w:i/>
          <w:szCs w:val="22"/>
        </w:rPr>
        <w:lastRenderedPageBreak/>
        <w:t>realizadas en el escrito de fecha 17 de julio de 2023. TRASPARENCIA: favor de TURNAR a la Dirección de Protección Civil y Bomberos, y a la Dirección de Med</w:t>
      </w:r>
      <w:r w:rsidR="00A51B4D">
        <w:rPr>
          <w:rFonts w:ascii="Palatino Linotype" w:hAnsi="Palatino Linotype"/>
          <w:i/>
          <w:szCs w:val="22"/>
        </w:rPr>
        <w:t>io Ambiente y Ecología. Gracias</w:t>
      </w:r>
      <w:r w:rsidR="006C1DFB" w:rsidRPr="00A51B4D">
        <w:rPr>
          <w:rFonts w:ascii="Palatino Linotype" w:hAnsi="Palatino Linotype"/>
          <w:i/>
          <w:szCs w:val="22"/>
        </w:rPr>
        <w:t>”. (Sic)</w:t>
      </w:r>
    </w:p>
    <w:p w14:paraId="1B41AE08" w14:textId="77777777" w:rsidR="00942616" w:rsidRPr="00F84C98" w:rsidRDefault="00942616" w:rsidP="00F84C98">
      <w:pPr>
        <w:pStyle w:val="Prrafodelista"/>
        <w:ind w:left="1134" w:right="900"/>
        <w:jc w:val="both"/>
        <w:rPr>
          <w:rFonts w:ascii="Palatino Linotype" w:hAnsi="Palatino Linotype"/>
        </w:rPr>
      </w:pPr>
    </w:p>
    <w:p w14:paraId="41BE3230" w14:textId="77777777" w:rsidR="00942616" w:rsidRPr="00A51B4D" w:rsidRDefault="00942616" w:rsidP="00942616">
      <w:pPr>
        <w:pStyle w:val="Prrafodelista"/>
        <w:numPr>
          <w:ilvl w:val="0"/>
          <w:numId w:val="2"/>
        </w:numPr>
        <w:spacing w:line="360" w:lineRule="auto"/>
        <w:ind w:left="851" w:right="474"/>
        <w:jc w:val="both"/>
        <w:rPr>
          <w:rFonts w:ascii="Palatino Linotype" w:hAnsi="Palatino Linotype"/>
        </w:rPr>
      </w:pPr>
      <w:r w:rsidRPr="00F84C98">
        <w:rPr>
          <w:rFonts w:ascii="Palatino Linotype" w:eastAsia="Times New Roman" w:hAnsi="Palatino Linotype" w:cs="Arial"/>
          <w:lang w:val="es-ES"/>
        </w:rPr>
        <w:t>Se eligió como modalidad de entrega de la información</w:t>
      </w:r>
      <w:r w:rsidRPr="00F84C98">
        <w:rPr>
          <w:rFonts w:ascii="Palatino Linotype" w:hAnsi="Palatino Linotype"/>
        </w:rPr>
        <w:t xml:space="preserve">: A través del </w:t>
      </w:r>
      <w:r w:rsidRPr="00F84C98">
        <w:rPr>
          <w:rFonts w:ascii="Palatino Linotype" w:hAnsi="Palatino Linotype"/>
          <w:b/>
        </w:rPr>
        <w:t>SAIMEX.</w:t>
      </w:r>
    </w:p>
    <w:p w14:paraId="28BB1D8F" w14:textId="77777777" w:rsidR="00A51B4D" w:rsidRPr="00A51B4D" w:rsidRDefault="00A51B4D" w:rsidP="00A51B4D">
      <w:pPr>
        <w:spacing w:line="360" w:lineRule="auto"/>
        <w:ind w:left="491" w:right="474"/>
        <w:jc w:val="both"/>
        <w:rPr>
          <w:rFonts w:ascii="Palatino Linotype" w:hAnsi="Palatino Linotype"/>
        </w:rPr>
      </w:pPr>
    </w:p>
    <w:p w14:paraId="58957F56" w14:textId="75DC8A86" w:rsidR="00A51B4D" w:rsidRPr="00A51B4D" w:rsidRDefault="00A51B4D" w:rsidP="00A51B4D">
      <w:pPr>
        <w:pStyle w:val="Prrafodelista"/>
        <w:numPr>
          <w:ilvl w:val="0"/>
          <w:numId w:val="1"/>
        </w:numPr>
        <w:spacing w:line="360" w:lineRule="auto"/>
        <w:ind w:right="474"/>
        <w:jc w:val="both"/>
        <w:rPr>
          <w:rFonts w:ascii="Palatino Linotype" w:hAnsi="Palatino Linotype"/>
        </w:rPr>
      </w:pPr>
      <w:r>
        <w:rPr>
          <w:rFonts w:ascii="Palatino Linotype" w:hAnsi="Palatino Linotype"/>
        </w:rPr>
        <w:t xml:space="preserve">El </w:t>
      </w:r>
      <w:r w:rsidRPr="00A51B4D">
        <w:rPr>
          <w:rFonts w:ascii="Palatino Linotype" w:hAnsi="Palatino Linotype"/>
          <w:b/>
        </w:rPr>
        <w:t>cinco de marzo de dos mil veinticuatro</w:t>
      </w:r>
      <w:r>
        <w:rPr>
          <w:rFonts w:ascii="Palatino Linotype" w:hAnsi="Palatino Linotype"/>
        </w:rPr>
        <w:t xml:space="preserve">, se realizó un requerimiento  al servidor público habilitado </w:t>
      </w:r>
    </w:p>
    <w:p w14:paraId="30748334" w14:textId="77777777" w:rsidR="00F84C98" w:rsidRPr="00F84C98" w:rsidRDefault="00F84C98" w:rsidP="00F84C98">
      <w:pPr>
        <w:pStyle w:val="Prrafodelista"/>
        <w:tabs>
          <w:tab w:val="left" w:pos="0"/>
        </w:tabs>
        <w:spacing w:line="360" w:lineRule="auto"/>
        <w:ind w:left="0" w:right="49"/>
        <w:jc w:val="both"/>
        <w:rPr>
          <w:rFonts w:ascii="Palatino Linotype" w:eastAsia="Times New Roman" w:hAnsi="Palatino Linotype" w:cs="Arial"/>
          <w:i/>
          <w:color w:val="000000" w:themeColor="text1"/>
          <w:lang w:val="es-ES"/>
        </w:rPr>
      </w:pPr>
    </w:p>
    <w:p w14:paraId="4C950251" w14:textId="6D9B870F" w:rsidR="000F39D1" w:rsidRDefault="00942616" w:rsidP="000F39D1">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w:t>
      </w:r>
      <w:r w:rsidR="00133699" w:rsidRPr="00F84C98">
        <w:rPr>
          <w:rFonts w:ascii="Palatino Linotype" w:eastAsia="Times New Roman" w:hAnsi="Palatino Linotype" w:cs="Arial"/>
          <w:color w:val="000000" w:themeColor="text1"/>
          <w:lang w:val="es-ES"/>
        </w:rPr>
        <w:t xml:space="preserve"> </w:t>
      </w:r>
      <w:r w:rsidR="00A51B4D">
        <w:rPr>
          <w:rFonts w:ascii="Palatino Linotype" w:eastAsia="Times New Roman" w:hAnsi="Palatino Linotype" w:cs="Arial"/>
          <w:b/>
          <w:color w:val="000000" w:themeColor="text1"/>
          <w:lang w:val="es-ES"/>
        </w:rPr>
        <w:t xml:space="preserve">catorce </w:t>
      </w:r>
      <w:r w:rsidR="007632A0">
        <w:rPr>
          <w:rFonts w:ascii="Palatino Linotype" w:eastAsia="Times New Roman" w:hAnsi="Palatino Linotype" w:cs="Arial"/>
          <w:b/>
          <w:color w:val="000000" w:themeColor="text1"/>
          <w:lang w:val="es-ES"/>
        </w:rPr>
        <w:t xml:space="preserve">de </w:t>
      </w:r>
      <w:r w:rsidR="00A51B4D">
        <w:rPr>
          <w:rFonts w:ascii="Palatino Linotype" w:eastAsia="Times New Roman" w:hAnsi="Palatino Linotype" w:cs="Arial"/>
          <w:b/>
          <w:color w:val="000000" w:themeColor="text1"/>
          <w:lang w:val="es-ES"/>
        </w:rPr>
        <w:t>marzo</w:t>
      </w:r>
      <w:r w:rsidR="007632A0">
        <w:rPr>
          <w:rFonts w:ascii="Palatino Linotype" w:eastAsia="Times New Roman" w:hAnsi="Palatino Linotype" w:cs="Arial"/>
          <w:b/>
          <w:color w:val="000000" w:themeColor="text1"/>
          <w:lang w:val="es-ES"/>
        </w:rPr>
        <w:t xml:space="preserve"> de dos mil veinticuatro</w:t>
      </w:r>
      <w:r w:rsidRPr="00F84C98">
        <w:rPr>
          <w:rFonts w:ascii="Palatino Linotype" w:eastAsia="Times New Roman" w:hAnsi="Palatino Linotype" w:cs="Arial"/>
          <w:color w:val="000000" w:themeColor="text1"/>
          <w:lang w:val="es-ES"/>
        </w:rPr>
        <w:t xml:space="preserv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dio respuesta a través </w:t>
      </w:r>
      <w:r w:rsidR="007563F2" w:rsidRPr="00F84C98">
        <w:rPr>
          <w:rFonts w:ascii="Palatino Linotype" w:eastAsia="Times New Roman" w:hAnsi="Palatino Linotype" w:cs="Arial"/>
          <w:color w:val="000000" w:themeColor="text1"/>
          <w:lang w:val="es-ES"/>
        </w:rPr>
        <w:t xml:space="preserve">de </w:t>
      </w:r>
      <w:r w:rsidR="000A6F9E">
        <w:rPr>
          <w:rFonts w:ascii="Palatino Linotype" w:eastAsia="Times New Roman" w:hAnsi="Palatino Linotype" w:cs="Arial"/>
          <w:color w:val="000000" w:themeColor="text1"/>
          <w:lang w:val="es-ES"/>
        </w:rPr>
        <w:t>un</w:t>
      </w:r>
      <w:r w:rsidR="003441EF" w:rsidRPr="00F84C98">
        <w:rPr>
          <w:rFonts w:ascii="Palatino Linotype" w:eastAsia="Times New Roman" w:hAnsi="Palatino Linotype" w:cs="Arial"/>
          <w:color w:val="000000" w:themeColor="text1"/>
          <w:lang w:val="es-ES"/>
        </w:rPr>
        <w:t xml:space="preserve"> </w:t>
      </w:r>
      <w:r w:rsidR="007563F2" w:rsidRPr="00F84C98">
        <w:rPr>
          <w:rFonts w:ascii="Palatino Linotype" w:eastAsia="Times New Roman" w:hAnsi="Palatino Linotype" w:cs="Arial"/>
          <w:color w:val="000000" w:themeColor="text1"/>
          <w:lang w:val="es-ES"/>
        </w:rPr>
        <w:t>archivo</w:t>
      </w:r>
      <w:r w:rsidR="000A6F9E">
        <w:rPr>
          <w:rFonts w:ascii="Palatino Linotype" w:eastAsia="Times New Roman" w:hAnsi="Palatino Linotype" w:cs="Arial"/>
          <w:color w:val="000000" w:themeColor="text1"/>
          <w:lang w:val="es-ES"/>
        </w:rPr>
        <w:t xml:space="preserve"> electrónico</w:t>
      </w:r>
      <w:r w:rsidRPr="00F84C98">
        <w:rPr>
          <w:rFonts w:ascii="Palatino Linotype" w:eastAsia="Times New Roman" w:hAnsi="Palatino Linotype" w:cs="Arial"/>
          <w:color w:val="000000" w:themeColor="text1"/>
          <w:lang w:val="es-ES"/>
        </w:rPr>
        <w:t xml:space="preserve"> en formato PDF, </w:t>
      </w:r>
      <w:r w:rsidR="00844CA2" w:rsidRPr="00F84C98">
        <w:rPr>
          <w:rFonts w:ascii="Palatino Linotype" w:eastAsia="Times New Roman" w:hAnsi="Palatino Linotype" w:cs="Arial"/>
          <w:color w:val="000000" w:themeColor="text1"/>
          <w:lang w:val="es-ES"/>
        </w:rPr>
        <w:t xml:space="preserve">cuyo contenido grosso modo es el siguiente: </w:t>
      </w:r>
    </w:p>
    <w:p w14:paraId="1ACF7AED" w14:textId="77777777" w:rsidR="00394A25" w:rsidRPr="00394A25" w:rsidRDefault="00394A25" w:rsidP="00394A25">
      <w:pPr>
        <w:pStyle w:val="Prrafodelista"/>
        <w:rPr>
          <w:rFonts w:ascii="Palatino Linotype" w:eastAsia="Times New Roman" w:hAnsi="Palatino Linotype" w:cs="Arial"/>
          <w:color w:val="000000" w:themeColor="text1"/>
          <w:lang w:val="es-ES"/>
        </w:rPr>
      </w:pPr>
    </w:p>
    <w:p w14:paraId="1161545F" w14:textId="77777777" w:rsidR="00394A25" w:rsidRPr="00394A25" w:rsidRDefault="00394A25" w:rsidP="00394A25">
      <w:pPr>
        <w:pStyle w:val="Prrafodelista"/>
        <w:numPr>
          <w:ilvl w:val="0"/>
          <w:numId w:val="2"/>
        </w:numPr>
        <w:tabs>
          <w:tab w:val="left" w:pos="0"/>
        </w:tabs>
        <w:spacing w:line="360" w:lineRule="auto"/>
        <w:ind w:right="49"/>
        <w:jc w:val="both"/>
        <w:rPr>
          <w:rFonts w:ascii="Palatino Linotype" w:eastAsia="Times New Roman" w:hAnsi="Palatino Linotype" w:cs="Arial"/>
          <w:b/>
          <w:color w:val="000000" w:themeColor="text1"/>
          <w:lang w:val="es-ES"/>
        </w:rPr>
      </w:pPr>
      <w:r w:rsidRPr="00394A25">
        <w:rPr>
          <w:rFonts w:ascii="Palatino Linotype" w:eastAsia="Times New Roman" w:hAnsi="Palatino Linotype" w:cs="Arial"/>
          <w:b/>
          <w:color w:val="000000" w:themeColor="text1"/>
          <w:lang w:val="es-ES"/>
        </w:rPr>
        <w:t>00139/ECATEPEC/IP/2024</w:t>
      </w:r>
      <w:r w:rsidRPr="00394A25">
        <w:rPr>
          <w:rFonts w:ascii="Palatino Linotype" w:eastAsia="Times New Roman" w:hAnsi="Palatino Linotype" w:cs="Arial"/>
          <w:b/>
          <w:color w:val="000000" w:themeColor="text1"/>
          <w:lang w:val="es-ES"/>
        </w:rPr>
        <w:tab/>
        <w:t xml:space="preserve">00139-2024.pdf: </w:t>
      </w:r>
    </w:p>
    <w:p w14:paraId="5DEE77CF" w14:textId="7252A5A3"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r w:rsidRPr="00394A25">
        <w:rPr>
          <w:rFonts w:ascii="Palatino Linotype" w:eastAsia="Times New Roman" w:hAnsi="Palatino Linotype" w:cs="Arial"/>
          <w:color w:val="000000" w:themeColor="text1"/>
          <w:lang w:val="es-ES"/>
        </w:rPr>
        <w:t xml:space="preserve">Oficio suscrito por la Titular de la Unidad de Transparencia, dirigido al Solicitante, por medio del cual hace de conocimiento de la respuesta emitida por la Dirección de Protección Civil y Bomberos, así mismo de la Dirección de Medio Ambiente y </w:t>
      </w:r>
      <w:proofErr w:type="gramStart"/>
      <w:r w:rsidRPr="00394A25">
        <w:rPr>
          <w:rFonts w:ascii="Palatino Linotype" w:eastAsia="Times New Roman" w:hAnsi="Palatino Linotype" w:cs="Arial"/>
          <w:color w:val="000000" w:themeColor="text1"/>
          <w:lang w:val="es-ES"/>
        </w:rPr>
        <w:t>Ecología ,</w:t>
      </w:r>
      <w:proofErr w:type="gramEnd"/>
      <w:r w:rsidRPr="00394A25">
        <w:rPr>
          <w:rFonts w:ascii="Palatino Linotype" w:eastAsia="Times New Roman" w:hAnsi="Palatino Linotype" w:cs="Arial"/>
          <w:color w:val="000000" w:themeColor="text1"/>
          <w:lang w:val="es-ES"/>
        </w:rPr>
        <w:t xml:space="preserve"> la cual se anexa en el presente formato PDF. </w:t>
      </w:r>
    </w:p>
    <w:p w14:paraId="14797FF2" w14:textId="587BC00A" w:rsidR="00394A25" w:rsidRPr="00394A25" w:rsidRDefault="00394A25" w:rsidP="00394A25">
      <w:pPr>
        <w:tabs>
          <w:tab w:val="left" w:pos="284"/>
        </w:tabs>
        <w:spacing w:line="360" w:lineRule="auto"/>
        <w:ind w:right="333"/>
        <w:jc w:val="both"/>
        <w:rPr>
          <w:rFonts w:ascii="Palatino Linotype" w:eastAsia="Times New Roman" w:hAnsi="Palatino Linotype" w:cs="Arial"/>
          <w:color w:val="000000" w:themeColor="text1"/>
          <w:lang w:val="es-ES"/>
        </w:rPr>
      </w:pPr>
    </w:p>
    <w:p w14:paraId="142E21E3" w14:textId="71B9ACC3"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r w:rsidRPr="00394A25">
        <w:rPr>
          <w:rFonts w:ascii="Palatino Linotype" w:eastAsia="Times New Roman" w:hAnsi="Palatino Linotype" w:cs="Arial"/>
          <w:color w:val="000000" w:themeColor="text1"/>
          <w:lang w:val="es-ES"/>
        </w:rPr>
        <w:t>Ofici</w:t>
      </w:r>
      <w:r>
        <w:rPr>
          <w:rFonts w:ascii="Palatino Linotype" w:eastAsia="Times New Roman" w:hAnsi="Palatino Linotype" w:cs="Arial"/>
          <w:color w:val="000000" w:themeColor="text1"/>
          <w:lang w:val="es-ES"/>
        </w:rPr>
        <w:t xml:space="preserve">o Suscrito por la Directora de </w:t>
      </w:r>
      <w:r w:rsidRPr="00394A25">
        <w:rPr>
          <w:rFonts w:ascii="Palatino Linotype" w:eastAsia="Times New Roman" w:hAnsi="Palatino Linotype" w:cs="Arial"/>
          <w:color w:val="000000" w:themeColor="text1"/>
          <w:lang w:val="es-ES"/>
        </w:rPr>
        <w:t>Medio Ambiente y Ecología,</w:t>
      </w:r>
      <w:r>
        <w:rPr>
          <w:rFonts w:ascii="Palatino Linotype" w:eastAsia="Times New Roman" w:hAnsi="Palatino Linotype" w:cs="Arial"/>
          <w:color w:val="000000" w:themeColor="text1"/>
          <w:lang w:val="es-ES"/>
        </w:rPr>
        <w:t xml:space="preserve"> dirigido a la Titular de la Unidad de Transparencia </w:t>
      </w:r>
      <w:r w:rsidRPr="00394A25">
        <w:rPr>
          <w:rFonts w:ascii="Palatino Linotype" w:eastAsia="Times New Roman" w:hAnsi="Palatino Linotype" w:cs="Arial"/>
          <w:color w:val="000000" w:themeColor="text1"/>
          <w:lang w:val="es-ES"/>
        </w:rPr>
        <w:t xml:space="preserve">por el presente menciona que la dirección se encuentra en espera que la propietaria se presente para hacerle entrega de su expediente el cual contiene información referente a lo solicitado.  </w:t>
      </w:r>
    </w:p>
    <w:p w14:paraId="48D6B311" w14:textId="77777777"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r w:rsidRPr="00394A25">
        <w:rPr>
          <w:rFonts w:ascii="Palatino Linotype" w:eastAsia="Times New Roman" w:hAnsi="Palatino Linotype" w:cs="Arial"/>
          <w:color w:val="000000" w:themeColor="text1"/>
          <w:lang w:val="es-ES"/>
        </w:rPr>
        <w:tab/>
      </w:r>
    </w:p>
    <w:p w14:paraId="6FA07674" w14:textId="77777777"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r w:rsidRPr="00394A25">
        <w:rPr>
          <w:rFonts w:ascii="Palatino Linotype" w:eastAsia="Times New Roman" w:hAnsi="Palatino Linotype" w:cs="Arial"/>
          <w:color w:val="000000" w:themeColor="text1"/>
          <w:lang w:val="es-ES"/>
        </w:rPr>
        <w:lastRenderedPageBreak/>
        <w:t xml:space="preserve">Oficio Núm. DPCB/ECA/0467/2024 </w:t>
      </w:r>
    </w:p>
    <w:p w14:paraId="79ED33D4" w14:textId="0C857E49"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r w:rsidRPr="00394A25">
        <w:rPr>
          <w:rFonts w:ascii="Palatino Linotype" w:eastAsia="Times New Roman" w:hAnsi="Palatino Linotype" w:cs="Arial"/>
          <w:color w:val="000000" w:themeColor="text1"/>
          <w:lang w:val="es-ES"/>
        </w:rPr>
        <w:t xml:space="preserve">Oficio suscrito por el Director de Protección civil y Bomberos de Ecatepec el cual se dirige a la Titular de la Unidad de Transparencia del H. Ayuntamiento de Ecatepec; por el medio del cual refiere que el escrito con fecha 18 de julio de 2023 </w:t>
      </w:r>
      <w:r>
        <w:rPr>
          <w:rFonts w:ascii="Palatino Linotype" w:eastAsia="Times New Roman" w:hAnsi="Palatino Linotype" w:cs="Arial"/>
          <w:color w:val="000000" w:themeColor="text1"/>
          <w:lang w:val="es-ES"/>
        </w:rPr>
        <w:t xml:space="preserve">nos informaron en oficialía de partes que el número de folio 11601, </w:t>
      </w:r>
      <w:r w:rsidRPr="00394A25">
        <w:rPr>
          <w:rFonts w:ascii="Palatino Linotype" w:eastAsia="Times New Roman" w:hAnsi="Palatino Linotype" w:cs="Arial"/>
          <w:color w:val="000000" w:themeColor="text1"/>
          <w:lang w:val="es-ES"/>
        </w:rPr>
        <w:t xml:space="preserve">fue turnado a la Dirección de Medio Ambiente y Ecología </w:t>
      </w:r>
    </w:p>
    <w:p w14:paraId="1BEA373E" w14:textId="77777777"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p>
    <w:p w14:paraId="0355F64E" w14:textId="1A16A4B6"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p>
    <w:p w14:paraId="5290DF33" w14:textId="563362B7" w:rsidR="00394A25" w:rsidRPr="00394A25" w:rsidRDefault="00394A25" w:rsidP="00394A25">
      <w:pPr>
        <w:tabs>
          <w:tab w:val="left" w:pos="284"/>
        </w:tabs>
        <w:spacing w:line="360" w:lineRule="auto"/>
        <w:ind w:left="567" w:right="333"/>
        <w:jc w:val="both"/>
        <w:rPr>
          <w:rFonts w:ascii="Palatino Linotype" w:eastAsia="Times New Roman" w:hAnsi="Palatino Linotype" w:cs="Arial"/>
          <w:color w:val="000000" w:themeColor="text1"/>
          <w:lang w:val="es-ES"/>
        </w:rPr>
      </w:pPr>
      <w:r w:rsidRPr="00394A25">
        <w:rPr>
          <w:rFonts w:ascii="Palatino Linotype" w:eastAsia="Times New Roman" w:hAnsi="Palatino Linotype" w:cs="Arial"/>
          <w:color w:val="000000" w:themeColor="text1"/>
          <w:lang w:val="es-ES"/>
        </w:rPr>
        <w:t xml:space="preserve">Oficio Suscrito por la Titular de la Unidad de Transparencia dirigido a la Directora de Medio Ambiente y Ecología por medio del cual </w:t>
      </w:r>
      <w:r>
        <w:rPr>
          <w:rFonts w:ascii="Palatino Linotype" w:eastAsia="Times New Roman" w:hAnsi="Palatino Linotype" w:cs="Arial"/>
          <w:color w:val="000000" w:themeColor="text1"/>
          <w:lang w:val="es-ES"/>
        </w:rPr>
        <w:t xml:space="preserve">le </w:t>
      </w:r>
      <w:r w:rsidRPr="00394A25">
        <w:rPr>
          <w:rFonts w:ascii="Palatino Linotype" w:eastAsia="Times New Roman" w:hAnsi="Palatino Linotype" w:cs="Arial"/>
          <w:color w:val="000000" w:themeColor="text1"/>
          <w:lang w:val="es-ES"/>
        </w:rPr>
        <w:t>solicita se remita informe a dicha dependencia en un plazo no mayor a cinco días hábiles, con la información requerida en la solicitud que fue ingresada a través de SAIMEX</w:t>
      </w:r>
    </w:p>
    <w:p w14:paraId="246819F1" w14:textId="6CA1541D" w:rsidR="00A8074F" w:rsidRDefault="0090038A" w:rsidP="0090038A">
      <w:pPr>
        <w:tabs>
          <w:tab w:val="left" w:pos="0"/>
          <w:tab w:val="left" w:pos="1335"/>
        </w:tabs>
        <w:spacing w:line="360" w:lineRule="auto"/>
        <w:ind w:right="49"/>
        <w:jc w:val="both"/>
        <w:rPr>
          <w:rFonts w:ascii="Palatino Linotype" w:eastAsia="Times New Roman" w:hAnsi="Palatino Linotype" w:cs="Arial"/>
          <w:color w:val="000000" w:themeColor="text1"/>
          <w:lang w:val="es-ES"/>
        </w:rPr>
      </w:pPr>
      <w:r>
        <w:rPr>
          <w:rFonts w:ascii="Palatino Linotype" w:eastAsia="Times New Roman" w:hAnsi="Palatino Linotype" w:cs="Arial"/>
          <w:color w:val="000000" w:themeColor="text1"/>
          <w:lang w:val="es-ES"/>
        </w:rPr>
        <w:tab/>
      </w:r>
    </w:p>
    <w:p w14:paraId="609EDC21" w14:textId="32DE2CC7" w:rsidR="003600F1" w:rsidRPr="00394A25" w:rsidRDefault="003600F1" w:rsidP="00394A25">
      <w:pPr>
        <w:tabs>
          <w:tab w:val="left" w:pos="0"/>
        </w:tabs>
        <w:spacing w:line="360" w:lineRule="auto"/>
        <w:ind w:right="49"/>
        <w:jc w:val="both"/>
        <w:rPr>
          <w:rFonts w:ascii="Palatino Linotype" w:eastAsia="Times New Roman" w:hAnsi="Palatino Linotype" w:cs="Arial"/>
          <w:color w:val="000000" w:themeColor="text1"/>
          <w:lang w:val="es-ES"/>
        </w:rPr>
      </w:pPr>
    </w:p>
    <w:p w14:paraId="503AECEA" w14:textId="649D48E7" w:rsidR="00A8074F" w:rsidRDefault="00942616" w:rsidP="0016216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BE4382">
        <w:rPr>
          <w:rFonts w:ascii="Palatino Linotype" w:eastAsia="Times New Roman" w:hAnsi="Palatino Linotype" w:cs="Arial"/>
          <w:color w:val="000000" w:themeColor="text1"/>
          <w:lang w:val="es-ES"/>
        </w:rPr>
        <w:t>El</w:t>
      </w:r>
      <w:r w:rsidR="00722086" w:rsidRPr="00BE4382">
        <w:rPr>
          <w:rFonts w:ascii="Palatino Linotype" w:eastAsia="Times New Roman" w:hAnsi="Palatino Linotype" w:cs="Arial"/>
          <w:b/>
          <w:color w:val="000000" w:themeColor="text1"/>
          <w:lang w:val="es-ES"/>
        </w:rPr>
        <w:t xml:space="preserve"> </w:t>
      </w:r>
      <w:r w:rsidR="00BC685D">
        <w:rPr>
          <w:rFonts w:ascii="Palatino Linotype" w:eastAsia="Times New Roman" w:hAnsi="Palatino Linotype" w:cs="Arial"/>
          <w:b/>
          <w:color w:val="000000" w:themeColor="text1"/>
          <w:lang w:val="es-ES"/>
        </w:rPr>
        <w:t xml:space="preserve">primero de </w:t>
      </w:r>
      <w:r w:rsidR="00727E9F">
        <w:rPr>
          <w:rFonts w:ascii="Palatino Linotype" w:eastAsia="Times New Roman" w:hAnsi="Palatino Linotype" w:cs="Arial"/>
          <w:b/>
          <w:color w:val="000000" w:themeColor="text1"/>
          <w:lang w:val="es-ES"/>
        </w:rPr>
        <w:t>abril</w:t>
      </w:r>
      <w:r w:rsidR="00BC685D">
        <w:rPr>
          <w:rFonts w:ascii="Palatino Linotype" w:eastAsia="Times New Roman" w:hAnsi="Palatino Linotype" w:cs="Arial"/>
          <w:b/>
          <w:color w:val="000000" w:themeColor="text1"/>
          <w:lang w:val="es-ES"/>
        </w:rPr>
        <w:t xml:space="preserve"> </w:t>
      </w:r>
      <w:r w:rsidR="00727E9F">
        <w:rPr>
          <w:rFonts w:ascii="Palatino Linotype" w:eastAsia="Times New Roman" w:hAnsi="Palatino Linotype" w:cs="Arial"/>
          <w:b/>
          <w:color w:val="000000" w:themeColor="text1"/>
          <w:lang w:val="es-ES"/>
        </w:rPr>
        <w:t>de dos mil veinticuatro</w:t>
      </w:r>
      <w:r w:rsidRPr="00BE4382">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42F1CAFF" w14:textId="77777777" w:rsidR="00162166" w:rsidRPr="00162166" w:rsidRDefault="00162166" w:rsidP="0016216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6F17A811" w:rsidR="00942616" w:rsidRPr="00BA55B9" w:rsidRDefault="00942616" w:rsidP="00BA55B9">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A55B9">
        <w:rPr>
          <w:rStyle w:val="Ttulo2Car"/>
          <w:rFonts w:ascii="Palatino Linotype" w:hAnsi="Palatino Linotype"/>
          <w:b/>
          <w:color w:val="auto"/>
          <w:sz w:val="24"/>
          <w:szCs w:val="24"/>
        </w:rPr>
        <w:t>Acto impugnado</w:t>
      </w:r>
      <w:bookmarkEnd w:id="3"/>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E33519">
        <w:rPr>
          <w:rStyle w:val="Ttulo2Car"/>
          <w:rFonts w:ascii="Palatino Linotype" w:hAnsi="Palatino Linotype"/>
          <w:i/>
          <w:color w:val="000000" w:themeColor="text1"/>
          <w:sz w:val="24"/>
          <w:szCs w:val="24"/>
        </w:rPr>
        <w:t>“</w:t>
      </w:r>
      <w:r w:rsidR="00727E9F" w:rsidRPr="00727E9F">
        <w:rPr>
          <w:rFonts w:ascii="Palatino Linotype" w:eastAsiaTheme="majorEastAsia" w:hAnsi="Palatino Linotype" w:cstheme="majorBidi"/>
          <w:i/>
          <w:color w:val="000000" w:themeColor="text1"/>
        </w:rPr>
        <w:t xml:space="preserve">Mediante solicitud 01014/ECATEPEC/IP/2023 que a la letra dice "Ingrese por Oficialía de partes del Municipio de Ecatepec de Morelos un escrito con fecha 17 de julio de 2023, que se le asigno el número de folio 011601 (acuse de recibo 18 de julio de 2023, 14:39 </w:t>
      </w:r>
      <w:proofErr w:type="spellStart"/>
      <w:r w:rsidR="00727E9F" w:rsidRPr="00727E9F">
        <w:rPr>
          <w:rFonts w:ascii="Palatino Linotype" w:eastAsiaTheme="majorEastAsia" w:hAnsi="Palatino Linotype" w:cstheme="majorBidi"/>
          <w:i/>
          <w:color w:val="000000" w:themeColor="text1"/>
        </w:rPr>
        <w:t>hrs</w:t>
      </w:r>
      <w:proofErr w:type="spellEnd"/>
      <w:r w:rsidR="00727E9F" w:rsidRPr="00727E9F">
        <w:rPr>
          <w:rFonts w:ascii="Palatino Linotype" w:eastAsiaTheme="majorEastAsia" w:hAnsi="Palatino Linotype" w:cstheme="majorBidi"/>
          <w:i/>
          <w:color w:val="000000" w:themeColor="text1"/>
        </w:rPr>
        <w:t xml:space="preserve">.), por lo que solicito una copia simple de la respuesta COMPLETA otorgada por el H. Ayuntamiento de Ecatepec de Morelos, en esta PLATAFORMA, ya que mi petición no ha sido atendida a más de cuatro (7) meses de haber realizado mi solicitud. Consideren todas y cada una de las peticiones realizadas en el escrito de fecha 17 de julio de 2023. TRASPARENCIA: favor de TURNAR a la </w:t>
      </w:r>
      <w:r w:rsidR="00727E9F" w:rsidRPr="00727E9F">
        <w:rPr>
          <w:rFonts w:ascii="Palatino Linotype" w:eastAsiaTheme="majorEastAsia" w:hAnsi="Palatino Linotype" w:cstheme="majorBidi"/>
          <w:i/>
          <w:color w:val="000000" w:themeColor="text1"/>
        </w:rPr>
        <w:lastRenderedPageBreak/>
        <w:t xml:space="preserve">Dirección de Protección Civil y Bomberos, y a la Dirección de Medio Ambiente y Ecología. </w:t>
      </w:r>
      <w:proofErr w:type="gramStart"/>
      <w:r w:rsidR="00727E9F" w:rsidRPr="00727E9F">
        <w:rPr>
          <w:rFonts w:ascii="Palatino Linotype" w:eastAsiaTheme="majorEastAsia" w:hAnsi="Palatino Linotype" w:cstheme="majorBidi"/>
          <w:i/>
          <w:color w:val="000000" w:themeColor="text1"/>
        </w:rPr>
        <w:t>Gracias.</w:t>
      </w:r>
      <w:r w:rsidR="00F644D9" w:rsidRPr="00F644D9">
        <w:rPr>
          <w:rFonts w:ascii="Palatino Linotype" w:eastAsiaTheme="majorEastAsia" w:hAnsi="Palatino Linotype" w:cstheme="majorBidi"/>
          <w:i/>
          <w:color w:val="000000" w:themeColor="text1"/>
        </w:rPr>
        <w:t>.</w:t>
      </w:r>
      <w:proofErr w:type="gramEnd"/>
      <w:r w:rsidR="006A0288">
        <w:rPr>
          <w:rFonts w:ascii="Palatino Linotype" w:eastAsiaTheme="majorEastAsia" w:hAnsi="Palatino Linotype" w:cstheme="majorBidi"/>
          <w:i/>
          <w:color w:val="000000" w:themeColor="text1"/>
        </w:rPr>
        <w:t>”(Sic)</w:t>
      </w:r>
    </w:p>
    <w:p w14:paraId="7F76B7BF" w14:textId="03E2E620" w:rsidR="00942616" w:rsidRPr="00F84C98"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08740AC8" w14:textId="712B81DC" w:rsidR="00942616" w:rsidRPr="00162166" w:rsidRDefault="00942616" w:rsidP="00BC685D">
      <w:pPr>
        <w:pStyle w:val="Prrafodelista"/>
        <w:numPr>
          <w:ilvl w:val="0"/>
          <w:numId w:val="2"/>
        </w:numPr>
        <w:jc w:val="both"/>
        <w:rPr>
          <w:rFonts w:ascii="Palatino Linotype" w:eastAsia="Times New Roman" w:hAnsi="Palatino Linotype" w:cs="Times New Roman"/>
          <w:i/>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7133EF">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7133EF">
        <w:rPr>
          <w:rFonts w:ascii="Palatino Linotype" w:hAnsi="Palatino Linotype"/>
          <w:b/>
          <w:color w:val="000000" w:themeColor="text1"/>
        </w:rPr>
        <w:t xml:space="preserve"> </w:t>
      </w:r>
      <w:r w:rsidR="00162166" w:rsidRPr="00162166">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27E9F" w:rsidRPr="00727E9F">
        <w:rPr>
          <w:rFonts w:ascii="Palatino Linotype" w:hAnsi="Palatino Linotype"/>
          <w:i/>
          <w:color w:val="000000" w:themeColor="text1"/>
        </w:rPr>
        <w:t>Después de más de siete meses: 1.- El Municipio de Ecatepec de Morelos, NO HA SUBSANADO la falta de información de la Dirección de Protección Civil y Bomberos, NO es culpa de la SUSCRITA los errores administrativos del personal del MUNICIPIO DE ECATEPEC D MORELOS. 2.- La Dirección de Medio Ambiente y Ecología, NO ANEXA los documentos de manera completa en copia simple de la respuesta a la petición realizada por la SUSCRITA</w:t>
      </w:r>
      <w:r w:rsidR="00162166" w:rsidRPr="00162166">
        <w:rPr>
          <w:rFonts w:ascii="Palatino Linotype" w:hAnsi="Palatino Linotype"/>
          <w:i/>
          <w:color w:val="000000"/>
        </w:rPr>
        <w:t>”</w:t>
      </w:r>
      <w:r w:rsidR="00162166" w:rsidRPr="00162166">
        <w:rPr>
          <w:rFonts w:ascii="Palatino Linotype" w:hAnsi="Palatino Linotype"/>
          <w:i/>
          <w:color w:val="000000" w:themeColor="text1"/>
        </w:rPr>
        <w:t xml:space="preserve"> </w:t>
      </w:r>
      <w:r w:rsidR="006A0288" w:rsidRPr="00162166">
        <w:rPr>
          <w:rFonts w:ascii="Palatino Linotype" w:hAnsi="Palatino Linotype"/>
          <w:i/>
          <w:color w:val="000000" w:themeColor="text1"/>
        </w:rPr>
        <w:t>(Sic)</w:t>
      </w:r>
    </w:p>
    <w:p w14:paraId="6E30BCE0" w14:textId="77777777" w:rsidR="00162166" w:rsidRPr="00162166" w:rsidRDefault="00162166" w:rsidP="00162166">
      <w:pPr>
        <w:pStyle w:val="Prrafodelista"/>
        <w:rPr>
          <w:rFonts w:ascii="Palatino Linotype" w:eastAsia="Times New Roman" w:hAnsi="Palatino Linotype" w:cs="Times New Roman"/>
          <w:i/>
          <w:lang w:val="es-MX" w:eastAsia="es-MX"/>
        </w:rPr>
      </w:pPr>
    </w:p>
    <w:p w14:paraId="66CE5FD0" w14:textId="77777777" w:rsidR="00942616" w:rsidRPr="00F84C98" w:rsidRDefault="00942616" w:rsidP="00942616">
      <w:pPr>
        <w:spacing w:line="360" w:lineRule="auto"/>
        <w:rPr>
          <w:rFonts w:ascii="Palatino Linotype" w:hAnsi="Palatino Linotype"/>
          <w:i/>
          <w:color w:val="000000" w:themeColor="text1"/>
        </w:rPr>
      </w:pPr>
    </w:p>
    <w:p w14:paraId="163EA181" w14:textId="13101864" w:rsidR="00942616" w:rsidRPr="00394A25" w:rsidRDefault="00942616" w:rsidP="00942616">
      <w:pPr>
        <w:pStyle w:val="Prrafodelista"/>
        <w:numPr>
          <w:ilvl w:val="0"/>
          <w:numId w:val="1"/>
        </w:numPr>
        <w:spacing w:line="360" w:lineRule="auto"/>
        <w:ind w:left="0" w:firstLine="0"/>
        <w:jc w:val="both"/>
        <w:rPr>
          <w:rFonts w:ascii="Palatino Linotype" w:hAnsi="Palatino Linotype"/>
          <w:i/>
        </w:rPr>
      </w:pPr>
      <w:r w:rsidRPr="00F84C98">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741F5F">
        <w:rPr>
          <w:rFonts w:ascii="Palatino Linotype" w:eastAsia="Calibri" w:hAnsi="Palatino Linotype" w:cs="Arial"/>
          <w:b/>
          <w:bCs/>
          <w:lang w:val="es-ES"/>
        </w:rPr>
        <w:t>diez de abril</w:t>
      </w:r>
      <w:r w:rsidR="00162166" w:rsidRPr="00162166">
        <w:rPr>
          <w:rFonts w:ascii="Palatino Linotype" w:eastAsia="Calibri" w:hAnsi="Palatino Linotype" w:cs="Arial"/>
          <w:b/>
          <w:bCs/>
          <w:lang w:val="es-ES"/>
        </w:rPr>
        <w:t xml:space="preserve"> de dos mil veinticuatro</w:t>
      </w:r>
      <w:r w:rsidR="00766C6A" w:rsidRPr="00162166">
        <w:rPr>
          <w:rFonts w:ascii="Palatino Linotype" w:eastAsia="Calibri" w:hAnsi="Palatino Linotype" w:cs="Arial"/>
          <w:b/>
          <w:bCs/>
          <w:lang w:val="es-ES"/>
        </w:rPr>
        <w:t>,</w:t>
      </w:r>
      <w:r w:rsidRPr="00162166">
        <w:rPr>
          <w:rFonts w:ascii="Palatino Linotype" w:eastAsia="Calibri" w:hAnsi="Palatino Linotype" w:cs="Arial"/>
          <w:lang w:val="es-ES"/>
        </w:rPr>
        <w:t xml:space="preserve"> puso a disposición de las partes el expediente</w:t>
      </w:r>
      <w:r w:rsidRPr="00F84C98">
        <w:rPr>
          <w:rFonts w:ascii="Palatino Linotype" w:eastAsia="Calibri" w:hAnsi="Palatino Linotype" w:cs="Arial"/>
          <w:lang w:val="es-ES"/>
        </w:rPr>
        <w:t xml:space="preserve"> electrónico </w:t>
      </w:r>
      <w:r w:rsidRPr="00F84C98">
        <w:rPr>
          <w:rFonts w:ascii="Palatino Linotype" w:eastAsia="Calibri" w:hAnsi="Palatino Linotype" w:cs="Arial"/>
        </w:rPr>
        <w:t xml:space="preserve">vía </w:t>
      </w:r>
      <w:r w:rsidRPr="00F84C98">
        <w:rPr>
          <w:rFonts w:ascii="Palatino Linotype" w:eastAsia="Calibri" w:hAnsi="Palatino Linotype" w:cs="Arial"/>
          <w:b/>
          <w:lang w:val="es-ES"/>
        </w:rPr>
        <w:t xml:space="preserve">SAIMEX </w:t>
      </w:r>
      <w:r w:rsidRPr="00F84C98">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84C98">
        <w:rPr>
          <w:rFonts w:ascii="Palatino Linotype" w:eastAsia="Calibri" w:hAnsi="Palatino Linotype" w:cs="Arial"/>
          <w:b/>
          <w:lang w:val="es-ES"/>
        </w:rPr>
        <w:t>SUJETO OBLIGADO</w:t>
      </w:r>
      <w:r w:rsidR="00296EA1" w:rsidRPr="00F84C98">
        <w:rPr>
          <w:rFonts w:ascii="Palatino Linotype" w:eastAsia="Calibri" w:hAnsi="Palatino Linotype" w:cs="Arial"/>
          <w:lang w:val="es-ES"/>
        </w:rPr>
        <w:t xml:space="preserve"> presentara</w:t>
      </w:r>
      <w:r w:rsidRPr="00F84C98">
        <w:rPr>
          <w:rFonts w:ascii="Palatino Linotype" w:eastAsia="Calibri" w:hAnsi="Palatino Linotype" w:cs="Arial"/>
          <w:lang w:val="es-ES"/>
        </w:rPr>
        <w:t xml:space="preserve"> el Informe Justificado procedente.</w:t>
      </w:r>
    </w:p>
    <w:p w14:paraId="106889CA" w14:textId="77777777" w:rsidR="00394A25" w:rsidRPr="00430DF4" w:rsidRDefault="00394A25" w:rsidP="00394A25">
      <w:pPr>
        <w:pStyle w:val="Prrafodelista"/>
        <w:spacing w:line="360" w:lineRule="auto"/>
        <w:ind w:left="0"/>
        <w:jc w:val="both"/>
        <w:rPr>
          <w:rFonts w:ascii="Palatino Linotype" w:hAnsi="Palatino Linotype"/>
          <w:i/>
        </w:rPr>
      </w:pPr>
    </w:p>
    <w:p w14:paraId="7F773A78" w14:textId="459686B4" w:rsidR="00741F5F" w:rsidRDefault="004F1D27" w:rsidP="00741F5F">
      <w:pPr>
        <w:numPr>
          <w:ilvl w:val="0"/>
          <w:numId w:val="1"/>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lo anterior, </w:t>
      </w:r>
      <w:r w:rsidR="00430DF4">
        <w:rPr>
          <w:rFonts w:ascii="Palatino Linotype" w:eastAsia="Palatino Linotype" w:hAnsi="Palatino Linotype" w:cs="Palatino Linotype"/>
        </w:rPr>
        <w:t xml:space="preserve">el </w:t>
      </w:r>
      <w:r w:rsidR="00430DF4">
        <w:rPr>
          <w:rFonts w:ascii="Palatino Linotype" w:eastAsia="Palatino Linotype" w:hAnsi="Palatino Linotype" w:cs="Palatino Linotype"/>
          <w:b/>
        </w:rPr>
        <w:t xml:space="preserve">SUJETO OBLIGADO </w:t>
      </w:r>
      <w:r w:rsidR="00741F5F">
        <w:rPr>
          <w:rFonts w:ascii="Palatino Linotype" w:eastAsia="Palatino Linotype" w:hAnsi="Palatino Linotype" w:cs="Palatino Linotype"/>
        </w:rPr>
        <w:t xml:space="preserve">no realizó ninguna manifestación que a su derecho conviniera y asistiera.   </w:t>
      </w:r>
    </w:p>
    <w:p w14:paraId="4FA2A101" w14:textId="77777777" w:rsidR="00741F5F" w:rsidRPr="00741F5F" w:rsidRDefault="00741F5F" w:rsidP="00741F5F">
      <w:pPr>
        <w:spacing w:line="360" w:lineRule="auto"/>
        <w:jc w:val="both"/>
        <w:rPr>
          <w:rFonts w:ascii="Palatino Linotype" w:eastAsia="Palatino Linotype" w:hAnsi="Palatino Linotype" w:cs="Palatino Linotype"/>
        </w:rPr>
      </w:pPr>
    </w:p>
    <w:p w14:paraId="2845D0AC" w14:textId="357A8F7D" w:rsidR="00F65FCD" w:rsidRPr="00741F5F" w:rsidRDefault="00741F5F" w:rsidP="00741F5F">
      <w:pPr>
        <w:numPr>
          <w:ilvl w:val="0"/>
          <w:numId w:val="1"/>
        </w:numPr>
        <w:spacing w:line="360" w:lineRule="auto"/>
        <w:ind w:left="0" w:firstLine="0"/>
        <w:jc w:val="both"/>
        <w:rPr>
          <w:rFonts w:ascii="Palatino Linotype" w:eastAsia="Palatino Linotype" w:hAnsi="Palatino Linotype" w:cs="Palatino Linotype"/>
        </w:rPr>
      </w:pPr>
      <w:r w:rsidRPr="00741F5F">
        <w:rPr>
          <w:rFonts w:ascii="Palatino Linotype" w:eastAsia="Palatino Linotype" w:hAnsi="Palatino Linotype"/>
        </w:rPr>
        <w:t xml:space="preserve">En fecha </w:t>
      </w:r>
      <w:r w:rsidRPr="00614AFB">
        <w:rPr>
          <w:rFonts w:ascii="Palatino Linotype" w:eastAsia="Palatino Linotype" w:hAnsi="Palatino Linotype"/>
          <w:b/>
        </w:rPr>
        <w:t>12 de abril</w:t>
      </w:r>
      <w:r w:rsidR="00614AFB">
        <w:rPr>
          <w:rFonts w:ascii="Palatino Linotype" w:eastAsia="Palatino Linotype" w:hAnsi="Palatino Linotype"/>
        </w:rPr>
        <w:t xml:space="preserve"> del dos mil veinticuatro</w:t>
      </w:r>
      <w:r w:rsidRPr="00614AFB">
        <w:rPr>
          <w:rFonts w:ascii="Palatino Linotype" w:eastAsia="Palatino Linotype" w:hAnsi="Palatino Linotype"/>
        </w:rPr>
        <w:t xml:space="preserve"> </w:t>
      </w:r>
      <w:r w:rsidRPr="00741F5F">
        <w:rPr>
          <w:rFonts w:ascii="Palatino Linotype" w:eastAsia="Palatino Linotype" w:hAnsi="Palatino Linotype"/>
        </w:rPr>
        <w:t>el recurrente realizo las siguientes manifestaciones adjuntando el siguiente archivo electrónico.</w:t>
      </w:r>
    </w:p>
    <w:p w14:paraId="7CCC16AC" w14:textId="77777777" w:rsidR="00741F5F" w:rsidRPr="00741F5F" w:rsidRDefault="00741F5F" w:rsidP="00741F5F">
      <w:pPr>
        <w:pStyle w:val="Prrafodelista"/>
        <w:rPr>
          <w:rFonts w:ascii="Palatino Linotype" w:eastAsia="Palatino Linotype" w:hAnsi="Palatino Linotype" w:cs="Palatino Linotype"/>
          <w:b/>
        </w:rPr>
      </w:pPr>
    </w:p>
    <w:p w14:paraId="03696172" w14:textId="5BDC29A2" w:rsidR="00741F5F" w:rsidRDefault="004F1D27" w:rsidP="004F1D27">
      <w:pPr>
        <w:pStyle w:val="Prrafodelista"/>
        <w:numPr>
          <w:ilvl w:val="0"/>
          <w:numId w:val="30"/>
        </w:numPr>
        <w:spacing w:line="360" w:lineRule="auto"/>
        <w:jc w:val="both"/>
        <w:rPr>
          <w:rFonts w:ascii="Palatino Linotype" w:eastAsia="Palatino Linotype" w:hAnsi="Palatino Linotype" w:cs="Palatino Linotype"/>
          <w:b/>
        </w:rPr>
      </w:pPr>
      <w:r w:rsidRPr="004F1D27">
        <w:rPr>
          <w:rFonts w:ascii="Palatino Linotype" w:eastAsia="Palatino Linotype" w:hAnsi="Palatino Linotype" w:cs="Palatino Linotype"/>
          <w:b/>
        </w:rPr>
        <w:tab/>
        <w:t>00139-2024 (2).</w:t>
      </w:r>
      <w:proofErr w:type="spellStart"/>
      <w:r w:rsidRPr="004F1D27">
        <w:rPr>
          <w:rFonts w:ascii="Palatino Linotype" w:eastAsia="Palatino Linotype" w:hAnsi="Palatino Linotype" w:cs="Palatino Linotype"/>
          <w:b/>
        </w:rPr>
        <w:t>pdf</w:t>
      </w:r>
      <w:proofErr w:type="spellEnd"/>
      <w:r>
        <w:rPr>
          <w:rFonts w:ascii="Palatino Linotype" w:eastAsia="Palatino Linotype" w:hAnsi="Palatino Linotype" w:cs="Palatino Linotype"/>
          <w:b/>
        </w:rPr>
        <w:t>: El cual contiene lo siguiente.</w:t>
      </w:r>
    </w:p>
    <w:p w14:paraId="27540E07"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 xml:space="preserve">Oficio suscrito por la Titular de la Unidad de Transparencia, dirigido al Solicitante, por medio del cual hace de conocimiento de la respuesta emitida </w:t>
      </w:r>
      <w:r w:rsidRPr="00A0354B">
        <w:rPr>
          <w:rFonts w:ascii="Palatino Linotype" w:eastAsia="Palatino Linotype" w:hAnsi="Palatino Linotype" w:cs="Palatino Linotype"/>
        </w:rPr>
        <w:lastRenderedPageBreak/>
        <w:t xml:space="preserve">por la Dirección de Protección Civil y Bomberos, así mismo de la Dirección de Medio Ambiente y </w:t>
      </w:r>
      <w:proofErr w:type="gramStart"/>
      <w:r w:rsidRPr="00A0354B">
        <w:rPr>
          <w:rFonts w:ascii="Palatino Linotype" w:eastAsia="Palatino Linotype" w:hAnsi="Palatino Linotype" w:cs="Palatino Linotype"/>
        </w:rPr>
        <w:t>Ecología ,</w:t>
      </w:r>
      <w:proofErr w:type="gramEnd"/>
      <w:r w:rsidRPr="00A0354B">
        <w:rPr>
          <w:rFonts w:ascii="Palatino Linotype" w:eastAsia="Palatino Linotype" w:hAnsi="Palatino Linotype" w:cs="Palatino Linotype"/>
        </w:rPr>
        <w:t xml:space="preserve"> la cual se anexa en el presente formato PDF. </w:t>
      </w:r>
    </w:p>
    <w:p w14:paraId="5EAAEAB3"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p>
    <w:p w14:paraId="5DFAABCB"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ab/>
      </w:r>
    </w:p>
    <w:p w14:paraId="749D719F"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 xml:space="preserve">Oficio Suscrito por la Directora de Medio Ambiente y Ecología, por el presente menciona que la dirección se encuentra en espera que la propietaria se presente para hacerle entrega de su expediente el cual contiene información referente a lo solicitado.  </w:t>
      </w:r>
    </w:p>
    <w:p w14:paraId="571CC9A9"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ab/>
      </w:r>
    </w:p>
    <w:p w14:paraId="06713DA0"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ab/>
      </w:r>
    </w:p>
    <w:p w14:paraId="4155E5D0"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 xml:space="preserve">Oficio suscrito por el Director de Protección civil y Bomberos de Ecatepec el cual se dirige a la Titular de la Unidad de Transparencia del H. Ayuntamiento de Ecatepec; por el medio del cual refiere que el escrito con fecha 18 de julio de 2023 fue turnado a la Dirección de Medio Ambiente y Ecología </w:t>
      </w:r>
    </w:p>
    <w:p w14:paraId="175E295E"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p>
    <w:p w14:paraId="1265B598" w14:textId="77777777"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ab/>
      </w:r>
    </w:p>
    <w:p w14:paraId="2796D89C" w14:textId="62F455C5" w:rsidR="00A0354B" w:rsidRPr="00A0354B" w:rsidRDefault="00A0354B" w:rsidP="00A0354B">
      <w:pPr>
        <w:pStyle w:val="Prrafodelista"/>
        <w:spacing w:line="360" w:lineRule="auto"/>
        <w:jc w:val="both"/>
        <w:rPr>
          <w:rFonts w:ascii="Palatino Linotype" w:eastAsia="Palatino Linotype" w:hAnsi="Palatino Linotype" w:cs="Palatino Linotype"/>
        </w:rPr>
      </w:pPr>
      <w:r w:rsidRPr="00A0354B">
        <w:rPr>
          <w:rFonts w:ascii="Palatino Linotype" w:eastAsia="Palatino Linotype" w:hAnsi="Palatino Linotype" w:cs="Palatino Linotype"/>
        </w:rPr>
        <w:t>Oficio Suscrito por la Titular de la Unidad de Transparencia dirigido a la Directora de Medio Ambiente y Ecología por medio del cual solicita se remita informe a dicha dependencia en un plazo no mayor a cinco días hábiles, con la información requerida en la solicitud que fue ingresada a través de SAIMEX</w:t>
      </w:r>
    </w:p>
    <w:p w14:paraId="4AA77C87" w14:textId="07B22A39" w:rsidR="00614AFB" w:rsidRDefault="00614AFB" w:rsidP="00614AFB">
      <w:pPr>
        <w:framePr w:hSpace="141" w:wrap="around" w:vAnchor="text" w:hAnchor="text" w:y="1"/>
        <w:tabs>
          <w:tab w:val="left" w:pos="0"/>
        </w:tabs>
        <w:ind w:right="51"/>
        <w:suppressOverlap/>
        <w:jc w:val="both"/>
        <w:rPr>
          <w:rFonts w:ascii="Palatino Linotype" w:hAnsi="Palatino Linotype" w:cs="Arial"/>
          <w:b/>
          <w:color w:val="000000" w:themeColor="text1"/>
        </w:rPr>
      </w:pPr>
    </w:p>
    <w:p w14:paraId="6396EBF0" w14:textId="77777777" w:rsidR="00A8074F" w:rsidRDefault="00A8074F" w:rsidP="00942616">
      <w:pPr>
        <w:pStyle w:val="Prrafodelista"/>
        <w:spacing w:line="360" w:lineRule="auto"/>
        <w:ind w:left="0"/>
        <w:jc w:val="both"/>
        <w:rPr>
          <w:rFonts w:ascii="Palatino Linotype" w:hAnsi="Palatino Linotype"/>
        </w:rPr>
      </w:pPr>
    </w:p>
    <w:p w14:paraId="3953EABB" w14:textId="0969C57F" w:rsidR="00A8074F" w:rsidRPr="007B58BC" w:rsidRDefault="00F65FCD" w:rsidP="00F65FCD">
      <w:pPr>
        <w:pStyle w:val="Prrafodelista"/>
        <w:numPr>
          <w:ilvl w:val="0"/>
          <w:numId w:val="1"/>
        </w:numPr>
        <w:spacing w:line="360" w:lineRule="auto"/>
        <w:jc w:val="both"/>
        <w:rPr>
          <w:rFonts w:ascii="Palatino Linotype" w:hAnsi="Palatino Linotype"/>
        </w:rPr>
      </w:pPr>
      <w:r>
        <w:rPr>
          <w:rFonts w:ascii="Palatino Linotype" w:eastAsia="Calibri" w:hAnsi="Palatino Linotype" w:cs="Arial"/>
          <w:lang w:val="es-ES"/>
        </w:rPr>
        <w:t xml:space="preserve">En fecha </w:t>
      </w:r>
      <w:r w:rsidR="004F1D27">
        <w:rPr>
          <w:rFonts w:ascii="Palatino Linotype" w:eastAsia="Calibri" w:hAnsi="Palatino Linotype" w:cs="Arial"/>
          <w:lang w:val="es-ES"/>
        </w:rPr>
        <w:t>diecinueve de septiembre</w:t>
      </w:r>
      <w:r w:rsidR="007B58BC">
        <w:rPr>
          <w:rFonts w:ascii="Palatino Linotype" w:eastAsia="Calibri" w:hAnsi="Palatino Linotype" w:cs="Arial"/>
          <w:lang w:val="es-ES"/>
        </w:rPr>
        <w:t xml:space="preserve"> de dos mil veinticuatro</w:t>
      </w:r>
      <w:r>
        <w:rPr>
          <w:rFonts w:ascii="Palatino Linotype" w:eastAsia="Calibri" w:hAnsi="Palatino Linotype" w:cs="Arial"/>
          <w:lang w:val="es-ES"/>
        </w:rPr>
        <w:t>, se amplió el término para resolver; al respecto es menester realizar las siguientes precisiones</w:t>
      </w:r>
    </w:p>
    <w:p w14:paraId="65BC2937" w14:textId="77777777" w:rsidR="007B58BC" w:rsidRDefault="007B58BC" w:rsidP="007B58BC">
      <w:pPr>
        <w:pStyle w:val="Prrafodelista"/>
        <w:spacing w:line="360" w:lineRule="auto"/>
        <w:ind w:left="360"/>
        <w:jc w:val="both"/>
        <w:rPr>
          <w:rFonts w:ascii="Palatino Linotype" w:hAnsi="Palatino Linotype"/>
        </w:rPr>
      </w:pPr>
    </w:p>
    <w:p w14:paraId="6360D170" w14:textId="440BE4E8" w:rsidR="00A8074F" w:rsidRPr="007B58BC"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7B58BC">
        <w:rPr>
          <w:rFonts w:ascii="Palatino Linotype" w:eastAsia="Calibri" w:hAnsi="Palatino Linotype" w:cs="Arial"/>
          <w:lang w:val="es-ES"/>
        </w:rPr>
        <w:t>Este</w:t>
      </w:r>
      <w:r w:rsidRPr="007B58BC">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967B5" w14:textId="77777777" w:rsidR="00A8074F" w:rsidRPr="00F84C98" w:rsidRDefault="00A8074F" w:rsidP="00942616">
      <w:pPr>
        <w:pStyle w:val="Prrafodelista"/>
        <w:spacing w:line="360" w:lineRule="auto"/>
        <w:ind w:left="0"/>
        <w:jc w:val="both"/>
        <w:rPr>
          <w:rFonts w:ascii="Palatino Linotype" w:hAnsi="Palatino Linotype"/>
        </w:rPr>
      </w:pPr>
    </w:p>
    <w:p w14:paraId="421C7B37"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F84C98" w:rsidRDefault="00942616" w:rsidP="00942616">
      <w:pPr>
        <w:pStyle w:val="Prrafodelista"/>
        <w:spacing w:line="360" w:lineRule="auto"/>
        <w:rPr>
          <w:rFonts w:ascii="Palatino Linotype" w:hAnsi="Palatino Linotype"/>
        </w:rPr>
      </w:pPr>
    </w:p>
    <w:p w14:paraId="47A7953F"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F84C98" w:rsidRDefault="00942616" w:rsidP="00942616">
      <w:pPr>
        <w:pStyle w:val="Prrafodelista"/>
        <w:spacing w:line="360" w:lineRule="auto"/>
        <w:rPr>
          <w:rFonts w:ascii="Palatino Linotype" w:hAnsi="Palatino Linotype"/>
        </w:rPr>
      </w:pPr>
    </w:p>
    <w:p w14:paraId="6648C1F5"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84C98" w:rsidRDefault="00942616" w:rsidP="00942616">
      <w:pPr>
        <w:pStyle w:val="Prrafodelista"/>
        <w:spacing w:line="360" w:lineRule="auto"/>
        <w:rPr>
          <w:rFonts w:ascii="Palatino Linotype" w:hAnsi="Palatino Linotype"/>
        </w:rPr>
      </w:pPr>
    </w:p>
    <w:p w14:paraId="6038D175" w14:textId="6754C0F7" w:rsidR="00942616" w:rsidRPr="00F84C98" w:rsidRDefault="00942616" w:rsidP="00F65FCD">
      <w:pPr>
        <w:pStyle w:val="Prrafodelista"/>
        <w:numPr>
          <w:ilvl w:val="0"/>
          <w:numId w:val="1"/>
        </w:numPr>
        <w:spacing w:line="360" w:lineRule="auto"/>
        <w:jc w:val="both"/>
        <w:rPr>
          <w:rFonts w:ascii="Palatino Linotype" w:hAnsi="Palatino Linotype"/>
        </w:rPr>
      </w:pPr>
      <w:r w:rsidRPr="00F84C9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84C98" w:rsidRDefault="00942616" w:rsidP="00942616">
      <w:pPr>
        <w:spacing w:line="360" w:lineRule="auto"/>
        <w:jc w:val="both"/>
        <w:rPr>
          <w:rFonts w:ascii="Palatino Linotype" w:hAnsi="Palatino Linotype"/>
        </w:rPr>
      </w:pPr>
    </w:p>
    <w:p w14:paraId="65707673"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Actividad Procesal del interesado. Acciones u omisiones del interesado.</w:t>
      </w:r>
    </w:p>
    <w:p w14:paraId="256F257B"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84C98" w:rsidRDefault="00942616" w:rsidP="00942616">
      <w:pPr>
        <w:spacing w:line="360" w:lineRule="auto"/>
        <w:ind w:left="851" w:hanging="284"/>
        <w:jc w:val="both"/>
        <w:rPr>
          <w:rFonts w:ascii="Palatino Linotype" w:hAnsi="Palatino Linotype"/>
        </w:rPr>
      </w:pPr>
      <w:r w:rsidRPr="00F84C98">
        <w:rPr>
          <w:rFonts w:ascii="Palatino Linotype" w:hAnsi="Palatino Linotype"/>
        </w:rPr>
        <w:t>d) La afectación generada en la situación jurídica de la persona involucrada en el proceso: Violación a sus derechos humanos.</w:t>
      </w:r>
    </w:p>
    <w:p w14:paraId="274A60C9" w14:textId="77777777" w:rsidR="00942616" w:rsidRPr="00F84C98" w:rsidRDefault="00942616" w:rsidP="00942616">
      <w:pPr>
        <w:spacing w:line="360" w:lineRule="auto"/>
        <w:ind w:left="851" w:hanging="284"/>
        <w:jc w:val="both"/>
        <w:rPr>
          <w:rFonts w:ascii="Palatino Linotype" w:hAnsi="Palatino Linotype"/>
        </w:rPr>
      </w:pPr>
    </w:p>
    <w:p w14:paraId="6B6FC5AD"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F84C98" w:rsidRDefault="00942616" w:rsidP="00942616">
      <w:pPr>
        <w:pStyle w:val="Prrafodelista"/>
        <w:spacing w:line="360" w:lineRule="auto"/>
        <w:ind w:left="0"/>
        <w:jc w:val="both"/>
        <w:rPr>
          <w:rFonts w:ascii="Palatino Linotype" w:hAnsi="Palatino Linotype"/>
        </w:rPr>
      </w:pPr>
    </w:p>
    <w:p w14:paraId="157A59C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b/>
        </w:rPr>
      </w:pPr>
      <w:r w:rsidRPr="00F84C98">
        <w:rPr>
          <w:rFonts w:ascii="Palatino Linotype" w:hAnsi="Palatino Linotype"/>
        </w:rPr>
        <w:t xml:space="preserve">Argumento que encuentra sustento en la jurisprudencia P./J. 32/92 emitida por el Pleno de la Suprema Corte de Justicia de la Nación de rubro </w:t>
      </w:r>
      <w:r w:rsidRPr="00F84C98">
        <w:rPr>
          <w:rFonts w:ascii="Palatino Linotype" w:hAnsi="Palatino Linotype"/>
          <w:i/>
        </w:rPr>
        <w:t xml:space="preserve">“TÉRMINOS PROCESALES. PARA DETERMINAR SI UN FUNCIONARIO JUDICIAL ACTUÓ </w:t>
      </w:r>
      <w:r w:rsidRPr="00F84C98">
        <w:rPr>
          <w:rFonts w:ascii="Palatino Linotype" w:hAnsi="Palatino Linotype"/>
        </w:rPr>
        <w:lastRenderedPageBreak/>
        <w:t>INDEBIDAMENTE</w:t>
      </w:r>
      <w:r w:rsidRPr="00F84C98">
        <w:rPr>
          <w:rFonts w:ascii="Palatino Linotype" w:hAnsi="Palatino Linotype"/>
          <w:i/>
        </w:rPr>
        <w:t xml:space="preserve"> POR NO RESPETARLOS SE DEBE ATENDER AL PRESUPUESTO QUE CONSIDERÓ EL LEGISLADOR AL FIJARLOS Y LAS CARACTERÍSTICAS DEL CASO.”</w:t>
      </w:r>
      <w:r w:rsidRPr="00F84C98">
        <w:rPr>
          <w:rFonts w:ascii="Palatino Linotype" w:hAnsi="Palatino Linotype"/>
        </w:rPr>
        <w:t>, visible en la Gaceta del Seminario Judicial de la Federación con el registro digital 205635.</w:t>
      </w:r>
    </w:p>
    <w:p w14:paraId="11D1E3BC" w14:textId="77777777" w:rsidR="00942616" w:rsidRPr="00F84C98" w:rsidRDefault="00942616" w:rsidP="00942616">
      <w:pPr>
        <w:spacing w:line="360" w:lineRule="auto"/>
        <w:jc w:val="both"/>
        <w:rPr>
          <w:rFonts w:ascii="Palatino Linotype" w:hAnsi="Palatino Linotype"/>
        </w:rPr>
      </w:pPr>
    </w:p>
    <w:p w14:paraId="3C1A53A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F84C98" w:rsidRDefault="00942616" w:rsidP="00942616">
      <w:pPr>
        <w:pStyle w:val="Prrafodelista"/>
        <w:spacing w:line="360" w:lineRule="auto"/>
        <w:rPr>
          <w:rFonts w:ascii="Palatino Linotype" w:hAnsi="Palatino Linotype"/>
        </w:rPr>
      </w:pPr>
    </w:p>
    <w:p w14:paraId="7CBF7CEC"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F84C98" w:rsidRDefault="00942616" w:rsidP="00942616">
      <w:pPr>
        <w:spacing w:line="360" w:lineRule="auto"/>
        <w:jc w:val="both"/>
        <w:rPr>
          <w:rFonts w:ascii="Palatino Linotype" w:hAnsi="Palatino Linotype"/>
        </w:rPr>
      </w:pPr>
    </w:p>
    <w:p w14:paraId="001B7B01"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84C98" w:rsidRDefault="00942616" w:rsidP="00942616">
      <w:pPr>
        <w:spacing w:line="360" w:lineRule="auto"/>
        <w:jc w:val="both"/>
        <w:rPr>
          <w:rFonts w:ascii="Palatino Linotype" w:hAnsi="Palatino Linotype"/>
        </w:rPr>
      </w:pPr>
    </w:p>
    <w:p w14:paraId="78E9AEE0"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rPr>
        <w:lastRenderedPageBreak/>
        <w:t xml:space="preserve"> </w:t>
      </w:r>
      <w:r w:rsidRPr="00F84C98">
        <w:rPr>
          <w:rFonts w:ascii="Palatino Linotype" w:hAnsi="Palatino Linotype"/>
          <w:i/>
        </w:rPr>
        <w:t>“PLAZO RAZONABLE PARA RESOLVER. DIMENSIÓN Y EFECTOS DE ESTE CONCEPTO CUANDO SE ADUCE EXCESIVA CARGA DE TRABAJO.”</w:t>
      </w:r>
      <w:r w:rsidRPr="00F84C98">
        <w:rPr>
          <w:rFonts w:ascii="Palatino Linotype" w:hAnsi="Palatino Linotype"/>
        </w:rPr>
        <w:t xml:space="preserve"> consultable en el Seminario Judicial de la Federación y su gaceta, con el registro digital 2002351.</w:t>
      </w:r>
    </w:p>
    <w:p w14:paraId="37E6B5AC" w14:textId="77777777" w:rsidR="00942616" w:rsidRPr="00F84C98" w:rsidRDefault="00942616" w:rsidP="00942616">
      <w:pPr>
        <w:spacing w:line="360" w:lineRule="auto"/>
        <w:ind w:left="425" w:right="476"/>
        <w:jc w:val="both"/>
        <w:rPr>
          <w:rFonts w:ascii="Palatino Linotype" w:hAnsi="Palatino Linotype"/>
          <w:b/>
        </w:rPr>
      </w:pPr>
    </w:p>
    <w:p w14:paraId="28D44959"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i/>
        </w:rPr>
        <w:t>“PLAZO RAZONABLE PARA RESOLVER. CONCEPTO Y ELEMENTOS QUE LO INTEGRAN A LA LUZ DEL DERECHO INTERNACIONAL DE LOS DERECHOS HUMANOS.”</w:t>
      </w:r>
      <w:r w:rsidRPr="00F84C98">
        <w:rPr>
          <w:rFonts w:ascii="Palatino Linotype" w:hAnsi="Palatino Linotype"/>
        </w:rPr>
        <w:t>, visible en el Seminario Judicial de la Federación y su gaceta, con el registro digital 2002350.”</w:t>
      </w:r>
    </w:p>
    <w:p w14:paraId="730EA835" w14:textId="77777777" w:rsidR="00942616" w:rsidRPr="00F84C98" w:rsidRDefault="00942616" w:rsidP="00942616">
      <w:pPr>
        <w:pStyle w:val="Prrafodelista"/>
        <w:spacing w:line="360" w:lineRule="auto"/>
        <w:rPr>
          <w:rFonts w:ascii="Palatino Linotype" w:hAnsi="Palatino Linotype"/>
        </w:rPr>
      </w:pPr>
    </w:p>
    <w:p w14:paraId="0A60B96A" w14:textId="2FA57E0E" w:rsidR="00942616" w:rsidRPr="004F1D27"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4F1D27">
        <w:rPr>
          <w:rFonts w:ascii="Palatino Linotype" w:hAnsi="Palatino Linotype"/>
        </w:rPr>
        <w:t xml:space="preserve">Seguidamente, mediante </w:t>
      </w:r>
      <w:r w:rsidRPr="004F1D27">
        <w:rPr>
          <w:rFonts w:ascii="Palatino Linotype" w:hAnsi="Palatino Linotype"/>
          <w:color w:val="000000"/>
        </w:rPr>
        <w:t>acuerdo</w:t>
      </w:r>
      <w:r w:rsidRPr="004F1D27">
        <w:rPr>
          <w:rFonts w:ascii="Palatino Linotype" w:hAnsi="Palatino Linotype"/>
        </w:rPr>
        <w:t xml:space="preserve"> de fecha </w:t>
      </w:r>
      <w:r w:rsidR="004F1D27" w:rsidRPr="004F1D27">
        <w:rPr>
          <w:rFonts w:ascii="Palatino Linotype" w:hAnsi="Palatino Linotype"/>
        </w:rPr>
        <w:t>veinticinco</w:t>
      </w:r>
      <w:r w:rsidR="00F05E73" w:rsidRPr="004F1D27">
        <w:rPr>
          <w:rFonts w:ascii="Palatino Linotype" w:hAnsi="Palatino Linotype"/>
        </w:rPr>
        <w:t xml:space="preserve"> </w:t>
      </w:r>
      <w:r w:rsidR="00573463" w:rsidRPr="004F1D27">
        <w:rPr>
          <w:rFonts w:ascii="Palatino Linotype" w:hAnsi="Palatino Linotype"/>
        </w:rPr>
        <w:t xml:space="preserve">de </w:t>
      </w:r>
      <w:r w:rsidR="004F1D27" w:rsidRPr="004F1D27">
        <w:rPr>
          <w:rFonts w:ascii="Palatino Linotype" w:hAnsi="Palatino Linotype"/>
        </w:rPr>
        <w:t>septiembre</w:t>
      </w:r>
      <w:r w:rsidR="00191669" w:rsidRPr="004F1D27">
        <w:rPr>
          <w:rFonts w:ascii="Palatino Linotype" w:hAnsi="Palatino Linotype"/>
        </w:rPr>
        <w:t xml:space="preserve"> </w:t>
      </w:r>
      <w:r w:rsidR="00923E55" w:rsidRPr="004F1D27">
        <w:rPr>
          <w:rFonts w:ascii="Palatino Linotype" w:hAnsi="Palatino Linotype"/>
        </w:rPr>
        <w:t>de dos mil veinticuatro se decretó</w:t>
      </w:r>
      <w:r w:rsidRPr="004F1D27">
        <w:rPr>
          <w:rFonts w:ascii="Palatino Linotype" w:hAnsi="Palatino Linotype"/>
        </w:rPr>
        <w:t xml:space="preserve"> el cierre de instrucción, </w:t>
      </w:r>
      <w:r w:rsidRPr="004F1D27">
        <w:rPr>
          <w:rFonts w:ascii="Palatino Linotype" w:hAnsi="Palatino Linotype" w:cs="Arial"/>
        </w:rPr>
        <w:t>por lo que no ha</w:t>
      </w:r>
      <w:bookmarkStart w:id="133" w:name="_Toc491791302"/>
      <w:bookmarkStart w:id="134" w:name="_Toc83128578"/>
      <w:r w:rsidRPr="004F1D27">
        <w:rPr>
          <w:rFonts w:ascii="Palatino Linotype" w:hAnsi="Palatino Linotype" w:cs="Arial"/>
        </w:rPr>
        <w:t>biendo más que hacer constar, y</w:t>
      </w:r>
      <w:r w:rsidR="009304C1" w:rsidRPr="004F1D27">
        <w:rPr>
          <w:rFonts w:ascii="Palatino Linotype" w:hAnsi="Palatino Linotype" w:cs="Arial"/>
        </w:rPr>
        <w:t>--------------</w:t>
      </w:r>
      <w:r w:rsidR="00242F78" w:rsidRPr="004F1D27">
        <w:rPr>
          <w:rFonts w:ascii="Palatino Linotype" w:hAnsi="Palatino Linotype" w:cs="Arial"/>
        </w:rPr>
        <w:t>---------------------------------------------------</w:t>
      </w:r>
      <w:r w:rsidR="004F1D27">
        <w:rPr>
          <w:rFonts w:ascii="Palatino Linotype" w:hAnsi="Palatino Linotype" w:cs="Arial"/>
        </w:rPr>
        <w:t>-------------------------</w:t>
      </w:r>
    </w:p>
    <w:p w14:paraId="38DC3722"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F84C98" w:rsidRDefault="00942616" w:rsidP="00942616">
      <w:pPr>
        <w:pStyle w:val="Prrafodelista"/>
        <w:spacing w:line="360" w:lineRule="auto"/>
        <w:ind w:left="0"/>
        <w:jc w:val="center"/>
        <w:rPr>
          <w:rFonts w:ascii="Palatino Linotype" w:hAnsi="Palatino Linotype"/>
          <w:b/>
          <w:color w:val="000000" w:themeColor="text1"/>
        </w:rPr>
      </w:pPr>
      <w:r w:rsidRPr="00F84C98">
        <w:rPr>
          <w:rFonts w:ascii="Palatino Linotype" w:hAnsi="Palatino Linotype"/>
          <w:b/>
          <w:color w:val="000000" w:themeColor="text1"/>
        </w:rPr>
        <w:t>CONSIDERANDO</w:t>
      </w:r>
      <w:bookmarkEnd w:id="133"/>
      <w:bookmarkEnd w:id="134"/>
    </w:p>
    <w:p w14:paraId="494FCAAD" w14:textId="77777777" w:rsidR="00942616" w:rsidRPr="00F84C98"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F84C98">
        <w:rPr>
          <w:rFonts w:ascii="Palatino Linotype" w:hAnsi="Palatino Linotype"/>
          <w:b/>
          <w:color w:val="auto"/>
          <w:sz w:val="24"/>
          <w:szCs w:val="24"/>
        </w:rPr>
        <w:t>PRIMERO. De la competencia</w:t>
      </w:r>
      <w:bookmarkEnd w:id="135"/>
      <w:bookmarkEnd w:id="136"/>
    </w:p>
    <w:p w14:paraId="64ED7630" w14:textId="77777777" w:rsidR="00942616" w:rsidRPr="00F84C98" w:rsidRDefault="00942616" w:rsidP="00942616">
      <w:pPr>
        <w:spacing w:line="360" w:lineRule="auto"/>
        <w:rPr>
          <w:rFonts w:ascii="Palatino Linotype" w:hAnsi="Palatino Linotype"/>
          <w:lang w:val="es-MX" w:eastAsia="en-US"/>
        </w:rPr>
      </w:pPr>
    </w:p>
    <w:p w14:paraId="04DC053B" w14:textId="3839EA13" w:rsidR="00942616" w:rsidRPr="00F84C98"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F84C98">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w:t>
      </w:r>
      <w:r w:rsidRPr="00F84C98">
        <w:rPr>
          <w:rFonts w:ascii="Palatino Linotype" w:hAnsi="Palatino Linotype"/>
          <w:color w:val="000000" w:themeColor="text1"/>
        </w:rPr>
        <w:lastRenderedPageBreak/>
        <w:t>Constitución Política del Estado Libre y Soberano de México; artículos 1, 2 fracción II, 13, 29, 36 fracciones I y II, 176, 178, 179, 181 párrafo tercero y 185 de la Ley de Transparencia y Acceso a la Información Pública del Estado de México y Munici</w:t>
      </w:r>
      <w:r w:rsidR="004F1D27">
        <w:rPr>
          <w:rFonts w:ascii="Palatino Linotype" w:hAnsi="Palatino Linotype"/>
          <w:color w:val="000000" w:themeColor="text1"/>
        </w:rPr>
        <w:t>pios; y 7, 9 fracciones I y XXIII</w:t>
      </w:r>
      <w:r w:rsidRPr="00F84C98">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F84C98"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F84C98">
        <w:rPr>
          <w:rFonts w:ascii="Palatino Linotype" w:hAnsi="Palatino Linotype"/>
          <w:b/>
          <w:color w:val="auto"/>
          <w:sz w:val="24"/>
          <w:szCs w:val="24"/>
        </w:rPr>
        <w:t>SEGUNDO. De la oportunidad y procedencia.</w:t>
      </w:r>
      <w:bookmarkEnd w:id="137"/>
      <w:bookmarkEnd w:id="138"/>
    </w:p>
    <w:p w14:paraId="246E1D9F" w14:textId="77777777" w:rsidR="00942616" w:rsidRPr="00F84C98" w:rsidRDefault="00942616" w:rsidP="00942616">
      <w:pPr>
        <w:spacing w:line="360" w:lineRule="auto"/>
        <w:rPr>
          <w:rFonts w:ascii="Palatino Linotype" w:hAnsi="Palatino Linotype"/>
          <w:lang w:val="es-MX" w:eastAsia="en-US"/>
        </w:rPr>
      </w:pPr>
    </w:p>
    <w:p w14:paraId="2F731F4D" w14:textId="3C5E5083"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eastAsia="Calibri" w:hAnsi="Palatino Linotype" w:cs="Arial"/>
        </w:rPr>
        <w:t xml:space="preserve">El medio de impugnación fue presentado a través del </w:t>
      </w:r>
      <w:r w:rsidRPr="00F84C98">
        <w:rPr>
          <w:rFonts w:ascii="Palatino Linotype" w:eastAsia="Calibri" w:hAnsi="Palatino Linotype" w:cs="Arial"/>
          <w:b/>
        </w:rPr>
        <w:t>SAIMEX,</w:t>
      </w:r>
      <w:r w:rsidRPr="00F84C98">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F84C98">
        <w:rPr>
          <w:rFonts w:ascii="Palatino Linotype" w:eastAsia="Calibri" w:hAnsi="Palatino Linotype" w:cs="Arial"/>
          <w:b/>
        </w:rPr>
        <w:t>SUJETO OBLIGADO</w:t>
      </w:r>
      <w:r w:rsidRPr="00F84C98">
        <w:rPr>
          <w:rFonts w:ascii="Palatino Linotype" w:eastAsia="Calibri" w:hAnsi="Palatino Linotype" w:cs="Arial"/>
        </w:rPr>
        <w:t xml:space="preserve"> entregó su </w:t>
      </w:r>
      <w:r w:rsidRPr="007133EF">
        <w:rPr>
          <w:rFonts w:ascii="Palatino Linotype" w:eastAsia="Calibri" w:hAnsi="Palatino Linotype" w:cs="Arial"/>
        </w:rPr>
        <w:t>respuesta</w:t>
      </w:r>
      <w:r w:rsidRPr="00F84C98">
        <w:rPr>
          <w:rFonts w:ascii="Palatino Linotype" w:eastAsia="Calibri" w:hAnsi="Palatino Linotype" w:cs="Arial"/>
        </w:rPr>
        <w:t xml:space="preserve"> el </w:t>
      </w:r>
      <w:r w:rsidR="00614AFB">
        <w:rPr>
          <w:rFonts w:ascii="Palatino Linotype" w:eastAsia="Calibri" w:hAnsi="Palatino Linotype" w:cs="Arial"/>
        </w:rPr>
        <w:t>catorce de marzo</w:t>
      </w:r>
      <w:r w:rsidR="007B58BC">
        <w:rPr>
          <w:rFonts w:ascii="Palatino Linotype" w:eastAsia="Calibri" w:hAnsi="Palatino Linotype" w:cs="Arial"/>
        </w:rPr>
        <w:t xml:space="preserve"> de dos mil veinticuatro</w:t>
      </w:r>
      <w:r w:rsidRPr="009C1964">
        <w:rPr>
          <w:rFonts w:ascii="Palatino Linotype" w:eastAsia="Calibri" w:hAnsi="Palatino Linotype" w:cs="Arial"/>
        </w:rPr>
        <w:t xml:space="preserve">, </w:t>
      </w:r>
      <w:r w:rsidRPr="009C1964">
        <w:rPr>
          <w:rFonts w:ascii="Palatino Linotype" w:hAnsi="Palatino Linotype" w:cs="Arial"/>
        </w:rPr>
        <w:t>de</w:t>
      </w:r>
      <w:r w:rsidRPr="00F84C98">
        <w:rPr>
          <w:rFonts w:ascii="Palatino Linotype" w:hAnsi="Palatino Linotype" w:cs="Arial"/>
        </w:rPr>
        <w:t xml:space="preserve"> tal forma que el plazo para interponer el recurso de revisión transcurrió </w:t>
      </w:r>
      <w:r w:rsidRPr="00A865E7">
        <w:rPr>
          <w:rFonts w:ascii="Palatino Linotype" w:hAnsi="Palatino Linotype" w:cs="Arial"/>
        </w:rPr>
        <w:t xml:space="preserve">del </w:t>
      </w:r>
      <w:r w:rsidRPr="007B58BC">
        <w:rPr>
          <w:rFonts w:ascii="Palatino Linotype" w:hAnsi="Palatino Linotype" w:cs="Arial"/>
        </w:rPr>
        <w:t xml:space="preserve">día </w:t>
      </w:r>
      <w:r w:rsidR="00614AFB">
        <w:rPr>
          <w:rFonts w:ascii="Palatino Linotype" w:hAnsi="Palatino Linotype" w:cs="Arial"/>
        </w:rPr>
        <w:t xml:space="preserve">quince de marzo </w:t>
      </w:r>
      <w:r w:rsidR="007B58BC" w:rsidRPr="007B58BC">
        <w:rPr>
          <w:rFonts w:ascii="Palatino Linotype" w:hAnsi="Palatino Linotype" w:cs="Arial"/>
        </w:rPr>
        <w:t xml:space="preserve"> al </w:t>
      </w:r>
      <w:r w:rsidR="00614AFB">
        <w:rPr>
          <w:rFonts w:ascii="Palatino Linotype" w:hAnsi="Palatino Linotype" w:cs="Arial"/>
        </w:rPr>
        <w:t>doce de abril</w:t>
      </w:r>
      <w:r w:rsidR="00111CF1" w:rsidRPr="007B58BC">
        <w:rPr>
          <w:rFonts w:ascii="Palatino Linotype" w:hAnsi="Palatino Linotype" w:cs="Arial"/>
        </w:rPr>
        <w:t xml:space="preserve"> de dos mil</w:t>
      </w:r>
      <w:r w:rsidR="007B58BC" w:rsidRPr="007B58BC">
        <w:rPr>
          <w:rFonts w:ascii="Palatino Linotype" w:hAnsi="Palatino Linotype" w:cs="Arial"/>
        </w:rPr>
        <w:t xml:space="preserve"> veinticuatro</w:t>
      </w:r>
      <w:r w:rsidRPr="007B58BC">
        <w:rPr>
          <w:rFonts w:ascii="Palatino Linotype" w:hAnsi="Palatino Linotype" w:cs="Arial"/>
        </w:rPr>
        <w:t>; en consecuencia, el ahora</w:t>
      </w:r>
      <w:r w:rsidRPr="00F84C98">
        <w:rPr>
          <w:rFonts w:ascii="Palatino Linotype" w:hAnsi="Palatino Linotype" w:cs="Arial"/>
        </w:rPr>
        <w:t xml:space="preserve"> </w:t>
      </w:r>
      <w:r w:rsidRPr="00F84C98">
        <w:rPr>
          <w:rFonts w:ascii="Palatino Linotype" w:hAnsi="Palatino Linotype" w:cs="Arial"/>
          <w:b/>
        </w:rPr>
        <w:t>RECURRENTE</w:t>
      </w:r>
      <w:r w:rsidRPr="00F84C98">
        <w:rPr>
          <w:rFonts w:ascii="Palatino Linotype" w:hAnsi="Palatino Linotype" w:cs="Arial"/>
        </w:rPr>
        <w:t xml:space="preserve"> presentó su inconformidad el día </w:t>
      </w:r>
      <w:r w:rsidR="00614AFB">
        <w:rPr>
          <w:rFonts w:ascii="Palatino Linotype" w:hAnsi="Palatino Linotype" w:cs="Arial"/>
        </w:rPr>
        <w:t>primero de abril</w:t>
      </w:r>
      <w:r w:rsidR="00F66B4E">
        <w:rPr>
          <w:rFonts w:ascii="Palatino Linotype" w:hAnsi="Palatino Linotype" w:cs="Arial"/>
        </w:rPr>
        <w:t xml:space="preserve"> de  dos mil veinticuatro</w:t>
      </w:r>
      <w:r w:rsidRPr="00F66B4E">
        <w:rPr>
          <w:rFonts w:ascii="Palatino Linotype" w:hAnsi="Palatino Linotype" w:cs="Arial"/>
        </w:rPr>
        <w:t>; por lo que se estima que la inconformidad se presentó</w:t>
      </w:r>
      <w:r w:rsidRPr="00F84C98">
        <w:rPr>
          <w:rFonts w:ascii="Palatino Linotype" w:hAnsi="Palatino Linotype" w:cs="Arial"/>
        </w:rPr>
        <w:t xml:space="preserve"> dentro del lapso legalmente establecido para tal efecto.</w:t>
      </w:r>
    </w:p>
    <w:p w14:paraId="2934FBED" w14:textId="77777777" w:rsidR="00942616" w:rsidRPr="00F84C98" w:rsidRDefault="00942616" w:rsidP="00942616">
      <w:pPr>
        <w:rPr>
          <w:rFonts w:ascii="Palatino Linotype" w:eastAsia="Calibri" w:hAnsi="Palatino Linotype" w:cs="Arial"/>
        </w:rPr>
      </w:pPr>
    </w:p>
    <w:p w14:paraId="70B1788E" w14:textId="77777777" w:rsidR="00942616" w:rsidRPr="00F84C98"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F84C98">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F84C98" w:rsidRDefault="00942616" w:rsidP="00942616">
      <w:pPr>
        <w:pStyle w:val="Prrafodelista"/>
        <w:spacing w:line="360" w:lineRule="auto"/>
        <w:ind w:left="0"/>
        <w:rPr>
          <w:rFonts w:ascii="Palatino Linotype" w:eastAsia="Calibri" w:hAnsi="Palatino Linotype" w:cs="Arial"/>
        </w:rPr>
      </w:pPr>
    </w:p>
    <w:p w14:paraId="288104E1" w14:textId="6026FED7" w:rsidR="00942616"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B46804">
        <w:rPr>
          <w:rFonts w:ascii="Palatino Linotype" w:hAnsi="Palatino Linotype"/>
          <w:b/>
          <w:color w:val="auto"/>
          <w:sz w:val="24"/>
          <w:szCs w:val="24"/>
        </w:rPr>
        <w:lastRenderedPageBreak/>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B46804">
        <w:rPr>
          <w:rFonts w:ascii="Palatino Linotype" w:hAnsi="Palatino Linotype"/>
          <w:b/>
          <w:color w:val="000000" w:themeColor="text1"/>
          <w:sz w:val="24"/>
          <w:szCs w:val="24"/>
        </w:rPr>
        <w:t xml:space="preserve">Del planteamiento de la </w:t>
      </w:r>
      <w:r w:rsidRPr="00B46804">
        <w:rPr>
          <w:rFonts w:ascii="Palatino Linotype" w:hAnsi="Palatino Linotype"/>
          <w:b/>
          <w:i/>
          <w:color w:val="000000" w:themeColor="text1"/>
          <w:sz w:val="24"/>
          <w:szCs w:val="24"/>
        </w:rPr>
        <w:t>Litis</w:t>
      </w:r>
      <w:r w:rsidRPr="00B46804">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6E176F" w:rsidRDefault="006E176F" w:rsidP="006E176F"/>
    <w:p w14:paraId="106761B5" w14:textId="4AF64F9D" w:rsidR="002A7B55" w:rsidRPr="00B46804" w:rsidRDefault="00942616" w:rsidP="002A7B55">
      <w:pPr>
        <w:pStyle w:val="Prrafodelista"/>
        <w:numPr>
          <w:ilvl w:val="0"/>
          <w:numId w:val="1"/>
        </w:numPr>
        <w:spacing w:line="360" w:lineRule="auto"/>
        <w:ind w:left="0" w:firstLine="0"/>
        <w:jc w:val="both"/>
        <w:rPr>
          <w:rFonts w:ascii="Palatino Linotype" w:hAnsi="Palatino Linotype" w:cs="Arial"/>
        </w:rPr>
      </w:pPr>
      <w:r w:rsidRPr="00B46804">
        <w:rPr>
          <w:rFonts w:ascii="Palatino Linotype" w:hAnsi="Palatino Linotype" w:cs="Arial"/>
        </w:rPr>
        <w:t xml:space="preserve">Se </w:t>
      </w:r>
      <w:r w:rsidRPr="00B46804">
        <w:rPr>
          <w:rFonts w:ascii="Palatino Linotype" w:eastAsia="Calibri" w:hAnsi="Palatino Linotype" w:cs="Arial"/>
        </w:rPr>
        <w:t>solicitó</w:t>
      </w:r>
      <w:r w:rsidRPr="00B46804">
        <w:rPr>
          <w:rFonts w:ascii="Palatino Linotype" w:hAnsi="Palatino Linotype" w:cs="Arial"/>
        </w:rPr>
        <w:t xml:space="preserve"> tener acceso, a la información que a continuación se desagrega:</w:t>
      </w:r>
    </w:p>
    <w:p w14:paraId="3E0A3002" w14:textId="0CBA6B51" w:rsidR="00741F5F" w:rsidRPr="00741F5F" w:rsidRDefault="004F1D27" w:rsidP="00502FFF">
      <w:pPr>
        <w:pStyle w:val="Prrafodelista"/>
        <w:numPr>
          <w:ilvl w:val="0"/>
          <w:numId w:val="6"/>
        </w:numPr>
        <w:spacing w:line="360" w:lineRule="auto"/>
        <w:jc w:val="both"/>
        <w:rPr>
          <w:rFonts w:ascii="Palatino Linotype" w:hAnsi="Palatino Linotype" w:cs="Arial"/>
        </w:rPr>
      </w:pPr>
      <w:r>
        <w:rPr>
          <w:rFonts w:ascii="Palatino Linotype" w:hAnsi="Palatino Linotype"/>
          <w:i/>
          <w:szCs w:val="22"/>
        </w:rPr>
        <w:t>C</w:t>
      </w:r>
      <w:r w:rsidR="00741F5F" w:rsidRPr="00741F5F">
        <w:rPr>
          <w:rFonts w:ascii="Palatino Linotype" w:hAnsi="Palatino Linotype"/>
          <w:i/>
          <w:szCs w:val="22"/>
        </w:rPr>
        <w:t>opia</w:t>
      </w:r>
      <w:r>
        <w:rPr>
          <w:rFonts w:ascii="Palatino Linotype" w:hAnsi="Palatino Linotype"/>
          <w:i/>
          <w:szCs w:val="22"/>
        </w:rPr>
        <w:t xml:space="preserve"> simple de la respuesta</w:t>
      </w:r>
      <w:r w:rsidR="00741F5F" w:rsidRPr="00741F5F">
        <w:rPr>
          <w:rFonts w:ascii="Palatino Linotype" w:hAnsi="Palatino Linotype"/>
          <w:i/>
          <w:szCs w:val="22"/>
        </w:rPr>
        <w:t xml:space="preserve"> otorgada por el H. Ayuntamiento de Ecatepec de Morelos</w:t>
      </w:r>
    </w:p>
    <w:p w14:paraId="6AA750C1" w14:textId="77777777" w:rsidR="00741F5F" w:rsidRPr="00741F5F" w:rsidRDefault="00741F5F" w:rsidP="00741F5F">
      <w:pPr>
        <w:pStyle w:val="Prrafodelista"/>
        <w:spacing w:line="360" w:lineRule="auto"/>
        <w:ind w:left="778"/>
        <w:jc w:val="both"/>
        <w:rPr>
          <w:rFonts w:ascii="Palatino Linotype" w:hAnsi="Palatino Linotype" w:cs="Arial"/>
        </w:rPr>
      </w:pPr>
    </w:p>
    <w:p w14:paraId="15636BE7" w14:textId="46C450C3" w:rsidR="00C9441D" w:rsidRDefault="00E65A48" w:rsidP="004F1D27">
      <w:pPr>
        <w:pStyle w:val="Prrafodelista"/>
        <w:numPr>
          <w:ilvl w:val="0"/>
          <w:numId w:val="1"/>
        </w:numPr>
        <w:spacing w:line="360" w:lineRule="auto"/>
        <w:ind w:left="0" w:firstLine="0"/>
        <w:jc w:val="both"/>
        <w:rPr>
          <w:rFonts w:ascii="Palatino Linotype" w:hAnsi="Palatino Linotype" w:cs="Arial"/>
        </w:rPr>
      </w:pPr>
      <w:r w:rsidRPr="00741F5F">
        <w:rPr>
          <w:rFonts w:ascii="Palatino Linotype" w:hAnsi="Palatino Linotype" w:cs="Arial"/>
        </w:rPr>
        <w:t>En</w:t>
      </w:r>
      <w:r w:rsidR="00942616" w:rsidRPr="00741F5F">
        <w:rPr>
          <w:rFonts w:ascii="Palatino Linotype" w:hAnsi="Palatino Linotype" w:cs="Arial"/>
        </w:rPr>
        <w:t xml:space="preserve"> respuesta, el </w:t>
      </w:r>
      <w:r w:rsidR="00942616" w:rsidRPr="00741F5F">
        <w:rPr>
          <w:rFonts w:ascii="Palatino Linotype" w:hAnsi="Palatino Linotype" w:cs="Arial"/>
          <w:b/>
        </w:rPr>
        <w:t>SUJETO OBLIGADO</w:t>
      </w:r>
      <w:r w:rsidR="004F1D27">
        <w:rPr>
          <w:rFonts w:ascii="Palatino Linotype" w:hAnsi="Palatino Linotype" w:cs="Arial"/>
          <w:b/>
        </w:rPr>
        <w:t xml:space="preserve"> </w:t>
      </w:r>
      <w:r w:rsidR="004F1D27" w:rsidRPr="00A0354B">
        <w:rPr>
          <w:rFonts w:ascii="Palatino Linotype" w:hAnsi="Palatino Linotype" w:cs="Arial"/>
        </w:rPr>
        <w:t>informó que la Dirección de Medio Ambiente y Ecología se encuentra en espera que la propietaria se presente para hacerle entrega de su expediente el cual contiene la información referente a lo solicitado</w:t>
      </w:r>
      <w:r w:rsidR="00A0354B" w:rsidRPr="00A0354B">
        <w:rPr>
          <w:rFonts w:ascii="Palatino Linotype" w:hAnsi="Palatino Linotype" w:cs="Arial"/>
        </w:rPr>
        <w:t>, de igual forma el Director de Protección Civil y Bomberos refirió que el escrito de fecha 18 de julio de 2023 fue turnado a la Dirección de Medio Ambiente y Ecología</w:t>
      </w:r>
      <w:r w:rsidR="00A0354B">
        <w:rPr>
          <w:rFonts w:ascii="Palatino Linotype" w:hAnsi="Palatino Linotype" w:cs="Arial"/>
        </w:rPr>
        <w:t>.</w:t>
      </w:r>
    </w:p>
    <w:p w14:paraId="745B20E1" w14:textId="77777777" w:rsidR="00A0354B" w:rsidRDefault="00A0354B" w:rsidP="00A0354B">
      <w:pPr>
        <w:spacing w:line="360" w:lineRule="auto"/>
        <w:jc w:val="both"/>
        <w:rPr>
          <w:rFonts w:ascii="Palatino Linotype" w:hAnsi="Palatino Linotype" w:cs="Arial"/>
        </w:rPr>
      </w:pPr>
    </w:p>
    <w:p w14:paraId="449C7645" w14:textId="432FC795" w:rsidR="00A0354B" w:rsidRPr="00502FFF" w:rsidRDefault="00A0354B" w:rsidP="00A0354B">
      <w:pPr>
        <w:pStyle w:val="Prrafodelista"/>
        <w:numPr>
          <w:ilvl w:val="0"/>
          <w:numId w:val="1"/>
        </w:numPr>
        <w:spacing w:line="360" w:lineRule="auto"/>
        <w:ind w:left="0" w:firstLine="0"/>
        <w:jc w:val="both"/>
        <w:rPr>
          <w:rFonts w:ascii="Palatino Linotype" w:hAnsi="Palatino Linotype" w:cs="Arial"/>
        </w:rPr>
      </w:pPr>
      <w:r w:rsidRPr="00502FFF">
        <w:rPr>
          <w:rFonts w:ascii="Palatino Linotype" w:hAnsi="Palatino Linotype" w:cs="Arial"/>
        </w:rPr>
        <w:t xml:space="preserve">El RECURRENTE se inconformo por </w:t>
      </w:r>
      <w:r w:rsidRPr="00502FFF">
        <w:rPr>
          <w:rFonts w:ascii="Palatino Linotype" w:hAnsi="Palatino Linotype"/>
          <w:color w:val="000000" w:themeColor="text1"/>
        </w:rPr>
        <w:t>Después de más de siete meses: 1.- El Municipio de Ecatepec de Morelos, NO HA SUBSANADO la falta de información de la Dirección de Protección Civil y Bomberos, NO es culpa de la SUSCRITA los errores administrativos del personal del MUNICIPIO DE ECATEPEC D MORELOS. 2.- La Dirección de Medio Ambiente y Ecología, NO ANEXA los documentos de manera completa en copia simple de la respuesta a la petición realizada por la SUSCRITA</w:t>
      </w:r>
    </w:p>
    <w:p w14:paraId="4F892031" w14:textId="465E3562" w:rsidR="00942616" w:rsidRDefault="00942616" w:rsidP="00E458DF">
      <w:pPr>
        <w:pStyle w:val="Prrafodelista"/>
        <w:tabs>
          <w:tab w:val="left" w:pos="0"/>
          <w:tab w:val="left" w:pos="7938"/>
        </w:tabs>
        <w:ind w:right="900"/>
        <w:jc w:val="both"/>
        <w:rPr>
          <w:rFonts w:ascii="Palatino Linotype" w:hAnsi="Palatino Linotype" w:cs="Arial"/>
          <w:i/>
          <w:color w:val="000000" w:themeColor="text1"/>
          <w:sz w:val="22"/>
        </w:rPr>
      </w:pPr>
    </w:p>
    <w:p w14:paraId="49FF629F" w14:textId="77777777" w:rsidR="00741F5F" w:rsidRPr="00E458DF" w:rsidRDefault="00741F5F" w:rsidP="00E458DF">
      <w:pPr>
        <w:pStyle w:val="Prrafodelista"/>
        <w:tabs>
          <w:tab w:val="left" w:pos="0"/>
          <w:tab w:val="left" w:pos="7938"/>
        </w:tabs>
        <w:ind w:right="900"/>
        <w:jc w:val="both"/>
        <w:rPr>
          <w:rFonts w:ascii="Palatino Linotype" w:hAnsi="Palatino Linotype" w:cs="Arial"/>
          <w:i/>
          <w:color w:val="000000" w:themeColor="text1"/>
          <w:sz w:val="22"/>
        </w:rPr>
      </w:pPr>
    </w:p>
    <w:p w14:paraId="5AA4EABD" w14:textId="5C34B12D" w:rsidR="00942616" w:rsidRPr="00F84C98"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F84C98">
        <w:rPr>
          <w:rFonts w:ascii="Palatino Linotype" w:eastAsia="MS Mincho" w:hAnsi="Palatino Linotype" w:cs="Arial"/>
        </w:rPr>
        <w:t xml:space="preserve">En </w:t>
      </w:r>
      <w:r w:rsidRPr="00F84C98">
        <w:rPr>
          <w:rFonts w:ascii="Palatino Linotype" w:hAnsi="Palatino Linotype" w:cs="Arial"/>
          <w:lang w:eastAsia="es-MX"/>
        </w:rPr>
        <w:t>dichas</w:t>
      </w:r>
      <w:r w:rsidRPr="00F84C98">
        <w:rPr>
          <w:rFonts w:ascii="Palatino Linotype" w:eastAsia="Times New Roman" w:hAnsi="Palatino Linotype" w:cs="Arial"/>
        </w:rPr>
        <w:t xml:space="preserve"> condiciones, la </w:t>
      </w:r>
      <w:r w:rsidRPr="00F84C98">
        <w:rPr>
          <w:rFonts w:ascii="Palatino Linotype" w:eastAsia="Times New Roman" w:hAnsi="Palatino Linotype" w:cs="Arial"/>
          <w:i/>
        </w:rPr>
        <w:t>Litis</w:t>
      </w:r>
      <w:r w:rsidRPr="00F84C98">
        <w:rPr>
          <w:rFonts w:ascii="Palatino Linotype" w:eastAsia="Times New Roman" w:hAnsi="Palatino Linotype" w:cs="Arial"/>
        </w:rPr>
        <w:t xml:space="preserve"> a resolver en este recurso se circunscribe a determinar si </w:t>
      </w:r>
      <w:r w:rsidRPr="00F84C98">
        <w:rPr>
          <w:rFonts w:ascii="Palatino Linotype" w:eastAsia="MS Mincho" w:hAnsi="Palatino Linotype" w:cs="Arial"/>
        </w:rPr>
        <w:t xml:space="preserve">se actualiza la causal de procedencia prevista en el artículo 179, </w:t>
      </w:r>
      <w:r w:rsidR="00CC56ED" w:rsidRPr="00F84C98">
        <w:rPr>
          <w:rFonts w:ascii="Palatino Linotype" w:eastAsia="MS Mincho" w:hAnsi="Palatino Linotype" w:cs="Arial"/>
          <w:b/>
        </w:rPr>
        <w:t>fracción V</w:t>
      </w:r>
      <w:r w:rsidRPr="00F84C98">
        <w:rPr>
          <w:rFonts w:ascii="Palatino Linotype" w:eastAsia="MS Mincho" w:hAnsi="Palatino Linotype" w:cs="Arial"/>
          <w:b/>
        </w:rPr>
        <w:t xml:space="preserve"> </w:t>
      </w:r>
      <w:r w:rsidRPr="00F84C98">
        <w:rPr>
          <w:rFonts w:ascii="Palatino Linotype" w:eastAsia="MS Mincho" w:hAnsi="Palatino Linotype" w:cs="Arial"/>
        </w:rPr>
        <w:t xml:space="preserve">de la </w:t>
      </w:r>
      <w:r w:rsidRPr="00F84C98">
        <w:rPr>
          <w:rFonts w:ascii="Palatino Linotype" w:eastAsia="MS Mincho" w:hAnsi="Palatino Linotype" w:cs="Arial"/>
          <w:b/>
        </w:rPr>
        <w:t xml:space="preserve">Ley de Transparencia y Acceso a la Información Pública del </w:t>
      </w:r>
      <w:r w:rsidRPr="00F84C98">
        <w:rPr>
          <w:rFonts w:ascii="Palatino Linotype" w:eastAsia="MS Mincho" w:hAnsi="Palatino Linotype" w:cs="Arial"/>
          <w:b/>
        </w:rPr>
        <w:lastRenderedPageBreak/>
        <w:t xml:space="preserve">Estado de </w:t>
      </w:r>
      <w:r w:rsidRPr="00F84C98">
        <w:rPr>
          <w:rFonts w:ascii="Palatino Linotype" w:hAnsi="Palatino Linotype" w:cs="Arial"/>
        </w:rPr>
        <w:t>México</w:t>
      </w:r>
      <w:r w:rsidRPr="00F84C98">
        <w:rPr>
          <w:rFonts w:ascii="Palatino Linotype" w:eastAsia="MS Mincho" w:hAnsi="Palatino Linotype" w:cs="Arial"/>
          <w:b/>
        </w:rPr>
        <w:t xml:space="preserve"> y </w:t>
      </w:r>
      <w:r w:rsidRPr="00F84C98">
        <w:rPr>
          <w:rFonts w:ascii="Palatino Linotype" w:hAnsi="Palatino Linotype" w:cs="Arial"/>
        </w:rPr>
        <w:t>Municipios</w:t>
      </w:r>
      <w:r w:rsidRPr="00F84C98">
        <w:rPr>
          <w:rFonts w:ascii="Palatino Linotype" w:eastAsia="MS Mincho" w:hAnsi="Palatino Linotype" w:cs="Arial"/>
        </w:rPr>
        <w:t xml:space="preserve">; </w:t>
      </w:r>
      <w:r w:rsidRPr="00F84C98">
        <w:rPr>
          <w:rFonts w:ascii="Palatino Linotype" w:eastAsia="Times New Roman" w:hAnsi="Palatino Linotype" w:cs="Arial"/>
          <w:color w:val="000000" w:themeColor="text1"/>
          <w:lang w:val="es-ES" w:eastAsia="es-MX"/>
        </w:rPr>
        <w:t xml:space="preserve">fracción que determina la hipótesis </w:t>
      </w:r>
      <w:r w:rsidRPr="00F66B4E">
        <w:rPr>
          <w:rFonts w:ascii="Palatino Linotype" w:eastAsia="Times New Roman" w:hAnsi="Palatino Linotype" w:cs="Arial"/>
          <w:color w:val="000000" w:themeColor="text1"/>
          <w:lang w:val="es-ES" w:eastAsia="es-MX"/>
        </w:rPr>
        <w:t>jurídica relativa a la</w:t>
      </w:r>
      <w:r w:rsidR="00CC56ED" w:rsidRPr="00F66B4E">
        <w:rPr>
          <w:rFonts w:ascii="Palatino Linotype" w:eastAsia="Times New Roman" w:hAnsi="Palatino Linotype" w:cs="Arial"/>
          <w:color w:val="000000" w:themeColor="text1"/>
          <w:lang w:val="es-ES" w:eastAsia="es-MX"/>
        </w:rPr>
        <w:t xml:space="preserve"> entrega de información incompleta</w:t>
      </w:r>
      <w:r w:rsidRPr="00F66B4E">
        <w:rPr>
          <w:rFonts w:ascii="Palatino Linotype" w:eastAsia="Times New Roman" w:hAnsi="Palatino Linotype" w:cs="Arial"/>
          <w:color w:val="000000" w:themeColor="text1"/>
          <w:lang w:val="es-ES" w:eastAsia="es-MX"/>
        </w:rPr>
        <w:t xml:space="preserve">; </w:t>
      </w:r>
      <w:r w:rsidRPr="00F66B4E">
        <w:rPr>
          <w:rFonts w:ascii="Palatino Linotype" w:eastAsia="MS Mincho" w:hAnsi="Palatino Linotype" w:cs="Arial"/>
        </w:rPr>
        <w:t xml:space="preserve">contexto del cual se dolió </w:t>
      </w:r>
      <w:r w:rsidRPr="00F66B4E">
        <w:rPr>
          <w:rFonts w:ascii="Palatino Linotype" w:eastAsia="MS Mincho" w:hAnsi="Palatino Linotype" w:cs="Arial"/>
          <w:b/>
        </w:rPr>
        <w:t>EL</w:t>
      </w:r>
      <w:r w:rsidRPr="00F84C98">
        <w:rPr>
          <w:rFonts w:ascii="Palatino Linotype" w:eastAsia="MS Mincho" w:hAnsi="Palatino Linotype" w:cs="Arial"/>
          <w:b/>
        </w:rPr>
        <w:t xml:space="preserve"> RECURRENTE </w:t>
      </w:r>
      <w:r w:rsidRPr="00F84C98">
        <w:rPr>
          <w:rFonts w:ascii="Palatino Linotype" w:eastAsia="MS Mincho" w:hAnsi="Palatino Linotype" w:cs="Arial"/>
        </w:rPr>
        <w:t>al momento de interponer su inconformidad.</w:t>
      </w:r>
      <w:r w:rsidRPr="00F84C98">
        <w:rPr>
          <w:rFonts w:ascii="Palatino Linotype" w:eastAsia="Times New Roman" w:hAnsi="Palatino Linotype" w:cs="Arial"/>
          <w:color w:val="000000" w:themeColor="text1"/>
          <w:lang w:val="es-ES" w:eastAsia="es-MX"/>
        </w:rPr>
        <w:t xml:space="preserve"> De modo tal </w:t>
      </w:r>
      <w:r w:rsidRPr="00F84C98">
        <w:rPr>
          <w:rFonts w:ascii="Palatino Linotype" w:hAnsi="Palatino Linotype" w:cs="Arial"/>
          <w:color w:val="000000" w:themeColor="text1"/>
        </w:rPr>
        <w:t xml:space="preserve">que el presente recurso de revisión se abocara en determinar si el </w:t>
      </w:r>
      <w:r w:rsidRPr="00F84C98">
        <w:rPr>
          <w:rFonts w:ascii="Palatino Linotype" w:hAnsi="Palatino Linotype" w:cs="Arial"/>
          <w:b/>
          <w:color w:val="000000" w:themeColor="text1"/>
        </w:rPr>
        <w:t>SUJETO</w:t>
      </w:r>
      <w:r w:rsidRPr="00F84C98">
        <w:rPr>
          <w:rFonts w:ascii="Palatino Linotype" w:hAnsi="Palatino Linotype" w:cs="Arial"/>
          <w:color w:val="000000" w:themeColor="text1"/>
        </w:rPr>
        <w:t xml:space="preserve"> </w:t>
      </w:r>
      <w:r w:rsidRPr="00F84C98">
        <w:rPr>
          <w:rFonts w:ascii="Palatino Linotype" w:hAnsi="Palatino Linotype" w:cs="Arial"/>
          <w:b/>
          <w:color w:val="000000" w:themeColor="text1"/>
        </w:rPr>
        <w:t>OBLIGADO</w:t>
      </w:r>
      <w:r w:rsidRPr="00F84C98">
        <w:rPr>
          <w:rFonts w:ascii="Palatino Linotype" w:hAnsi="Palatino Linotype" w:cs="Arial"/>
          <w:color w:val="000000" w:themeColor="text1"/>
        </w:rPr>
        <w:t xml:space="preserve"> con su respuesta ciertamente </w:t>
      </w:r>
      <w:r w:rsidRPr="00F84C98">
        <w:rPr>
          <w:rFonts w:ascii="Palatino Linotype" w:eastAsia="Times New Roman" w:hAnsi="Palatino Linotype"/>
          <w:color w:val="000000" w:themeColor="text1"/>
        </w:rPr>
        <w:t>actualiza la causal de procedencia</w:t>
      </w:r>
      <w:r w:rsidRPr="00F84C98">
        <w:rPr>
          <w:rFonts w:ascii="Palatino Linotype" w:eastAsia="Times New Roman" w:hAnsi="Palatino Linotype"/>
          <w:b/>
          <w:color w:val="000000" w:themeColor="text1"/>
        </w:rPr>
        <w:t xml:space="preserve"> </w:t>
      </w:r>
      <w:r w:rsidRPr="00F84C98">
        <w:rPr>
          <w:rFonts w:ascii="Palatino Linotype" w:eastAsia="Times New Roman" w:hAnsi="Palatino Linotype" w:cs="Arial"/>
          <w:color w:val="000000" w:themeColor="text1"/>
          <w:lang w:eastAsia="es-MX"/>
        </w:rPr>
        <w:t xml:space="preserve">antes señalada. </w:t>
      </w:r>
    </w:p>
    <w:p w14:paraId="03CE46EE" w14:textId="77777777" w:rsidR="00942616" w:rsidRPr="00F84C98" w:rsidRDefault="00942616" w:rsidP="00942616">
      <w:pPr>
        <w:spacing w:line="360" w:lineRule="auto"/>
        <w:rPr>
          <w:rFonts w:ascii="Palatino Linotype" w:eastAsia="MS Mincho" w:hAnsi="Palatino Linotype" w:cs="Arial"/>
        </w:rPr>
      </w:pPr>
    </w:p>
    <w:p w14:paraId="1B83CC04" w14:textId="77777777" w:rsidR="00942616"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144FEB">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7D302FD9" w14:textId="77777777" w:rsidR="000F6BDF" w:rsidRDefault="000F6BDF" w:rsidP="000F6BDF"/>
    <w:p w14:paraId="2BAC0D3D" w14:textId="77777777" w:rsidR="00A0354B" w:rsidRPr="0066511F" w:rsidRDefault="00A0354B" w:rsidP="00A0354B">
      <w:pPr>
        <w:numPr>
          <w:ilvl w:val="0"/>
          <w:numId w:val="1"/>
        </w:numPr>
        <w:spacing w:line="360" w:lineRule="auto"/>
        <w:ind w:left="0" w:firstLine="0"/>
        <w:contextualSpacing/>
        <w:jc w:val="both"/>
        <w:rPr>
          <w:rFonts w:ascii="Palatino Linotype" w:eastAsia="MS Mincho" w:hAnsi="Palatino Linotype" w:cs="Times New Roman"/>
          <w:color w:val="000000"/>
        </w:rPr>
      </w:pPr>
      <w:r w:rsidRPr="00525988">
        <w:rPr>
          <w:rFonts w:ascii="Palatino Linotype" w:eastAsia="Cambria" w:hAnsi="Palatino Linotype" w:cs="Times New Roman"/>
          <w:color w:val="000000"/>
          <w:lang w:eastAsia="en-US"/>
        </w:rPr>
        <w:t xml:space="preserve">Acotada la </w:t>
      </w:r>
      <w:r w:rsidRPr="00525988">
        <w:rPr>
          <w:rFonts w:ascii="Palatino Linotype" w:eastAsia="Cambria" w:hAnsi="Palatino Linotype" w:cs="Times New Roman"/>
          <w:i/>
          <w:color w:val="000000"/>
          <w:lang w:eastAsia="en-US"/>
        </w:rPr>
        <w:t>Litis</w:t>
      </w:r>
      <w:r w:rsidRPr="00525988">
        <w:rPr>
          <w:rFonts w:ascii="Palatino Linotype" w:eastAsia="Cambria" w:hAnsi="Palatino Linotype" w:cs="Times New Roman"/>
          <w:color w:val="000000"/>
          <w:lang w:val="es-MX" w:eastAsia="en-US"/>
        </w:rPr>
        <w:t xml:space="preserve">, se procede a analizar el contenido íntegro de las </w:t>
      </w:r>
      <w:r w:rsidRPr="00525988">
        <w:rPr>
          <w:rFonts w:ascii="Palatino Linotype" w:eastAsia="MS Mincho" w:hAnsi="Palatino Linotype" w:cs="Arial"/>
        </w:rPr>
        <w:t>actuaciones</w:t>
      </w:r>
      <w:r w:rsidRPr="00525988">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525988">
        <w:rPr>
          <w:rFonts w:ascii="Palatino Linotype" w:eastAsia="Cambria" w:hAnsi="Palatino Linotype" w:cs="Times New Roman"/>
          <w:color w:val="000000"/>
          <w:lang w:val="es-ES" w:eastAsia="en-US"/>
        </w:rPr>
        <w:t>Ley de Transparencia y Acceso a la Información Pública del Estado de México y Municipios.</w:t>
      </w:r>
    </w:p>
    <w:p w14:paraId="0284B98D" w14:textId="77777777" w:rsidR="00A0354B" w:rsidRPr="00141DD4" w:rsidRDefault="00A0354B" w:rsidP="00A0354B">
      <w:pPr>
        <w:tabs>
          <w:tab w:val="left" w:pos="1650"/>
        </w:tabs>
      </w:pPr>
      <w:r>
        <w:tab/>
      </w:r>
    </w:p>
    <w:p w14:paraId="38CF0847" w14:textId="77777777" w:rsidR="00A0354B" w:rsidRDefault="00A0354B" w:rsidP="00A0354B">
      <w:pPr>
        <w:tabs>
          <w:tab w:val="left" w:pos="2925"/>
        </w:tabs>
      </w:pPr>
      <w:r>
        <w:tab/>
      </w:r>
    </w:p>
    <w:p w14:paraId="797D4C28" w14:textId="77777777" w:rsidR="00A0354B" w:rsidRPr="00141DD4" w:rsidRDefault="00A0354B" w:rsidP="00A0354B">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25988">
        <w:rPr>
          <w:rFonts w:ascii="Palatino Linotype" w:eastAsia="Cambria" w:hAnsi="Palatino Linotype" w:cs="Times New Roman"/>
          <w:color w:val="000000"/>
          <w:lang w:val="es-MX" w:eastAsia="en-US"/>
        </w:rPr>
        <w:t xml:space="preserve">Por ello, es importante recordar que el hoy </w:t>
      </w:r>
      <w:r w:rsidRPr="00525988">
        <w:rPr>
          <w:rFonts w:ascii="Palatino Linotype" w:eastAsia="Cambria" w:hAnsi="Palatino Linotype" w:cs="Times New Roman"/>
          <w:b/>
          <w:color w:val="000000"/>
          <w:lang w:val="es-MX" w:eastAsia="en-US"/>
        </w:rPr>
        <w:t xml:space="preserve">RECURRENTE, </w:t>
      </w:r>
      <w:r w:rsidRPr="00525988">
        <w:rPr>
          <w:rFonts w:ascii="Palatino Linotype" w:eastAsia="Cambria" w:hAnsi="Palatino Linotype" w:cs="Times New Roman"/>
          <w:color w:val="000000"/>
          <w:lang w:val="es-MX" w:eastAsia="en-US"/>
        </w:rPr>
        <w:t>solicit</w:t>
      </w:r>
      <w:r>
        <w:rPr>
          <w:rFonts w:ascii="Palatino Linotype" w:eastAsia="Cambria" w:hAnsi="Palatino Linotype" w:cs="Times New Roman"/>
          <w:color w:val="000000"/>
          <w:lang w:val="es-MX" w:eastAsia="en-US"/>
        </w:rPr>
        <w:t>ó</w:t>
      </w:r>
      <w:r w:rsidRPr="00525988">
        <w:rPr>
          <w:rFonts w:ascii="Palatino Linotype" w:eastAsia="Cambria" w:hAnsi="Palatino Linotype" w:cs="Times New Roman"/>
          <w:color w:val="000000"/>
          <w:lang w:val="es-MX" w:eastAsia="en-US"/>
        </w:rPr>
        <w:t xml:space="preserve"> lo siguiente</w:t>
      </w:r>
      <w:r w:rsidRPr="00525988">
        <w:rPr>
          <w:rFonts w:ascii="Palatino Linotype" w:eastAsia="Cambria" w:hAnsi="Palatino Linotype" w:cs="Times New Roman"/>
          <w:b/>
          <w:color w:val="000000"/>
          <w:lang w:val="es-MX" w:eastAsia="en-US"/>
        </w:rPr>
        <w:t xml:space="preserve">: </w:t>
      </w:r>
    </w:p>
    <w:p w14:paraId="3CA8927D" w14:textId="77777777" w:rsidR="000F6BDF" w:rsidRDefault="000F6BDF" w:rsidP="000F6BDF"/>
    <w:p w14:paraId="2725C56A" w14:textId="77777777" w:rsidR="00502FFF" w:rsidRPr="00FF35A6" w:rsidRDefault="00502FFF" w:rsidP="00502FFF">
      <w:pPr>
        <w:spacing w:line="360" w:lineRule="auto"/>
        <w:jc w:val="both"/>
        <w:rPr>
          <w:rFonts w:ascii="Palatino Linotype" w:hAnsi="Palatino Linotype" w:cs="Arial"/>
        </w:rPr>
      </w:pPr>
      <w:r w:rsidRPr="00FF35A6">
        <w:rPr>
          <w:rFonts w:ascii="Palatino Linotype" w:hAnsi="Palatino Linotype" w:cs="Arial"/>
        </w:rPr>
        <w:t xml:space="preserve">Del escrito </w:t>
      </w:r>
      <w:r w:rsidRPr="00FF35A6">
        <w:rPr>
          <w:rFonts w:ascii="Palatino Linotype" w:hAnsi="Palatino Linotype"/>
          <w:szCs w:val="22"/>
        </w:rPr>
        <w:t>de  fecha 17 de julio de 2023, con número de folio 011601.</w:t>
      </w:r>
    </w:p>
    <w:p w14:paraId="6F13342B" w14:textId="28D24A02" w:rsidR="00502FFF" w:rsidRPr="00502FFF" w:rsidRDefault="00502FFF" w:rsidP="00502FFF">
      <w:pPr>
        <w:pStyle w:val="Prrafodelista"/>
        <w:numPr>
          <w:ilvl w:val="0"/>
          <w:numId w:val="31"/>
        </w:numPr>
        <w:spacing w:line="360" w:lineRule="auto"/>
        <w:jc w:val="both"/>
        <w:rPr>
          <w:rFonts w:ascii="Palatino Linotype" w:hAnsi="Palatino Linotype" w:cs="Arial"/>
          <w:b/>
          <w:sz w:val="22"/>
        </w:rPr>
      </w:pPr>
      <w:r>
        <w:rPr>
          <w:rFonts w:ascii="Palatino Linotype" w:hAnsi="Palatino Linotype"/>
          <w:szCs w:val="22"/>
        </w:rPr>
        <w:t>COPIA Simple</w:t>
      </w:r>
      <w:r w:rsidRPr="00FF35A6">
        <w:rPr>
          <w:rFonts w:ascii="Palatino Linotype" w:hAnsi="Palatino Linotype"/>
          <w:szCs w:val="22"/>
        </w:rPr>
        <w:t xml:space="preserve"> de la respuesta otorgada por el H. Ayun</w:t>
      </w:r>
      <w:r>
        <w:rPr>
          <w:rFonts w:ascii="Palatino Linotype" w:hAnsi="Palatino Linotype"/>
          <w:szCs w:val="22"/>
        </w:rPr>
        <w:t>tamiento de Ecatepec de Morelos.</w:t>
      </w:r>
    </w:p>
    <w:p w14:paraId="16C2881A" w14:textId="77777777" w:rsidR="00502FFF" w:rsidRDefault="00502FFF" w:rsidP="00502FFF">
      <w:pPr>
        <w:numPr>
          <w:ilvl w:val="0"/>
          <w:numId w:val="1"/>
        </w:numPr>
        <w:spacing w:line="360" w:lineRule="auto"/>
        <w:ind w:left="0" w:firstLine="0"/>
        <w:contextualSpacing/>
        <w:jc w:val="both"/>
        <w:rPr>
          <w:rFonts w:ascii="Palatino Linotype" w:hAnsi="Palatino Linotype" w:cs="Arial"/>
        </w:rPr>
      </w:pPr>
      <w:r w:rsidRPr="00741F5F">
        <w:rPr>
          <w:rFonts w:ascii="Palatino Linotype" w:hAnsi="Palatino Linotype" w:cs="Arial"/>
        </w:rPr>
        <w:t xml:space="preserve">En respuesta, el </w:t>
      </w:r>
      <w:r w:rsidRPr="00741F5F">
        <w:rPr>
          <w:rFonts w:ascii="Palatino Linotype" w:hAnsi="Palatino Linotype" w:cs="Arial"/>
          <w:b/>
        </w:rPr>
        <w:t>SUJETO OBLIGADO</w:t>
      </w:r>
      <w:r>
        <w:rPr>
          <w:rFonts w:ascii="Palatino Linotype" w:hAnsi="Palatino Linotype" w:cs="Arial"/>
          <w:b/>
        </w:rPr>
        <w:t xml:space="preserve"> </w:t>
      </w:r>
      <w:r w:rsidRPr="00A0354B">
        <w:rPr>
          <w:rFonts w:ascii="Palatino Linotype" w:hAnsi="Palatino Linotype" w:cs="Arial"/>
        </w:rPr>
        <w:t xml:space="preserve">informó que la Dirección de Medio Ambiente y Ecología se encuentra en espera que la propietaria se presente para hacerle entrega de su expediente el cual contiene la información referente a lo solicitado, de igual forma el Director de Protección Civil y Bomberos refirió que el </w:t>
      </w:r>
      <w:r w:rsidRPr="00A0354B">
        <w:rPr>
          <w:rFonts w:ascii="Palatino Linotype" w:hAnsi="Palatino Linotype" w:cs="Arial"/>
        </w:rPr>
        <w:lastRenderedPageBreak/>
        <w:t>escrito de fecha 18 de julio de 2023 fue turnado a la Dirección de Medio Ambiente y Ecología</w:t>
      </w:r>
      <w:r>
        <w:rPr>
          <w:rFonts w:ascii="Palatino Linotype" w:hAnsi="Palatino Linotype" w:cs="Arial"/>
        </w:rPr>
        <w:t>.</w:t>
      </w:r>
    </w:p>
    <w:p w14:paraId="26A513BF" w14:textId="77777777" w:rsidR="00502FFF" w:rsidRDefault="00502FFF" w:rsidP="00502FFF">
      <w:pPr>
        <w:spacing w:line="360" w:lineRule="auto"/>
        <w:contextualSpacing/>
        <w:jc w:val="both"/>
        <w:rPr>
          <w:rFonts w:ascii="Palatino Linotype" w:hAnsi="Palatino Linotype" w:cs="Arial"/>
        </w:rPr>
      </w:pPr>
    </w:p>
    <w:p w14:paraId="5B599495" w14:textId="521C66EB" w:rsidR="00502FFF" w:rsidRPr="00502FFF" w:rsidRDefault="00502FFF" w:rsidP="00502FFF">
      <w:pPr>
        <w:numPr>
          <w:ilvl w:val="0"/>
          <w:numId w:val="1"/>
        </w:numPr>
        <w:spacing w:line="360" w:lineRule="auto"/>
        <w:ind w:left="0" w:firstLine="0"/>
        <w:contextualSpacing/>
        <w:jc w:val="both"/>
        <w:rPr>
          <w:rFonts w:ascii="Palatino Linotype" w:hAnsi="Palatino Linotype" w:cs="Arial"/>
        </w:rPr>
      </w:pPr>
      <w:r>
        <w:rPr>
          <w:rFonts w:ascii="Palatino Linotype" w:hAnsi="Palatino Linotype" w:cs="Arial"/>
        </w:rPr>
        <w:t xml:space="preserve">Derivado de la respuesta </w:t>
      </w:r>
      <w:r w:rsidRPr="00502FFF">
        <w:rPr>
          <w:rFonts w:ascii="Palatino Linotype" w:hAnsi="Palatino Linotype" w:cs="Arial"/>
        </w:rPr>
        <w:t xml:space="preserve">El RECURRENTE se inconformo por </w:t>
      </w:r>
      <w:r w:rsidRPr="00502FFF">
        <w:rPr>
          <w:rFonts w:ascii="Palatino Linotype" w:hAnsi="Palatino Linotype"/>
          <w:color w:val="000000" w:themeColor="text1"/>
        </w:rPr>
        <w:t>Después de más de siete meses: 1.- El Municipio de Ecatepec de Morelos, NO HA SUBSANADO la falta de información de la Dirección de Protección Civil y Bomberos, NO es culpa de la SUSCRITA los errores administrativos del personal del MUNICIPIO DE ECATEPEC D MORELOS. 2.- La Dirección de Medio Ambiente y Ecología, NO ANEXA los documentos de manera completa en copia simple de la respuesta a la petición realizada por la SUSCRITA</w:t>
      </w:r>
    </w:p>
    <w:p w14:paraId="25F36014" w14:textId="77777777" w:rsidR="00502FFF" w:rsidRPr="00502FFF" w:rsidRDefault="00502FFF" w:rsidP="00502FFF">
      <w:pPr>
        <w:spacing w:line="360" w:lineRule="auto"/>
        <w:contextualSpacing/>
        <w:jc w:val="both"/>
        <w:rPr>
          <w:rFonts w:ascii="Palatino Linotype" w:hAnsi="Palatino Linotype" w:cs="Arial"/>
        </w:rPr>
      </w:pPr>
    </w:p>
    <w:p w14:paraId="5DF5D0F6" w14:textId="36EC4EA7" w:rsidR="00502FFF" w:rsidRPr="003A6F57" w:rsidRDefault="00502FFF" w:rsidP="00502FFF">
      <w:pPr>
        <w:pStyle w:val="Prrafodelista"/>
        <w:numPr>
          <w:ilvl w:val="0"/>
          <w:numId w:val="1"/>
        </w:numPr>
        <w:spacing w:line="360" w:lineRule="auto"/>
        <w:ind w:left="0" w:firstLine="0"/>
        <w:jc w:val="both"/>
        <w:rPr>
          <w:rFonts w:ascii="Palatino Linotype" w:hAnsi="Palatino Linotype"/>
        </w:rPr>
      </w:pPr>
      <w:r>
        <w:rPr>
          <w:rFonts w:ascii="Palatino Linotype" w:hAnsi="Palatino Linotype" w:cs="Arial"/>
        </w:rPr>
        <w:t xml:space="preserve">Atento a lo </w:t>
      </w:r>
      <w:r w:rsidRPr="003A6F57">
        <w:rPr>
          <w:rFonts w:ascii="Palatino Linotype" w:hAnsi="Palatino Linotype"/>
          <w:lang w:val="es-MX"/>
        </w:rPr>
        <w:t>Atento a lo anterior, resulta evidente la existencia</w:t>
      </w:r>
      <w:r>
        <w:rPr>
          <w:rFonts w:ascii="Palatino Linotype" w:hAnsi="Palatino Linotype"/>
          <w:lang w:val="es-MX"/>
        </w:rPr>
        <w:t xml:space="preserve"> de la petición presentada </w:t>
      </w:r>
      <w:r w:rsidRPr="003A6F57">
        <w:rPr>
          <w:rFonts w:ascii="Palatino Linotype" w:hAnsi="Palatino Linotype"/>
          <w:lang w:val="es-MX"/>
        </w:rPr>
        <w:t xml:space="preserve"> con número </w:t>
      </w:r>
      <w:r>
        <w:rPr>
          <w:rFonts w:ascii="Palatino Linotype" w:hAnsi="Palatino Linotype"/>
          <w:lang w:val="es-MX"/>
        </w:rPr>
        <w:t>de Folio 011601, presentada</w:t>
      </w:r>
      <w:r w:rsidRPr="003A6F57">
        <w:rPr>
          <w:rFonts w:ascii="Palatino Linotype" w:hAnsi="Palatino Linotype"/>
          <w:lang w:val="es-MX"/>
        </w:rPr>
        <w:t xml:space="preserve"> por parte de la Recurrente, pues el propio servidor público habilitado admitió su existencia, mencionando que esta fue turnada a la Dirección de Medio Ambiente y Ecología, por ello, si bien la solicitud de información fue canali</w:t>
      </w:r>
      <w:r>
        <w:rPr>
          <w:rFonts w:ascii="Palatino Linotype" w:hAnsi="Palatino Linotype"/>
          <w:lang w:val="es-MX"/>
        </w:rPr>
        <w:t xml:space="preserve">zada a diversa área, y la misma Dirección de Medio Ambiente refirió que se encuentra en espera de que la propietaria se presente para hacer entrega de su expediente el cual contiene la información referente a lo solicitado </w:t>
      </w:r>
    </w:p>
    <w:p w14:paraId="045FD989" w14:textId="77777777" w:rsidR="00502FFF" w:rsidRPr="003A6F57" w:rsidRDefault="00502FFF" w:rsidP="00502FFF">
      <w:pPr>
        <w:pStyle w:val="Prrafodelista"/>
        <w:numPr>
          <w:ilvl w:val="0"/>
          <w:numId w:val="1"/>
        </w:numPr>
        <w:spacing w:line="360" w:lineRule="auto"/>
        <w:ind w:left="0" w:firstLine="0"/>
        <w:jc w:val="both"/>
        <w:rPr>
          <w:rFonts w:ascii="Palatino Linotype" w:hAnsi="Palatino Linotype"/>
        </w:rPr>
      </w:pPr>
      <w:r w:rsidRPr="003A6F57">
        <w:rPr>
          <w:rFonts w:ascii="Palatino Linotype" w:hAnsi="Palatino Linotype"/>
          <w:lang w:val="es-MX"/>
        </w:rPr>
        <w:t>Dicho lo anterior conviene citar las atribuciones con las que cuenta la Coordinación Municipal de Protección Civil, siendo pertinente traer a colación los artículos 81, 81 Ter y 87 de la Ley Orgánica Municipal del Estado de México, los cuales establecen lo siguiente:</w:t>
      </w:r>
    </w:p>
    <w:p w14:paraId="6C290EBF" w14:textId="77777777" w:rsidR="00502FFF" w:rsidRPr="003A6F57" w:rsidRDefault="00502FFF" w:rsidP="00502FFF">
      <w:pPr>
        <w:pStyle w:val="Prrafodelista"/>
        <w:rPr>
          <w:rFonts w:ascii="Palatino Linotype" w:hAnsi="Palatino Linotype"/>
        </w:rPr>
      </w:pPr>
    </w:p>
    <w:p w14:paraId="7E279524"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lastRenderedPageBreak/>
        <w:t>“</w:t>
      </w:r>
      <w:r w:rsidRPr="003A6F57">
        <w:rPr>
          <w:rFonts w:ascii="Palatino Linotype" w:hAnsi="Palatino Linotype"/>
          <w:b/>
          <w:bCs/>
          <w:i/>
          <w:iCs/>
          <w:lang w:val="es-MX"/>
        </w:rPr>
        <w:t xml:space="preserve">Artículo 81.- </w:t>
      </w:r>
      <w:r w:rsidRPr="003A6F57">
        <w:rPr>
          <w:rFonts w:ascii="Palatino Linotype" w:hAnsi="Palatino Linotype"/>
          <w:i/>
          <w:iCs/>
          <w:lang w:val="es-MX"/>
        </w:rPr>
        <w:t xml:space="preserve">En cada municipio </w:t>
      </w:r>
      <w:r w:rsidRPr="003A6F57">
        <w:rPr>
          <w:rFonts w:ascii="Palatino Linotype" w:hAnsi="Palatino Linotype"/>
          <w:b/>
          <w:bCs/>
          <w:i/>
          <w:iCs/>
          <w:lang w:val="es-MX"/>
        </w:rPr>
        <w:t xml:space="preserve">se establecerá una Coordinación Municipal de Protección Civil </w:t>
      </w:r>
      <w:r w:rsidRPr="003A6F57">
        <w:rPr>
          <w:rFonts w:ascii="Palatino Linotype" w:hAnsi="Palatino Linotype"/>
          <w:i/>
          <w:iCs/>
          <w:lang w:val="es-MX"/>
        </w:rPr>
        <w:t xml:space="preserve">misma que se coordinará con las dependencias de la administración pública que sean necesarias y cuyo jefe inmediato será el Presidente Municipal. </w:t>
      </w:r>
    </w:p>
    <w:p w14:paraId="4F918BAD"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Las Coordinaciones Municipales de Protección Civil tendrán a su cargo la organización, coordinación y operación de programas municipales de protección civil apoyándose en el respectivo Consejo Municipal. </w:t>
      </w:r>
    </w:p>
    <w:p w14:paraId="1DA84098"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La Coordinación Municipal de Protección Civil será la autoridad encargada de dar la primer respuesta en la materia, debiendo asistir a las emergencias que se presenten en su demarcación; en caso de que su capacidad de respuesta sea superada, está obligada a notificar al Presidente Municipal para solicitar la intervención de la Coordinación General de Protección Civil del Estado de México. </w:t>
      </w:r>
    </w:p>
    <w:p w14:paraId="5AC2CB67"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A la Coordinación Municipal de Protección Civil le corresponde otorgar el registro a los Comités Ciudadanos de Prevención de Protección Civil. </w:t>
      </w:r>
    </w:p>
    <w:p w14:paraId="7E02137E"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Artículo 81 TER.- </w:t>
      </w:r>
      <w:r w:rsidRPr="003A6F57">
        <w:rPr>
          <w:rFonts w:ascii="Palatino Linotype" w:hAnsi="Palatino Linotype"/>
          <w:i/>
          <w:iCs/>
          <w:lang w:val="es-MX"/>
        </w:rPr>
        <w:t xml:space="preserve">Cada Ayuntamiento constituirá un consejo municipal de protección civil que encabezará el presidente municipal, con funciones de órgano de consulta y participación de los sectores público, social y privado para la prevención y adopción de acuerdos, ejecución de acciones y en general, de todas las actividades necesarias para la atención inmediata y eficaz de los asuntos relacionados con situaciones de emergencia, desastre, o calamidad pública que afecten a la población. </w:t>
      </w:r>
    </w:p>
    <w:p w14:paraId="30B2CA40"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Son atribuciones de los Consejos Municipales de Protección Civil: </w:t>
      </w:r>
    </w:p>
    <w:p w14:paraId="5605CE4B"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I. </w:t>
      </w:r>
      <w:r w:rsidRPr="003A6F57">
        <w:rPr>
          <w:rFonts w:ascii="Palatino Linotype" w:hAnsi="Palatino Linotype"/>
          <w:i/>
          <w:iCs/>
          <w:lang w:val="es-MX"/>
        </w:rPr>
        <w:t xml:space="preserve">Identificar en un Atlas de Riesgos Municipal, que deberá actualizarse permanentemente y publicarse en la Gaceta Municipal durante el primer año de </w:t>
      </w:r>
      <w:r w:rsidRPr="003A6F57">
        <w:rPr>
          <w:rFonts w:ascii="Palatino Linotype" w:hAnsi="Palatino Linotype"/>
          <w:i/>
          <w:iCs/>
          <w:lang w:val="es-MX"/>
        </w:rPr>
        <w:lastRenderedPageBreak/>
        <w:t xml:space="preserve">gestión de cada ayuntamiento, sitios que por sus características específicas puedan ser escenarios de situaciones de emergencia, desastre o calamidad públicas; </w:t>
      </w:r>
    </w:p>
    <w:p w14:paraId="37C7F34E" w14:textId="77777777" w:rsidR="00502FFF" w:rsidRDefault="00502FFF" w:rsidP="00502FFF">
      <w:pPr>
        <w:spacing w:line="360" w:lineRule="auto"/>
        <w:ind w:left="709" w:right="333"/>
        <w:jc w:val="both"/>
        <w:rPr>
          <w:rFonts w:ascii="Palatino Linotype" w:hAnsi="Palatino Linotype"/>
          <w:i/>
          <w:iCs/>
          <w:lang w:val="es-MX"/>
        </w:rPr>
      </w:pPr>
      <w:r w:rsidRPr="003A6F57">
        <w:rPr>
          <w:rFonts w:ascii="Palatino Linotype" w:hAnsi="Palatino Linotype"/>
          <w:b/>
          <w:bCs/>
          <w:i/>
          <w:iCs/>
          <w:lang w:val="es-MX"/>
        </w:rPr>
        <w:t xml:space="preserve">II. </w:t>
      </w:r>
      <w:r w:rsidRPr="003A6F57">
        <w:rPr>
          <w:rFonts w:ascii="Palatino Linotype" w:hAnsi="Palatino Linotype"/>
          <w:i/>
          <w:iCs/>
          <w:lang w:val="es-MX"/>
        </w:rPr>
        <w:t>Formular, en coordinación con las autoridades estatales de la materia, planes operativos para fomentar la cultura de la prevención, detección de riesgos, auxilio, protección a la población, restablecimiento a la normalidad y conocimientos básicos que permitan el aprendizaje de medidas de autoprotección y de auxilio, con la oportunidad y eficacia debidas.</w:t>
      </w:r>
    </w:p>
    <w:p w14:paraId="0CCDCBEF" w14:textId="77777777" w:rsidR="00502FFF" w:rsidRDefault="00502FFF" w:rsidP="00502FFF">
      <w:pPr>
        <w:spacing w:line="360" w:lineRule="auto"/>
        <w:ind w:left="709" w:right="333"/>
        <w:jc w:val="both"/>
        <w:rPr>
          <w:rFonts w:ascii="Palatino Linotype" w:hAnsi="Palatino Linotype"/>
        </w:rPr>
      </w:pPr>
    </w:p>
    <w:p w14:paraId="4E154612"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III. </w:t>
      </w:r>
      <w:r w:rsidRPr="003A6F57">
        <w:rPr>
          <w:rFonts w:ascii="Palatino Linotype" w:hAnsi="Palatino Linotype"/>
          <w:i/>
          <w:iCs/>
          <w:lang w:val="es-MX"/>
        </w:rPr>
        <w:t xml:space="preserve">Definir y poner en práctica los instrumentos de concertación que se requieran entre los sectores del municipio, con otros municipios y el Gobierno del Estado, con la finalidad de coordinar acciones y recursos para la mejor ejecución de los programas y planes operativos. </w:t>
      </w:r>
    </w:p>
    <w:p w14:paraId="212E0DDD"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IV. </w:t>
      </w:r>
      <w:r w:rsidRPr="003A6F57">
        <w:rPr>
          <w:rFonts w:ascii="Palatino Linotype" w:hAnsi="Palatino Linotype"/>
          <w:i/>
          <w:iCs/>
          <w:lang w:val="es-MX"/>
        </w:rPr>
        <w:t xml:space="preserve">Coordinar sus acciones con los sistemas nacional y estatal de protección civil; </w:t>
      </w:r>
    </w:p>
    <w:p w14:paraId="7ED68B48"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V. </w:t>
      </w:r>
      <w:r w:rsidRPr="003A6F57">
        <w:rPr>
          <w:rFonts w:ascii="Palatino Linotype" w:hAnsi="Palatino Linotype"/>
          <w:i/>
          <w:iCs/>
          <w:lang w:val="es-MX"/>
        </w:rPr>
        <w:t xml:space="preserve">Crear y establecer los órganos y mecanismos que promuevan y aseguren la participación de la comunidad municipal, las decisiones y acciones del Consejo, especialmente a través de la formación del Voluntariado de Protección Civil; </w:t>
      </w:r>
    </w:p>
    <w:p w14:paraId="07AA4B9C"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VI. </w:t>
      </w:r>
      <w:r w:rsidRPr="003A6F57">
        <w:rPr>
          <w:rFonts w:ascii="Palatino Linotype" w:hAnsi="Palatino Linotype"/>
          <w:i/>
          <w:iCs/>
          <w:lang w:val="es-MX"/>
        </w:rPr>
        <w:t xml:space="preserve">Operar, sobre la base de las dependencias municipales, las agrupaciones sociales y voluntariado participantes, un sistema municipal en materia de prevención, información, capacitación, auxilio y protección civil en favor de la población del municipio. </w:t>
      </w:r>
    </w:p>
    <w:p w14:paraId="2B235C4A"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Artículo 87.- </w:t>
      </w:r>
      <w:r w:rsidRPr="003A6F57">
        <w:rPr>
          <w:rFonts w:ascii="Palatino Linotype" w:hAnsi="Palatino Linotype"/>
          <w:i/>
          <w:iCs/>
          <w:lang w:val="es-MX"/>
        </w:rPr>
        <w:t xml:space="preserve">Para el despacho, estudio y planeación de los diversos asuntos de la administración municipal, el ayuntamiento contará por lo menos con las siguientes Dependencias: </w:t>
      </w:r>
    </w:p>
    <w:p w14:paraId="06985AB4"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I. La secretaría del ayuntamiento; </w:t>
      </w:r>
    </w:p>
    <w:p w14:paraId="1DDC5A60"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lastRenderedPageBreak/>
        <w:t xml:space="preserve">II. La tesorería municipal. </w:t>
      </w:r>
    </w:p>
    <w:p w14:paraId="2983C415"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III. La Dirección de Obras Públicas o equivalente. </w:t>
      </w:r>
    </w:p>
    <w:p w14:paraId="3F061DBD"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IV. La Dirección de Desarrollo Económico o equivalente. </w:t>
      </w:r>
    </w:p>
    <w:p w14:paraId="68AFB9C5"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V. La Dirección de Desarrollo Urbano o equivalente; </w:t>
      </w:r>
    </w:p>
    <w:p w14:paraId="387699CD"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VI. La Dirección de Ecología o equivalente. </w:t>
      </w:r>
    </w:p>
    <w:p w14:paraId="38F72224"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i/>
          <w:iCs/>
          <w:lang w:val="es-MX"/>
        </w:rPr>
        <w:t xml:space="preserve">VII. La Dirección de Desarrollo Social o equivalente. </w:t>
      </w:r>
    </w:p>
    <w:p w14:paraId="7BE5A2A8" w14:textId="77777777" w:rsidR="00502FFF" w:rsidRPr="003A6F57" w:rsidRDefault="00502FFF" w:rsidP="00502FFF">
      <w:pPr>
        <w:spacing w:line="360" w:lineRule="auto"/>
        <w:ind w:left="709" w:right="333"/>
        <w:jc w:val="both"/>
        <w:rPr>
          <w:rFonts w:ascii="Palatino Linotype" w:hAnsi="Palatino Linotype"/>
          <w:lang w:val="es-MX"/>
        </w:rPr>
      </w:pPr>
      <w:r w:rsidRPr="003A6F57">
        <w:rPr>
          <w:rFonts w:ascii="Palatino Linotype" w:hAnsi="Palatino Linotype"/>
          <w:b/>
          <w:bCs/>
          <w:i/>
          <w:iCs/>
          <w:lang w:val="es-MX"/>
        </w:rPr>
        <w:t xml:space="preserve">VIII. La Coordinación Municipal de Protección Civil o equivalente. </w:t>
      </w:r>
    </w:p>
    <w:p w14:paraId="339DF03B" w14:textId="77777777" w:rsidR="00502FFF" w:rsidRDefault="00502FFF" w:rsidP="00502FFF">
      <w:pPr>
        <w:spacing w:line="360" w:lineRule="auto"/>
        <w:ind w:left="709" w:right="333"/>
        <w:jc w:val="both"/>
        <w:rPr>
          <w:rFonts w:ascii="Palatino Linotype" w:hAnsi="Palatino Linotype"/>
        </w:rPr>
      </w:pPr>
      <w:r w:rsidRPr="003A6F57">
        <w:rPr>
          <w:rFonts w:ascii="Palatino Linotype" w:hAnsi="Palatino Linotype"/>
          <w:i/>
          <w:iCs/>
          <w:lang w:val="es-MX"/>
        </w:rPr>
        <w:t>IX. La Dirección de las Mujeres o equivalente.</w:t>
      </w:r>
    </w:p>
    <w:p w14:paraId="4D15E22C" w14:textId="77777777" w:rsidR="00502FFF" w:rsidRPr="003A6F57" w:rsidRDefault="00502FFF" w:rsidP="00502FFF">
      <w:pPr>
        <w:spacing w:line="360" w:lineRule="auto"/>
        <w:jc w:val="both"/>
        <w:rPr>
          <w:rFonts w:ascii="Palatino Linotype" w:hAnsi="Palatino Linotype"/>
        </w:rPr>
      </w:pPr>
    </w:p>
    <w:p w14:paraId="5B928A8C" w14:textId="77777777" w:rsidR="00502FFF" w:rsidRDefault="00502FFF" w:rsidP="00502FFF">
      <w:pPr>
        <w:pStyle w:val="Prrafodelista"/>
        <w:numPr>
          <w:ilvl w:val="0"/>
          <w:numId w:val="1"/>
        </w:numPr>
        <w:spacing w:line="360" w:lineRule="auto"/>
        <w:ind w:left="0" w:firstLine="0"/>
        <w:jc w:val="both"/>
        <w:rPr>
          <w:rFonts w:ascii="Palatino Linotype" w:hAnsi="Palatino Linotype"/>
          <w:lang w:val="es-MX"/>
        </w:rPr>
      </w:pPr>
      <w:r w:rsidRPr="003A6F57">
        <w:rPr>
          <w:rFonts w:ascii="Palatino Linotype" w:hAnsi="Palatino Linotype"/>
          <w:lang w:val="es-MX"/>
        </w:rPr>
        <w:t xml:space="preserve">Por otra parte, el Bando Municipal de Ecatepec, muestra lo siguiente: </w:t>
      </w:r>
    </w:p>
    <w:p w14:paraId="1FDA1186" w14:textId="77777777" w:rsidR="00502FFF" w:rsidRPr="003A6F57" w:rsidRDefault="00502FFF" w:rsidP="00502FFF">
      <w:pPr>
        <w:pStyle w:val="Prrafodelista"/>
        <w:spacing w:line="360" w:lineRule="auto"/>
        <w:ind w:left="0"/>
        <w:jc w:val="both"/>
        <w:rPr>
          <w:rFonts w:ascii="Palatino Linotype" w:hAnsi="Palatino Linotype"/>
          <w:lang w:val="es-MX"/>
        </w:rPr>
      </w:pPr>
    </w:p>
    <w:p w14:paraId="0BDF1467" w14:textId="77777777" w:rsidR="00502FFF" w:rsidRDefault="00502FFF" w:rsidP="00502FFF">
      <w:pPr>
        <w:ind w:left="709" w:right="333"/>
        <w:jc w:val="both"/>
        <w:rPr>
          <w:rFonts w:ascii="Palatino Linotype" w:hAnsi="Palatino Linotype"/>
          <w:i/>
          <w:iCs/>
          <w:lang w:val="es-MX"/>
        </w:rPr>
      </w:pPr>
      <w:r w:rsidRPr="003A6F57">
        <w:rPr>
          <w:rFonts w:ascii="Palatino Linotype" w:hAnsi="Palatino Linotype"/>
          <w:b/>
          <w:i/>
          <w:iCs/>
          <w:lang w:val="es-MX"/>
        </w:rPr>
        <w:t>Artículo 63</w:t>
      </w:r>
      <w:r w:rsidRPr="003A6F57">
        <w:rPr>
          <w:rFonts w:ascii="Palatino Linotype" w:hAnsi="Palatino Linotype"/>
          <w:i/>
          <w:iCs/>
          <w:lang w:val="es-MX"/>
        </w:rPr>
        <w:t xml:space="preserve">. La </w:t>
      </w:r>
      <w:r w:rsidRPr="003A6F57">
        <w:rPr>
          <w:rFonts w:ascii="Palatino Linotype" w:hAnsi="Palatino Linotype"/>
          <w:b/>
          <w:bCs/>
          <w:i/>
          <w:iCs/>
          <w:lang w:val="es-MX"/>
        </w:rPr>
        <w:t xml:space="preserve">Dirección de Protección Civil y Bomberos </w:t>
      </w:r>
      <w:r w:rsidRPr="003A6F57">
        <w:rPr>
          <w:rFonts w:ascii="Palatino Linotype" w:hAnsi="Palatino Linotype"/>
          <w:i/>
          <w:iCs/>
          <w:lang w:val="es-MX"/>
        </w:rPr>
        <w:t>mantendrá actualizado el Atlas Dinámico de Riesgo Municipal, con el fin de priorizar su atención en las zonas que éste le señala, previniendo y atendiendo los eventos causados por siniestros o desastres, protegiendo y auxiliando a la población ante la eventualidad de dichos fenómenos y será la encargada de fomentar y conducir la cultura de la prevención en materia de protección civil.</w:t>
      </w:r>
    </w:p>
    <w:p w14:paraId="081E7B47" w14:textId="77777777" w:rsidR="00502FFF" w:rsidRDefault="00502FFF" w:rsidP="00502FFF">
      <w:pPr>
        <w:ind w:left="709" w:right="333"/>
        <w:jc w:val="both"/>
        <w:rPr>
          <w:rFonts w:ascii="Palatino Linotype" w:hAnsi="Palatino Linotype"/>
          <w:i/>
          <w:iCs/>
          <w:lang w:val="es-MX"/>
        </w:rPr>
      </w:pPr>
    </w:p>
    <w:p w14:paraId="146C0DB1" w14:textId="77777777" w:rsidR="00502FFF" w:rsidRPr="003A6F57" w:rsidRDefault="00502FFF" w:rsidP="00502FFF">
      <w:pPr>
        <w:ind w:left="709" w:right="333"/>
        <w:jc w:val="both"/>
        <w:rPr>
          <w:rFonts w:ascii="Palatino Linotype" w:hAnsi="Palatino Linotype"/>
          <w:lang w:val="es-MX"/>
        </w:rPr>
      </w:pPr>
      <w:r w:rsidRPr="003A6F57">
        <w:rPr>
          <w:rFonts w:ascii="Palatino Linotype" w:hAnsi="Palatino Linotype"/>
          <w:i/>
          <w:iCs/>
          <w:lang w:val="es-MX"/>
        </w:rPr>
        <w:t xml:space="preserve">Asimismo, dictará las medidas necesarias para el restablecimiento de la normalidad en la población afectada. Para tal efecto, la Dirección encauzará los esfuerzos de los sectores público, social y privado, a través de la capacitación, organización y realización de acciones, programas y simulacros que permitan responder adecuada e inmediatamente a las necesidades de la comunidad en caso de contingencias. </w:t>
      </w:r>
    </w:p>
    <w:p w14:paraId="1055E9F0" w14:textId="77777777" w:rsidR="00502FFF" w:rsidRDefault="00502FFF" w:rsidP="00502FFF">
      <w:pPr>
        <w:ind w:left="709" w:right="333"/>
        <w:jc w:val="both"/>
        <w:rPr>
          <w:rFonts w:ascii="Palatino Linotype" w:hAnsi="Palatino Linotype"/>
          <w:i/>
          <w:iCs/>
          <w:lang w:val="es-MX"/>
        </w:rPr>
      </w:pPr>
      <w:r w:rsidRPr="003A6F57">
        <w:rPr>
          <w:rFonts w:ascii="Palatino Linotype" w:hAnsi="Palatino Linotype"/>
          <w:i/>
          <w:iCs/>
          <w:lang w:val="es-MX"/>
        </w:rPr>
        <w:t xml:space="preserve">En el cumplimiento de sus objetivos, se coordinará con las Autoridades Federales, Estatales y Municipales, de conformidad con las disposiciones aplicables en la materia. </w:t>
      </w:r>
    </w:p>
    <w:p w14:paraId="4AFC5D3A" w14:textId="77777777" w:rsidR="00502FFF" w:rsidRPr="003A6F57" w:rsidRDefault="00502FFF" w:rsidP="00502FFF">
      <w:pPr>
        <w:ind w:left="709" w:right="333"/>
        <w:jc w:val="both"/>
        <w:rPr>
          <w:rFonts w:ascii="Palatino Linotype" w:hAnsi="Palatino Linotype"/>
          <w:lang w:val="es-MX"/>
        </w:rPr>
      </w:pPr>
    </w:p>
    <w:p w14:paraId="4E914705" w14:textId="77777777" w:rsidR="00502FFF" w:rsidRDefault="00502FFF" w:rsidP="00502FFF">
      <w:pPr>
        <w:ind w:left="709" w:right="333"/>
        <w:jc w:val="both"/>
        <w:rPr>
          <w:rFonts w:ascii="Palatino Linotype" w:hAnsi="Palatino Linotype"/>
          <w:i/>
          <w:iCs/>
          <w:lang w:val="es-MX"/>
        </w:rPr>
      </w:pPr>
      <w:r w:rsidRPr="003A6F57">
        <w:rPr>
          <w:rFonts w:ascii="Palatino Linotype" w:hAnsi="Palatino Linotype"/>
          <w:b/>
          <w:bCs/>
          <w:i/>
          <w:iCs/>
          <w:lang w:val="es-MX"/>
        </w:rPr>
        <w:t>Artículo 64</w:t>
      </w:r>
      <w:r w:rsidRPr="003A6F57">
        <w:rPr>
          <w:rFonts w:ascii="Palatino Linotype" w:hAnsi="Palatino Linotype"/>
          <w:i/>
          <w:iCs/>
          <w:lang w:val="es-MX"/>
        </w:rPr>
        <w:t xml:space="preserve">. La Dirección de Protección Civil y Bomberos, será la encargada de expedir en favor de los responsables de los eventos masivos, la constancia de </w:t>
      </w:r>
      <w:r w:rsidRPr="003A6F57">
        <w:rPr>
          <w:rFonts w:ascii="Palatino Linotype" w:hAnsi="Palatino Linotype"/>
          <w:i/>
          <w:iCs/>
          <w:lang w:val="es-MX"/>
        </w:rPr>
        <w:lastRenderedPageBreak/>
        <w:t xml:space="preserve">inscripción al Registro Estatal de Protección Civil del programa correspondiente, en términos de la Ley de Eventos Públicos del Estado de México. </w:t>
      </w:r>
    </w:p>
    <w:p w14:paraId="365E7990" w14:textId="77777777" w:rsidR="00502FFF" w:rsidRPr="003A6F57" w:rsidRDefault="00502FFF" w:rsidP="00502FFF">
      <w:pPr>
        <w:ind w:left="709" w:right="333"/>
        <w:jc w:val="both"/>
        <w:rPr>
          <w:rFonts w:ascii="Palatino Linotype" w:hAnsi="Palatino Linotype"/>
          <w:lang w:val="es-MX"/>
        </w:rPr>
      </w:pPr>
    </w:p>
    <w:p w14:paraId="616A4E9F" w14:textId="77777777" w:rsidR="00502FFF" w:rsidRDefault="00502FFF" w:rsidP="00502FFF">
      <w:pPr>
        <w:ind w:left="709" w:right="333"/>
        <w:jc w:val="both"/>
        <w:rPr>
          <w:rFonts w:ascii="Palatino Linotype" w:hAnsi="Palatino Linotype"/>
          <w:i/>
          <w:iCs/>
          <w:lang w:val="es-MX"/>
        </w:rPr>
      </w:pPr>
      <w:r w:rsidRPr="003A6F57">
        <w:rPr>
          <w:rFonts w:ascii="Palatino Linotype" w:hAnsi="Palatino Linotype"/>
          <w:i/>
          <w:iCs/>
          <w:lang w:val="es-MX"/>
        </w:rPr>
        <w:t xml:space="preserve">La Dirección de Protección Civil y Bomberos establecerá el Registro Municipal de inmuebles aptos, donde puedan realizarse eventos públicos. </w:t>
      </w:r>
    </w:p>
    <w:p w14:paraId="46570446" w14:textId="77777777" w:rsidR="00502FFF" w:rsidRPr="003A6F57" w:rsidRDefault="00502FFF" w:rsidP="00502FFF">
      <w:pPr>
        <w:ind w:left="709" w:right="333"/>
        <w:jc w:val="both"/>
        <w:rPr>
          <w:rFonts w:ascii="Palatino Linotype" w:hAnsi="Palatino Linotype"/>
          <w:lang w:val="es-MX"/>
        </w:rPr>
      </w:pPr>
    </w:p>
    <w:p w14:paraId="134BDB75" w14:textId="77777777" w:rsidR="00502FFF" w:rsidRPr="003A6F57" w:rsidRDefault="00502FFF" w:rsidP="00502FFF">
      <w:pPr>
        <w:ind w:left="709" w:right="333"/>
        <w:jc w:val="both"/>
        <w:rPr>
          <w:rFonts w:ascii="Palatino Linotype" w:hAnsi="Palatino Linotype"/>
          <w:lang w:val="es-MX"/>
        </w:rPr>
      </w:pPr>
      <w:r w:rsidRPr="003A6F57">
        <w:rPr>
          <w:rFonts w:ascii="Palatino Linotype" w:hAnsi="Palatino Linotype"/>
          <w:b/>
          <w:bCs/>
          <w:i/>
          <w:iCs/>
          <w:lang w:val="es-MX"/>
        </w:rPr>
        <w:t>Artículo 65</w:t>
      </w:r>
      <w:r w:rsidRPr="003A6F57">
        <w:rPr>
          <w:rFonts w:ascii="Palatino Linotype" w:hAnsi="Palatino Linotype"/>
          <w:i/>
          <w:iCs/>
          <w:lang w:val="es-MX"/>
        </w:rPr>
        <w:t xml:space="preserve">. La Dirección podrá auxiliar a la población en la prestación de primeros auxilios y traslados en casos de emergencia, coadyuvando con las instituciones del Sector Salud. </w:t>
      </w:r>
    </w:p>
    <w:p w14:paraId="602ECBCD" w14:textId="77777777" w:rsidR="00502FFF" w:rsidRDefault="00502FFF" w:rsidP="00502FFF">
      <w:pPr>
        <w:ind w:left="709" w:right="333"/>
        <w:jc w:val="both"/>
        <w:rPr>
          <w:rFonts w:ascii="Palatino Linotype" w:hAnsi="Palatino Linotype"/>
          <w:i/>
          <w:iCs/>
          <w:lang w:val="es-MX"/>
        </w:rPr>
      </w:pPr>
      <w:r w:rsidRPr="003A6F57">
        <w:rPr>
          <w:rFonts w:ascii="Palatino Linotype" w:hAnsi="Palatino Linotype"/>
          <w:i/>
          <w:iCs/>
          <w:lang w:val="es-MX"/>
        </w:rPr>
        <w:t xml:space="preserve">La Dirección podrá solicitar la colaboración de los elementos de la Dirección de Seguridad Ciudadana y Seguridad Vial en eventos de emergencia, desastre o siniestro a efecto de salvaguardar la integridad física de los habitantes del municipio y de quienes transiten por él. </w:t>
      </w:r>
    </w:p>
    <w:p w14:paraId="7E4D6F6E" w14:textId="77777777" w:rsidR="00502FFF" w:rsidRPr="003A6F57" w:rsidRDefault="00502FFF" w:rsidP="00502FFF">
      <w:pPr>
        <w:ind w:left="709" w:right="333"/>
        <w:jc w:val="both"/>
        <w:rPr>
          <w:rFonts w:ascii="Palatino Linotype" w:hAnsi="Palatino Linotype"/>
          <w:lang w:val="es-MX"/>
        </w:rPr>
      </w:pPr>
    </w:p>
    <w:p w14:paraId="7BB8C7BE" w14:textId="77777777" w:rsidR="00502FFF" w:rsidRPr="00A10A5B" w:rsidRDefault="00502FFF" w:rsidP="00502FFF">
      <w:pPr>
        <w:ind w:left="709" w:right="333"/>
        <w:jc w:val="both"/>
        <w:rPr>
          <w:rFonts w:ascii="Palatino Linotype" w:hAnsi="Palatino Linotype"/>
        </w:rPr>
      </w:pPr>
      <w:r w:rsidRPr="003A6F57">
        <w:rPr>
          <w:rFonts w:ascii="Palatino Linotype" w:hAnsi="Palatino Linotype"/>
          <w:i/>
          <w:iCs/>
          <w:lang w:val="es-MX"/>
        </w:rPr>
        <w:t>La Dirección de Protección Civil, en caso de solicitud para quema de pirotecnia en cualquier tipo de evento, emitirá la factibilidad correspondiente, previa presentación de los requisitos que deberá exhibir la persona física o moral responsable de la quema.</w:t>
      </w:r>
    </w:p>
    <w:p w14:paraId="7AD3BCBB" w14:textId="77777777" w:rsidR="00502FFF" w:rsidRPr="00A10A5B" w:rsidRDefault="00502FFF" w:rsidP="00502FFF">
      <w:pPr>
        <w:rPr>
          <w:rFonts w:ascii="Palatino Linotype" w:hAnsi="Palatino Linotype"/>
        </w:rPr>
      </w:pPr>
    </w:p>
    <w:p w14:paraId="27FC43C0" w14:textId="77777777" w:rsidR="00502FFF" w:rsidRPr="003A6F57" w:rsidRDefault="00502FFF" w:rsidP="00502FFF">
      <w:pPr>
        <w:pStyle w:val="Prrafodelista"/>
        <w:numPr>
          <w:ilvl w:val="0"/>
          <w:numId w:val="1"/>
        </w:numPr>
        <w:spacing w:line="360" w:lineRule="auto"/>
        <w:ind w:left="0" w:firstLine="0"/>
        <w:jc w:val="both"/>
        <w:rPr>
          <w:rFonts w:ascii="Palatino Linotype" w:hAnsi="Palatino Linotype"/>
        </w:rPr>
      </w:pPr>
      <w:r w:rsidRPr="003A6F57">
        <w:rPr>
          <w:rFonts w:ascii="Palatino Linotype" w:hAnsi="Palatino Linotype"/>
          <w:lang w:val="es-MX"/>
        </w:rPr>
        <w:t>En este sentido el Bando Municipal de Ecatepec, refiere lo siguiente:</w:t>
      </w:r>
    </w:p>
    <w:p w14:paraId="13BFF34C" w14:textId="77777777" w:rsidR="00502FFF" w:rsidRPr="00A10A5B" w:rsidRDefault="00502FFF" w:rsidP="00502FFF">
      <w:pPr>
        <w:pStyle w:val="Prrafodelista"/>
        <w:spacing w:line="360" w:lineRule="auto"/>
        <w:ind w:left="0"/>
        <w:jc w:val="both"/>
        <w:rPr>
          <w:rFonts w:ascii="Palatino Linotype" w:hAnsi="Palatino Linotype"/>
        </w:rPr>
      </w:pPr>
    </w:p>
    <w:p w14:paraId="45E55638" w14:textId="77777777" w:rsidR="00502FFF" w:rsidRPr="00A10A5B" w:rsidRDefault="00502FFF" w:rsidP="00502FFF">
      <w:pPr>
        <w:ind w:left="567" w:right="333"/>
        <w:jc w:val="both"/>
        <w:rPr>
          <w:rFonts w:ascii="Palatino Linotype" w:hAnsi="Palatino Linotype"/>
        </w:rPr>
      </w:pPr>
      <w:r w:rsidRPr="003A6F57">
        <w:rPr>
          <w:rFonts w:ascii="Palatino Linotype" w:hAnsi="Palatino Linotype"/>
          <w:b/>
          <w:bCs/>
          <w:i/>
          <w:iCs/>
          <w:lang w:val="es-MX"/>
        </w:rPr>
        <w:t>Artículo 68</w:t>
      </w:r>
      <w:r w:rsidRPr="003A6F57">
        <w:rPr>
          <w:rFonts w:ascii="Palatino Linotype" w:hAnsi="Palatino Linotype"/>
          <w:i/>
          <w:iCs/>
          <w:lang w:val="es-MX"/>
        </w:rPr>
        <w:t xml:space="preserve">. </w:t>
      </w:r>
      <w:r w:rsidRPr="003A6F57">
        <w:rPr>
          <w:rFonts w:ascii="Palatino Linotype" w:hAnsi="Palatino Linotype"/>
          <w:b/>
          <w:bCs/>
          <w:i/>
          <w:iCs/>
          <w:lang w:val="es-MX"/>
        </w:rPr>
        <w:t>La Dirección de Protección Civil y Bomberos</w:t>
      </w:r>
      <w:r w:rsidRPr="003A6F57">
        <w:rPr>
          <w:rFonts w:ascii="Palatino Linotype" w:hAnsi="Palatino Linotype"/>
          <w:i/>
          <w:iCs/>
          <w:lang w:val="es-MX"/>
        </w:rPr>
        <w:t>, en aras del orden público e interés social, establecerá las bases de coordinación entre los distintos órdenes de gobierno en materia de gestión integral de riesgos y protección civil, así como con los sectores privado y social participará en la consecución de los objetivos de este capítulo, en los términos y condiciones que él mismo establece, a saber: …” (Sic)</w:t>
      </w:r>
    </w:p>
    <w:p w14:paraId="0A29713F" w14:textId="77777777" w:rsidR="00502FFF" w:rsidRPr="00A10A5B" w:rsidRDefault="00502FFF" w:rsidP="00502FFF">
      <w:pPr>
        <w:rPr>
          <w:rFonts w:ascii="Palatino Linotype" w:hAnsi="Palatino Linotype"/>
        </w:rPr>
      </w:pPr>
    </w:p>
    <w:p w14:paraId="72EA3BA0" w14:textId="77777777" w:rsidR="00502FFF" w:rsidRPr="00A10A5B" w:rsidRDefault="00502FFF" w:rsidP="00502FFF">
      <w:pPr>
        <w:rPr>
          <w:rFonts w:ascii="Palatino Linotype" w:hAnsi="Palatino Linotype"/>
        </w:rPr>
      </w:pPr>
    </w:p>
    <w:p w14:paraId="1EFE5CBE" w14:textId="77777777" w:rsidR="00502FFF" w:rsidRPr="00A10A5B" w:rsidRDefault="00502FFF" w:rsidP="00502FFF">
      <w:pPr>
        <w:pStyle w:val="Prrafodelista"/>
        <w:numPr>
          <w:ilvl w:val="0"/>
          <w:numId w:val="1"/>
        </w:numPr>
        <w:spacing w:line="360" w:lineRule="auto"/>
        <w:ind w:left="0" w:firstLine="0"/>
        <w:jc w:val="both"/>
        <w:rPr>
          <w:rFonts w:ascii="Palatino Linotype" w:hAnsi="Palatino Linotype"/>
        </w:rPr>
      </w:pPr>
      <w:r w:rsidRPr="003A6F57">
        <w:rPr>
          <w:rFonts w:ascii="Palatino Linotype" w:hAnsi="Palatino Linotype"/>
          <w:lang w:val="es-MX"/>
        </w:rPr>
        <w:t xml:space="preserve">De los ordenamientos normativos citados, se advierte que dentro de las distintas Unidades Administrativas que integran la Administración Pública Municipal, se encuentra la </w:t>
      </w:r>
      <w:r w:rsidRPr="003A6F57">
        <w:rPr>
          <w:rFonts w:ascii="Palatino Linotype" w:hAnsi="Palatino Linotype"/>
          <w:b/>
          <w:bCs/>
          <w:lang w:val="es-MX"/>
        </w:rPr>
        <w:t>Dirección de Protección Civil y Bomberos</w:t>
      </w:r>
      <w:r w:rsidRPr="003A6F57">
        <w:rPr>
          <w:rFonts w:ascii="Palatino Linotype" w:hAnsi="Palatino Linotype"/>
          <w:lang w:val="es-MX"/>
        </w:rPr>
        <w:t xml:space="preserve">, la cual tiene por objeto prevenir y atender los eventos causados por siniestros o desastres, </w:t>
      </w:r>
      <w:r w:rsidRPr="003A6F57">
        <w:rPr>
          <w:rFonts w:ascii="Palatino Linotype" w:hAnsi="Palatino Linotype"/>
          <w:lang w:val="es-MX"/>
        </w:rPr>
        <w:lastRenderedPageBreak/>
        <w:t>protegiendo y auxiliando a la población ante la eventualidad de dichos fenómenos y encargada de fomentar y conducir la cultura de la prevención en materia de protección civil, por ello es que efectivamente dicha Dirección es la idónea para atender el requerimiento solicitado; sin embargo de acuerdo a la respuesta otorgada, la solicitud de la Recurrente fue turnada a la Dirección de Medio Ambiente y Ecología.</w:t>
      </w:r>
    </w:p>
    <w:p w14:paraId="28A8127D" w14:textId="3F14A8A0" w:rsidR="00385AD0" w:rsidRPr="00385AD0" w:rsidRDefault="00385AD0" w:rsidP="00385AD0">
      <w:pPr>
        <w:pStyle w:val="Prrafodelista"/>
        <w:numPr>
          <w:ilvl w:val="0"/>
          <w:numId w:val="1"/>
        </w:numPr>
        <w:spacing w:line="360" w:lineRule="auto"/>
        <w:ind w:left="0" w:firstLine="0"/>
        <w:jc w:val="both"/>
        <w:rPr>
          <w:rFonts w:ascii="Palatino Linotype" w:hAnsi="Palatino Linotype"/>
        </w:rPr>
      </w:pPr>
      <w:r w:rsidRPr="003A6F57">
        <w:rPr>
          <w:rFonts w:ascii="Palatino Linotype" w:hAnsi="Palatino Linotype"/>
          <w:lang w:val="es-MX"/>
        </w:rPr>
        <w:t xml:space="preserve">Derivado de lo anterior, se considera que el </w:t>
      </w:r>
      <w:r w:rsidRPr="003A6F57">
        <w:rPr>
          <w:rFonts w:ascii="Palatino Linotype" w:hAnsi="Palatino Linotype"/>
          <w:b/>
          <w:bCs/>
          <w:lang w:val="es-MX"/>
        </w:rPr>
        <w:t xml:space="preserve">SUJETO OBLIGADO </w:t>
      </w:r>
      <w:r>
        <w:rPr>
          <w:rFonts w:ascii="Palatino Linotype" w:hAnsi="Palatino Linotype"/>
          <w:lang w:val="es-MX"/>
        </w:rPr>
        <w:t xml:space="preserve">ha </w:t>
      </w:r>
      <w:r w:rsidRPr="003A6F57">
        <w:rPr>
          <w:rFonts w:ascii="Palatino Linotype" w:hAnsi="Palatino Linotype"/>
          <w:lang w:val="es-MX"/>
        </w:rPr>
        <w:t>cumplido con lo señalado por el artículo 162 de la Ley de Transparencia y Acceso a la Información Pública del Estado de México y Municipios, ya que para otorgar resp</w:t>
      </w:r>
      <w:r>
        <w:rPr>
          <w:rFonts w:ascii="Palatino Linotype" w:hAnsi="Palatino Linotype"/>
          <w:lang w:val="es-MX"/>
        </w:rPr>
        <w:t xml:space="preserve">uesta a la solicitud inicial,  turnó el requerimiento a </w:t>
      </w:r>
      <w:r w:rsidRPr="003A6F57">
        <w:rPr>
          <w:rFonts w:ascii="Palatino Linotype" w:hAnsi="Palatino Linotype"/>
          <w:lang w:val="es-MX"/>
        </w:rPr>
        <w:t xml:space="preserve"> las áreas que tuvieron conocimiento</w:t>
      </w:r>
      <w:r>
        <w:rPr>
          <w:rFonts w:ascii="Palatino Linotype" w:hAnsi="Palatino Linotype"/>
          <w:lang w:val="es-MX"/>
        </w:rPr>
        <w:t xml:space="preserve"> </w:t>
      </w:r>
      <w:r w:rsidRPr="003A6F57">
        <w:rPr>
          <w:rFonts w:ascii="Palatino Linotype" w:hAnsi="Palatino Linotype"/>
          <w:lang w:val="es-MX"/>
        </w:rPr>
        <w:t>de la existencia del oficio presentado por LA RECURRENTE o que tienen la obliga</w:t>
      </w:r>
      <w:r>
        <w:rPr>
          <w:rFonts w:ascii="Palatino Linotype" w:hAnsi="Palatino Linotype"/>
          <w:lang w:val="es-MX"/>
        </w:rPr>
        <w:t xml:space="preserve">ción de darle atención, pues al pronunciarse el </w:t>
      </w:r>
      <w:r w:rsidRPr="003A6F57">
        <w:rPr>
          <w:rFonts w:ascii="Palatino Linotype" w:hAnsi="Palatino Linotype"/>
          <w:lang w:val="es-MX"/>
        </w:rPr>
        <w:t>Servidor Público Habilitado que conside</w:t>
      </w:r>
      <w:r>
        <w:rPr>
          <w:rFonts w:ascii="Palatino Linotype" w:hAnsi="Palatino Linotype"/>
          <w:lang w:val="es-MX"/>
        </w:rPr>
        <w:t>ró competente, en el mismo sentido se pronunció</w:t>
      </w:r>
      <w:r w:rsidRPr="003A6F57">
        <w:rPr>
          <w:rFonts w:ascii="Palatino Linotype" w:hAnsi="Palatino Linotype"/>
          <w:lang w:val="es-MX"/>
        </w:rPr>
        <w:t xml:space="preserve"> la Dirección de Medio Ambiente y Ecología, pues esta es a quien la oficialía d</w:t>
      </w:r>
      <w:r>
        <w:rPr>
          <w:rFonts w:ascii="Palatino Linotype" w:hAnsi="Palatino Linotype"/>
          <w:lang w:val="es-MX"/>
        </w:rPr>
        <w:t>e partes remitió dicha petición.</w:t>
      </w:r>
    </w:p>
    <w:p w14:paraId="1695E2EF" w14:textId="77777777" w:rsidR="00385AD0" w:rsidRPr="003A6F57" w:rsidRDefault="00385AD0" w:rsidP="00385AD0">
      <w:pPr>
        <w:pStyle w:val="Prrafodelista"/>
        <w:spacing w:line="360" w:lineRule="auto"/>
        <w:ind w:left="0"/>
        <w:jc w:val="both"/>
        <w:rPr>
          <w:rFonts w:ascii="Palatino Linotype" w:hAnsi="Palatino Linotype"/>
        </w:rPr>
      </w:pPr>
    </w:p>
    <w:p w14:paraId="0F2FB861" w14:textId="77777777" w:rsidR="00385AD0" w:rsidRPr="003A6F57" w:rsidRDefault="00385AD0" w:rsidP="00385AD0">
      <w:pPr>
        <w:pStyle w:val="Prrafodelista"/>
        <w:numPr>
          <w:ilvl w:val="0"/>
          <w:numId w:val="1"/>
        </w:numPr>
        <w:spacing w:line="360" w:lineRule="auto"/>
        <w:ind w:left="0" w:firstLine="0"/>
        <w:jc w:val="both"/>
        <w:rPr>
          <w:rFonts w:ascii="Palatino Linotype" w:hAnsi="Palatino Linotype"/>
        </w:rPr>
      </w:pPr>
      <w:r w:rsidRPr="003A6F57">
        <w:rPr>
          <w:rFonts w:ascii="Palatino Linotype" w:hAnsi="Palatino Linotype"/>
          <w:lang w:val="es-MX"/>
        </w:rPr>
        <w:t xml:space="preserve">Es importante señalar que 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 para ello, la misma norma establece que los sujetos obligados deberán otorgar el acceso a los documentos que obren en sus archivos o que estén obligados a documentar de acuerdo a sus facultades, competencias o funciones; por ende, al recibir una solicitud de acceso a la </w:t>
      </w:r>
      <w:r w:rsidRPr="003A6F57">
        <w:rPr>
          <w:rFonts w:ascii="Palatino Linotype" w:hAnsi="Palatino Linotype"/>
          <w:lang w:val="es-MX"/>
        </w:rPr>
        <w:lastRenderedPageBreak/>
        <w:t>información pública, se deben turnar al área competente para brindar contestación, por lo que la misma Ley indica que serán los Sujetos Obligados quienes establecerán la forma y términos en que darán trámite interno a las solicitudes, sin poder exceder de los periodos establecidos para brindar respuesta, tal cual se desprende de los siguientes artículos:</w:t>
      </w:r>
    </w:p>
    <w:p w14:paraId="34C114A4" w14:textId="77777777" w:rsidR="00385AD0" w:rsidRPr="003A6F57" w:rsidRDefault="00385AD0" w:rsidP="00385AD0">
      <w:pPr>
        <w:rPr>
          <w:rFonts w:ascii="Palatino Linotype" w:hAnsi="Palatino Linotype"/>
        </w:rPr>
      </w:pPr>
    </w:p>
    <w:p w14:paraId="6E41A247" w14:textId="77777777" w:rsidR="00385AD0" w:rsidRPr="003A6F57" w:rsidRDefault="00385AD0" w:rsidP="00385AD0">
      <w:pPr>
        <w:ind w:left="567" w:right="333"/>
        <w:jc w:val="both"/>
        <w:rPr>
          <w:rFonts w:ascii="Palatino Linotype" w:hAnsi="Palatino Linotype"/>
        </w:rPr>
      </w:pPr>
      <w:r w:rsidRPr="003A6F57">
        <w:rPr>
          <w:rFonts w:ascii="Palatino Linotype" w:hAnsi="Palatino Linotype"/>
          <w:b/>
          <w:bCs/>
          <w:i/>
          <w:iCs/>
          <w:lang w:val="es-MX"/>
        </w:rPr>
        <w:t xml:space="preserve">“Artículo 160. </w:t>
      </w:r>
      <w:r w:rsidRPr="003A6F57">
        <w:rPr>
          <w:rFonts w:ascii="Palatino Linotype" w:hAnsi="Palatino Linotype"/>
          <w:i/>
          <w:iCs/>
          <w:lang w:val="es-MX"/>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6FB81AA" w14:textId="77777777" w:rsidR="00385AD0" w:rsidRPr="003A6F57" w:rsidRDefault="00385AD0" w:rsidP="00385AD0">
      <w:pPr>
        <w:rPr>
          <w:rFonts w:ascii="Palatino Linotype" w:hAnsi="Palatino Linotype"/>
        </w:rPr>
      </w:pPr>
    </w:p>
    <w:p w14:paraId="59AA4AF8" w14:textId="77777777" w:rsidR="00385AD0" w:rsidRPr="003751DA" w:rsidRDefault="00385AD0" w:rsidP="00385AD0">
      <w:pPr>
        <w:ind w:left="567" w:right="333"/>
        <w:jc w:val="both"/>
        <w:rPr>
          <w:rFonts w:ascii="Palatino Linotype" w:hAnsi="Palatino Linotype"/>
          <w:lang w:val="es-MX"/>
        </w:rPr>
      </w:pPr>
      <w:r w:rsidRPr="003751DA">
        <w:rPr>
          <w:rFonts w:ascii="Palatino Linotype" w:hAnsi="Palatino Linotype"/>
          <w:i/>
          <w:iCs/>
          <w:lang w:val="es-MX"/>
        </w:rPr>
        <w:t xml:space="preserve">En caso de que la información solicitada consista en bases de datos se deberá privilegiar la entrega de la misma en formatos abiertos. </w:t>
      </w:r>
    </w:p>
    <w:p w14:paraId="750B01BA" w14:textId="77777777" w:rsidR="00385AD0" w:rsidRDefault="00385AD0" w:rsidP="00385AD0">
      <w:pPr>
        <w:ind w:left="567" w:right="333"/>
        <w:jc w:val="both"/>
        <w:rPr>
          <w:rFonts w:ascii="Palatino Linotype" w:hAnsi="Palatino Linotype"/>
          <w:b/>
          <w:bCs/>
          <w:i/>
          <w:iCs/>
          <w:lang w:val="es-MX"/>
        </w:rPr>
      </w:pPr>
    </w:p>
    <w:p w14:paraId="424E4384" w14:textId="77777777" w:rsidR="00385AD0" w:rsidRPr="003751DA" w:rsidRDefault="00385AD0" w:rsidP="00385AD0">
      <w:pPr>
        <w:ind w:left="567" w:right="333"/>
        <w:jc w:val="both"/>
        <w:rPr>
          <w:rFonts w:ascii="Palatino Linotype" w:hAnsi="Palatino Linotype"/>
          <w:lang w:val="es-MX"/>
        </w:rPr>
      </w:pPr>
      <w:r w:rsidRPr="003751DA">
        <w:rPr>
          <w:rFonts w:ascii="Palatino Linotype" w:hAnsi="Palatino Linotype"/>
          <w:b/>
          <w:bCs/>
          <w:i/>
          <w:iCs/>
          <w:lang w:val="es-MX"/>
        </w:rPr>
        <w:t xml:space="preserve">Artículo 163. </w:t>
      </w:r>
      <w:r w:rsidRPr="003751DA">
        <w:rPr>
          <w:rFonts w:ascii="Palatino Linotype" w:hAnsi="Palatino Linotype"/>
          <w:i/>
          <w:iCs/>
          <w:lang w:val="es-MX"/>
        </w:rPr>
        <w:t xml:space="preserve">La Unidad de Transparencia deberá notificar la respuesta a la solicitud al interesado en el menor tiempo posible, que no podrá exceder de quince días hábiles, contados a partir del día siguiente a la presentación de aquélla. </w:t>
      </w:r>
    </w:p>
    <w:p w14:paraId="4F80FE09" w14:textId="77777777" w:rsidR="00385AD0" w:rsidRDefault="00385AD0" w:rsidP="00385AD0">
      <w:pPr>
        <w:ind w:left="567" w:right="333"/>
        <w:jc w:val="both"/>
        <w:rPr>
          <w:rFonts w:ascii="Palatino Linotype" w:hAnsi="Palatino Linotype"/>
          <w:i/>
          <w:iCs/>
          <w:lang w:val="es-MX"/>
        </w:rPr>
      </w:pPr>
    </w:p>
    <w:p w14:paraId="229E8C5E" w14:textId="77777777" w:rsidR="00385AD0" w:rsidRPr="003751DA" w:rsidRDefault="00385AD0" w:rsidP="00385AD0">
      <w:pPr>
        <w:ind w:left="567" w:right="333"/>
        <w:jc w:val="both"/>
        <w:rPr>
          <w:rFonts w:ascii="Palatino Linotype" w:hAnsi="Palatino Linotype"/>
          <w:lang w:val="es-MX"/>
        </w:rPr>
      </w:pPr>
      <w:r w:rsidRPr="003751DA">
        <w:rPr>
          <w:rFonts w:ascii="Palatino Linotype" w:hAnsi="Palatino Linotype"/>
          <w:i/>
          <w:iCs/>
          <w:lang w:val="es-MX"/>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377BB79C" w14:textId="77777777" w:rsidR="00385AD0" w:rsidRDefault="00385AD0" w:rsidP="00385AD0">
      <w:pPr>
        <w:ind w:left="567" w:right="333"/>
        <w:jc w:val="both"/>
        <w:rPr>
          <w:rFonts w:ascii="Palatino Linotype" w:hAnsi="Palatino Linotype"/>
          <w:b/>
          <w:bCs/>
          <w:i/>
          <w:iCs/>
          <w:lang w:val="es-MX"/>
        </w:rPr>
      </w:pPr>
    </w:p>
    <w:p w14:paraId="203F9DC3" w14:textId="77777777" w:rsidR="00385AD0" w:rsidRPr="003751DA" w:rsidRDefault="00385AD0" w:rsidP="00385AD0">
      <w:pPr>
        <w:ind w:left="567" w:right="333"/>
        <w:jc w:val="both"/>
        <w:rPr>
          <w:rFonts w:ascii="Palatino Linotype" w:hAnsi="Palatino Linotype"/>
          <w:lang w:val="es-MX"/>
        </w:rPr>
      </w:pPr>
      <w:r w:rsidRPr="003751DA">
        <w:rPr>
          <w:rFonts w:ascii="Palatino Linotype" w:hAnsi="Palatino Linotype"/>
          <w:b/>
          <w:bCs/>
          <w:i/>
          <w:iCs/>
          <w:lang w:val="es-MX"/>
        </w:rPr>
        <w:t xml:space="preserve">Artículo 165. </w:t>
      </w:r>
      <w:r w:rsidRPr="003751DA">
        <w:rPr>
          <w:rFonts w:ascii="Palatino Linotype" w:hAnsi="Palatino Linotype"/>
          <w:i/>
          <w:iCs/>
          <w:lang w:val="es-MX"/>
        </w:rPr>
        <w:t xml:space="preserve">Los sujetos obligados establecerán la forma y términos en que darán trámite interno a las solicitudes en materia de acceso a la información. </w:t>
      </w:r>
    </w:p>
    <w:p w14:paraId="4393FD42" w14:textId="77777777" w:rsidR="00385AD0" w:rsidRDefault="00385AD0" w:rsidP="00385AD0">
      <w:pPr>
        <w:ind w:left="567" w:right="333"/>
        <w:jc w:val="both"/>
        <w:rPr>
          <w:rFonts w:ascii="Palatino Linotype" w:hAnsi="Palatino Linotype"/>
          <w:i/>
          <w:iCs/>
          <w:lang w:val="es-MX"/>
        </w:rPr>
      </w:pPr>
    </w:p>
    <w:p w14:paraId="1F67A864" w14:textId="77777777" w:rsidR="00385AD0" w:rsidRPr="003751DA" w:rsidRDefault="00385AD0" w:rsidP="00385AD0">
      <w:pPr>
        <w:ind w:left="567" w:right="333"/>
        <w:jc w:val="both"/>
        <w:rPr>
          <w:rFonts w:ascii="Palatino Linotype" w:hAnsi="Palatino Linotype"/>
          <w:lang w:val="es-MX"/>
        </w:rPr>
      </w:pPr>
      <w:r w:rsidRPr="003751DA">
        <w:rPr>
          <w:rFonts w:ascii="Palatino Linotype" w:hAnsi="Palatino Linotype"/>
          <w:i/>
          <w:iCs/>
          <w:lang w:val="es-MX"/>
        </w:rPr>
        <w:t xml:space="preserve">La información que se entregue en versión pública, cuya modalidad de reproducción o envío tenga un costo, procederá una vez que se acredite el pago respectivo. No puede entenderse como reproducción la elaboración de la misma. </w:t>
      </w:r>
    </w:p>
    <w:p w14:paraId="66B3CEE1" w14:textId="77777777" w:rsidR="00385AD0" w:rsidRDefault="00385AD0" w:rsidP="00385AD0">
      <w:pPr>
        <w:ind w:left="567" w:right="333"/>
        <w:jc w:val="both"/>
        <w:rPr>
          <w:rFonts w:ascii="Palatino Linotype" w:hAnsi="Palatino Linotype"/>
          <w:i/>
          <w:iCs/>
          <w:lang w:val="es-MX"/>
        </w:rPr>
      </w:pPr>
    </w:p>
    <w:p w14:paraId="1B1483AE" w14:textId="77777777" w:rsidR="00385AD0" w:rsidRPr="003A6F57" w:rsidRDefault="00385AD0" w:rsidP="00385AD0">
      <w:pPr>
        <w:ind w:left="567" w:right="333"/>
        <w:jc w:val="both"/>
        <w:rPr>
          <w:rFonts w:ascii="Palatino Linotype" w:hAnsi="Palatino Linotype"/>
        </w:rPr>
      </w:pPr>
      <w:r w:rsidRPr="003751DA">
        <w:rPr>
          <w:rFonts w:ascii="Palatino Linotype" w:hAnsi="Palatino Linotype"/>
          <w:i/>
          <w:iCs/>
          <w:lang w:val="es-MX"/>
        </w:rPr>
        <w:lastRenderedPageBreak/>
        <w:t>Ante la falta de respuesta a una solicitud en el plazo previsto y en caso de que proceda el acceso, los costos de reproducción y envío correrán a cargo del sujeto obligado.”</w:t>
      </w:r>
    </w:p>
    <w:p w14:paraId="7D0C59F0" w14:textId="77777777" w:rsidR="00385AD0" w:rsidRPr="003A6F57" w:rsidRDefault="00385AD0" w:rsidP="00385AD0">
      <w:pPr>
        <w:rPr>
          <w:rFonts w:ascii="Palatino Linotype" w:hAnsi="Palatino Linotype"/>
        </w:rPr>
      </w:pPr>
    </w:p>
    <w:p w14:paraId="5DE34113" w14:textId="77777777" w:rsidR="00385AD0" w:rsidRPr="003A6F57" w:rsidRDefault="00385AD0" w:rsidP="00385AD0">
      <w:pPr>
        <w:rPr>
          <w:rFonts w:ascii="Palatino Linotype" w:hAnsi="Palatino Linotype"/>
        </w:rPr>
      </w:pPr>
    </w:p>
    <w:p w14:paraId="72445D87" w14:textId="77777777" w:rsidR="00385AD0" w:rsidRPr="003A6F57" w:rsidRDefault="00385AD0" w:rsidP="00385AD0">
      <w:pPr>
        <w:rPr>
          <w:rFonts w:ascii="Palatino Linotype" w:hAnsi="Palatino Linotype"/>
        </w:rPr>
      </w:pPr>
    </w:p>
    <w:p w14:paraId="43C4E5E6" w14:textId="04540818" w:rsidR="00385AD0" w:rsidRDefault="00385AD0" w:rsidP="00385AD0">
      <w:pPr>
        <w:pStyle w:val="Prrafodelista"/>
        <w:numPr>
          <w:ilvl w:val="0"/>
          <w:numId w:val="1"/>
        </w:numPr>
        <w:spacing w:line="360" w:lineRule="auto"/>
        <w:ind w:left="0" w:firstLine="0"/>
        <w:jc w:val="both"/>
        <w:rPr>
          <w:rFonts w:ascii="Palatino Linotype" w:hAnsi="Palatino Linotype"/>
          <w:lang w:val="es-MX"/>
        </w:rPr>
      </w:pPr>
      <w:r w:rsidRPr="003751DA">
        <w:rPr>
          <w:rFonts w:ascii="Palatino Linotype" w:hAnsi="Palatino Linotype"/>
          <w:lang w:val="es-MX"/>
        </w:rPr>
        <w:t xml:space="preserve">Finalmente, la Ley de Transparencia vigente determina que el procedimiento de acceso a la información pública se tendrá por cumplido cuando el solicitante tenga a su disposición la información requerida o, en su caso, cuando realice la consulta de la misma en el que ésta </w:t>
      </w:r>
      <w:r>
        <w:rPr>
          <w:rFonts w:ascii="Palatino Linotype" w:hAnsi="Palatino Linotype"/>
          <w:lang w:val="es-MX"/>
        </w:rPr>
        <w:t>se localice, situación que no se</w:t>
      </w:r>
      <w:r w:rsidRPr="003751DA">
        <w:rPr>
          <w:rFonts w:ascii="Palatino Linotype" w:hAnsi="Palatino Linotype"/>
          <w:lang w:val="es-MX"/>
        </w:rPr>
        <w:t xml:space="preserve"> advierte en el presente caso, toda vez que el </w:t>
      </w:r>
      <w:r w:rsidRPr="003751DA">
        <w:rPr>
          <w:rFonts w:ascii="Palatino Linotype" w:hAnsi="Palatino Linotype"/>
          <w:b/>
          <w:bCs/>
          <w:lang w:val="es-MX"/>
        </w:rPr>
        <w:t>SUJETO OBLIGADO</w:t>
      </w:r>
      <w:r w:rsidRPr="003751DA">
        <w:rPr>
          <w:rFonts w:ascii="Palatino Linotype" w:hAnsi="Palatino Linotype"/>
          <w:lang w:val="es-MX"/>
        </w:rPr>
        <w:t>, a través d</w:t>
      </w:r>
      <w:r w:rsidR="00BB0EAC">
        <w:rPr>
          <w:rFonts w:ascii="Palatino Linotype" w:hAnsi="Palatino Linotype"/>
          <w:lang w:val="es-MX"/>
        </w:rPr>
        <w:t>e la Unidad de Transparencia</w:t>
      </w:r>
      <w:r>
        <w:rPr>
          <w:rFonts w:ascii="Palatino Linotype" w:hAnsi="Palatino Linotype"/>
          <w:lang w:val="es-MX"/>
        </w:rPr>
        <w:t>. Sin embargo de la respuesta emitida por el SUJETO OBLIGADO</w:t>
      </w:r>
      <w:r w:rsidR="00BB0EAC">
        <w:rPr>
          <w:rFonts w:ascii="Palatino Linotype" w:hAnsi="Palatino Linotype"/>
          <w:lang w:val="es-MX"/>
        </w:rPr>
        <w:t>,</w:t>
      </w:r>
      <w:r>
        <w:rPr>
          <w:rFonts w:ascii="Palatino Linotype" w:hAnsi="Palatino Linotype"/>
          <w:lang w:val="es-MX"/>
        </w:rPr>
        <w:t xml:space="preserve"> no se tiene la certeza de que en dicha </w:t>
      </w:r>
      <w:r w:rsidR="00BB0EAC">
        <w:rPr>
          <w:rFonts w:ascii="Palatino Linotype" w:hAnsi="Palatino Linotype"/>
          <w:lang w:val="es-MX"/>
        </w:rPr>
        <w:t>información</w:t>
      </w:r>
      <w:r>
        <w:rPr>
          <w:rFonts w:ascii="Palatino Linotype" w:hAnsi="Palatino Linotype"/>
          <w:lang w:val="es-MX"/>
        </w:rPr>
        <w:t xml:space="preserve"> que  refiere la Dirección de Medio Ambiente y </w:t>
      </w:r>
      <w:r w:rsidR="00BB0EAC">
        <w:rPr>
          <w:rFonts w:ascii="Palatino Linotype" w:hAnsi="Palatino Linotype"/>
          <w:lang w:val="es-MX"/>
        </w:rPr>
        <w:t>Ecología</w:t>
      </w:r>
      <w:r>
        <w:rPr>
          <w:rFonts w:ascii="Palatino Linotype" w:hAnsi="Palatino Linotype"/>
          <w:lang w:val="es-MX"/>
        </w:rPr>
        <w:t xml:space="preserve">  para hacer entrega del expediente donde se encuentra la </w:t>
      </w:r>
      <w:r w:rsidR="00BB0EAC">
        <w:rPr>
          <w:rFonts w:ascii="Palatino Linotype" w:hAnsi="Palatino Linotype"/>
          <w:lang w:val="es-MX"/>
        </w:rPr>
        <w:t>información</w:t>
      </w:r>
      <w:r>
        <w:rPr>
          <w:rFonts w:ascii="Palatino Linotype" w:hAnsi="Palatino Linotype"/>
          <w:lang w:val="es-MX"/>
        </w:rPr>
        <w:t xml:space="preserve"> solicitada, se encuentr</w:t>
      </w:r>
      <w:r w:rsidR="00BB0EAC">
        <w:rPr>
          <w:rFonts w:ascii="Palatino Linotype" w:hAnsi="Palatino Linotype"/>
          <w:lang w:val="es-MX"/>
        </w:rPr>
        <w:t>e</w:t>
      </w:r>
      <w:r>
        <w:rPr>
          <w:rFonts w:ascii="Palatino Linotype" w:hAnsi="Palatino Linotype"/>
          <w:lang w:val="es-MX"/>
        </w:rPr>
        <w:t xml:space="preserve"> la respuesta a la solicitud referida por </w:t>
      </w:r>
      <w:r w:rsidR="00BB0EAC">
        <w:rPr>
          <w:rFonts w:ascii="Palatino Linotype" w:hAnsi="Palatino Linotype"/>
          <w:lang w:val="es-MX"/>
        </w:rPr>
        <w:t xml:space="preserve">la </w:t>
      </w:r>
      <w:r w:rsidR="001A0211">
        <w:rPr>
          <w:rFonts w:ascii="Palatino Linotype" w:hAnsi="Palatino Linotype"/>
          <w:lang w:val="es-MX"/>
        </w:rPr>
        <w:t>Recurrentes.</w:t>
      </w:r>
    </w:p>
    <w:p w14:paraId="56B23239" w14:textId="77777777" w:rsidR="001A0211" w:rsidRPr="003751DA" w:rsidRDefault="001A0211" w:rsidP="001A0211">
      <w:pPr>
        <w:pStyle w:val="Prrafodelista"/>
        <w:spacing w:line="360" w:lineRule="auto"/>
        <w:ind w:left="0"/>
        <w:jc w:val="both"/>
        <w:rPr>
          <w:rFonts w:ascii="Palatino Linotype" w:hAnsi="Palatino Linotype"/>
          <w:lang w:val="es-MX"/>
        </w:rPr>
      </w:pPr>
    </w:p>
    <w:p w14:paraId="0D3D8D6D" w14:textId="77777777" w:rsidR="001A0211" w:rsidRPr="003751DA" w:rsidRDefault="001A0211" w:rsidP="001A0211">
      <w:pPr>
        <w:pStyle w:val="Prrafodelista"/>
        <w:numPr>
          <w:ilvl w:val="0"/>
          <w:numId w:val="1"/>
        </w:numPr>
        <w:spacing w:line="360" w:lineRule="auto"/>
        <w:ind w:left="0" w:firstLine="0"/>
        <w:jc w:val="both"/>
        <w:rPr>
          <w:rFonts w:ascii="Palatino Linotype" w:hAnsi="Palatino Linotype"/>
        </w:rPr>
      </w:pPr>
      <w:r w:rsidRPr="003751DA">
        <w:rPr>
          <w:rFonts w:ascii="Palatino Linotype" w:hAnsi="Palatino Linotype"/>
          <w:lang w:val="es-MX"/>
        </w:rPr>
        <w:t xml:space="preserve">Ahora bien, debe precisarse que los particulares pueden interponer la solicitud de información pública y posteriormente el recurso de revisión, </w:t>
      </w:r>
      <w:r w:rsidRPr="003751DA">
        <w:rPr>
          <w:rFonts w:ascii="Palatino Linotype" w:hAnsi="Palatino Linotype"/>
          <w:b/>
          <w:bCs/>
          <w:lang w:val="es-MX"/>
        </w:rPr>
        <w:t>por sí mismos o a través de un representante</w:t>
      </w:r>
      <w:r w:rsidRPr="003751DA">
        <w:rPr>
          <w:rFonts w:ascii="Palatino Linotype" w:hAnsi="Palatino Linotype"/>
          <w:lang w:val="es-MX"/>
        </w:rPr>
        <w:t xml:space="preserve">. Ante esta situación, se desconoce si en el presente asunto el particular formuló su solicitud por medio de un representante legal experto en la materia o por sí mismo; a falta de dicho elemento, se presume que los particulares presentan su solicitud por sí mismos y que éstos, </w:t>
      </w:r>
      <w:r w:rsidRPr="003751DA">
        <w:rPr>
          <w:rFonts w:ascii="Palatino Linotype" w:hAnsi="Palatino Linotype"/>
          <w:bCs/>
          <w:lang w:val="es-MX"/>
        </w:rPr>
        <w:t>pueden no ser expertos en la materia y conocer desconocer los documentos idóneos que contengan la información requerida.</w:t>
      </w:r>
    </w:p>
    <w:p w14:paraId="0D674479" w14:textId="77777777" w:rsidR="001A0211" w:rsidRPr="003751DA" w:rsidRDefault="001A0211" w:rsidP="001A0211">
      <w:pPr>
        <w:pStyle w:val="Prrafodelista"/>
        <w:tabs>
          <w:tab w:val="left" w:pos="3630"/>
        </w:tabs>
        <w:rPr>
          <w:rFonts w:ascii="Palatino Linotype" w:hAnsi="Palatino Linotype"/>
        </w:rPr>
      </w:pPr>
      <w:r>
        <w:rPr>
          <w:rFonts w:ascii="Palatino Linotype" w:hAnsi="Palatino Linotype"/>
        </w:rPr>
        <w:tab/>
      </w:r>
    </w:p>
    <w:p w14:paraId="4DBAA06F" w14:textId="77777777" w:rsidR="001A0211" w:rsidRPr="003751DA" w:rsidRDefault="001A0211" w:rsidP="001A0211">
      <w:pPr>
        <w:pStyle w:val="Prrafodelista"/>
        <w:numPr>
          <w:ilvl w:val="0"/>
          <w:numId w:val="1"/>
        </w:numPr>
        <w:spacing w:line="360" w:lineRule="auto"/>
        <w:ind w:left="0" w:firstLine="0"/>
        <w:jc w:val="both"/>
        <w:rPr>
          <w:rFonts w:ascii="Palatino Linotype" w:hAnsi="Palatino Linotype"/>
        </w:rPr>
      </w:pPr>
      <w:r w:rsidRPr="003751DA">
        <w:rPr>
          <w:rFonts w:ascii="Palatino Linotype" w:hAnsi="Palatino Linotype"/>
          <w:lang w:val="es-MX"/>
        </w:rPr>
        <w:lastRenderedPageBreak/>
        <w:t xml:space="preserve">Es por ello que, en estricto apego al principio de eficacia, y con fundamento en los artículos 13 y 181 penúltimo párrafo de la Ley de Transparencia y Acceso a la Información Pública del Estado de México y Municipios, </w:t>
      </w:r>
      <w:r w:rsidRPr="003751DA">
        <w:rPr>
          <w:rFonts w:ascii="Palatino Linotype" w:hAnsi="Palatino Linotype"/>
          <w:b/>
          <w:bCs/>
          <w:lang w:val="es-MX"/>
        </w:rPr>
        <w:t xml:space="preserve">se </w:t>
      </w:r>
      <w:r w:rsidRPr="003751DA">
        <w:rPr>
          <w:rFonts w:ascii="Palatino Linotype" w:hAnsi="Palatino Linotype"/>
          <w:bCs/>
          <w:lang w:val="es-MX"/>
        </w:rPr>
        <w:t>debe suplir deficiencia a favor de LA RECURRENTE, en el sentido de identificar el documento que dé cuenta de lo requerido.</w:t>
      </w:r>
    </w:p>
    <w:p w14:paraId="0BA9B14C" w14:textId="77777777" w:rsidR="001A0211" w:rsidRPr="003751DA" w:rsidRDefault="001A0211" w:rsidP="001A0211">
      <w:pPr>
        <w:rPr>
          <w:rFonts w:ascii="Palatino Linotype" w:hAnsi="Palatino Linotype"/>
        </w:rPr>
      </w:pPr>
    </w:p>
    <w:p w14:paraId="08036477" w14:textId="77777777" w:rsidR="001A0211" w:rsidRPr="003751DA" w:rsidRDefault="001A0211" w:rsidP="001A0211">
      <w:pPr>
        <w:pStyle w:val="Prrafodelista"/>
        <w:numPr>
          <w:ilvl w:val="0"/>
          <w:numId w:val="1"/>
        </w:numPr>
        <w:spacing w:line="360" w:lineRule="auto"/>
        <w:ind w:left="0" w:firstLine="0"/>
        <w:jc w:val="both"/>
        <w:rPr>
          <w:rFonts w:ascii="Palatino Linotype" w:hAnsi="Palatino Linotype"/>
        </w:rPr>
      </w:pPr>
      <w:r w:rsidRPr="003751DA">
        <w:rPr>
          <w:rFonts w:ascii="Palatino Linotype" w:hAnsi="Palatino Linotype"/>
          <w:lang w:val="es-MX"/>
        </w:rPr>
        <w:t xml:space="preserve">Sirven de sustento los criterios </w:t>
      </w:r>
      <w:r w:rsidRPr="003751DA">
        <w:rPr>
          <w:rFonts w:ascii="Palatino Linotype" w:hAnsi="Palatino Linotype"/>
          <w:b/>
          <w:bCs/>
          <w:lang w:val="es-MX"/>
        </w:rPr>
        <w:t xml:space="preserve">28/10 y 016/2017 </w:t>
      </w:r>
      <w:r w:rsidRPr="003751DA">
        <w:rPr>
          <w:rFonts w:ascii="Palatino Linotype" w:hAnsi="Palatino Linotype"/>
          <w:lang w:val="es-MX"/>
        </w:rPr>
        <w:t>emitidos por el entonces Instituto Federal de Acceso a la Información Pública y Protección de Datos Personales y el Instituto Nacional de Transparencia, Acceso a la Información y Protección de Datos Personales respectivamente, mismos que mencionan lo siguiente:</w:t>
      </w:r>
    </w:p>
    <w:p w14:paraId="0531D105" w14:textId="77777777" w:rsidR="001A0211" w:rsidRPr="003751DA" w:rsidRDefault="001A0211" w:rsidP="001A0211">
      <w:pPr>
        <w:pStyle w:val="Prrafodelista"/>
        <w:rPr>
          <w:rFonts w:ascii="Palatino Linotype" w:hAnsi="Palatino Linotype"/>
        </w:rPr>
      </w:pPr>
    </w:p>
    <w:p w14:paraId="632C7199" w14:textId="77777777" w:rsidR="001A0211" w:rsidRDefault="001A0211" w:rsidP="001A0211">
      <w:pPr>
        <w:spacing w:line="360" w:lineRule="auto"/>
        <w:ind w:left="709" w:right="284"/>
        <w:jc w:val="both"/>
        <w:rPr>
          <w:rFonts w:ascii="Palatino Linotype" w:hAnsi="Palatino Linotype"/>
          <w:i/>
          <w:iCs/>
          <w:lang w:val="es-MX"/>
        </w:rPr>
      </w:pPr>
      <w:r w:rsidRPr="003751DA">
        <w:rPr>
          <w:rFonts w:ascii="Palatino Linotype" w:hAnsi="Palatino Linotype"/>
          <w:i/>
          <w:iCs/>
          <w:lang w:val="es-MX"/>
        </w:rPr>
        <w:t xml:space="preserve">“Cuando en una solicitud de información no se identifique un documento en específico, si ésta tiene una expresión documental, el sujeto obligado deberá entregar al particular el documento en específico.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3751DA">
        <w:rPr>
          <w:rFonts w:ascii="Palatino Linotype" w:hAnsi="Palatino Linotype"/>
          <w:b/>
          <w:bCs/>
          <w:i/>
          <w:iCs/>
          <w:lang w:val="es-MX"/>
        </w:rPr>
        <w:t xml:space="preserve">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w:t>
      </w:r>
      <w:r w:rsidRPr="003751DA">
        <w:rPr>
          <w:rFonts w:ascii="Palatino Linotype" w:hAnsi="Palatino Linotype"/>
          <w:b/>
          <w:bCs/>
          <w:i/>
          <w:iCs/>
          <w:lang w:val="es-MX"/>
        </w:rPr>
        <w:lastRenderedPageBreak/>
        <w:t xml:space="preserve">Acceso a la Información Pública Gubernamental, pero su respuesta puede obrar en algún documento, el sujeto obligado debe dar a la solicitud una interpretación que le dé una expresión documental. </w:t>
      </w:r>
      <w:r w:rsidRPr="003751DA">
        <w:rPr>
          <w:rFonts w:ascii="Palatino Linotype" w:hAnsi="Palatino Linotype"/>
          <w:i/>
          <w:iCs/>
          <w:lang w:val="es-MX"/>
        </w:rPr>
        <w:t>Es decir, si la respuesta a la solicitud obra</w:t>
      </w:r>
      <w:r>
        <w:rPr>
          <w:rFonts w:ascii="Palatino Linotype" w:hAnsi="Palatino Linotype"/>
          <w:i/>
          <w:iCs/>
          <w:lang w:val="es-MX"/>
        </w:rPr>
        <w:t xml:space="preserve"> </w:t>
      </w:r>
      <w:r w:rsidRPr="003751DA">
        <w:rPr>
          <w:rFonts w:ascii="Palatino Linotype" w:hAnsi="Palatino Linotype"/>
          <w:i/>
          <w:iCs/>
          <w:lang w:val="es-MX"/>
        </w:rPr>
        <w:t xml:space="preserve">en algún documento en poder de la autoridad, pero el particular no hace referencia específica a tal documento, se deberá hacer entrega del mismo al solicitante.” </w:t>
      </w:r>
    </w:p>
    <w:p w14:paraId="3B0EF10B" w14:textId="77777777" w:rsidR="001A0211" w:rsidRPr="003751DA" w:rsidRDefault="001A0211" w:rsidP="001A0211">
      <w:pPr>
        <w:spacing w:line="360" w:lineRule="auto"/>
        <w:ind w:left="709" w:right="284"/>
        <w:jc w:val="both"/>
        <w:rPr>
          <w:rFonts w:ascii="Palatino Linotype" w:hAnsi="Palatino Linotype"/>
          <w:i/>
          <w:iCs/>
          <w:lang w:val="es-MX"/>
        </w:rPr>
      </w:pPr>
    </w:p>
    <w:p w14:paraId="47421381" w14:textId="77777777" w:rsidR="001A0211" w:rsidRPr="003751DA" w:rsidRDefault="001A0211" w:rsidP="001A0211">
      <w:pPr>
        <w:spacing w:line="360" w:lineRule="auto"/>
        <w:ind w:left="709" w:right="284"/>
        <w:jc w:val="both"/>
        <w:rPr>
          <w:rFonts w:ascii="Palatino Linotype" w:hAnsi="Palatino Linotype"/>
          <w:i/>
          <w:iCs/>
          <w:lang w:val="es-MX"/>
        </w:rPr>
      </w:pPr>
      <w:r w:rsidRPr="003751DA">
        <w:rPr>
          <w:rFonts w:ascii="Palatino Linotype" w:hAnsi="Palatino Linotype"/>
          <w:b/>
          <w:bCs/>
          <w:i/>
          <w:iCs/>
          <w:lang w:val="es-MX"/>
        </w:rPr>
        <w:t>Expresión documental. Cuando los particulares presenten solicitudes de acceso a la información sin identificar de forma precisa la documentación que pudiera contener la información de su interés</w:t>
      </w:r>
      <w:r w:rsidRPr="003751DA">
        <w:rPr>
          <w:rFonts w:ascii="Palatino Linotype" w:hAnsi="Palatino Linotype"/>
          <w:i/>
          <w:iCs/>
          <w:lang w:val="es-MX"/>
        </w:rPr>
        <w:t xml:space="preserve">, o bien, la solicitud constituya una consulta, pero la respuesta pudiera obrar en algún documento en poder de </w:t>
      </w:r>
      <w:r w:rsidRPr="003751DA">
        <w:rPr>
          <w:rFonts w:ascii="Palatino Linotype" w:hAnsi="Palatino Linotype"/>
          <w:b/>
          <w:bCs/>
          <w:i/>
          <w:iCs/>
          <w:lang w:val="es-MX"/>
        </w:rPr>
        <w:t>los sujetos obligados, éstos deben dar a dichas solicitudes una interpretación que les otorgue una expresión documental</w:t>
      </w:r>
      <w:r w:rsidRPr="003751DA">
        <w:rPr>
          <w:rFonts w:ascii="Palatino Linotype" w:hAnsi="Palatino Linotype"/>
          <w:i/>
          <w:iCs/>
          <w:lang w:val="es-MX"/>
        </w:rPr>
        <w:t xml:space="preserve">. </w:t>
      </w:r>
    </w:p>
    <w:p w14:paraId="4CF313E7" w14:textId="77777777" w:rsidR="001A0211" w:rsidRPr="003751DA" w:rsidRDefault="001A0211" w:rsidP="001A0211">
      <w:pPr>
        <w:spacing w:line="360" w:lineRule="auto"/>
        <w:ind w:left="709" w:right="284"/>
        <w:jc w:val="both"/>
        <w:rPr>
          <w:rFonts w:ascii="Palatino Linotype" w:hAnsi="Palatino Linotype"/>
        </w:rPr>
      </w:pPr>
      <w:r w:rsidRPr="003751DA">
        <w:rPr>
          <w:rFonts w:ascii="Palatino Linotype" w:hAnsi="Palatino Linotype"/>
          <w:b/>
          <w:bCs/>
          <w:i/>
          <w:iCs/>
          <w:lang w:val="es-MX"/>
        </w:rPr>
        <w:t>(Énfasis añadido)</w:t>
      </w:r>
    </w:p>
    <w:p w14:paraId="244F6F2B" w14:textId="77777777" w:rsidR="001A0211" w:rsidRPr="003751DA" w:rsidRDefault="001A0211" w:rsidP="001A0211">
      <w:pPr>
        <w:rPr>
          <w:rFonts w:ascii="Palatino Linotype" w:hAnsi="Palatino Linotype"/>
        </w:rPr>
      </w:pPr>
    </w:p>
    <w:p w14:paraId="16688DD4" w14:textId="3CC87F37" w:rsidR="001A0211" w:rsidRPr="001A0211" w:rsidRDefault="001A0211" w:rsidP="001A0211">
      <w:pPr>
        <w:pStyle w:val="Prrafodelista"/>
        <w:numPr>
          <w:ilvl w:val="0"/>
          <w:numId w:val="1"/>
        </w:numPr>
        <w:spacing w:line="360" w:lineRule="auto"/>
        <w:ind w:left="0" w:firstLine="0"/>
        <w:jc w:val="both"/>
        <w:rPr>
          <w:rFonts w:ascii="Palatino Linotype" w:hAnsi="Palatino Linotype"/>
        </w:rPr>
      </w:pPr>
      <w:r w:rsidRPr="003751DA">
        <w:rPr>
          <w:rFonts w:ascii="Palatino Linotype" w:hAnsi="Palatino Linotype"/>
          <w:lang w:val="es-MX"/>
        </w:rPr>
        <w:t>Es por lo anterior que los Sujetos Obligados en la atención a las solicitudes, deben verificar si entre sus funciones, atribuciones y competencias generan documentos donde consta la información requerida por los particulares, por ello a fin de garantizar el derecho de acceso a la información determina ordenar la búsqueda exhaust</w:t>
      </w:r>
      <w:r>
        <w:rPr>
          <w:rFonts w:ascii="Palatino Linotype" w:hAnsi="Palatino Linotype"/>
          <w:lang w:val="es-MX"/>
        </w:rPr>
        <w:t xml:space="preserve">iva y razonable en el área </w:t>
      </w:r>
      <w:r w:rsidRPr="003751DA">
        <w:rPr>
          <w:rFonts w:ascii="Palatino Linotype" w:hAnsi="Palatino Linotype"/>
          <w:lang w:val="es-MX"/>
        </w:rPr>
        <w:t xml:space="preserve"> , para que hagan entrega del documento o documentos donde </w:t>
      </w:r>
      <w:r w:rsidRPr="001A0211">
        <w:rPr>
          <w:rFonts w:ascii="Palatino Linotype" w:hAnsi="Palatino Linotype"/>
          <w:lang w:val="es-MX"/>
        </w:rPr>
        <w:t>conste  l</w:t>
      </w:r>
      <w:r w:rsidRPr="001A0211">
        <w:rPr>
          <w:rFonts w:ascii="Palatino Linotype" w:hAnsi="Palatino Linotype"/>
          <w:szCs w:val="22"/>
        </w:rPr>
        <w:t xml:space="preserve">a respuesta  otorgada por el H. Ayuntamiento de Ecatepec de Morelos, a la </w:t>
      </w:r>
      <w:r w:rsidRPr="001A0211">
        <w:rPr>
          <w:rFonts w:ascii="Palatino Linotype" w:hAnsi="Palatino Linotype"/>
          <w:lang w:val="es-MX"/>
        </w:rPr>
        <w:t>petición de fecha 17 de julio de 2023, con número de folio 011601.</w:t>
      </w:r>
    </w:p>
    <w:p w14:paraId="4415C340" w14:textId="77777777" w:rsidR="001A0211" w:rsidRPr="003751DA" w:rsidRDefault="001A0211" w:rsidP="001A0211">
      <w:pPr>
        <w:rPr>
          <w:rFonts w:ascii="Palatino Linotype" w:hAnsi="Palatino Linotype"/>
        </w:rPr>
      </w:pPr>
    </w:p>
    <w:p w14:paraId="053062EA" w14:textId="003EA59C" w:rsidR="00740084" w:rsidRPr="00740084" w:rsidRDefault="00740084" w:rsidP="00740084">
      <w:pPr>
        <w:pStyle w:val="Ttulo3"/>
        <w:rPr>
          <w:rFonts w:ascii="Palatino Linotype" w:hAnsi="Palatino Linotype"/>
          <w:b/>
          <w:color w:val="auto"/>
        </w:rPr>
      </w:pPr>
      <w:r w:rsidRPr="00740084">
        <w:rPr>
          <w:rFonts w:ascii="Palatino Linotype" w:hAnsi="Palatino Linotype"/>
          <w:b/>
          <w:color w:val="auto"/>
        </w:rPr>
        <w:lastRenderedPageBreak/>
        <w:t>De la modalidad de entrega.</w:t>
      </w:r>
    </w:p>
    <w:p w14:paraId="2C4F5B57" w14:textId="77777777" w:rsidR="00740084" w:rsidRPr="00740084" w:rsidRDefault="00740084" w:rsidP="00740084">
      <w:pPr>
        <w:pStyle w:val="Prrafodelista"/>
        <w:rPr>
          <w:rFonts w:ascii="Palatino Linotype" w:eastAsia="Calibri" w:hAnsi="Palatino Linotype"/>
        </w:rPr>
      </w:pPr>
    </w:p>
    <w:p w14:paraId="7B6FD226" w14:textId="77777777" w:rsidR="00740084" w:rsidRPr="00740084" w:rsidRDefault="00740084" w:rsidP="00740084">
      <w:pPr>
        <w:pStyle w:val="Prrafodelista"/>
        <w:numPr>
          <w:ilvl w:val="0"/>
          <w:numId w:val="1"/>
        </w:numPr>
        <w:spacing w:line="360" w:lineRule="auto"/>
        <w:ind w:left="0" w:firstLine="0"/>
        <w:jc w:val="both"/>
        <w:rPr>
          <w:rFonts w:ascii="Palatino Linotype" w:eastAsia="Calibri" w:hAnsi="Palatino Linotype" w:cs="Arial"/>
        </w:rPr>
      </w:pPr>
      <w:r w:rsidRPr="00740084">
        <w:rPr>
          <w:rFonts w:ascii="Palatino Linotype" w:eastAsia="Calibri" w:hAnsi="Palatino Linotype" w:cs="Arial"/>
        </w:rPr>
        <w:t>Los particulares pueden formular solicitudes de manera física o electrónica. En ambos casos es necesario que el recurrente señale la modalidad en la que desea le proporcionen la información, tal y como lo establece el artículo 155 de la Ley de Transparencia y Acceso a la Información Pública del Estado de México y Municipios en el artículo 155 siendo lo siguiente:</w:t>
      </w:r>
    </w:p>
    <w:p w14:paraId="0BDDE8D4" w14:textId="77777777" w:rsidR="00740084" w:rsidRPr="00740084" w:rsidRDefault="00740084" w:rsidP="00740084">
      <w:pPr>
        <w:pStyle w:val="Prrafodelista"/>
        <w:spacing w:line="360" w:lineRule="auto"/>
        <w:ind w:left="567" w:right="567"/>
        <w:jc w:val="both"/>
        <w:rPr>
          <w:rFonts w:ascii="Palatino Linotype" w:eastAsia="Calibri" w:hAnsi="Palatino Linotype" w:cs="Arial"/>
          <w:i/>
        </w:rPr>
      </w:pPr>
    </w:p>
    <w:p w14:paraId="5B39CB94"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r w:rsidRPr="00740084">
        <w:rPr>
          <w:rFonts w:ascii="Palatino Linotype" w:hAnsi="Palatino Linotype" w:cs="Bookman Old Style,Bold"/>
          <w:b/>
          <w:bCs/>
          <w:i/>
          <w:sz w:val="22"/>
        </w:rPr>
        <w:t xml:space="preserve">Artículo 155. </w:t>
      </w:r>
      <w:r w:rsidRPr="00740084">
        <w:rPr>
          <w:rFonts w:ascii="Palatino Linotype" w:hAnsi="Palatino Linotype" w:cs="Bookman Old Style"/>
          <w:b/>
          <w:i/>
          <w:sz w:val="22"/>
        </w:rPr>
        <w:t>Para presentar una solicitud por escrito, no se podrán exigir mayores requisitos que los siguientes:</w:t>
      </w:r>
    </w:p>
    <w:p w14:paraId="5343E04E"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p>
    <w:p w14:paraId="6E00ED9F"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r w:rsidRPr="00740084">
        <w:rPr>
          <w:rFonts w:ascii="Palatino Linotype" w:hAnsi="Palatino Linotype" w:cs="Bookman Old Style,Bold"/>
          <w:b/>
          <w:bCs/>
          <w:i/>
          <w:sz w:val="22"/>
        </w:rPr>
        <w:t xml:space="preserve">I. </w:t>
      </w:r>
      <w:r w:rsidRPr="00740084">
        <w:rPr>
          <w:rFonts w:ascii="Palatino Linotype" w:hAnsi="Palatino Linotype" w:cs="Bookman Old Style"/>
          <w:i/>
          <w:sz w:val="22"/>
        </w:rPr>
        <w:t>Nombre del solicitante, o en su caso, los datos generales de su representante;</w:t>
      </w:r>
    </w:p>
    <w:p w14:paraId="34A8CC12"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r w:rsidRPr="00740084">
        <w:rPr>
          <w:rFonts w:ascii="Palatino Linotype" w:hAnsi="Palatino Linotype" w:cs="Bookman Old Style,Bold"/>
          <w:b/>
          <w:bCs/>
          <w:i/>
          <w:sz w:val="22"/>
        </w:rPr>
        <w:t xml:space="preserve">II. </w:t>
      </w:r>
      <w:r w:rsidRPr="00740084">
        <w:rPr>
          <w:rFonts w:ascii="Palatino Linotype" w:hAnsi="Palatino Linotype" w:cs="Bookman Old Style"/>
          <w:i/>
          <w:sz w:val="22"/>
        </w:rPr>
        <w:t>Domicilio o en su caso correo electrónico para recibir notificaciones;</w:t>
      </w:r>
    </w:p>
    <w:p w14:paraId="4AA9AA2D"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r w:rsidRPr="00740084">
        <w:rPr>
          <w:rFonts w:ascii="Palatino Linotype" w:hAnsi="Palatino Linotype" w:cs="Bookman Old Style,Bold"/>
          <w:b/>
          <w:bCs/>
          <w:i/>
          <w:sz w:val="22"/>
        </w:rPr>
        <w:t xml:space="preserve">III. </w:t>
      </w:r>
      <w:r w:rsidRPr="00740084">
        <w:rPr>
          <w:rFonts w:ascii="Palatino Linotype" w:hAnsi="Palatino Linotype" w:cs="Bookman Old Style"/>
          <w:i/>
          <w:sz w:val="22"/>
        </w:rPr>
        <w:t>La descripción de la información solicitada;</w:t>
      </w:r>
    </w:p>
    <w:p w14:paraId="69F25FCE"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r w:rsidRPr="00740084">
        <w:rPr>
          <w:rFonts w:ascii="Palatino Linotype" w:hAnsi="Palatino Linotype" w:cs="Bookman Old Style,Bold"/>
          <w:b/>
          <w:bCs/>
          <w:i/>
          <w:sz w:val="22"/>
        </w:rPr>
        <w:t xml:space="preserve">IV. </w:t>
      </w:r>
      <w:r w:rsidRPr="00740084">
        <w:rPr>
          <w:rFonts w:ascii="Palatino Linotype" w:hAnsi="Palatino Linotype" w:cs="Bookman Old Style"/>
          <w:i/>
          <w:sz w:val="22"/>
        </w:rPr>
        <w:t>Cualquier otro dato que facilite la búsqueda y eventual localización de la información; y</w:t>
      </w:r>
    </w:p>
    <w:p w14:paraId="12524B6A"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b/>
          <w:i/>
          <w:sz w:val="22"/>
        </w:rPr>
      </w:pPr>
      <w:r w:rsidRPr="00740084">
        <w:rPr>
          <w:rFonts w:ascii="Palatino Linotype" w:hAnsi="Palatino Linotype" w:cs="Bookman Old Style,Bold"/>
          <w:b/>
          <w:bCs/>
          <w:i/>
          <w:sz w:val="22"/>
        </w:rPr>
        <w:t xml:space="preserve">V. </w:t>
      </w:r>
      <w:r w:rsidRPr="00740084">
        <w:rPr>
          <w:rFonts w:ascii="Palatino Linotype" w:hAnsi="Palatino Linotype" w:cs="Bookman Old Style"/>
          <w:b/>
          <w:i/>
          <w:sz w:val="22"/>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7A23D25C"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p>
    <w:p w14:paraId="4B49FDBF"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r w:rsidRPr="00740084">
        <w:rPr>
          <w:rFonts w:ascii="Palatino Linotype" w:hAnsi="Palatino Linotype" w:cs="Bookman Old Style"/>
          <w:i/>
          <w:sz w:val="22"/>
        </w:rPr>
        <w:t>Queda prohibido para los sujetos obligados recabar datos que den lugar a indagatorias sobre las motivaciones de la solicitud de información y su uso posterior.</w:t>
      </w:r>
    </w:p>
    <w:p w14:paraId="709858A2"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p>
    <w:p w14:paraId="1F8D2D4C"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r w:rsidRPr="00740084">
        <w:rPr>
          <w:rFonts w:ascii="Palatino Linotype" w:hAnsi="Palatino Linotype" w:cs="Bookman Old Style"/>
          <w:i/>
          <w:sz w:val="22"/>
        </w:rPr>
        <w:lastRenderedPageBreak/>
        <w:t>Las solicitudes anónimas, con nombre incompleto o seudónimo serán procedentes para su trámite por parte del sujeto obligado ante quien se presente. No podrá requerirse información adicional con motivo del nombre proporcionado por el solicitante.</w:t>
      </w:r>
    </w:p>
    <w:p w14:paraId="060F8C90"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i/>
          <w:sz w:val="22"/>
        </w:rPr>
      </w:pPr>
    </w:p>
    <w:p w14:paraId="1D901C86"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b/>
          <w:i/>
          <w:sz w:val="22"/>
        </w:rPr>
      </w:pPr>
      <w:r w:rsidRPr="00740084">
        <w:rPr>
          <w:rFonts w:ascii="Palatino Linotype" w:hAnsi="Palatino Linotype" w:cs="Bookman Old Style"/>
          <w:b/>
          <w:i/>
          <w:sz w:val="22"/>
        </w:rPr>
        <w:t>La información de las fracciones I y IV será proporcionada por el solicitante de manera opcional y, en ningún caso, podrá ser un requisito indispensable para la procedencia de la solicitud.</w:t>
      </w:r>
    </w:p>
    <w:p w14:paraId="3CA2FA9A" w14:textId="77777777" w:rsidR="00740084" w:rsidRPr="00740084" w:rsidRDefault="00740084" w:rsidP="00740084">
      <w:pPr>
        <w:autoSpaceDE w:val="0"/>
        <w:autoSpaceDN w:val="0"/>
        <w:adjustRightInd w:val="0"/>
        <w:spacing w:line="360" w:lineRule="auto"/>
        <w:ind w:left="567" w:right="567"/>
        <w:jc w:val="both"/>
        <w:rPr>
          <w:rFonts w:ascii="Palatino Linotype" w:hAnsi="Palatino Linotype" w:cs="Bookman Old Style"/>
          <w:b/>
          <w:i/>
          <w:sz w:val="22"/>
        </w:rPr>
      </w:pPr>
      <w:r w:rsidRPr="00740084">
        <w:rPr>
          <w:rFonts w:ascii="Palatino Linotype" w:hAnsi="Palatino Linotype" w:cs="Bookman Old Style"/>
          <w:b/>
          <w:i/>
          <w:sz w:val="22"/>
        </w:rPr>
        <w:t>(Énfasis añadido)</w:t>
      </w:r>
    </w:p>
    <w:p w14:paraId="5374A915" w14:textId="77777777" w:rsidR="00740084" w:rsidRPr="00740084" w:rsidRDefault="00740084" w:rsidP="00740084">
      <w:pPr>
        <w:autoSpaceDE w:val="0"/>
        <w:autoSpaceDN w:val="0"/>
        <w:adjustRightInd w:val="0"/>
        <w:spacing w:line="360" w:lineRule="auto"/>
        <w:ind w:right="567"/>
        <w:jc w:val="both"/>
        <w:rPr>
          <w:rFonts w:ascii="Palatino Linotype" w:hAnsi="Palatino Linotype" w:cs="Bookman Old Style"/>
          <w:b/>
          <w:i/>
        </w:rPr>
      </w:pPr>
    </w:p>
    <w:p w14:paraId="3D875AE1" w14:textId="77777777" w:rsidR="00740084" w:rsidRPr="00740084" w:rsidRDefault="00740084" w:rsidP="00740084">
      <w:pPr>
        <w:pStyle w:val="Prrafodelista"/>
        <w:numPr>
          <w:ilvl w:val="0"/>
          <w:numId w:val="1"/>
        </w:numPr>
        <w:spacing w:line="360" w:lineRule="auto"/>
        <w:ind w:left="0" w:firstLine="0"/>
        <w:jc w:val="both"/>
        <w:rPr>
          <w:rFonts w:ascii="Palatino Linotype" w:eastAsia="Calibri" w:hAnsi="Palatino Linotype" w:cs="Arial"/>
        </w:rPr>
      </w:pPr>
      <w:r w:rsidRPr="00740084">
        <w:rPr>
          <w:rFonts w:ascii="Palatino Linotype" w:eastAsia="Calibri" w:hAnsi="Palatino Linotype" w:cs="Arial"/>
        </w:rPr>
        <w:t>El precepto legal en cito hace alusión a los elementos que debe tener una solicitud de acceso a la información, sin embargo, en el último párrafo señala que solo la fracción I y IV serán proporcionadas de manera opcional, por lo que no figuran como requisito indispensable, lo que nos da a entender que, las demás fracciones si son de carácter obligatorio, entre otras</w:t>
      </w:r>
      <w:r w:rsidRPr="00740084">
        <w:rPr>
          <w:rFonts w:ascii="Palatino Linotype" w:eastAsia="Calibri" w:hAnsi="Palatino Linotype" w:cs="Arial"/>
          <w:b/>
        </w:rPr>
        <w:t>, la modalidad de entrega.</w:t>
      </w:r>
    </w:p>
    <w:p w14:paraId="0CB631D3" w14:textId="77777777" w:rsidR="00740084" w:rsidRPr="00740084" w:rsidRDefault="00740084" w:rsidP="00740084">
      <w:pPr>
        <w:pStyle w:val="Prrafodelista"/>
        <w:tabs>
          <w:tab w:val="left" w:pos="851"/>
        </w:tabs>
        <w:spacing w:line="360" w:lineRule="auto"/>
        <w:ind w:left="0" w:right="49"/>
        <w:jc w:val="both"/>
        <w:rPr>
          <w:rFonts w:ascii="Palatino Linotype" w:hAnsi="Palatino Linotype"/>
          <w:lang w:val="es-ES"/>
        </w:rPr>
      </w:pPr>
    </w:p>
    <w:p w14:paraId="44A21516" w14:textId="4747681E" w:rsidR="00740084" w:rsidRPr="00740084" w:rsidRDefault="00740084" w:rsidP="00740084">
      <w:pPr>
        <w:pStyle w:val="Prrafodelista"/>
        <w:numPr>
          <w:ilvl w:val="0"/>
          <w:numId w:val="1"/>
        </w:numPr>
        <w:tabs>
          <w:tab w:val="left" w:pos="851"/>
        </w:tabs>
        <w:spacing w:line="360" w:lineRule="auto"/>
        <w:ind w:left="0" w:right="49" w:firstLine="0"/>
        <w:jc w:val="both"/>
        <w:rPr>
          <w:rFonts w:ascii="Palatino Linotype" w:hAnsi="Palatino Linotype"/>
          <w:lang w:val="es-ES"/>
        </w:rPr>
      </w:pPr>
      <w:r w:rsidRPr="00740084">
        <w:rPr>
          <w:rFonts w:ascii="Palatino Linotype" w:hAnsi="Palatino Linotype"/>
          <w:lang w:val="es-ES"/>
        </w:rPr>
        <w:t xml:space="preserve">Además, </w:t>
      </w:r>
      <w:r w:rsidRPr="00740084">
        <w:rPr>
          <w:rFonts w:ascii="Palatino Linotype" w:eastAsia="Calibri" w:hAnsi="Palatino Linotype" w:cs="Arial"/>
        </w:rPr>
        <w:t xml:space="preserve">la Ley en materia, pero ahora en el artículo 164 menciona </w:t>
      </w:r>
      <w:r w:rsidRPr="00740084">
        <w:rPr>
          <w:rFonts w:ascii="Palatino Linotype" w:eastAsia="Calibri" w:hAnsi="Palatino Linotype" w:cs="Arial"/>
          <w:i/>
        </w:rPr>
        <w:t xml:space="preserve">que el acceso se dará en la modalidad de entrega y, en su caso, de envío elegidos por el solicitante. </w:t>
      </w:r>
      <w:r w:rsidRPr="00740084">
        <w:rPr>
          <w:rFonts w:ascii="Palatino Linotype" w:eastAsia="Calibri" w:hAnsi="Palatino Linotype" w:cs="Arial"/>
          <w:iCs/>
        </w:rPr>
        <w:t>La</w:t>
      </w:r>
      <w:r w:rsidRPr="00740084">
        <w:rPr>
          <w:rFonts w:ascii="Palatino Linotype" w:hAnsi="Palatino Linotype"/>
          <w:lang w:val="es-ES"/>
        </w:rPr>
        <w:t xml:space="preserve"> información deberá ser entregada mediante la modalidad elegida por el particular, en este caso en particular, señaló, en su solicitud, a través de SAIMEX y copias simples. Sobre este último elemento, resulta importante señalar que lo idóneo es respetar la modalidad de entrega únicamente a través del SAIMEX, en razón de que, al tratarse de documentos electrónicos digitalizados, cuentan con la característica de ser descargables en cualquier equipo de cómputo, lo que permite la libre manipulación de cualquier persona, ya sea para la transferencia electrónica, descarga a medios de almacenamiento o la impresión de documentos esto de </w:t>
      </w:r>
      <w:r w:rsidRPr="00740084">
        <w:rPr>
          <w:rFonts w:ascii="Palatino Linotype" w:hAnsi="Palatino Linotype"/>
          <w:lang w:val="es-ES"/>
        </w:rPr>
        <w:lastRenderedPageBreak/>
        <w:t>manera fácil y sencilla. Al poder ser impresos por el propio Recurrente y sus medios, simplifica, al tiempo que acelera tiempos y reduce costos por pagos de derechos, traslado, entre otros, de este modo no se vulnera de ningún modo el derecho del particular.</w:t>
      </w:r>
    </w:p>
    <w:p w14:paraId="190FD7FE" w14:textId="77777777" w:rsidR="00740084" w:rsidRPr="00740084" w:rsidRDefault="00740084" w:rsidP="00740084">
      <w:pPr>
        <w:pStyle w:val="Prrafodelista"/>
        <w:rPr>
          <w:rFonts w:ascii="Palatino Linotype" w:hAnsi="Palatino Linotype"/>
          <w:lang w:val="es-ES"/>
        </w:rPr>
      </w:pPr>
    </w:p>
    <w:p w14:paraId="0FDDED70" w14:textId="77777777" w:rsidR="00740084" w:rsidRPr="0066256A" w:rsidRDefault="00740084" w:rsidP="00740084">
      <w:pPr>
        <w:pStyle w:val="Prrafodelista"/>
        <w:numPr>
          <w:ilvl w:val="0"/>
          <w:numId w:val="1"/>
        </w:numPr>
        <w:tabs>
          <w:tab w:val="left" w:pos="851"/>
        </w:tabs>
        <w:spacing w:after="160" w:line="360" w:lineRule="auto"/>
        <w:ind w:left="0" w:right="49" w:firstLine="0"/>
        <w:jc w:val="both"/>
        <w:rPr>
          <w:rFonts w:ascii="Palatino Linotype" w:eastAsia="MS Mincho" w:hAnsi="Palatino Linotype" w:cs="Arial"/>
          <w:i/>
        </w:rPr>
      </w:pPr>
      <w:r w:rsidRPr="00740084">
        <w:rPr>
          <w:rFonts w:ascii="Palatino Linotype" w:hAnsi="Palatino Linotype"/>
          <w:lang w:val="es-ES"/>
        </w:rPr>
        <w:t>En consecuencia, se determina como modalidad de entrega de la información a través del SAIMEX, para que el Recurrente tenga la oportunidad de contar con los documentos electrónicos y, si es su deseo, descargarlos y manipularlos a su disposición.</w:t>
      </w:r>
    </w:p>
    <w:p w14:paraId="16298282" w14:textId="77777777" w:rsidR="0066256A" w:rsidRPr="0066256A" w:rsidRDefault="0066256A" w:rsidP="0066256A">
      <w:pPr>
        <w:pStyle w:val="Prrafodelista"/>
        <w:rPr>
          <w:rFonts w:ascii="Palatino Linotype" w:eastAsia="MS Mincho" w:hAnsi="Palatino Linotype" w:cs="Arial"/>
          <w:i/>
        </w:rPr>
      </w:pPr>
    </w:p>
    <w:p w14:paraId="76903AB7" w14:textId="77777777" w:rsidR="0066256A" w:rsidRPr="00740084" w:rsidRDefault="0066256A" w:rsidP="0066256A">
      <w:pPr>
        <w:pStyle w:val="Prrafodelista"/>
        <w:tabs>
          <w:tab w:val="left" w:pos="851"/>
        </w:tabs>
        <w:spacing w:after="160" w:line="360" w:lineRule="auto"/>
        <w:ind w:left="0" w:right="49"/>
        <w:jc w:val="both"/>
        <w:rPr>
          <w:rFonts w:ascii="Palatino Linotype" w:eastAsia="MS Mincho" w:hAnsi="Palatino Linotype" w:cs="Arial"/>
          <w:i/>
        </w:rPr>
      </w:pPr>
    </w:p>
    <w:p w14:paraId="325E42D5" w14:textId="77777777" w:rsidR="00740084" w:rsidRPr="009E7DC0" w:rsidRDefault="00740084" w:rsidP="00740084">
      <w:pPr>
        <w:pStyle w:val="Prrafodelista"/>
        <w:numPr>
          <w:ilvl w:val="0"/>
          <w:numId w:val="1"/>
        </w:numPr>
        <w:spacing w:line="360" w:lineRule="auto"/>
        <w:ind w:left="0" w:firstLine="0"/>
        <w:jc w:val="both"/>
        <w:rPr>
          <w:rFonts w:ascii="Palatino Linotype" w:hAnsi="Palatino Linotype"/>
        </w:rPr>
      </w:pPr>
      <w:r>
        <w:rPr>
          <w:rFonts w:ascii="Palatino Linotype" w:hAnsi="Palatino Linotype"/>
          <w:lang w:val="es-MX"/>
        </w:rPr>
        <w:t>De lo anteriormente expuesto, este Órgano Garante estima que las razones o motivos de inconformidad hechos valer por la RECURRENTE  resultan fundadas y motivadas, por lo que resulta dable REVOCAR la respuesta del  SUJETO OBLIGADO  y ORDENAR haga entrega de la información solicitada en el presente recurso.</w:t>
      </w:r>
    </w:p>
    <w:p w14:paraId="52DE4136" w14:textId="77777777" w:rsidR="00740084" w:rsidRPr="0009086A" w:rsidRDefault="00740084" w:rsidP="00740084">
      <w:pPr>
        <w:pBdr>
          <w:top w:val="nil"/>
          <w:left w:val="nil"/>
          <w:bottom w:val="nil"/>
          <w:right w:val="nil"/>
          <w:between w:val="nil"/>
        </w:pBdr>
        <w:spacing w:before="120" w:after="120" w:line="360" w:lineRule="auto"/>
        <w:jc w:val="both"/>
        <w:rPr>
          <w:rFonts w:ascii="Palatino Linotype" w:eastAsia="Palatino Linotype" w:hAnsi="Palatino Linotype" w:cs="Palatino Linotype"/>
          <w:b/>
          <w:color w:val="000000"/>
        </w:rPr>
      </w:pPr>
      <w:r w:rsidRPr="0009086A">
        <w:rPr>
          <w:rFonts w:ascii="Palatino Linotype" w:eastAsia="Palatino Linotype" w:hAnsi="Palatino Linotype" w:cs="Palatino Linotype"/>
          <w:b/>
          <w:color w:val="000000"/>
        </w:rPr>
        <w:t>QUINTO. De la versión pública.</w:t>
      </w:r>
    </w:p>
    <w:p w14:paraId="33789820" w14:textId="77777777" w:rsidR="00740084" w:rsidRPr="0009086A" w:rsidRDefault="00740084" w:rsidP="00740084">
      <w:pPr>
        <w:keepNext/>
        <w:keepLines/>
        <w:numPr>
          <w:ilvl w:val="0"/>
          <w:numId w:val="32"/>
        </w:numPr>
        <w:tabs>
          <w:tab w:val="left" w:pos="284"/>
        </w:tabs>
        <w:spacing w:line="360" w:lineRule="auto"/>
        <w:ind w:left="0" w:firstLine="0"/>
        <w:outlineLvl w:val="0"/>
        <w:rPr>
          <w:rFonts w:ascii="Palatino Linotype" w:eastAsia="Palatino Linotype" w:hAnsi="Palatino Linotype" w:cs="Palatino Linotype"/>
          <w:b/>
          <w:color w:val="000000"/>
        </w:rPr>
      </w:pPr>
      <w:bookmarkStart w:id="151" w:name="_heading=h.2s8eyo1" w:colFirst="0" w:colLast="0"/>
      <w:bookmarkEnd w:id="151"/>
      <w:r w:rsidRPr="0009086A">
        <w:rPr>
          <w:rFonts w:ascii="Palatino Linotype" w:eastAsia="Palatino Linotype" w:hAnsi="Palatino Linotype" w:cs="Palatino Linotype"/>
          <w:b/>
          <w:color w:val="000000"/>
        </w:rPr>
        <w:t xml:space="preserve">Nociones generales. </w:t>
      </w:r>
    </w:p>
    <w:p w14:paraId="3470BF7E" w14:textId="77777777" w:rsidR="00740084" w:rsidRPr="0009086A" w:rsidRDefault="00740084" w:rsidP="00740084">
      <w:pPr>
        <w:pStyle w:val="Prrafodelista"/>
        <w:numPr>
          <w:ilvl w:val="0"/>
          <w:numId w:val="1"/>
        </w:numPr>
        <w:spacing w:line="360" w:lineRule="auto"/>
        <w:ind w:left="0" w:firstLine="0"/>
        <w:jc w:val="both"/>
        <w:rPr>
          <w:rFonts w:ascii="Calibri" w:hAnsi="Calibri" w:cs="Calibri"/>
          <w:color w:val="000000"/>
        </w:rPr>
      </w:pPr>
      <w:r w:rsidRPr="0009086A">
        <w:rPr>
          <w:rFonts w:ascii="Palatino Linotype" w:eastAsia="Palatino Linotype" w:hAnsi="Palatino Linotype" w:cs="Palatino Linotype"/>
          <w:color w:val="000000"/>
        </w:rPr>
        <w:t>Debe destacarse que, debido a la naturaleza de la información solicitada</w:t>
      </w:r>
      <w:r w:rsidRPr="0009086A">
        <w:rPr>
          <w:rFonts w:ascii="Palatino Linotype" w:eastAsia="Palatino Linotype" w:hAnsi="Palatino Linotype" w:cs="Palatino Linotype"/>
          <w:b/>
          <w:color w:val="000000"/>
        </w:rPr>
        <w:t xml:space="preserve">, </w:t>
      </w:r>
      <w:r w:rsidRPr="0009086A">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09086A">
        <w:rPr>
          <w:rFonts w:ascii="Palatino Linotype" w:eastAsia="Palatino Linotype" w:hAnsi="Palatino Linotype" w:cs="Palatino Linotype"/>
          <w:b/>
          <w:color w:val="000000"/>
        </w:rPr>
        <w:t xml:space="preserve">Sujeto Obligado </w:t>
      </w:r>
      <w:r w:rsidRPr="0009086A">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646F23A1" w14:textId="77777777" w:rsidR="00740084" w:rsidRPr="0009086A" w:rsidRDefault="00740084" w:rsidP="00740084">
      <w:pPr>
        <w:pStyle w:val="Prrafodelista"/>
        <w:numPr>
          <w:ilvl w:val="0"/>
          <w:numId w:val="1"/>
        </w:numPr>
        <w:spacing w:line="360" w:lineRule="auto"/>
        <w:ind w:left="0" w:firstLine="0"/>
        <w:jc w:val="both"/>
        <w:rPr>
          <w:rFonts w:ascii="Calibri" w:hAnsi="Calibri" w:cs="Calibri"/>
          <w:color w:val="000000"/>
        </w:rPr>
      </w:pPr>
      <w:r w:rsidRPr="0009086A">
        <w:rPr>
          <w:rFonts w:ascii="Palatino Linotype" w:eastAsia="Palatino Linotype" w:hAnsi="Palatino Linotype" w:cs="Palatino Linotype"/>
          <w:color w:val="000000"/>
        </w:rPr>
        <w:lastRenderedPageBreak/>
        <w:t xml:space="preserve">No pasa desapercibido para este Órgano Garante que los </w:t>
      </w:r>
      <w:r w:rsidRPr="0009086A">
        <w:rPr>
          <w:rFonts w:ascii="Palatino Linotype" w:eastAsia="Palatino Linotype" w:hAnsi="Palatino Linotype" w:cs="Palatino Linotype"/>
          <w:b/>
          <w:color w:val="000000"/>
        </w:rPr>
        <w:t xml:space="preserve">Sujetos Obligados </w:t>
      </w:r>
      <w:r w:rsidRPr="0009086A">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6B6D60C" w14:textId="77777777" w:rsidR="00740084" w:rsidRPr="0009086A" w:rsidRDefault="00740084" w:rsidP="00740084">
      <w:pPr>
        <w:tabs>
          <w:tab w:val="left" w:pos="284"/>
        </w:tabs>
        <w:spacing w:line="360" w:lineRule="auto"/>
        <w:ind w:right="49"/>
        <w:jc w:val="both"/>
        <w:rPr>
          <w:rFonts w:ascii="Palatino Linotype" w:eastAsia="Palatino Linotype" w:hAnsi="Palatino Linotype" w:cs="Palatino Linotype"/>
          <w:color w:val="000000"/>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6667"/>
      </w:tblGrid>
      <w:tr w:rsidR="00740084" w:rsidRPr="0009086A" w14:paraId="7D66B555" w14:textId="77777777" w:rsidTr="006642F1">
        <w:tc>
          <w:tcPr>
            <w:tcW w:w="1838" w:type="dxa"/>
          </w:tcPr>
          <w:p w14:paraId="7F3E35D0" w14:textId="77777777" w:rsidR="00740084" w:rsidRPr="0009086A" w:rsidRDefault="00740084" w:rsidP="006642F1">
            <w:pPr>
              <w:tabs>
                <w:tab w:val="left" w:pos="284"/>
              </w:tabs>
              <w:spacing w:line="360" w:lineRule="auto"/>
              <w:rPr>
                <w:rFonts w:ascii="Palatino Linotype" w:eastAsia="Palatino Linotype" w:hAnsi="Palatino Linotype" w:cs="Palatino Linotype"/>
                <w:b/>
                <w:sz w:val="20"/>
                <w:szCs w:val="20"/>
              </w:rPr>
            </w:pPr>
            <w:r w:rsidRPr="0009086A">
              <w:rPr>
                <w:rFonts w:ascii="Palatino Linotype" w:eastAsia="Palatino Linotype" w:hAnsi="Palatino Linotype" w:cs="Palatino Linotype"/>
                <w:b/>
                <w:sz w:val="20"/>
                <w:szCs w:val="20"/>
              </w:rPr>
              <w:t>a) Requisitos previos.</w:t>
            </w:r>
          </w:p>
        </w:tc>
        <w:tc>
          <w:tcPr>
            <w:tcW w:w="6667" w:type="dxa"/>
          </w:tcPr>
          <w:p w14:paraId="10A37A41"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b/>
                <w:color w:val="000000"/>
                <w:sz w:val="20"/>
                <w:szCs w:val="20"/>
              </w:rPr>
            </w:pPr>
            <w:r w:rsidRPr="0009086A">
              <w:rPr>
                <w:rFonts w:ascii="Palatino Linotype" w:eastAsia="Palatino Linotype" w:hAnsi="Palatino Linotype" w:cs="Palatino Linotype"/>
                <w:b/>
                <w:color w:val="000000"/>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A95D5AB"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b/>
                <w:color w:val="000000"/>
                <w:sz w:val="20"/>
                <w:szCs w:val="20"/>
              </w:rPr>
            </w:pPr>
            <w:r w:rsidRPr="0009086A">
              <w:rPr>
                <w:rFonts w:ascii="Palatino Linotype" w:eastAsia="Palatino Linotype" w:hAnsi="Palatino Linotype" w:cs="Palatino Linotype"/>
                <w:b/>
                <w:color w:val="000000"/>
                <w:sz w:val="20"/>
                <w:szCs w:val="20"/>
              </w:rPr>
              <w:t>Al hacerlo tienen que precisar de qué información se trata, señalando el supuesto de clasificación (confidencialidad o reserva).</w:t>
            </w:r>
          </w:p>
          <w:p w14:paraId="1132FAF5"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b/>
                <w:color w:val="000000"/>
                <w:sz w:val="20"/>
                <w:szCs w:val="20"/>
              </w:rPr>
            </w:pPr>
            <w:r w:rsidRPr="0009086A">
              <w:rPr>
                <w:rFonts w:ascii="Palatino Linotype" w:eastAsia="Palatino Linotype" w:hAnsi="Palatino Linotype" w:cs="Palatino Linotype"/>
                <w:b/>
                <w:color w:val="000000"/>
                <w:sz w:val="20"/>
                <w:szCs w:val="20"/>
              </w:rPr>
              <w:t>Además, se debe señalar el procedimiento, de los tres que establecen los artículos 132 y 106 de la Ley Estatal y General, respectivamente.</w:t>
            </w:r>
          </w:p>
          <w:p w14:paraId="6BD249D1" w14:textId="77777777" w:rsidR="00740084" w:rsidRPr="0009086A" w:rsidRDefault="00740084" w:rsidP="006642F1">
            <w:pPr>
              <w:tabs>
                <w:tab w:val="left" w:pos="284"/>
              </w:tabs>
              <w:spacing w:line="360" w:lineRule="auto"/>
              <w:jc w:val="both"/>
              <w:rPr>
                <w:rFonts w:ascii="Palatino Linotype" w:eastAsia="Palatino Linotype" w:hAnsi="Palatino Linotype" w:cs="Palatino Linotype"/>
                <w:b/>
                <w:sz w:val="20"/>
                <w:szCs w:val="20"/>
              </w:rPr>
            </w:pPr>
            <w:r w:rsidRPr="0009086A">
              <w:rPr>
                <w:rFonts w:ascii="Palatino Linotype" w:eastAsia="Palatino Linotype" w:hAnsi="Palatino Linotype" w:cs="Palatino Linotype"/>
                <w:b/>
                <w:color w:val="000000"/>
                <w:sz w:val="20"/>
                <w:szCs w:val="20"/>
              </w:rPr>
              <w:t xml:space="preserve">El último de estos requisitos previos consiste en que no se pueden emitir acuerdos de carácter general ni particular, esto es, </w:t>
            </w:r>
            <w:r w:rsidRPr="0009086A">
              <w:rPr>
                <w:rFonts w:ascii="Palatino Linotype" w:eastAsia="Palatino Linotype" w:hAnsi="Palatino Linotype" w:cs="Palatino Linotype"/>
                <w:b/>
                <w:color w:val="000000"/>
                <w:sz w:val="20"/>
                <w:szCs w:val="20"/>
                <w:u w:val="single"/>
              </w:rPr>
              <w:t>no se puede hacer un acuerdo para clasificar de manera general todos los documentos de un expediente o área, sin</w:t>
            </w:r>
            <w:r w:rsidRPr="0009086A">
              <w:rPr>
                <w:rFonts w:ascii="Palatino Linotype" w:eastAsia="Palatino Linotype" w:hAnsi="Palatino Linotype" w:cs="Palatino Linotype"/>
                <w:b/>
                <w:color w:val="000000"/>
                <w:sz w:val="20"/>
                <w:szCs w:val="20"/>
              </w:rPr>
              <w:t xml:space="preserve"> individualizar su análisis y tampoco se puede hacer un acuerdo por cada dato que se vaya a clasificar dentro de un documento con diez datos, por ejemplo, susceptibles de ser clasificados.</w:t>
            </w:r>
          </w:p>
        </w:tc>
      </w:tr>
      <w:tr w:rsidR="00740084" w:rsidRPr="0009086A" w14:paraId="0C1FCBF5" w14:textId="77777777" w:rsidTr="006642F1">
        <w:tc>
          <w:tcPr>
            <w:tcW w:w="1838" w:type="dxa"/>
          </w:tcPr>
          <w:p w14:paraId="684778FC" w14:textId="77777777" w:rsidR="00740084" w:rsidRPr="0009086A" w:rsidRDefault="00740084" w:rsidP="006642F1">
            <w:pPr>
              <w:tabs>
                <w:tab w:val="left" w:pos="284"/>
              </w:tabs>
              <w:spacing w:line="360" w:lineRule="auto"/>
              <w:rPr>
                <w:rFonts w:ascii="Palatino Linotype" w:eastAsia="Palatino Linotype" w:hAnsi="Palatino Linotype" w:cs="Palatino Linotype"/>
                <w:b/>
                <w:sz w:val="20"/>
                <w:szCs w:val="20"/>
              </w:rPr>
            </w:pPr>
            <w:r w:rsidRPr="0009086A">
              <w:rPr>
                <w:rFonts w:ascii="Palatino Linotype" w:eastAsia="Palatino Linotype" w:hAnsi="Palatino Linotype" w:cs="Palatino Linotype"/>
                <w:b/>
                <w:sz w:val="20"/>
                <w:szCs w:val="20"/>
              </w:rPr>
              <w:t>b) Supuestos de clasificación.</w:t>
            </w:r>
          </w:p>
        </w:tc>
        <w:tc>
          <w:tcPr>
            <w:tcW w:w="6667" w:type="dxa"/>
          </w:tcPr>
          <w:p w14:paraId="18F9462C"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Las disposiciones constitucionales y legales en la materia establecen los dos supuestos generales para clasificar la información: por reserva y por confidencialidad.</w:t>
            </w:r>
          </w:p>
          <w:p w14:paraId="2E05CBAB"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lastRenderedPageBreak/>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2F63361D" w14:textId="77777777" w:rsidR="00740084" w:rsidRPr="0009086A" w:rsidRDefault="00740084" w:rsidP="006642F1">
            <w:pPr>
              <w:tabs>
                <w:tab w:val="left" w:pos="284"/>
              </w:tabs>
              <w:spacing w:line="360" w:lineRule="auto"/>
              <w:jc w:val="both"/>
              <w:rPr>
                <w:rFonts w:ascii="Palatino Linotype" w:eastAsia="Palatino Linotype" w:hAnsi="Palatino Linotype" w:cs="Palatino Linotype"/>
                <w:sz w:val="20"/>
                <w:szCs w:val="20"/>
              </w:rPr>
            </w:pPr>
            <w:r w:rsidRPr="0009086A">
              <w:rPr>
                <w:rFonts w:ascii="Palatino Linotype" w:eastAsia="Palatino Linotype" w:hAnsi="Palatino Linotype" w:cs="Palatino Linotype"/>
                <w:color w:val="000000"/>
                <w:sz w:val="20"/>
                <w:szCs w:val="20"/>
              </w:rPr>
              <w:t xml:space="preserve">El </w:t>
            </w:r>
            <w:r w:rsidRPr="0009086A">
              <w:rPr>
                <w:rFonts w:ascii="Palatino Linotype" w:eastAsia="Palatino Linotype" w:hAnsi="Palatino Linotype" w:cs="Palatino Linotype"/>
                <w:b/>
                <w:color w:val="000000"/>
                <w:sz w:val="20"/>
                <w:szCs w:val="20"/>
              </w:rPr>
              <w:t>Sujeto Obligado</w:t>
            </w:r>
            <w:r w:rsidRPr="0009086A">
              <w:rPr>
                <w:rFonts w:ascii="Palatino Linotype" w:eastAsia="Palatino Linotype" w:hAnsi="Palatino Linotype" w:cs="Palatino Linotype"/>
                <w:color w:val="000000"/>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40084" w:rsidRPr="0009086A" w14:paraId="4584F266" w14:textId="77777777" w:rsidTr="006642F1">
        <w:tc>
          <w:tcPr>
            <w:tcW w:w="1838" w:type="dxa"/>
          </w:tcPr>
          <w:p w14:paraId="3AE02C2D" w14:textId="77777777" w:rsidR="00740084" w:rsidRPr="0009086A" w:rsidRDefault="00740084" w:rsidP="006642F1">
            <w:pPr>
              <w:tabs>
                <w:tab w:val="left" w:pos="284"/>
              </w:tabs>
              <w:spacing w:line="360" w:lineRule="auto"/>
              <w:rPr>
                <w:rFonts w:ascii="Palatino Linotype" w:eastAsia="Palatino Linotype" w:hAnsi="Palatino Linotype" w:cs="Palatino Linotype"/>
                <w:b/>
                <w:sz w:val="20"/>
                <w:szCs w:val="20"/>
              </w:rPr>
            </w:pPr>
            <w:r w:rsidRPr="0009086A">
              <w:rPr>
                <w:rFonts w:ascii="Palatino Linotype" w:eastAsia="Palatino Linotype" w:hAnsi="Palatino Linotype" w:cs="Palatino Linotype"/>
                <w:b/>
                <w:sz w:val="20"/>
                <w:szCs w:val="20"/>
              </w:rPr>
              <w:lastRenderedPageBreak/>
              <w:t>c) Formalidades para emitir el acuerdo de clasificación.</w:t>
            </w:r>
          </w:p>
        </w:tc>
        <w:tc>
          <w:tcPr>
            <w:tcW w:w="6667" w:type="dxa"/>
          </w:tcPr>
          <w:p w14:paraId="450BA0B3"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 xml:space="preserve">El Comité de Transparencia, según lo dispuesto en los artículos cuenta con las facultades para aprobar, modificar o revocar la clasificación de la información que haya propuesto. </w:t>
            </w:r>
          </w:p>
          <w:p w14:paraId="6A20D182"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 xml:space="preserve">Es necesario que </w:t>
            </w:r>
            <w:r w:rsidRPr="0009086A">
              <w:rPr>
                <w:rFonts w:ascii="Palatino Linotype" w:eastAsia="Palatino Linotype" w:hAnsi="Palatino Linotype" w:cs="Palatino Linotype"/>
                <w:b/>
                <w:color w:val="000000"/>
                <w:sz w:val="20"/>
                <w:szCs w:val="20"/>
                <w:u w:val="single"/>
              </w:rPr>
              <w:t>el acto reúna con los requisitos elementales</w:t>
            </w:r>
            <w:r w:rsidRPr="0009086A">
              <w:rPr>
                <w:rFonts w:ascii="Palatino Linotype" w:eastAsia="Palatino Linotype" w:hAnsi="Palatino Linotype" w:cs="Palatino Linotype"/>
                <w:color w:val="000000"/>
                <w:sz w:val="20"/>
                <w:szCs w:val="20"/>
              </w:rPr>
              <w:t>, entre ellos, que la autoridad que va a emitir el acto de autoridad sea la legalmente facultada para ello.</w:t>
            </w:r>
          </w:p>
          <w:p w14:paraId="08126A4E" w14:textId="77777777" w:rsidR="00740084" w:rsidRPr="0009086A" w:rsidRDefault="00740084" w:rsidP="006642F1">
            <w:pPr>
              <w:tabs>
                <w:tab w:val="left" w:pos="284"/>
              </w:tabs>
              <w:spacing w:line="360" w:lineRule="auto"/>
              <w:jc w:val="both"/>
              <w:rPr>
                <w:rFonts w:ascii="Palatino Linotype" w:eastAsia="Palatino Linotype" w:hAnsi="Palatino Linotype" w:cs="Palatino Linotype"/>
                <w:sz w:val="20"/>
                <w:szCs w:val="20"/>
              </w:rPr>
            </w:pPr>
            <w:r w:rsidRPr="0009086A">
              <w:rPr>
                <w:rFonts w:ascii="Palatino Linotype" w:eastAsia="Palatino Linotype" w:hAnsi="Palatino Linotype" w:cs="Palatino Linotype"/>
                <w:color w:val="000000"/>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40084" w:rsidRPr="0009086A" w14:paraId="5ACD9A45" w14:textId="77777777" w:rsidTr="006642F1">
        <w:tc>
          <w:tcPr>
            <w:tcW w:w="1838" w:type="dxa"/>
          </w:tcPr>
          <w:p w14:paraId="18541883" w14:textId="77777777" w:rsidR="00740084" w:rsidRPr="0009086A" w:rsidRDefault="00740084" w:rsidP="006642F1">
            <w:pPr>
              <w:tabs>
                <w:tab w:val="left" w:pos="284"/>
              </w:tabs>
              <w:spacing w:line="360" w:lineRule="auto"/>
              <w:rPr>
                <w:rFonts w:ascii="Palatino Linotype" w:eastAsia="Palatino Linotype" w:hAnsi="Palatino Linotype" w:cs="Palatino Linotype"/>
                <w:b/>
                <w:sz w:val="20"/>
                <w:szCs w:val="20"/>
              </w:rPr>
            </w:pPr>
          </w:p>
          <w:p w14:paraId="6D3D0AD1" w14:textId="77777777" w:rsidR="00740084" w:rsidRPr="0009086A" w:rsidRDefault="00740084" w:rsidP="006642F1">
            <w:pPr>
              <w:tabs>
                <w:tab w:val="left" w:pos="284"/>
              </w:tabs>
              <w:spacing w:line="360" w:lineRule="auto"/>
              <w:jc w:val="both"/>
              <w:rPr>
                <w:rFonts w:ascii="Palatino Linotype" w:eastAsia="Palatino Linotype" w:hAnsi="Palatino Linotype" w:cs="Palatino Linotype"/>
                <w:b/>
                <w:sz w:val="20"/>
                <w:szCs w:val="20"/>
              </w:rPr>
            </w:pPr>
            <w:r w:rsidRPr="0009086A">
              <w:rPr>
                <w:rFonts w:ascii="Palatino Linotype" w:eastAsia="Palatino Linotype" w:hAnsi="Palatino Linotype" w:cs="Palatino Linotype"/>
                <w:b/>
                <w:color w:val="000000"/>
                <w:sz w:val="20"/>
                <w:szCs w:val="20"/>
              </w:rPr>
              <w:lastRenderedPageBreak/>
              <w:t xml:space="preserve">d) Requisitos de fondo del acuerdo de clasificación. </w:t>
            </w:r>
          </w:p>
        </w:tc>
        <w:tc>
          <w:tcPr>
            <w:tcW w:w="6667" w:type="dxa"/>
          </w:tcPr>
          <w:p w14:paraId="59D4DABA"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lastRenderedPageBreak/>
              <w:t xml:space="preserve">Como se ha señalado antes, al hacer el juicio de subsunción o encaje entre el supuesto de hecho y la hipótesis jurídica, se debe acreditar la estricta </w:t>
            </w:r>
            <w:r w:rsidRPr="0009086A">
              <w:rPr>
                <w:rFonts w:ascii="Palatino Linotype" w:eastAsia="Palatino Linotype" w:hAnsi="Palatino Linotype" w:cs="Palatino Linotype"/>
                <w:color w:val="000000"/>
                <w:sz w:val="20"/>
                <w:szCs w:val="20"/>
              </w:rPr>
              <w:lastRenderedPageBreak/>
              <w:t xml:space="preserve">correspondencia entre un elemento y otro. Ahora, en esta parte del procedimiento, que se desahoga en sede del Comité de Transparencia, la ley señala que la carga de la prueba, para justificar las restricciones, corresponde a los </w:t>
            </w:r>
            <w:r w:rsidRPr="0009086A">
              <w:rPr>
                <w:rFonts w:ascii="Palatino Linotype" w:eastAsia="Palatino Linotype" w:hAnsi="Palatino Linotype" w:cs="Palatino Linotype"/>
                <w:b/>
                <w:color w:val="000000"/>
                <w:sz w:val="20"/>
                <w:szCs w:val="20"/>
              </w:rPr>
              <w:t>Sujetos Obligados</w:t>
            </w:r>
            <w:r w:rsidRPr="0009086A">
              <w:rPr>
                <w:rFonts w:ascii="Palatino Linotype" w:eastAsia="Palatino Linotype" w:hAnsi="Palatino Linotype" w:cs="Palatino Linotype"/>
                <w:color w:val="000000"/>
                <w:sz w:val="20"/>
                <w:szCs w:val="20"/>
              </w:rPr>
              <w:t xml:space="preserve">, por lo que deberán fundar y motivar debidamente la clasificación. </w:t>
            </w:r>
          </w:p>
          <w:p w14:paraId="55D7F380"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 xml:space="preserve">De lo anterior, se desprende que para una correcta </w:t>
            </w:r>
            <w:r w:rsidRPr="0009086A">
              <w:rPr>
                <w:rFonts w:ascii="Palatino Linotype" w:eastAsia="Palatino Linotype" w:hAnsi="Palatino Linotype" w:cs="Palatino Linotype"/>
                <w:b/>
                <w:color w:val="000000"/>
                <w:sz w:val="20"/>
                <w:szCs w:val="20"/>
              </w:rPr>
              <w:t>clasificación total o parcial</w:t>
            </w:r>
            <w:r w:rsidRPr="0009086A">
              <w:rPr>
                <w:rFonts w:ascii="Palatino Linotype" w:eastAsia="Palatino Linotype" w:hAnsi="Palatino Linotype" w:cs="Palatino Linotype"/>
                <w:color w:val="000000"/>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8A55ED9"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B349381"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En ese mismo sentido, el numeral trigésimo tercero fracción V de los Lineamientos Generales, precisa que para motivar la clasificación se deben acreditar las circunstancias de tiempo, modo y lugar.</w:t>
            </w:r>
          </w:p>
          <w:p w14:paraId="0B0BB28E"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 xml:space="preserve">Ahora bien, </w:t>
            </w:r>
            <w:r w:rsidRPr="0009086A">
              <w:rPr>
                <w:rFonts w:ascii="Palatino Linotype" w:eastAsia="Palatino Linotype" w:hAnsi="Palatino Linotype" w:cs="Palatino Linotype"/>
                <w:b/>
                <w:color w:val="000000"/>
                <w:sz w:val="20"/>
                <w:szCs w:val="20"/>
                <w:u w:val="single"/>
              </w:rPr>
              <w:t>para cada caso además de fundar y motivar</w:t>
            </w:r>
            <w:r w:rsidRPr="0009086A">
              <w:rPr>
                <w:rFonts w:ascii="Palatino Linotype" w:eastAsia="Palatino Linotype" w:hAnsi="Palatino Linotype" w:cs="Palatino Linotype"/>
                <w:color w:val="000000"/>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40084" w:rsidRPr="0009086A" w14:paraId="7A4FE249" w14:textId="77777777" w:rsidTr="006642F1">
        <w:tc>
          <w:tcPr>
            <w:tcW w:w="1838" w:type="dxa"/>
          </w:tcPr>
          <w:p w14:paraId="1CA43B1C"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b/>
                <w:sz w:val="20"/>
                <w:szCs w:val="20"/>
              </w:rPr>
            </w:pPr>
            <w:r w:rsidRPr="0009086A">
              <w:rPr>
                <w:rFonts w:ascii="Palatino Linotype" w:eastAsia="Palatino Linotype" w:hAnsi="Palatino Linotype" w:cs="Palatino Linotype"/>
                <w:b/>
                <w:sz w:val="20"/>
                <w:szCs w:val="20"/>
              </w:rPr>
              <w:lastRenderedPageBreak/>
              <w:t xml:space="preserve">e) Condiciones especiales de la clasificación de la información como confidencial. </w:t>
            </w:r>
          </w:p>
        </w:tc>
        <w:tc>
          <w:tcPr>
            <w:tcW w:w="6667" w:type="dxa"/>
          </w:tcPr>
          <w:p w14:paraId="637C662E"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 xml:space="preserve">Los artículos 148 y 120 de la Ley Estatal y de la Ley General, respectivamente, establecen que aun tratándose de datos personales, se podrán proporcionar, incluso sin solicitar el consentimiento de su titular. </w:t>
            </w:r>
          </w:p>
          <w:p w14:paraId="3668D7B7" w14:textId="77777777" w:rsidR="00740084" w:rsidRPr="0009086A" w:rsidRDefault="00740084" w:rsidP="006642F1">
            <w:pPr>
              <w:tabs>
                <w:tab w:val="left" w:pos="284"/>
              </w:tabs>
              <w:spacing w:line="360" w:lineRule="auto"/>
              <w:ind w:right="49"/>
              <w:jc w:val="both"/>
              <w:rPr>
                <w:rFonts w:ascii="Palatino Linotype" w:eastAsia="Palatino Linotype" w:hAnsi="Palatino Linotype" w:cs="Palatino Linotype"/>
                <w:color w:val="000000"/>
                <w:sz w:val="20"/>
                <w:szCs w:val="20"/>
              </w:rPr>
            </w:pPr>
            <w:r w:rsidRPr="0009086A">
              <w:rPr>
                <w:rFonts w:ascii="Palatino Linotype" w:eastAsia="Palatino Linotype" w:hAnsi="Palatino Linotype" w:cs="Palatino Linotype"/>
                <w:color w:val="000000"/>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F285B9F" w14:textId="77777777" w:rsidR="00740084" w:rsidRPr="0009086A" w:rsidRDefault="00740084" w:rsidP="006642F1">
            <w:pPr>
              <w:tabs>
                <w:tab w:val="left" w:pos="284"/>
              </w:tabs>
              <w:spacing w:line="360" w:lineRule="auto"/>
              <w:rPr>
                <w:rFonts w:ascii="Palatino Linotype" w:eastAsia="Palatino Linotype" w:hAnsi="Palatino Linotype" w:cs="Palatino Linotype"/>
                <w:sz w:val="20"/>
                <w:szCs w:val="20"/>
              </w:rPr>
            </w:pPr>
            <w:r w:rsidRPr="0009086A">
              <w:rPr>
                <w:rFonts w:ascii="Palatino Linotype" w:eastAsia="Palatino Linotype" w:hAnsi="Palatino Linotype" w:cs="Palatino Linotype"/>
                <w:color w:val="000000"/>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65A910B7" w14:textId="77777777" w:rsidR="00740084" w:rsidRPr="0009086A" w:rsidRDefault="00740084" w:rsidP="00740084">
      <w:pPr>
        <w:pBdr>
          <w:top w:val="nil"/>
          <w:left w:val="nil"/>
          <w:bottom w:val="nil"/>
          <w:right w:val="nil"/>
          <w:between w:val="nil"/>
        </w:pBdr>
        <w:tabs>
          <w:tab w:val="left" w:pos="284"/>
        </w:tabs>
        <w:rPr>
          <w:rFonts w:ascii="Palatino Linotype" w:eastAsia="Palatino Linotype" w:hAnsi="Palatino Linotype" w:cs="Palatino Linotype"/>
          <w:color w:val="000000"/>
        </w:rPr>
      </w:pPr>
    </w:p>
    <w:p w14:paraId="21F3229C" w14:textId="77777777" w:rsidR="00740084" w:rsidRPr="0009086A" w:rsidRDefault="00740084" w:rsidP="00740084">
      <w:pPr>
        <w:pStyle w:val="Prrafodelista"/>
        <w:numPr>
          <w:ilvl w:val="0"/>
          <w:numId w:val="1"/>
        </w:numPr>
        <w:spacing w:line="360" w:lineRule="auto"/>
        <w:ind w:left="0" w:firstLine="0"/>
        <w:jc w:val="both"/>
        <w:rPr>
          <w:rFonts w:ascii="Calibri" w:hAnsi="Calibri" w:cs="Calibri"/>
          <w:color w:val="000000"/>
        </w:rPr>
      </w:pPr>
      <w:r w:rsidRPr="0009086A">
        <w:rPr>
          <w:rFonts w:ascii="Palatino Linotype" w:eastAsia="Palatino Linotype" w:hAnsi="Palatino Linotype" w:cs="Palatino Linotype"/>
          <w:color w:val="000000"/>
        </w:rPr>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07838441" w14:textId="77777777" w:rsidR="00740084" w:rsidRDefault="00740084" w:rsidP="00740084"/>
    <w:p w14:paraId="5B757353" w14:textId="77777777" w:rsidR="00740084" w:rsidRPr="009E7DC0" w:rsidRDefault="00740084" w:rsidP="00740084">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9E7DC0">
        <w:rPr>
          <w:rFonts w:ascii="Palatino Linotype" w:eastAsia="Cambria" w:hAnsi="Palatino Linotype" w:cs="Times New Roman"/>
          <w:color w:val="000000"/>
          <w:lang w:val="es-MX" w:eastAsia="en-US"/>
        </w:rPr>
        <w:t xml:space="preserve">Por lo anteriormente expuesto y fundado, este </w:t>
      </w:r>
      <w:r w:rsidRPr="009E7DC0">
        <w:rPr>
          <w:rFonts w:ascii="Palatino Linotype" w:eastAsia="Cambria" w:hAnsi="Palatino Linotype" w:cs="Times New Roman"/>
          <w:b/>
          <w:color w:val="000000"/>
          <w:lang w:val="es-MX" w:eastAsia="en-US"/>
        </w:rPr>
        <w:t>ÓRGANO GARANTE</w:t>
      </w:r>
      <w:r w:rsidRPr="009E7DC0">
        <w:rPr>
          <w:rFonts w:ascii="Palatino Linotype" w:eastAsia="Cambria" w:hAnsi="Palatino Linotype" w:cs="Times New Roman"/>
          <w:color w:val="000000"/>
          <w:lang w:val="es-MX" w:eastAsia="en-US"/>
        </w:rPr>
        <w:t xml:space="preserve"> emite los siguientes:</w:t>
      </w:r>
    </w:p>
    <w:p w14:paraId="26C73984" w14:textId="77777777" w:rsidR="001A0211" w:rsidRDefault="001A0211" w:rsidP="00740084">
      <w:pPr>
        <w:pStyle w:val="Prrafodelista"/>
        <w:spacing w:line="360" w:lineRule="auto"/>
        <w:ind w:left="0"/>
        <w:jc w:val="both"/>
        <w:rPr>
          <w:rFonts w:ascii="Palatino Linotype" w:hAnsi="Palatino Linotype"/>
          <w:lang w:val="es-MX"/>
        </w:rPr>
      </w:pPr>
    </w:p>
    <w:p w14:paraId="2350CB71" w14:textId="77777777" w:rsidR="00740084" w:rsidRPr="009E7DC0" w:rsidRDefault="00740084" w:rsidP="00740084">
      <w:pPr>
        <w:spacing w:line="360" w:lineRule="auto"/>
        <w:contextualSpacing/>
        <w:jc w:val="center"/>
        <w:rPr>
          <w:rFonts w:ascii="Palatino Linotype" w:eastAsia="Cambria" w:hAnsi="Palatino Linotype" w:cs="Times New Roman"/>
          <w:b/>
          <w:color w:val="000000"/>
          <w:lang w:val="es-MX" w:eastAsia="en-US"/>
        </w:rPr>
      </w:pPr>
      <w:r w:rsidRPr="009E7DC0">
        <w:rPr>
          <w:rFonts w:ascii="Palatino Linotype" w:eastAsia="Cambria" w:hAnsi="Palatino Linotype" w:cs="Times New Roman"/>
          <w:b/>
          <w:color w:val="000000"/>
          <w:lang w:val="es-MX" w:eastAsia="en-US"/>
        </w:rPr>
        <w:t>R E S O L U T I V O S</w:t>
      </w:r>
    </w:p>
    <w:p w14:paraId="6D99796D" w14:textId="77777777" w:rsidR="00740084" w:rsidRPr="009E7DC0" w:rsidRDefault="00740084" w:rsidP="00740084">
      <w:pPr>
        <w:spacing w:line="360" w:lineRule="auto"/>
        <w:contextualSpacing/>
        <w:jc w:val="both"/>
        <w:rPr>
          <w:rFonts w:ascii="Palatino Linotype" w:eastAsia="Cambria" w:hAnsi="Palatino Linotype" w:cs="Times New Roman"/>
          <w:b/>
          <w:color w:val="000000"/>
          <w:lang w:val="es-MX" w:eastAsia="en-US"/>
        </w:rPr>
      </w:pPr>
    </w:p>
    <w:p w14:paraId="33D44076" w14:textId="08BD78F3"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r w:rsidRPr="009E7DC0">
        <w:rPr>
          <w:rFonts w:ascii="Palatino Linotype" w:eastAsia="Cambria" w:hAnsi="Palatino Linotype" w:cs="Times New Roman"/>
          <w:b/>
          <w:color w:val="000000"/>
          <w:lang w:val="es-MX" w:eastAsia="en-US"/>
        </w:rPr>
        <w:t>PRIMERO.</w:t>
      </w:r>
      <w:r w:rsidRPr="009E7DC0">
        <w:rPr>
          <w:rFonts w:ascii="Palatino Linotype" w:eastAsia="Cambria" w:hAnsi="Palatino Linotype" w:cs="Times New Roman"/>
          <w:color w:val="000000"/>
          <w:lang w:val="es-MX" w:eastAsia="en-US"/>
        </w:rPr>
        <w:t xml:space="preserve"> Resulta</w:t>
      </w:r>
      <w:r w:rsidR="00AB63EC">
        <w:rPr>
          <w:rFonts w:ascii="Palatino Linotype" w:eastAsia="Cambria" w:hAnsi="Palatino Linotype" w:cs="Times New Roman"/>
          <w:color w:val="000000"/>
          <w:lang w:val="es-MX" w:eastAsia="en-US"/>
        </w:rPr>
        <w:t xml:space="preserve"> parcialmente</w:t>
      </w:r>
      <w:r w:rsidRPr="009E7DC0">
        <w:rPr>
          <w:rFonts w:ascii="Palatino Linotype" w:eastAsia="Cambria" w:hAnsi="Palatino Linotype" w:cs="Times New Roman"/>
          <w:color w:val="000000"/>
          <w:lang w:val="es-MX" w:eastAsia="en-US"/>
        </w:rPr>
        <w:t xml:space="preserve"> fundada las razones o motivos de inconformidad hechos valer en el Recurso de Revisión </w:t>
      </w:r>
      <w:r>
        <w:rPr>
          <w:rFonts w:ascii="Palatino Linotype" w:eastAsia="Cambria" w:hAnsi="Palatino Linotype" w:cs="Times New Roman"/>
          <w:b/>
          <w:color w:val="000000"/>
          <w:lang w:val="es-MX" w:eastAsia="en-US"/>
        </w:rPr>
        <w:t>01648/INFOEM/IP/RR/2024</w:t>
      </w:r>
      <w:r>
        <w:rPr>
          <w:rFonts w:ascii="Palatino Linotype" w:eastAsia="Cambria" w:hAnsi="Palatino Linotype" w:cs="Times New Roman"/>
          <w:color w:val="000000"/>
          <w:lang w:val="es-MX" w:eastAsia="en-US"/>
        </w:rPr>
        <w:t xml:space="preserve">, en términos del Considerando </w:t>
      </w:r>
      <w:r>
        <w:rPr>
          <w:rFonts w:ascii="Palatino Linotype" w:eastAsia="Cambria" w:hAnsi="Palatino Linotype" w:cs="Times New Roman"/>
          <w:b/>
          <w:color w:val="000000"/>
          <w:lang w:val="es-MX" w:eastAsia="en-US"/>
        </w:rPr>
        <w:t xml:space="preserve">CUARTO Y </w:t>
      </w:r>
      <w:r w:rsidRPr="009E7DC0">
        <w:rPr>
          <w:rFonts w:ascii="Palatino Linotype" w:eastAsia="Cambria" w:hAnsi="Palatino Linotype" w:cs="Times New Roman"/>
          <w:b/>
          <w:color w:val="000000"/>
          <w:lang w:val="es-MX" w:eastAsia="en-US"/>
        </w:rPr>
        <w:t>QUINTO</w:t>
      </w:r>
      <w:r w:rsidR="00AB63EC">
        <w:rPr>
          <w:rFonts w:ascii="Palatino Linotype" w:eastAsia="Cambria" w:hAnsi="Palatino Linotype" w:cs="Times New Roman"/>
          <w:color w:val="000000"/>
          <w:lang w:val="es-MX" w:eastAsia="en-US"/>
        </w:rPr>
        <w:t xml:space="preserve"> de la presente R</w:t>
      </w:r>
      <w:r w:rsidRPr="009E7DC0">
        <w:rPr>
          <w:rFonts w:ascii="Palatino Linotype" w:eastAsia="Cambria" w:hAnsi="Palatino Linotype" w:cs="Times New Roman"/>
          <w:color w:val="000000"/>
          <w:lang w:val="es-MX" w:eastAsia="en-US"/>
        </w:rPr>
        <w:t xml:space="preserve">esolución. </w:t>
      </w:r>
    </w:p>
    <w:p w14:paraId="70B9BE10"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p>
    <w:p w14:paraId="20BD6BCB" w14:textId="3B706D52" w:rsidR="00740084" w:rsidRPr="00AB63EC" w:rsidRDefault="00740084" w:rsidP="00740084">
      <w:pPr>
        <w:spacing w:line="360" w:lineRule="auto"/>
        <w:contextualSpacing/>
        <w:jc w:val="both"/>
        <w:rPr>
          <w:rFonts w:ascii="Palatino Linotype" w:eastAsia="Cambria" w:hAnsi="Palatino Linotype" w:cs="Times New Roman"/>
          <w:color w:val="000000"/>
          <w:lang w:val="es-MX" w:eastAsia="en-US"/>
        </w:rPr>
      </w:pPr>
      <w:r w:rsidRPr="009E7DC0">
        <w:rPr>
          <w:rFonts w:ascii="Palatino Linotype" w:eastAsia="Cambria" w:hAnsi="Palatino Linotype" w:cs="Times New Roman"/>
          <w:b/>
          <w:color w:val="000000"/>
          <w:lang w:val="es-MX" w:eastAsia="en-US"/>
        </w:rPr>
        <w:t>SEGUNDO</w:t>
      </w:r>
      <w:r w:rsidRPr="009E7DC0">
        <w:rPr>
          <w:rFonts w:ascii="Palatino Linotype" w:eastAsia="Cambria" w:hAnsi="Palatino Linotype" w:cs="Times New Roman"/>
          <w:color w:val="000000"/>
          <w:lang w:val="es-MX" w:eastAsia="en-US"/>
        </w:rPr>
        <w:t xml:space="preserve">. Se </w:t>
      </w:r>
      <w:r w:rsidRPr="009E7DC0">
        <w:rPr>
          <w:rFonts w:ascii="Palatino Linotype" w:eastAsia="Cambria" w:hAnsi="Palatino Linotype" w:cs="Times New Roman"/>
          <w:b/>
          <w:color w:val="000000"/>
          <w:lang w:val="es-MX" w:eastAsia="en-US"/>
        </w:rPr>
        <w:t>REVOCA</w:t>
      </w:r>
      <w:r w:rsidRPr="009E7DC0">
        <w:rPr>
          <w:rFonts w:ascii="Palatino Linotype" w:eastAsia="Cambria" w:hAnsi="Palatino Linotype" w:cs="Times New Roman"/>
          <w:color w:val="000000"/>
          <w:lang w:val="es-MX" w:eastAsia="en-US"/>
        </w:rPr>
        <w:t xml:space="preserve"> la respuesta emitida por</w:t>
      </w:r>
      <w:r>
        <w:rPr>
          <w:rFonts w:ascii="Palatino Linotype" w:eastAsia="Cambria" w:hAnsi="Palatino Linotype" w:cs="Times New Roman"/>
          <w:color w:val="000000"/>
          <w:lang w:val="es-MX" w:eastAsia="en-US"/>
        </w:rPr>
        <w:t xml:space="preserve"> el Ayuntamiento de Ecatepec de Morelos</w:t>
      </w:r>
      <w:r w:rsidRPr="009E7DC0">
        <w:rPr>
          <w:rFonts w:ascii="Palatino Linotype" w:eastAsia="Cambria" w:hAnsi="Palatino Linotype" w:cs="Times New Roman"/>
          <w:color w:val="000000"/>
          <w:lang w:val="es-MX" w:eastAsia="en-US"/>
        </w:rPr>
        <w:t xml:space="preserve"> y se </w:t>
      </w:r>
      <w:r w:rsidRPr="009E7DC0">
        <w:rPr>
          <w:rFonts w:ascii="Palatino Linotype" w:eastAsia="Cambria" w:hAnsi="Palatino Linotype" w:cs="Times New Roman"/>
          <w:b/>
          <w:color w:val="000000"/>
          <w:lang w:val="es-MX" w:eastAsia="en-US"/>
        </w:rPr>
        <w:t>ORDENA</w:t>
      </w:r>
      <w:r w:rsidRPr="009E7DC0">
        <w:rPr>
          <w:rFonts w:ascii="Palatino Linotype" w:eastAsia="Cambria" w:hAnsi="Palatino Linotype" w:cs="Times New Roman"/>
          <w:color w:val="000000"/>
          <w:lang w:val="es-MX" w:eastAsia="en-US"/>
        </w:rPr>
        <w:t xml:space="preserve"> entregar vía Sistema de Acceso a la </w:t>
      </w:r>
      <w:r>
        <w:rPr>
          <w:rFonts w:ascii="Palatino Linotype" w:eastAsia="Cambria" w:hAnsi="Palatino Linotype" w:cs="Times New Roman"/>
          <w:color w:val="000000"/>
          <w:lang w:val="es-MX" w:eastAsia="en-US"/>
        </w:rPr>
        <w:t>Información Mexiquense (SAIMEX),</w:t>
      </w:r>
      <w:r w:rsidR="00EC2D73">
        <w:rPr>
          <w:rFonts w:ascii="Palatino Linotype" w:eastAsia="Cambria" w:hAnsi="Palatino Linotype" w:cs="Times New Roman"/>
          <w:color w:val="000000"/>
          <w:lang w:val="es-MX" w:eastAsia="en-US"/>
        </w:rPr>
        <w:t xml:space="preserve"> </w:t>
      </w:r>
      <w:r w:rsidRPr="009E7DC0">
        <w:rPr>
          <w:rFonts w:ascii="Palatino Linotype" w:eastAsia="Cambria" w:hAnsi="Palatino Linotype" w:cs="Times New Roman"/>
          <w:color w:val="000000"/>
          <w:lang w:val="es-MX" w:eastAsia="en-US"/>
        </w:rPr>
        <w:t>en versión pública,</w:t>
      </w:r>
      <w:r w:rsidRPr="009E7DC0">
        <w:rPr>
          <w:rFonts w:ascii="Palatino Linotype" w:hAnsi="Palatino Linotype"/>
          <w:b/>
          <w:color w:val="000000"/>
          <w:sz w:val="22"/>
          <w:szCs w:val="22"/>
        </w:rPr>
        <w:t xml:space="preserve"> </w:t>
      </w:r>
      <w:r w:rsidR="00AB63EC">
        <w:rPr>
          <w:rFonts w:ascii="Palatino Linotype" w:eastAsia="Cambria" w:hAnsi="Palatino Linotype" w:cs="Times New Roman"/>
          <w:color w:val="000000"/>
          <w:lang w:val="es-MX" w:eastAsia="en-US"/>
        </w:rPr>
        <w:t xml:space="preserve">la siguiente información, al </w:t>
      </w:r>
      <w:r w:rsidR="00AB63EC" w:rsidRPr="00AB63EC">
        <w:rPr>
          <w:rFonts w:ascii="Palatino Linotype" w:eastAsia="Times New Roman" w:hAnsi="Palatino Linotype" w:cs="Arial"/>
          <w:color w:val="000000" w:themeColor="text1"/>
          <w:lang w:val="es-ES"/>
        </w:rPr>
        <w:t>dos de marzo de dos mil veinticuatro:</w:t>
      </w:r>
    </w:p>
    <w:p w14:paraId="1DDD0784"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p>
    <w:p w14:paraId="43761258" w14:textId="2D5D8571" w:rsidR="00740084" w:rsidRPr="00EC2D73" w:rsidRDefault="00AB63EC" w:rsidP="00AB63EC">
      <w:pPr>
        <w:pStyle w:val="Prrafodelista"/>
        <w:numPr>
          <w:ilvl w:val="0"/>
          <w:numId w:val="31"/>
        </w:numPr>
        <w:spacing w:line="360" w:lineRule="auto"/>
        <w:ind w:left="1134" w:right="425"/>
        <w:jc w:val="both"/>
        <w:rPr>
          <w:rFonts w:ascii="Palatino Linotype" w:hAnsi="Palatino Linotype" w:cs="Arial"/>
          <w:b/>
          <w:iCs/>
          <w:sz w:val="22"/>
          <w:szCs w:val="22"/>
          <w:lang w:val="es-MX"/>
        </w:rPr>
      </w:pPr>
      <w:r>
        <w:rPr>
          <w:rFonts w:ascii="Palatino Linotype" w:hAnsi="Palatino Linotype" w:cs="Arial"/>
          <w:b/>
          <w:iCs/>
          <w:sz w:val="22"/>
          <w:szCs w:val="22"/>
          <w:lang w:val="es-MX"/>
        </w:rPr>
        <w:t>Oficio de respuesta,</w:t>
      </w:r>
      <w:r w:rsidR="00740084" w:rsidRPr="00EC2D73">
        <w:rPr>
          <w:rFonts w:ascii="Palatino Linotype" w:hAnsi="Palatino Linotype" w:cs="Arial"/>
          <w:b/>
          <w:iCs/>
          <w:sz w:val="22"/>
          <w:szCs w:val="22"/>
          <w:lang w:val="es-MX"/>
        </w:rPr>
        <w:t xml:space="preserve"> </w:t>
      </w:r>
      <w:r>
        <w:rPr>
          <w:rFonts w:ascii="Palatino Linotype" w:hAnsi="Palatino Linotype" w:cs="Arial"/>
          <w:b/>
          <w:iCs/>
          <w:sz w:val="22"/>
          <w:szCs w:val="22"/>
          <w:lang w:val="es-MX"/>
        </w:rPr>
        <w:t>a</w:t>
      </w:r>
      <w:r w:rsidR="00740084" w:rsidRPr="00EC2D73">
        <w:rPr>
          <w:rFonts w:ascii="Palatino Linotype" w:hAnsi="Palatino Linotype" w:cs="Arial"/>
          <w:b/>
          <w:iCs/>
          <w:sz w:val="22"/>
          <w:szCs w:val="22"/>
          <w:lang w:val="es-MX"/>
        </w:rPr>
        <w:t>l escrito</w:t>
      </w:r>
      <w:r>
        <w:rPr>
          <w:rFonts w:ascii="Palatino Linotype" w:hAnsi="Palatino Linotype" w:cs="Arial"/>
          <w:b/>
          <w:iCs/>
          <w:sz w:val="22"/>
          <w:szCs w:val="22"/>
          <w:lang w:val="es-MX"/>
        </w:rPr>
        <w:t xml:space="preserve"> con </w:t>
      </w:r>
      <w:r w:rsidRPr="00AB63EC">
        <w:rPr>
          <w:rFonts w:ascii="Palatino Linotype" w:hAnsi="Palatino Linotype" w:cs="Arial"/>
          <w:b/>
          <w:iCs/>
          <w:sz w:val="22"/>
          <w:szCs w:val="22"/>
          <w:lang w:val="es-MX"/>
        </w:rPr>
        <w:t>número de folio 011601</w:t>
      </w:r>
      <w:r>
        <w:rPr>
          <w:rFonts w:ascii="Palatino Linotype" w:hAnsi="Palatino Linotype" w:cs="Arial"/>
          <w:b/>
          <w:iCs/>
          <w:sz w:val="22"/>
          <w:szCs w:val="22"/>
          <w:lang w:val="es-MX"/>
        </w:rPr>
        <w:t>,</w:t>
      </w:r>
      <w:r w:rsidR="00740084" w:rsidRPr="00EC2D73">
        <w:rPr>
          <w:rFonts w:ascii="Palatino Linotype" w:hAnsi="Palatino Linotype" w:cs="Arial"/>
          <w:b/>
          <w:iCs/>
          <w:sz w:val="22"/>
          <w:szCs w:val="22"/>
          <w:lang w:val="es-MX"/>
        </w:rPr>
        <w:t xml:space="preserve"> de fecha 18 de julio de 2023</w:t>
      </w:r>
      <w:r>
        <w:rPr>
          <w:rFonts w:ascii="Palatino Linotype" w:hAnsi="Palatino Linotype" w:cs="Arial"/>
          <w:b/>
          <w:iCs/>
          <w:sz w:val="22"/>
          <w:szCs w:val="22"/>
          <w:lang w:val="es-MX"/>
        </w:rPr>
        <w:t>.</w:t>
      </w:r>
    </w:p>
    <w:p w14:paraId="23AA8712" w14:textId="77777777" w:rsidR="00740084" w:rsidRDefault="00740084" w:rsidP="00740084">
      <w:pPr>
        <w:spacing w:line="360" w:lineRule="auto"/>
        <w:ind w:left="284" w:right="425"/>
        <w:contextualSpacing/>
        <w:jc w:val="both"/>
        <w:rPr>
          <w:rFonts w:ascii="Palatino Linotype" w:hAnsi="Palatino Linotype" w:cs="Arial"/>
          <w:iCs/>
          <w:sz w:val="22"/>
          <w:szCs w:val="22"/>
          <w:lang w:val="es-MX"/>
        </w:rPr>
      </w:pPr>
    </w:p>
    <w:p w14:paraId="189C618D" w14:textId="402D4F09" w:rsidR="00740084" w:rsidRPr="009E7DC0" w:rsidRDefault="00AB63EC" w:rsidP="0066256A">
      <w:pPr>
        <w:pBdr>
          <w:top w:val="nil"/>
          <w:left w:val="nil"/>
          <w:bottom w:val="nil"/>
          <w:right w:val="nil"/>
          <w:between w:val="nil"/>
        </w:pBdr>
        <w:spacing w:line="360" w:lineRule="auto"/>
        <w:ind w:right="425"/>
        <w:jc w:val="both"/>
        <w:rPr>
          <w:rFonts w:ascii="Palatino Linotype" w:eastAsia="Palatino Linotype" w:hAnsi="Palatino Linotype" w:cs="Palatino Linotype"/>
          <w:szCs w:val="22"/>
        </w:rPr>
      </w:pPr>
      <w:r>
        <w:rPr>
          <w:rFonts w:ascii="Palatino Linotype" w:eastAsia="Palatino Linotype" w:hAnsi="Palatino Linotype" w:cs="Palatino Linotype"/>
          <w:szCs w:val="22"/>
        </w:rPr>
        <w:t>P</w:t>
      </w:r>
      <w:r w:rsidR="00740084" w:rsidRPr="009E7DC0">
        <w:rPr>
          <w:rFonts w:ascii="Palatino Linotype" w:eastAsia="Palatino Linotype" w:hAnsi="Palatino Linotype" w:cs="Palatino Linotype"/>
          <w:szCs w:val="22"/>
        </w:rPr>
        <w:t>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 los que se deberán poner a disposición de la parte Recurrente.</w:t>
      </w:r>
    </w:p>
    <w:p w14:paraId="0AF293CE" w14:textId="77777777" w:rsidR="007C51EB" w:rsidRDefault="007C51EB" w:rsidP="00740084">
      <w:pPr>
        <w:spacing w:line="360" w:lineRule="auto"/>
        <w:contextualSpacing/>
        <w:jc w:val="both"/>
        <w:rPr>
          <w:rFonts w:ascii="Palatino Linotype" w:hAnsi="Palatino Linotype" w:cs="Arial"/>
          <w:b/>
          <w:sz w:val="28"/>
        </w:rPr>
      </w:pPr>
    </w:p>
    <w:p w14:paraId="20A25976"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r w:rsidRPr="009E7DC0">
        <w:rPr>
          <w:rFonts w:ascii="Palatino Linotype" w:eastAsia="Cambria" w:hAnsi="Palatino Linotype" w:cs="Times New Roman"/>
          <w:b/>
          <w:color w:val="000000"/>
          <w:lang w:val="es-MX" w:eastAsia="en-US"/>
        </w:rPr>
        <w:t>TERCERO. NOTIFÍQUESE</w:t>
      </w:r>
      <w:r w:rsidRPr="009E7DC0">
        <w:rPr>
          <w:rFonts w:ascii="Palatino Linotype" w:eastAsia="Cambria" w:hAnsi="Palatino Linotype" w:cs="Times New Roman"/>
          <w:color w:val="000000"/>
          <w:lang w:val="es-MX" w:eastAsia="en-U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w:t>
      </w:r>
      <w:r w:rsidRPr="00F0616D">
        <w:rPr>
          <w:rFonts w:ascii="Palatino Linotype" w:eastAsia="Cambria" w:hAnsi="Palatino Linotype" w:cs="Times New Roman"/>
          <w:b/>
          <w:color w:val="000000"/>
          <w:lang w:val="es-MX" w:eastAsia="en-US"/>
        </w:rPr>
        <w:t>de diez días hábiles</w:t>
      </w:r>
      <w:r w:rsidRPr="009E7DC0">
        <w:rPr>
          <w:rFonts w:ascii="Palatino Linotype" w:eastAsia="Cambria" w:hAnsi="Palatino Linotype" w:cs="Times New Roman"/>
          <w:color w:val="000000"/>
          <w:lang w:val="es-MX" w:eastAsia="en-US"/>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9E7DC0">
        <w:rPr>
          <w:rFonts w:ascii="Palatino Linotype" w:eastAsia="Cambria" w:hAnsi="Palatino Linotype" w:cs="Times New Roman"/>
          <w:color w:val="000000"/>
          <w:lang w:val="es-MX" w:eastAsia="en-US"/>
        </w:rPr>
        <w:lastRenderedPageBreak/>
        <w:t>previsto en los artículos 198, 200, fracción III; 214, 215 y 216 de la Ley  de Transparencia y Acceso a la Información Pública del Estado de México y Municipios.</w:t>
      </w:r>
    </w:p>
    <w:p w14:paraId="0F4EC7FB"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p>
    <w:p w14:paraId="5C5A9FEE"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r w:rsidRPr="009E7DC0">
        <w:rPr>
          <w:rFonts w:ascii="Palatino Linotype" w:eastAsia="Cambria" w:hAnsi="Palatino Linotype" w:cs="Times New Roman"/>
          <w:b/>
          <w:color w:val="000000"/>
          <w:lang w:val="es-MX" w:eastAsia="en-US"/>
        </w:rPr>
        <w:t xml:space="preserve">CUARTO. </w:t>
      </w:r>
      <w:r w:rsidRPr="009E7DC0">
        <w:rPr>
          <w:rFonts w:ascii="Palatino Linotype" w:eastAsia="Cambria" w:hAnsi="Palatino Linotype" w:cs="Times New Roman"/>
          <w:color w:val="000000"/>
          <w:lang w:val="es-MX" w:eastAsia="en-US"/>
        </w:rPr>
        <w:t xml:space="preserve">De conformidad con el artículo 198 de la Ley de Transparencia y Acceso a la Información Pública del Estado de México y Municipios, de considerarlo procedente, el </w:t>
      </w:r>
      <w:r w:rsidRPr="009E7DC0">
        <w:rPr>
          <w:rFonts w:ascii="Palatino Linotype" w:eastAsia="Cambria" w:hAnsi="Palatino Linotype" w:cs="Times New Roman"/>
          <w:b/>
          <w:color w:val="000000"/>
          <w:lang w:val="es-MX" w:eastAsia="en-US"/>
        </w:rPr>
        <w:t>SUJETO OBLIGADO</w:t>
      </w:r>
      <w:r w:rsidRPr="009E7DC0">
        <w:rPr>
          <w:rFonts w:ascii="Palatino Linotype" w:eastAsia="Cambria" w:hAnsi="Palatino Linotype" w:cs="Times New Roman"/>
          <w:color w:val="000000"/>
          <w:lang w:val="es-MX" w:eastAsia="en-US"/>
        </w:rPr>
        <w:t xml:space="preserve"> de manera fundada y motivada, podrá solicitar una ampliación de plazo para el cumplimiento de la presente resolución.</w:t>
      </w:r>
    </w:p>
    <w:p w14:paraId="1BB64CB3"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p>
    <w:p w14:paraId="3BA91D55"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r w:rsidRPr="009E7DC0">
        <w:rPr>
          <w:rFonts w:ascii="Palatino Linotype" w:eastAsia="Cambria" w:hAnsi="Palatino Linotype" w:cs="Times New Roman"/>
          <w:b/>
          <w:color w:val="000000"/>
          <w:lang w:val="es-MX" w:eastAsia="en-US"/>
        </w:rPr>
        <w:t>QUINTO.</w:t>
      </w:r>
      <w:r w:rsidRPr="009E7DC0">
        <w:rPr>
          <w:rFonts w:ascii="Palatino Linotype" w:eastAsia="Cambria" w:hAnsi="Palatino Linotype" w:cs="Times New Roman"/>
          <w:color w:val="000000"/>
          <w:lang w:val="es-MX" w:eastAsia="en-US"/>
        </w:rPr>
        <w:t xml:space="preserve"> Notifíquese a </w:t>
      </w:r>
      <w:r w:rsidRPr="009E7DC0">
        <w:rPr>
          <w:rFonts w:ascii="Palatino Linotype" w:eastAsia="Cambria" w:hAnsi="Palatino Linotype" w:cs="Times New Roman"/>
          <w:b/>
          <w:color w:val="000000"/>
          <w:lang w:val="es-MX" w:eastAsia="en-US"/>
        </w:rPr>
        <w:t>EL RECURRENTE</w:t>
      </w:r>
      <w:r w:rsidRPr="009E7DC0">
        <w:rPr>
          <w:rFonts w:ascii="Palatino Linotype" w:eastAsia="Cambria" w:hAnsi="Palatino Linotype" w:cs="Times New Roman"/>
          <w:color w:val="000000"/>
          <w:lang w:val="es-MX" w:eastAsia="en-US"/>
        </w:rPr>
        <w:t xml:space="preserve"> la presente resolución, vía </w:t>
      </w:r>
      <w:r w:rsidRPr="009E7DC0">
        <w:rPr>
          <w:rFonts w:ascii="Palatino Linotype" w:eastAsia="Cambria" w:hAnsi="Palatino Linotype" w:cs="Times New Roman"/>
          <w:b/>
          <w:color w:val="000000"/>
          <w:lang w:val="es-MX" w:eastAsia="en-US"/>
        </w:rPr>
        <w:t>SAIMEX</w:t>
      </w:r>
      <w:r>
        <w:rPr>
          <w:rFonts w:ascii="Palatino Linotype" w:eastAsia="Cambria" w:hAnsi="Palatino Linotype" w:cs="Times New Roman"/>
          <w:color w:val="000000"/>
          <w:lang w:val="es-MX" w:eastAsia="en-US"/>
        </w:rPr>
        <w:t>.</w:t>
      </w:r>
    </w:p>
    <w:p w14:paraId="61D72975"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p>
    <w:p w14:paraId="165E56B5" w14:textId="77777777" w:rsidR="00740084" w:rsidRPr="009E7DC0" w:rsidRDefault="00740084" w:rsidP="00740084">
      <w:pPr>
        <w:spacing w:line="360" w:lineRule="auto"/>
        <w:contextualSpacing/>
        <w:jc w:val="both"/>
        <w:rPr>
          <w:rFonts w:ascii="Palatino Linotype" w:eastAsia="Cambria" w:hAnsi="Palatino Linotype" w:cs="Times New Roman"/>
          <w:color w:val="000000"/>
          <w:lang w:val="es-MX" w:eastAsia="en-US"/>
        </w:rPr>
      </w:pPr>
      <w:r w:rsidRPr="009E7DC0">
        <w:rPr>
          <w:rFonts w:ascii="Palatino Linotype" w:eastAsia="Cambria" w:hAnsi="Palatino Linotype" w:cs="Times New Roman"/>
          <w:b/>
          <w:color w:val="000000"/>
          <w:lang w:val="es-MX" w:eastAsia="en-US"/>
        </w:rPr>
        <w:t>SEXTO.</w:t>
      </w:r>
      <w:r w:rsidRPr="009E7DC0">
        <w:rPr>
          <w:rFonts w:ascii="Palatino Linotype" w:eastAsia="Cambria" w:hAnsi="Palatino Linotype" w:cs="Times New Roman"/>
          <w:color w:val="000000"/>
          <w:lang w:val="es-MX" w:eastAsia="en-US"/>
        </w:rPr>
        <w:t xml:space="preserve"> Se hace del conocimiento de </w:t>
      </w:r>
      <w:r w:rsidRPr="009E7DC0">
        <w:rPr>
          <w:rFonts w:ascii="Palatino Linotype" w:eastAsia="Cambria" w:hAnsi="Palatino Linotype" w:cs="Times New Roman"/>
          <w:b/>
          <w:color w:val="000000"/>
          <w:lang w:val="es-MX" w:eastAsia="en-US"/>
        </w:rPr>
        <w:t>EL RECURRENTE</w:t>
      </w:r>
      <w:r w:rsidRPr="009E7DC0">
        <w:rPr>
          <w:rFonts w:ascii="Palatino Linotype" w:eastAsia="Cambria" w:hAnsi="Palatino Linotype" w:cs="Times New Roman"/>
          <w:color w:val="000000"/>
          <w:lang w:val="es-MX" w:eastAsia="en-US"/>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1B75E3DC" w14:textId="77777777" w:rsidR="00614AFB" w:rsidRDefault="00614AFB" w:rsidP="00942616">
      <w:pPr>
        <w:spacing w:line="360" w:lineRule="auto"/>
        <w:jc w:val="both"/>
        <w:rPr>
          <w:rFonts w:ascii="Palatino Linotype" w:hAnsi="Palatino Linotype"/>
        </w:rPr>
      </w:pPr>
    </w:p>
    <w:p w14:paraId="2B52640D" w14:textId="77777777" w:rsidR="00316A69" w:rsidRDefault="00316A69" w:rsidP="00F0616D">
      <w:pPr>
        <w:spacing w:line="360" w:lineRule="auto"/>
        <w:ind w:left="-142" w:right="-234" w:firstLine="1"/>
        <w:jc w:val="both"/>
        <w:rPr>
          <w:rFonts w:ascii="Palatino Linotype" w:hAnsi="Palatino Linotype"/>
        </w:rPr>
      </w:pPr>
    </w:p>
    <w:p w14:paraId="12D50EF5" w14:textId="77777777" w:rsidR="00316A69" w:rsidRDefault="00316A69" w:rsidP="00F0616D">
      <w:pPr>
        <w:spacing w:line="360" w:lineRule="auto"/>
        <w:ind w:left="-142" w:right="-234" w:firstLine="1"/>
        <w:jc w:val="both"/>
        <w:rPr>
          <w:rFonts w:ascii="Palatino Linotype" w:hAnsi="Palatino Linotype"/>
        </w:rPr>
      </w:pPr>
    </w:p>
    <w:p w14:paraId="12AB8461" w14:textId="77777777" w:rsidR="00316A69" w:rsidRDefault="00316A69" w:rsidP="00F0616D">
      <w:pPr>
        <w:spacing w:line="360" w:lineRule="auto"/>
        <w:ind w:left="-142" w:right="-234" w:firstLine="1"/>
        <w:jc w:val="both"/>
        <w:rPr>
          <w:rFonts w:ascii="Palatino Linotype" w:hAnsi="Palatino Linotype"/>
        </w:rPr>
      </w:pPr>
    </w:p>
    <w:p w14:paraId="590239A1" w14:textId="77777777" w:rsidR="00316A69" w:rsidRDefault="00316A69" w:rsidP="00F0616D">
      <w:pPr>
        <w:spacing w:line="360" w:lineRule="auto"/>
        <w:ind w:left="-142" w:right="-234" w:firstLine="1"/>
        <w:jc w:val="both"/>
        <w:rPr>
          <w:rFonts w:ascii="Palatino Linotype" w:hAnsi="Palatino Linotype"/>
        </w:rPr>
      </w:pPr>
    </w:p>
    <w:p w14:paraId="4569BEC3" w14:textId="77777777" w:rsidR="00316A69" w:rsidRDefault="00316A69" w:rsidP="00F0616D">
      <w:pPr>
        <w:spacing w:line="360" w:lineRule="auto"/>
        <w:ind w:left="-142" w:right="-234" w:firstLine="1"/>
        <w:jc w:val="both"/>
        <w:rPr>
          <w:rFonts w:ascii="Palatino Linotype" w:hAnsi="Palatino Linotype"/>
        </w:rPr>
      </w:pPr>
    </w:p>
    <w:p w14:paraId="04C8208D" w14:textId="77777777" w:rsidR="00316A69" w:rsidRDefault="00316A69" w:rsidP="00F0616D">
      <w:pPr>
        <w:spacing w:line="360" w:lineRule="auto"/>
        <w:ind w:left="-142" w:right="-234" w:firstLine="1"/>
        <w:jc w:val="both"/>
        <w:rPr>
          <w:rFonts w:ascii="Palatino Linotype" w:hAnsi="Palatino Linotype"/>
        </w:rPr>
      </w:pPr>
    </w:p>
    <w:p w14:paraId="0C956F4F" w14:textId="77777777" w:rsidR="00316A69" w:rsidRDefault="00316A69" w:rsidP="00F0616D">
      <w:pPr>
        <w:spacing w:line="360" w:lineRule="auto"/>
        <w:ind w:left="-142" w:right="-234" w:firstLine="1"/>
        <w:jc w:val="both"/>
        <w:rPr>
          <w:rFonts w:ascii="Palatino Linotype" w:hAnsi="Palatino Linotype"/>
        </w:rPr>
      </w:pPr>
    </w:p>
    <w:p w14:paraId="2ED6A7DF" w14:textId="00210D91" w:rsidR="007C51EB" w:rsidRDefault="00F0616D" w:rsidP="00F0616D">
      <w:pPr>
        <w:spacing w:line="360" w:lineRule="auto"/>
        <w:ind w:left="-142" w:right="-234" w:firstLine="1"/>
        <w:jc w:val="both"/>
        <w:rPr>
          <w:rFonts w:ascii="Palatino Linotype" w:hAnsi="Palatino Linotype"/>
        </w:rPr>
      </w:pPr>
      <w:r w:rsidRPr="003C7186">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CUARTA </w:t>
      </w:r>
      <w:r w:rsidRPr="003C7186">
        <w:rPr>
          <w:rFonts w:ascii="Palatino Linotype" w:hAnsi="Palatino Linotype"/>
        </w:rPr>
        <w:t xml:space="preserve">SESIÓN ORDINARIA CELEBRADA EL </w:t>
      </w:r>
      <w:r>
        <w:rPr>
          <w:rFonts w:ascii="Palatino Linotype" w:hAnsi="Palatino Linotype"/>
        </w:rPr>
        <w:t>VEINTICINCO</w:t>
      </w:r>
      <w:r w:rsidRPr="003C7186">
        <w:rPr>
          <w:rFonts w:ascii="Palatino Linotype" w:hAnsi="Palatino Linotype"/>
        </w:rPr>
        <w:t xml:space="preserve"> </w:t>
      </w:r>
      <w:r>
        <w:rPr>
          <w:rFonts w:ascii="Palatino Linotype" w:hAnsi="Palatino Linotype"/>
        </w:rPr>
        <w:t>(25) DE SEPTIEMBRE</w:t>
      </w:r>
      <w:r w:rsidRPr="003C7186">
        <w:rPr>
          <w:rFonts w:ascii="Palatino Linotype" w:hAnsi="Palatino Linotype"/>
        </w:rPr>
        <w:t xml:space="preserve"> DE DOS MIL VEINTICUATRO, ANTE EL SECRETARIO TÉCNICO DEL PLENO ALEXIS TAPIA RAMÍREZ. </w:t>
      </w:r>
    </w:p>
    <w:p w14:paraId="0F12188B" w14:textId="77777777" w:rsidR="007C51EB" w:rsidRDefault="007C51EB">
      <w:pPr>
        <w:spacing w:after="160" w:line="259" w:lineRule="auto"/>
        <w:rPr>
          <w:rFonts w:ascii="Palatino Linotype" w:hAnsi="Palatino Linotype"/>
        </w:rPr>
      </w:pPr>
      <w:r>
        <w:rPr>
          <w:rFonts w:ascii="Palatino Linotype" w:hAnsi="Palatino Linotype"/>
        </w:rPr>
        <w:br w:type="page"/>
      </w:r>
    </w:p>
    <w:p w14:paraId="4D7E44C5" w14:textId="77777777" w:rsidR="00F0616D" w:rsidRPr="003C7186" w:rsidRDefault="00F0616D" w:rsidP="00F0616D">
      <w:pPr>
        <w:spacing w:line="360" w:lineRule="auto"/>
        <w:ind w:left="-142" w:right="-234" w:firstLine="1"/>
        <w:jc w:val="both"/>
        <w:rPr>
          <w:rFonts w:ascii="Palatino Linotype" w:hAnsi="Palatino Linotype"/>
        </w:rPr>
      </w:pPr>
    </w:p>
    <w:p w14:paraId="7BF2E7D5" w14:textId="77777777" w:rsidR="00F0616D" w:rsidRPr="00902BA4" w:rsidRDefault="00F0616D" w:rsidP="00F0616D">
      <w:pPr>
        <w:widowControl w:val="0"/>
        <w:autoSpaceDE w:val="0"/>
        <w:autoSpaceDN w:val="0"/>
        <w:adjustRightInd w:val="0"/>
        <w:spacing w:after="200" w:line="276" w:lineRule="auto"/>
        <w:ind w:left="-142" w:right="-234"/>
        <w:rPr>
          <w:rFonts w:ascii="Calibri" w:hAnsi="Calibri" w:cs="Calibri"/>
        </w:rPr>
      </w:pPr>
    </w:p>
    <w:p w14:paraId="12C5E111" w14:textId="77777777" w:rsidR="00942616" w:rsidRPr="00F84C98" w:rsidRDefault="00942616" w:rsidP="00942616">
      <w:pPr>
        <w:spacing w:line="360" w:lineRule="auto"/>
        <w:jc w:val="both"/>
        <w:rPr>
          <w:rFonts w:ascii="Palatino Linotype" w:hAnsi="Palatino Linotype"/>
        </w:rPr>
      </w:pPr>
    </w:p>
    <w:p w14:paraId="4C581108" w14:textId="77777777" w:rsidR="00942616" w:rsidRPr="00F84C98" w:rsidRDefault="00942616" w:rsidP="00942616">
      <w:pPr>
        <w:spacing w:line="360" w:lineRule="auto"/>
        <w:jc w:val="both"/>
        <w:rPr>
          <w:rFonts w:ascii="Palatino Linotype" w:hAnsi="Palatino Linotype"/>
        </w:rPr>
      </w:pPr>
    </w:p>
    <w:p w14:paraId="69924129" w14:textId="77777777" w:rsidR="00942616" w:rsidRPr="00F84C98" w:rsidRDefault="00942616" w:rsidP="00942616">
      <w:pPr>
        <w:spacing w:line="360" w:lineRule="auto"/>
        <w:jc w:val="both"/>
        <w:rPr>
          <w:rFonts w:ascii="Palatino Linotype" w:hAnsi="Palatino Linotype"/>
        </w:rPr>
      </w:pPr>
    </w:p>
    <w:p w14:paraId="2ADAB942" w14:textId="77777777" w:rsidR="00942616" w:rsidRPr="00F84C98" w:rsidRDefault="00942616" w:rsidP="00942616">
      <w:pPr>
        <w:spacing w:line="360" w:lineRule="auto"/>
        <w:jc w:val="both"/>
        <w:rPr>
          <w:rFonts w:ascii="Palatino Linotype" w:hAnsi="Palatino Linotype"/>
        </w:rPr>
      </w:pPr>
    </w:p>
    <w:p w14:paraId="2E87A5CF" w14:textId="77777777" w:rsidR="00942616" w:rsidRPr="00F84C98" w:rsidRDefault="00942616" w:rsidP="00942616">
      <w:pPr>
        <w:tabs>
          <w:tab w:val="left" w:pos="3374"/>
        </w:tabs>
        <w:spacing w:line="360" w:lineRule="auto"/>
        <w:rPr>
          <w:rFonts w:ascii="Palatino Linotype" w:hAnsi="Palatino Linotype"/>
        </w:rPr>
      </w:pPr>
    </w:p>
    <w:p w14:paraId="24F0B777" w14:textId="77777777" w:rsidR="00942616" w:rsidRPr="00F84C98" w:rsidRDefault="00942616" w:rsidP="00942616">
      <w:pPr>
        <w:tabs>
          <w:tab w:val="left" w:pos="3374"/>
        </w:tabs>
        <w:spacing w:line="360" w:lineRule="auto"/>
        <w:rPr>
          <w:rFonts w:ascii="Palatino Linotype" w:hAnsi="Palatino Linotype"/>
        </w:rPr>
      </w:pPr>
    </w:p>
    <w:p w14:paraId="41BB0BB9" w14:textId="77777777" w:rsidR="00942616" w:rsidRPr="00F84C98" w:rsidRDefault="00942616" w:rsidP="00942616">
      <w:pPr>
        <w:tabs>
          <w:tab w:val="left" w:pos="3374"/>
        </w:tabs>
        <w:spacing w:line="360" w:lineRule="auto"/>
        <w:rPr>
          <w:rFonts w:ascii="Palatino Linotype" w:hAnsi="Palatino Linotype"/>
        </w:rPr>
      </w:pPr>
    </w:p>
    <w:p w14:paraId="3FBD9A97" w14:textId="77777777" w:rsidR="00942616" w:rsidRPr="00F84C98" w:rsidRDefault="00942616" w:rsidP="00942616">
      <w:pPr>
        <w:tabs>
          <w:tab w:val="left" w:pos="3374"/>
        </w:tabs>
        <w:spacing w:line="360" w:lineRule="auto"/>
        <w:rPr>
          <w:rFonts w:ascii="Palatino Linotype" w:hAnsi="Palatino Linotype"/>
        </w:rPr>
      </w:pPr>
    </w:p>
    <w:p w14:paraId="67E05949" w14:textId="77777777" w:rsidR="00942616" w:rsidRPr="00F84C98" w:rsidRDefault="00942616" w:rsidP="00942616">
      <w:pPr>
        <w:tabs>
          <w:tab w:val="left" w:pos="3374"/>
        </w:tabs>
        <w:spacing w:line="360" w:lineRule="auto"/>
        <w:rPr>
          <w:rFonts w:ascii="Palatino Linotype" w:hAnsi="Palatino Linotype"/>
        </w:rPr>
      </w:pPr>
    </w:p>
    <w:p w14:paraId="24CE3BD5" w14:textId="77777777" w:rsidR="00942616" w:rsidRPr="00F84C98" w:rsidRDefault="00942616" w:rsidP="00942616">
      <w:pPr>
        <w:tabs>
          <w:tab w:val="left" w:pos="3374"/>
        </w:tabs>
        <w:spacing w:line="360" w:lineRule="auto"/>
        <w:rPr>
          <w:rFonts w:ascii="Palatino Linotype" w:hAnsi="Palatino Linotype"/>
        </w:rPr>
      </w:pPr>
    </w:p>
    <w:p w14:paraId="16DA2CF4" w14:textId="77777777" w:rsidR="00942616" w:rsidRPr="00F84C98" w:rsidRDefault="00942616" w:rsidP="00942616">
      <w:pPr>
        <w:tabs>
          <w:tab w:val="left" w:pos="3374"/>
        </w:tabs>
        <w:spacing w:line="360" w:lineRule="auto"/>
        <w:rPr>
          <w:rFonts w:ascii="Palatino Linotype" w:hAnsi="Palatino Linotype"/>
        </w:rPr>
      </w:pPr>
    </w:p>
    <w:p w14:paraId="4AFB468F" w14:textId="77777777" w:rsidR="00942616" w:rsidRPr="00F84C98" w:rsidRDefault="00942616" w:rsidP="00942616">
      <w:pPr>
        <w:tabs>
          <w:tab w:val="left" w:pos="3374"/>
        </w:tabs>
        <w:spacing w:line="360" w:lineRule="auto"/>
        <w:rPr>
          <w:rFonts w:ascii="Palatino Linotype" w:hAnsi="Palatino Linotype"/>
        </w:rPr>
      </w:pPr>
    </w:p>
    <w:p w14:paraId="0EDC4D44" w14:textId="77777777" w:rsidR="006603F1" w:rsidRPr="00F84C98" w:rsidRDefault="006603F1"/>
    <w:sectPr w:rsidR="006603F1" w:rsidRPr="00F84C98"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767B" w14:textId="77777777" w:rsidR="00B71036" w:rsidRDefault="00B71036" w:rsidP="00942616">
      <w:r>
        <w:separator/>
      </w:r>
    </w:p>
  </w:endnote>
  <w:endnote w:type="continuationSeparator" w:id="0">
    <w:p w14:paraId="4C241389" w14:textId="77777777" w:rsidR="00B71036" w:rsidRDefault="00B71036"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502FFF" w:rsidRPr="002D6DD8" w:rsidRDefault="00502FFF"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16A69">
              <w:rPr>
                <w:rFonts w:ascii="Palatino Linotype" w:hAnsi="Palatino Linotype"/>
                <w:bCs/>
                <w:noProof/>
                <w:sz w:val="20"/>
              </w:rPr>
              <w:t>33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16A69">
              <w:rPr>
                <w:rFonts w:ascii="Palatino Linotype" w:hAnsi="Palatino Linotype"/>
                <w:bCs/>
                <w:noProof/>
                <w:sz w:val="20"/>
              </w:rPr>
              <w:t>33</w:t>
            </w:r>
            <w:r>
              <w:rPr>
                <w:rFonts w:ascii="Palatino Linotype" w:hAnsi="Palatino Linotype"/>
                <w:bCs/>
                <w:noProof/>
                <w:sz w:val="20"/>
              </w:rPr>
              <w:fldChar w:fldCharType="end"/>
            </w:r>
          </w:p>
        </w:sdtContent>
      </w:sdt>
    </w:sdtContent>
  </w:sdt>
  <w:p w14:paraId="4B3C5062" w14:textId="77777777" w:rsidR="00502FFF" w:rsidRDefault="00502F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5357" w14:textId="77777777" w:rsidR="00502FFF" w:rsidRPr="000B69FA" w:rsidRDefault="00502FFF"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16A6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16A69">
      <w:rPr>
        <w:rFonts w:ascii="Palatino Linotype" w:hAnsi="Palatino Linotype"/>
        <w:bCs/>
        <w:noProof/>
        <w:sz w:val="20"/>
      </w:rPr>
      <w:t>33</w:t>
    </w:r>
    <w:r>
      <w:rPr>
        <w:rFonts w:ascii="Palatino Linotype" w:hAnsi="Palatino Linotype"/>
        <w:bCs/>
        <w:noProof/>
        <w:sz w:val="20"/>
      </w:rPr>
      <w:fldChar w:fldCharType="end"/>
    </w:r>
  </w:p>
  <w:p w14:paraId="5FDB238B" w14:textId="77777777" w:rsidR="00502FFF" w:rsidRDefault="00502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D368" w14:textId="77777777" w:rsidR="00B71036" w:rsidRDefault="00B71036" w:rsidP="00942616">
      <w:r>
        <w:separator/>
      </w:r>
    </w:p>
  </w:footnote>
  <w:footnote w:type="continuationSeparator" w:id="0">
    <w:p w14:paraId="327940EC" w14:textId="77777777" w:rsidR="00B71036" w:rsidRDefault="00B71036" w:rsidP="0094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B7E9" w14:textId="77777777" w:rsidR="00502FFF" w:rsidRDefault="00B71036">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502FFF" w14:paraId="6291E73B" w14:textId="77777777" w:rsidTr="00B5153D">
      <w:trPr>
        <w:trHeight w:val="227"/>
      </w:trPr>
      <w:tc>
        <w:tcPr>
          <w:tcW w:w="2976" w:type="dxa"/>
          <w:vAlign w:val="center"/>
          <w:hideMark/>
        </w:tcPr>
        <w:p w14:paraId="785910C1" w14:textId="77777777" w:rsidR="00502FFF" w:rsidRPr="00674A46" w:rsidRDefault="00502FFF"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2FD5003C" w:rsidR="00502FFF" w:rsidRPr="007632A0" w:rsidRDefault="00502FFF" w:rsidP="00B5153D">
          <w:pPr>
            <w:pStyle w:val="Encabezado"/>
            <w:rPr>
              <w:rFonts w:ascii="Palatino Linotype" w:hAnsi="Palatino Linotype" w:cs="Arial"/>
              <w:b/>
              <w:bCs/>
              <w:sz w:val="22"/>
              <w:szCs w:val="22"/>
              <w:lang w:eastAsia="es-MX"/>
            </w:rPr>
          </w:pPr>
          <w:r>
            <w:rPr>
              <w:rFonts w:ascii="Palatino Linotype" w:hAnsi="Palatino Linotype" w:cs="Arial"/>
              <w:b/>
              <w:bCs/>
              <w:sz w:val="22"/>
              <w:szCs w:val="22"/>
              <w:lang w:eastAsia="es-MX"/>
            </w:rPr>
            <w:t>01648/INFOEM/IP/RR/2024</w:t>
          </w:r>
        </w:p>
      </w:tc>
    </w:tr>
    <w:tr w:rsidR="00502FFF" w14:paraId="0495579F" w14:textId="77777777" w:rsidTr="00B5153D">
      <w:trPr>
        <w:trHeight w:val="242"/>
      </w:trPr>
      <w:tc>
        <w:tcPr>
          <w:tcW w:w="2976" w:type="dxa"/>
          <w:vAlign w:val="center"/>
          <w:hideMark/>
        </w:tcPr>
        <w:p w14:paraId="1260BD52" w14:textId="77777777" w:rsidR="00502FFF" w:rsidRPr="00674A46" w:rsidRDefault="00502FFF"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63FBF7B6" w:rsidR="00502FFF" w:rsidRPr="009304C1" w:rsidRDefault="00502FFF" w:rsidP="007632A0">
          <w:pPr>
            <w:pStyle w:val="Encabezado"/>
            <w:rPr>
              <w:rFonts w:ascii="Palatino Linotype" w:hAnsi="Palatino Linotype"/>
              <w:b/>
              <w:bCs/>
              <w:color w:val="000000"/>
              <w:sz w:val="22"/>
              <w:szCs w:val="22"/>
              <w:highlight w:val="green"/>
            </w:rPr>
          </w:pPr>
          <w:r w:rsidRPr="00C565BC">
            <w:rPr>
              <w:rFonts w:ascii="Palatino Linotype" w:hAnsi="Palatino Linotype"/>
              <w:b/>
              <w:bCs/>
              <w:color w:val="000000"/>
              <w:sz w:val="22"/>
              <w:szCs w:val="22"/>
            </w:rPr>
            <w:t>Ayuntamiento de Ecatepec de Morelos</w:t>
          </w:r>
        </w:p>
      </w:tc>
    </w:tr>
    <w:tr w:rsidR="00502FFF" w14:paraId="094D4B8E" w14:textId="77777777" w:rsidTr="00B5153D">
      <w:trPr>
        <w:trHeight w:val="342"/>
      </w:trPr>
      <w:tc>
        <w:tcPr>
          <w:tcW w:w="2976" w:type="dxa"/>
          <w:vAlign w:val="center"/>
          <w:hideMark/>
        </w:tcPr>
        <w:p w14:paraId="704F2262" w14:textId="77777777" w:rsidR="00502FFF" w:rsidRPr="00674A46" w:rsidRDefault="00502FFF"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502FFF" w:rsidRPr="00485ED8" w:rsidRDefault="00502FFF"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502FFF" w:rsidRPr="00AE046A" w:rsidRDefault="00B71036"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502FFF" w14:paraId="109D31C7" w14:textId="77777777" w:rsidTr="00B5153D">
      <w:trPr>
        <w:trHeight w:val="227"/>
      </w:trPr>
      <w:tc>
        <w:tcPr>
          <w:tcW w:w="2977" w:type="dxa"/>
          <w:vAlign w:val="center"/>
          <w:hideMark/>
        </w:tcPr>
        <w:p w14:paraId="52EDE096" w14:textId="77777777" w:rsidR="00502FFF" w:rsidRPr="00674A46" w:rsidRDefault="00502FFF"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33996E48" w:rsidR="00502FFF" w:rsidRPr="00361600" w:rsidRDefault="00502FFF"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01648/INFOEM/IP/RR/2024</w:t>
          </w:r>
        </w:p>
      </w:tc>
    </w:tr>
    <w:tr w:rsidR="00502FFF" w14:paraId="0AB7C776" w14:textId="77777777" w:rsidTr="00B5153D">
      <w:trPr>
        <w:trHeight w:val="242"/>
      </w:trPr>
      <w:tc>
        <w:tcPr>
          <w:tcW w:w="2977" w:type="dxa"/>
          <w:vAlign w:val="center"/>
          <w:hideMark/>
        </w:tcPr>
        <w:p w14:paraId="798B5FF4" w14:textId="77777777" w:rsidR="00502FFF" w:rsidRPr="00674A46" w:rsidRDefault="00502FFF"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6743CA77" w:rsidR="00502FFF" w:rsidRPr="004E6690" w:rsidRDefault="000C7024" w:rsidP="007632A0">
          <w:pPr>
            <w:pStyle w:val="Encabezado"/>
            <w:tabs>
              <w:tab w:val="left" w:pos="521"/>
            </w:tabs>
            <w:rPr>
              <w:rFonts w:ascii="Palatino Linotype" w:hAnsi="Palatino Linotype"/>
              <w:b/>
              <w:color w:val="FF0000"/>
              <w:sz w:val="22"/>
              <w:szCs w:val="22"/>
            </w:rPr>
          </w:pPr>
          <w:r>
            <w:rPr>
              <w:rFonts w:ascii="Palatino Linotype" w:hAnsi="Palatino Linotype"/>
              <w:b/>
              <w:color w:val="000000" w:themeColor="text1"/>
              <w:sz w:val="22"/>
              <w:szCs w:val="22"/>
            </w:rPr>
            <w:t xml:space="preserve">XXX </w:t>
          </w:r>
          <w:proofErr w:type="spellStart"/>
          <w:r>
            <w:rPr>
              <w:rFonts w:ascii="Palatino Linotype" w:hAnsi="Palatino Linotype"/>
              <w:b/>
              <w:color w:val="000000" w:themeColor="text1"/>
              <w:sz w:val="22"/>
              <w:szCs w:val="22"/>
            </w:rPr>
            <w:t>XXX</w:t>
          </w:r>
          <w:proofErr w:type="spellEnd"/>
        </w:p>
      </w:tc>
    </w:tr>
    <w:tr w:rsidR="00502FFF" w14:paraId="36334B37" w14:textId="77777777" w:rsidTr="00B5153D">
      <w:trPr>
        <w:trHeight w:val="342"/>
      </w:trPr>
      <w:tc>
        <w:tcPr>
          <w:tcW w:w="2977" w:type="dxa"/>
          <w:vAlign w:val="center"/>
        </w:tcPr>
        <w:p w14:paraId="476BA4F3" w14:textId="77777777" w:rsidR="00502FFF" w:rsidRPr="00674A46" w:rsidRDefault="00502FFF"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EB73AB4" w:rsidR="00502FFF" w:rsidRPr="006C1B8F" w:rsidRDefault="00502FFF" w:rsidP="007632A0">
          <w:pPr>
            <w:rPr>
              <w:rFonts w:ascii="Palatino Linotype" w:hAnsi="Palatino Linotype"/>
              <w:b/>
              <w:sz w:val="22"/>
              <w:szCs w:val="20"/>
            </w:rPr>
          </w:pPr>
          <w:r w:rsidRPr="00C565BC">
            <w:rPr>
              <w:rFonts w:ascii="Palatino Linotype" w:hAnsi="Palatino Linotype"/>
              <w:b/>
              <w:sz w:val="22"/>
              <w:szCs w:val="20"/>
            </w:rPr>
            <w:t>Ayuntamiento de Ecatepec de Morelos</w:t>
          </w:r>
        </w:p>
      </w:tc>
    </w:tr>
    <w:tr w:rsidR="00502FFF" w14:paraId="0C6AC9F5" w14:textId="77777777" w:rsidTr="00B5153D">
      <w:trPr>
        <w:trHeight w:val="342"/>
      </w:trPr>
      <w:tc>
        <w:tcPr>
          <w:tcW w:w="2977" w:type="dxa"/>
          <w:vAlign w:val="center"/>
        </w:tcPr>
        <w:p w14:paraId="68D9479B" w14:textId="77777777" w:rsidR="00502FFF" w:rsidRPr="00674A46" w:rsidRDefault="00502FFF"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502FFF" w:rsidRPr="00674A46" w:rsidRDefault="00502FFF"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502FFF" w:rsidRPr="00C222C0" w:rsidRDefault="00B71036">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6"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4378E"/>
    <w:multiLevelType w:val="hybridMultilevel"/>
    <w:tmpl w:val="A96AEAB2"/>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9"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F55F18"/>
    <w:multiLevelType w:val="hybridMultilevel"/>
    <w:tmpl w:val="D4569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2"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3"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317490"/>
    <w:multiLevelType w:val="hybridMultilevel"/>
    <w:tmpl w:val="2D4AF0BE"/>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301380"/>
    <w:multiLevelType w:val="multilevel"/>
    <w:tmpl w:val="909AFF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3B1EB3"/>
    <w:multiLevelType w:val="hybridMultilevel"/>
    <w:tmpl w:val="E4D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2"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3" w15:restartNumberingAfterBreak="0">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323A74"/>
    <w:multiLevelType w:val="hybridMultilevel"/>
    <w:tmpl w:val="644A095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25"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7BAF3DB4"/>
    <w:multiLevelType w:val="hybridMultilevel"/>
    <w:tmpl w:val="6484AB4E"/>
    <w:lvl w:ilvl="0" w:tplc="080A0001">
      <w:start w:val="1"/>
      <w:numFmt w:val="bullet"/>
      <w:lvlText w:val=""/>
      <w:lvlJc w:val="left"/>
      <w:pPr>
        <w:ind w:left="502"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692682499">
    <w:abstractNumId w:val="17"/>
  </w:num>
  <w:num w:numId="2" w16cid:durableId="975334269">
    <w:abstractNumId w:val="30"/>
  </w:num>
  <w:num w:numId="3" w16cid:durableId="381103633">
    <w:abstractNumId w:val="31"/>
  </w:num>
  <w:num w:numId="4" w16cid:durableId="623316503">
    <w:abstractNumId w:val="6"/>
  </w:num>
  <w:num w:numId="5" w16cid:durableId="586547544">
    <w:abstractNumId w:val="1"/>
  </w:num>
  <w:num w:numId="6" w16cid:durableId="1704792842">
    <w:abstractNumId w:val="22"/>
  </w:num>
  <w:num w:numId="7" w16cid:durableId="300892693">
    <w:abstractNumId w:val="13"/>
  </w:num>
  <w:num w:numId="8" w16cid:durableId="737747222">
    <w:abstractNumId w:val="12"/>
  </w:num>
  <w:num w:numId="9" w16cid:durableId="258176512">
    <w:abstractNumId w:val="16"/>
  </w:num>
  <w:num w:numId="10" w16cid:durableId="1383217344">
    <w:abstractNumId w:val="0"/>
  </w:num>
  <w:num w:numId="11" w16cid:durableId="982196020">
    <w:abstractNumId w:val="28"/>
  </w:num>
  <w:num w:numId="12" w16cid:durableId="523323896">
    <w:abstractNumId w:val="9"/>
  </w:num>
  <w:num w:numId="13" w16cid:durableId="615916393">
    <w:abstractNumId w:val="20"/>
  </w:num>
  <w:num w:numId="14" w16cid:durableId="488441224">
    <w:abstractNumId w:val="14"/>
  </w:num>
  <w:num w:numId="15" w16cid:durableId="1347365648">
    <w:abstractNumId w:val="26"/>
  </w:num>
  <w:num w:numId="16" w16cid:durableId="486867581">
    <w:abstractNumId w:val="25"/>
  </w:num>
  <w:num w:numId="17" w16cid:durableId="696124457">
    <w:abstractNumId w:val="7"/>
  </w:num>
  <w:num w:numId="18" w16cid:durableId="130294991">
    <w:abstractNumId w:val="5"/>
  </w:num>
  <w:num w:numId="19" w16cid:durableId="1543904207">
    <w:abstractNumId w:val="29"/>
  </w:num>
  <w:num w:numId="20" w16cid:durableId="452214801">
    <w:abstractNumId w:val="27"/>
  </w:num>
  <w:num w:numId="21" w16cid:durableId="1235704332">
    <w:abstractNumId w:val="23"/>
  </w:num>
  <w:num w:numId="22" w16cid:durableId="140081026">
    <w:abstractNumId w:val="3"/>
  </w:num>
  <w:num w:numId="23" w16cid:durableId="964697072">
    <w:abstractNumId w:val="21"/>
  </w:num>
  <w:num w:numId="24" w16cid:durableId="1674989889">
    <w:abstractNumId w:val="4"/>
  </w:num>
  <w:num w:numId="25" w16cid:durableId="499347339">
    <w:abstractNumId w:val="15"/>
  </w:num>
  <w:num w:numId="26" w16cid:durableId="1383017627">
    <w:abstractNumId w:val="11"/>
  </w:num>
  <w:num w:numId="27" w16cid:durableId="840655930">
    <w:abstractNumId w:val="2"/>
  </w:num>
  <w:num w:numId="28" w16cid:durableId="146095257">
    <w:abstractNumId w:val="19"/>
  </w:num>
  <w:num w:numId="29" w16cid:durableId="1800567831">
    <w:abstractNumId w:val="24"/>
  </w:num>
  <w:num w:numId="30" w16cid:durableId="86117612">
    <w:abstractNumId w:val="10"/>
  </w:num>
  <w:num w:numId="31" w16cid:durableId="1726375148">
    <w:abstractNumId w:val="8"/>
  </w:num>
  <w:num w:numId="32" w16cid:durableId="11236900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16"/>
    <w:rsid w:val="00052F1C"/>
    <w:rsid w:val="00064325"/>
    <w:rsid w:val="0007708D"/>
    <w:rsid w:val="000A6F9E"/>
    <w:rsid w:val="000C7024"/>
    <w:rsid w:val="000D6692"/>
    <w:rsid w:val="000F39D1"/>
    <w:rsid w:val="000F6BDF"/>
    <w:rsid w:val="000F78C3"/>
    <w:rsid w:val="00111CF1"/>
    <w:rsid w:val="00113410"/>
    <w:rsid w:val="0012694E"/>
    <w:rsid w:val="00133699"/>
    <w:rsid w:val="00144FEB"/>
    <w:rsid w:val="00162166"/>
    <w:rsid w:val="00177927"/>
    <w:rsid w:val="0018393D"/>
    <w:rsid w:val="00191669"/>
    <w:rsid w:val="00195187"/>
    <w:rsid w:val="00196EAA"/>
    <w:rsid w:val="001A0211"/>
    <w:rsid w:val="001B24AC"/>
    <w:rsid w:val="001C7CE3"/>
    <w:rsid w:val="001D6202"/>
    <w:rsid w:val="001E0163"/>
    <w:rsid w:val="001E7732"/>
    <w:rsid w:val="001F3DF0"/>
    <w:rsid w:val="001F5EDF"/>
    <w:rsid w:val="002212A3"/>
    <w:rsid w:val="00222293"/>
    <w:rsid w:val="00242F78"/>
    <w:rsid w:val="00264692"/>
    <w:rsid w:val="00265572"/>
    <w:rsid w:val="00270BB6"/>
    <w:rsid w:val="002765D6"/>
    <w:rsid w:val="002847CD"/>
    <w:rsid w:val="00292ACC"/>
    <w:rsid w:val="002943FC"/>
    <w:rsid w:val="00295319"/>
    <w:rsid w:val="00296B13"/>
    <w:rsid w:val="00296EA1"/>
    <w:rsid w:val="00297BC9"/>
    <w:rsid w:val="002A1DCF"/>
    <w:rsid w:val="002A6BD9"/>
    <w:rsid w:val="002A7B55"/>
    <w:rsid w:val="002B540C"/>
    <w:rsid w:val="002C217D"/>
    <w:rsid w:val="002D71BE"/>
    <w:rsid w:val="002F711F"/>
    <w:rsid w:val="0030524E"/>
    <w:rsid w:val="00316A69"/>
    <w:rsid w:val="00324E15"/>
    <w:rsid w:val="00332D28"/>
    <w:rsid w:val="00334941"/>
    <w:rsid w:val="003441EF"/>
    <w:rsid w:val="00345C05"/>
    <w:rsid w:val="003600F1"/>
    <w:rsid w:val="00361600"/>
    <w:rsid w:val="00372BE6"/>
    <w:rsid w:val="00385AD0"/>
    <w:rsid w:val="00394A25"/>
    <w:rsid w:val="00397C0F"/>
    <w:rsid w:val="003B19DF"/>
    <w:rsid w:val="003B213B"/>
    <w:rsid w:val="003B34F5"/>
    <w:rsid w:val="003C70E8"/>
    <w:rsid w:val="003D26D9"/>
    <w:rsid w:val="003E76A0"/>
    <w:rsid w:val="003E7D5F"/>
    <w:rsid w:val="003F3B2A"/>
    <w:rsid w:val="003F7947"/>
    <w:rsid w:val="00421AA2"/>
    <w:rsid w:val="004278C7"/>
    <w:rsid w:val="00427D8F"/>
    <w:rsid w:val="00430DF4"/>
    <w:rsid w:val="00432766"/>
    <w:rsid w:val="00435A0B"/>
    <w:rsid w:val="00437A3C"/>
    <w:rsid w:val="00443F7A"/>
    <w:rsid w:val="00470EDD"/>
    <w:rsid w:val="004802A4"/>
    <w:rsid w:val="00484591"/>
    <w:rsid w:val="004968BD"/>
    <w:rsid w:val="004A728B"/>
    <w:rsid w:val="004B07FE"/>
    <w:rsid w:val="004B1A53"/>
    <w:rsid w:val="004B65C0"/>
    <w:rsid w:val="004C67A5"/>
    <w:rsid w:val="004D1B9C"/>
    <w:rsid w:val="004D3CDC"/>
    <w:rsid w:val="004D6594"/>
    <w:rsid w:val="004E6690"/>
    <w:rsid w:val="004E6EB3"/>
    <w:rsid w:val="004F003E"/>
    <w:rsid w:val="004F1D27"/>
    <w:rsid w:val="00502FFF"/>
    <w:rsid w:val="00520A15"/>
    <w:rsid w:val="00522F39"/>
    <w:rsid w:val="00537651"/>
    <w:rsid w:val="00537C67"/>
    <w:rsid w:val="00573463"/>
    <w:rsid w:val="00574657"/>
    <w:rsid w:val="005D6078"/>
    <w:rsid w:val="005D63E1"/>
    <w:rsid w:val="005F7AC8"/>
    <w:rsid w:val="00613B55"/>
    <w:rsid w:val="00614AFB"/>
    <w:rsid w:val="00626E5B"/>
    <w:rsid w:val="00635695"/>
    <w:rsid w:val="006603F1"/>
    <w:rsid w:val="0066256A"/>
    <w:rsid w:val="0067244C"/>
    <w:rsid w:val="00693B58"/>
    <w:rsid w:val="006A0288"/>
    <w:rsid w:val="006A5945"/>
    <w:rsid w:val="006A7250"/>
    <w:rsid w:val="006C1B8F"/>
    <w:rsid w:val="006C1DFB"/>
    <w:rsid w:val="006C5DB2"/>
    <w:rsid w:val="006E176F"/>
    <w:rsid w:val="006E76C7"/>
    <w:rsid w:val="006F36B5"/>
    <w:rsid w:val="007133EF"/>
    <w:rsid w:val="00722086"/>
    <w:rsid w:val="00722167"/>
    <w:rsid w:val="00727550"/>
    <w:rsid w:val="00727E9F"/>
    <w:rsid w:val="00740084"/>
    <w:rsid w:val="0074082A"/>
    <w:rsid w:val="00741F5F"/>
    <w:rsid w:val="00747AB7"/>
    <w:rsid w:val="007505E5"/>
    <w:rsid w:val="00753D6E"/>
    <w:rsid w:val="007563F2"/>
    <w:rsid w:val="007632A0"/>
    <w:rsid w:val="00766C6A"/>
    <w:rsid w:val="0078212C"/>
    <w:rsid w:val="00790E1F"/>
    <w:rsid w:val="00795A82"/>
    <w:rsid w:val="007B21AE"/>
    <w:rsid w:val="007B58BC"/>
    <w:rsid w:val="007C0931"/>
    <w:rsid w:val="007C50BE"/>
    <w:rsid w:val="007C51EB"/>
    <w:rsid w:val="007E0F24"/>
    <w:rsid w:val="007F20A3"/>
    <w:rsid w:val="007F4CC0"/>
    <w:rsid w:val="00807D66"/>
    <w:rsid w:val="008166A8"/>
    <w:rsid w:val="0084030D"/>
    <w:rsid w:val="00844CA2"/>
    <w:rsid w:val="00852DB7"/>
    <w:rsid w:val="00856CF7"/>
    <w:rsid w:val="0086656F"/>
    <w:rsid w:val="008A7701"/>
    <w:rsid w:val="008D31A0"/>
    <w:rsid w:val="008E52E6"/>
    <w:rsid w:val="0090038A"/>
    <w:rsid w:val="00923E55"/>
    <w:rsid w:val="009304C1"/>
    <w:rsid w:val="009320FF"/>
    <w:rsid w:val="009330EC"/>
    <w:rsid w:val="00942616"/>
    <w:rsid w:val="00961A0B"/>
    <w:rsid w:val="009719AB"/>
    <w:rsid w:val="00983B9B"/>
    <w:rsid w:val="00986BF3"/>
    <w:rsid w:val="00995DE8"/>
    <w:rsid w:val="009A42C8"/>
    <w:rsid w:val="009B6B36"/>
    <w:rsid w:val="009C1964"/>
    <w:rsid w:val="009D2E60"/>
    <w:rsid w:val="009E6CAC"/>
    <w:rsid w:val="00A0354B"/>
    <w:rsid w:val="00A23C77"/>
    <w:rsid w:val="00A50AD7"/>
    <w:rsid w:val="00A51B4D"/>
    <w:rsid w:val="00A6168B"/>
    <w:rsid w:val="00A65260"/>
    <w:rsid w:val="00A727B4"/>
    <w:rsid w:val="00A8074F"/>
    <w:rsid w:val="00A81EAE"/>
    <w:rsid w:val="00A865E7"/>
    <w:rsid w:val="00A92FF1"/>
    <w:rsid w:val="00AB56F1"/>
    <w:rsid w:val="00AB63EC"/>
    <w:rsid w:val="00AD44A3"/>
    <w:rsid w:val="00AF16DB"/>
    <w:rsid w:val="00AF6678"/>
    <w:rsid w:val="00B46804"/>
    <w:rsid w:val="00B5153D"/>
    <w:rsid w:val="00B610DB"/>
    <w:rsid w:val="00B67CEB"/>
    <w:rsid w:val="00B71036"/>
    <w:rsid w:val="00B96015"/>
    <w:rsid w:val="00BA55B9"/>
    <w:rsid w:val="00BB0EAC"/>
    <w:rsid w:val="00BC0D6B"/>
    <w:rsid w:val="00BC1A99"/>
    <w:rsid w:val="00BC685D"/>
    <w:rsid w:val="00BC7A22"/>
    <w:rsid w:val="00BE4382"/>
    <w:rsid w:val="00C029FC"/>
    <w:rsid w:val="00C16196"/>
    <w:rsid w:val="00C31430"/>
    <w:rsid w:val="00C34597"/>
    <w:rsid w:val="00C41DEF"/>
    <w:rsid w:val="00C479BF"/>
    <w:rsid w:val="00C565BC"/>
    <w:rsid w:val="00C7224A"/>
    <w:rsid w:val="00C9441D"/>
    <w:rsid w:val="00CA3460"/>
    <w:rsid w:val="00CA439E"/>
    <w:rsid w:val="00CB3AAC"/>
    <w:rsid w:val="00CC56ED"/>
    <w:rsid w:val="00CD2228"/>
    <w:rsid w:val="00CD29CA"/>
    <w:rsid w:val="00CD40B6"/>
    <w:rsid w:val="00CE0BFA"/>
    <w:rsid w:val="00CF6FE8"/>
    <w:rsid w:val="00D00D74"/>
    <w:rsid w:val="00D02172"/>
    <w:rsid w:val="00D0669F"/>
    <w:rsid w:val="00D07BE6"/>
    <w:rsid w:val="00D119BF"/>
    <w:rsid w:val="00D23459"/>
    <w:rsid w:val="00D31742"/>
    <w:rsid w:val="00D45631"/>
    <w:rsid w:val="00D7279B"/>
    <w:rsid w:val="00D806CA"/>
    <w:rsid w:val="00D97091"/>
    <w:rsid w:val="00DA16DB"/>
    <w:rsid w:val="00DA5833"/>
    <w:rsid w:val="00E06F7D"/>
    <w:rsid w:val="00E11873"/>
    <w:rsid w:val="00E33519"/>
    <w:rsid w:val="00E45612"/>
    <w:rsid w:val="00E458DF"/>
    <w:rsid w:val="00E620F7"/>
    <w:rsid w:val="00E626A4"/>
    <w:rsid w:val="00E6531C"/>
    <w:rsid w:val="00E65A48"/>
    <w:rsid w:val="00E82518"/>
    <w:rsid w:val="00E91E53"/>
    <w:rsid w:val="00E9762F"/>
    <w:rsid w:val="00EA6D98"/>
    <w:rsid w:val="00EC2D73"/>
    <w:rsid w:val="00EE5D31"/>
    <w:rsid w:val="00EE6CF7"/>
    <w:rsid w:val="00EF591B"/>
    <w:rsid w:val="00F01855"/>
    <w:rsid w:val="00F05E73"/>
    <w:rsid w:val="00F0616D"/>
    <w:rsid w:val="00F3329F"/>
    <w:rsid w:val="00F51ABF"/>
    <w:rsid w:val="00F626F3"/>
    <w:rsid w:val="00F644D9"/>
    <w:rsid w:val="00F65FCD"/>
    <w:rsid w:val="00F66B4E"/>
    <w:rsid w:val="00F66E32"/>
    <w:rsid w:val="00F7560F"/>
    <w:rsid w:val="00F84C98"/>
    <w:rsid w:val="00F85628"/>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4008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 w:type="character" w:customStyle="1" w:styleId="Ttulo3Car">
    <w:name w:val="Título 3 Car"/>
    <w:basedOn w:val="Fuentedeprrafopredeter"/>
    <w:link w:val="Ttulo3"/>
    <w:uiPriority w:val="9"/>
    <w:rsid w:val="00740084"/>
    <w:rPr>
      <w:rFonts w:asciiTheme="majorHAnsi" w:eastAsiaTheme="majorEastAsia" w:hAnsiTheme="majorHAnsi" w:cstheme="majorBidi"/>
      <w:color w:val="1F3763"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FFE1-77B0-41DD-9EAF-A685D78A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7198</Words>
  <Characters>39592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inf03m612@outlook.com</cp:lastModifiedBy>
  <cp:revision>7</cp:revision>
  <dcterms:created xsi:type="dcterms:W3CDTF">2024-09-19T18:53:00Z</dcterms:created>
  <dcterms:modified xsi:type="dcterms:W3CDTF">2024-10-16T18:21:00Z</dcterms:modified>
</cp:coreProperties>
</file>