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96F4B" w14:textId="29C9DA37" w:rsidR="00BE4D80" w:rsidRPr="002E7A33" w:rsidRDefault="009B1709" w:rsidP="002E7A33">
      <w:pPr>
        <w:spacing w:line="360" w:lineRule="auto"/>
        <w:jc w:val="both"/>
        <w:rPr>
          <w:rFonts w:ascii="Palatino Linotype" w:eastAsia="Palatino Linotype" w:hAnsi="Palatino Linotype" w:cs="Palatino Linotype"/>
        </w:rPr>
      </w:pPr>
      <w:bookmarkStart w:id="0" w:name="_heading=h.gjdgxs" w:colFirst="0" w:colLast="0"/>
      <w:bookmarkEnd w:id="0"/>
      <w:r w:rsidRPr="002E7A3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2E7A33">
        <w:rPr>
          <w:rFonts w:ascii="Palatino Linotype" w:eastAsia="Palatino Linotype" w:hAnsi="Palatino Linotype" w:cs="Palatino Linotype"/>
          <w:b/>
          <w:bCs/>
        </w:rPr>
        <w:t>el seis de marzo de dos mil veinticuatro.</w:t>
      </w:r>
    </w:p>
    <w:p w14:paraId="684F4B5D" w14:textId="77777777" w:rsidR="00BE4D80" w:rsidRPr="002E7A33" w:rsidRDefault="00BE4D80" w:rsidP="002E7A33">
      <w:pPr>
        <w:spacing w:line="360" w:lineRule="auto"/>
        <w:jc w:val="both"/>
        <w:rPr>
          <w:rFonts w:ascii="Palatino Linotype" w:eastAsia="Palatino Linotype" w:hAnsi="Palatino Linotype" w:cs="Palatino Linotype"/>
        </w:rPr>
      </w:pPr>
    </w:p>
    <w:p w14:paraId="450B2BB1" w14:textId="4214988E"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rPr>
        <w:t>VISTO</w:t>
      </w:r>
      <w:r w:rsidRPr="002E7A33">
        <w:rPr>
          <w:rFonts w:ascii="Palatino Linotype" w:eastAsia="Palatino Linotype" w:hAnsi="Palatino Linotype" w:cs="Palatino Linotype"/>
        </w:rPr>
        <w:t xml:space="preserve"> el expediente formado con motivo del Recurso Revisión </w:t>
      </w:r>
      <w:r w:rsidRPr="002E7A33">
        <w:rPr>
          <w:rFonts w:ascii="Palatino Linotype" w:eastAsia="Palatino Linotype" w:hAnsi="Palatino Linotype" w:cs="Palatino Linotype"/>
          <w:b/>
        </w:rPr>
        <w:t>05407/INFOEM/IP/RR/2023</w:t>
      </w:r>
      <w:r w:rsidRPr="002E7A33">
        <w:rPr>
          <w:rFonts w:ascii="Palatino Linotype" w:eastAsia="Palatino Linotype" w:hAnsi="Palatino Linotype" w:cs="Palatino Linotype"/>
        </w:rPr>
        <w:t xml:space="preserve">, promovido por una persona denominada </w:t>
      </w:r>
      <w:bookmarkStart w:id="1" w:name="_GoBack"/>
      <w:r w:rsidR="00C96B58">
        <w:rPr>
          <w:rFonts w:ascii="Palatino Linotype" w:eastAsia="Palatino Linotype" w:hAnsi="Palatino Linotype" w:cs="Palatino Linotype"/>
          <w:b/>
        </w:rPr>
        <w:t>XXXXXXXX XX XXXXXXXXXXX XXXXXXXX XXXXXXX</w:t>
      </w:r>
      <w:bookmarkEnd w:id="1"/>
      <w:r w:rsidRPr="002E7A33">
        <w:rPr>
          <w:rFonts w:ascii="Palatino Linotype" w:eastAsia="Palatino Linotype" w:hAnsi="Palatino Linotype" w:cs="Palatino Linotype"/>
        </w:rPr>
        <w:t>,</w:t>
      </w:r>
      <w:r w:rsidRPr="002E7A33">
        <w:rPr>
          <w:rFonts w:ascii="Palatino Linotype" w:eastAsia="Palatino Linotype" w:hAnsi="Palatino Linotype" w:cs="Palatino Linotype"/>
          <w:b/>
        </w:rPr>
        <w:t xml:space="preserve"> </w:t>
      </w:r>
      <w:r w:rsidRPr="002E7A33">
        <w:rPr>
          <w:rFonts w:ascii="Palatino Linotype" w:eastAsia="Palatino Linotype" w:hAnsi="Palatino Linotype" w:cs="Palatino Linotype"/>
        </w:rPr>
        <w:t>a quien</w:t>
      </w:r>
      <w:r w:rsidRPr="002E7A33">
        <w:rPr>
          <w:rFonts w:ascii="Palatino Linotype" w:eastAsia="Palatino Linotype" w:hAnsi="Palatino Linotype" w:cs="Palatino Linotype"/>
          <w:b/>
        </w:rPr>
        <w:t xml:space="preserve"> </w:t>
      </w:r>
      <w:r w:rsidRPr="002E7A33">
        <w:rPr>
          <w:rFonts w:ascii="Palatino Linotype" w:eastAsia="Palatino Linotype" w:hAnsi="Palatino Linotype" w:cs="Palatino Linotype"/>
        </w:rPr>
        <w:t xml:space="preserve">en lo sucesivo se le denominará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en contra de la respuesta del </w:t>
      </w:r>
      <w:r w:rsidRPr="002E7A33">
        <w:rPr>
          <w:rFonts w:ascii="Palatino Linotype" w:eastAsia="Palatino Linotype" w:hAnsi="Palatino Linotype" w:cs="Palatino Linotype"/>
          <w:b/>
        </w:rPr>
        <w:t xml:space="preserve">Ayuntamiento de Ixtapaluca, </w:t>
      </w:r>
      <w:r w:rsidRPr="002E7A33">
        <w:rPr>
          <w:rFonts w:ascii="Palatino Linotype" w:eastAsia="Palatino Linotype" w:hAnsi="Palatino Linotype" w:cs="Palatino Linotype"/>
        </w:rPr>
        <w:t xml:space="preserve">que en lo sucesivo se denominará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se procede a dictar la presente resolución con base en lo siguiente:</w:t>
      </w:r>
    </w:p>
    <w:p w14:paraId="5897F745" w14:textId="77777777" w:rsidR="00BE4D80" w:rsidRPr="002E7A33" w:rsidRDefault="00BE4D80" w:rsidP="002E7A33">
      <w:pPr>
        <w:jc w:val="both"/>
        <w:rPr>
          <w:rFonts w:ascii="Palatino Linotype" w:eastAsia="Palatino Linotype" w:hAnsi="Palatino Linotype" w:cs="Palatino Linotype"/>
          <w:b/>
        </w:rPr>
      </w:pPr>
    </w:p>
    <w:p w14:paraId="58F60754" w14:textId="77777777" w:rsidR="00BE4D80" w:rsidRPr="002E7A33" w:rsidRDefault="009B1709" w:rsidP="002E7A33">
      <w:pPr>
        <w:jc w:val="center"/>
        <w:rPr>
          <w:rFonts w:ascii="Palatino Linotype" w:eastAsia="Palatino Linotype" w:hAnsi="Palatino Linotype" w:cs="Palatino Linotype"/>
          <w:b/>
          <w:sz w:val="28"/>
          <w:szCs w:val="28"/>
        </w:rPr>
      </w:pPr>
      <w:r w:rsidRPr="002E7A33">
        <w:rPr>
          <w:rFonts w:ascii="Palatino Linotype" w:eastAsia="Palatino Linotype" w:hAnsi="Palatino Linotype" w:cs="Palatino Linotype"/>
          <w:b/>
          <w:sz w:val="28"/>
          <w:szCs w:val="28"/>
        </w:rPr>
        <w:t>ANTECEDENTES</w:t>
      </w:r>
    </w:p>
    <w:p w14:paraId="7184059E" w14:textId="77777777" w:rsidR="00BE4D80" w:rsidRPr="002E7A33" w:rsidRDefault="00BE4D80" w:rsidP="002E7A33">
      <w:pPr>
        <w:jc w:val="center"/>
        <w:rPr>
          <w:rFonts w:ascii="Palatino Linotype" w:eastAsia="Palatino Linotype" w:hAnsi="Palatino Linotype" w:cs="Palatino Linotype"/>
          <w:b/>
        </w:rPr>
      </w:pPr>
    </w:p>
    <w:p w14:paraId="70D87203" w14:textId="77777777" w:rsidR="00BE4D80" w:rsidRPr="002E7A33" w:rsidRDefault="009B1709" w:rsidP="002E7A33">
      <w:pPr>
        <w:spacing w:line="360" w:lineRule="auto"/>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8"/>
          <w:szCs w:val="28"/>
        </w:rPr>
        <w:t>I. De la Solicitud de Información</w:t>
      </w:r>
      <w:r w:rsidRPr="002E7A33">
        <w:rPr>
          <w:rFonts w:ascii="Palatino Linotype" w:eastAsia="Palatino Linotype" w:hAnsi="Palatino Linotype" w:cs="Palatino Linotype"/>
          <w:b/>
          <w:sz w:val="26"/>
          <w:szCs w:val="26"/>
        </w:rPr>
        <w:t>.</w:t>
      </w:r>
    </w:p>
    <w:p w14:paraId="3A9AC16B"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De acuerdo con el acuse de la solicitud el </w:t>
      </w:r>
      <w:r w:rsidRPr="002E7A33">
        <w:rPr>
          <w:rFonts w:ascii="Palatino Linotype" w:eastAsia="Palatino Linotype" w:hAnsi="Palatino Linotype" w:cs="Palatino Linotype"/>
          <w:b/>
        </w:rPr>
        <w:t>veinticuatro de agosto de dos mil veintitrés</w:t>
      </w:r>
      <w:r w:rsidRPr="002E7A33">
        <w:rPr>
          <w:rFonts w:ascii="Palatino Linotype" w:eastAsia="Palatino Linotype" w:hAnsi="Palatino Linotype" w:cs="Palatino Linotype"/>
        </w:rPr>
        <w:t xml:space="preserve">,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presentó a través del Sistema de Acceso a la Información Mexiquense, que en lo subsecuente se denominará </w:t>
      </w:r>
      <w:r w:rsidRPr="002E7A33">
        <w:rPr>
          <w:rFonts w:ascii="Palatino Linotype" w:eastAsia="Palatino Linotype" w:hAnsi="Palatino Linotype" w:cs="Palatino Linotype"/>
          <w:b/>
        </w:rPr>
        <w:t>EL SAIMEX,</w:t>
      </w:r>
      <w:r w:rsidRPr="002E7A33">
        <w:rPr>
          <w:rFonts w:ascii="Palatino Linotype" w:eastAsia="Palatino Linotype" w:hAnsi="Palatino Linotype" w:cs="Palatino Linotype"/>
        </w:rPr>
        <w:t xml:space="preserve"> ante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la solicitud de acceso a la Información Pública a la que se le asignó el número</w:t>
      </w:r>
      <w:r w:rsidRPr="002E7A33">
        <w:rPr>
          <w:rFonts w:ascii="Palatino Linotype" w:eastAsia="Palatino Linotype" w:hAnsi="Palatino Linotype" w:cs="Palatino Linotype"/>
          <w:b/>
        </w:rPr>
        <w:t xml:space="preserve"> 00415/IXTAPALU/IP/2023</w:t>
      </w:r>
      <w:r w:rsidRPr="002E7A33">
        <w:rPr>
          <w:rFonts w:ascii="Palatino Linotype" w:eastAsia="Palatino Linotype" w:hAnsi="Palatino Linotype" w:cs="Palatino Linotype"/>
        </w:rPr>
        <w:t>, por medio del cual solicitó lo siguiente:</w:t>
      </w:r>
    </w:p>
    <w:p w14:paraId="5DFB081A" w14:textId="77777777" w:rsidR="00BE4D80" w:rsidRPr="002E7A33" w:rsidRDefault="00BE4D80" w:rsidP="002E7A33">
      <w:pPr>
        <w:jc w:val="both"/>
        <w:rPr>
          <w:rFonts w:ascii="Palatino Linotype" w:eastAsia="Palatino Linotype" w:hAnsi="Palatino Linotype" w:cs="Palatino Linotype"/>
        </w:rPr>
      </w:pPr>
    </w:p>
    <w:p w14:paraId="0272AC4F" w14:textId="77777777" w:rsidR="00BE4D80" w:rsidRPr="002E7A33" w:rsidRDefault="009B1709" w:rsidP="002E7A33">
      <w:pPr>
        <w:tabs>
          <w:tab w:val="left" w:pos="851"/>
        </w:tabs>
        <w:ind w:left="851" w:right="901"/>
        <w:jc w:val="both"/>
        <w:rPr>
          <w:rFonts w:ascii="Palatino Linotype" w:eastAsia="Palatino Linotype" w:hAnsi="Palatino Linotype" w:cs="Palatino Linotype"/>
          <w:sz w:val="22"/>
          <w:szCs w:val="22"/>
        </w:rPr>
      </w:pPr>
      <w:r w:rsidRPr="002E7A33">
        <w:rPr>
          <w:rFonts w:ascii="Palatino Linotype" w:eastAsia="Palatino Linotype" w:hAnsi="Palatino Linotype" w:cs="Palatino Linotype"/>
          <w:i/>
          <w:sz w:val="22"/>
          <w:szCs w:val="22"/>
        </w:rPr>
        <w:t xml:space="preserve">“Requiero se me proporcione el documento que contenga la expresión de consentimiento del personal que labora en el </w:t>
      </w:r>
      <w:proofErr w:type="spellStart"/>
      <w:r w:rsidRPr="002E7A33">
        <w:rPr>
          <w:rFonts w:ascii="Palatino Linotype" w:eastAsia="Palatino Linotype" w:hAnsi="Palatino Linotype" w:cs="Palatino Linotype"/>
          <w:i/>
          <w:sz w:val="22"/>
          <w:szCs w:val="22"/>
        </w:rPr>
        <w:t>H.Ayuntamiento</w:t>
      </w:r>
      <w:proofErr w:type="spellEnd"/>
      <w:r w:rsidRPr="002E7A33">
        <w:rPr>
          <w:rFonts w:ascii="Palatino Linotype" w:eastAsia="Palatino Linotype" w:hAnsi="Palatino Linotype" w:cs="Palatino Linotype"/>
          <w:i/>
          <w:sz w:val="22"/>
          <w:szCs w:val="22"/>
        </w:rPr>
        <w:t xml:space="preserve"> de Ixtapaluca para el tratamiento de sus datos personales sensibles derivado del mecanismo de reconocimiento facial implementado para el registro de asistencia a laborar.” </w:t>
      </w:r>
      <w:r w:rsidRPr="002E7A33">
        <w:rPr>
          <w:rFonts w:ascii="Palatino Linotype" w:eastAsia="Palatino Linotype" w:hAnsi="Palatino Linotype" w:cs="Palatino Linotype"/>
          <w:sz w:val="22"/>
          <w:szCs w:val="22"/>
        </w:rPr>
        <w:t>(Sic).</w:t>
      </w:r>
    </w:p>
    <w:p w14:paraId="04490488" w14:textId="77777777" w:rsidR="00BE4D80" w:rsidRPr="002E7A33" w:rsidRDefault="00BE4D80" w:rsidP="002E7A33">
      <w:pPr>
        <w:tabs>
          <w:tab w:val="left" w:pos="851"/>
        </w:tabs>
        <w:ind w:left="851" w:right="901"/>
        <w:jc w:val="both"/>
        <w:rPr>
          <w:rFonts w:ascii="Palatino Linotype" w:eastAsia="Palatino Linotype" w:hAnsi="Palatino Linotype" w:cs="Palatino Linotype"/>
          <w:i/>
          <w:sz w:val="22"/>
          <w:szCs w:val="22"/>
        </w:rPr>
      </w:pPr>
    </w:p>
    <w:p w14:paraId="003F80DF" w14:textId="77777777" w:rsidR="00BE4D80" w:rsidRPr="002E7A33" w:rsidRDefault="00BE4D80" w:rsidP="002E7A33">
      <w:pPr>
        <w:jc w:val="both"/>
        <w:rPr>
          <w:rFonts w:ascii="Palatino Linotype" w:eastAsia="Palatino Linotype" w:hAnsi="Palatino Linotype" w:cs="Palatino Linotype"/>
          <w:b/>
          <w:sz w:val="14"/>
          <w:szCs w:val="14"/>
        </w:rPr>
      </w:pPr>
    </w:p>
    <w:p w14:paraId="1F3F9C9B" w14:textId="77777777" w:rsidR="00BE4D80" w:rsidRPr="002E7A33" w:rsidRDefault="009B1709" w:rsidP="002E7A33">
      <w:pPr>
        <w:widowControl w:val="0"/>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sz w:val="26"/>
          <w:szCs w:val="26"/>
        </w:rPr>
        <w:t>MODALIDAD DE ENTREGA</w:t>
      </w:r>
      <w:r w:rsidRPr="002E7A33">
        <w:rPr>
          <w:rFonts w:ascii="Palatino Linotype" w:eastAsia="Palatino Linotype" w:hAnsi="Palatino Linotype" w:cs="Palatino Linotype"/>
          <w:b/>
        </w:rPr>
        <w:t>:</w:t>
      </w:r>
      <w:r w:rsidRPr="002E7A33">
        <w:rPr>
          <w:rFonts w:ascii="Palatino Linotype" w:eastAsia="Palatino Linotype" w:hAnsi="Palatino Linotype" w:cs="Palatino Linotype"/>
        </w:rPr>
        <w:t xml:space="preserve"> Vía </w:t>
      </w:r>
      <w:r w:rsidRPr="002E7A33">
        <w:rPr>
          <w:rFonts w:ascii="Palatino Linotype" w:eastAsia="Palatino Linotype" w:hAnsi="Palatino Linotype" w:cs="Palatino Linotype"/>
          <w:b/>
        </w:rPr>
        <w:t>SAIMEX</w:t>
      </w:r>
      <w:r w:rsidRPr="002E7A33">
        <w:rPr>
          <w:rFonts w:ascii="Palatino Linotype" w:eastAsia="Palatino Linotype" w:hAnsi="Palatino Linotype" w:cs="Palatino Linotype"/>
        </w:rPr>
        <w:t>.</w:t>
      </w:r>
    </w:p>
    <w:p w14:paraId="34642FE0" w14:textId="77777777" w:rsidR="00BE4D80" w:rsidRPr="002E7A33" w:rsidRDefault="009B1709" w:rsidP="002E7A33">
      <w:pPr>
        <w:spacing w:line="360" w:lineRule="auto"/>
        <w:jc w:val="both"/>
        <w:rPr>
          <w:rFonts w:ascii="Palatino Linotype" w:eastAsia="Palatino Linotype" w:hAnsi="Palatino Linotype" w:cs="Palatino Linotype"/>
          <w:b/>
          <w:sz w:val="28"/>
          <w:szCs w:val="28"/>
        </w:rPr>
      </w:pPr>
      <w:r w:rsidRPr="002E7A33">
        <w:rPr>
          <w:rFonts w:ascii="Palatino Linotype" w:eastAsia="Palatino Linotype" w:hAnsi="Palatino Linotype" w:cs="Palatino Linotype"/>
          <w:b/>
          <w:sz w:val="28"/>
          <w:szCs w:val="28"/>
        </w:rPr>
        <w:lastRenderedPageBreak/>
        <w:t>II. Turno de requerimiento del Sujeto Obligado.</w:t>
      </w:r>
    </w:p>
    <w:p w14:paraId="028D7035"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w:t>
      </w:r>
      <w:r w:rsidRPr="002E7A33">
        <w:rPr>
          <w:rFonts w:ascii="Palatino Linotype" w:eastAsia="Palatino Linotype" w:hAnsi="Palatino Linotype" w:cs="Palatino Linotype"/>
          <w:b/>
        </w:rPr>
        <w:t>veinticinco de agosto de dos mil veintitrés,</w:t>
      </w:r>
      <w:r w:rsidRPr="002E7A33">
        <w:rPr>
          <w:rFonts w:ascii="Palatino Linotype" w:eastAsia="Palatino Linotype" w:hAnsi="Palatino Linotype" w:cs="Palatino Linotype"/>
        </w:rPr>
        <w:t xml:space="preserve"> el Titular de la Unidad de Transparencia del </w:t>
      </w:r>
      <w:r w:rsidRPr="002E7A33">
        <w:rPr>
          <w:rFonts w:ascii="Palatino Linotype" w:eastAsia="Palatino Linotype" w:hAnsi="Palatino Linotype" w:cs="Palatino Linotype"/>
          <w:b/>
        </w:rPr>
        <w:t>SUJETO OBLIGADO</w:t>
      </w:r>
      <w:r w:rsidRPr="002E7A33">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14:paraId="07164DD7" w14:textId="77777777" w:rsidR="00BE4D80" w:rsidRPr="002E7A33" w:rsidRDefault="00BE4D80" w:rsidP="002E7A33">
      <w:pPr>
        <w:widowControl w:val="0"/>
        <w:spacing w:line="360" w:lineRule="auto"/>
        <w:jc w:val="both"/>
        <w:rPr>
          <w:rFonts w:ascii="Palatino Linotype" w:eastAsia="Palatino Linotype" w:hAnsi="Palatino Linotype" w:cs="Palatino Linotype"/>
        </w:rPr>
      </w:pPr>
    </w:p>
    <w:p w14:paraId="7DB4E781" w14:textId="77777777" w:rsidR="00BE4D80" w:rsidRPr="002E7A33" w:rsidRDefault="009B1709" w:rsidP="002E7A33">
      <w:pPr>
        <w:spacing w:line="360" w:lineRule="auto"/>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8"/>
          <w:szCs w:val="28"/>
        </w:rPr>
        <w:t>III. Respuesta del Sujeto Obligado</w:t>
      </w:r>
      <w:r w:rsidRPr="002E7A33">
        <w:rPr>
          <w:rFonts w:ascii="Palatino Linotype" w:eastAsia="Palatino Linotype" w:hAnsi="Palatino Linotype" w:cs="Palatino Linotype"/>
          <w:b/>
          <w:sz w:val="26"/>
          <w:szCs w:val="26"/>
        </w:rPr>
        <w:t>.</w:t>
      </w:r>
    </w:p>
    <w:p w14:paraId="20222BC1"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De las constancias que obran en el </w:t>
      </w:r>
      <w:r w:rsidRPr="002E7A33">
        <w:rPr>
          <w:rFonts w:ascii="Palatino Linotype" w:eastAsia="Palatino Linotype" w:hAnsi="Palatino Linotype" w:cs="Palatino Linotype"/>
          <w:b/>
        </w:rPr>
        <w:t>SAIMEX,</w:t>
      </w:r>
      <w:r w:rsidRPr="002E7A33">
        <w:rPr>
          <w:rFonts w:ascii="Palatino Linotype" w:eastAsia="Palatino Linotype" w:hAnsi="Palatino Linotype" w:cs="Palatino Linotype"/>
        </w:rPr>
        <w:t xml:space="preserve"> se advierte que el </w:t>
      </w:r>
      <w:r w:rsidRPr="002E7A33">
        <w:rPr>
          <w:rFonts w:ascii="Palatino Linotype" w:eastAsia="Palatino Linotype" w:hAnsi="Palatino Linotype" w:cs="Palatino Linotype"/>
          <w:b/>
        </w:rPr>
        <w:t>cuatro de septiembre de dos mil veintitrés</w:t>
      </w:r>
      <w:r w:rsidRPr="002E7A33">
        <w:rPr>
          <w:rFonts w:ascii="Palatino Linotype" w:eastAsia="Palatino Linotype" w:hAnsi="Palatino Linotype" w:cs="Palatino Linotype"/>
        </w:rPr>
        <w:t xml:space="preserv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entregó la respuesta a la solicitud de Información Pública del particular en los siguientes términos:</w:t>
      </w:r>
    </w:p>
    <w:p w14:paraId="59F54508" w14:textId="77777777" w:rsidR="00BE4D80" w:rsidRPr="002E7A33" w:rsidRDefault="00BE4D80" w:rsidP="002E7A33">
      <w:pPr>
        <w:jc w:val="both"/>
        <w:rPr>
          <w:rFonts w:ascii="Palatino Linotype" w:eastAsia="Palatino Linotype" w:hAnsi="Palatino Linotype" w:cs="Palatino Linotype"/>
          <w:sz w:val="22"/>
          <w:szCs w:val="22"/>
        </w:rPr>
      </w:pPr>
    </w:p>
    <w:p w14:paraId="31662D68" w14:textId="77777777" w:rsidR="00BE4D80" w:rsidRPr="002E7A33" w:rsidRDefault="009B1709" w:rsidP="002E7A33">
      <w:pPr>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“Folio de la solicitud: 00415/IXTAPALU/IP/2023</w:t>
      </w:r>
    </w:p>
    <w:p w14:paraId="37E8BF08" w14:textId="77777777" w:rsidR="00BE4D80" w:rsidRPr="002E7A33" w:rsidRDefault="009B1709" w:rsidP="002E7A33">
      <w:pPr>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F55DFC" w14:textId="77777777" w:rsidR="00BE4D80" w:rsidRPr="002E7A33" w:rsidRDefault="009B1709" w:rsidP="002E7A33">
      <w:pPr>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EN RELACIÓN CON LA SOLICITUD CON FOLIO 00415/IXTAPALU/IP/2023 ANEXO RESPUESTA</w:t>
      </w:r>
    </w:p>
    <w:p w14:paraId="3E2382B6" w14:textId="77777777" w:rsidR="00BE4D80" w:rsidRPr="002E7A33" w:rsidRDefault="009B1709" w:rsidP="002E7A33">
      <w:pPr>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ATENTAMENTE</w:t>
      </w:r>
    </w:p>
    <w:p w14:paraId="735A44D3" w14:textId="77777777" w:rsidR="00BE4D80" w:rsidRPr="002E7A33" w:rsidRDefault="009B1709" w:rsidP="002E7A33">
      <w:pPr>
        <w:ind w:left="851" w:right="899"/>
        <w:jc w:val="both"/>
        <w:rPr>
          <w:rFonts w:ascii="Palatino Linotype" w:eastAsia="Palatino Linotype" w:hAnsi="Palatino Linotype" w:cs="Palatino Linotype"/>
          <w:sz w:val="22"/>
          <w:szCs w:val="22"/>
        </w:rPr>
      </w:pPr>
      <w:r w:rsidRPr="002E7A33">
        <w:rPr>
          <w:rFonts w:ascii="Palatino Linotype" w:eastAsia="Palatino Linotype" w:hAnsi="Palatino Linotype" w:cs="Palatino Linotype"/>
          <w:i/>
          <w:sz w:val="22"/>
          <w:szCs w:val="22"/>
        </w:rPr>
        <w:t xml:space="preserve">C. Alejandro Parra De la Rosa” </w:t>
      </w:r>
      <w:r w:rsidRPr="002E7A33">
        <w:rPr>
          <w:rFonts w:ascii="Palatino Linotype" w:eastAsia="Palatino Linotype" w:hAnsi="Palatino Linotype" w:cs="Palatino Linotype"/>
          <w:sz w:val="22"/>
          <w:szCs w:val="22"/>
        </w:rPr>
        <w:t>(Sic).</w:t>
      </w:r>
    </w:p>
    <w:p w14:paraId="690F4225" w14:textId="77777777" w:rsidR="00BE4D80" w:rsidRPr="002E7A33" w:rsidRDefault="00BE4D80" w:rsidP="002E7A33">
      <w:pPr>
        <w:ind w:left="851" w:right="899"/>
        <w:jc w:val="both"/>
        <w:rPr>
          <w:rFonts w:ascii="Palatino Linotype" w:eastAsia="Palatino Linotype" w:hAnsi="Palatino Linotype" w:cs="Palatino Linotype"/>
          <w:i/>
          <w:sz w:val="22"/>
          <w:szCs w:val="22"/>
        </w:rPr>
      </w:pPr>
    </w:p>
    <w:p w14:paraId="09696A13"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Advirtiendo de dicha respuesta, que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acompañó el archivo electrónico </w:t>
      </w:r>
      <w:r w:rsidRPr="002E7A33">
        <w:rPr>
          <w:rFonts w:ascii="Palatino Linotype" w:eastAsia="Palatino Linotype" w:hAnsi="Palatino Linotype" w:cs="Palatino Linotype"/>
          <w:b/>
          <w:i/>
        </w:rPr>
        <w:t>“RESPUESTA 415 RH.pdf”,</w:t>
      </w:r>
      <w:r w:rsidRPr="002E7A33">
        <w:rPr>
          <w:rFonts w:ascii="Palatino Linotype" w:eastAsia="Palatino Linotype" w:hAnsi="Palatino Linotype" w:cs="Palatino Linotype"/>
        </w:rPr>
        <w:t xml:space="preserve"> el cual de su contenido se advierte lo siguiente: </w:t>
      </w:r>
    </w:p>
    <w:p w14:paraId="2C170C35" w14:textId="77777777" w:rsidR="00BE4D80" w:rsidRPr="002E7A33" w:rsidRDefault="00BE4D80" w:rsidP="002E7A33">
      <w:pPr>
        <w:spacing w:line="360" w:lineRule="auto"/>
        <w:jc w:val="both"/>
        <w:rPr>
          <w:rFonts w:ascii="Palatino Linotype" w:eastAsia="Palatino Linotype" w:hAnsi="Palatino Linotype" w:cs="Palatino Linotype"/>
        </w:rPr>
      </w:pPr>
    </w:p>
    <w:p w14:paraId="0B3C14AA" w14:textId="77777777" w:rsidR="00BE4D80" w:rsidRPr="002E7A33" w:rsidRDefault="00BE4D80" w:rsidP="002E7A33">
      <w:pPr>
        <w:pBdr>
          <w:top w:val="nil"/>
          <w:left w:val="nil"/>
          <w:bottom w:val="nil"/>
          <w:right w:val="nil"/>
          <w:between w:val="nil"/>
        </w:pBdr>
        <w:spacing w:line="360" w:lineRule="auto"/>
        <w:ind w:left="624" w:right="899"/>
        <w:jc w:val="both"/>
        <w:rPr>
          <w:rFonts w:ascii="Palatino Linotype" w:eastAsia="Palatino Linotype" w:hAnsi="Palatino Linotype" w:cs="Palatino Linotype"/>
          <w:b/>
          <w:i/>
          <w:sz w:val="12"/>
          <w:szCs w:val="12"/>
        </w:rPr>
      </w:pPr>
    </w:p>
    <w:p w14:paraId="1AF17535" w14:textId="77777777" w:rsidR="00BE4D80" w:rsidRPr="002E7A33" w:rsidRDefault="009B1709" w:rsidP="002E7A3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2E7A33">
        <w:rPr>
          <w:rFonts w:ascii="Palatino Linotype" w:eastAsia="Palatino Linotype" w:hAnsi="Palatino Linotype" w:cs="Palatino Linotype"/>
        </w:rPr>
        <w:lastRenderedPageBreak/>
        <w:t>Oficio con número IXT/SDRH/00896/2023 del veintiocho de agosto de dos mil veintitrés, por medio del cual la Subdirectora de Recursos Humanos refirió que la información peticionada obra en el siguiente link electrónico:</w:t>
      </w:r>
    </w:p>
    <w:p w14:paraId="3C2A359D" w14:textId="77777777" w:rsidR="00BE4D80" w:rsidRPr="002E7A33" w:rsidRDefault="009B1709" w:rsidP="002E7A33">
      <w:pPr>
        <w:pBdr>
          <w:top w:val="nil"/>
          <w:left w:val="nil"/>
          <w:bottom w:val="nil"/>
          <w:right w:val="nil"/>
          <w:between w:val="nil"/>
        </w:pBdr>
        <w:spacing w:line="360" w:lineRule="auto"/>
        <w:ind w:left="1134"/>
        <w:jc w:val="both"/>
        <w:rPr>
          <w:rFonts w:ascii="Palatino Linotype" w:eastAsia="Palatino Linotype" w:hAnsi="Palatino Linotype" w:cs="Palatino Linotype"/>
          <w:b/>
          <w:i/>
        </w:rPr>
      </w:pPr>
      <w:r w:rsidRPr="002E7A33">
        <w:rPr>
          <w:rFonts w:ascii="Palatino Linotype" w:eastAsia="Palatino Linotype" w:hAnsi="Palatino Linotype" w:cs="Palatino Linotype"/>
        </w:rPr>
        <w:t xml:space="preserve"> </w:t>
      </w:r>
    </w:p>
    <w:p w14:paraId="3A57AD30" w14:textId="77777777" w:rsidR="00BE4D80" w:rsidRPr="002E7A33" w:rsidRDefault="00577697" w:rsidP="002E7A33">
      <w:pPr>
        <w:pBdr>
          <w:top w:val="nil"/>
          <w:left w:val="nil"/>
          <w:bottom w:val="nil"/>
          <w:right w:val="nil"/>
          <w:between w:val="nil"/>
        </w:pBdr>
        <w:spacing w:line="360" w:lineRule="auto"/>
        <w:ind w:left="1701"/>
        <w:jc w:val="both"/>
        <w:rPr>
          <w:rFonts w:ascii="Palatino Linotype" w:eastAsia="Palatino Linotype" w:hAnsi="Palatino Linotype" w:cs="Palatino Linotype"/>
        </w:rPr>
      </w:pPr>
      <w:hyperlink r:id="rId8">
        <w:r w:rsidR="009B1709" w:rsidRPr="002E7A33">
          <w:rPr>
            <w:rFonts w:ascii="Palatino Linotype" w:eastAsia="Palatino Linotype" w:hAnsi="Palatino Linotype" w:cs="Palatino Linotype"/>
          </w:rPr>
          <w:t>https://www.ixtapaluca22-24.com.mx/avisodeprivacidad</w:t>
        </w:r>
      </w:hyperlink>
    </w:p>
    <w:p w14:paraId="509BEC85" w14:textId="77777777" w:rsidR="00BE4D80" w:rsidRPr="002E7A33" w:rsidRDefault="00BE4D80" w:rsidP="002E7A33">
      <w:pPr>
        <w:pBdr>
          <w:top w:val="nil"/>
          <w:left w:val="nil"/>
          <w:bottom w:val="nil"/>
          <w:right w:val="nil"/>
          <w:between w:val="nil"/>
        </w:pBdr>
        <w:spacing w:line="360" w:lineRule="auto"/>
        <w:ind w:left="720"/>
        <w:jc w:val="both"/>
        <w:rPr>
          <w:rFonts w:ascii="Palatino Linotype" w:eastAsia="Palatino Linotype" w:hAnsi="Palatino Linotype" w:cs="Palatino Linotype"/>
          <w:b/>
          <w:i/>
        </w:rPr>
      </w:pPr>
    </w:p>
    <w:p w14:paraId="08CD7B3E" w14:textId="77777777" w:rsidR="00BE4D80" w:rsidRPr="002E7A33" w:rsidRDefault="009B1709" w:rsidP="002E7A33">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8"/>
          <w:szCs w:val="28"/>
        </w:rPr>
        <w:t>IV. Del Recurso Revisión</w:t>
      </w:r>
      <w:r w:rsidRPr="002E7A33">
        <w:rPr>
          <w:rFonts w:ascii="Palatino Linotype" w:eastAsia="Palatino Linotype" w:hAnsi="Palatino Linotype" w:cs="Palatino Linotype"/>
          <w:b/>
          <w:sz w:val="26"/>
          <w:szCs w:val="26"/>
        </w:rPr>
        <w:t>.</w:t>
      </w:r>
    </w:p>
    <w:p w14:paraId="4DFDB398"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Inconforme con la respuesta, el </w:t>
      </w:r>
      <w:r w:rsidRPr="002E7A33">
        <w:rPr>
          <w:rFonts w:ascii="Palatino Linotype" w:eastAsia="Palatino Linotype" w:hAnsi="Palatino Linotype" w:cs="Palatino Linotype"/>
          <w:b/>
        </w:rPr>
        <w:t>cinco de septiembre de dos mil veintitrés</w:t>
      </w:r>
      <w:r w:rsidRPr="002E7A33">
        <w:rPr>
          <w:rFonts w:ascii="Palatino Linotype" w:eastAsia="Palatino Linotype" w:hAnsi="Palatino Linotype" w:cs="Palatino Linotype"/>
        </w:rPr>
        <w:t xml:space="preserve">,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interpuso el Recurso Revisión sujeto del presente estudio, el cual fue registrado en </w:t>
      </w:r>
      <w:r w:rsidRPr="002E7A33">
        <w:rPr>
          <w:rFonts w:ascii="Palatino Linotype" w:eastAsia="Palatino Linotype" w:hAnsi="Palatino Linotype" w:cs="Palatino Linotype"/>
          <w:b/>
        </w:rPr>
        <w:t xml:space="preserve">EL SAIMEX, </w:t>
      </w:r>
      <w:r w:rsidRPr="002E7A33">
        <w:rPr>
          <w:rFonts w:ascii="Palatino Linotype" w:eastAsia="Palatino Linotype" w:hAnsi="Palatino Linotype" w:cs="Palatino Linotype"/>
        </w:rPr>
        <w:t xml:space="preserve">y se le asignó el número de expediente </w:t>
      </w:r>
      <w:r w:rsidRPr="002E7A33">
        <w:rPr>
          <w:rFonts w:ascii="Palatino Linotype" w:eastAsia="Palatino Linotype" w:hAnsi="Palatino Linotype" w:cs="Palatino Linotype"/>
          <w:b/>
        </w:rPr>
        <w:t>05407/INFOEM/IP/RR/2023,</w:t>
      </w:r>
      <w:r w:rsidRPr="002E7A33">
        <w:rPr>
          <w:rFonts w:ascii="Palatino Linotype" w:eastAsia="Palatino Linotype" w:hAnsi="Palatino Linotype" w:cs="Palatino Linotype"/>
        </w:rPr>
        <w:t xml:space="preserve"> en el que señaló como:</w:t>
      </w:r>
    </w:p>
    <w:p w14:paraId="18DF9F4B" w14:textId="77777777" w:rsidR="00BE4D80" w:rsidRPr="002E7A33" w:rsidRDefault="00BE4D80" w:rsidP="002E7A33">
      <w:pPr>
        <w:spacing w:line="360" w:lineRule="auto"/>
        <w:jc w:val="both"/>
        <w:rPr>
          <w:rFonts w:ascii="Palatino Linotype" w:eastAsia="Palatino Linotype" w:hAnsi="Palatino Linotype" w:cs="Palatino Linotype"/>
          <w:b/>
        </w:rPr>
      </w:pPr>
    </w:p>
    <w:p w14:paraId="55EEC840" w14:textId="77777777" w:rsidR="00BE4D80" w:rsidRPr="002E7A33" w:rsidRDefault="009B1709" w:rsidP="002E7A33">
      <w:pPr>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b/>
        </w:rPr>
        <w:t>Acto impugnado:</w:t>
      </w:r>
    </w:p>
    <w:p w14:paraId="44852E72" w14:textId="77777777" w:rsidR="00BE4D80" w:rsidRPr="002E7A33" w:rsidRDefault="00BE4D80" w:rsidP="002E7A33">
      <w:pPr>
        <w:jc w:val="both"/>
        <w:rPr>
          <w:rFonts w:ascii="Palatino Linotype" w:eastAsia="Palatino Linotype" w:hAnsi="Palatino Linotype" w:cs="Palatino Linotype"/>
          <w:b/>
          <w:sz w:val="12"/>
          <w:szCs w:val="12"/>
        </w:rPr>
      </w:pPr>
    </w:p>
    <w:p w14:paraId="4453942B" w14:textId="77777777" w:rsidR="00BE4D80" w:rsidRPr="002E7A33" w:rsidRDefault="009B1709" w:rsidP="002E7A33">
      <w:pPr>
        <w:tabs>
          <w:tab w:val="left" w:pos="851"/>
        </w:tabs>
        <w:ind w:left="851" w:right="901"/>
        <w:jc w:val="both"/>
        <w:rPr>
          <w:rFonts w:ascii="Palatino Linotype" w:eastAsia="Palatino Linotype" w:hAnsi="Palatino Linotype" w:cs="Palatino Linotype"/>
          <w:sz w:val="22"/>
          <w:szCs w:val="22"/>
        </w:rPr>
      </w:pPr>
      <w:r w:rsidRPr="002E7A33">
        <w:rPr>
          <w:rFonts w:ascii="Palatino Linotype" w:eastAsia="Palatino Linotype" w:hAnsi="Palatino Linotype" w:cs="Palatino Linotype"/>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oficio IXTA/SDRH/00896/2023 no puede considerarse como respuesta en razón de que la ligar electrónica que otorga el sujeto obligado no contiene la información solicitada. Al respecto se anexan las pantallas del contenido de la liga en donde no se contiene el documento que contenga la expresión de consentimiento del personal que labora en el </w:t>
      </w:r>
      <w:proofErr w:type="spellStart"/>
      <w:r w:rsidRPr="002E7A33">
        <w:rPr>
          <w:rFonts w:ascii="Palatino Linotype" w:eastAsia="Palatino Linotype" w:hAnsi="Palatino Linotype" w:cs="Palatino Linotype"/>
          <w:i/>
          <w:sz w:val="22"/>
          <w:szCs w:val="22"/>
        </w:rPr>
        <w:t>H.Ayuntamiento</w:t>
      </w:r>
      <w:proofErr w:type="spellEnd"/>
      <w:r w:rsidRPr="002E7A33">
        <w:rPr>
          <w:rFonts w:ascii="Palatino Linotype" w:eastAsia="Palatino Linotype" w:hAnsi="Palatino Linotype" w:cs="Palatino Linotype"/>
          <w:i/>
          <w:sz w:val="22"/>
          <w:szCs w:val="22"/>
        </w:rPr>
        <w:t xml:space="preserve"> de Ixtapaluca para el tratamiento de </w:t>
      </w:r>
      <w:r w:rsidRPr="002E7A33">
        <w:rPr>
          <w:rFonts w:ascii="Palatino Linotype" w:eastAsia="Palatino Linotype" w:hAnsi="Palatino Linotype" w:cs="Palatino Linotype"/>
          <w:i/>
          <w:sz w:val="22"/>
          <w:szCs w:val="22"/>
        </w:rPr>
        <w:lastRenderedPageBreak/>
        <w:t xml:space="preserve">sus datos personales sensibles derivado del mecanismo de reconocimiento facial implementado para el registro de asistencia a laborar por tanto se estima que el sujeto obligado Ayuntamiento de Ixtapaluca, no atendió la solicitud en los términos </w:t>
      </w:r>
      <w:proofErr w:type="gramStart"/>
      <w:r w:rsidRPr="002E7A33">
        <w:rPr>
          <w:rFonts w:ascii="Palatino Linotype" w:eastAsia="Palatino Linotype" w:hAnsi="Palatino Linotype" w:cs="Palatino Linotype"/>
          <w:i/>
          <w:sz w:val="22"/>
          <w:szCs w:val="22"/>
        </w:rPr>
        <w:t>solicitados .</w:t>
      </w:r>
      <w:proofErr w:type="gramEnd"/>
      <w:r w:rsidRPr="002E7A33">
        <w:rPr>
          <w:rFonts w:ascii="Palatino Linotype" w:eastAsia="Palatino Linotype" w:hAnsi="Palatino Linotype" w:cs="Palatino Linotype"/>
          <w:i/>
          <w:sz w:val="22"/>
          <w:szCs w:val="22"/>
        </w:rPr>
        <w:t xml:space="preserve"> Al respecto el artículo 179 fracción Artículo 179. El recurso de revisión es un medio de protección que la Ley otorga a los particulares, para hacer valer su derecho de acceso a la información pública: (…) VI. VI. La entrega de información que no corresponda con lo solicitado;” </w:t>
      </w:r>
      <w:r w:rsidRPr="002E7A33">
        <w:rPr>
          <w:rFonts w:ascii="Palatino Linotype" w:eastAsia="Palatino Linotype" w:hAnsi="Palatino Linotype" w:cs="Palatino Linotype"/>
          <w:sz w:val="22"/>
          <w:szCs w:val="22"/>
        </w:rPr>
        <w:t>(sic).</w:t>
      </w:r>
    </w:p>
    <w:p w14:paraId="55681DC5" w14:textId="77777777" w:rsidR="00BE4D80" w:rsidRPr="002E7A33" w:rsidRDefault="00BE4D80" w:rsidP="002E7A33">
      <w:pPr>
        <w:tabs>
          <w:tab w:val="left" w:pos="851"/>
        </w:tabs>
        <w:ind w:right="901"/>
        <w:jc w:val="both"/>
        <w:rPr>
          <w:rFonts w:ascii="Palatino Linotype" w:eastAsia="Palatino Linotype" w:hAnsi="Palatino Linotype" w:cs="Palatino Linotype"/>
          <w:sz w:val="16"/>
          <w:szCs w:val="16"/>
        </w:rPr>
      </w:pPr>
    </w:p>
    <w:p w14:paraId="164AFAD7" w14:textId="77777777" w:rsidR="00BE4D80" w:rsidRPr="002E7A33" w:rsidRDefault="009B1709" w:rsidP="002E7A33">
      <w:pPr>
        <w:tabs>
          <w:tab w:val="left" w:pos="851"/>
        </w:tabs>
        <w:spacing w:line="360" w:lineRule="auto"/>
        <w:ind w:right="901"/>
        <w:jc w:val="both"/>
        <w:rPr>
          <w:rFonts w:ascii="Palatino Linotype" w:eastAsia="Palatino Linotype" w:hAnsi="Palatino Linotype" w:cs="Palatino Linotype"/>
          <w:b/>
        </w:rPr>
      </w:pPr>
      <w:r w:rsidRPr="002E7A33">
        <w:rPr>
          <w:rFonts w:ascii="Palatino Linotype" w:eastAsia="Palatino Linotype" w:hAnsi="Palatino Linotype" w:cs="Palatino Linotype"/>
        </w:rPr>
        <w:t xml:space="preserve">Así como </w:t>
      </w:r>
      <w:r w:rsidRPr="002E7A33">
        <w:rPr>
          <w:rFonts w:ascii="Palatino Linotype" w:eastAsia="Palatino Linotype" w:hAnsi="Palatino Linotype" w:cs="Palatino Linotype"/>
          <w:b/>
        </w:rPr>
        <w:t xml:space="preserve">Razones o motivos de inconformidad </w:t>
      </w:r>
      <w:r w:rsidRPr="002E7A33">
        <w:rPr>
          <w:rFonts w:ascii="Palatino Linotype" w:eastAsia="Palatino Linotype" w:hAnsi="Palatino Linotype" w:cs="Palatino Linotype"/>
        </w:rPr>
        <w:t>lo siguiente</w:t>
      </w:r>
      <w:r w:rsidRPr="002E7A33">
        <w:rPr>
          <w:rFonts w:ascii="Palatino Linotype" w:eastAsia="Palatino Linotype" w:hAnsi="Palatino Linotype" w:cs="Palatino Linotype"/>
          <w:b/>
        </w:rPr>
        <w:t>:</w:t>
      </w:r>
    </w:p>
    <w:p w14:paraId="5585CFA3" w14:textId="77777777" w:rsidR="00BE4D80" w:rsidRPr="002E7A33" w:rsidRDefault="00BE4D80" w:rsidP="002E7A33">
      <w:pPr>
        <w:tabs>
          <w:tab w:val="left" w:pos="851"/>
        </w:tabs>
        <w:ind w:right="901"/>
        <w:jc w:val="both"/>
        <w:rPr>
          <w:rFonts w:ascii="Palatino Linotype" w:eastAsia="Palatino Linotype" w:hAnsi="Palatino Linotype" w:cs="Palatino Linotype"/>
          <w:b/>
        </w:rPr>
      </w:pPr>
    </w:p>
    <w:p w14:paraId="097B8FA3" w14:textId="77777777" w:rsidR="00BE4D80" w:rsidRPr="002E7A33" w:rsidRDefault="009B1709" w:rsidP="002E7A33">
      <w:pPr>
        <w:tabs>
          <w:tab w:val="left" w:pos="851"/>
        </w:tabs>
        <w:ind w:left="851" w:right="901"/>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oficio IXTA/SDRH/00896/2023 no puede considerarse como respuesta en razón de que la ligar electrónica que otorga el sujeto obligado no contiene la información solicitada. Al respecto se anexan las pantallas del contenido de la liga en donde no se contiene el documento que contenga la expresión de consentimiento del personal que labora en el </w:t>
      </w:r>
      <w:proofErr w:type="spellStart"/>
      <w:r w:rsidRPr="002E7A33">
        <w:rPr>
          <w:rFonts w:ascii="Palatino Linotype" w:eastAsia="Palatino Linotype" w:hAnsi="Palatino Linotype" w:cs="Palatino Linotype"/>
          <w:i/>
          <w:sz w:val="22"/>
          <w:szCs w:val="22"/>
        </w:rPr>
        <w:t>H.Ayuntamiento</w:t>
      </w:r>
      <w:proofErr w:type="spellEnd"/>
      <w:r w:rsidRPr="002E7A33">
        <w:rPr>
          <w:rFonts w:ascii="Palatino Linotype" w:eastAsia="Palatino Linotype" w:hAnsi="Palatino Linotype" w:cs="Palatino Linotype"/>
          <w:i/>
          <w:sz w:val="22"/>
          <w:szCs w:val="22"/>
        </w:rPr>
        <w:t xml:space="preserve"> de Ixtapaluca para el tratamiento de sus datos personales sensibles derivado del mecanismo de reconocimiento facial implementado para el registro de asistencia a laborar por tanto se estima que el sujeto obligado Ayuntamiento de Ixtapaluca, no atendió la solicitud en los términos </w:t>
      </w:r>
      <w:proofErr w:type="gramStart"/>
      <w:r w:rsidRPr="002E7A33">
        <w:rPr>
          <w:rFonts w:ascii="Palatino Linotype" w:eastAsia="Palatino Linotype" w:hAnsi="Palatino Linotype" w:cs="Palatino Linotype"/>
          <w:i/>
          <w:sz w:val="22"/>
          <w:szCs w:val="22"/>
        </w:rPr>
        <w:t>solicitados .</w:t>
      </w:r>
      <w:proofErr w:type="gramEnd"/>
      <w:r w:rsidRPr="002E7A33">
        <w:rPr>
          <w:rFonts w:ascii="Palatino Linotype" w:eastAsia="Palatino Linotype" w:hAnsi="Palatino Linotype" w:cs="Palatino Linotype"/>
          <w:i/>
          <w:sz w:val="22"/>
          <w:szCs w:val="22"/>
        </w:rPr>
        <w:t xml:space="preserve"> Al respecto el artículo 179 fracción Artículo 179. El recurso de revisión es un medio de protección que la Ley otorga a los particulares, para hacer valer su derecho de acceso a la información pública: (…) VI. VI. La entrega de información que no corresponda con lo solicitado;” </w:t>
      </w:r>
      <w:r w:rsidRPr="002E7A33">
        <w:rPr>
          <w:rFonts w:ascii="Palatino Linotype" w:eastAsia="Palatino Linotype" w:hAnsi="Palatino Linotype" w:cs="Palatino Linotype"/>
          <w:sz w:val="22"/>
          <w:szCs w:val="22"/>
        </w:rPr>
        <w:t>(Sic).</w:t>
      </w:r>
    </w:p>
    <w:p w14:paraId="64421783" w14:textId="77777777" w:rsidR="00BE4D80" w:rsidRPr="002E7A33" w:rsidRDefault="009B1709" w:rsidP="002E7A33">
      <w:pPr>
        <w:spacing w:before="280" w:after="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Cabe señalar que</w:t>
      </w:r>
      <w:r w:rsidRPr="002E7A33">
        <w:rPr>
          <w:rFonts w:ascii="Palatino Linotype" w:eastAsia="Palatino Linotype" w:hAnsi="Palatino Linotype" w:cs="Palatino Linotype"/>
          <w:sz w:val="26"/>
          <w:szCs w:val="26"/>
        </w:rPr>
        <w:t xml:space="preserve">, </w:t>
      </w:r>
      <w:r w:rsidRPr="002E7A33">
        <w:rPr>
          <w:rFonts w:ascii="Palatino Linotype" w:eastAsia="Palatino Linotype" w:hAnsi="Palatino Linotype" w:cs="Palatino Linotype"/>
        </w:rPr>
        <w:t>en la interposición del Recurso de Revisión de mérito, se advirtió que fueron adjuntados lo siguientes archivos electrónicos:</w:t>
      </w:r>
    </w:p>
    <w:p w14:paraId="568CD860" w14:textId="77777777" w:rsidR="00BE4D80" w:rsidRPr="002E7A33" w:rsidRDefault="009B1709" w:rsidP="002E7A33">
      <w:pPr>
        <w:numPr>
          <w:ilvl w:val="0"/>
          <w:numId w:val="1"/>
        </w:numPr>
        <w:pBdr>
          <w:top w:val="nil"/>
          <w:left w:val="nil"/>
          <w:bottom w:val="nil"/>
          <w:right w:val="nil"/>
          <w:between w:val="nil"/>
        </w:pBdr>
        <w:spacing w:before="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i/>
        </w:rPr>
        <w:lastRenderedPageBreak/>
        <w:t>“Recurso 415.pdf”</w:t>
      </w:r>
      <w:r w:rsidRPr="002E7A33">
        <w:rPr>
          <w:rFonts w:ascii="Palatino Linotype" w:eastAsia="Palatino Linotype" w:hAnsi="Palatino Linotype" w:cs="Palatino Linotype"/>
        </w:rPr>
        <w:t xml:space="preserve">: Mismo que contiene, un escrito donde se advierte que en lo medular refirió el particular que la solicitud no fue atendida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pues de conformidad con el artículo 179, fracción VI de la Ley de Transparencia y Acceso a la Información Pública del Estado de México y Municipios, señaló la entrega de información que no corresponde con lo solicitado.</w:t>
      </w:r>
    </w:p>
    <w:p w14:paraId="7455C844" w14:textId="77777777" w:rsidR="00BE4D80" w:rsidRPr="002E7A33" w:rsidRDefault="009B1709" w:rsidP="002E7A33">
      <w:pPr>
        <w:numPr>
          <w:ilvl w:val="0"/>
          <w:numId w:val="1"/>
        </w:numPr>
        <w:pBdr>
          <w:top w:val="nil"/>
          <w:left w:val="nil"/>
          <w:bottom w:val="nil"/>
          <w:right w:val="nil"/>
          <w:between w:val="nil"/>
        </w:pBdr>
        <w:spacing w:after="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i/>
        </w:rPr>
        <w:t>“Pantallas 415.pdf”</w:t>
      </w:r>
      <w:r w:rsidRPr="002E7A33">
        <w:rPr>
          <w:rFonts w:ascii="Palatino Linotype" w:eastAsia="Palatino Linotype" w:hAnsi="Palatino Linotype" w:cs="Palatino Linotype"/>
          <w:b/>
        </w:rPr>
        <w:t xml:space="preserve">: </w:t>
      </w:r>
      <w:r w:rsidRPr="002E7A33">
        <w:rPr>
          <w:rFonts w:ascii="Palatino Linotype" w:eastAsia="Palatino Linotype" w:hAnsi="Palatino Linotype" w:cs="Palatino Linotype"/>
        </w:rPr>
        <w:t xml:space="preserve">Archivo que contiene cuatro fojas, de las que se desprenden los Avisos de Privacidad referidos en respuesta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 xml:space="preserve">sin ser encontrado de manera expedita, el documento solicitado por el particular.   </w:t>
      </w:r>
    </w:p>
    <w:p w14:paraId="19F0E067" w14:textId="77777777" w:rsidR="00BE4D80" w:rsidRPr="002E7A33" w:rsidRDefault="00BE4D80" w:rsidP="002E7A33">
      <w:pPr>
        <w:jc w:val="both"/>
        <w:rPr>
          <w:rFonts w:ascii="Palatino Linotype" w:eastAsia="Palatino Linotype" w:hAnsi="Palatino Linotype" w:cs="Palatino Linotype"/>
          <w:b/>
          <w:sz w:val="26"/>
          <w:szCs w:val="26"/>
        </w:rPr>
      </w:pPr>
    </w:p>
    <w:p w14:paraId="48DD8118" w14:textId="77777777" w:rsidR="00BE4D80" w:rsidRPr="002E7A33" w:rsidRDefault="009B1709" w:rsidP="002E7A33">
      <w:pPr>
        <w:spacing w:line="360" w:lineRule="auto"/>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8"/>
          <w:szCs w:val="28"/>
        </w:rPr>
        <w:t>V. Del turno del Recurso Revisión</w:t>
      </w:r>
      <w:r w:rsidRPr="002E7A33">
        <w:rPr>
          <w:rFonts w:ascii="Palatino Linotype" w:eastAsia="Palatino Linotype" w:hAnsi="Palatino Linotype" w:cs="Palatino Linotype"/>
          <w:b/>
          <w:sz w:val="26"/>
          <w:szCs w:val="26"/>
        </w:rPr>
        <w:t>.</w:t>
      </w:r>
    </w:p>
    <w:p w14:paraId="74AE5FF7"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El </w:t>
      </w:r>
      <w:r w:rsidRPr="002E7A33">
        <w:rPr>
          <w:rFonts w:ascii="Palatino Linotype" w:eastAsia="Palatino Linotype" w:hAnsi="Palatino Linotype" w:cs="Palatino Linotype"/>
          <w:b/>
        </w:rPr>
        <w:t>cinco de septiembre de dos mil veintitrés</w:t>
      </w:r>
      <w:r w:rsidRPr="002E7A33">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2E7A33">
        <w:rPr>
          <w:rFonts w:ascii="Palatino Linotype" w:eastAsia="Palatino Linotype" w:hAnsi="Palatino Linotype" w:cs="Palatino Linotype"/>
          <w:b/>
        </w:rPr>
        <w:t>EL SAIMEX</w:t>
      </w:r>
      <w:r w:rsidRPr="002E7A33">
        <w:rPr>
          <w:rFonts w:ascii="Palatino Linotype" w:eastAsia="Palatino Linotype" w:hAnsi="Palatino Linotype" w:cs="Palatino Linotype"/>
        </w:rPr>
        <w:t xml:space="preserve">, a la </w:t>
      </w:r>
      <w:r w:rsidRPr="002E7A33">
        <w:rPr>
          <w:rFonts w:ascii="Palatino Linotype" w:eastAsia="Palatino Linotype" w:hAnsi="Palatino Linotype" w:cs="Palatino Linotype"/>
          <w:b/>
        </w:rPr>
        <w:t>Comisionada</w:t>
      </w:r>
      <w:r w:rsidRPr="002E7A33">
        <w:rPr>
          <w:rFonts w:ascii="Palatino Linotype" w:eastAsia="Palatino Linotype" w:hAnsi="Palatino Linotype" w:cs="Palatino Linotype"/>
        </w:rPr>
        <w:t xml:space="preserve"> </w:t>
      </w:r>
      <w:r w:rsidRPr="002E7A33">
        <w:rPr>
          <w:rFonts w:ascii="Palatino Linotype" w:eastAsia="Palatino Linotype" w:hAnsi="Palatino Linotype" w:cs="Palatino Linotype"/>
          <w:b/>
        </w:rPr>
        <w:t>Sharon Cristina Morales Martínez</w:t>
      </w:r>
      <w:r w:rsidRPr="002E7A33">
        <w:rPr>
          <w:rFonts w:ascii="Palatino Linotype" w:eastAsia="Palatino Linotype" w:hAnsi="Palatino Linotype" w:cs="Palatino Linotype"/>
        </w:rPr>
        <w:t xml:space="preserve"> a efecto de decretar su admisión o </w:t>
      </w:r>
      <w:proofErr w:type="spellStart"/>
      <w:r w:rsidRPr="002E7A33">
        <w:rPr>
          <w:rFonts w:ascii="Palatino Linotype" w:eastAsia="Palatino Linotype" w:hAnsi="Palatino Linotype" w:cs="Palatino Linotype"/>
        </w:rPr>
        <w:t>desechamiento</w:t>
      </w:r>
      <w:proofErr w:type="spellEnd"/>
      <w:r w:rsidRPr="002E7A33">
        <w:rPr>
          <w:rFonts w:ascii="Palatino Linotype" w:eastAsia="Palatino Linotype" w:hAnsi="Palatino Linotype" w:cs="Palatino Linotype"/>
        </w:rPr>
        <w:t>.</w:t>
      </w:r>
    </w:p>
    <w:p w14:paraId="60A4764C" w14:textId="77777777" w:rsidR="00BE4D80" w:rsidRPr="002E7A33" w:rsidRDefault="00BE4D80" w:rsidP="002E7A33">
      <w:pPr>
        <w:spacing w:line="360" w:lineRule="auto"/>
        <w:jc w:val="both"/>
        <w:rPr>
          <w:rFonts w:ascii="Palatino Linotype" w:eastAsia="Palatino Linotype" w:hAnsi="Palatino Linotype" w:cs="Palatino Linotype"/>
        </w:rPr>
      </w:pPr>
    </w:p>
    <w:p w14:paraId="205B2D49" w14:textId="77777777" w:rsidR="00BE4D80" w:rsidRPr="002E7A33" w:rsidRDefault="009B1709" w:rsidP="002E7A33">
      <w:pPr>
        <w:tabs>
          <w:tab w:val="center" w:pos="4252"/>
          <w:tab w:val="right" w:pos="8504"/>
        </w:tabs>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b/>
        </w:rPr>
        <w:t>a) Admisión del Recurso Revisión.</w:t>
      </w:r>
    </w:p>
    <w:p w14:paraId="64E4FDAB" w14:textId="77777777" w:rsidR="00BE4D80" w:rsidRPr="002E7A33" w:rsidRDefault="009B1709" w:rsidP="002E7A33">
      <w:pPr>
        <w:tabs>
          <w:tab w:val="center" w:pos="4252"/>
          <w:tab w:val="right" w:pos="8504"/>
        </w:tabs>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De las constancias del expediente electrónico del</w:t>
      </w:r>
      <w:r w:rsidRPr="002E7A33">
        <w:rPr>
          <w:rFonts w:ascii="Palatino Linotype" w:eastAsia="Palatino Linotype" w:hAnsi="Palatino Linotype" w:cs="Palatino Linotype"/>
          <w:b/>
        </w:rPr>
        <w:t xml:space="preserve"> SAIMEX</w:t>
      </w:r>
      <w:r w:rsidRPr="002E7A33">
        <w:rPr>
          <w:rFonts w:ascii="Palatino Linotype" w:eastAsia="Palatino Linotype" w:hAnsi="Palatino Linotype" w:cs="Palatino Linotype"/>
        </w:rPr>
        <w:t xml:space="preserve">, se advierte que el </w:t>
      </w:r>
      <w:r w:rsidRPr="002E7A33">
        <w:rPr>
          <w:rFonts w:ascii="Palatino Linotype" w:eastAsia="Palatino Linotype" w:hAnsi="Palatino Linotype" w:cs="Palatino Linotype"/>
          <w:b/>
        </w:rPr>
        <w:t>seis de septiembre de dos mil veintitrés</w:t>
      </w:r>
      <w:r w:rsidRPr="002E7A33">
        <w:rPr>
          <w:rFonts w:ascii="Palatino Linotype" w:eastAsia="Palatino Linotype" w:hAnsi="Palatino Linotype" w:cs="Palatino Linotype"/>
        </w:rPr>
        <w:t xml:space="preserve">, se notificó la admisión a trámite del Recurso </w:t>
      </w:r>
      <w:r w:rsidRPr="002E7A33">
        <w:rPr>
          <w:rFonts w:ascii="Palatino Linotype" w:eastAsia="Palatino Linotype" w:hAnsi="Palatino Linotype" w:cs="Palatino Linotype"/>
        </w:rPr>
        <w:lastRenderedPageBreak/>
        <w:t xml:space="preserve">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2E7A33">
        <w:rPr>
          <w:rFonts w:ascii="Palatino Linotype" w:eastAsia="Palatino Linotype" w:hAnsi="Palatino Linotype" w:cs="Palatino Linotype"/>
          <w:b/>
        </w:rPr>
        <w:t xml:space="preserve">EL RECURRENTE </w:t>
      </w:r>
      <w:r w:rsidRPr="002E7A33">
        <w:rPr>
          <w:rFonts w:ascii="Palatino Linotype" w:eastAsia="Palatino Linotype" w:hAnsi="Palatino Linotype" w:cs="Palatino Linotype"/>
        </w:rPr>
        <w:t xml:space="preserve">manifestara lo que a su derecho conviniera, a efecto de presentar pruebas o alegatos y, en su caso,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rindiera su correspondiente Informe Justificado.</w:t>
      </w:r>
    </w:p>
    <w:p w14:paraId="3FE47325" w14:textId="77777777" w:rsidR="00BE4D80" w:rsidRPr="002E7A33" w:rsidRDefault="00BE4D80" w:rsidP="002E7A33">
      <w:pPr>
        <w:tabs>
          <w:tab w:val="center" w:pos="4252"/>
          <w:tab w:val="right" w:pos="8504"/>
        </w:tabs>
        <w:spacing w:line="360" w:lineRule="auto"/>
        <w:jc w:val="both"/>
        <w:rPr>
          <w:rFonts w:ascii="Palatino Linotype" w:eastAsia="Palatino Linotype" w:hAnsi="Palatino Linotype" w:cs="Palatino Linotype"/>
        </w:rPr>
      </w:pPr>
    </w:p>
    <w:p w14:paraId="3A222D1B" w14:textId="77777777" w:rsidR="00BE4D80" w:rsidRPr="002E7A33" w:rsidRDefault="009B1709" w:rsidP="002E7A33">
      <w:pPr>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b/>
        </w:rPr>
        <w:t>b) Manifestaciones.</w:t>
      </w:r>
    </w:p>
    <w:p w14:paraId="4C293668" w14:textId="357F6C58"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De acuerdo a las constancias digitales que obran en </w:t>
      </w:r>
      <w:r w:rsidRPr="002E7A33">
        <w:rPr>
          <w:rFonts w:ascii="Palatino Linotype" w:eastAsia="Palatino Linotype" w:hAnsi="Palatino Linotype" w:cs="Palatino Linotype"/>
          <w:b/>
        </w:rPr>
        <w:t>EL</w:t>
      </w:r>
      <w:r w:rsidRPr="002E7A33">
        <w:rPr>
          <w:rFonts w:ascii="Palatino Linotype" w:eastAsia="Palatino Linotype" w:hAnsi="Palatino Linotype" w:cs="Palatino Linotype"/>
        </w:rPr>
        <w:t xml:space="preserve"> </w:t>
      </w:r>
      <w:r w:rsidRPr="002E7A33">
        <w:rPr>
          <w:rFonts w:ascii="Palatino Linotype" w:eastAsia="Palatino Linotype" w:hAnsi="Palatino Linotype" w:cs="Palatino Linotype"/>
          <w:b/>
        </w:rPr>
        <w:t>SAIMEX</w:t>
      </w:r>
      <w:r w:rsidRPr="002E7A33">
        <w:rPr>
          <w:rFonts w:ascii="Palatino Linotype" w:eastAsia="Palatino Linotype" w:hAnsi="Palatino Linotype" w:cs="Palatino Linotype"/>
        </w:rPr>
        <w:t xml:space="preserve">, dentro del término legalmente concedido al </w:t>
      </w:r>
      <w:r w:rsidRPr="002E7A33">
        <w:rPr>
          <w:rFonts w:ascii="Palatino Linotype" w:eastAsia="Palatino Linotype" w:hAnsi="Palatino Linotype" w:cs="Palatino Linotype"/>
          <w:b/>
        </w:rPr>
        <w:t>RECURRENTE</w:t>
      </w:r>
      <w:r w:rsidRPr="002E7A33">
        <w:rPr>
          <w:rFonts w:ascii="Palatino Linotype" w:eastAsia="Palatino Linotype" w:hAnsi="Palatino Linotype" w:cs="Palatino Linotype"/>
        </w:rPr>
        <w:t xml:space="preserve">, éste no realizó manifestación alguna, ni presentó pruebas o alegatos, así como tampoco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rindió su Informe Justificado. </w:t>
      </w:r>
    </w:p>
    <w:p w14:paraId="2F0FCB3D" w14:textId="77777777" w:rsidR="00BE4D80" w:rsidRPr="002E7A33" w:rsidRDefault="00BE4D80" w:rsidP="002E7A33">
      <w:pPr>
        <w:spacing w:line="360" w:lineRule="auto"/>
      </w:pPr>
    </w:p>
    <w:p w14:paraId="0BF4AE8B" w14:textId="77777777" w:rsidR="00BE4D80" w:rsidRPr="002E7A33" w:rsidRDefault="009B1709" w:rsidP="002E7A33">
      <w:pPr>
        <w:pBdr>
          <w:top w:val="nil"/>
          <w:left w:val="nil"/>
          <w:bottom w:val="nil"/>
          <w:right w:val="nil"/>
          <w:between w:val="nil"/>
        </w:pBdr>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b/>
        </w:rPr>
        <w:t>c) De la ampliación para resolver el Recurso de Revisión:</w:t>
      </w:r>
    </w:p>
    <w:p w14:paraId="44D8B3A2" w14:textId="77777777" w:rsidR="00BE4D80" w:rsidRPr="002E7A33" w:rsidRDefault="009B1709" w:rsidP="002E7A33">
      <w:pPr>
        <w:pBdr>
          <w:top w:val="nil"/>
          <w:left w:val="nil"/>
          <w:bottom w:val="nil"/>
          <w:right w:val="nil"/>
          <w:between w:val="nil"/>
        </w:pBd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El </w:t>
      </w:r>
      <w:r w:rsidRPr="002E7A33">
        <w:rPr>
          <w:rFonts w:ascii="Palatino Linotype" w:eastAsia="Palatino Linotype" w:hAnsi="Palatino Linotype" w:cs="Palatino Linotype"/>
          <w:b/>
        </w:rPr>
        <w:t>veintisiete de octubre de dos mil veintitrés</w:t>
      </w:r>
      <w:r w:rsidRPr="002E7A33">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48701CFA" w14:textId="77777777" w:rsidR="00BE4D80" w:rsidRPr="002E7A33" w:rsidRDefault="00BE4D80" w:rsidP="002E7A33">
      <w:pPr>
        <w:pBdr>
          <w:top w:val="nil"/>
          <w:left w:val="nil"/>
          <w:bottom w:val="nil"/>
          <w:right w:val="nil"/>
          <w:between w:val="nil"/>
        </w:pBdr>
        <w:spacing w:line="360" w:lineRule="auto"/>
        <w:jc w:val="both"/>
        <w:rPr>
          <w:rFonts w:ascii="Palatino Linotype" w:eastAsia="Palatino Linotype" w:hAnsi="Palatino Linotype" w:cs="Palatino Linotype"/>
        </w:rPr>
      </w:pPr>
    </w:p>
    <w:p w14:paraId="10147578"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2E7A33">
        <w:rPr>
          <w:rFonts w:ascii="Palatino Linotype" w:eastAsia="Palatino Linotype" w:hAnsi="Palatino Linotype" w:cs="Palatino Linotype"/>
        </w:rPr>
        <w:lastRenderedPageBreak/>
        <w:t>técnicas y humanas del personal encargado de la proyección de las resoluciones a dichos medios de impugnación.</w:t>
      </w:r>
    </w:p>
    <w:p w14:paraId="7BEB3D7A"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AA27D11" w14:textId="77777777" w:rsidR="00BE4D80" w:rsidRPr="002E7A33" w:rsidRDefault="00BE4D80" w:rsidP="002E7A33">
      <w:pPr>
        <w:spacing w:line="360" w:lineRule="auto"/>
        <w:jc w:val="both"/>
        <w:rPr>
          <w:rFonts w:ascii="Palatino Linotype" w:eastAsia="Palatino Linotype" w:hAnsi="Palatino Linotype" w:cs="Palatino Linotype"/>
        </w:rPr>
      </w:pPr>
    </w:p>
    <w:p w14:paraId="16A49F83"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88301E" w14:textId="77777777" w:rsidR="00BE4D80" w:rsidRPr="002E7A33" w:rsidRDefault="00BE4D80" w:rsidP="002E7A33">
      <w:pPr>
        <w:spacing w:line="360" w:lineRule="auto"/>
        <w:jc w:val="both"/>
        <w:rPr>
          <w:rFonts w:ascii="Palatino Linotype" w:eastAsia="Palatino Linotype" w:hAnsi="Palatino Linotype" w:cs="Palatino Linotype"/>
        </w:rPr>
      </w:pPr>
    </w:p>
    <w:p w14:paraId="37AACC56"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6DC620" w14:textId="77777777" w:rsidR="00BE4D80" w:rsidRPr="002E7A33" w:rsidRDefault="00BE4D80" w:rsidP="002E7A33">
      <w:pPr>
        <w:spacing w:line="360" w:lineRule="auto"/>
        <w:jc w:val="both"/>
        <w:rPr>
          <w:rFonts w:ascii="Palatino Linotype" w:eastAsia="Palatino Linotype" w:hAnsi="Palatino Linotype" w:cs="Palatino Linotype"/>
        </w:rPr>
      </w:pPr>
    </w:p>
    <w:p w14:paraId="44568D05"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76CD906" w14:textId="77777777" w:rsidR="00BE4D80" w:rsidRPr="002E7A33" w:rsidRDefault="00BE4D80" w:rsidP="002E7A33">
      <w:pPr>
        <w:spacing w:line="360" w:lineRule="auto"/>
        <w:jc w:val="both"/>
        <w:rPr>
          <w:rFonts w:ascii="Palatino Linotype" w:eastAsia="Palatino Linotype" w:hAnsi="Palatino Linotype" w:cs="Palatino Linotype"/>
        </w:rPr>
      </w:pPr>
    </w:p>
    <w:p w14:paraId="35CE9DB6"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lastRenderedPageBreak/>
        <w:t>a) Complejidad del asunto: La complejidad de la prueba, la pluralidad de sujetos procesales, el tiempo transcurrido, las características y contexto del recurso.</w:t>
      </w:r>
    </w:p>
    <w:p w14:paraId="5285237C"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b) Actividad Procesal del interesado: Acciones u omisiones del interesado.</w:t>
      </w:r>
    </w:p>
    <w:p w14:paraId="58AF3A1E"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c)  Conducta de la Autoridad: Las Acciones u omisiones realizadas en el procedimiento. Así como si la autoridad actuó con la debida diligencia.</w:t>
      </w:r>
    </w:p>
    <w:p w14:paraId="55556438"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d) La afectación generada en la situación jurídica de la persona involucrada en el proceso: Violación a sus derechos humanos.</w:t>
      </w:r>
    </w:p>
    <w:p w14:paraId="47F29195" w14:textId="77777777" w:rsidR="00BE4D80" w:rsidRPr="002E7A33" w:rsidRDefault="00BE4D80" w:rsidP="002E7A33">
      <w:pPr>
        <w:spacing w:line="360" w:lineRule="auto"/>
        <w:jc w:val="both"/>
        <w:rPr>
          <w:rFonts w:ascii="Palatino Linotype" w:eastAsia="Palatino Linotype" w:hAnsi="Palatino Linotype" w:cs="Palatino Linotype"/>
        </w:rPr>
      </w:pPr>
    </w:p>
    <w:p w14:paraId="3FC7E7C8"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13B7A6" w14:textId="77777777" w:rsidR="00BE4D80" w:rsidRPr="002E7A33" w:rsidRDefault="00BE4D80" w:rsidP="002E7A33">
      <w:pPr>
        <w:spacing w:line="360" w:lineRule="auto"/>
        <w:jc w:val="both"/>
        <w:rPr>
          <w:rFonts w:ascii="Palatino Linotype" w:eastAsia="Palatino Linotype" w:hAnsi="Palatino Linotype" w:cs="Palatino Linotype"/>
        </w:rPr>
      </w:pPr>
    </w:p>
    <w:p w14:paraId="56794CE5"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Argumento que encuentra sustento en la jurisprudencia P</w:t>
      </w:r>
      <w:proofErr w:type="gramStart"/>
      <w:r w:rsidRPr="002E7A33">
        <w:rPr>
          <w:rFonts w:ascii="Palatino Linotype" w:eastAsia="Palatino Linotype" w:hAnsi="Palatino Linotype" w:cs="Palatino Linotype"/>
        </w:rPr>
        <w:t>./</w:t>
      </w:r>
      <w:proofErr w:type="gramEnd"/>
      <w:r w:rsidRPr="002E7A33">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687D51F" w14:textId="77777777" w:rsidR="00BE4D80" w:rsidRPr="002E7A33" w:rsidRDefault="00BE4D80" w:rsidP="002E7A33">
      <w:pPr>
        <w:spacing w:line="360" w:lineRule="auto"/>
        <w:jc w:val="both"/>
        <w:rPr>
          <w:rFonts w:ascii="Palatino Linotype" w:eastAsia="Palatino Linotype" w:hAnsi="Palatino Linotype" w:cs="Palatino Linotype"/>
        </w:rPr>
      </w:pPr>
    </w:p>
    <w:p w14:paraId="2407B744"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2E7A33">
        <w:rPr>
          <w:rFonts w:ascii="Palatino Linotype" w:eastAsia="Palatino Linotype" w:hAnsi="Palatino Linotype" w:cs="Palatino Linotype"/>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0E7D99" w14:textId="77777777" w:rsidR="00BE4D80" w:rsidRPr="002E7A33" w:rsidRDefault="00BE4D80" w:rsidP="002E7A33">
      <w:pPr>
        <w:spacing w:line="360" w:lineRule="auto"/>
        <w:jc w:val="both"/>
        <w:rPr>
          <w:rFonts w:ascii="Palatino Linotype" w:eastAsia="Palatino Linotype" w:hAnsi="Palatino Linotype" w:cs="Palatino Linotype"/>
        </w:rPr>
      </w:pPr>
    </w:p>
    <w:p w14:paraId="61F544E0"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9602D9A" w14:textId="77777777" w:rsidR="00BE4D80" w:rsidRPr="002E7A33" w:rsidRDefault="00BE4D80" w:rsidP="002E7A33">
      <w:pPr>
        <w:spacing w:line="360" w:lineRule="auto"/>
        <w:jc w:val="both"/>
        <w:rPr>
          <w:rFonts w:ascii="Palatino Linotype" w:eastAsia="Palatino Linotype" w:hAnsi="Palatino Linotype" w:cs="Palatino Linotype"/>
        </w:rPr>
      </w:pPr>
    </w:p>
    <w:p w14:paraId="19C239D3" w14:textId="77777777" w:rsidR="00BE4D80" w:rsidRPr="002E7A33" w:rsidRDefault="009B1709" w:rsidP="002E7A33">
      <w:pPr>
        <w:spacing w:line="360" w:lineRule="auto"/>
        <w:ind w:left="851" w:right="899"/>
        <w:jc w:val="both"/>
        <w:rPr>
          <w:rFonts w:ascii="Palatino Linotype" w:eastAsia="Palatino Linotype" w:hAnsi="Palatino Linotype" w:cs="Palatino Linotype"/>
        </w:rPr>
      </w:pPr>
      <w:r w:rsidRPr="002E7A33">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4B311510" w14:textId="77777777" w:rsidR="00BE4D80" w:rsidRPr="002E7A33" w:rsidRDefault="00BE4D80" w:rsidP="002E7A33">
      <w:pPr>
        <w:spacing w:line="360" w:lineRule="auto"/>
        <w:ind w:left="851" w:right="899"/>
        <w:jc w:val="both"/>
        <w:rPr>
          <w:rFonts w:ascii="Palatino Linotype" w:eastAsia="Palatino Linotype" w:hAnsi="Palatino Linotype" w:cs="Palatino Linotype"/>
        </w:rPr>
      </w:pPr>
    </w:p>
    <w:p w14:paraId="3501F69B" w14:textId="77777777" w:rsidR="00BE4D80" w:rsidRPr="002E7A33" w:rsidRDefault="009B1709" w:rsidP="002E7A33">
      <w:pPr>
        <w:spacing w:line="360" w:lineRule="auto"/>
        <w:ind w:left="851" w:right="899"/>
        <w:jc w:val="both"/>
        <w:rPr>
          <w:rFonts w:ascii="Palatino Linotype" w:eastAsia="Palatino Linotype" w:hAnsi="Palatino Linotype" w:cs="Palatino Linotype"/>
        </w:rPr>
      </w:pPr>
      <w:r w:rsidRPr="002E7A33">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275E7273" w14:textId="77777777" w:rsidR="00BE4D80" w:rsidRPr="002E7A33" w:rsidRDefault="00BE4D80" w:rsidP="002E7A33">
      <w:pPr>
        <w:spacing w:line="360" w:lineRule="auto"/>
        <w:jc w:val="both"/>
        <w:rPr>
          <w:rFonts w:ascii="Palatino Linotype" w:eastAsia="Palatino Linotype" w:hAnsi="Palatino Linotype" w:cs="Palatino Linotype"/>
        </w:rPr>
      </w:pPr>
    </w:p>
    <w:p w14:paraId="6D596CF5"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1AB5E246" w14:textId="77777777" w:rsidR="00BE4D80" w:rsidRPr="002E7A33" w:rsidRDefault="00BE4D80" w:rsidP="002E7A33">
      <w:pPr>
        <w:spacing w:line="360" w:lineRule="auto"/>
        <w:jc w:val="both"/>
        <w:rPr>
          <w:rFonts w:ascii="Palatino Linotype" w:eastAsia="Palatino Linotype" w:hAnsi="Palatino Linotype" w:cs="Palatino Linotype"/>
        </w:rPr>
      </w:pPr>
    </w:p>
    <w:p w14:paraId="4EB6673A" w14:textId="77777777" w:rsidR="00BE4D80" w:rsidRPr="002E7A33" w:rsidRDefault="009B1709" w:rsidP="002E7A33">
      <w:pPr>
        <w:pBdr>
          <w:top w:val="nil"/>
          <w:left w:val="nil"/>
          <w:bottom w:val="nil"/>
          <w:right w:val="nil"/>
          <w:between w:val="nil"/>
        </w:pBdr>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b/>
        </w:rPr>
        <w:t>d) Cierre de Instrucción.</w:t>
      </w:r>
    </w:p>
    <w:p w14:paraId="7752FFB3" w14:textId="19477547" w:rsidR="00BE4D80" w:rsidRDefault="009B1709" w:rsidP="00100579">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Una vez analizado el estado procesal que guarda el expediente, el </w:t>
      </w:r>
      <w:r w:rsidR="00831E0F" w:rsidRPr="002E7A33">
        <w:rPr>
          <w:rFonts w:ascii="Palatino Linotype" w:eastAsia="Palatino Linotype" w:hAnsi="Palatino Linotype" w:cs="Palatino Linotype"/>
          <w:b/>
        </w:rPr>
        <w:t>cinco de marzo</w:t>
      </w:r>
      <w:r w:rsidRPr="002E7A33">
        <w:rPr>
          <w:rFonts w:ascii="Palatino Linotype" w:eastAsia="Palatino Linotype" w:hAnsi="Palatino Linotype" w:cs="Palatino Linotype"/>
          <w:b/>
        </w:rPr>
        <w:t xml:space="preserve"> de dos mil veinticuatro</w:t>
      </w:r>
      <w:r w:rsidRPr="002E7A33">
        <w:rPr>
          <w:rFonts w:ascii="Palatino Linotype" w:eastAsia="Palatino Linotype" w:hAnsi="Palatino Linotype" w:cs="Palatino Linotype"/>
        </w:rPr>
        <w:t xml:space="preserve">, la </w:t>
      </w:r>
      <w:r w:rsidRPr="002E7A33">
        <w:rPr>
          <w:rFonts w:ascii="Palatino Linotype" w:eastAsia="Palatino Linotype" w:hAnsi="Palatino Linotype" w:cs="Palatino Linotype"/>
          <w:b/>
        </w:rPr>
        <w:t>Comisionada Sharon Cristina Morales Martínez</w:t>
      </w:r>
      <w:r w:rsidRPr="002E7A33">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35BFE30" w14:textId="77777777" w:rsidR="002E7A33" w:rsidRPr="002E7A33" w:rsidRDefault="002E7A33" w:rsidP="002E7A33">
      <w:pPr>
        <w:jc w:val="both"/>
        <w:rPr>
          <w:rFonts w:ascii="Palatino Linotype" w:eastAsia="Palatino Linotype" w:hAnsi="Palatino Linotype" w:cs="Palatino Linotype"/>
        </w:rPr>
      </w:pPr>
    </w:p>
    <w:p w14:paraId="46285EC7" w14:textId="77777777" w:rsidR="00BE4D80" w:rsidRPr="002E7A33" w:rsidRDefault="009B1709" w:rsidP="002E7A33">
      <w:pPr>
        <w:jc w:val="center"/>
        <w:rPr>
          <w:rFonts w:ascii="Palatino Linotype" w:eastAsia="Palatino Linotype" w:hAnsi="Palatino Linotype" w:cs="Palatino Linotype"/>
          <w:b/>
          <w:sz w:val="28"/>
          <w:szCs w:val="28"/>
        </w:rPr>
      </w:pPr>
      <w:r w:rsidRPr="002E7A33">
        <w:rPr>
          <w:rFonts w:ascii="Palatino Linotype" w:eastAsia="Palatino Linotype" w:hAnsi="Palatino Linotype" w:cs="Palatino Linotype"/>
          <w:b/>
          <w:sz w:val="28"/>
          <w:szCs w:val="28"/>
        </w:rPr>
        <w:t>CONSIDERANDOS</w:t>
      </w:r>
    </w:p>
    <w:p w14:paraId="15C8CFBD" w14:textId="77777777" w:rsidR="00BE4D80" w:rsidRDefault="00BE4D80" w:rsidP="002E7A33">
      <w:pPr>
        <w:jc w:val="center"/>
        <w:rPr>
          <w:rFonts w:ascii="Palatino Linotype" w:eastAsia="Palatino Linotype" w:hAnsi="Palatino Linotype" w:cs="Palatino Linotype"/>
          <w:b/>
          <w:sz w:val="28"/>
          <w:szCs w:val="28"/>
        </w:rPr>
      </w:pPr>
    </w:p>
    <w:p w14:paraId="4B332CB6" w14:textId="77777777" w:rsidR="002E7A33" w:rsidRPr="002E7A33" w:rsidRDefault="002E7A33" w:rsidP="002E7A33">
      <w:pPr>
        <w:jc w:val="center"/>
        <w:rPr>
          <w:rFonts w:ascii="Palatino Linotype" w:eastAsia="Palatino Linotype" w:hAnsi="Palatino Linotype" w:cs="Palatino Linotype"/>
          <w:b/>
          <w:sz w:val="28"/>
          <w:szCs w:val="28"/>
        </w:rPr>
      </w:pPr>
    </w:p>
    <w:p w14:paraId="53D63829" w14:textId="77777777" w:rsidR="00BE4D80" w:rsidRPr="002E7A33" w:rsidRDefault="009B1709" w:rsidP="002E7A33">
      <w:pPr>
        <w:spacing w:line="360" w:lineRule="auto"/>
        <w:ind w:right="50"/>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6"/>
          <w:szCs w:val="26"/>
        </w:rPr>
        <w:t>PRIMERO.</w:t>
      </w:r>
      <w:r w:rsidRPr="002E7A33">
        <w:rPr>
          <w:rFonts w:ascii="Palatino Linotype" w:eastAsia="Palatino Linotype" w:hAnsi="Palatino Linotype" w:cs="Palatino Linotype"/>
          <w:sz w:val="26"/>
          <w:szCs w:val="26"/>
        </w:rPr>
        <w:t xml:space="preserve"> </w:t>
      </w:r>
      <w:r w:rsidRPr="002E7A33">
        <w:rPr>
          <w:rFonts w:ascii="Palatino Linotype" w:eastAsia="Palatino Linotype" w:hAnsi="Palatino Linotype" w:cs="Palatino Linotype"/>
          <w:b/>
          <w:sz w:val="26"/>
          <w:szCs w:val="26"/>
        </w:rPr>
        <w:t>Competencia</w:t>
      </w:r>
      <w:r w:rsidRPr="002E7A33">
        <w:rPr>
          <w:rFonts w:ascii="Palatino Linotype" w:eastAsia="Palatino Linotype" w:hAnsi="Palatino Linotype" w:cs="Palatino Linotype"/>
          <w:sz w:val="26"/>
          <w:szCs w:val="26"/>
        </w:rPr>
        <w:t>.</w:t>
      </w:r>
    </w:p>
    <w:p w14:paraId="5C356711" w14:textId="77777777" w:rsidR="00BE4D80" w:rsidRPr="002E7A33" w:rsidRDefault="009B1709" w:rsidP="002E7A33">
      <w:pPr>
        <w:spacing w:line="360" w:lineRule="auto"/>
        <w:ind w:right="50"/>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w:t>
      </w:r>
      <w:r w:rsidRPr="002E7A33">
        <w:rPr>
          <w:rFonts w:ascii="Palatino Linotype" w:eastAsia="Palatino Linotype" w:hAnsi="Palatino Linotype" w:cs="Palatino Linotype"/>
        </w:rPr>
        <w:lastRenderedPageBreak/>
        <w:t>Información Pública y Protección de Datos Personales del Estado de México y Municipios.</w:t>
      </w:r>
    </w:p>
    <w:p w14:paraId="07BFDFC8" w14:textId="77777777" w:rsidR="00BE4D80" w:rsidRPr="002E7A33" w:rsidRDefault="00BE4D80" w:rsidP="002E7A33">
      <w:pPr>
        <w:spacing w:line="360" w:lineRule="auto"/>
        <w:ind w:right="50"/>
        <w:jc w:val="both"/>
        <w:rPr>
          <w:rFonts w:ascii="Palatino Linotype" w:eastAsia="Palatino Linotype" w:hAnsi="Palatino Linotype" w:cs="Palatino Linotype"/>
        </w:rPr>
      </w:pPr>
    </w:p>
    <w:p w14:paraId="66F89EA5" w14:textId="77777777" w:rsidR="00BE4D80" w:rsidRPr="002E7A33" w:rsidRDefault="009B1709" w:rsidP="002E7A33">
      <w:pPr>
        <w:spacing w:line="360" w:lineRule="auto"/>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6"/>
          <w:szCs w:val="26"/>
        </w:rPr>
        <w:t>SEGUNDO. Interés.</w:t>
      </w:r>
    </w:p>
    <w:p w14:paraId="6AEB1979"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El Recurso Revisión fue interpuesto por parte legítima, en atención a que se presentó por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quien es la misma persona que formuló la solicitud de acceso a la Información Pública al </w:t>
      </w:r>
      <w:r w:rsidRPr="002E7A33">
        <w:rPr>
          <w:rFonts w:ascii="Palatino Linotype" w:eastAsia="Palatino Linotype" w:hAnsi="Palatino Linotype" w:cs="Palatino Linotype"/>
          <w:b/>
        </w:rPr>
        <w:t xml:space="preserve">SUJETO OBLIGADO, </w:t>
      </w:r>
      <w:r w:rsidRPr="002E7A33">
        <w:rPr>
          <w:rFonts w:ascii="Palatino Linotype" w:eastAsia="Palatino Linotype" w:hAnsi="Palatino Linotype" w:cs="Palatino Linotype"/>
        </w:rPr>
        <w:t xml:space="preserve">pues para ello, es necesario que el particular ingrese al </w:t>
      </w:r>
      <w:r w:rsidRPr="002E7A33">
        <w:rPr>
          <w:rFonts w:ascii="Palatino Linotype" w:eastAsia="Palatino Linotype" w:hAnsi="Palatino Linotype" w:cs="Palatino Linotype"/>
          <w:b/>
        </w:rPr>
        <w:t xml:space="preserve">SAIMEX </w:t>
      </w:r>
      <w:r w:rsidRPr="002E7A33">
        <w:rPr>
          <w:rFonts w:ascii="Palatino Linotype" w:eastAsia="Palatino Linotype" w:hAnsi="Palatino Linotype" w:cs="Palatino Linotype"/>
        </w:rPr>
        <w:t>mediante la utilización de su clave de usuario y contraseña.</w:t>
      </w:r>
    </w:p>
    <w:p w14:paraId="583D289F" w14:textId="77777777" w:rsidR="00BE4D80" w:rsidRPr="002E7A33" w:rsidRDefault="00BE4D80" w:rsidP="002E7A33">
      <w:pPr>
        <w:spacing w:line="360" w:lineRule="auto"/>
        <w:jc w:val="both"/>
        <w:rPr>
          <w:rFonts w:ascii="Palatino Linotype" w:eastAsia="Palatino Linotype" w:hAnsi="Palatino Linotype" w:cs="Palatino Linotype"/>
        </w:rPr>
      </w:pPr>
    </w:p>
    <w:p w14:paraId="3D4C4ABB" w14:textId="77777777" w:rsidR="00BE4D80" w:rsidRPr="002E7A33" w:rsidRDefault="009B1709" w:rsidP="002E7A33">
      <w:pPr>
        <w:spacing w:line="360" w:lineRule="auto"/>
        <w:ind w:right="49"/>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6"/>
          <w:szCs w:val="26"/>
        </w:rPr>
        <w:t xml:space="preserve">TERCERO. Oportunidad. </w:t>
      </w:r>
    </w:p>
    <w:p w14:paraId="32DBC226"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El Recurso de Revisión fue interpuesto dentro del plazo de quince días hábiles, contados a partir del día siguiente al que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33B3F9F5" w14:textId="77777777" w:rsidR="00BE4D80" w:rsidRPr="002E7A33" w:rsidRDefault="00BE4D80" w:rsidP="002E7A33">
      <w:pPr>
        <w:jc w:val="both"/>
        <w:rPr>
          <w:rFonts w:ascii="Palatino Linotype" w:eastAsia="Palatino Linotype" w:hAnsi="Palatino Linotype" w:cs="Palatino Linotype"/>
        </w:rPr>
      </w:pPr>
    </w:p>
    <w:p w14:paraId="1A88F0CA" w14:textId="77777777" w:rsidR="00BE4D80" w:rsidRPr="002E7A33" w:rsidRDefault="009B1709" w:rsidP="002E7A33">
      <w:pPr>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b/>
          <w:i/>
          <w:sz w:val="22"/>
          <w:szCs w:val="22"/>
        </w:rPr>
        <w:t>“Artículo 178</w:t>
      </w:r>
      <w:r w:rsidRPr="002E7A33">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28A457C" w14:textId="77777777" w:rsidR="00BE4D80" w:rsidRPr="002E7A33" w:rsidRDefault="00BE4D80" w:rsidP="002E7A33">
      <w:pPr>
        <w:ind w:left="851" w:right="899" w:hanging="851"/>
        <w:jc w:val="both"/>
        <w:rPr>
          <w:rFonts w:ascii="Palatino Linotype" w:eastAsia="Palatino Linotype" w:hAnsi="Palatino Linotype" w:cs="Palatino Linotype"/>
          <w:i/>
          <w:sz w:val="22"/>
          <w:szCs w:val="22"/>
        </w:rPr>
      </w:pPr>
    </w:p>
    <w:p w14:paraId="5D986031" w14:textId="77777777" w:rsidR="00BE4D80" w:rsidRPr="002E7A33" w:rsidRDefault="009B1709" w:rsidP="002E7A33">
      <w:pPr>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9AF0FD8" w14:textId="77777777" w:rsidR="00BE4D80" w:rsidRPr="002E7A33" w:rsidRDefault="00BE4D80" w:rsidP="002E7A33">
      <w:pPr>
        <w:ind w:left="851" w:right="899" w:hanging="851"/>
        <w:jc w:val="both"/>
        <w:rPr>
          <w:rFonts w:ascii="Palatino Linotype" w:eastAsia="Palatino Linotype" w:hAnsi="Palatino Linotype" w:cs="Palatino Linotype"/>
          <w:i/>
          <w:sz w:val="22"/>
          <w:szCs w:val="22"/>
        </w:rPr>
      </w:pPr>
    </w:p>
    <w:p w14:paraId="0BFF955B" w14:textId="77777777" w:rsidR="00BE4D80" w:rsidRPr="002E7A33" w:rsidRDefault="009B1709" w:rsidP="002E7A33">
      <w:pPr>
        <w:ind w:left="851" w:right="899"/>
        <w:jc w:val="both"/>
        <w:rPr>
          <w:rFonts w:ascii="Palatino Linotype" w:eastAsia="Palatino Linotype" w:hAnsi="Palatino Linotype" w:cs="Palatino Linotype"/>
          <w:sz w:val="22"/>
          <w:szCs w:val="22"/>
        </w:rPr>
      </w:pPr>
      <w:r w:rsidRPr="002E7A33">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r w:rsidRPr="002E7A33">
        <w:rPr>
          <w:rFonts w:ascii="Palatino Linotype" w:eastAsia="Palatino Linotype" w:hAnsi="Palatino Linotype" w:cs="Palatino Linotype"/>
          <w:sz w:val="22"/>
          <w:szCs w:val="22"/>
        </w:rPr>
        <w:t>(Sic).</w:t>
      </w:r>
    </w:p>
    <w:p w14:paraId="67118D43" w14:textId="77777777" w:rsidR="00BE4D80" w:rsidRPr="002E7A33" w:rsidRDefault="00BE4D80" w:rsidP="002E7A33">
      <w:pPr>
        <w:ind w:left="851" w:right="616"/>
        <w:jc w:val="both"/>
        <w:rPr>
          <w:rFonts w:ascii="Palatino Linotype" w:eastAsia="Palatino Linotype" w:hAnsi="Palatino Linotype" w:cs="Palatino Linotype"/>
          <w:i/>
          <w:sz w:val="22"/>
          <w:szCs w:val="22"/>
        </w:rPr>
      </w:pPr>
    </w:p>
    <w:p w14:paraId="27652EF0"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En esa tesitura, atendiendo a que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notificó la respuesta a la solicitud de Acceso a la Información Pública el </w:t>
      </w:r>
      <w:r w:rsidRPr="002E7A33">
        <w:rPr>
          <w:rFonts w:ascii="Palatino Linotype" w:eastAsia="Palatino Linotype" w:hAnsi="Palatino Linotype" w:cs="Palatino Linotype"/>
          <w:b/>
        </w:rPr>
        <w:t>cuatro de septiembre de dos mil veintitrés</w:t>
      </w:r>
      <w:r w:rsidRPr="002E7A33">
        <w:rPr>
          <w:rFonts w:ascii="Palatino Linotype" w:eastAsia="Palatino Linotype" w:hAnsi="Palatino Linotype" w:cs="Palatino Linotype"/>
        </w:rPr>
        <w:t xml:space="preserve">, así, el plazo de quince días hábiles que el artículo 178 de la Ley de la materia otorga al hoy </w:t>
      </w:r>
      <w:r w:rsidRPr="002E7A33">
        <w:rPr>
          <w:rFonts w:ascii="Palatino Linotype" w:eastAsia="Palatino Linotype" w:hAnsi="Palatino Linotype" w:cs="Palatino Linotype"/>
          <w:b/>
        </w:rPr>
        <w:t>RECURRENTE</w:t>
      </w:r>
      <w:r w:rsidRPr="002E7A33">
        <w:rPr>
          <w:rFonts w:ascii="Palatino Linotype" w:eastAsia="Palatino Linotype" w:hAnsi="Palatino Linotype" w:cs="Palatino Linotype"/>
        </w:rPr>
        <w:t xml:space="preserve"> para presentar el respectivo Recurso de Revisión, transcurrió del </w:t>
      </w:r>
      <w:r w:rsidRPr="002E7A33">
        <w:rPr>
          <w:rFonts w:ascii="Palatino Linotype" w:eastAsia="Palatino Linotype" w:hAnsi="Palatino Linotype" w:cs="Palatino Linotype"/>
          <w:b/>
        </w:rPr>
        <w:t>cinco al veinticinco de septiembre de dos mil veintitrés</w:t>
      </w:r>
      <w:r w:rsidRPr="002E7A33">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de igual forma, por corresponder a días de suspensión de labores de conformidad con el Calendario Oficial en materia de Transparencia aprobado por el Pleno en fecha catorce de diciembre de dos mil veintidós.</w:t>
      </w:r>
    </w:p>
    <w:p w14:paraId="6FC680BB" w14:textId="77777777" w:rsidR="00BE4D80" w:rsidRPr="002E7A33" w:rsidRDefault="00BE4D80" w:rsidP="002E7A33">
      <w:pPr>
        <w:spacing w:line="360" w:lineRule="auto"/>
        <w:jc w:val="both"/>
        <w:rPr>
          <w:rFonts w:ascii="Palatino Linotype" w:eastAsia="Palatino Linotype" w:hAnsi="Palatino Linotype" w:cs="Palatino Linotype"/>
        </w:rPr>
      </w:pPr>
    </w:p>
    <w:p w14:paraId="2D457414"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Por tanto, se advierte que el Recurso de Revisión que nos ocupa, se interpuso el </w:t>
      </w:r>
      <w:r w:rsidRPr="002E7A33">
        <w:rPr>
          <w:rFonts w:ascii="Palatino Linotype" w:eastAsia="Palatino Linotype" w:hAnsi="Palatino Linotype" w:cs="Palatino Linotype"/>
          <w:b/>
        </w:rPr>
        <w:t>cinco de septiembre de dos mil veintitrés</w:t>
      </w:r>
      <w:r w:rsidRPr="002E7A33">
        <w:rPr>
          <w:rFonts w:ascii="Palatino Linotype" w:eastAsia="Palatino Linotype" w:hAnsi="Palatino Linotype" w:cs="Palatino Linotype"/>
        </w:rPr>
        <w:t>, por tal razón éste se encuentra dentro de los márgenes temporales previstos en el precepto legal citado en el párrafo anterior.</w:t>
      </w:r>
    </w:p>
    <w:p w14:paraId="5C82FDB4" w14:textId="77777777" w:rsidR="00BE4D80" w:rsidRPr="002E7A33" w:rsidRDefault="00BE4D80" w:rsidP="002E7A33">
      <w:pPr>
        <w:spacing w:line="360" w:lineRule="auto"/>
        <w:jc w:val="both"/>
        <w:rPr>
          <w:rFonts w:ascii="Palatino Linotype" w:eastAsia="Palatino Linotype" w:hAnsi="Palatino Linotype" w:cs="Palatino Linotype"/>
        </w:rPr>
      </w:pPr>
    </w:p>
    <w:p w14:paraId="284BC573" w14:textId="77777777" w:rsidR="00BE4D80" w:rsidRPr="002E7A33" w:rsidRDefault="009B1709" w:rsidP="002E7A33">
      <w:pPr>
        <w:spacing w:line="360" w:lineRule="auto"/>
        <w:ind w:right="49"/>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6"/>
          <w:szCs w:val="26"/>
        </w:rPr>
        <w:t xml:space="preserve">CUARTO. </w:t>
      </w:r>
      <w:proofErr w:type="spellStart"/>
      <w:r w:rsidRPr="002E7A33">
        <w:rPr>
          <w:rFonts w:ascii="Palatino Linotype" w:eastAsia="Palatino Linotype" w:hAnsi="Palatino Linotype" w:cs="Palatino Linotype"/>
          <w:b/>
          <w:sz w:val="26"/>
          <w:szCs w:val="26"/>
        </w:rPr>
        <w:t>Procedibilidad</w:t>
      </w:r>
      <w:proofErr w:type="spellEnd"/>
      <w:r w:rsidRPr="002E7A33">
        <w:rPr>
          <w:rFonts w:ascii="Palatino Linotype" w:eastAsia="Palatino Linotype" w:hAnsi="Palatino Linotype" w:cs="Palatino Linotype"/>
          <w:b/>
          <w:sz w:val="26"/>
          <w:szCs w:val="26"/>
        </w:rPr>
        <w:t>.</w:t>
      </w:r>
    </w:p>
    <w:p w14:paraId="7DE28532" w14:textId="77777777" w:rsidR="00BE4D80" w:rsidRPr="002E7A33" w:rsidRDefault="009B1709" w:rsidP="002E7A33">
      <w:pPr>
        <w:spacing w:line="360" w:lineRule="auto"/>
        <w:ind w:right="49"/>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el cual prevé que cuando las solicitudes </w:t>
      </w:r>
      <w:r w:rsidRPr="002E7A33">
        <w:rPr>
          <w:rFonts w:ascii="Palatino Linotype" w:eastAsia="Palatino Linotype" w:hAnsi="Palatino Linotype" w:cs="Palatino Linotype"/>
        </w:rPr>
        <w:lastRenderedPageBreak/>
        <w:t xml:space="preserve">se presenten de manera electrónica no es requisito indispensable el proporcionar el nombre, tal como se muestra a continuación: </w:t>
      </w:r>
    </w:p>
    <w:p w14:paraId="761CC6BF" w14:textId="77777777" w:rsidR="00BE4D80" w:rsidRPr="002E7A33" w:rsidRDefault="00BE4D80" w:rsidP="002E7A33">
      <w:pPr>
        <w:ind w:right="49"/>
        <w:jc w:val="both"/>
        <w:rPr>
          <w:rFonts w:ascii="Palatino Linotype" w:eastAsia="Palatino Linotype" w:hAnsi="Palatino Linotype" w:cs="Palatino Linotype"/>
          <w:sz w:val="16"/>
          <w:szCs w:val="16"/>
        </w:rPr>
      </w:pPr>
    </w:p>
    <w:p w14:paraId="490189B1" w14:textId="77777777" w:rsidR="00BE4D80" w:rsidRPr="002E7A33" w:rsidRDefault="009B1709" w:rsidP="002E7A33">
      <w:pPr>
        <w:tabs>
          <w:tab w:val="left" w:pos="851"/>
        </w:tabs>
        <w:ind w:left="851" w:right="901"/>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 xml:space="preserve">“Artículo 180. </w:t>
      </w:r>
      <w:r w:rsidRPr="002E7A33">
        <w:rPr>
          <w:rFonts w:ascii="Palatino Linotype" w:eastAsia="Palatino Linotype" w:hAnsi="Palatino Linotype" w:cs="Palatino Linotype"/>
          <w:i/>
          <w:sz w:val="22"/>
          <w:szCs w:val="22"/>
        </w:rPr>
        <w:t>El recurso de revisión contendrá:</w:t>
      </w:r>
      <w:r w:rsidRPr="002E7A33">
        <w:rPr>
          <w:rFonts w:ascii="Palatino Linotype" w:eastAsia="Palatino Linotype" w:hAnsi="Palatino Linotype" w:cs="Palatino Linotype"/>
          <w:b/>
          <w:i/>
          <w:sz w:val="22"/>
          <w:szCs w:val="22"/>
        </w:rPr>
        <w:t xml:space="preserve"> </w:t>
      </w:r>
    </w:p>
    <w:p w14:paraId="5B0C3253" w14:textId="77777777" w:rsidR="00BE4D80" w:rsidRPr="002E7A33" w:rsidRDefault="009B1709" w:rsidP="002E7A33">
      <w:pPr>
        <w:tabs>
          <w:tab w:val="left" w:pos="851"/>
        </w:tabs>
        <w:ind w:left="851" w:right="901"/>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w:t>
      </w:r>
    </w:p>
    <w:p w14:paraId="7DF390FC" w14:textId="77777777" w:rsidR="00BE4D80" w:rsidRPr="002E7A33" w:rsidRDefault="009B1709" w:rsidP="002E7A33">
      <w:pPr>
        <w:tabs>
          <w:tab w:val="left" w:pos="851"/>
        </w:tabs>
        <w:ind w:left="851" w:right="901"/>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b/>
          <w:i/>
          <w:sz w:val="22"/>
          <w:szCs w:val="22"/>
        </w:rPr>
        <w:t xml:space="preserve">II. El nombre del solicitante que recurre </w:t>
      </w:r>
      <w:r w:rsidRPr="002E7A33">
        <w:rPr>
          <w:rFonts w:ascii="Palatino Linotype" w:eastAsia="Palatino Linotype" w:hAnsi="Palatino Linotype" w:cs="Palatino Linotype"/>
          <w:i/>
          <w:sz w:val="22"/>
          <w:szCs w:val="22"/>
        </w:rPr>
        <w:t>o de su representante y, en su caso</w:t>
      </w:r>
      <w:proofErr w:type="gramStart"/>
      <w:r w:rsidRPr="002E7A33">
        <w:rPr>
          <w:rFonts w:ascii="Palatino Linotype" w:eastAsia="Palatino Linotype" w:hAnsi="Palatino Linotype" w:cs="Palatino Linotype"/>
          <w:i/>
          <w:sz w:val="22"/>
          <w:szCs w:val="22"/>
        </w:rPr>
        <w:t>, …</w:t>
      </w:r>
      <w:proofErr w:type="gramEnd"/>
    </w:p>
    <w:p w14:paraId="040E16E6" w14:textId="77777777" w:rsidR="00BE4D80" w:rsidRPr="002E7A33" w:rsidRDefault="009B1709" w:rsidP="002E7A33">
      <w:pPr>
        <w:tabs>
          <w:tab w:val="left" w:pos="851"/>
        </w:tabs>
        <w:ind w:left="851" w:right="901"/>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2E7A33">
        <w:rPr>
          <w:rFonts w:ascii="Palatino Linotype" w:eastAsia="Palatino Linotype" w:hAnsi="Palatino Linotype" w:cs="Palatino Linotype"/>
          <w:i/>
          <w:sz w:val="22"/>
          <w:szCs w:val="22"/>
        </w:rPr>
        <w:t>, IV, VII y VIII.</w:t>
      </w:r>
      <w:r w:rsidRPr="002E7A33">
        <w:rPr>
          <w:rFonts w:ascii="Palatino Linotype" w:eastAsia="Palatino Linotype" w:hAnsi="Palatino Linotype" w:cs="Palatino Linotype"/>
          <w:b/>
          <w:i/>
          <w:sz w:val="22"/>
          <w:szCs w:val="22"/>
        </w:rPr>
        <w:t>”</w:t>
      </w:r>
    </w:p>
    <w:p w14:paraId="2B913911" w14:textId="77777777" w:rsidR="00BE4D80" w:rsidRPr="002E7A33" w:rsidRDefault="009B1709" w:rsidP="002E7A33">
      <w:pPr>
        <w:tabs>
          <w:tab w:val="left" w:pos="851"/>
        </w:tabs>
        <w:ind w:left="851" w:right="901"/>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(Énfasis añadido)</w:t>
      </w:r>
    </w:p>
    <w:p w14:paraId="7D470DE6" w14:textId="77777777" w:rsidR="00BE4D80" w:rsidRPr="002E7A33" w:rsidRDefault="00BE4D80" w:rsidP="002E7A33">
      <w:pPr>
        <w:tabs>
          <w:tab w:val="left" w:pos="851"/>
        </w:tabs>
        <w:ind w:right="901"/>
        <w:jc w:val="both"/>
        <w:rPr>
          <w:rFonts w:ascii="Palatino Linotype" w:eastAsia="Palatino Linotype" w:hAnsi="Palatino Linotype" w:cs="Palatino Linotype"/>
          <w:i/>
          <w:sz w:val="22"/>
          <w:szCs w:val="22"/>
        </w:rPr>
      </w:pPr>
    </w:p>
    <w:p w14:paraId="29ED30C2"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Con fundamento en el precepto legal antes citado, el Recurso de Revisión materia del presente asunto, se interpuso de manera electrónica y, por ende, no es necesario que contenga determinados requisitos, entre ellos, el nombre del</w:t>
      </w:r>
      <w:r w:rsidRPr="002E7A33">
        <w:rPr>
          <w:rFonts w:ascii="Palatino Linotype" w:eastAsia="Palatino Linotype" w:hAnsi="Palatino Linotype" w:cs="Palatino Linotype"/>
          <w:b/>
        </w:rPr>
        <w:t xml:space="preserve"> RECURRENTE;</w:t>
      </w:r>
      <w:r w:rsidRPr="002E7A33">
        <w:rPr>
          <w:rFonts w:ascii="Palatino Linotype" w:eastAsia="Palatino Linotype" w:hAnsi="Palatino Linotype" w:cs="Palatino Linotype"/>
        </w:rPr>
        <w:t xml:space="preserve"> en ese sentido en el presente caso, al haber sido presentado el Recurso de Revisión vía </w:t>
      </w:r>
      <w:r w:rsidRPr="002E7A33">
        <w:rPr>
          <w:rFonts w:ascii="Palatino Linotype" w:eastAsia="Palatino Linotype" w:hAnsi="Palatino Linotype" w:cs="Palatino Linotype"/>
          <w:b/>
        </w:rPr>
        <w:t>SAIMEX</w:t>
      </w:r>
      <w:r w:rsidRPr="002E7A33">
        <w:rPr>
          <w:rFonts w:ascii="Palatino Linotype" w:eastAsia="Palatino Linotype" w:hAnsi="Palatino Linotype" w:cs="Palatino Linotype"/>
        </w:rPr>
        <w:t>, dicho requisito resulta innecesario.</w:t>
      </w:r>
    </w:p>
    <w:p w14:paraId="0B74543A" w14:textId="77777777" w:rsidR="00BE4D80" w:rsidRPr="002E7A33" w:rsidRDefault="00BE4D80" w:rsidP="002E7A33">
      <w:pPr>
        <w:spacing w:line="360" w:lineRule="auto"/>
        <w:jc w:val="both"/>
        <w:rPr>
          <w:rFonts w:ascii="Palatino Linotype" w:eastAsia="Palatino Linotype" w:hAnsi="Palatino Linotype" w:cs="Palatino Linotype"/>
        </w:rPr>
      </w:pPr>
    </w:p>
    <w:p w14:paraId="08CFEF12"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2E7A33">
        <w:rPr>
          <w:rFonts w:ascii="Palatino Linotype" w:eastAsia="Palatino Linotype" w:hAnsi="Palatino Linotype" w:cs="Palatino Linotype"/>
          <w:b/>
          <w:u w:val="single"/>
        </w:rPr>
        <w:t xml:space="preserve">el nombre no es un requisito </w:t>
      </w:r>
      <w:r w:rsidRPr="002E7A33">
        <w:rPr>
          <w:rFonts w:ascii="Palatino Linotype" w:eastAsia="Palatino Linotype" w:hAnsi="Palatino Linotype" w:cs="Palatino Linotype"/>
          <w:b/>
          <w:i/>
          <w:u w:val="single"/>
        </w:rPr>
        <w:t>sine qua non</w:t>
      </w:r>
      <w:r w:rsidRPr="002E7A33">
        <w:rPr>
          <w:rFonts w:ascii="Palatino Linotype" w:eastAsia="Palatino Linotype" w:hAnsi="Palatino Linotype" w:cs="Palatino Linotype"/>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2C132948" w14:textId="77777777" w:rsidR="00BE4D80" w:rsidRPr="002E7A33" w:rsidRDefault="00BE4D80" w:rsidP="002E7A33">
      <w:pPr>
        <w:spacing w:line="360" w:lineRule="auto"/>
        <w:jc w:val="both"/>
        <w:rPr>
          <w:rFonts w:ascii="Palatino Linotype" w:eastAsia="Palatino Linotype" w:hAnsi="Palatino Linotype" w:cs="Palatino Linotype"/>
        </w:rPr>
      </w:pPr>
    </w:p>
    <w:p w14:paraId="76237B48" w14:textId="77777777" w:rsidR="00BE4D80" w:rsidRPr="002E7A33" w:rsidRDefault="009B1709" w:rsidP="002E7A33">
      <w:pPr>
        <w:spacing w:line="360" w:lineRule="auto"/>
        <w:jc w:val="both"/>
        <w:rPr>
          <w:rFonts w:ascii="Palatino Linotype" w:eastAsia="Palatino Linotype" w:hAnsi="Palatino Linotype" w:cs="Palatino Linotype"/>
          <w:sz w:val="22"/>
          <w:szCs w:val="22"/>
        </w:rPr>
      </w:pPr>
      <w:r w:rsidRPr="002E7A33">
        <w:rPr>
          <w:rFonts w:ascii="Palatino Linotype" w:eastAsia="Palatino Linotype" w:hAnsi="Palatino Linotype" w:cs="Palatino Linotype"/>
        </w:rPr>
        <w:lastRenderedPageBreak/>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A3D67FA" w14:textId="77777777" w:rsidR="00BE4D80" w:rsidRPr="002E7A33" w:rsidRDefault="00BE4D80" w:rsidP="002E7A33">
      <w:pPr>
        <w:tabs>
          <w:tab w:val="left" w:pos="851"/>
        </w:tabs>
        <w:spacing w:line="360" w:lineRule="auto"/>
        <w:ind w:left="851" w:right="901"/>
        <w:jc w:val="both"/>
        <w:rPr>
          <w:rFonts w:ascii="Palatino Linotype" w:eastAsia="Palatino Linotype" w:hAnsi="Palatino Linotype" w:cs="Palatino Linotype"/>
          <w:sz w:val="22"/>
          <w:szCs w:val="22"/>
        </w:rPr>
      </w:pPr>
    </w:p>
    <w:p w14:paraId="30CAAE2C"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Asimismo, se estima que el requisito relativo al nombre del </w:t>
      </w:r>
      <w:r w:rsidRPr="002E7A33">
        <w:rPr>
          <w:rFonts w:ascii="Palatino Linotype" w:eastAsia="Palatino Linotype" w:hAnsi="Palatino Linotype" w:cs="Palatino Linotype"/>
          <w:b/>
        </w:rPr>
        <w:t>RECURRENTE</w:t>
      </w:r>
      <w:r w:rsidRPr="002E7A33">
        <w:rPr>
          <w:rFonts w:ascii="Palatino Linotype" w:eastAsia="Palatino Linotype" w:hAnsi="Palatino Linotype" w:cs="Palatino Linotype"/>
        </w:rPr>
        <w:t xml:space="preserve"> no constituye un supuesto indispensable de </w:t>
      </w:r>
      <w:proofErr w:type="spellStart"/>
      <w:r w:rsidRPr="002E7A33">
        <w:rPr>
          <w:rFonts w:ascii="Palatino Linotype" w:eastAsia="Palatino Linotype" w:hAnsi="Palatino Linotype" w:cs="Palatino Linotype"/>
        </w:rPr>
        <w:t>procedibilidad</w:t>
      </w:r>
      <w:proofErr w:type="spellEnd"/>
      <w:r w:rsidRPr="002E7A33">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es la misma persona que realizó la solicitud de acceso a la información pública que ahora se impugna.</w:t>
      </w:r>
    </w:p>
    <w:p w14:paraId="6A88AB58" w14:textId="77777777" w:rsidR="00BE4D80" w:rsidRPr="002E7A33" w:rsidRDefault="00BE4D80" w:rsidP="002E7A33">
      <w:pPr>
        <w:tabs>
          <w:tab w:val="left" w:pos="851"/>
        </w:tabs>
        <w:spacing w:line="360" w:lineRule="auto"/>
        <w:ind w:left="851" w:right="901"/>
        <w:jc w:val="both"/>
        <w:rPr>
          <w:rFonts w:ascii="Palatino Linotype" w:eastAsia="Palatino Linotype" w:hAnsi="Palatino Linotype" w:cs="Palatino Linotype"/>
          <w:sz w:val="22"/>
          <w:szCs w:val="22"/>
        </w:rPr>
      </w:pPr>
    </w:p>
    <w:p w14:paraId="18223540"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w:t>
      </w:r>
      <w:r w:rsidRPr="002E7A33">
        <w:rPr>
          <w:rFonts w:ascii="Palatino Linotype" w:eastAsia="Palatino Linotype" w:hAnsi="Palatino Linotype" w:cs="Palatino Linotype"/>
        </w:rPr>
        <w:lastRenderedPageBreak/>
        <w:t>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3618966" w14:textId="77777777" w:rsidR="00BE4D80" w:rsidRPr="002E7A33" w:rsidRDefault="00BE4D80" w:rsidP="002E7A33">
      <w:pPr>
        <w:spacing w:line="360" w:lineRule="auto"/>
        <w:jc w:val="both"/>
        <w:rPr>
          <w:rFonts w:ascii="Palatino Linotype" w:eastAsia="Palatino Linotype" w:hAnsi="Palatino Linotype" w:cs="Palatino Linotype"/>
        </w:rPr>
      </w:pPr>
    </w:p>
    <w:p w14:paraId="7FE1143F" w14:textId="77777777" w:rsidR="00BE4D80" w:rsidRPr="002E7A33" w:rsidRDefault="009B1709" w:rsidP="002E7A33">
      <w:pPr>
        <w:spacing w:line="360" w:lineRule="auto"/>
        <w:jc w:val="both"/>
        <w:rPr>
          <w:rFonts w:ascii="Palatino Linotype" w:eastAsia="Palatino Linotype" w:hAnsi="Palatino Linotype" w:cs="Palatino Linotype"/>
          <w:b/>
          <w:sz w:val="26"/>
          <w:szCs w:val="26"/>
        </w:rPr>
      </w:pPr>
      <w:r w:rsidRPr="002E7A33">
        <w:rPr>
          <w:rFonts w:ascii="Palatino Linotype" w:eastAsia="Palatino Linotype" w:hAnsi="Palatino Linotype" w:cs="Palatino Linotype"/>
          <w:b/>
          <w:sz w:val="26"/>
          <w:szCs w:val="26"/>
        </w:rPr>
        <w:t>QUINTO. Estudio y resolución del asunto.</w:t>
      </w:r>
    </w:p>
    <w:p w14:paraId="78D2C160"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w:t>
      </w:r>
      <w:r w:rsidRPr="002E7A33">
        <w:rPr>
          <w:rFonts w:ascii="Palatino Linotype" w:eastAsia="Palatino Linotype" w:hAnsi="Palatino Linotype" w:cs="Palatino Linotype"/>
          <w:b/>
        </w:rPr>
        <w:t>EL SAIMEX</w:t>
      </w:r>
      <w:r w:rsidRPr="002E7A33">
        <w:rPr>
          <w:rFonts w:ascii="Palatino Linotype" w:eastAsia="Palatino Linotype" w:hAnsi="Palatino Linotype" w:cs="Palatino Linotype"/>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8516FE5" w14:textId="77777777" w:rsidR="00BE4D80" w:rsidRPr="002E7A33" w:rsidRDefault="00BE4D80" w:rsidP="002E7A33">
      <w:pPr>
        <w:spacing w:line="360" w:lineRule="auto"/>
        <w:jc w:val="both"/>
        <w:rPr>
          <w:rFonts w:ascii="Palatino Linotype" w:eastAsia="Palatino Linotype" w:hAnsi="Palatino Linotype" w:cs="Palatino Linotype"/>
        </w:rPr>
      </w:pPr>
    </w:p>
    <w:p w14:paraId="773E6CF2"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En primer lugar, es importante señalar que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en el ejercicio de su derecho de Acceso a la Información, solicitó el documento que contenga la expresión de consentimiento del personal que labora en el Ayuntamiento de Ixtapaluca para el tratamiento de sus datos personales sensibles derivado del mecanismo de reconocimiento facial implementado para el registro de asistencia a laborar.</w:t>
      </w:r>
    </w:p>
    <w:p w14:paraId="30E66811" w14:textId="740D22A6" w:rsidR="00BE4D80" w:rsidRPr="002E7A33" w:rsidRDefault="009B1709" w:rsidP="002E7A33">
      <w:pPr>
        <w:spacing w:before="280" w:after="280"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rPr>
        <w:t xml:space="preserve">Dicho lo anterior, es importante referir que, de la lectura a la solicitud planteada por el particular, no se advierte que haya sido delimitada la esfera temporal de la que se requiere la información, motivo por el cual, este Instituto estima necesario señalar que </w:t>
      </w:r>
      <w:r w:rsidRPr="002E7A33">
        <w:rPr>
          <w:rFonts w:ascii="Palatino Linotype" w:eastAsia="Palatino Linotype" w:hAnsi="Palatino Linotype" w:cs="Palatino Linotype"/>
        </w:rPr>
        <w:lastRenderedPageBreak/>
        <w:t xml:space="preserve">la temporalidad deberá de ser a la fecha de la solicitud, enmarcando así la petición al </w:t>
      </w:r>
      <w:r w:rsidRPr="002E7A33">
        <w:rPr>
          <w:rFonts w:ascii="Palatino Linotype" w:eastAsia="Palatino Linotype" w:hAnsi="Palatino Linotype" w:cs="Palatino Linotype"/>
          <w:b/>
        </w:rPr>
        <w:t>veinticuatro de agosto de dos mil veintitrés.</w:t>
      </w:r>
    </w:p>
    <w:p w14:paraId="12331A3D" w14:textId="3EF183BF" w:rsidR="00BE4D80" w:rsidRPr="002E7A33" w:rsidRDefault="009B1709" w:rsidP="002E7A33">
      <w:pPr>
        <w:spacing w:before="280" w:after="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Ahora bien, recordemos que, en la solicitud de acceso a la información,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a través de la Subdirectora de Recursos Humanos, proporcionó una liga electrónica señalando que ahí se encontraba la información.</w:t>
      </w:r>
    </w:p>
    <w:p w14:paraId="4D824344" w14:textId="77777777" w:rsidR="00BE4D80" w:rsidRPr="002E7A33" w:rsidRDefault="009B1709" w:rsidP="002E7A33">
      <w:pPr>
        <w:spacing w:before="280" w:after="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Por lo que, en primer lugar este Instituto estimó necesario ingresar a dicha liga electrónica, advirtiendo la siguiente información:</w:t>
      </w:r>
    </w:p>
    <w:p w14:paraId="195B6EE2" w14:textId="77777777" w:rsidR="00BE4D80" w:rsidRPr="002E7A33" w:rsidRDefault="00577697" w:rsidP="002E7A33">
      <w:pPr>
        <w:spacing w:before="280" w:after="280" w:line="360" w:lineRule="auto"/>
        <w:jc w:val="center"/>
        <w:rPr>
          <w:rFonts w:ascii="Palatino Linotype" w:eastAsia="Palatino Linotype" w:hAnsi="Palatino Linotype" w:cs="Palatino Linotype"/>
        </w:rPr>
      </w:pPr>
      <w:hyperlink r:id="rId9">
        <w:r w:rsidR="009B1709" w:rsidRPr="002E7A33">
          <w:rPr>
            <w:rFonts w:ascii="Palatino Linotype" w:eastAsia="Palatino Linotype" w:hAnsi="Palatino Linotype" w:cs="Palatino Linotype"/>
          </w:rPr>
          <w:t>https://www.ixtapaluca22-24.com.mx/avisodeprivacidad</w:t>
        </w:r>
      </w:hyperlink>
    </w:p>
    <w:p w14:paraId="63B98C25" w14:textId="77777777" w:rsidR="00BE4D80" w:rsidRPr="002E7A33" w:rsidRDefault="009B1709" w:rsidP="002E7A33">
      <w:pPr>
        <w:spacing w:before="280" w:after="280" w:line="360" w:lineRule="auto"/>
        <w:jc w:val="center"/>
        <w:rPr>
          <w:rFonts w:ascii="Palatino Linotype" w:eastAsia="Palatino Linotype" w:hAnsi="Palatino Linotype" w:cs="Palatino Linotype"/>
        </w:rPr>
      </w:pPr>
      <w:r w:rsidRPr="002E7A33">
        <w:rPr>
          <w:noProof/>
        </w:rPr>
        <mc:AlternateContent>
          <mc:Choice Requires="wpg">
            <w:drawing>
              <wp:anchor distT="0" distB="0" distL="114300" distR="114300" simplePos="0" relativeHeight="251658240" behindDoc="0" locked="0" layoutInCell="1" hidden="0" allowOverlap="1" wp14:anchorId="68D99118" wp14:editId="7DA02F5D">
                <wp:simplePos x="0" y="0"/>
                <wp:positionH relativeFrom="column">
                  <wp:posOffset>2400300</wp:posOffset>
                </wp:positionH>
                <wp:positionV relativeFrom="paragraph">
                  <wp:posOffset>114300</wp:posOffset>
                </wp:positionV>
                <wp:extent cx="828675" cy="1257300"/>
                <wp:effectExtent l="0" t="0" r="0" b="0"/>
                <wp:wrapNone/>
                <wp:docPr id="27" name="Flecha abajo 27"/>
                <wp:cNvGraphicFramePr/>
                <a:graphic xmlns:a="http://schemas.openxmlformats.org/drawingml/2006/main">
                  <a:graphicData uri="http://schemas.microsoft.com/office/word/2010/wordprocessingShape">
                    <wps:wsp>
                      <wps:cNvSpPr/>
                      <wps:spPr>
                        <a:xfrm>
                          <a:off x="4936425" y="3156113"/>
                          <a:ext cx="819150" cy="1247775"/>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5A8C138B" w14:textId="77777777" w:rsidR="00BE4D80" w:rsidRDefault="00BE4D8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114300</wp:posOffset>
                </wp:positionV>
                <wp:extent cx="828675" cy="1257300"/>
                <wp:effectExtent b="0" l="0" r="0" t="0"/>
                <wp:wrapNone/>
                <wp:docPr id="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28675" cy="1257300"/>
                        </a:xfrm>
                        <a:prstGeom prst="rect"/>
                        <a:ln/>
                      </pic:spPr>
                    </pic:pic>
                  </a:graphicData>
                </a:graphic>
              </wp:anchor>
            </w:drawing>
          </mc:Fallback>
        </mc:AlternateContent>
      </w:r>
    </w:p>
    <w:p w14:paraId="6042628C" w14:textId="77777777" w:rsidR="00BE4D80" w:rsidRPr="002E7A33" w:rsidRDefault="009B1709" w:rsidP="002E7A33">
      <w:pPr>
        <w:spacing w:before="280" w:after="280" w:line="360" w:lineRule="auto"/>
        <w:ind w:left="-426"/>
        <w:jc w:val="both"/>
        <w:rPr>
          <w:rFonts w:ascii="Palatino Linotype" w:eastAsia="Palatino Linotype" w:hAnsi="Palatino Linotype" w:cs="Palatino Linotype"/>
        </w:rPr>
      </w:pPr>
      <w:r w:rsidRPr="002E7A33">
        <w:rPr>
          <w:noProof/>
        </w:rPr>
        <w:drawing>
          <wp:inline distT="0" distB="0" distL="0" distR="0" wp14:anchorId="05460756" wp14:editId="6A942E27">
            <wp:extent cx="6038305" cy="3572272"/>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038305" cy="3572272"/>
                    </a:xfrm>
                    <a:prstGeom prst="rect">
                      <a:avLst/>
                    </a:prstGeom>
                    <a:ln/>
                  </pic:spPr>
                </pic:pic>
              </a:graphicData>
            </a:graphic>
          </wp:inline>
        </w:drawing>
      </w:r>
    </w:p>
    <w:p w14:paraId="6DCB7F68" w14:textId="77777777" w:rsidR="00BE4D80" w:rsidRPr="002E7A33" w:rsidRDefault="009B1709" w:rsidP="002E7A33">
      <w:pPr>
        <w:widowControl w:val="0"/>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lastRenderedPageBreak/>
        <w:t xml:space="preserve">De la imagen que antecede, se puede advertir a simple vista que no se encuentra la información solicitada, esto es, que aún y cuando este Instituto busco dentro de la página electrónica proporcionada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no se encontró información relacionada con la solicitud de mérito; al respecto, debemos partir de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 así como lo que establecen los artículo 11 y 161, del mismo ordenamiento referido, en el que señalan diversas características que debe tener la información desde el momento de su generación, publicación y entrega, así como la forma en que se deberá consultar la información, señalando una fuente precisa y concreta, a saber:</w:t>
      </w:r>
    </w:p>
    <w:p w14:paraId="32E39DDC" w14:textId="77777777" w:rsidR="00BE4D80" w:rsidRPr="002E7A33" w:rsidRDefault="00BE4D80" w:rsidP="002E7A33">
      <w:pPr>
        <w:widowControl w:val="0"/>
        <w:spacing w:line="360" w:lineRule="auto"/>
        <w:jc w:val="both"/>
        <w:rPr>
          <w:rFonts w:ascii="Palatino Linotype" w:eastAsia="Palatino Linotype" w:hAnsi="Palatino Linotype" w:cs="Palatino Linotype"/>
          <w:sz w:val="12"/>
          <w:szCs w:val="12"/>
        </w:rPr>
      </w:pPr>
    </w:p>
    <w:p w14:paraId="612BDC1C" w14:textId="77777777" w:rsidR="00BE4D80" w:rsidRPr="002E7A33" w:rsidRDefault="009B1709" w:rsidP="002E7A33">
      <w:pPr>
        <w:widowControl w:val="0"/>
        <w:ind w:left="850" w:right="901"/>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6AA7FA2E" w14:textId="77777777" w:rsidR="00BE4D80" w:rsidRPr="002E7A33" w:rsidRDefault="009B1709" w:rsidP="002E7A33">
      <w:pPr>
        <w:widowControl w:val="0"/>
        <w:ind w:left="850" w:right="901"/>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w:t>
      </w:r>
    </w:p>
    <w:p w14:paraId="4935B903" w14:textId="77777777" w:rsidR="00BE4D80" w:rsidRPr="002E7A33" w:rsidRDefault="009B1709" w:rsidP="002E7A33">
      <w:pPr>
        <w:widowControl w:val="0"/>
        <w:ind w:left="850" w:right="901"/>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2D077D0F" w14:textId="77777777" w:rsidR="00BE4D80" w:rsidRPr="002E7A33" w:rsidRDefault="00BE4D80" w:rsidP="002E7A33">
      <w:pPr>
        <w:widowControl w:val="0"/>
        <w:spacing w:line="360" w:lineRule="auto"/>
        <w:jc w:val="both"/>
        <w:rPr>
          <w:rFonts w:ascii="Palatino Linotype" w:eastAsia="Palatino Linotype" w:hAnsi="Palatino Linotype" w:cs="Palatino Linotype"/>
        </w:rPr>
      </w:pPr>
    </w:p>
    <w:p w14:paraId="1355818B" w14:textId="77777777" w:rsidR="00BE4D80" w:rsidRPr="002E7A33" w:rsidRDefault="009B1709" w:rsidP="002E7A33">
      <w:pPr>
        <w:widowControl w:val="0"/>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rPr>
        <w:lastRenderedPageBreak/>
        <w:t xml:space="preserve">En ese sentido, es toral señalar que el derecho de acceso a la información pública, implica que cualquier persona conozca la información contenida en los documentos que se encuentren en los archivos de los Sujetos Obligados, así que cuando la información requerida esté disponible al público en medios impresos, tales como libros, compendios, trípticos, registros públicos, en formatos electrónicos disponibles en Internet o en cualquier otro medio, se le hará saber por el medio requerido por el solicitante </w:t>
      </w:r>
      <w:r w:rsidRPr="002E7A33">
        <w:rPr>
          <w:rFonts w:ascii="Palatino Linotype" w:eastAsia="Palatino Linotype" w:hAnsi="Palatino Linotype" w:cs="Palatino Linotype"/>
          <w:u w:val="single"/>
        </w:rPr>
        <w:t>la fuente, el lugar y la forma en que puede consultar</w:t>
      </w:r>
      <w:r w:rsidRPr="002E7A33">
        <w:rPr>
          <w:rFonts w:ascii="Palatino Linotype" w:eastAsia="Palatino Linotype" w:hAnsi="Palatino Linotype" w:cs="Palatino Linotype"/>
        </w:rPr>
        <w:t xml:space="preserve">, reproducir o adquirir dicha información en un plazo no mayor a cinco días hábiles, siendo trascendental que la fuente sea precisa y concreta, </w:t>
      </w:r>
      <w:r w:rsidRPr="002E7A33">
        <w:rPr>
          <w:rFonts w:ascii="Palatino Linotype" w:eastAsia="Palatino Linotype" w:hAnsi="Palatino Linotype" w:cs="Palatino Linotype"/>
          <w:b/>
        </w:rPr>
        <w:t>por lo que no debe implicar que el solicitante realice una búsqueda en toda la información que se encuentre disponible.</w:t>
      </w:r>
    </w:p>
    <w:p w14:paraId="43902185" w14:textId="77777777" w:rsidR="009B1709" w:rsidRPr="002E7A33" w:rsidRDefault="009B1709" w:rsidP="002E7A33">
      <w:pPr>
        <w:widowControl w:val="0"/>
        <w:spacing w:line="360" w:lineRule="auto"/>
        <w:jc w:val="both"/>
        <w:rPr>
          <w:rFonts w:ascii="Palatino Linotype" w:eastAsia="Palatino Linotype" w:hAnsi="Palatino Linotype" w:cs="Palatino Linotype"/>
        </w:rPr>
      </w:pPr>
    </w:p>
    <w:p w14:paraId="525763D9" w14:textId="77777777" w:rsidR="00BE4D80" w:rsidRPr="002E7A33" w:rsidRDefault="009B1709" w:rsidP="002E7A33">
      <w:pPr>
        <w:widowControl w:val="0"/>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7D9E5811" w14:textId="77777777" w:rsidR="00BE4D80" w:rsidRPr="002E7A33" w:rsidRDefault="00BE4D80" w:rsidP="002E7A33">
      <w:pPr>
        <w:widowControl w:val="0"/>
        <w:spacing w:line="360" w:lineRule="auto"/>
        <w:jc w:val="both"/>
        <w:rPr>
          <w:rFonts w:ascii="Palatino Linotype" w:eastAsia="Palatino Linotype" w:hAnsi="Palatino Linotype" w:cs="Palatino Linotype"/>
          <w:sz w:val="12"/>
          <w:szCs w:val="12"/>
        </w:rPr>
      </w:pPr>
    </w:p>
    <w:p w14:paraId="3EA57505" w14:textId="77777777" w:rsidR="00BE4D80" w:rsidRPr="002E7A33" w:rsidRDefault="009B1709" w:rsidP="002E7A33">
      <w:pPr>
        <w:widowControl w:val="0"/>
        <w:numPr>
          <w:ilvl w:val="0"/>
          <w:numId w:val="2"/>
        </w:num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La fuente</w:t>
      </w:r>
    </w:p>
    <w:p w14:paraId="6C870992" w14:textId="77777777" w:rsidR="00BE4D80" w:rsidRPr="002E7A33" w:rsidRDefault="009B1709" w:rsidP="002E7A33">
      <w:pPr>
        <w:widowControl w:val="0"/>
        <w:numPr>
          <w:ilvl w:val="0"/>
          <w:numId w:val="2"/>
        </w:num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El lugar y</w:t>
      </w:r>
    </w:p>
    <w:p w14:paraId="13870E31" w14:textId="77777777" w:rsidR="00BE4D80" w:rsidRPr="002E7A33" w:rsidRDefault="009B1709" w:rsidP="002E7A33">
      <w:pPr>
        <w:widowControl w:val="0"/>
        <w:numPr>
          <w:ilvl w:val="0"/>
          <w:numId w:val="2"/>
        </w:num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La forma </w:t>
      </w:r>
    </w:p>
    <w:p w14:paraId="3F3833DC" w14:textId="77777777" w:rsidR="00BE4D80" w:rsidRPr="002E7A33" w:rsidRDefault="00BE4D80" w:rsidP="002E7A33">
      <w:pPr>
        <w:widowControl w:val="0"/>
        <w:spacing w:line="360" w:lineRule="auto"/>
        <w:jc w:val="both"/>
        <w:rPr>
          <w:rFonts w:ascii="Palatino Linotype" w:eastAsia="Palatino Linotype" w:hAnsi="Palatino Linotype" w:cs="Palatino Linotype"/>
          <w:szCs w:val="12"/>
        </w:rPr>
      </w:pPr>
    </w:p>
    <w:p w14:paraId="6DB96709" w14:textId="77777777" w:rsidR="002E7A33" w:rsidRPr="002E7A33" w:rsidRDefault="002E7A33" w:rsidP="002E7A33">
      <w:pPr>
        <w:widowControl w:val="0"/>
        <w:spacing w:line="360" w:lineRule="auto"/>
        <w:jc w:val="both"/>
        <w:rPr>
          <w:rFonts w:ascii="Palatino Linotype" w:eastAsia="Palatino Linotype" w:hAnsi="Palatino Linotype" w:cs="Palatino Linotype"/>
          <w:szCs w:val="12"/>
        </w:rPr>
      </w:pPr>
    </w:p>
    <w:p w14:paraId="6A2A5264" w14:textId="77777777" w:rsidR="00BE4D80" w:rsidRPr="002E7A33" w:rsidRDefault="009B1709" w:rsidP="002E7A33">
      <w:pPr>
        <w:widowControl w:val="0"/>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lastRenderedPageBreak/>
        <w:t>Asimismo, se establece que la fuente de la información deberá ser:</w:t>
      </w:r>
    </w:p>
    <w:p w14:paraId="74A7AD80" w14:textId="77777777" w:rsidR="00BE4D80" w:rsidRPr="002E7A33" w:rsidRDefault="00BE4D80" w:rsidP="002E7A33">
      <w:pPr>
        <w:widowControl w:val="0"/>
        <w:spacing w:line="360" w:lineRule="auto"/>
        <w:jc w:val="both"/>
        <w:rPr>
          <w:rFonts w:ascii="Palatino Linotype" w:eastAsia="Palatino Linotype" w:hAnsi="Palatino Linotype" w:cs="Palatino Linotype"/>
          <w:sz w:val="12"/>
          <w:szCs w:val="12"/>
        </w:rPr>
      </w:pPr>
    </w:p>
    <w:p w14:paraId="5FB80C45" w14:textId="77777777" w:rsidR="00BE4D80" w:rsidRPr="002E7A33" w:rsidRDefault="009B1709" w:rsidP="002E7A33">
      <w:pPr>
        <w:widowControl w:val="0"/>
        <w:numPr>
          <w:ilvl w:val="0"/>
          <w:numId w:val="3"/>
        </w:num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Precisa</w:t>
      </w:r>
    </w:p>
    <w:p w14:paraId="32BBAE2D" w14:textId="77777777" w:rsidR="00BE4D80" w:rsidRPr="002E7A33" w:rsidRDefault="009B1709" w:rsidP="002E7A33">
      <w:pPr>
        <w:widowControl w:val="0"/>
        <w:numPr>
          <w:ilvl w:val="0"/>
          <w:numId w:val="3"/>
        </w:num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Concreta</w:t>
      </w:r>
    </w:p>
    <w:p w14:paraId="6515B888" w14:textId="77777777" w:rsidR="00BE4D80" w:rsidRPr="002E7A33" w:rsidRDefault="009B1709" w:rsidP="002E7A33">
      <w:pPr>
        <w:widowControl w:val="0"/>
        <w:numPr>
          <w:ilvl w:val="0"/>
          <w:numId w:val="3"/>
        </w:num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Y NO debe implicar que el solicitante realice una búsqueda en toda la información que se encuentre disponible.</w:t>
      </w:r>
    </w:p>
    <w:p w14:paraId="0D551E7D" w14:textId="77777777" w:rsidR="00BE4D80" w:rsidRPr="002E7A33" w:rsidRDefault="00BE4D80" w:rsidP="002E7A33">
      <w:pPr>
        <w:widowControl w:val="0"/>
        <w:spacing w:line="360" w:lineRule="auto"/>
        <w:ind w:left="720"/>
        <w:jc w:val="both"/>
        <w:rPr>
          <w:rFonts w:ascii="Palatino Linotype" w:eastAsia="Palatino Linotype" w:hAnsi="Palatino Linotype" w:cs="Palatino Linotype"/>
          <w:sz w:val="12"/>
          <w:szCs w:val="12"/>
        </w:rPr>
      </w:pPr>
    </w:p>
    <w:p w14:paraId="157F562A" w14:textId="77777777" w:rsidR="00BE4D80" w:rsidRPr="002E7A33" w:rsidRDefault="009B1709" w:rsidP="002E7A33">
      <w:pPr>
        <w:widowControl w:val="0"/>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De lo anterior, se desprende que la Ley de Transparencia constriñe a los Sujetos Obligados a atender las solicitudes de información y los faculta para que en el caso de que la misma, ya se encuentre disponible a través de una determinada página de internet; a que dicho pronunciamiento se le deba hacer en los términos descritos, circunstancia que en la especie no aconteció así, </w:t>
      </w:r>
      <w:r w:rsidRPr="002E7A33">
        <w:rPr>
          <w:rFonts w:ascii="Palatino Linotype" w:eastAsia="Palatino Linotype" w:hAnsi="Palatino Linotype" w:cs="Palatino Linotype"/>
          <w:b/>
        </w:rPr>
        <w:t>toda vez que de la respuesta proporcionada por EL SUJETO OBLIGADO, no es posible identificar la información a simple vista, aún y cuando se realice una búsqueda en toda la información que se encuentra disponible</w:t>
      </w:r>
      <w:r w:rsidRPr="002E7A33">
        <w:rPr>
          <w:rFonts w:ascii="Palatino Linotype" w:eastAsia="Palatino Linotype" w:hAnsi="Palatino Linotype" w:cs="Palatino Linotype"/>
        </w:rPr>
        <w:t>; por lo que no se atiende en los términos respectivos y requeridos por el solicitante.</w:t>
      </w:r>
    </w:p>
    <w:p w14:paraId="511937F0" w14:textId="77777777" w:rsidR="00BE4D80" w:rsidRPr="002E7A33" w:rsidRDefault="00BE4D80" w:rsidP="002E7A33">
      <w:pPr>
        <w:widowControl w:val="0"/>
        <w:spacing w:line="360" w:lineRule="auto"/>
        <w:jc w:val="both"/>
        <w:rPr>
          <w:rFonts w:ascii="Palatino Linotype" w:eastAsia="Palatino Linotype" w:hAnsi="Palatino Linotype" w:cs="Palatino Linotype"/>
        </w:rPr>
      </w:pPr>
    </w:p>
    <w:p w14:paraId="4F83D23F" w14:textId="77777777" w:rsidR="00BE4D80" w:rsidRPr="002E7A33" w:rsidRDefault="009B1709" w:rsidP="002E7A33">
      <w:pPr>
        <w:widowControl w:val="0"/>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En ese sentido, al no cumplir con las formalidades de entrega la información para que el particular no efectúe búsquedas, es importante mencionar que el área competente para dar atención a la solicitud de información es la Coordinación de Recursos Humanos, de la cual se advierten como facultades, controlar y verificar la asistencia del personal conforme a los lineamientos y formas establecidos por el Presidente, para mayor referencia se inserta el artículo 71, fracción I, inciso D, y, 73, del Bando Municipal del Ayuntamiento de Ixtlahuaca, que a la letra dice:</w:t>
      </w:r>
    </w:p>
    <w:p w14:paraId="0F258F7C" w14:textId="77777777" w:rsidR="00BE4D80" w:rsidRPr="002E7A33" w:rsidRDefault="00BE4D80" w:rsidP="002E7A33">
      <w:pPr>
        <w:widowControl w:val="0"/>
        <w:spacing w:line="360" w:lineRule="auto"/>
        <w:jc w:val="both"/>
        <w:rPr>
          <w:rFonts w:ascii="Palatino Linotype" w:eastAsia="Palatino Linotype" w:hAnsi="Palatino Linotype" w:cs="Palatino Linotype"/>
        </w:rPr>
      </w:pPr>
    </w:p>
    <w:p w14:paraId="2EFE3E4C" w14:textId="77777777" w:rsidR="00BE4D80" w:rsidRPr="002E7A33" w:rsidRDefault="009B1709" w:rsidP="002E7A33">
      <w:pPr>
        <w:widowControl w:val="0"/>
        <w:ind w:left="851" w:right="902"/>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lastRenderedPageBreak/>
        <w:t>CAPÍTULO II.</w:t>
      </w:r>
    </w:p>
    <w:p w14:paraId="6AA8B090" w14:textId="77777777" w:rsidR="00BE4D80" w:rsidRPr="002E7A33" w:rsidRDefault="009B1709" w:rsidP="002E7A33">
      <w:pPr>
        <w:widowControl w:val="0"/>
        <w:ind w:left="851" w:right="902"/>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DE LA ADMINISTRACIÓN PÚBLICA MUNICIPAL.</w:t>
      </w:r>
    </w:p>
    <w:p w14:paraId="648A850A" w14:textId="77777777" w:rsidR="00BE4D80" w:rsidRPr="002E7A33" w:rsidRDefault="009B1709" w:rsidP="002E7A33">
      <w:pPr>
        <w:widowControl w:val="0"/>
        <w:ind w:left="851" w:right="902"/>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SECCIÓN PRIMERA.</w:t>
      </w:r>
    </w:p>
    <w:p w14:paraId="311EACB9" w14:textId="77777777" w:rsidR="00BE4D80" w:rsidRPr="002E7A33" w:rsidRDefault="009B1709" w:rsidP="002E7A33">
      <w:pPr>
        <w:widowControl w:val="0"/>
        <w:ind w:left="851" w:right="902"/>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DE LA ADMINISTRACIÓN PÚBLICA CENTRALIZADA</w:t>
      </w:r>
    </w:p>
    <w:p w14:paraId="00D4F1C1" w14:textId="77777777" w:rsidR="00BE4D80" w:rsidRPr="002E7A33" w:rsidRDefault="00BE4D80" w:rsidP="002E7A33">
      <w:pPr>
        <w:widowControl w:val="0"/>
        <w:ind w:left="851" w:right="899"/>
        <w:jc w:val="both"/>
        <w:rPr>
          <w:rFonts w:ascii="Palatino Linotype" w:eastAsia="Palatino Linotype" w:hAnsi="Palatino Linotype" w:cs="Palatino Linotype"/>
          <w:i/>
          <w:sz w:val="22"/>
          <w:szCs w:val="22"/>
        </w:rPr>
      </w:pPr>
    </w:p>
    <w:p w14:paraId="044B239A"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b/>
          <w:i/>
          <w:sz w:val="22"/>
          <w:szCs w:val="22"/>
        </w:rPr>
        <w:t>ARTÍCULO 71.-</w:t>
      </w:r>
      <w:r w:rsidRPr="002E7A33">
        <w:rPr>
          <w:rFonts w:ascii="Palatino Linotype" w:eastAsia="Palatino Linotype" w:hAnsi="Palatino Linotype" w:cs="Palatino Linotype"/>
          <w:i/>
          <w:sz w:val="22"/>
          <w:szCs w:val="22"/>
        </w:rPr>
        <w:t xml:space="preserve"> Para el despacho de los asuntos de la Administración Pública Municipal, el Presidente Municipal, se auxiliará de las dependencias de la administración pública municipal centralizada, mismas que estarán subordinadas directamente a ella, y son las siguientes:</w:t>
      </w:r>
    </w:p>
    <w:p w14:paraId="51A17E0C"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I. Direcciones:</w:t>
      </w:r>
    </w:p>
    <w:p w14:paraId="3B6D730D"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w:t>
      </w:r>
    </w:p>
    <w:p w14:paraId="70E38865"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D. La Dirección de Administración y Finanzas. (</w:t>
      </w:r>
      <w:proofErr w:type="gramStart"/>
      <w:r w:rsidRPr="002E7A33">
        <w:rPr>
          <w:rFonts w:ascii="Palatino Linotype" w:eastAsia="Palatino Linotype" w:hAnsi="Palatino Linotype" w:cs="Palatino Linotype"/>
          <w:i/>
          <w:sz w:val="22"/>
          <w:szCs w:val="22"/>
        </w:rPr>
        <w:t>atribuciones</w:t>
      </w:r>
      <w:proofErr w:type="gramEnd"/>
      <w:r w:rsidRPr="002E7A33">
        <w:rPr>
          <w:rFonts w:ascii="Palatino Linotype" w:eastAsia="Palatino Linotype" w:hAnsi="Palatino Linotype" w:cs="Palatino Linotype"/>
          <w:i/>
          <w:sz w:val="22"/>
          <w:szCs w:val="22"/>
        </w:rPr>
        <w:t xml:space="preserve"> de Tesorería);</w:t>
      </w:r>
    </w:p>
    <w:p w14:paraId="63F48041" w14:textId="77777777" w:rsidR="00BE4D80" w:rsidRPr="002E7A33" w:rsidRDefault="00BE4D80" w:rsidP="002E7A33">
      <w:pPr>
        <w:widowControl w:val="0"/>
        <w:ind w:left="851" w:right="899"/>
        <w:jc w:val="both"/>
        <w:rPr>
          <w:rFonts w:ascii="Palatino Linotype" w:eastAsia="Palatino Linotype" w:hAnsi="Palatino Linotype" w:cs="Palatino Linotype"/>
          <w:i/>
          <w:sz w:val="22"/>
          <w:szCs w:val="22"/>
        </w:rPr>
      </w:pPr>
    </w:p>
    <w:p w14:paraId="35E9174E"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b/>
          <w:i/>
          <w:sz w:val="22"/>
          <w:szCs w:val="22"/>
        </w:rPr>
        <w:t>ARTÍCULO 73.-</w:t>
      </w:r>
      <w:r w:rsidRPr="002E7A33">
        <w:rPr>
          <w:rFonts w:ascii="Palatino Linotype" w:eastAsia="Palatino Linotype" w:hAnsi="Palatino Linotype" w:cs="Palatino Linotype"/>
          <w:i/>
          <w:sz w:val="22"/>
          <w:szCs w:val="22"/>
        </w:rPr>
        <w:t xml:space="preserve"> Para administrar los ingresos y egresos de la Administración Pública Municipal, la Dirección de Administración y Finanzas, a través del Director en su carácter de Tesorero, como único autorizado para ello, realizará las erogaciones municipales de conformidad con los ordenamientos legales vigentes y aplicables.</w:t>
      </w:r>
    </w:p>
    <w:p w14:paraId="4A2FCF12" w14:textId="77777777" w:rsidR="00BE4D80" w:rsidRPr="002E7A33" w:rsidRDefault="009B1709" w:rsidP="002E7A33">
      <w:pPr>
        <w:widowControl w:val="0"/>
        <w:ind w:left="851" w:right="899"/>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Así mismo será la Dirección de Administración y Finanzas la encargada de establecer las políticas y lineamientos para el control eficiente de la recaudación, recursos materiales, servicios catastrales y recursos humanos.</w:t>
      </w:r>
    </w:p>
    <w:p w14:paraId="2727C72C" w14:textId="77777777" w:rsidR="00BE4D80" w:rsidRPr="002E7A33" w:rsidRDefault="00BE4D80" w:rsidP="002E7A33">
      <w:pPr>
        <w:widowControl w:val="0"/>
        <w:ind w:right="899"/>
        <w:jc w:val="both"/>
        <w:rPr>
          <w:rFonts w:ascii="Palatino Linotype" w:eastAsia="Palatino Linotype" w:hAnsi="Palatino Linotype" w:cs="Palatino Linotype"/>
          <w:b/>
          <w:sz w:val="22"/>
          <w:szCs w:val="22"/>
        </w:rPr>
      </w:pPr>
    </w:p>
    <w:p w14:paraId="3C10B076" w14:textId="77777777" w:rsidR="00BE4D80" w:rsidRPr="002E7A33" w:rsidRDefault="009B1709" w:rsidP="002E7A33">
      <w:pPr>
        <w:widowControl w:val="0"/>
        <w:spacing w:before="280" w:after="280" w:line="360" w:lineRule="auto"/>
        <w:ind w:right="49"/>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Por otro lado, cabe señalar lo referido en el Reglamento Interno de la Dirección de Administración 2022-2024, el cual señala respecto a la Coordinación de Recursos Humanos lo siguiente: </w:t>
      </w:r>
    </w:p>
    <w:p w14:paraId="674E71A9" w14:textId="77777777" w:rsidR="00BE4D80" w:rsidRPr="002E7A33" w:rsidRDefault="009B1709" w:rsidP="002E7A33">
      <w:pPr>
        <w:widowControl w:val="0"/>
        <w:ind w:left="851" w:right="899"/>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REGLAMENTO INTERNO DE LA DIRECCIÓN DE ADMINISTRACIÓN</w:t>
      </w:r>
    </w:p>
    <w:p w14:paraId="476B5595" w14:textId="77777777" w:rsidR="00BE4D80" w:rsidRPr="002E7A33" w:rsidRDefault="00BE4D80" w:rsidP="002E7A33">
      <w:pPr>
        <w:widowControl w:val="0"/>
        <w:ind w:left="851" w:right="902"/>
        <w:jc w:val="both"/>
        <w:rPr>
          <w:rFonts w:ascii="Palatino Linotype" w:eastAsia="Palatino Linotype" w:hAnsi="Palatino Linotype" w:cs="Palatino Linotype"/>
          <w:b/>
          <w:i/>
          <w:sz w:val="22"/>
          <w:szCs w:val="22"/>
        </w:rPr>
      </w:pPr>
    </w:p>
    <w:p w14:paraId="7BBF1243" w14:textId="77777777" w:rsidR="00BE4D80" w:rsidRPr="002E7A33" w:rsidRDefault="009B1709" w:rsidP="002E7A33">
      <w:pPr>
        <w:widowControl w:val="0"/>
        <w:ind w:left="851" w:right="902"/>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 xml:space="preserve">Artículo 5. </w:t>
      </w:r>
      <w:r w:rsidRPr="002E7A33">
        <w:rPr>
          <w:rFonts w:ascii="Palatino Linotype" w:eastAsia="Palatino Linotype" w:hAnsi="Palatino Linotype" w:cs="Palatino Linotype"/>
          <w:i/>
          <w:sz w:val="22"/>
          <w:szCs w:val="22"/>
        </w:rPr>
        <w:t>Para el eficiente y eficaz ejercicio de sus atribuciones, la Dirección contará con las siguientes unidades administrativas</w:t>
      </w:r>
      <w:r w:rsidRPr="002E7A33">
        <w:rPr>
          <w:rFonts w:ascii="Palatino Linotype" w:eastAsia="Palatino Linotype" w:hAnsi="Palatino Linotype" w:cs="Palatino Linotype"/>
          <w:b/>
          <w:i/>
          <w:sz w:val="22"/>
          <w:szCs w:val="22"/>
        </w:rPr>
        <w:t>:</w:t>
      </w:r>
    </w:p>
    <w:p w14:paraId="6C2C8C13" w14:textId="77777777" w:rsidR="00BE4D80" w:rsidRPr="002E7A33" w:rsidRDefault="009B1709" w:rsidP="002E7A33">
      <w:pPr>
        <w:widowControl w:val="0"/>
        <w:ind w:left="851" w:right="902"/>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w:t>
      </w:r>
    </w:p>
    <w:p w14:paraId="040698F0" w14:textId="77777777" w:rsidR="00BE4D80" w:rsidRPr="002E7A33" w:rsidRDefault="009B1709" w:rsidP="002E7A33">
      <w:pPr>
        <w:widowControl w:val="0"/>
        <w:ind w:left="851" w:right="902"/>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II. Coordinación de Recursos Humanos.</w:t>
      </w:r>
    </w:p>
    <w:p w14:paraId="0C25CF2F" w14:textId="77777777" w:rsidR="00BE4D80" w:rsidRPr="002E7A33" w:rsidRDefault="009B1709" w:rsidP="002E7A33">
      <w:pPr>
        <w:widowControl w:val="0"/>
        <w:ind w:left="851" w:right="902"/>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w:t>
      </w:r>
    </w:p>
    <w:p w14:paraId="218A070E" w14:textId="77777777" w:rsidR="00BE4D80" w:rsidRDefault="00BE4D80" w:rsidP="002E7A33">
      <w:pPr>
        <w:widowControl w:val="0"/>
        <w:ind w:left="851" w:right="899"/>
        <w:jc w:val="both"/>
        <w:rPr>
          <w:rFonts w:ascii="Palatino Linotype" w:eastAsia="Palatino Linotype" w:hAnsi="Palatino Linotype" w:cs="Palatino Linotype"/>
          <w:i/>
          <w:sz w:val="22"/>
          <w:szCs w:val="22"/>
        </w:rPr>
      </w:pPr>
    </w:p>
    <w:p w14:paraId="7CB2AE97" w14:textId="77777777" w:rsidR="002E7A33" w:rsidRDefault="002E7A33" w:rsidP="002E7A33">
      <w:pPr>
        <w:widowControl w:val="0"/>
        <w:ind w:left="851" w:right="899"/>
        <w:jc w:val="both"/>
        <w:rPr>
          <w:rFonts w:ascii="Palatino Linotype" w:eastAsia="Palatino Linotype" w:hAnsi="Palatino Linotype" w:cs="Palatino Linotype"/>
          <w:i/>
          <w:sz w:val="22"/>
          <w:szCs w:val="22"/>
        </w:rPr>
      </w:pPr>
    </w:p>
    <w:p w14:paraId="6DE0CD77" w14:textId="77777777" w:rsidR="002E7A33" w:rsidRDefault="002E7A33" w:rsidP="002E7A33">
      <w:pPr>
        <w:widowControl w:val="0"/>
        <w:ind w:left="851" w:right="899"/>
        <w:jc w:val="both"/>
        <w:rPr>
          <w:rFonts w:ascii="Palatino Linotype" w:eastAsia="Palatino Linotype" w:hAnsi="Palatino Linotype" w:cs="Palatino Linotype"/>
          <w:i/>
          <w:sz w:val="22"/>
          <w:szCs w:val="22"/>
        </w:rPr>
      </w:pPr>
    </w:p>
    <w:p w14:paraId="64373CBF" w14:textId="77777777" w:rsidR="002E7A33" w:rsidRPr="002E7A33" w:rsidRDefault="002E7A33" w:rsidP="002E7A33">
      <w:pPr>
        <w:widowControl w:val="0"/>
        <w:ind w:left="851" w:right="899"/>
        <w:jc w:val="both"/>
        <w:rPr>
          <w:rFonts w:ascii="Palatino Linotype" w:eastAsia="Palatino Linotype" w:hAnsi="Palatino Linotype" w:cs="Palatino Linotype"/>
          <w:i/>
          <w:sz w:val="22"/>
          <w:szCs w:val="22"/>
        </w:rPr>
      </w:pPr>
    </w:p>
    <w:p w14:paraId="473D7AC7" w14:textId="77777777" w:rsidR="00BE4D80" w:rsidRPr="002E7A33" w:rsidRDefault="009B1709" w:rsidP="002E7A33">
      <w:pPr>
        <w:widowControl w:val="0"/>
        <w:ind w:left="851" w:right="899"/>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lastRenderedPageBreak/>
        <w:t>CAPÍTULO III</w:t>
      </w:r>
    </w:p>
    <w:p w14:paraId="1C9C0434" w14:textId="77777777" w:rsidR="00BE4D80" w:rsidRPr="002E7A33" w:rsidRDefault="009B1709" w:rsidP="002E7A33">
      <w:pPr>
        <w:widowControl w:val="0"/>
        <w:ind w:left="851" w:right="899"/>
        <w:jc w:val="center"/>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“COORDINACIÓN DE RECURSOS HUMANOS”</w:t>
      </w:r>
    </w:p>
    <w:p w14:paraId="285A058D" w14:textId="77777777" w:rsidR="00BE4D80" w:rsidRPr="002E7A33" w:rsidRDefault="00BE4D80" w:rsidP="002E7A33">
      <w:pPr>
        <w:widowControl w:val="0"/>
        <w:ind w:left="851" w:right="899"/>
        <w:jc w:val="both"/>
        <w:rPr>
          <w:rFonts w:ascii="Palatino Linotype" w:eastAsia="Palatino Linotype" w:hAnsi="Palatino Linotype" w:cs="Palatino Linotype"/>
          <w:i/>
          <w:sz w:val="22"/>
          <w:szCs w:val="22"/>
        </w:rPr>
      </w:pPr>
    </w:p>
    <w:p w14:paraId="2093B0B7"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b/>
          <w:i/>
          <w:sz w:val="22"/>
          <w:szCs w:val="22"/>
        </w:rPr>
        <w:t>Artículo 21.</w:t>
      </w:r>
      <w:r w:rsidRPr="002E7A33">
        <w:rPr>
          <w:rFonts w:ascii="Palatino Linotype" w:eastAsia="Palatino Linotype" w:hAnsi="Palatino Linotype" w:cs="Palatino Linotype"/>
          <w:i/>
          <w:sz w:val="22"/>
          <w:szCs w:val="22"/>
        </w:rPr>
        <w:t xml:space="preserve"> El Coordinador cuenta con las siguientes atribuciones:</w:t>
      </w:r>
    </w:p>
    <w:p w14:paraId="5CEF22B0" w14:textId="77777777" w:rsidR="00BE4D80" w:rsidRPr="002E7A33" w:rsidRDefault="009B1709" w:rsidP="002E7A33">
      <w:pPr>
        <w:widowControl w:val="0"/>
        <w:ind w:left="851" w:right="899"/>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b/>
          <w:i/>
          <w:sz w:val="22"/>
          <w:szCs w:val="22"/>
        </w:rPr>
        <w:t>…</w:t>
      </w:r>
    </w:p>
    <w:p w14:paraId="5D129B58" w14:textId="77777777" w:rsidR="00BE4D80" w:rsidRPr="002E7A33" w:rsidRDefault="009B1709" w:rsidP="002E7A33">
      <w:pPr>
        <w:widowControl w:val="0"/>
        <w:ind w:left="851" w:right="899"/>
        <w:jc w:val="both"/>
        <w:rPr>
          <w:rFonts w:ascii="Palatino Linotype" w:eastAsia="Palatino Linotype" w:hAnsi="Palatino Linotype" w:cs="Palatino Linotype"/>
          <w:b/>
          <w:i/>
          <w:sz w:val="22"/>
          <w:szCs w:val="22"/>
        </w:rPr>
      </w:pPr>
      <w:r w:rsidRPr="002E7A33">
        <w:rPr>
          <w:rFonts w:ascii="Palatino Linotype" w:eastAsia="Palatino Linotype" w:hAnsi="Palatino Linotype" w:cs="Palatino Linotype"/>
          <w:b/>
          <w:i/>
          <w:sz w:val="22"/>
          <w:szCs w:val="22"/>
        </w:rPr>
        <w:t>XXX. Controlar y verificar la asistencia del personal conforme a los lineamientos y formas establecidos por el Presidente;</w:t>
      </w:r>
    </w:p>
    <w:p w14:paraId="2DDE5DE8" w14:textId="77777777" w:rsidR="00BE4D80" w:rsidRPr="002E7A33" w:rsidRDefault="00BE4D80" w:rsidP="002E7A33">
      <w:pPr>
        <w:widowControl w:val="0"/>
        <w:ind w:left="851" w:right="899"/>
        <w:jc w:val="both"/>
        <w:rPr>
          <w:rFonts w:ascii="Palatino Linotype" w:eastAsia="Palatino Linotype" w:hAnsi="Palatino Linotype" w:cs="Palatino Linotype"/>
          <w:i/>
          <w:sz w:val="22"/>
          <w:szCs w:val="22"/>
        </w:rPr>
      </w:pPr>
    </w:p>
    <w:p w14:paraId="46C54614" w14:textId="77777777" w:rsidR="00BE4D80" w:rsidRPr="002E7A33" w:rsidRDefault="009B1709" w:rsidP="002E7A33">
      <w:pPr>
        <w:widowControl w:val="0"/>
        <w:spacing w:before="280" w:after="280" w:line="360" w:lineRule="auto"/>
        <w:ind w:right="51"/>
        <w:jc w:val="both"/>
        <w:rPr>
          <w:rFonts w:ascii="Palatino Linotype" w:eastAsia="Palatino Linotype" w:hAnsi="Palatino Linotype" w:cs="Palatino Linotype"/>
        </w:rPr>
      </w:pPr>
      <w:r w:rsidRPr="002E7A33">
        <w:rPr>
          <w:rFonts w:ascii="Palatino Linotype" w:eastAsia="Palatino Linotype" w:hAnsi="Palatino Linotype" w:cs="Palatino Linotype"/>
        </w:rPr>
        <w:t>Del precepto legal en cita, podemos advertir que, la Coordinación de Recursos Humanos es el área competente para atender y proporcionar la información solicitada, ya que como acaba de ser analizado, del Reglamento Interior de la Dirección de Administración, podemos advertir que dicha Coordinación será la encargada de controlar y verificar la asistencia del personal, materia de la solicitud vertida por el particular.</w:t>
      </w:r>
    </w:p>
    <w:p w14:paraId="191E3AF8" w14:textId="77777777" w:rsidR="00BE4D80" w:rsidRPr="002E7A33" w:rsidRDefault="009B1709" w:rsidP="002E7A33">
      <w:pPr>
        <w:spacing w:before="280" w:after="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Llegados a este punto, es importante precisar que este Instituto al realizar el análisis de la competencia por parte del </w:t>
      </w:r>
      <w:r w:rsidRPr="002E7A33">
        <w:rPr>
          <w:rFonts w:ascii="Palatino Linotype" w:eastAsia="Palatino Linotype" w:hAnsi="Palatino Linotype" w:cs="Palatino Linotype"/>
          <w:b/>
        </w:rPr>
        <w:t>SUJETO OBLIGADO</w:t>
      </w:r>
      <w:r w:rsidRPr="002E7A33">
        <w:rPr>
          <w:rFonts w:ascii="Palatino Linotype" w:eastAsia="Palatino Linotype" w:hAnsi="Palatino Linotype" w:cs="Palatino Linotype"/>
        </w:rPr>
        <w:t xml:space="preserve"> determina que es competente para generar, administrar o poseer la información solicitada, dado que éste ha asumido la misma, en razón de que en su respuesta refirió el área competente hacer entrega de la misma, señalando que la información se encontraba publicada en una liga de internet, sin embargo, tal como se analizó, la información no se encuentra en la liga electrónica proporcionada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 xml:space="preserve">y resulta entonces que no se entregó al </w:t>
      </w:r>
      <w:r w:rsidRPr="002E7A33">
        <w:rPr>
          <w:rFonts w:ascii="Palatino Linotype" w:eastAsia="Palatino Linotype" w:hAnsi="Palatino Linotype" w:cs="Palatino Linotype"/>
          <w:b/>
        </w:rPr>
        <w:t xml:space="preserve">RECURRENTE </w:t>
      </w:r>
      <w:r w:rsidRPr="002E7A33">
        <w:rPr>
          <w:rFonts w:ascii="Palatino Linotype" w:eastAsia="Palatino Linotype" w:hAnsi="Palatino Linotype" w:cs="Palatino Linotype"/>
        </w:rPr>
        <w:t>la información solicitada.</w:t>
      </w:r>
    </w:p>
    <w:p w14:paraId="37C8FD6F" w14:textId="77777777" w:rsidR="00BE4D80" w:rsidRPr="002E7A33" w:rsidRDefault="009B1709" w:rsidP="002E7A33">
      <w:pPr>
        <w:spacing w:before="240" w:after="24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En efecto, el hecho de que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haya asumido contar con la información pública solicitada, acepta que la genera, posee y administra, en ejercicio de sus funciones de derecho público, motivo por el cual se actualiza el supuesto </w:t>
      </w:r>
      <w:r w:rsidRPr="002E7A33">
        <w:rPr>
          <w:rFonts w:ascii="Palatino Linotype" w:eastAsia="Palatino Linotype" w:hAnsi="Palatino Linotype" w:cs="Palatino Linotype"/>
        </w:rPr>
        <w:lastRenderedPageBreak/>
        <w:t xml:space="preserve">jurídico, previsto en el artículo 12 de la Ley de Transparencia y Acceso a la Información Pública del Estado de México y Municipios. </w:t>
      </w:r>
    </w:p>
    <w:p w14:paraId="34AF4DC9" w14:textId="77777777" w:rsidR="00BE4D80" w:rsidRPr="002E7A33" w:rsidRDefault="009B1709" w:rsidP="002E7A33">
      <w:pPr>
        <w:tabs>
          <w:tab w:val="left" w:pos="851"/>
          <w:tab w:val="left" w:pos="8505"/>
        </w:tabs>
        <w:ind w:left="851" w:right="902"/>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w:t>
      </w:r>
      <w:r w:rsidRPr="002E7A33">
        <w:rPr>
          <w:rFonts w:ascii="Palatino Linotype" w:eastAsia="Palatino Linotype" w:hAnsi="Palatino Linotype" w:cs="Palatino Linotype"/>
          <w:b/>
          <w:i/>
          <w:sz w:val="22"/>
          <w:szCs w:val="22"/>
        </w:rPr>
        <w:t>Artículo 12.</w:t>
      </w:r>
      <w:r w:rsidRPr="002E7A3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447F648" w14:textId="77777777" w:rsidR="00BE4D80" w:rsidRPr="002E7A33" w:rsidRDefault="009B1709" w:rsidP="002E7A33">
      <w:pPr>
        <w:ind w:left="851" w:right="902"/>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7BFEEF7" w14:textId="77777777" w:rsidR="00BE4D80" w:rsidRPr="002E7A33" w:rsidRDefault="009B1709" w:rsidP="002E7A33">
      <w:pPr>
        <w:spacing w:before="240" w:after="240" w:line="360" w:lineRule="auto"/>
        <w:jc w:val="both"/>
      </w:pPr>
      <w:r w:rsidRPr="002E7A33">
        <w:rPr>
          <w:rFonts w:ascii="Palatino Linotype" w:eastAsia="Palatino Linotype" w:hAnsi="Palatino Linotype" w:cs="Palatino Linotype"/>
        </w:rPr>
        <w:t xml:space="preserve">Así, el estudio de la naturaleza jurídica de la información pública solicitada, tiene por objeto determinar si ésta la genera, posee o administra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r w:rsidRPr="002E7A33">
        <w:t xml:space="preserve"> </w:t>
      </w:r>
    </w:p>
    <w:p w14:paraId="393F4628" w14:textId="77777777" w:rsidR="00BE4D80" w:rsidRPr="002E7A33" w:rsidRDefault="009B1709" w:rsidP="002E7A33">
      <w:pPr>
        <w:spacing w:before="280" w:after="280"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 xml:space="preserve">Así, derivado del análisis a la solicitud de información, al compulsar la documentación proporcionada en respuesta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 xml:space="preserve">así como las razones o motivos de inconformidad, este Órgano Garante determina que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no colmó la pretensión del ciudadano, de manera que se tienen como fundados los motivos de inconformidad y se </w:t>
      </w:r>
      <w:r w:rsidRPr="002E7A33">
        <w:rPr>
          <w:rFonts w:ascii="Palatino Linotype" w:eastAsia="Palatino Linotype" w:hAnsi="Palatino Linotype" w:cs="Palatino Linotype"/>
          <w:b/>
        </w:rPr>
        <w:t xml:space="preserve">REVOCA </w:t>
      </w:r>
      <w:r w:rsidRPr="002E7A33">
        <w:rPr>
          <w:rFonts w:ascii="Palatino Linotype" w:eastAsia="Palatino Linotype" w:hAnsi="Palatino Linotype" w:cs="Palatino Linotype"/>
        </w:rPr>
        <w:t xml:space="preserve">la respuesta proporcionada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 xml:space="preserve">y se </w:t>
      </w:r>
      <w:r w:rsidRPr="002E7A33">
        <w:rPr>
          <w:rFonts w:ascii="Palatino Linotype" w:eastAsia="Palatino Linotype" w:hAnsi="Palatino Linotype" w:cs="Palatino Linotype"/>
          <w:b/>
        </w:rPr>
        <w:t xml:space="preserve">ORDENA </w:t>
      </w:r>
      <w:r w:rsidRPr="002E7A33">
        <w:rPr>
          <w:rFonts w:ascii="Palatino Linotype" w:eastAsia="Palatino Linotype" w:hAnsi="Palatino Linotype" w:cs="Palatino Linotype"/>
        </w:rPr>
        <w:t xml:space="preserve">que proporcione el Aviso de Privacidad y/o el documento que contenga la expresión de consentimiento del personal que labora en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 xml:space="preserve">para el tratamiento de sus Datos Personales sensibles </w:t>
      </w:r>
      <w:r w:rsidRPr="002E7A33">
        <w:rPr>
          <w:rFonts w:ascii="Palatino Linotype" w:eastAsia="Palatino Linotype" w:hAnsi="Palatino Linotype" w:cs="Palatino Linotype"/>
        </w:rPr>
        <w:lastRenderedPageBreak/>
        <w:t>derivado del mecanismo de reconocimiento facial implementado para el registro de asistencia a laborar.</w:t>
      </w:r>
    </w:p>
    <w:p w14:paraId="331FFB52" w14:textId="0B62D2B9"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6CF95373" w14:textId="77777777" w:rsidR="00BE4D80" w:rsidRPr="002E7A33" w:rsidRDefault="00BE4D80" w:rsidP="002E7A33">
      <w:pPr>
        <w:spacing w:line="360" w:lineRule="auto"/>
        <w:jc w:val="both"/>
        <w:rPr>
          <w:rFonts w:ascii="Palatino Linotype" w:eastAsia="Palatino Linotype" w:hAnsi="Palatino Linotype" w:cs="Palatino Linotype"/>
        </w:rPr>
      </w:pPr>
    </w:p>
    <w:p w14:paraId="34035ABD" w14:textId="77777777" w:rsidR="00BE4D80" w:rsidRPr="002E7A33" w:rsidRDefault="009B1709" w:rsidP="002E7A33">
      <w:pPr>
        <w:spacing w:line="360" w:lineRule="auto"/>
        <w:jc w:val="center"/>
        <w:rPr>
          <w:rFonts w:ascii="Palatino Linotype" w:eastAsia="Palatino Linotype" w:hAnsi="Palatino Linotype" w:cs="Palatino Linotype"/>
          <w:b/>
          <w:sz w:val="28"/>
          <w:szCs w:val="28"/>
        </w:rPr>
      </w:pPr>
      <w:r w:rsidRPr="002E7A33">
        <w:rPr>
          <w:rFonts w:ascii="Palatino Linotype" w:eastAsia="Palatino Linotype" w:hAnsi="Palatino Linotype" w:cs="Palatino Linotype"/>
          <w:b/>
          <w:sz w:val="28"/>
          <w:szCs w:val="28"/>
        </w:rPr>
        <w:t>RESUELVE</w:t>
      </w:r>
    </w:p>
    <w:p w14:paraId="7FBCD727" w14:textId="77777777" w:rsidR="00BE4D80" w:rsidRPr="002E7A33" w:rsidRDefault="00BE4D80" w:rsidP="002E7A33">
      <w:pPr>
        <w:spacing w:line="360" w:lineRule="auto"/>
        <w:jc w:val="center"/>
        <w:rPr>
          <w:rFonts w:ascii="Palatino Linotype" w:eastAsia="Palatino Linotype" w:hAnsi="Palatino Linotype" w:cs="Palatino Linotype"/>
          <w:b/>
          <w:sz w:val="12"/>
          <w:szCs w:val="12"/>
        </w:rPr>
      </w:pPr>
    </w:p>
    <w:p w14:paraId="0A96F2D9" w14:textId="77777777" w:rsidR="00BE4D80" w:rsidRPr="002E7A33" w:rsidRDefault="009B1709" w:rsidP="002E7A33">
      <w:pPr>
        <w:spacing w:line="360" w:lineRule="auto"/>
        <w:jc w:val="both"/>
        <w:rPr>
          <w:rFonts w:ascii="Palatino Linotype" w:eastAsia="Palatino Linotype" w:hAnsi="Palatino Linotype" w:cs="Palatino Linotype"/>
          <w:b/>
        </w:rPr>
      </w:pPr>
      <w:r w:rsidRPr="002E7A33">
        <w:rPr>
          <w:rFonts w:ascii="Palatino Linotype" w:eastAsia="Palatino Linotype" w:hAnsi="Palatino Linotype" w:cs="Palatino Linotype"/>
          <w:b/>
          <w:sz w:val="28"/>
          <w:szCs w:val="28"/>
        </w:rPr>
        <w:t>PRIMERO</w:t>
      </w:r>
      <w:r w:rsidRPr="002E7A33">
        <w:rPr>
          <w:rFonts w:ascii="Palatino Linotype" w:eastAsia="Palatino Linotype" w:hAnsi="Palatino Linotype" w:cs="Palatino Linotype"/>
        </w:rPr>
        <w:t xml:space="preserve">. Resultan </w:t>
      </w:r>
      <w:r w:rsidRPr="002E7A33">
        <w:rPr>
          <w:rFonts w:ascii="Palatino Linotype" w:eastAsia="Palatino Linotype" w:hAnsi="Palatino Linotype" w:cs="Palatino Linotype"/>
          <w:b/>
        </w:rPr>
        <w:t>fundadas</w:t>
      </w:r>
      <w:r w:rsidRPr="002E7A33">
        <w:rPr>
          <w:rFonts w:ascii="Palatino Linotype" w:eastAsia="Palatino Linotype" w:hAnsi="Palatino Linotype" w:cs="Palatino Linotype"/>
        </w:rPr>
        <w:t xml:space="preserve"> las razones o motivos de inconformidad planteadas por </w:t>
      </w:r>
      <w:r w:rsidRPr="002E7A33">
        <w:rPr>
          <w:rFonts w:ascii="Palatino Linotype" w:eastAsia="Palatino Linotype" w:hAnsi="Palatino Linotype" w:cs="Palatino Linotype"/>
          <w:b/>
        </w:rPr>
        <w:t>EL RECURRENTE</w:t>
      </w:r>
      <w:r w:rsidRPr="002E7A33">
        <w:rPr>
          <w:rFonts w:ascii="Palatino Linotype" w:eastAsia="Palatino Linotype" w:hAnsi="Palatino Linotype" w:cs="Palatino Linotype"/>
        </w:rPr>
        <w:t xml:space="preserve">, en términos del Considerando </w:t>
      </w:r>
      <w:r w:rsidRPr="002E7A33">
        <w:rPr>
          <w:rFonts w:ascii="Palatino Linotype" w:eastAsia="Palatino Linotype" w:hAnsi="Palatino Linotype" w:cs="Palatino Linotype"/>
          <w:b/>
        </w:rPr>
        <w:t>QUINTO</w:t>
      </w:r>
      <w:r w:rsidRPr="002E7A33">
        <w:rPr>
          <w:rFonts w:ascii="Palatino Linotype" w:eastAsia="Palatino Linotype" w:hAnsi="Palatino Linotype" w:cs="Palatino Linotype"/>
        </w:rPr>
        <w:t xml:space="preserve"> de la presente resolución.</w:t>
      </w:r>
    </w:p>
    <w:p w14:paraId="5BEF3616" w14:textId="77777777" w:rsidR="00BE4D80" w:rsidRPr="002E7A33" w:rsidRDefault="00BE4D80" w:rsidP="002E7A33">
      <w:pPr>
        <w:widowControl w:val="0"/>
        <w:spacing w:line="360" w:lineRule="auto"/>
        <w:jc w:val="both"/>
        <w:rPr>
          <w:rFonts w:ascii="Palatino Linotype" w:eastAsia="Palatino Linotype" w:hAnsi="Palatino Linotype" w:cs="Palatino Linotype"/>
          <w:sz w:val="16"/>
          <w:szCs w:val="16"/>
        </w:rPr>
      </w:pPr>
    </w:p>
    <w:p w14:paraId="02FAE03C" w14:textId="4FA0A751" w:rsidR="00BE4D80" w:rsidRPr="002E7A33" w:rsidRDefault="009B1709" w:rsidP="002E7A33">
      <w:pPr>
        <w:spacing w:line="360" w:lineRule="auto"/>
        <w:ind w:right="-93"/>
        <w:jc w:val="both"/>
        <w:rPr>
          <w:rFonts w:ascii="Palatino Linotype" w:eastAsia="Palatino Linotype" w:hAnsi="Palatino Linotype" w:cs="Palatino Linotype"/>
        </w:rPr>
      </w:pPr>
      <w:r w:rsidRPr="002E7A33">
        <w:rPr>
          <w:rFonts w:ascii="Palatino Linotype" w:eastAsia="Palatino Linotype" w:hAnsi="Palatino Linotype" w:cs="Palatino Linotype"/>
          <w:b/>
          <w:sz w:val="28"/>
          <w:szCs w:val="28"/>
        </w:rPr>
        <w:t>SEGUNDO</w:t>
      </w:r>
      <w:r w:rsidRPr="002E7A33">
        <w:rPr>
          <w:rFonts w:ascii="Palatino Linotype" w:eastAsia="Palatino Linotype" w:hAnsi="Palatino Linotype" w:cs="Palatino Linotype"/>
          <w:b/>
        </w:rPr>
        <w:t>.</w:t>
      </w:r>
      <w:r w:rsidRPr="002E7A33">
        <w:rPr>
          <w:rFonts w:ascii="Palatino Linotype" w:eastAsia="Palatino Linotype" w:hAnsi="Palatino Linotype" w:cs="Palatino Linotype"/>
        </w:rPr>
        <w:t xml:space="preserve"> Se </w:t>
      </w:r>
      <w:r w:rsidRPr="002E7A33">
        <w:rPr>
          <w:rFonts w:ascii="Palatino Linotype" w:eastAsia="Palatino Linotype" w:hAnsi="Palatino Linotype" w:cs="Palatino Linotype"/>
          <w:b/>
        </w:rPr>
        <w:t xml:space="preserve">REVOCA </w:t>
      </w:r>
      <w:r w:rsidRPr="002E7A33">
        <w:rPr>
          <w:rFonts w:ascii="Palatino Linotype" w:eastAsia="Palatino Linotype" w:hAnsi="Palatino Linotype" w:cs="Palatino Linotype"/>
        </w:rPr>
        <w:t xml:space="preserve">la respuesta entregada por </w:t>
      </w:r>
      <w:r w:rsidRPr="002E7A33">
        <w:rPr>
          <w:rFonts w:ascii="Palatino Linotype" w:eastAsia="Palatino Linotype" w:hAnsi="Palatino Linotype" w:cs="Palatino Linotype"/>
          <w:b/>
        </w:rPr>
        <w:t xml:space="preserve">EL SUJETO OBLIGADO, </w:t>
      </w:r>
      <w:r w:rsidRPr="002E7A33">
        <w:rPr>
          <w:rFonts w:ascii="Palatino Linotype" w:eastAsia="Palatino Linotype" w:hAnsi="Palatino Linotype" w:cs="Palatino Linotype"/>
        </w:rPr>
        <w:t xml:space="preserve">que generó el Recurso de Revisión </w:t>
      </w:r>
      <w:r w:rsidRPr="002E7A33">
        <w:rPr>
          <w:rFonts w:ascii="Palatino Linotype" w:eastAsia="Palatino Linotype" w:hAnsi="Palatino Linotype" w:cs="Palatino Linotype"/>
          <w:b/>
        </w:rPr>
        <w:t>05407/INFOEM/IP/RR/2023,</w:t>
      </w:r>
      <w:r w:rsidRPr="002E7A33">
        <w:rPr>
          <w:rFonts w:ascii="Palatino Linotype" w:eastAsia="Palatino Linotype" w:hAnsi="Palatino Linotype" w:cs="Palatino Linotype"/>
        </w:rPr>
        <w:t xml:space="preserve"> en términos del considerando</w:t>
      </w:r>
      <w:r w:rsidRPr="002E7A33">
        <w:rPr>
          <w:rFonts w:ascii="Palatino Linotype" w:eastAsia="Palatino Linotype" w:hAnsi="Palatino Linotype" w:cs="Palatino Linotype"/>
          <w:b/>
        </w:rPr>
        <w:t xml:space="preserve"> QUINTO </w:t>
      </w:r>
      <w:r w:rsidRPr="002E7A33">
        <w:rPr>
          <w:rFonts w:ascii="Palatino Linotype" w:eastAsia="Palatino Linotype" w:hAnsi="Palatino Linotype" w:cs="Palatino Linotype"/>
        </w:rPr>
        <w:t xml:space="preserve">de la presente resolución, y se </w:t>
      </w:r>
      <w:r w:rsidRPr="002E7A33">
        <w:rPr>
          <w:rFonts w:ascii="Palatino Linotype" w:eastAsia="Palatino Linotype" w:hAnsi="Palatino Linotype" w:cs="Palatino Linotype"/>
          <w:b/>
        </w:rPr>
        <w:t>ORDENA</w:t>
      </w:r>
      <w:r w:rsidRPr="002E7A33">
        <w:rPr>
          <w:rFonts w:ascii="Palatino Linotype" w:eastAsia="Palatino Linotype" w:hAnsi="Palatino Linotype" w:cs="Palatino Linotype"/>
        </w:rPr>
        <w:t xml:space="preserve"> al </w:t>
      </w:r>
      <w:r w:rsidRPr="002E7A33">
        <w:rPr>
          <w:rFonts w:ascii="Palatino Linotype" w:eastAsia="Palatino Linotype" w:hAnsi="Palatino Linotype" w:cs="Palatino Linotype"/>
          <w:b/>
        </w:rPr>
        <w:t xml:space="preserve">SUJETO OBLIGADO, </w:t>
      </w:r>
      <w:r w:rsidRPr="002E7A33">
        <w:rPr>
          <w:rFonts w:ascii="Palatino Linotype" w:eastAsia="Palatino Linotype" w:hAnsi="Palatino Linotype" w:cs="Palatino Linotype"/>
        </w:rPr>
        <w:t>haga entrega al</w:t>
      </w:r>
      <w:r w:rsidRPr="002E7A33">
        <w:rPr>
          <w:rFonts w:ascii="Palatino Linotype" w:eastAsia="Palatino Linotype" w:hAnsi="Palatino Linotype" w:cs="Palatino Linotype"/>
          <w:b/>
        </w:rPr>
        <w:t xml:space="preserve"> RECURRENTE, </w:t>
      </w:r>
      <w:r w:rsidRPr="002E7A33">
        <w:rPr>
          <w:rFonts w:ascii="Palatino Linotype" w:eastAsia="Palatino Linotype" w:hAnsi="Palatino Linotype" w:cs="Palatino Linotype"/>
        </w:rPr>
        <w:t xml:space="preserve">a través del </w:t>
      </w:r>
      <w:r w:rsidRPr="002E7A33">
        <w:rPr>
          <w:rFonts w:ascii="Palatino Linotype" w:eastAsia="Palatino Linotype" w:hAnsi="Palatino Linotype" w:cs="Palatino Linotype"/>
          <w:b/>
        </w:rPr>
        <w:t xml:space="preserve">SAIMEX, </w:t>
      </w:r>
      <w:r w:rsidRPr="002E7A33">
        <w:rPr>
          <w:rFonts w:ascii="Palatino Linotype" w:eastAsia="Palatino Linotype" w:hAnsi="Palatino Linotype" w:cs="Palatino Linotype"/>
        </w:rPr>
        <w:t xml:space="preserve">de lo siguiente: </w:t>
      </w:r>
    </w:p>
    <w:p w14:paraId="6D790309" w14:textId="6F6BB8AC" w:rsidR="00BE4D80" w:rsidRPr="002E7A33" w:rsidRDefault="009B1709" w:rsidP="002E7A33">
      <w:pPr>
        <w:spacing w:before="280" w:after="280" w:line="276" w:lineRule="auto"/>
        <w:ind w:left="851" w:right="902"/>
        <w:jc w:val="both"/>
        <w:rPr>
          <w:rFonts w:ascii="Palatino Linotype" w:eastAsia="Palatino Linotype" w:hAnsi="Palatino Linotype" w:cs="Palatino Linotype"/>
          <w:i/>
          <w:sz w:val="22"/>
          <w:szCs w:val="22"/>
        </w:rPr>
      </w:pPr>
      <w:r w:rsidRPr="002E7A33">
        <w:rPr>
          <w:rFonts w:ascii="Palatino Linotype" w:eastAsia="Palatino Linotype" w:hAnsi="Palatino Linotype" w:cs="Palatino Linotype"/>
          <w:i/>
          <w:sz w:val="22"/>
          <w:szCs w:val="22"/>
        </w:rPr>
        <w:t xml:space="preserve">El Aviso de Privacidad y/o el documento que contenga la expresión de consentimiento del personal que labora en </w:t>
      </w:r>
      <w:r w:rsidRPr="002E7A33">
        <w:rPr>
          <w:rFonts w:ascii="Palatino Linotype" w:eastAsia="Palatino Linotype" w:hAnsi="Palatino Linotype" w:cs="Palatino Linotype"/>
          <w:b/>
          <w:i/>
          <w:sz w:val="22"/>
          <w:szCs w:val="22"/>
        </w:rPr>
        <w:t>EL SUJETO OBLIGADO</w:t>
      </w:r>
      <w:r w:rsidRPr="002E7A33">
        <w:rPr>
          <w:rFonts w:ascii="Palatino Linotype" w:eastAsia="Palatino Linotype" w:hAnsi="Palatino Linotype" w:cs="Palatino Linotype"/>
          <w:i/>
          <w:sz w:val="22"/>
          <w:szCs w:val="22"/>
        </w:rPr>
        <w:t xml:space="preserve"> para el tratamiento de sus Datos Personales sensibles derivado del mecanismo de reconocimiento facial implementado para el registro de asistencia a laborar, vigentes </w:t>
      </w:r>
      <w:r w:rsidRPr="002E7A33">
        <w:rPr>
          <w:rFonts w:ascii="Palatino Linotype" w:eastAsia="Palatino Linotype" w:hAnsi="Palatino Linotype" w:cs="Palatino Linotype"/>
        </w:rPr>
        <w:t xml:space="preserve">al </w:t>
      </w:r>
      <w:r w:rsidRPr="002E7A33">
        <w:rPr>
          <w:rFonts w:ascii="Palatino Linotype" w:eastAsia="Palatino Linotype" w:hAnsi="Palatino Linotype" w:cs="Palatino Linotype"/>
          <w:bCs/>
        </w:rPr>
        <w:t>veinticuatro de agosto de dos mil veintitrés.</w:t>
      </w:r>
    </w:p>
    <w:p w14:paraId="09A2EC4A" w14:textId="77777777" w:rsidR="009B1709" w:rsidRPr="002E7A33" w:rsidRDefault="009B1709" w:rsidP="002E7A33">
      <w:pPr>
        <w:spacing w:line="360" w:lineRule="auto"/>
        <w:jc w:val="both"/>
        <w:rPr>
          <w:rFonts w:ascii="Palatino Linotype" w:eastAsia="Palatino Linotype" w:hAnsi="Palatino Linotype" w:cs="Palatino Linotype"/>
          <w:b/>
          <w:sz w:val="28"/>
          <w:szCs w:val="28"/>
        </w:rPr>
      </w:pPr>
    </w:p>
    <w:p w14:paraId="149B4AB1" w14:textId="76111D6E"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sz w:val="28"/>
          <w:szCs w:val="28"/>
        </w:rPr>
        <w:lastRenderedPageBreak/>
        <w:t>TERCERO</w:t>
      </w:r>
      <w:r w:rsidRPr="002E7A33">
        <w:rPr>
          <w:rFonts w:ascii="Palatino Linotype" w:eastAsia="Palatino Linotype" w:hAnsi="Palatino Linotype" w:cs="Palatino Linotype"/>
          <w:b/>
        </w:rPr>
        <w:t>.</w:t>
      </w:r>
      <w:r w:rsidRPr="002E7A33">
        <w:rPr>
          <w:rFonts w:ascii="Palatino Linotype" w:eastAsia="Palatino Linotype" w:hAnsi="Palatino Linotype" w:cs="Palatino Linotype"/>
        </w:rPr>
        <w:t> </w:t>
      </w:r>
      <w:r w:rsidRPr="002E7A33">
        <w:rPr>
          <w:rFonts w:ascii="Palatino Linotype" w:eastAsia="Palatino Linotype" w:hAnsi="Palatino Linotype" w:cs="Palatino Linotype"/>
          <w:b/>
        </w:rPr>
        <w:t xml:space="preserve">Notifíquese </w:t>
      </w:r>
      <w:r w:rsidRPr="002E7A33">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E7A33">
        <w:rPr>
          <w:rFonts w:ascii="Palatino Linotype" w:eastAsia="Palatino Linotype" w:hAnsi="Palatino Linotype" w:cs="Palatino Linotype"/>
          <w:b/>
          <w:bCs/>
        </w:rPr>
        <w:t>diez días hábiles</w:t>
      </w:r>
      <w:r w:rsidRPr="002E7A33">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8D139D" w14:textId="77777777" w:rsidR="00BE4D80" w:rsidRPr="002E7A33" w:rsidRDefault="00BE4D80" w:rsidP="002E7A33">
      <w:pPr>
        <w:spacing w:line="360" w:lineRule="auto"/>
        <w:jc w:val="both"/>
        <w:rPr>
          <w:rFonts w:ascii="Palatino Linotype" w:eastAsia="Palatino Linotype" w:hAnsi="Palatino Linotype" w:cs="Palatino Linotype"/>
        </w:rPr>
      </w:pPr>
    </w:p>
    <w:p w14:paraId="5336210F"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sz w:val="28"/>
          <w:szCs w:val="28"/>
        </w:rPr>
        <w:t>CUARTO</w:t>
      </w:r>
      <w:r w:rsidRPr="002E7A33">
        <w:rPr>
          <w:rFonts w:ascii="Palatino Linotype" w:eastAsia="Palatino Linotype" w:hAnsi="Palatino Linotype" w:cs="Palatino Linotype"/>
          <w:b/>
        </w:rPr>
        <w:t>. Hágase del conocimiento</w:t>
      </w:r>
      <w:r w:rsidRPr="002E7A33">
        <w:rPr>
          <w:rFonts w:ascii="Palatino Linotype" w:eastAsia="Palatino Linotype" w:hAnsi="Palatino Linotype" w:cs="Palatino Linotype"/>
        </w:rPr>
        <w:t xml:space="preserve"> al </w:t>
      </w:r>
      <w:r w:rsidRPr="002E7A33">
        <w:rPr>
          <w:rFonts w:ascii="Palatino Linotype" w:eastAsia="Palatino Linotype" w:hAnsi="Palatino Linotype" w:cs="Palatino Linotype"/>
          <w:b/>
        </w:rPr>
        <w:t>RECURRENTE</w:t>
      </w:r>
      <w:r w:rsidRPr="002E7A3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Recurso de Inconformidad o Juicio de Amparo en los términos de las leyes aplicables.</w:t>
      </w:r>
    </w:p>
    <w:p w14:paraId="5E9F3109" w14:textId="77777777" w:rsidR="00BE4D80" w:rsidRPr="002E7A33" w:rsidRDefault="00BE4D80" w:rsidP="002E7A33">
      <w:pPr>
        <w:spacing w:line="360" w:lineRule="auto"/>
        <w:jc w:val="both"/>
        <w:rPr>
          <w:rFonts w:ascii="Palatino Linotype" w:eastAsia="Palatino Linotype" w:hAnsi="Palatino Linotype" w:cs="Palatino Linotype"/>
        </w:rPr>
      </w:pPr>
    </w:p>
    <w:p w14:paraId="1C291863" w14:textId="77777777" w:rsidR="00BE4D80" w:rsidRPr="002E7A33" w:rsidRDefault="009B1709" w:rsidP="002E7A33">
      <w:pPr>
        <w:spacing w:line="360" w:lineRule="auto"/>
        <w:jc w:val="both"/>
        <w:rPr>
          <w:rFonts w:ascii="Palatino Linotype" w:eastAsia="Palatino Linotype" w:hAnsi="Palatino Linotype" w:cs="Palatino Linotype"/>
        </w:rPr>
      </w:pPr>
      <w:r w:rsidRPr="002E7A33">
        <w:rPr>
          <w:rFonts w:ascii="Palatino Linotype" w:eastAsia="Palatino Linotype" w:hAnsi="Palatino Linotype" w:cs="Palatino Linotype"/>
          <w:b/>
          <w:sz w:val="28"/>
          <w:szCs w:val="28"/>
        </w:rPr>
        <w:t>QUINTO.</w:t>
      </w:r>
      <w:r w:rsidRPr="002E7A3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2E7A33">
        <w:rPr>
          <w:rFonts w:ascii="Palatino Linotype" w:eastAsia="Palatino Linotype" w:hAnsi="Palatino Linotype" w:cs="Palatino Linotype"/>
          <w:b/>
        </w:rPr>
        <w:t>EL SUJETO OBLIGADO</w:t>
      </w:r>
      <w:r w:rsidRPr="002E7A33">
        <w:rPr>
          <w:rFonts w:ascii="Palatino Linotype" w:eastAsia="Palatino Linotype" w:hAnsi="Palatino Linotype" w:cs="Palatino Linotype"/>
        </w:rPr>
        <w:t xml:space="preserve"> de manera fundada y motivada, podrá solicitar una ampliación de plazo para el cumplimiento de la presente resolución.</w:t>
      </w:r>
    </w:p>
    <w:p w14:paraId="6F9959F1" w14:textId="77777777" w:rsidR="00BE4D80" w:rsidRDefault="00BE4D80" w:rsidP="002E7A33">
      <w:pPr>
        <w:spacing w:line="360" w:lineRule="auto"/>
        <w:ind w:right="51"/>
        <w:jc w:val="both"/>
        <w:rPr>
          <w:rFonts w:ascii="Palatino Linotype" w:eastAsia="Palatino Linotype" w:hAnsi="Palatino Linotype" w:cs="Palatino Linotype"/>
        </w:rPr>
      </w:pPr>
    </w:p>
    <w:p w14:paraId="36226898" w14:textId="77777777" w:rsidR="002E7A33" w:rsidRPr="002E7A33" w:rsidRDefault="002E7A33" w:rsidP="002E7A33">
      <w:pPr>
        <w:spacing w:line="360" w:lineRule="auto"/>
        <w:ind w:right="51"/>
        <w:jc w:val="both"/>
        <w:rPr>
          <w:rFonts w:ascii="Palatino Linotype" w:eastAsia="Palatino Linotype" w:hAnsi="Palatino Linotype" w:cs="Palatino Linotype"/>
        </w:rPr>
      </w:pPr>
    </w:p>
    <w:p w14:paraId="691C536E" w14:textId="6E557665" w:rsidR="00BE4D80" w:rsidRPr="002E7A33" w:rsidRDefault="009B1709" w:rsidP="002E7A33">
      <w:pPr>
        <w:widowControl w:val="0"/>
        <w:spacing w:line="360" w:lineRule="auto"/>
        <w:jc w:val="both"/>
        <w:rPr>
          <w:rFonts w:ascii="Palatino Linotype" w:eastAsia="Palatino Linotype" w:hAnsi="Palatino Linotype" w:cs="Palatino Linotype"/>
          <w:sz w:val="10"/>
          <w:szCs w:val="10"/>
        </w:rPr>
      </w:pPr>
      <w:r w:rsidRPr="002E7A33">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31E0F" w:rsidRPr="002E7A33">
        <w:rPr>
          <w:rFonts w:ascii="Palatino Linotype" w:eastAsia="Palatino Linotype" w:hAnsi="Palatino Linotype" w:cs="Palatino Linotype"/>
        </w:rPr>
        <w:t>OCTAVA</w:t>
      </w:r>
      <w:r w:rsidRPr="002E7A33">
        <w:rPr>
          <w:rFonts w:ascii="Palatino Linotype" w:eastAsia="Palatino Linotype" w:hAnsi="Palatino Linotype" w:cs="Palatino Linotype"/>
        </w:rPr>
        <w:t xml:space="preserve"> SESIÓN ORDINARIA CELEBRADA EL </w:t>
      </w:r>
      <w:r w:rsidR="00831E0F" w:rsidRPr="002E7A33">
        <w:rPr>
          <w:rFonts w:ascii="Palatino Linotype" w:eastAsia="Palatino Linotype" w:hAnsi="Palatino Linotype" w:cs="Palatino Linotype"/>
        </w:rPr>
        <w:t>SEIS DE MARZO</w:t>
      </w:r>
      <w:r w:rsidRPr="002E7A33">
        <w:rPr>
          <w:rFonts w:ascii="Palatino Linotype" w:eastAsia="Palatino Linotype" w:hAnsi="Palatino Linotype" w:cs="Palatino Linotype"/>
        </w:rPr>
        <w:t xml:space="preserve"> DE DOS MIL VEINTICUATRO, ANTE EL SECRETARIO TÉCNICO DEL PLENO, ALEXIS TAPIA RAMÍREZ.---------------------------------------------------------------------------------------------------</w:t>
      </w:r>
    </w:p>
    <w:p w14:paraId="7EB99DEA" w14:textId="066FC571" w:rsidR="00BE4D80" w:rsidRPr="002E7A33" w:rsidRDefault="002E7A33" w:rsidP="002E7A33">
      <w:pPr>
        <w:tabs>
          <w:tab w:val="left" w:pos="2325"/>
        </w:tabs>
        <w:spacing w:line="360" w:lineRule="auto"/>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SCMM/AGZ</w:t>
      </w:r>
      <w:r w:rsidR="009B1709" w:rsidRPr="002E7A33">
        <w:rPr>
          <w:rFonts w:ascii="Palatino Linotype" w:eastAsia="Palatino Linotype" w:hAnsi="Palatino Linotype" w:cs="Palatino Linotype"/>
          <w:sz w:val="16"/>
          <w:szCs w:val="16"/>
        </w:rPr>
        <w:t>/DEMF/CCA</w:t>
      </w:r>
      <w:r w:rsidR="009B1709" w:rsidRPr="002E7A33">
        <w:rPr>
          <w:rFonts w:ascii="Palatino Linotype" w:eastAsia="Palatino Linotype" w:hAnsi="Palatino Linotype" w:cs="Palatino Linotype"/>
          <w:sz w:val="16"/>
          <w:szCs w:val="16"/>
        </w:rPr>
        <w:tab/>
      </w:r>
    </w:p>
    <w:p w14:paraId="31EC1CFC"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4A20B681"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64064D3A"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60CD8628"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47A08F70"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75AB8C88"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513B3D3C"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68A8FC23"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35DDC6A6"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181A926B"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4E6FCA9E"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31BCEEA2"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381B9185"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14AA7EE6"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6BD30063"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18C2D712"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05C17FD2"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6B514A31" w14:textId="77777777" w:rsidR="00BE4D80" w:rsidRPr="002E7A33" w:rsidRDefault="00BE4D80" w:rsidP="002E7A33">
      <w:pPr>
        <w:spacing w:line="360" w:lineRule="auto"/>
        <w:rPr>
          <w:rFonts w:ascii="Palatino Linotype" w:eastAsia="Palatino Linotype" w:hAnsi="Palatino Linotype" w:cs="Palatino Linotype"/>
          <w:b/>
          <w:sz w:val="28"/>
          <w:szCs w:val="28"/>
        </w:rPr>
      </w:pPr>
    </w:p>
    <w:p w14:paraId="28982EC4" w14:textId="77777777" w:rsidR="00BE4D80" w:rsidRPr="002E7A33" w:rsidRDefault="00BE4D80" w:rsidP="002E7A33">
      <w:pPr>
        <w:spacing w:line="360" w:lineRule="auto"/>
        <w:rPr>
          <w:rFonts w:ascii="Palatino Linotype" w:eastAsia="Palatino Linotype" w:hAnsi="Palatino Linotype" w:cs="Palatino Linotype"/>
          <w:b/>
          <w:sz w:val="28"/>
          <w:szCs w:val="28"/>
        </w:rPr>
      </w:pPr>
    </w:p>
    <w:sectPr w:rsidR="00BE4D80" w:rsidRPr="002E7A33">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725A5" w14:textId="77777777" w:rsidR="00577697" w:rsidRDefault="00577697">
      <w:r>
        <w:separator/>
      </w:r>
    </w:p>
  </w:endnote>
  <w:endnote w:type="continuationSeparator" w:id="0">
    <w:p w14:paraId="7E32720E" w14:textId="77777777" w:rsidR="00577697" w:rsidRDefault="005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7575" w14:textId="77777777" w:rsidR="00BE4D80" w:rsidRDefault="009B170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96B58">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96B58">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B81C" w14:textId="77777777" w:rsidR="00BE4D80" w:rsidRDefault="009B1709">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96B58">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96B58">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D1B9" w14:textId="77777777" w:rsidR="00577697" w:rsidRDefault="00577697">
      <w:r>
        <w:separator/>
      </w:r>
    </w:p>
  </w:footnote>
  <w:footnote w:type="continuationSeparator" w:id="0">
    <w:p w14:paraId="1C9B6EF6" w14:textId="77777777" w:rsidR="00577697" w:rsidRDefault="00577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A271" w14:textId="77777777" w:rsidR="00BE4D80" w:rsidRDefault="0057769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0F4C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159D" w14:textId="77777777" w:rsidR="00BE4D80" w:rsidRDefault="0057769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AAE8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4"/>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BE4D80" w14:paraId="20A4A7BE" w14:textId="77777777">
      <w:tc>
        <w:tcPr>
          <w:tcW w:w="3261" w:type="dxa"/>
          <w:vMerge w:val="restart"/>
        </w:tcPr>
        <w:p w14:paraId="1B7AEB40"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4D83DB4" wp14:editId="46C3ED8B">
                <wp:extent cx="1692162" cy="8526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59FA71A"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68DA7AC4" w14:textId="77777777" w:rsidR="00BE4D80" w:rsidRDefault="009B170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05407/INFOEM/IP/RR/2023</w:t>
          </w:r>
        </w:p>
      </w:tc>
    </w:tr>
    <w:tr w:rsidR="00BE4D80" w14:paraId="541D7601" w14:textId="77777777">
      <w:tc>
        <w:tcPr>
          <w:tcW w:w="3261" w:type="dxa"/>
          <w:vMerge/>
        </w:tcPr>
        <w:p w14:paraId="67C3E522" w14:textId="77777777" w:rsidR="00BE4D80" w:rsidRDefault="00BE4D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13A43A2"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341887A" w14:textId="77777777" w:rsidR="00BE4D80" w:rsidRDefault="009B1709">
          <w:pPr>
            <w:jc w:val="both"/>
          </w:pPr>
          <w:r>
            <w:rPr>
              <w:rFonts w:ascii="Palatino Linotype" w:eastAsia="Palatino Linotype" w:hAnsi="Palatino Linotype" w:cs="Palatino Linotype"/>
              <w:b/>
              <w:sz w:val="22"/>
              <w:szCs w:val="22"/>
            </w:rPr>
            <w:t>Ayuntamiento de Ixtapaluca</w:t>
          </w:r>
        </w:p>
      </w:tc>
    </w:tr>
    <w:tr w:rsidR="00BE4D80" w14:paraId="69A64AE9" w14:textId="77777777">
      <w:trPr>
        <w:trHeight w:val="228"/>
      </w:trPr>
      <w:tc>
        <w:tcPr>
          <w:tcW w:w="3261" w:type="dxa"/>
          <w:vMerge/>
        </w:tcPr>
        <w:p w14:paraId="0944DB5C" w14:textId="77777777" w:rsidR="00BE4D80" w:rsidRDefault="00BE4D80">
          <w:pPr>
            <w:widowControl w:val="0"/>
            <w:pBdr>
              <w:top w:val="nil"/>
              <w:left w:val="nil"/>
              <w:bottom w:val="nil"/>
              <w:right w:val="nil"/>
              <w:between w:val="nil"/>
            </w:pBdr>
            <w:spacing w:line="276" w:lineRule="auto"/>
          </w:pPr>
        </w:p>
      </w:tc>
      <w:tc>
        <w:tcPr>
          <w:tcW w:w="2551" w:type="dxa"/>
          <w:shd w:val="clear" w:color="auto" w:fill="auto"/>
        </w:tcPr>
        <w:p w14:paraId="31A0077A"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634BAFDB" w14:textId="77777777" w:rsidR="00BE4D80" w:rsidRDefault="009B170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B94AB21" w14:textId="77777777" w:rsidR="00BE4D80" w:rsidRDefault="00BE4D8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05250" w14:textId="77777777" w:rsidR="00BE4D80" w:rsidRDefault="0057769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57CC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4"/>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BE4D80" w14:paraId="50E9AE25" w14:textId="77777777">
      <w:tc>
        <w:tcPr>
          <w:tcW w:w="4253" w:type="dxa"/>
          <w:vMerge w:val="restart"/>
          <w:shd w:val="clear" w:color="auto" w:fill="auto"/>
        </w:tcPr>
        <w:p w14:paraId="0F029627" w14:textId="77777777" w:rsidR="00BE4D80" w:rsidRDefault="009B1709">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00913A2" wp14:editId="7742D902">
                <wp:extent cx="1692162" cy="852673"/>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147121C"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4E8EA200" w14:textId="77777777" w:rsidR="00BE4D80" w:rsidRDefault="009B170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05407/INFOEM/IP/RR/2023</w:t>
          </w:r>
        </w:p>
      </w:tc>
    </w:tr>
    <w:tr w:rsidR="00BE4D80" w14:paraId="4D1BB22E" w14:textId="77777777">
      <w:tc>
        <w:tcPr>
          <w:tcW w:w="4253" w:type="dxa"/>
          <w:vMerge/>
          <w:shd w:val="clear" w:color="auto" w:fill="auto"/>
        </w:tcPr>
        <w:p w14:paraId="2FCA9A9B" w14:textId="77777777" w:rsidR="00BE4D80" w:rsidRDefault="00BE4D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A9A0BFF"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2CAE763" w14:textId="4E0A39F8" w:rsidR="00BE4D80" w:rsidRDefault="00C96B5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 XXXXXXXXXXX XXXXXXXX XXXXXXX</w:t>
          </w:r>
        </w:p>
      </w:tc>
    </w:tr>
    <w:tr w:rsidR="00BE4D80" w14:paraId="53ED0E01" w14:textId="77777777">
      <w:trPr>
        <w:trHeight w:val="228"/>
      </w:trPr>
      <w:tc>
        <w:tcPr>
          <w:tcW w:w="4253" w:type="dxa"/>
          <w:vMerge/>
          <w:shd w:val="clear" w:color="auto" w:fill="auto"/>
        </w:tcPr>
        <w:p w14:paraId="3A8F7A29" w14:textId="77777777" w:rsidR="00BE4D80" w:rsidRDefault="00BE4D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D4E3C81"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D73F0E3" w14:textId="77777777" w:rsidR="00BE4D80" w:rsidRDefault="009B1709">
          <w:pPr>
            <w:jc w:val="both"/>
          </w:pPr>
          <w:r>
            <w:rPr>
              <w:rFonts w:ascii="Palatino Linotype" w:eastAsia="Palatino Linotype" w:hAnsi="Palatino Linotype" w:cs="Palatino Linotype"/>
              <w:b/>
              <w:sz w:val="22"/>
              <w:szCs w:val="22"/>
            </w:rPr>
            <w:t>Ayuntamiento de Ixtapaluca</w:t>
          </w:r>
        </w:p>
      </w:tc>
    </w:tr>
    <w:tr w:rsidR="00BE4D80" w14:paraId="2BDB00E7" w14:textId="77777777">
      <w:tc>
        <w:tcPr>
          <w:tcW w:w="4253" w:type="dxa"/>
          <w:vMerge/>
          <w:shd w:val="clear" w:color="auto" w:fill="auto"/>
        </w:tcPr>
        <w:p w14:paraId="483F1886" w14:textId="77777777" w:rsidR="00BE4D80" w:rsidRDefault="00BE4D80">
          <w:pPr>
            <w:widowControl w:val="0"/>
            <w:pBdr>
              <w:top w:val="nil"/>
              <w:left w:val="nil"/>
              <w:bottom w:val="nil"/>
              <w:right w:val="nil"/>
              <w:between w:val="nil"/>
            </w:pBdr>
            <w:spacing w:line="276" w:lineRule="auto"/>
          </w:pPr>
        </w:p>
      </w:tc>
      <w:tc>
        <w:tcPr>
          <w:tcW w:w="2552" w:type="dxa"/>
          <w:shd w:val="clear" w:color="auto" w:fill="auto"/>
        </w:tcPr>
        <w:p w14:paraId="379CB68E" w14:textId="77777777" w:rsidR="00BE4D80" w:rsidRDefault="009B170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2143251" w14:textId="77777777" w:rsidR="00BE4D80" w:rsidRDefault="009B170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BBE6F98" w14:textId="77777777" w:rsidR="00BE4D80" w:rsidRDefault="00BE4D8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009D5"/>
    <w:multiLevelType w:val="multilevel"/>
    <w:tmpl w:val="BB10D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4375F2"/>
    <w:multiLevelType w:val="multilevel"/>
    <w:tmpl w:val="4D7E2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A458AE"/>
    <w:multiLevelType w:val="multilevel"/>
    <w:tmpl w:val="9CFAC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80"/>
    <w:rsid w:val="000011DB"/>
    <w:rsid w:val="000B2088"/>
    <w:rsid w:val="00100579"/>
    <w:rsid w:val="001654A1"/>
    <w:rsid w:val="002E7A33"/>
    <w:rsid w:val="00577697"/>
    <w:rsid w:val="00831E0F"/>
    <w:rsid w:val="009B1709"/>
    <w:rsid w:val="00BE4D80"/>
    <w:rsid w:val="00C96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E9243"/>
  <w15:docId w15:val="{B32C758D-84E5-4A59-80D9-A5FB0249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99716B"/>
    <w:rPr>
      <w:rFonts w:asciiTheme="minorHAnsi" w:eastAsia="Cambria" w:hAnsiTheme="minorHAnsi" w:cstheme="minorBidi"/>
      <w:sz w:val="20"/>
      <w:szCs w:val="2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xtapaluca22-24.com.mx/avisodeprivacida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ixtapaluca22-24.com.mx/avisodeprivacida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mrVaj8Uk6GKBj0eRaz2FuDDAA==">CgMxLjAyCGguZ2pkZ3hzOAByITE1UmdkUWJtYTJQSWx6c2x5dVZOU2FPcXlHQTktWnhwdw==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5779</Words>
  <Characters>31786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2024-03-08T18:02:00Z</cp:lastPrinted>
  <dcterms:created xsi:type="dcterms:W3CDTF">2024-02-16T02:31:00Z</dcterms:created>
  <dcterms:modified xsi:type="dcterms:W3CDTF">2024-04-09T19:33:00Z</dcterms:modified>
</cp:coreProperties>
</file>