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47A" w:rsidRPr="005D1E04" w:rsidRDefault="0043647A" w:rsidP="00D677ED">
      <w:pPr>
        <w:pStyle w:val="Prrafodelista"/>
        <w:spacing w:line="360" w:lineRule="auto"/>
        <w:ind w:left="0"/>
        <w:jc w:val="both"/>
        <w:rPr>
          <w:rFonts w:ascii="Palatino Linotype" w:eastAsia="Calibri" w:hAnsi="Palatino Linotype" w:cs="Arial"/>
          <w:b/>
        </w:rPr>
      </w:pPr>
      <w:bookmarkStart w:id="0" w:name="_Toc48841664"/>
      <w:bookmarkStart w:id="1" w:name="_Toc466418172"/>
      <w:bookmarkStart w:id="2" w:name="_Toc462402153"/>
      <w:bookmarkStart w:id="3" w:name="_Toc495430768"/>
      <w:r w:rsidRPr="005D1E04">
        <w:rPr>
          <w:rFonts w:ascii="Palatino Linotype" w:eastAsia="Calibri" w:hAnsi="Palatino Linotype" w:cs="Arial"/>
        </w:rPr>
        <w:t xml:space="preserve">Resolución del Pleno del Instituto de Transparencia, Acceso a la Información Pública y Protección de Datos Personales del Estado de México y Municipios, con domicilio en Metepec, Estado de México; de </w:t>
      </w:r>
      <w:r w:rsidR="00B9290D" w:rsidRPr="005D1E04">
        <w:rPr>
          <w:rFonts w:ascii="Palatino Linotype" w:eastAsia="Calibri" w:hAnsi="Palatino Linotype" w:cs="Arial"/>
          <w:b/>
        </w:rPr>
        <w:t>dieciocho</w:t>
      </w:r>
      <w:r w:rsidR="006F5786" w:rsidRPr="005D1E04">
        <w:rPr>
          <w:rFonts w:ascii="Palatino Linotype" w:eastAsia="Calibri" w:hAnsi="Palatino Linotype" w:cs="Arial"/>
          <w:b/>
        </w:rPr>
        <w:t xml:space="preserve"> </w:t>
      </w:r>
      <w:r w:rsidR="003375E8" w:rsidRPr="005D1E04">
        <w:rPr>
          <w:rFonts w:ascii="Palatino Linotype" w:eastAsia="Calibri" w:hAnsi="Palatino Linotype" w:cs="Arial"/>
          <w:b/>
        </w:rPr>
        <w:t xml:space="preserve">(18) </w:t>
      </w:r>
      <w:r w:rsidR="006F5786" w:rsidRPr="005D1E04">
        <w:rPr>
          <w:rFonts w:ascii="Palatino Linotype" w:eastAsia="Calibri" w:hAnsi="Palatino Linotype" w:cs="Arial"/>
          <w:b/>
        </w:rPr>
        <w:t>de diciembre</w:t>
      </w:r>
      <w:r w:rsidRPr="005D1E04">
        <w:rPr>
          <w:rFonts w:ascii="Palatino Linotype" w:eastAsia="Calibri" w:hAnsi="Palatino Linotype" w:cs="Arial"/>
          <w:b/>
        </w:rPr>
        <w:t xml:space="preserve"> de dos mil veinticuatro.</w:t>
      </w:r>
    </w:p>
    <w:p w:rsidR="0043647A" w:rsidRPr="005D1E04" w:rsidRDefault="0043647A" w:rsidP="00D677ED">
      <w:pPr>
        <w:pStyle w:val="Prrafodelista"/>
        <w:spacing w:line="360" w:lineRule="auto"/>
        <w:ind w:left="0"/>
        <w:jc w:val="both"/>
        <w:rPr>
          <w:rFonts w:ascii="Palatino Linotype" w:eastAsia="Calibri" w:hAnsi="Palatino Linotype" w:cs="Arial"/>
          <w:b/>
        </w:rPr>
      </w:pPr>
    </w:p>
    <w:p w:rsidR="0043647A" w:rsidRPr="005D1E04" w:rsidRDefault="0043647A" w:rsidP="00D677ED">
      <w:pPr>
        <w:pStyle w:val="Prrafodelista"/>
        <w:spacing w:line="360" w:lineRule="auto"/>
        <w:ind w:left="0"/>
        <w:jc w:val="both"/>
        <w:rPr>
          <w:rFonts w:ascii="Palatino Linotype" w:eastAsia="Calibri" w:hAnsi="Palatino Linotype" w:cs="Arial"/>
        </w:rPr>
      </w:pPr>
      <w:r w:rsidRPr="005D1E04">
        <w:rPr>
          <w:rFonts w:ascii="Palatino Linotype" w:eastAsia="Calibri" w:hAnsi="Palatino Linotype" w:cs="Arial"/>
          <w:b/>
        </w:rPr>
        <w:t>VISTOS</w:t>
      </w:r>
      <w:r w:rsidRPr="005D1E04">
        <w:rPr>
          <w:rFonts w:ascii="Palatino Linotype" w:eastAsia="Calibri" w:hAnsi="Palatino Linotype" w:cs="Arial"/>
        </w:rPr>
        <w:t xml:space="preserve"> los expedientes electrónicos formados con motivo de los Recursos de Revisión </w:t>
      </w:r>
      <w:r w:rsidR="0004795A" w:rsidRPr="005D1E04">
        <w:rPr>
          <w:rFonts w:ascii="Palatino Linotype" w:eastAsia="Calibri" w:hAnsi="Palatino Linotype" w:cs="Tahoma"/>
          <w:b/>
        </w:rPr>
        <w:t xml:space="preserve">04248/INFOEM/IP/RR/2024 </w:t>
      </w:r>
      <w:r w:rsidR="0004795A" w:rsidRPr="005D1E04">
        <w:rPr>
          <w:rFonts w:ascii="Palatino Linotype" w:eastAsia="Calibri" w:hAnsi="Palatino Linotype" w:cs="Tahoma"/>
        </w:rPr>
        <w:t>y</w:t>
      </w:r>
      <w:r w:rsidR="0004795A" w:rsidRPr="005D1E04">
        <w:rPr>
          <w:rFonts w:ascii="Palatino Linotype" w:eastAsia="Calibri" w:hAnsi="Palatino Linotype" w:cs="Tahoma"/>
          <w:b/>
        </w:rPr>
        <w:t xml:space="preserve"> 04268/INFOEM/IP/RR/2024</w:t>
      </w:r>
      <w:r w:rsidR="006F5786" w:rsidRPr="005D1E04">
        <w:rPr>
          <w:rFonts w:ascii="Palatino Linotype" w:hAnsi="Palatino Linotype"/>
          <w:b/>
          <w:bCs/>
          <w:color w:val="000000"/>
        </w:rPr>
        <w:t xml:space="preserve"> </w:t>
      </w:r>
      <w:r w:rsidRPr="005D1E04">
        <w:rPr>
          <w:rFonts w:ascii="Palatino Linotype" w:eastAsia="Calibri" w:hAnsi="Palatino Linotype" w:cs="Arial"/>
        </w:rPr>
        <w:t>acumulados, promovidos por  </w:t>
      </w:r>
      <w:r w:rsidR="006F5786" w:rsidRPr="005D1E04">
        <w:rPr>
          <w:rFonts w:ascii="Palatino Linotype" w:eastAsia="Calibri" w:hAnsi="Palatino Linotype" w:cs="Arial"/>
          <w:bCs/>
          <w:lang w:val="es-MX"/>
        </w:rPr>
        <w:t>una persona que no proporciono datos de identificación</w:t>
      </w:r>
      <w:r w:rsidRPr="005D1E04">
        <w:rPr>
          <w:rFonts w:ascii="Palatino Linotype" w:eastAsia="Calibri" w:hAnsi="Palatino Linotype" w:cs="Arial"/>
        </w:rPr>
        <w:t xml:space="preserve">, a través del Sistema de Acceso a la Información Mexiquense (SAIMEX), a quien en lo sucesivo se le identificará como </w:t>
      </w:r>
      <w:r w:rsidRPr="005D1E04">
        <w:rPr>
          <w:rFonts w:ascii="Palatino Linotype" w:eastAsia="Calibri" w:hAnsi="Palatino Linotype" w:cs="Arial"/>
          <w:b/>
        </w:rPr>
        <w:t>EL RECURRENTE</w:t>
      </w:r>
      <w:r w:rsidRPr="005D1E04">
        <w:rPr>
          <w:rFonts w:ascii="Palatino Linotype" w:eastAsia="Calibri" w:hAnsi="Palatino Linotype" w:cs="Arial"/>
        </w:rPr>
        <w:t xml:space="preserve">, en contra de las respuestas del </w:t>
      </w:r>
      <w:r w:rsidR="003375E8" w:rsidRPr="005D1E04">
        <w:rPr>
          <w:rFonts w:ascii="Palatino Linotype" w:eastAsia="Calibri" w:hAnsi="Palatino Linotype" w:cs="Arial"/>
          <w:b/>
        </w:rPr>
        <w:t>Sistema Municipal p</w:t>
      </w:r>
      <w:r w:rsidR="00097999" w:rsidRPr="005D1E04">
        <w:rPr>
          <w:rFonts w:ascii="Palatino Linotype" w:eastAsia="Calibri" w:hAnsi="Palatino Linotype" w:cs="Arial"/>
          <w:b/>
        </w:rPr>
        <w:t>ara el Desarrollo Integral de la Familia de la Paz</w:t>
      </w:r>
      <w:r w:rsidRPr="005D1E04">
        <w:rPr>
          <w:rFonts w:ascii="Palatino Linotype" w:eastAsia="Calibri" w:hAnsi="Palatino Linotype" w:cs="Arial"/>
        </w:rPr>
        <w:t xml:space="preserve">, en lo sucesivo </w:t>
      </w:r>
      <w:r w:rsidRPr="005D1E04">
        <w:rPr>
          <w:rFonts w:ascii="Palatino Linotype" w:eastAsia="Calibri" w:hAnsi="Palatino Linotype" w:cs="Arial"/>
          <w:b/>
        </w:rPr>
        <w:t>EL SUJETO OBLIGADO</w:t>
      </w:r>
      <w:r w:rsidRPr="005D1E04">
        <w:rPr>
          <w:rFonts w:ascii="Palatino Linotype" w:eastAsia="Calibri" w:hAnsi="Palatino Linotype" w:cs="Arial"/>
        </w:rPr>
        <w:t>, se procede a dictar la presente resolución, con base en los siguientes:</w:t>
      </w:r>
      <w:bookmarkStart w:id="4" w:name="_Toc85733154"/>
    </w:p>
    <w:p w:rsidR="0043647A" w:rsidRPr="005D1E04" w:rsidRDefault="0043647A" w:rsidP="00D677ED">
      <w:pPr>
        <w:pStyle w:val="Prrafodelista"/>
        <w:spacing w:line="360" w:lineRule="auto"/>
        <w:ind w:left="0"/>
        <w:jc w:val="both"/>
        <w:rPr>
          <w:rFonts w:ascii="Palatino Linotype" w:eastAsia="Calibri" w:hAnsi="Palatino Linotype" w:cs="Arial"/>
        </w:rPr>
      </w:pPr>
    </w:p>
    <w:p w:rsidR="0043647A" w:rsidRPr="005D1E04" w:rsidRDefault="0043647A" w:rsidP="00D677ED">
      <w:pPr>
        <w:pStyle w:val="Prrafodelista"/>
        <w:spacing w:line="360" w:lineRule="auto"/>
        <w:ind w:left="0"/>
        <w:jc w:val="center"/>
        <w:rPr>
          <w:rFonts w:ascii="Palatino Linotype" w:eastAsia="Calibri" w:hAnsi="Palatino Linotype" w:cs="Arial"/>
          <w:b/>
        </w:rPr>
      </w:pPr>
      <w:r w:rsidRPr="005D1E04">
        <w:rPr>
          <w:rFonts w:ascii="Palatino Linotype" w:eastAsia="Calibri" w:hAnsi="Palatino Linotype" w:cs="Arial"/>
          <w:b/>
        </w:rPr>
        <w:t>A N T E C E D E N T E S</w:t>
      </w:r>
      <w:bookmarkEnd w:id="4"/>
    </w:p>
    <w:p w:rsidR="0043647A" w:rsidRPr="005D1E04" w:rsidRDefault="0043647A" w:rsidP="00D677ED">
      <w:pPr>
        <w:spacing w:line="360" w:lineRule="auto"/>
        <w:rPr>
          <w:rFonts w:ascii="Palatino Linotype" w:hAnsi="Palatino Linotype"/>
          <w:lang w:val="es-ES"/>
        </w:rPr>
      </w:pPr>
    </w:p>
    <w:p w:rsidR="0043647A" w:rsidRPr="005D1E04" w:rsidRDefault="00097999" w:rsidP="00D677ED">
      <w:pPr>
        <w:pStyle w:val="Prrafodelista"/>
        <w:numPr>
          <w:ilvl w:val="0"/>
          <w:numId w:val="8"/>
        </w:numPr>
        <w:spacing w:line="360" w:lineRule="auto"/>
        <w:ind w:left="0" w:firstLine="0"/>
        <w:contextualSpacing w:val="0"/>
        <w:jc w:val="both"/>
        <w:rPr>
          <w:rFonts w:ascii="Palatino Linotype" w:eastAsia="Calibri" w:hAnsi="Palatino Linotype" w:cs="Arial"/>
        </w:rPr>
      </w:pPr>
      <w:r w:rsidRPr="005D1E04">
        <w:rPr>
          <w:rFonts w:ascii="Palatino Linotype" w:eastAsia="Calibri" w:hAnsi="Palatino Linotype" w:cs="Arial"/>
        </w:rPr>
        <w:t>El día</w:t>
      </w:r>
      <w:r w:rsidR="0043647A" w:rsidRPr="005D1E04">
        <w:rPr>
          <w:rFonts w:ascii="Palatino Linotype" w:eastAsia="Calibri" w:hAnsi="Palatino Linotype" w:cs="Arial"/>
        </w:rPr>
        <w:t xml:space="preserve"> </w:t>
      </w:r>
      <w:r w:rsidRPr="005D1E04">
        <w:rPr>
          <w:rFonts w:ascii="Palatino Linotype" w:eastAsia="Calibri" w:hAnsi="Palatino Linotype" w:cs="Arial"/>
          <w:b/>
        </w:rPr>
        <w:t>catorce de junio</w:t>
      </w:r>
      <w:r w:rsidR="0043647A" w:rsidRPr="005D1E04">
        <w:rPr>
          <w:rFonts w:ascii="Palatino Linotype" w:eastAsia="Calibri" w:hAnsi="Palatino Linotype" w:cs="Arial"/>
          <w:b/>
        </w:rPr>
        <w:t xml:space="preserve"> de dos mil veinticuatro</w:t>
      </w:r>
      <w:r w:rsidR="0043647A" w:rsidRPr="005D1E04">
        <w:rPr>
          <w:rFonts w:ascii="Palatino Linotype" w:hAnsi="Palatino Linotype"/>
          <w:b/>
        </w:rPr>
        <w:t xml:space="preserve">, </w:t>
      </w:r>
      <w:r w:rsidR="0043647A" w:rsidRPr="005D1E04">
        <w:rPr>
          <w:rFonts w:ascii="Palatino Linotype" w:eastAsia="Calibri" w:hAnsi="Palatino Linotype" w:cs="Arial"/>
        </w:rPr>
        <w:t xml:space="preserve">se presentó ante el </w:t>
      </w:r>
      <w:r w:rsidR="0043647A" w:rsidRPr="005D1E04">
        <w:rPr>
          <w:rFonts w:ascii="Palatino Linotype" w:eastAsia="Calibri" w:hAnsi="Palatino Linotype" w:cs="Arial"/>
          <w:b/>
        </w:rPr>
        <w:t xml:space="preserve">SUJETO </w:t>
      </w:r>
      <w:r w:rsidR="0043647A" w:rsidRPr="005D1E04">
        <w:rPr>
          <w:rFonts w:ascii="Palatino Linotype" w:hAnsi="Palatino Linotype" w:cs="Arial"/>
          <w:b/>
        </w:rPr>
        <w:t>OBLIGADO</w:t>
      </w:r>
      <w:r w:rsidR="0043647A" w:rsidRPr="005D1E04">
        <w:rPr>
          <w:rFonts w:ascii="Palatino Linotype" w:eastAsia="Calibri" w:hAnsi="Palatino Linotype" w:cs="Arial"/>
        </w:rPr>
        <w:t xml:space="preserve"> vía </w:t>
      </w:r>
      <w:r w:rsidR="0043647A" w:rsidRPr="005D1E04">
        <w:rPr>
          <w:rFonts w:ascii="Palatino Linotype" w:eastAsia="Calibri" w:hAnsi="Palatino Linotype" w:cs="Arial"/>
          <w:b/>
        </w:rPr>
        <w:t>SAIMEX</w:t>
      </w:r>
      <w:r w:rsidR="0043647A" w:rsidRPr="005D1E04">
        <w:rPr>
          <w:rFonts w:ascii="Palatino Linotype" w:eastAsia="Calibri" w:hAnsi="Palatino Linotype" w:cs="Arial"/>
        </w:rPr>
        <w:t>, las solicitudes de información pública registradas con los números</w:t>
      </w:r>
      <w:r w:rsidR="0043647A" w:rsidRPr="005D1E04">
        <w:rPr>
          <w:rFonts w:ascii="Palatino Linotype" w:hAnsi="Palatino Linotype"/>
          <w:b/>
          <w:bCs/>
          <w:color w:val="000000" w:themeColor="text1"/>
        </w:rPr>
        <w:t xml:space="preserve"> </w:t>
      </w:r>
      <w:r w:rsidRPr="005D1E04">
        <w:rPr>
          <w:rFonts w:ascii="Palatino Linotype" w:hAnsi="Palatino Linotype"/>
          <w:b/>
          <w:bCs/>
          <w:color w:val="000000" w:themeColor="text1"/>
        </w:rPr>
        <w:t xml:space="preserve">00073/DIFLAPAZ/IP/2024 </w:t>
      </w:r>
      <w:r w:rsidRPr="005D1E04">
        <w:rPr>
          <w:rFonts w:ascii="Palatino Linotype" w:hAnsi="Palatino Linotype"/>
          <w:bCs/>
          <w:color w:val="000000" w:themeColor="text1"/>
        </w:rPr>
        <w:t>y</w:t>
      </w:r>
      <w:r w:rsidRPr="005D1E04">
        <w:rPr>
          <w:rFonts w:ascii="Palatino Linotype" w:hAnsi="Palatino Linotype"/>
          <w:b/>
          <w:bCs/>
          <w:color w:val="000000" w:themeColor="text1"/>
        </w:rPr>
        <w:t xml:space="preserve"> 00081/DIFLAPAZ/IP/2024</w:t>
      </w:r>
      <w:r w:rsidR="0043647A" w:rsidRPr="005D1E04">
        <w:rPr>
          <w:rFonts w:ascii="Palatino Linotype" w:hAnsi="Palatino Linotype"/>
          <w:b/>
          <w:bCs/>
          <w:color w:val="000000" w:themeColor="text1"/>
          <w:lang w:val="es-MX"/>
        </w:rPr>
        <w:t xml:space="preserve"> </w:t>
      </w:r>
      <w:r w:rsidR="0043647A" w:rsidRPr="005D1E04">
        <w:rPr>
          <w:rFonts w:ascii="Palatino Linotype" w:eastAsia="Calibri" w:hAnsi="Palatino Linotype" w:cs="Arial"/>
        </w:rPr>
        <w:t>mediante las cuales se solicitó la siguiente información:</w:t>
      </w:r>
    </w:p>
    <w:p w:rsidR="0043647A" w:rsidRPr="005D1E04" w:rsidRDefault="0043647A" w:rsidP="00D677ED">
      <w:pPr>
        <w:pStyle w:val="Prrafodelista"/>
        <w:spacing w:line="360" w:lineRule="auto"/>
        <w:ind w:left="0"/>
        <w:jc w:val="both"/>
        <w:rPr>
          <w:rFonts w:ascii="Palatino Linotype" w:eastAsia="Calibri" w:hAnsi="Palatino Linotype" w:cs="Arial"/>
          <w:b/>
        </w:rPr>
      </w:pPr>
    </w:p>
    <w:p w:rsidR="0015056B" w:rsidRPr="005D1E04" w:rsidRDefault="0015056B" w:rsidP="00D677ED">
      <w:pPr>
        <w:pStyle w:val="Prrafodelista"/>
        <w:spacing w:line="360" w:lineRule="auto"/>
        <w:ind w:left="426" w:right="425"/>
        <w:jc w:val="both"/>
        <w:rPr>
          <w:rFonts w:ascii="Palatino Linotype" w:eastAsia="Calibri" w:hAnsi="Palatino Linotype" w:cs="Arial"/>
          <w:b/>
        </w:rPr>
      </w:pPr>
      <w:r w:rsidRPr="005D1E04">
        <w:rPr>
          <w:rFonts w:ascii="Palatino Linotype" w:eastAsia="Calibri" w:hAnsi="Palatino Linotype" w:cs="Arial"/>
          <w:b/>
        </w:rPr>
        <w:t xml:space="preserve">Número de Folio de la Solicitud: </w:t>
      </w:r>
      <w:r w:rsidR="00097999" w:rsidRPr="005D1E04">
        <w:rPr>
          <w:rFonts w:ascii="Palatino Linotype" w:hAnsi="Palatino Linotype"/>
          <w:b/>
          <w:bCs/>
          <w:color w:val="000000" w:themeColor="text1"/>
        </w:rPr>
        <w:t>00073/DIFLAPAZ/IP/2024</w:t>
      </w:r>
    </w:p>
    <w:p w:rsidR="0015056B" w:rsidRPr="005D1E04" w:rsidRDefault="00CF26C0" w:rsidP="00D677ED">
      <w:pPr>
        <w:pStyle w:val="Prrafodelista"/>
        <w:spacing w:line="360" w:lineRule="auto"/>
        <w:ind w:left="426" w:right="425"/>
        <w:jc w:val="both"/>
        <w:rPr>
          <w:rFonts w:ascii="Palatino Linotype" w:eastAsia="Calibri" w:hAnsi="Palatino Linotype" w:cs="Arial"/>
          <w:i/>
        </w:rPr>
      </w:pPr>
      <w:r w:rsidRPr="005D1E04">
        <w:rPr>
          <w:rFonts w:ascii="Palatino Linotype" w:eastAsia="Calibri" w:hAnsi="Palatino Linotype" w:cs="Arial"/>
          <w:i/>
        </w:rPr>
        <w:lastRenderedPageBreak/>
        <w:t>“</w:t>
      </w:r>
      <w:r w:rsidR="00097999" w:rsidRPr="005D1E04">
        <w:rPr>
          <w:rFonts w:ascii="Palatino Linotype" w:eastAsia="Calibri" w:hAnsi="Palatino Linotype" w:cs="Arial"/>
          <w:i/>
        </w:rPr>
        <w:t>DEL DIF LA PAZ REQUIERO SABER CUANTO PRESUPUESTO SE HA ASIGNADO ANUALMENTE DURANTE LOS AÑOS 2022,2023 Y 2024 PARA LAS JORNADAS DE ELABORACIÓN Y ENTREGAS DE LENTES</w:t>
      </w:r>
      <w:proofErr w:type="gramStart"/>
      <w:r w:rsidR="00097999" w:rsidRPr="005D1E04">
        <w:rPr>
          <w:rFonts w:ascii="Palatino Linotype" w:eastAsia="Calibri" w:hAnsi="Palatino Linotype" w:cs="Arial"/>
          <w:i/>
        </w:rPr>
        <w:t>?</w:t>
      </w:r>
      <w:proofErr w:type="gramEnd"/>
      <w:r w:rsidR="00097999" w:rsidRPr="005D1E04">
        <w:rPr>
          <w:rFonts w:ascii="Palatino Linotype" w:eastAsia="Calibri" w:hAnsi="Palatino Linotype" w:cs="Arial"/>
          <w:i/>
        </w:rPr>
        <w:t xml:space="preserve"> CUANTAS PERSONAS HAN SIDO BENEFICIADAS CON DICHOS </w:t>
      </w:r>
      <w:proofErr w:type="gramStart"/>
      <w:r w:rsidR="00097999" w:rsidRPr="005D1E04">
        <w:rPr>
          <w:rFonts w:ascii="Palatino Linotype" w:eastAsia="Calibri" w:hAnsi="Palatino Linotype" w:cs="Arial"/>
          <w:i/>
        </w:rPr>
        <w:t>APOYOS ?</w:t>
      </w:r>
      <w:proofErr w:type="gramEnd"/>
      <w:r w:rsidR="00097999" w:rsidRPr="005D1E04">
        <w:rPr>
          <w:rFonts w:ascii="Palatino Linotype" w:eastAsia="Calibri" w:hAnsi="Palatino Linotype" w:cs="Arial"/>
          <w:i/>
        </w:rPr>
        <w:t xml:space="preserve"> PORQUE DEBEN SER A BAJO COSTO</w:t>
      </w:r>
      <w:proofErr w:type="gramStart"/>
      <w:r w:rsidR="00097999" w:rsidRPr="005D1E04">
        <w:rPr>
          <w:rFonts w:ascii="Palatino Linotype" w:eastAsia="Calibri" w:hAnsi="Palatino Linotype" w:cs="Arial"/>
          <w:i/>
        </w:rPr>
        <w:t>?</w:t>
      </w:r>
      <w:proofErr w:type="gramEnd"/>
      <w:r w:rsidR="00097999" w:rsidRPr="005D1E04">
        <w:rPr>
          <w:rFonts w:ascii="Palatino Linotype" w:eastAsia="Calibri" w:hAnsi="Palatino Linotype" w:cs="Arial"/>
          <w:i/>
        </w:rPr>
        <w:t xml:space="preserve"> QUE EMPRESAS U ÓPTICAS COADYUVAN CON ESAS CAMPAÑAS DE ELABORACIÓN Y ENTREGAS DE LENTES</w:t>
      </w:r>
      <w:proofErr w:type="gramStart"/>
      <w:r w:rsidR="00097999" w:rsidRPr="005D1E04">
        <w:rPr>
          <w:rFonts w:ascii="Palatino Linotype" w:eastAsia="Calibri" w:hAnsi="Palatino Linotype" w:cs="Arial"/>
          <w:i/>
        </w:rPr>
        <w:t>?</w:t>
      </w:r>
      <w:proofErr w:type="gramEnd"/>
      <w:r w:rsidR="00097999" w:rsidRPr="005D1E04">
        <w:rPr>
          <w:rFonts w:ascii="Palatino Linotype" w:eastAsia="Calibri" w:hAnsi="Palatino Linotype" w:cs="Arial"/>
          <w:i/>
        </w:rPr>
        <w:t xml:space="preserve"> REQUIERO QUE ME ENVIEN LOS CONTRATOS DE COLABORACION CON DICHAS OPTICAS O LABORATORIOS.</w:t>
      </w:r>
      <w:r w:rsidRPr="005D1E04">
        <w:rPr>
          <w:rFonts w:ascii="Palatino Linotype" w:eastAsia="Calibri" w:hAnsi="Palatino Linotype" w:cs="Arial"/>
          <w:i/>
        </w:rPr>
        <w:t>”</w:t>
      </w:r>
    </w:p>
    <w:p w:rsidR="0015056B" w:rsidRPr="005D1E04" w:rsidRDefault="0015056B" w:rsidP="00D677ED">
      <w:pPr>
        <w:pStyle w:val="Prrafodelista"/>
        <w:spacing w:line="360" w:lineRule="auto"/>
        <w:ind w:left="426" w:right="425"/>
        <w:jc w:val="both"/>
        <w:rPr>
          <w:rFonts w:ascii="Palatino Linotype" w:eastAsia="Calibri" w:hAnsi="Palatino Linotype" w:cs="Arial"/>
        </w:rPr>
      </w:pPr>
    </w:p>
    <w:p w:rsidR="0015056B" w:rsidRPr="005D1E04" w:rsidRDefault="0015056B" w:rsidP="00D677ED">
      <w:pPr>
        <w:pStyle w:val="Prrafodelista"/>
        <w:spacing w:line="360" w:lineRule="auto"/>
        <w:ind w:left="426" w:right="425"/>
        <w:jc w:val="both"/>
        <w:rPr>
          <w:rFonts w:ascii="Palatino Linotype" w:eastAsia="Calibri" w:hAnsi="Palatino Linotype" w:cs="Arial"/>
          <w:b/>
        </w:rPr>
      </w:pPr>
      <w:r w:rsidRPr="005D1E04">
        <w:rPr>
          <w:rFonts w:ascii="Palatino Linotype" w:eastAsia="Calibri" w:hAnsi="Palatino Linotype" w:cs="Arial"/>
          <w:b/>
        </w:rPr>
        <w:t xml:space="preserve">Número de Folio de la Solicitud: </w:t>
      </w:r>
      <w:r w:rsidR="00097999" w:rsidRPr="005D1E04">
        <w:rPr>
          <w:rFonts w:ascii="Palatino Linotype" w:hAnsi="Palatino Linotype"/>
          <w:b/>
          <w:bCs/>
          <w:color w:val="000000" w:themeColor="text1"/>
        </w:rPr>
        <w:t>00081/DIFLAPAZ/IP/2024</w:t>
      </w:r>
    </w:p>
    <w:p w:rsidR="0015056B" w:rsidRPr="005D1E04" w:rsidRDefault="00CF26C0" w:rsidP="00D677ED">
      <w:pPr>
        <w:pStyle w:val="Prrafodelista"/>
        <w:spacing w:line="360" w:lineRule="auto"/>
        <w:ind w:left="426" w:right="425"/>
        <w:jc w:val="both"/>
        <w:rPr>
          <w:rFonts w:ascii="Palatino Linotype" w:eastAsia="Calibri" w:hAnsi="Palatino Linotype" w:cs="Arial"/>
          <w:i/>
        </w:rPr>
      </w:pPr>
      <w:r w:rsidRPr="005D1E04">
        <w:rPr>
          <w:rFonts w:ascii="Palatino Linotype" w:eastAsia="Calibri" w:hAnsi="Palatino Linotype" w:cs="Arial"/>
          <w:i/>
        </w:rPr>
        <w:t>“</w:t>
      </w:r>
      <w:r w:rsidR="00097999" w:rsidRPr="005D1E04">
        <w:rPr>
          <w:rFonts w:ascii="Palatino Linotype" w:eastAsia="Calibri" w:hAnsi="Palatino Linotype" w:cs="Arial"/>
          <w:i/>
        </w:rPr>
        <w:t>DEL ÁREA JURÍDICA DEL SISTEMA DIF LA PAZ, REQUIERO SABER CUANTOS PROCEDIMIENTOS EN MATERIA FAMILIAR SE RESOLVIERON CON AYUDA DE LOS ABOGADOS ADSCRITOS A DIF LA PAZ, ES DECIR QUIERO QUE ME ENVIEN EN FORMATO PDF LA LISTA O CONTROL DONDE SE PUEDAN VISUALIZAR EL TIPO DE JUICIO ,NUMERO DE EXPEDIENTES Y ESTATUS SOLO DEL AÑO 2023</w:t>
      </w:r>
      <w:r w:rsidRPr="005D1E04">
        <w:rPr>
          <w:rFonts w:ascii="Palatino Linotype" w:eastAsia="Calibri" w:hAnsi="Palatino Linotype" w:cs="Arial"/>
          <w:i/>
        </w:rPr>
        <w:t>”</w:t>
      </w:r>
    </w:p>
    <w:p w:rsidR="0015056B" w:rsidRPr="005D1E04" w:rsidRDefault="0015056B" w:rsidP="00D677ED">
      <w:pPr>
        <w:pStyle w:val="Prrafodelista"/>
        <w:spacing w:line="360" w:lineRule="auto"/>
        <w:ind w:left="426" w:right="425"/>
        <w:jc w:val="both"/>
        <w:rPr>
          <w:rFonts w:ascii="Palatino Linotype" w:eastAsia="Calibri" w:hAnsi="Palatino Linotype" w:cs="Arial"/>
        </w:rPr>
      </w:pPr>
    </w:p>
    <w:p w:rsidR="0043647A" w:rsidRPr="005D1E04" w:rsidRDefault="0043647A" w:rsidP="00D677ED">
      <w:pPr>
        <w:pStyle w:val="Prrafodelista"/>
        <w:numPr>
          <w:ilvl w:val="0"/>
          <w:numId w:val="7"/>
        </w:numPr>
        <w:spacing w:line="360" w:lineRule="auto"/>
        <w:ind w:left="709" w:right="474"/>
        <w:jc w:val="both"/>
        <w:rPr>
          <w:rFonts w:ascii="Palatino Linotype" w:eastAsia="Calibri" w:hAnsi="Palatino Linotype" w:cs="Arial"/>
        </w:rPr>
      </w:pPr>
      <w:r w:rsidRPr="005D1E04">
        <w:rPr>
          <w:rFonts w:ascii="Palatino Linotype" w:eastAsia="Calibri" w:hAnsi="Palatino Linotype" w:cs="Arial"/>
          <w:b/>
        </w:rPr>
        <w:t>Modalidad de entrega</w:t>
      </w:r>
      <w:r w:rsidRPr="005D1E04">
        <w:rPr>
          <w:rFonts w:ascii="Palatino Linotype" w:eastAsia="Calibri" w:hAnsi="Palatino Linotype" w:cs="Arial"/>
        </w:rPr>
        <w:t>: Vía SAIMEX.</w:t>
      </w:r>
    </w:p>
    <w:p w:rsidR="0043647A" w:rsidRPr="005D1E04" w:rsidRDefault="0043647A" w:rsidP="00D677ED">
      <w:pPr>
        <w:pStyle w:val="Prrafodelista"/>
        <w:spacing w:line="360" w:lineRule="auto"/>
        <w:ind w:left="0"/>
        <w:jc w:val="both"/>
        <w:rPr>
          <w:rFonts w:ascii="Palatino Linotype" w:hAnsi="Palatino Linotype" w:cs="Arial"/>
          <w:i/>
        </w:rPr>
      </w:pPr>
    </w:p>
    <w:p w:rsidR="0043647A" w:rsidRPr="005D1E04" w:rsidRDefault="005C2ECE" w:rsidP="00D677ED">
      <w:pPr>
        <w:pStyle w:val="Prrafodelista"/>
        <w:numPr>
          <w:ilvl w:val="0"/>
          <w:numId w:val="8"/>
        </w:numPr>
        <w:spacing w:line="360" w:lineRule="auto"/>
        <w:ind w:left="0" w:firstLine="0"/>
        <w:contextualSpacing w:val="0"/>
        <w:jc w:val="both"/>
        <w:rPr>
          <w:rFonts w:ascii="Palatino Linotype" w:hAnsi="Palatino Linotype" w:cs="Arial"/>
        </w:rPr>
      </w:pPr>
      <w:r w:rsidRPr="005D1E04">
        <w:rPr>
          <w:rFonts w:ascii="Palatino Linotype" w:hAnsi="Palatino Linotype" w:cs="Arial"/>
        </w:rPr>
        <w:t xml:space="preserve">El día </w:t>
      </w:r>
      <w:r w:rsidRPr="005D1E04">
        <w:rPr>
          <w:rFonts w:ascii="Palatino Linotype" w:hAnsi="Palatino Linotype" w:cs="Arial"/>
          <w:b/>
        </w:rPr>
        <w:t>ocho de julio</w:t>
      </w:r>
      <w:r w:rsidR="00C87356" w:rsidRPr="005D1E04">
        <w:rPr>
          <w:rFonts w:ascii="Palatino Linotype" w:eastAsia="Calibri" w:hAnsi="Palatino Linotype" w:cs="Arial"/>
          <w:b/>
        </w:rPr>
        <w:t xml:space="preserve"> de septiembre de</w:t>
      </w:r>
      <w:r w:rsidR="0043647A" w:rsidRPr="005D1E04">
        <w:rPr>
          <w:rFonts w:ascii="Palatino Linotype" w:hAnsi="Palatino Linotype" w:cs="Arial"/>
          <w:b/>
        </w:rPr>
        <w:t xml:space="preserve"> veinticuatro </w:t>
      </w:r>
      <w:r w:rsidR="0043647A" w:rsidRPr="005D1E04">
        <w:rPr>
          <w:rFonts w:ascii="Palatino Linotype" w:hAnsi="Palatino Linotype" w:cs="Arial"/>
        </w:rPr>
        <w:t xml:space="preserve">el </w:t>
      </w:r>
      <w:r w:rsidR="0043647A" w:rsidRPr="005D1E04">
        <w:rPr>
          <w:rFonts w:ascii="Palatino Linotype" w:hAnsi="Palatino Linotype" w:cs="Arial"/>
          <w:b/>
        </w:rPr>
        <w:t xml:space="preserve">SUJETO OBLIGADO </w:t>
      </w:r>
      <w:r w:rsidR="0043647A" w:rsidRPr="005D1E04">
        <w:rPr>
          <w:rFonts w:ascii="Palatino Linotype" w:hAnsi="Palatino Linotype" w:cs="Arial"/>
        </w:rPr>
        <w:t xml:space="preserve">dio respuesta </w:t>
      </w:r>
      <w:r w:rsidR="00C87356" w:rsidRPr="005D1E04">
        <w:rPr>
          <w:rFonts w:ascii="Palatino Linotype" w:hAnsi="Palatino Linotype" w:cs="Arial"/>
        </w:rPr>
        <w:t xml:space="preserve">a </w:t>
      </w:r>
      <w:r w:rsidR="0043647A" w:rsidRPr="005D1E04">
        <w:rPr>
          <w:rFonts w:ascii="Palatino Linotype" w:hAnsi="Palatino Linotype" w:cs="Arial"/>
        </w:rPr>
        <w:t xml:space="preserve">las solicitudes de información </w:t>
      </w:r>
      <w:r w:rsidR="00A62731" w:rsidRPr="005D1E04">
        <w:rPr>
          <w:rFonts w:ascii="Palatino Linotype" w:hAnsi="Palatino Linotype"/>
          <w:bCs/>
          <w:lang w:val="es-MX"/>
        </w:rPr>
        <w:t xml:space="preserve">de </w:t>
      </w:r>
      <w:r w:rsidR="00A62731" w:rsidRPr="005D1E04">
        <w:rPr>
          <w:rFonts w:ascii="Palatino Linotype" w:eastAsia="Calibri" w:hAnsi="Palatino Linotype" w:cs="Arial"/>
          <w:lang w:val="es-AR"/>
        </w:rPr>
        <w:t>referencia</w:t>
      </w:r>
      <w:r w:rsidR="0043647A" w:rsidRPr="005D1E04">
        <w:rPr>
          <w:rFonts w:ascii="Palatino Linotype" w:hAnsi="Palatino Linotype"/>
          <w:b/>
          <w:bCs/>
          <w:lang w:val="es-MX"/>
        </w:rPr>
        <w:t xml:space="preserve">, </w:t>
      </w:r>
      <w:r w:rsidR="00C87356" w:rsidRPr="005D1E04">
        <w:rPr>
          <w:rFonts w:ascii="Palatino Linotype" w:hAnsi="Palatino Linotype"/>
          <w:bCs/>
          <w:lang w:val="es-MX"/>
        </w:rPr>
        <w:t>de la siguiente manera:</w:t>
      </w:r>
    </w:p>
    <w:p w:rsidR="00D42DAE" w:rsidRPr="005D1E04" w:rsidRDefault="00D42DAE" w:rsidP="00D677ED">
      <w:pPr>
        <w:pStyle w:val="Prrafodelista"/>
        <w:spacing w:line="360" w:lineRule="auto"/>
        <w:ind w:left="0"/>
        <w:contextualSpacing w:val="0"/>
        <w:jc w:val="both"/>
        <w:rPr>
          <w:rFonts w:ascii="Palatino Linotype" w:hAnsi="Palatino Linotype" w:cs="Arial"/>
        </w:rPr>
      </w:pPr>
    </w:p>
    <w:p w:rsidR="00C87356" w:rsidRPr="005D1E04" w:rsidRDefault="00C87356" w:rsidP="00D677ED">
      <w:pPr>
        <w:spacing w:line="360" w:lineRule="auto"/>
        <w:jc w:val="both"/>
        <w:rPr>
          <w:rFonts w:ascii="Palatino Linotype" w:hAnsi="Palatino Linotype" w:cs="Arial"/>
          <w:b/>
        </w:rPr>
      </w:pPr>
      <w:r w:rsidRPr="005D1E04">
        <w:rPr>
          <w:rFonts w:ascii="Palatino Linotype" w:hAnsi="Palatino Linotype" w:cs="Arial"/>
          <w:b/>
        </w:rPr>
        <w:t xml:space="preserve">Folio de la solicitud: </w:t>
      </w:r>
      <w:r w:rsidR="005C2ECE" w:rsidRPr="005D1E04">
        <w:rPr>
          <w:rFonts w:ascii="Palatino Linotype" w:hAnsi="Palatino Linotype" w:cs="Arial"/>
          <w:b/>
        </w:rPr>
        <w:t>00073/DIFLAPAZ/IP/2024</w:t>
      </w:r>
    </w:p>
    <w:p w:rsidR="00D42DAE" w:rsidRPr="005D1E04" w:rsidRDefault="005C2ECE" w:rsidP="00D677ED">
      <w:pPr>
        <w:pStyle w:val="Prrafodelista"/>
        <w:spacing w:line="360" w:lineRule="auto"/>
        <w:ind w:left="567"/>
        <w:jc w:val="both"/>
        <w:rPr>
          <w:rFonts w:ascii="Palatino Linotype" w:hAnsi="Palatino Linotype" w:cs="Arial"/>
        </w:rPr>
      </w:pPr>
      <w:r w:rsidRPr="005D1E04">
        <w:rPr>
          <w:rFonts w:ascii="Palatino Linotype" w:hAnsi="Palatino Linotype" w:cs="Arial"/>
          <w:b/>
        </w:rPr>
        <w:t>73-24.pdf</w:t>
      </w:r>
      <w:r w:rsidR="00C87356" w:rsidRPr="005D1E04">
        <w:rPr>
          <w:rFonts w:ascii="Palatino Linotype" w:hAnsi="Palatino Linotype" w:cs="Arial"/>
          <w:b/>
        </w:rPr>
        <w:t>:</w:t>
      </w:r>
      <w:r w:rsidR="00D42DAE" w:rsidRPr="005D1E04">
        <w:rPr>
          <w:rFonts w:ascii="Palatino Linotype" w:hAnsi="Palatino Linotype" w:cs="Arial"/>
          <w:b/>
        </w:rPr>
        <w:t xml:space="preserve"> </w:t>
      </w:r>
      <w:r w:rsidR="00F816B7" w:rsidRPr="005D1E04">
        <w:rPr>
          <w:rFonts w:ascii="Palatino Linotype" w:hAnsi="Palatino Linotype" w:cs="Arial"/>
        </w:rPr>
        <w:t>a través del cual informa que se remite el Convenio de Colaboración llevado a cabo los 23 días del mes de febrero del año 2023; asimismo informa que la Fundación DISH A.C. cubrió los gastos de la entrega, haciendo mención que los datos de los beneficiarios no pueden ser proporcionados al corresponder a menores de edad, por lo que solo se adjunta las escuelas y el número de beneficiarios de cada una de ellas.</w:t>
      </w:r>
    </w:p>
    <w:p w:rsidR="00F816B7" w:rsidRPr="005D1E04" w:rsidRDefault="00F816B7" w:rsidP="00D677ED">
      <w:pPr>
        <w:pStyle w:val="Prrafodelista"/>
        <w:spacing w:line="360" w:lineRule="auto"/>
        <w:ind w:left="567"/>
        <w:jc w:val="both"/>
        <w:rPr>
          <w:rFonts w:ascii="Palatino Linotype" w:hAnsi="Palatino Linotype" w:cs="Arial"/>
          <w:b/>
        </w:rPr>
      </w:pPr>
    </w:p>
    <w:p w:rsidR="00D42DAE" w:rsidRPr="005D1E04" w:rsidRDefault="00D42DAE" w:rsidP="00D677ED">
      <w:pPr>
        <w:spacing w:line="360" w:lineRule="auto"/>
        <w:jc w:val="both"/>
        <w:rPr>
          <w:rFonts w:ascii="Palatino Linotype" w:hAnsi="Palatino Linotype" w:cs="Arial"/>
          <w:b/>
        </w:rPr>
      </w:pPr>
      <w:r w:rsidRPr="005D1E04">
        <w:rPr>
          <w:rFonts w:ascii="Palatino Linotype" w:hAnsi="Palatino Linotype" w:cs="Arial"/>
          <w:b/>
        </w:rPr>
        <w:t xml:space="preserve">Folio de la solicitud: </w:t>
      </w:r>
      <w:r w:rsidR="005C2ECE" w:rsidRPr="005D1E04">
        <w:rPr>
          <w:rFonts w:ascii="Palatino Linotype" w:hAnsi="Palatino Linotype" w:cs="Arial"/>
          <w:b/>
        </w:rPr>
        <w:t>00081/DIFLAPAZ/IP/2024</w:t>
      </w:r>
    </w:p>
    <w:p w:rsidR="009C23EA" w:rsidRPr="005D1E04" w:rsidRDefault="00F816B7" w:rsidP="00D677ED">
      <w:pPr>
        <w:pStyle w:val="Prrafodelista"/>
        <w:spacing w:line="360" w:lineRule="auto"/>
        <w:ind w:left="567"/>
        <w:jc w:val="both"/>
        <w:rPr>
          <w:rFonts w:ascii="Palatino Linotype" w:hAnsi="Palatino Linotype" w:cs="Arial"/>
          <w:b/>
        </w:rPr>
      </w:pPr>
      <w:r w:rsidRPr="005D1E04">
        <w:rPr>
          <w:rFonts w:ascii="Palatino Linotype" w:hAnsi="Palatino Linotype" w:cs="Arial"/>
          <w:b/>
        </w:rPr>
        <w:t>Se adjuntó el escrito siguiente:</w:t>
      </w:r>
    </w:p>
    <w:p w:rsidR="00F816B7" w:rsidRPr="005D1E04" w:rsidRDefault="00F816B7" w:rsidP="00D677ED">
      <w:pPr>
        <w:pStyle w:val="Prrafodelista"/>
        <w:spacing w:line="360" w:lineRule="auto"/>
        <w:ind w:left="567"/>
        <w:jc w:val="both"/>
        <w:rPr>
          <w:rFonts w:ascii="Palatino Linotype" w:hAnsi="Palatino Linotype" w:cs="Arial"/>
          <w:i/>
        </w:rPr>
      </w:pPr>
      <w:r w:rsidRPr="005D1E04">
        <w:rPr>
          <w:rFonts w:ascii="Palatino Linotype" w:hAnsi="Palatino Linotype" w:cs="Arial"/>
          <w:i/>
        </w:rPr>
        <w:t>“Estimado Solicitante: En atención a su solicitud de acceso a la información se anexa a la presente respuesta, archivo adjunto para su cotejo, verificación y consideración. Por último, le recordamos que usted dispone de un plazo de 15 días hábiles, contados a partir de que le fue notificada esta respuesta, para interponer un Recurso de Revisión en términos del Artículo 176, 177, 178, 179 y 180 de la Ley de Transparencia y Acceso a la Información Pública del Estado de México y Municipios. Sin más por el momento, envió un cordial saludo reiterándole las atenciones de mi distinguida consideración. “C A P A C I D A D P A R A G O B E R N A R” A T E N T A M E N T E LIC. YETNALESSI SELENE DE LÁZARO CRUZ. TITULAR DE LA UNIDAD DE TRANSPARENCIA DEL SISTEMA MUNICIPAL PARA EL DESARROLLO INTEGRAL FAMILIAR LA PAZ, ESTADO DE MÉXICO.”</w:t>
      </w:r>
    </w:p>
    <w:p w:rsidR="00D42DAE" w:rsidRPr="005D1E04" w:rsidRDefault="00D42DAE" w:rsidP="00D677ED">
      <w:pPr>
        <w:pStyle w:val="Prrafodelista"/>
        <w:spacing w:line="360" w:lineRule="auto"/>
        <w:ind w:left="567"/>
        <w:jc w:val="both"/>
        <w:rPr>
          <w:rFonts w:ascii="Palatino Linotype" w:hAnsi="Palatino Linotype" w:cs="Arial"/>
          <w:b/>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Calibri" w:hAnsi="Palatino Linotype" w:cs="Arial"/>
          <w:lang w:val="es-AR"/>
        </w:rPr>
        <w:t xml:space="preserve">El </w:t>
      </w:r>
      <w:r w:rsidR="00F816B7" w:rsidRPr="005D1E04">
        <w:rPr>
          <w:rFonts w:ascii="Palatino Linotype" w:eastAsia="Calibri" w:hAnsi="Palatino Linotype" w:cs="Arial"/>
          <w:b/>
          <w:lang w:val="es-AR"/>
        </w:rPr>
        <w:t>nueve de julio</w:t>
      </w:r>
      <w:r w:rsidR="002613B4" w:rsidRPr="005D1E04">
        <w:rPr>
          <w:rFonts w:ascii="Palatino Linotype" w:eastAsia="Calibri" w:hAnsi="Palatino Linotype" w:cs="Arial"/>
          <w:b/>
          <w:lang w:val="es-AR"/>
        </w:rPr>
        <w:t xml:space="preserve"> de dos mil veinticuatro</w:t>
      </w:r>
      <w:r w:rsidRPr="005D1E04">
        <w:rPr>
          <w:rFonts w:ascii="Palatino Linotype" w:hAnsi="Palatino Linotype"/>
        </w:rPr>
        <w:t xml:space="preserve">, el </w:t>
      </w:r>
      <w:r w:rsidRPr="005D1E04">
        <w:rPr>
          <w:rFonts w:ascii="Palatino Linotype" w:hAnsi="Palatino Linotype" w:cs="Arial"/>
        </w:rPr>
        <w:t>solicitante</w:t>
      </w:r>
      <w:r w:rsidRPr="005D1E04">
        <w:rPr>
          <w:rFonts w:ascii="Palatino Linotype" w:hAnsi="Palatino Linotype"/>
        </w:rPr>
        <w:t xml:space="preserve"> interpuso recurso de revisión en las solicitudes de información</w:t>
      </w:r>
      <w:r w:rsidR="0021108A" w:rsidRPr="005D1E04">
        <w:rPr>
          <w:rFonts w:ascii="Palatino Linotype" w:hAnsi="Palatino Linotype"/>
          <w:b/>
          <w:bCs/>
          <w:lang w:val="es-MX"/>
        </w:rPr>
        <w:t xml:space="preserve"> </w:t>
      </w:r>
      <w:r w:rsidR="0021108A" w:rsidRPr="005D1E04">
        <w:rPr>
          <w:rFonts w:ascii="Palatino Linotype" w:hAnsi="Palatino Linotype"/>
          <w:bCs/>
          <w:lang w:val="es-MX"/>
        </w:rPr>
        <w:t>objeto de la presente acumulación</w:t>
      </w:r>
      <w:r w:rsidRPr="005D1E04">
        <w:rPr>
          <w:rFonts w:ascii="Palatino Linotype" w:hAnsi="Palatino Linotype" w:cs="Arial"/>
        </w:rPr>
        <w:t>, señalando las siguientes razones o motivos de inconformidad:</w:t>
      </w:r>
    </w:p>
    <w:p w:rsidR="0021108A" w:rsidRPr="005D1E04" w:rsidRDefault="0021108A" w:rsidP="00D677ED">
      <w:pPr>
        <w:pStyle w:val="Prrafodelista"/>
        <w:spacing w:line="360" w:lineRule="auto"/>
        <w:ind w:left="0"/>
        <w:contextualSpacing w:val="0"/>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3256"/>
        <w:gridCol w:w="5523"/>
      </w:tblGrid>
      <w:tr w:rsidR="0043647A" w:rsidRPr="005D1E04" w:rsidTr="001E0F74">
        <w:tc>
          <w:tcPr>
            <w:tcW w:w="3256" w:type="dxa"/>
          </w:tcPr>
          <w:p w:rsidR="0043647A" w:rsidRPr="005D1E04" w:rsidRDefault="0043647A" w:rsidP="00D677ED">
            <w:pPr>
              <w:pStyle w:val="Prrafodelista"/>
              <w:spacing w:line="360" w:lineRule="auto"/>
              <w:ind w:left="0"/>
              <w:jc w:val="center"/>
              <w:rPr>
                <w:rFonts w:ascii="Palatino Linotype" w:hAnsi="Palatino Linotype" w:cs="Arial"/>
                <w:b/>
              </w:rPr>
            </w:pPr>
            <w:r w:rsidRPr="005D1E04">
              <w:rPr>
                <w:rFonts w:ascii="Palatino Linotype" w:hAnsi="Palatino Linotype" w:cs="Arial"/>
                <w:b/>
              </w:rPr>
              <w:t>Recursos de Revisión</w:t>
            </w:r>
          </w:p>
        </w:tc>
        <w:tc>
          <w:tcPr>
            <w:tcW w:w="5523" w:type="dxa"/>
          </w:tcPr>
          <w:p w:rsidR="0043647A" w:rsidRPr="005D1E04" w:rsidRDefault="0043647A" w:rsidP="00D677ED">
            <w:pPr>
              <w:pStyle w:val="Prrafodelista"/>
              <w:spacing w:line="360" w:lineRule="auto"/>
              <w:ind w:left="0"/>
              <w:jc w:val="center"/>
              <w:rPr>
                <w:rFonts w:ascii="Palatino Linotype" w:hAnsi="Palatino Linotype" w:cs="Arial"/>
                <w:b/>
              </w:rPr>
            </w:pPr>
            <w:r w:rsidRPr="005D1E04">
              <w:rPr>
                <w:rFonts w:ascii="Palatino Linotype" w:hAnsi="Palatino Linotype" w:cs="Arial"/>
                <w:b/>
              </w:rPr>
              <w:t>Acto Impugnado y Razones o Motivos de Inconformidad</w:t>
            </w:r>
          </w:p>
        </w:tc>
      </w:tr>
      <w:tr w:rsidR="0043647A" w:rsidRPr="005D1E04" w:rsidTr="001E0F74">
        <w:tc>
          <w:tcPr>
            <w:tcW w:w="3256" w:type="dxa"/>
          </w:tcPr>
          <w:p w:rsidR="0021108A" w:rsidRPr="005D1E04" w:rsidRDefault="00F816B7" w:rsidP="00D677ED">
            <w:pPr>
              <w:pStyle w:val="Prrafodelista"/>
              <w:spacing w:line="360" w:lineRule="auto"/>
              <w:ind w:left="0"/>
              <w:rPr>
                <w:rFonts w:ascii="Palatino Linotype" w:hAnsi="Palatino Linotype" w:cs="Arial"/>
              </w:rPr>
            </w:pPr>
            <w:r w:rsidRPr="005D1E04">
              <w:rPr>
                <w:rFonts w:ascii="Palatino Linotype" w:hAnsi="Palatino Linotype" w:cs="Arial"/>
              </w:rPr>
              <w:t>04268/INFOEM/IP/RR/2024</w:t>
            </w:r>
          </w:p>
        </w:tc>
        <w:tc>
          <w:tcPr>
            <w:tcW w:w="5523" w:type="dxa"/>
          </w:tcPr>
          <w:p w:rsidR="00F816B7" w:rsidRPr="005D1E04" w:rsidRDefault="00F816B7" w:rsidP="00D677ED">
            <w:pPr>
              <w:spacing w:line="360" w:lineRule="auto"/>
              <w:jc w:val="both"/>
              <w:rPr>
                <w:rFonts w:ascii="Palatino Linotype" w:hAnsi="Palatino Linotype" w:cs="Arial"/>
                <w:b/>
                <w:i/>
              </w:rPr>
            </w:pPr>
            <w:r w:rsidRPr="005D1E04">
              <w:rPr>
                <w:rFonts w:ascii="Palatino Linotype" w:hAnsi="Palatino Linotype" w:cs="Arial"/>
                <w:b/>
                <w:i/>
              </w:rPr>
              <w:t>ACTO IMPUGNADO</w:t>
            </w:r>
            <w:r w:rsidRPr="005D1E04">
              <w:rPr>
                <w:rFonts w:ascii="Palatino Linotype" w:hAnsi="Palatino Linotype" w:cs="Arial"/>
                <w:b/>
                <w:i/>
              </w:rPr>
              <w:tab/>
            </w:r>
          </w:p>
          <w:p w:rsidR="00F816B7" w:rsidRPr="005D1E04" w:rsidRDefault="00F816B7" w:rsidP="00D677ED">
            <w:pPr>
              <w:spacing w:line="360" w:lineRule="auto"/>
              <w:jc w:val="both"/>
              <w:rPr>
                <w:rFonts w:ascii="Palatino Linotype" w:hAnsi="Palatino Linotype" w:cs="Arial"/>
                <w:i/>
              </w:rPr>
            </w:pPr>
            <w:r w:rsidRPr="005D1E04">
              <w:rPr>
                <w:rFonts w:ascii="Palatino Linotype" w:hAnsi="Palatino Linotype" w:cs="Arial"/>
                <w:i/>
              </w:rPr>
              <w:t>ENTREGA DE INFORMACIÓN INCOMPLETA</w:t>
            </w:r>
          </w:p>
          <w:p w:rsidR="00F816B7" w:rsidRPr="005D1E04" w:rsidRDefault="00F816B7" w:rsidP="00D677ED">
            <w:pPr>
              <w:spacing w:line="360" w:lineRule="auto"/>
              <w:jc w:val="both"/>
              <w:rPr>
                <w:rFonts w:ascii="Palatino Linotype" w:hAnsi="Palatino Linotype" w:cs="Arial"/>
                <w:b/>
                <w:i/>
              </w:rPr>
            </w:pPr>
          </w:p>
          <w:p w:rsidR="00F816B7" w:rsidRPr="005D1E04" w:rsidRDefault="00F816B7" w:rsidP="00D677ED">
            <w:pPr>
              <w:spacing w:line="360" w:lineRule="auto"/>
              <w:jc w:val="both"/>
              <w:rPr>
                <w:rFonts w:ascii="Palatino Linotype" w:hAnsi="Palatino Linotype" w:cs="Arial"/>
                <w:b/>
                <w:i/>
              </w:rPr>
            </w:pPr>
            <w:r w:rsidRPr="005D1E04">
              <w:rPr>
                <w:rFonts w:ascii="Palatino Linotype" w:hAnsi="Palatino Linotype" w:cs="Arial"/>
                <w:b/>
                <w:i/>
              </w:rPr>
              <w:t>RAZONES O MOTIVOS DE LA INCONFORMIDAD</w:t>
            </w:r>
            <w:r w:rsidRPr="005D1E04">
              <w:rPr>
                <w:rFonts w:ascii="Palatino Linotype" w:hAnsi="Palatino Linotype" w:cs="Arial"/>
                <w:b/>
                <w:i/>
              </w:rPr>
              <w:tab/>
            </w:r>
          </w:p>
          <w:p w:rsidR="00644CC3" w:rsidRPr="005D1E04" w:rsidRDefault="00F816B7" w:rsidP="00D677ED">
            <w:pPr>
              <w:pStyle w:val="Prrafodelista"/>
              <w:spacing w:line="360" w:lineRule="auto"/>
              <w:ind w:left="0"/>
              <w:jc w:val="both"/>
              <w:rPr>
                <w:rFonts w:ascii="Palatino Linotype" w:hAnsi="Palatino Linotype" w:cs="Arial"/>
                <w:i/>
              </w:rPr>
            </w:pPr>
            <w:r w:rsidRPr="005D1E04">
              <w:rPr>
                <w:rFonts w:ascii="Palatino Linotype" w:hAnsi="Palatino Linotype" w:cs="Arial"/>
                <w:i/>
              </w:rPr>
              <w:t xml:space="preserve">En la respuesta solo se hace mención de los apoyos supuestamente entregados a partir de un convenio realizado en el año 2023, y no me informan que paso en el año 2022 y actual 2024. Debo dejar en claro dentro de las instalaciones del DIF la paz </w:t>
            </w:r>
            <w:proofErr w:type="spellStart"/>
            <w:r w:rsidRPr="005D1E04">
              <w:rPr>
                <w:rFonts w:ascii="Palatino Linotype" w:hAnsi="Palatino Linotype" w:cs="Arial"/>
                <w:i/>
              </w:rPr>
              <w:t>asi</w:t>
            </w:r>
            <w:proofErr w:type="spellEnd"/>
            <w:r w:rsidRPr="005D1E04">
              <w:rPr>
                <w:rFonts w:ascii="Palatino Linotype" w:hAnsi="Palatino Linotype" w:cs="Arial"/>
                <w:i/>
              </w:rPr>
              <w:t xml:space="preserve"> como fuera de las instalaciones siempre se encuentra una unidad móvil que ofrece el servicio de LENTES A BAJO COSTO, esa </w:t>
            </w:r>
            <w:proofErr w:type="spellStart"/>
            <w:r w:rsidRPr="005D1E04">
              <w:rPr>
                <w:rFonts w:ascii="Palatino Linotype" w:hAnsi="Palatino Linotype" w:cs="Arial"/>
                <w:i/>
              </w:rPr>
              <w:t>informacion</w:t>
            </w:r>
            <w:proofErr w:type="spellEnd"/>
            <w:r w:rsidRPr="005D1E04">
              <w:rPr>
                <w:rFonts w:ascii="Palatino Linotype" w:hAnsi="Palatino Linotype" w:cs="Arial"/>
                <w:i/>
              </w:rPr>
              <w:t xml:space="preserve"> también la Omiten en su respuesta ya que yo quiero saber porque deben ser a bajo costo</w:t>
            </w:r>
            <w:proofErr w:type="gramStart"/>
            <w:r w:rsidRPr="005D1E04">
              <w:rPr>
                <w:rFonts w:ascii="Palatino Linotype" w:hAnsi="Palatino Linotype" w:cs="Arial"/>
                <w:i/>
              </w:rPr>
              <w:t>?</w:t>
            </w:r>
            <w:proofErr w:type="gramEnd"/>
            <w:r w:rsidRPr="005D1E04">
              <w:rPr>
                <w:rFonts w:ascii="Palatino Linotype" w:hAnsi="Palatino Linotype" w:cs="Arial"/>
                <w:i/>
              </w:rPr>
              <w:t xml:space="preserve"> </w:t>
            </w:r>
            <w:proofErr w:type="spellStart"/>
            <w:r w:rsidRPr="005D1E04">
              <w:rPr>
                <w:rFonts w:ascii="Palatino Linotype" w:hAnsi="Palatino Linotype" w:cs="Arial"/>
                <w:i/>
              </w:rPr>
              <w:t>asi</w:t>
            </w:r>
            <w:proofErr w:type="spellEnd"/>
            <w:r w:rsidRPr="005D1E04">
              <w:rPr>
                <w:rFonts w:ascii="Palatino Linotype" w:hAnsi="Palatino Linotype" w:cs="Arial"/>
                <w:i/>
              </w:rPr>
              <w:t xml:space="preserve"> </w:t>
            </w:r>
            <w:proofErr w:type="spellStart"/>
            <w:r w:rsidRPr="005D1E04">
              <w:rPr>
                <w:rFonts w:ascii="Palatino Linotype" w:hAnsi="Palatino Linotype" w:cs="Arial"/>
                <w:i/>
              </w:rPr>
              <w:lastRenderedPageBreak/>
              <w:t>tambien</w:t>
            </w:r>
            <w:proofErr w:type="spellEnd"/>
            <w:r w:rsidRPr="005D1E04">
              <w:rPr>
                <w:rFonts w:ascii="Palatino Linotype" w:hAnsi="Palatino Linotype" w:cs="Arial"/>
                <w:i/>
              </w:rPr>
              <w:t xml:space="preserve"> que </w:t>
            </w:r>
            <w:proofErr w:type="spellStart"/>
            <w:r w:rsidRPr="005D1E04">
              <w:rPr>
                <w:rFonts w:ascii="Palatino Linotype" w:hAnsi="Palatino Linotype" w:cs="Arial"/>
                <w:i/>
              </w:rPr>
              <w:t>optica</w:t>
            </w:r>
            <w:proofErr w:type="spellEnd"/>
            <w:r w:rsidRPr="005D1E04">
              <w:rPr>
                <w:rFonts w:ascii="Palatino Linotype" w:hAnsi="Palatino Linotype" w:cs="Arial"/>
                <w:i/>
              </w:rPr>
              <w:t xml:space="preserve"> colabora con el </w:t>
            </w:r>
            <w:proofErr w:type="spellStart"/>
            <w:r w:rsidRPr="005D1E04">
              <w:rPr>
                <w:rFonts w:ascii="Palatino Linotype" w:hAnsi="Palatino Linotype" w:cs="Arial"/>
                <w:i/>
              </w:rPr>
              <w:t>dif</w:t>
            </w:r>
            <w:proofErr w:type="spellEnd"/>
            <w:r w:rsidRPr="005D1E04">
              <w:rPr>
                <w:rFonts w:ascii="Palatino Linotype" w:hAnsi="Palatino Linotype" w:cs="Arial"/>
                <w:i/>
              </w:rPr>
              <w:t xml:space="preserve"> para los lentes a bajo costo. Y el presupuesto que </w:t>
            </w:r>
            <w:proofErr w:type="spellStart"/>
            <w:r w:rsidRPr="005D1E04">
              <w:rPr>
                <w:rFonts w:ascii="Palatino Linotype" w:hAnsi="Palatino Linotype" w:cs="Arial"/>
                <w:i/>
              </w:rPr>
              <w:t>solite</w:t>
            </w:r>
            <w:proofErr w:type="spellEnd"/>
            <w:r w:rsidRPr="005D1E04">
              <w:rPr>
                <w:rFonts w:ascii="Palatino Linotype" w:hAnsi="Palatino Linotype" w:cs="Arial"/>
                <w:i/>
              </w:rPr>
              <w:t xml:space="preserve"> </w:t>
            </w:r>
            <w:proofErr w:type="spellStart"/>
            <w:r w:rsidRPr="005D1E04">
              <w:rPr>
                <w:rFonts w:ascii="Palatino Linotype" w:hAnsi="Palatino Linotype" w:cs="Arial"/>
                <w:i/>
              </w:rPr>
              <w:t>tambien</w:t>
            </w:r>
            <w:proofErr w:type="spellEnd"/>
            <w:r w:rsidRPr="005D1E04">
              <w:rPr>
                <w:rFonts w:ascii="Palatino Linotype" w:hAnsi="Palatino Linotype" w:cs="Arial"/>
                <w:i/>
              </w:rPr>
              <w:t xml:space="preserve"> se omite</w:t>
            </w:r>
          </w:p>
          <w:p w:rsidR="00F816B7" w:rsidRPr="005D1E04" w:rsidRDefault="00F816B7" w:rsidP="00D677ED">
            <w:pPr>
              <w:pStyle w:val="Prrafodelista"/>
              <w:spacing w:line="360" w:lineRule="auto"/>
              <w:ind w:left="0"/>
              <w:jc w:val="both"/>
              <w:rPr>
                <w:rFonts w:ascii="Palatino Linotype" w:hAnsi="Palatino Linotype" w:cs="Arial"/>
                <w:i/>
              </w:rPr>
            </w:pPr>
          </w:p>
        </w:tc>
      </w:tr>
      <w:tr w:rsidR="00065522" w:rsidRPr="005D1E04" w:rsidTr="001E0F74">
        <w:tc>
          <w:tcPr>
            <w:tcW w:w="3256" w:type="dxa"/>
          </w:tcPr>
          <w:p w:rsidR="00065522" w:rsidRPr="005D1E04" w:rsidRDefault="00F816B7" w:rsidP="00D677ED">
            <w:pPr>
              <w:pStyle w:val="Prrafodelista"/>
              <w:spacing w:line="360" w:lineRule="auto"/>
              <w:ind w:left="0"/>
              <w:rPr>
                <w:rFonts w:ascii="Palatino Linotype" w:hAnsi="Palatino Linotype" w:cs="Arial"/>
              </w:rPr>
            </w:pPr>
            <w:r w:rsidRPr="005D1E04">
              <w:rPr>
                <w:rFonts w:ascii="Palatino Linotype" w:hAnsi="Palatino Linotype" w:cs="Arial"/>
              </w:rPr>
              <w:lastRenderedPageBreak/>
              <w:t>04248</w:t>
            </w:r>
            <w:r w:rsidR="00644CC3" w:rsidRPr="005D1E04">
              <w:rPr>
                <w:rFonts w:ascii="Palatino Linotype" w:hAnsi="Palatino Linotype" w:cs="Arial"/>
              </w:rPr>
              <w:t>/INFOEM/IP/RR/2024</w:t>
            </w:r>
          </w:p>
        </w:tc>
        <w:tc>
          <w:tcPr>
            <w:tcW w:w="5523" w:type="dxa"/>
          </w:tcPr>
          <w:p w:rsidR="00F816B7" w:rsidRPr="005D1E04" w:rsidRDefault="00F816B7" w:rsidP="00D677ED">
            <w:pPr>
              <w:spacing w:line="360" w:lineRule="auto"/>
              <w:jc w:val="both"/>
              <w:rPr>
                <w:rFonts w:ascii="Palatino Linotype" w:hAnsi="Palatino Linotype" w:cs="Arial"/>
                <w:b/>
                <w:i/>
              </w:rPr>
            </w:pPr>
            <w:r w:rsidRPr="005D1E04">
              <w:rPr>
                <w:rFonts w:ascii="Palatino Linotype" w:hAnsi="Palatino Linotype" w:cs="Arial"/>
                <w:b/>
                <w:i/>
              </w:rPr>
              <w:t>ACTO IMPUGNADO</w:t>
            </w:r>
            <w:r w:rsidRPr="005D1E04">
              <w:rPr>
                <w:rFonts w:ascii="Palatino Linotype" w:hAnsi="Palatino Linotype" w:cs="Arial"/>
                <w:b/>
                <w:i/>
              </w:rPr>
              <w:tab/>
            </w:r>
          </w:p>
          <w:p w:rsidR="00F816B7" w:rsidRPr="005D1E04" w:rsidRDefault="00F816B7" w:rsidP="00D677ED">
            <w:pPr>
              <w:spacing w:line="360" w:lineRule="auto"/>
              <w:jc w:val="both"/>
              <w:rPr>
                <w:rFonts w:ascii="Palatino Linotype" w:hAnsi="Palatino Linotype" w:cs="Arial"/>
                <w:i/>
              </w:rPr>
            </w:pPr>
            <w:proofErr w:type="gramStart"/>
            <w:r w:rsidRPr="005D1E04">
              <w:rPr>
                <w:rFonts w:ascii="Palatino Linotype" w:hAnsi="Palatino Linotype" w:cs="Arial"/>
                <w:i/>
              </w:rPr>
              <w:t>el</w:t>
            </w:r>
            <w:proofErr w:type="gramEnd"/>
            <w:r w:rsidRPr="005D1E04">
              <w:rPr>
                <w:rFonts w:ascii="Palatino Linotype" w:hAnsi="Palatino Linotype" w:cs="Arial"/>
                <w:i/>
              </w:rPr>
              <w:t xml:space="preserve"> sistema DIF </w:t>
            </w:r>
            <w:proofErr w:type="spellStart"/>
            <w:r w:rsidRPr="005D1E04">
              <w:rPr>
                <w:rFonts w:ascii="Palatino Linotype" w:hAnsi="Palatino Linotype" w:cs="Arial"/>
                <w:i/>
              </w:rPr>
              <w:t>envia</w:t>
            </w:r>
            <w:proofErr w:type="spellEnd"/>
            <w:r w:rsidRPr="005D1E04">
              <w:rPr>
                <w:rFonts w:ascii="Palatino Linotype" w:hAnsi="Palatino Linotype" w:cs="Arial"/>
                <w:i/>
              </w:rPr>
              <w:t xml:space="preserve"> respuestas en blanco con la finalidad de no hacer entrega de la </w:t>
            </w:r>
            <w:proofErr w:type="spellStart"/>
            <w:r w:rsidRPr="005D1E04">
              <w:rPr>
                <w:rFonts w:ascii="Palatino Linotype" w:hAnsi="Palatino Linotype" w:cs="Arial"/>
                <w:i/>
              </w:rPr>
              <w:t>informacion</w:t>
            </w:r>
            <w:proofErr w:type="spellEnd"/>
            <w:r w:rsidRPr="005D1E04">
              <w:rPr>
                <w:rFonts w:ascii="Palatino Linotype" w:hAnsi="Palatino Linotype" w:cs="Arial"/>
                <w:i/>
              </w:rPr>
              <w:t xml:space="preserve"> solicitada.</w:t>
            </w:r>
          </w:p>
          <w:p w:rsidR="00F816B7" w:rsidRPr="005D1E04" w:rsidRDefault="00F816B7" w:rsidP="00D677ED">
            <w:pPr>
              <w:spacing w:line="360" w:lineRule="auto"/>
              <w:jc w:val="both"/>
              <w:rPr>
                <w:rFonts w:ascii="Palatino Linotype" w:hAnsi="Palatino Linotype" w:cs="Arial"/>
                <w:b/>
                <w:i/>
              </w:rPr>
            </w:pPr>
            <w:r w:rsidRPr="005D1E04">
              <w:rPr>
                <w:rFonts w:ascii="Palatino Linotype" w:hAnsi="Palatino Linotype" w:cs="Arial"/>
                <w:b/>
                <w:i/>
              </w:rPr>
              <w:t>RAZONES O MOTIVOS DE LA INCONFORMIDAD</w:t>
            </w:r>
            <w:r w:rsidRPr="005D1E04">
              <w:rPr>
                <w:rFonts w:ascii="Palatino Linotype" w:hAnsi="Palatino Linotype" w:cs="Arial"/>
                <w:b/>
                <w:i/>
              </w:rPr>
              <w:tab/>
            </w:r>
          </w:p>
          <w:p w:rsidR="00644CC3" w:rsidRPr="005D1E04" w:rsidRDefault="00F816B7" w:rsidP="00D677ED">
            <w:pPr>
              <w:spacing w:line="360" w:lineRule="auto"/>
              <w:jc w:val="both"/>
              <w:rPr>
                <w:rFonts w:ascii="Palatino Linotype" w:hAnsi="Palatino Linotype" w:cs="Arial"/>
                <w:i/>
              </w:rPr>
            </w:pPr>
            <w:proofErr w:type="gramStart"/>
            <w:r w:rsidRPr="005D1E04">
              <w:rPr>
                <w:rFonts w:ascii="Palatino Linotype" w:hAnsi="Palatino Linotype" w:cs="Arial"/>
                <w:i/>
              </w:rPr>
              <w:t>el</w:t>
            </w:r>
            <w:proofErr w:type="gramEnd"/>
            <w:r w:rsidRPr="005D1E04">
              <w:rPr>
                <w:rFonts w:ascii="Palatino Linotype" w:hAnsi="Palatino Linotype" w:cs="Arial"/>
                <w:i/>
              </w:rPr>
              <w:t xml:space="preserve"> sistema DIF </w:t>
            </w:r>
            <w:proofErr w:type="spellStart"/>
            <w:r w:rsidRPr="005D1E04">
              <w:rPr>
                <w:rFonts w:ascii="Palatino Linotype" w:hAnsi="Palatino Linotype" w:cs="Arial"/>
                <w:i/>
              </w:rPr>
              <w:t>envia</w:t>
            </w:r>
            <w:proofErr w:type="spellEnd"/>
            <w:r w:rsidRPr="005D1E04">
              <w:rPr>
                <w:rFonts w:ascii="Palatino Linotype" w:hAnsi="Palatino Linotype" w:cs="Arial"/>
                <w:i/>
              </w:rPr>
              <w:t xml:space="preserve"> respuestas en blanco con la finalidad de no hacer entrega de la </w:t>
            </w:r>
            <w:proofErr w:type="spellStart"/>
            <w:r w:rsidRPr="005D1E04">
              <w:rPr>
                <w:rFonts w:ascii="Palatino Linotype" w:hAnsi="Palatino Linotype" w:cs="Arial"/>
                <w:i/>
              </w:rPr>
              <w:t>informacion</w:t>
            </w:r>
            <w:proofErr w:type="spellEnd"/>
            <w:r w:rsidRPr="005D1E04">
              <w:rPr>
                <w:rFonts w:ascii="Palatino Linotype" w:hAnsi="Palatino Linotype" w:cs="Arial"/>
                <w:i/>
              </w:rPr>
              <w:t xml:space="preserve"> solicitada.</w:t>
            </w:r>
          </w:p>
          <w:p w:rsidR="00F816B7" w:rsidRPr="005D1E04" w:rsidRDefault="00F816B7" w:rsidP="00D677ED">
            <w:pPr>
              <w:spacing w:line="360" w:lineRule="auto"/>
              <w:jc w:val="both"/>
              <w:rPr>
                <w:rFonts w:ascii="Palatino Linotype" w:hAnsi="Palatino Linotype" w:cs="Arial"/>
                <w:i/>
              </w:rPr>
            </w:pPr>
          </w:p>
        </w:tc>
      </w:tr>
    </w:tbl>
    <w:p w:rsidR="003E29E4" w:rsidRPr="005D1E04" w:rsidRDefault="003E29E4" w:rsidP="00D677ED">
      <w:pPr>
        <w:pStyle w:val="Prrafodelista"/>
        <w:spacing w:line="360" w:lineRule="auto"/>
        <w:ind w:left="0"/>
        <w:contextualSpacing w:val="0"/>
        <w:jc w:val="both"/>
        <w:rPr>
          <w:rFonts w:ascii="Palatino Linotype" w:hAnsi="Palatino Linotype"/>
        </w:rPr>
      </w:pPr>
    </w:p>
    <w:p w:rsidR="0043647A" w:rsidRPr="005D1E04" w:rsidRDefault="009615BC" w:rsidP="00D677ED">
      <w:pPr>
        <w:pStyle w:val="Prrafodelista"/>
        <w:numPr>
          <w:ilvl w:val="0"/>
          <w:numId w:val="8"/>
        </w:numPr>
        <w:spacing w:line="360" w:lineRule="auto"/>
        <w:ind w:left="0" w:firstLine="0"/>
        <w:contextualSpacing w:val="0"/>
        <w:jc w:val="both"/>
        <w:rPr>
          <w:rFonts w:ascii="Palatino Linotype" w:hAnsi="Palatino Linotype"/>
          <w:color w:val="000000"/>
        </w:rPr>
      </w:pPr>
      <w:r w:rsidRPr="005D1E04">
        <w:rPr>
          <w:rFonts w:ascii="Palatino Linotype" w:hAnsi="Palatino Linotype"/>
        </w:rPr>
        <w:t>L</w:t>
      </w:r>
      <w:r w:rsidR="00F816B7" w:rsidRPr="005D1E04">
        <w:rPr>
          <w:rFonts w:ascii="Palatino Linotype" w:hAnsi="Palatino Linotype"/>
        </w:rPr>
        <w:t>a</w:t>
      </w:r>
      <w:r w:rsidRPr="005D1E04">
        <w:rPr>
          <w:rFonts w:ascii="Palatino Linotype" w:hAnsi="Palatino Linotype"/>
        </w:rPr>
        <w:t xml:space="preserve"> </w:t>
      </w:r>
      <w:r w:rsidR="00F816B7" w:rsidRPr="005D1E04">
        <w:rPr>
          <w:rFonts w:ascii="Palatino Linotype" w:hAnsi="Palatino Linotype"/>
        </w:rPr>
        <w:t>Comisionada</w:t>
      </w:r>
      <w:r w:rsidRPr="005D1E04">
        <w:rPr>
          <w:rFonts w:ascii="Palatino Linotype" w:hAnsi="Palatino Linotype"/>
        </w:rPr>
        <w:t xml:space="preserve"> </w:t>
      </w:r>
      <w:r w:rsidR="00F816B7" w:rsidRPr="005D1E04">
        <w:rPr>
          <w:rFonts w:ascii="Palatino Linotype" w:hAnsi="Palatino Linotype"/>
        </w:rPr>
        <w:t>P</w:t>
      </w:r>
      <w:r w:rsidRPr="005D1E04">
        <w:rPr>
          <w:rFonts w:ascii="Palatino Linotype" w:hAnsi="Palatino Linotype"/>
        </w:rPr>
        <w:t>onente</w:t>
      </w:r>
      <w:r w:rsidR="00F76ED3" w:rsidRPr="005D1E04">
        <w:rPr>
          <w:rFonts w:ascii="Palatino Linotype" w:hAnsi="Palatino Linotype"/>
        </w:rPr>
        <w:t xml:space="preserve"> </w:t>
      </w:r>
      <w:r w:rsidR="0043647A" w:rsidRPr="005D1E04">
        <w:rPr>
          <w:rFonts w:ascii="Palatino Linotype" w:hAnsi="Palatino Linotype"/>
          <w:color w:val="000000"/>
        </w:rPr>
        <w:t xml:space="preserve">con fundamento en lo dispuesto por el artículo 185 </w:t>
      </w:r>
      <w:r w:rsidR="0043647A" w:rsidRPr="005D1E04">
        <w:rPr>
          <w:rFonts w:ascii="Palatino Linotype" w:eastAsia="Calibri" w:hAnsi="Palatino Linotype" w:cs="Arial"/>
        </w:rPr>
        <w:t>fracción</w:t>
      </w:r>
      <w:r w:rsidR="0043647A" w:rsidRPr="005D1E04">
        <w:rPr>
          <w:rFonts w:ascii="Palatino Linotype" w:hAnsi="Palatino Linotype"/>
          <w:color w:val="000000"/>
        </w:rPr>
        <w:t xml:space="preserve"> II de la ley de la materia, a través de los </w:t>
      </w:r>
      <w:r w:rsidR="0043647A" w:rsidRPr="005D1E04">
        <w:rPr>
          <w:rFonts w:ascii="Palatino Linotype" w:hAnsi="Palatino Linotype"/>
          <w:b/>
          <w:color w:val="000000"/>
        </w:rPr>
        <w:t xml:space="preserve">acuerdos de admisión </w:t>
      </w:r>
      <w:r w:rsidR="0043647A" w:rsidRPr="005D1E04">
        <w:rPr>
          <w:rFonts w:ascii="Palatino Linotype" w:hAnsi="Palatino Linotype"/>
          <w:color w:val="000000"/>
        </w:rPr>
        <w:t>de fechas</w:t>
      </w:r>
      <w:r w:rsidR="0043647A" w:rsidRPr="005D1E04">
        <w:rPr>
          <w:rFonts w:ascii="Palatino Linotype" w:hAnsi="Palatino Linotype"/>
          <w:b/>
        </w:rPr>
        <w:t xml:space="preserve"> </w:t>
      </w:r>
      <w:r w:rsidR="00F816B7" w:rsidRPr="005D1E04">
        <w:rPr>
          <w:rFonts w:ascii="Palatino Linotype" w:hAnsi="Palatino Linotype"/>
          <w:b/>
        </w:rPr>
        <w:t>quince y dieciséis</w:t>
      </w:r>
      <w:r w:rsidRPr="005D1E04">
        <w:rPr>
          <w:rFonts w:ascii="Palatino Linotype" w:hAnsi="Palatino Linotype"/>
          <w:b/>
        </w:rPr>
        <w:t xml:space="preserve"> de </w:t>
      </w:r>
      <w:r w:rsidR="00661C41" w:rsidRPr="005D1E04">
        <w:rPr>
          <w:rFonts w:ascii="Palatino Linotype" w:hAnsi="Palatino Linotype"/>
          <w:b/>
        </w:rPr>
        <w:t>julio</w:t>
      </w:r>
      <w:r w:rsidRPr="005D1E04">
        <w:rPr>
          <w:rFonts w:ascii="Palatino Linotype" w:hAnsi="Palatino Linotype"/>
          <w:b/>
        </w:rPr>
        <w:t xml:space="preserve"> de dos mil veinticuatro</w:t>
      </w:r>
      <w:r w:rsidR="0043647A" w:rsidRPr="005D1E04">
        <w:rPr>
          <w:rFonts w:ascii="Palatino Linotype" w:hAnsi="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0043647A" w:rsidRPr="005D1E04">
        <w:rPr>
          <w:rFonts w:ascii="Palatino Linotype" w:hAnsi="Palatino Linotype"/>
          <w:b/>
          <w:color w:val="000000"/>
        </w:rPr>
        <w:t xml:space="preserve">SUJETO OBLIGADO </w:t>
      </w:r>
      <w:r w:rsidR="0043647A" w:rsidRPr="005D1E04">
        <w:rPr>
          <w:rFonts w:ascii="Palatino Linotype" w:hAnsi="Palatino Linotype"/>
          <w:color w:val="000000"/>
        </w:rPr>
        <w:t>presentara el Informe Justificado procedente.</w:t>
      </w:r>
    </w:p>
    <w:p w:rsidR="0043647A" w:rsidRPr="005D1E04" w:rsidRDefault="00890139"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Calibri" w:hAnsi="Palatino Linotype" w:cs="Arial"/>
          <w:lang w:val="es-ES"/>
        </w:rPr>
        <w:lastRenderedPageBreak/>
        <w:t>Posteriormente</w:t>
      </w:r>
      <w:r w:rsidRPr="005D1E04">
        <w:rPr>
          <w:rFonts w:ascii="Palatino Linotype" w:hAnsi="Palatino Linotype"/>
        </w:rPr>
        <w:t xml:space="preserve"> el Pleno de este Órgano Autónomo, </w:t>
      </w:r>
      <w:r w:rsidR="00661C41" w:rsidRPr="005D1E04">
        <w:rPr>
          <w:rFonts w:ascii="Palatino Linotype" w:hAnsi="Palatino Linotype"/>
        </w:rPr>
        <w:t>mediante acuerdo de acumulación de fecha once de diciembre del año en curso</w:t>
      </w:r>
      <w:r w:rsidRPr="005D1E04">
        <w:rPr>
          <w:rFonts w:ascii="Palatino Linotype" w:hAnsi="Palatino Linotype"/>
        </w:rPr>
        <w:t>; ordenó la acumulación de los recursos de revisión de mérito, a efecto de que</w:t>
      </w:r>
      <w:r w:rsidR="00661C41" w:rsidRPr="005D1E04">
        <w:rPr>
          <w:rFonts w:ascii="Palatino Linotype" w:hAnsi="Palatino Linotype"/>
        </w:rPr>
        <w:t xml:space="preserve"> fueron resueltos de manera </w:t>
      </w:r>
      <w:r w:rsidR="009615BC" w:rsidRPr="005D1E04">
        <w:rPr>
          <w:rFonts w:ascii="Palatino Linotype" w:hAnsi="Palatino Linotype"/>
        </w:rPr>
        <w:t>conjunta</w:t>
      </w:r>
      <w:r w:rsidR="00661C41" w:rsidRPr="005D1E04">
        <w:rPr>
          <w:rFonts w:ascii="Palatino Linotype" w:hAnsi="Palatino Linotype"/>
        </w:rPr>
        <w:t xml:space="preserve"> y, se</w:t>
      </w:r>
      <w:r w:rsidR="009615BC" w:rsidRPr="005D1E04">
        <w:rPr>
          <w:rFonts w:ascii="Palatino Linotype" w:hAnsi="Palatino Linotype"/>
          <w:b/>
        </w:rPr>
        <w:t xml:space="preserve"> </w:t>
      </w:r>
      <w:r w:rsidR="0043647A" w:rsidRPr="005D1E04">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43647A" w:rsidRPr="005D1E04">
        <w:rPr>
          <w:rFonts w:ascii="Palatino Linotype" w:hAnsi="Palatino Linotype"/>
          <w:i/>
          <w:vertAlign w:val="superscript"/>
        </w:rPr>
        <w:footnoteReference w:id="1"/>
      </w:r>
      <w:r w:rsidR="0043647A" w:rsidRPr="005D1E04">
        <w:rPr>
          <w:rFonts w:ascii="Palatino Linotype" w:hAnsi="Palatino Linotype"/>
        </w:rPr>
        <w:t>, que señala:</w:t>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b/>
          <w:i/>
        </w:rPr>
        <w:t>“ONCE.</w:t>
      </w:r>
      <w:r w:rsidRPr="005D1E04">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i/>
        </w:rPr>
        <w:t>…</w:t>
      </w:r>
      <w:r w:rsidRPr="005D1E04">
        <w:rPr>
          <w:rFonts w:ascii="Palatino Linotype" w:hAnsi="Palatino Linotype"/>
          <w:i/>
        </w:rPr>
        <w:tab/>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i/>
        </w:rPr>
        <w:t>b) Las partes o los actos impugnados sean iguales</w:t>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i/>
        </w:rPr>
        <w:t>c) Cuando se trate del mismo solicitante, el mismo SUJETO OBLIGADO, aunque se trate de solicitudes diversas;</w:t>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i/>
        </w:rPr>
        <w:t>(…)”</w:t>
      </w:r>
    </w:p>
    <w:p w:rsidR="0043647A" w:rsidRPr="005D1E04" w:rsidRDefault="0043647A" w:rsidP="00D677ED">
      <w:pPr>
        <w:pStyle w:val="Prrafodelista"/>
        <w:tabs>
          <w:tab w:val="left" w:pos="426"/>
        </w:tabs>
        <w:spacing w:line="360" w:lineRule="auto"/>
        <w:ind w:left="1134" w:right="900"/>
        <w:jc w:val="both"/>
        <w:rPr>
          <w:rFonts w:ascii="Palatino Linotype" w:hAnsi="Palatino Linotype"/>
          <w:i/>
        </w:rPr>
      </w:pPr>
      <w:r w:rsidRPr="005D1E04">
        <w:rPr>
          <w:rFonts w:ascii="Palatino Linotype" w:hAnsi="Palatino Linotype"/>
          <w:i/>
        </w:rPr>
        <w:t>(Énfasis añadido)</w:t>
      </w:r>
    </w:p>
    <w:p w:rsidR="0043647A" w:rsidRPr="005D1E04" w:rsidRDefault="0043647A" w:rsidP="00D677ED">
      <w:pPr>
        <w:pStyle w:val="Prrafodelista"/>
        <w:tabs>
          <w:tab w:val="left" w:pos="426"/>
        </w:tabs>
        <w:spacing w:line="360" w:lineRule="auto"/>
        <w:ind w:left="567" w:right="616"/>
        <w:jc w:val="both"/>
        <w:rPr>
          <w:rFonts w:ascii="Palatino Linotype" w:hAnsi="Palatino Linotype"/>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lastRenderedPageBreak/>
        <w:t>Es así que,</w:t>
      </w:r>
      <w:r w:rsidRPr="005D1E04">
        <w:rPr>
          <w:rFonts w:ascii="Palatino Linotype" w:hAnsi="Palatino Linotype"/>
          <w:i/>
        </w:rPr>
        <w:t xml:space="preserve"> </w:t>
      </w:r>
      <w:r w:rsidRPr="005D1E0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43647A" w:rsidRPr="005D1E04" w:rsidRDefault="0043647A" w:rsidP="00D677ED">
      <w:pPr>
        <w:pStyle w:val="Textoindependienteprimerasangra2"/>
        <w:tabs>
          <w:tab w:val="left" w:pos="7889"/>
        </w:tabs>
        <w:spacing w:line="360" w:lineRule="auto"/>
        <w:ind w:left="567" w:right="900" w:firstLine="0"/>
        <w:jc w:val="both"/>
        <w:rPr>
          <w:rFonts w:ascii="Palatino Linotype" w:hAnsi="Palatino Linotype"/>
          <w:b/>
          <w:i/>
        </w:rPr>
      </w:pPr>
      <w:r w:rsidRPr="005D1E04">
        <w:rPr>
          <w:rFonts w:ascii="Palatino Linotype" w:hAnsi="Palatino Linotype"/>
          <w:b/>
          <w:i/>
        </w:rPr>
        <w:t>Código de Procedimientos Administrativos del Estado de México.</w:t>
      </w:r>
    </w:p>
    <w:p w:rsidR="0043647A" w:rsidRPr="005D1E04" w:rsidRDefault="0043647A" w:rsidP="00D677ED">
      <w:pPr>
        <w:pStyle w:val="Textoindependienteprimerasangra2"/>
        <w:tabs>
          <w:tab w:val="left" w:pos="7889"/>
        </w:tabs>
        <w:spacing w:line="360" w:lineRule="auto"/>
        <w:ind w:left="567" w:right="900" w:firstLine="0"/>
        <w:jc w:val="both"/>
        <w:rPr>
          <w:rFonts w:ascii="Palatino Linotype" w:hAnsi="Palatino Linotype"/>
          <w:i/>
        </w:rPr>
      </w:pPr>
      <w:r w:rsidRPr="005D1E04">
        <w:rPr>
          <w:rFonts w:ascii="Palatino Linotype" w:hAnsi="Palatino Linotype"/>
          <w:b/>
          <w:i/>
        </w:rPr>
        <w:t>“Artículo 18.-</w:t>
      </w:r>
      <w:r w:rsidRPr="005D1E0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43647A" w:rsidRPr="005D1E04" w:rsidRDefault="0043647A" w:rsidP="00D677ED">
      <w:pPr>
        <w:pStyle w:val="Textoindependienteprimerasangra2"/>
        <w:tabs>
          <w:tab w:val="left" w:pos="7889"/>
        </w:tabs>
        <w:spacing w:line="360" w:lineRule="auto"/>
        <w:ind w:left="567" w:right="900" w:firstLine="0"/>
        <w:jc w:val="both"/>
        <w:rPr>
          <w:rFonts w:ascii="Palatino Linotype" w:hAnsi="Palatino Linotype"/>
          <w:b/>
          <w:i/>
        </w:rPr>
      </w:pPr>
      <w:r w:rsidRPr="005D1E04">
        <w:rPr>
          <w:rFonts w:ascii="Palatino Linotype" w:hAnsi="Palatino Linotype"/>
          <w:b/>
          <w:i/>
        </w:rPr>
        <w:t>Ley de Transparencia y Acceso a la Información Pública del Estado de México y Municipios</w:t>
      </w:r>
    </w:p>
    <w:p w:rsidR="0043647A" w:rsidRPr="005D1E04" w:rsidRDefault="0043647A" w:rsidP="00D677ED">
      <w:pPr>
        <w:pStyle w:val="Textoindependienteprimerasangra2"/>
        <w:tabs>
          <w:tab w:val="left" w:pos="7889"/>
        </w:tabs>
        <w:spacing w:line="360" w:lineRule="auto"/>
        <w:ind w:left="567" w:right="900" w:firstLine="0"/>
        <w:jc w:val="both"/>
        <w:rPr>
          <w:rFonts w:ascii="Palatino Linotype" w:hAnsi="Palatino Linotype"/>
          <w:i/>
        </w:rPr>
      </w:pPr>
      <w:r w:rsidRPr="005D1E04">
        <w:rPr>
          <w:rFonts w:ascii="Palatino Linotype" w:hAnsi="Palatino Linotype"/>
          <w:b/>
          <w:i/>
        </w:rPr>
        <w:t>“Artículo 195.</w:t>
      </w:r>
      <w:r w:rsidRPr="005D1E04">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43647A" w:rsidRPr="005D1E04" w:rsidRDefault="0043647A" w:rsidP="00D677ED">
      <w:pPr>
        <w:pStyle w:val="Textoindependienteprimerasangra2"/>
        <w:tabs>
          <w:tab w:val="left" w:pos="7889"/>
        </w:tabs>
        <w:spacing w:line="360" w:lineRule="auto"/>
        <w:ind w:left="567" w:right="900" w:firstLine="0"/>
        <w:jc w:val="both"/>
        <w:rPr>
          <w:rFonts w:ascii="Palatino Linotype" w:hAnsi="Palatino Linotype"/>
        </w:rPr>
      </w:pPr>
      <w:r w:rsidRPr="005D1E04">
        <w:rPr>
          <w:rFonts w:ascii="Palatino Linotype" w:hAnsi="Palatino Linotype"/>
        </w:rPr>
        <w:t>(Énfasis añadido)</w:t>
      </w:r>
    </w:p>
    <w:p w:rsidR="0043647A" w:rsidRPr="005D1E04" w:rsidRDefault="0043647A" w:rsidP="00D677ED">
      <w:pPr>
        <w:pStyle w:val="Textoindependienteprimerasangra2"/>
        <w:spacing w:line="360" w:lineRule="auto"/>
        <w:rPr>
          <w:rFonts w:ascii="Palatino Linotype" w:hAnsi="Palatino Linotype"/>
          <w:i/>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b/>
        </w:rPr>
      </w:pPr>
      <w:r w:rsidRPr="005D1E04">
        <w:rPr>
          <w:rFonts w:ascii="Palatino Linotype" w:hAnsi="Palatino Linotype"/>
        </w:rPr>
        <w:lastRenderedPageBreak/>
        <w:t xml:space="preserve">De lo anterior, </w:t>
      </w:r>
      <w:r w:rsidR="00C31773" w:rsidRPr="005D1E04">
        <w:rPr>
          <w:rFonts w:ascii="Palatino Linotype" w:hAnsi="Palatino Linotype"/>
        </w:rPr>
        <w:t xml:space="preserve">el </w:t>
      </w:r>
      <w:r w:rsidRPr="005D1E04">
        <w:rPr>
          <w:rFonts w:ascii="Palatino Linotype" w:hAnsi="Palatino Linotype"/>
          <w:b/>
        </w:rPr>
        <w:t>SUJETO OBLIGADO</w:t>
      </w:r>
      <w:r w:rsidR="00C31773" w:rsidRPr="005D1E04">
        <w:rPr>
          <w:rFonts w:ascii="Palatino Linotype" w:hAnsi="Palatino Linotype"/>
          <w:b/>
        </w:rPr>
        <w:t xml:space="preserve"> </w:t>
      </w:r>
      <w:r w:rsidR="00707023" w:rsidRPr="005D1E04">
        <w:rPr>
          <w:rFonts w:ascii="Palatino Linotype" w:hAnsi="Palatino Linotype"/>
        </w:rPr>
        <w:t xml:space="preserve">fue omiso en rendir los </w:t>
      </w:r>
      <w:r w:rsidR="009615BC" w:rsidRPr="005D1E04">
        <w:rPr>
          <w:rFonts w:ascii="Palatino Linotype" w:hAnsi="Palatino Linotype"/>
        </w:rPr>
        <w:t>informe</w:t>
      </w:r>
      <w:r w:rsidR="00707023" w:rsidRPr="005D1E04">
        <w:rPr>
          <w:rFonts w:ascii="Palatino Linotype" w:hAnsi="Palatino Linotype"/>
        </w:rPr>
        <w:t>s</w:t>
      </w:r>
      <w:r w:rsidR="00332774" w:rsidRPr="005D1E04">
        <w:rPr>
          <w:rFonts w:ascii="Palatino Linotype" w:hAnsi="Palatino Linotype"/>
        </w:rPr>
        <w:t xml:space="preserve"> justificado</w:t>
      </w:r>
      <w:r w:rsidR="00707023" w:rsidRPr="005D1E04">
        <w:rPr>
          <w:rFonts w:ascii="Palatino Linotype" w:hAnsi="Palatino Linotype"/>
        </w:rPr>
        <w:t>s correspondientes</w:t>
      </w:r>
      <w:r w:rsidR="009615BC" w:rsidRPr="005D1E04">
        <w:rPr>
          <w:rFonts w:ascii="Palatino Linotype" w:hAnsi="Palatino Linotype"/>
        </w:rPr>
        <w:t xml:space="preserve"> </w:t>
      </w:r>
      <w:r w:rsidR="00890139" w:rsidRPr="005D1E04">
        <w:rPr>
          <w:rFonts w:ascii="Palatino Linotype" w:hAnsi="Palatino Linotype"/>
        </w:rPr>
        <w:t>a los r</w:t>
      </w:r>
      <w:r w:rsidR="00707023" w:rsidRPr="005D1E04">
        <w:rPr>
          <w:rFonts w:ascii="Palatino Linotype" w:hAnsi="Palatino Linotype"/>
        </w:rPr>
        <w:t>ecursos de revisión.</w:t>
      </w:r>
      <w:r w:rsidRPr="005D1E04">
        <w:rPr>
          <w:rFonts w:ascii="Palatino Linotype" w:hAnsi="Palatino Linotype"/>
          <w:b/>
        </w:rPr>
        <w:t xml:space="preserve"> </w:t>
      </w:r>
      <w:r w:rsidR="009E7DB5" w:rsidRPr="005D1E04">
        <w:rPr>
          <w:rFonts w:ascii="Palatino Linotype" w:hAnsi="Palatino Linotype"/>
        </w:rPr>
        <w:t xml:space="preserve">Por su parte </w:t>
      </w:r>
      <w:r w:rsidRPr="005D1E04">
        <w:rPr>
          <w:rFonts w:ascii="Palatino Linotype" w:hAnsi="Palatino Linotype"/>
          <w:b/>
        </w:rPr>
        <w:t xml:space="preserve">el RECURRENTE </w:t>
      </w:r>
      <w:r w:rsidR="00707023" w:rsidRPr="005D1E04">
        <w:rPr>
          <w:rFonts w:ascii="Palatino Linotype" w:hAnsi="Palatino Linotype"/>
        </w:rPr>
        <w:t>dejó</w:t>
      </w:r>
      <w:r w:rsidR="009E7DB5" w:rsidRPr="005D1E04">
        <w:rPr>
          <w:rFonts w:ascii="Palatino Linotype" w:hAnsi="Palatino Linotype"/>
        </w:rPr>
        <w:t xml:space="preserve"> de realizar manifestaciones </w:t>
      </w:r>
      <w:r w:rsidRPr="005D1E04">
        <w:rPr>
          <w:rFonts w:ascii="Palatino Linotype" w:hAnsi="Palatino Linotype"/>
        </w:rPr>
        <w:t>que a su derecho conviniera y asistiera</w:t>
      </w:r>
      <w:r w:rsidR="009E7DB5" w:rsidRPr="005D1E04">
        <w:rPr>
          <w:rFonts w:ascii="Palatino Linotype" w:hAnsi="Palatino Linotype"/>
        </w:rPr>
        <w:t xml:space="preserve">. </w:t>
      </w:r>
      <w:r w:rsidRPr="005D1E04">
        <w:rPr>
          <w:rFonts w:ascii="Palatino Linotype" w:hAnsi="Palatino Linotype"/>
        </w:rPr>
        <w:t xml:space="preserve"> </w:t>
      </w:r>
    </w:p>
    <w:p w:rsidR="00D677ED" w:rsidRPr="005D1E04" w:rsidRDefault="00D677ED" w:rsidP="00D677ED">
      <w:pPr>
        <w:pStyle w:val="Prrafodelista"/>
        <w:spacing w:line="360" w:lineRule="auto"/>
        <w:ind w:left="0"/>
        <w:contextualSpacing w:val="0"/>
        <w:jc w:val="both"/>
        <w:rPr>
          <w:rFonts w:ascii="Palatino Linotype" w:hAnsi="Palatino Linotype"/>
          <w:b/>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b/>
          <w:color w:val="000000" w:themeColor="text1"/>
        </w:rPr>
      </w:pPr>
      <w:r w:rsidRPr="005D1E04">
        <w:rPr>
          <w:rFonts w:ascii="Palatino Linotype" w:hAnsi="Palatino Linotype"/>
        </w:rPr>
        <w:t xml:space="preserve">Finalmente, la Comisionada Ponente </w:t>
      </w:r>
      <w:r w:rsidR="00707023" w:rsidRPr="005D1E04">
        <w:rPr>
          <w:rFonts w:ascii="Palatino Linotype" w:hAnsi="Palatino Linotype"/>
        </w:rPr>
        <w:t>mediante acuerdo</w:t>
      </w:r>
      <w:r w:rsidRPr="005D1E04">
        <w:rPr>
          <w:rFonts w:ascii="Palatino Linotype" w:hAnsi="Palatino Linotype"/>
        </w:rPr>
        <w:t xml:space="preserve"> de fecha</w:t>
      </w:r>
      <w:r w:rsidRPr="005D1E04">
        <w:rPr>
          <w:rFonts w:ascii="Palatino Linotype" w:hAnsi="Palatino Linotype"/>
          <w:b/>
        </w:rPr>
        <w:t xml:space="preserve"> </w:t>
      </w:r>
      <w:r w:rsidR="00B2020E" w:rsidRPr="005D1E04">
        <w:rPr>
          <w:rFonts w:ascii="Palatino Linotype" w:hAnsi="Palatino Linotype"/>
          <w:b/>
        </w:rPr>
        <w:t>d</w:t>
      </w:r>
      <w:r w:rsidR="00707023" w:rsidRPr="005D1E04">
        <w:rPr>
          <w:rFonts w:ascii="Palatino Linotype" w:hAnsi="Palatino Linotype"/>
          <w:b/>
        </w:rPr>
        <w:t>oce</w:t>
      </w:r>
      <w:r w:rsidR="009E7DB5" w:rsidRPr="005D1E04">
        <w:rPr>
          <w:rFonts w:ascii="Palatino Linotype" w:hAnsi="Palatino Linotype"/>
          <w:b/>
        </w:rPr>
        <w:t xml:space="preserve"> de </w:t>
      </w:r>
      <w:r w:rsidR="009463F4" w:rsidRPr="005D1E04">
        <w:rPr>
          <w:rFonts w:ascii="Palatino Linotype" w:hAnsi="Palatino Linotype"/>
          <w:b/>
        </w:rPr>
        <w:t>diciembre</w:t>
      </w:r>
      <w:r w:rsidR="009E7DB5" w:rsidRPr="005D1E04">
        <w:rPr>
          <w:rFonts w:ascii="Palatino Linotype" w:hAnsi="Palatino Linotype"/>
          <w:b/>
        </w:rPr>
        <w:t xml:space="preserve"> </w:t>
      </w:r>
      <w:r w:rsidRPr="005D1E04">
        <w:rPr>
          <w:rFonts w:ascii="Palatino Linotype" w:hAnsi="Palatino Linotype"/>
          <w:b/>
        </w:rPr>
        <w:t>de dos mil veinticuatro</w:t>
      </w:r>
      <w:r w:rsidRPr="005D1E04">
        <w:rPr>
          <w:rFonts w:ascii="Palatino Linotype" w:hAnsi="Palatino Linotype"/>
        </w:rPr>
        <w:t>, decretó el cierre de instrucción de los expedientes</w:t>
      </w:r>
      <w:r w:rsidRPr="005D1E04">
        <w:rPr>
          <w:rFonts w:ascii="Palatino Linotype" w:hAnsi="Palatino Linotype" w:cs="Arial"/>
        </w:rPr>
        <w:t>, por lo que no habie</w:t>
      </w:r>
      <w:r w:rsidR="009463F4" w:rsidRPr="005D1E04">
        <w:rPr>
          <w:rFonts w:ascii="Palatino Linotype" w:hAnsi="Palatino Linotype" w:cs="Arial"/>
        </w:rPr>
        <w:t>ndo más que hacer constar, y</w:t>
      </w:r>
      <w:r w:rsidR="00707023" w:rsidRPr="005D1E04">
        <w:rPr>
          <w:rFonts w:ascii="Palatino Linotype" w:hAnsi="Palatino Linotype" w:cs="Arial"/>
        </w:rPr>
        <w:t xml:space="preserve"> </w:t>
      </w:r>
      <w:r w:rsidR="00B2020E" w:rsidRPr="005D1E04">
        <w:rPr>
          <w:rFonts w:ascii="Palatino Linotype" w:hAnsi="Palatino Linotype" w:cs="Arial"/>
        </w:rPr>
        <w:t>-</w:t>
      </w:r>
      <w:r w:rsidR="00707023" w:rsidRPr="005D1E04">
        <w:rPr>
          <w:rFonts w:ascii="Palatino Linotype" w:hAnsi="Palatino Linotype" w:cs="Arial"/>
        </w:rPr>
        <w:t>--------------------------</w:t>
      </w:r>
    </w:p>
    <w:p w:rsidR="00D677ED" w:rsidRPr="005D1E04" w:rsidRDefault="00D677ED" w:rsidP="00D677ED">
      <w:pPr>
        <w:pStyle w:val="Ttulo1"/>
        <w:tabs>
          <w:tab w:val="left" w:pos="567"/>
        </w:tabs>
        <w:spacing w:before="0" w:line="360" w:lineRule="auto"/>
        <w:jc w:val="center"/>
        <w:rPr>
          <w:szCs w:val="24"/>
        </w:rPr>
      </w:pPr>
      <w:bookmarkStart w:id="5" w:name="_Toc70526127"/>
    </w:p>
    <w:p w:rsidR="0043647A" w:rsidRPr="005D1E04" w:rsidRDefault="0043647A" w:rsidP="00D677ED">
      <w:pPr>
        <w:pStyle w:val="Ttulo1"/>
        <w:tabs>
          <w:tab w:val="left" w:pos="567"/>
        </w:tabs>
        <w:spacing w:before="0" w:line="360" w:lineRule="auto"/>
        <w:jc w:val="center"/>
        <w:rPr>
          <w:szCs w:val="24"/>
        </w:rPr>
      </w:pPr>
      <w:r w:rsidRPr="005D1E04">
        <w:rPr>
          <w:szCs w:val="24"/>
        </w:rPr>
        <w:t>CONSIDERANDO</w:t>
      </w:r>
      <w:bookmarkEnd w:id="0"/>
      <w:bookmarkEnd w:id="5"/>
    </w:p>
    <w:p w:rsidR="0043647A" w:rsidRPr="005D1E04" w:rsidRDefault="0043647A" w:rsidP="00D677ED">
      <w:pPr>
        <w:spacing w:line="360" w:lineRule="auto"/>
        <w:rPr>
          <w:rFonts w:ascii="Palatino Linotype" w:hAnsi="Palatino Linotype"/>
          <w:lang w:val="es-MX" w:eastAsia="en-US"/>
        </w:rPr>
      </w:pPr>
    </w:p>
    <w:p w:rsidR="0043647A" w:rsidRPr="005D1E04" w:rsidRDefault="0043647A" w:rsidP="00D677ED">
      <w:pPr>
        <w:pStyle w:val="Ttulo1"/>
        <w:tabs>
          <w:tab w:val="left" w:pos="567"/>
        </w:tabs>
        <w:spacing w:before="0" w:line="360" w:lineRule="auto"/>
        <w:rPr>
          <w:b w:val="0"/>
          <w:bCs/>
          <w:spacing w:val="60"/>
          <w:szCs w:val="24"/>
        </w:rPr>
      </w:pPr>
      <w:bookmarkStart w:id="6" w:name="_Toc48841665"/>
      <w:bookmarkStart w:id="7" w:name="_Toc70526128"/>
      <w:r w:rsidRPr="005D1E04">
        <w:rPr>
          <w:szCs w:val="24"/>
        </w:rPr>
        <w:t>PRIMERO. De la competencia</w:t>
      </w:r>
      <w:bookmarkEnd w:id="6"/>
      <w:bookmarkEnd w:id="7"/>
    </w:p>
    <w:p w:rsidR="0043647A" w:rsidRPr="005D1E04" w:rsidRDefault="0043647A" w:rsidP="00D677ED">
      <w:pPr>
        <w:pStyle w:val="Prrafodelista"/>
        <w:tabs>
          <w:tab w:val="left" w:pos="567"/>
        </w:tabs>
        <w:spacing w:line="360" w:lineRule="auto"/>
        <w:ind w:left="0"/>
        <w:jc w:val="both"/>
        <w:rPr>
          <w:rFonts w:ascii="Palatino Linotype" w:hAnsi="Palatino Linotype"/>
          <w:color w:val="000000"/>
        </w:rPr>
      </w:pPr>
    </w:p>
    <w:bookmarkEnd w:id="1"/>
    <w:bookmarkEnd w:id="2"/>
    <w:bookmarkEnd w:id="3"/>
    <w:p w:rsidR="0043647A"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5D1E04">
        <w:rPr>
          <w:rFonts w:ascii="Palatino Linotype" w:hAnsi="Palatino Linotype"/>
        </w:rPr>
        <w:lastRenderedPageBreak/>
        <w:t>Transparencia, Acceso a la Información Pública y Protección de Datos Personales del Estado de México y Municipios..</w:t>
      </w:r>
    </w:p>
    <w:p w:rsidR="0043647A" w:rsidRPr="005D1E04" w:rsidRDefault="0043647A" w:rsidP="00D677ED">
      <w:pPr>
        <w:pStyle w:val="Prrafodelista"/>
        <w:tabs>
          <w:tab w:val="left" w:pos="426"/>
          <w:tab w:val="left" w:pos="567"/>
        </w:tabs>
        <w:spacing w:line="360" w:lineRule="auto"/>
        <w:ind w:left="0"/>
        <w:jc w:val="both"/>
        <w:rPr>
          <w:rFonts w:ascii="Palatino Linotype" w:hAnsi="Palatino Linotype"/>
        </w:rPr>
      </w:pPr>
    </w:p>
    <w:p w:rsidR="0043647A" w:rsidRPr="005D1E04" w:rsidRDefault="0043647A" w:rsidP="00D677ED">
      <w:pPr>
        <w:pStyle w:val="Ttulo2"/>
        <w:spacing w:before="0" w:line="360" w:lineRule="auto"/>
        <w:rPr>
          <w:b w:val="0"/>
          <w:color w:val="auto"/>
          <w:szCs w:val="24"/>
        </w:rPr>
      </w:pPr>
      <w:bookmarkStart w:id="8" w:name="_Toc66315411"/>
      <w:bookmarkStart w:id="9" w:name="_Toc70526129"/>
      <w:r w:rsidRPr="005D1E04">
        <w:rPr>
          <w:color w:val="auto"/>
          <w:szCs w:val="24"/>
        </w:rPr>
        <w:t>SEGUNDO. De la oportunidad y procedencia.</w:t>
      </w:r>
      <w:bookmarkEnd w:id="8"/>
      <w:bookmarkEnd w:id="9"/>
    </w:p>
    <w:p w:rsidR="00F30743" w:rsidRPr="005D1E04" w:rsidRDefault="00F3074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 xml:space="preserve">Este Órgano Garante considera que los medios de impugnación reúnen los requisitos de </w:t>
      </w:r>
      <w:r w:rsidRPr="005D1E04">
        <w:rPr>
          <w:rFonts w:ascii="Palatino Linotype" w:hAnsi="Palatino Linotype"/>
        </w:rPr>
        <w:t>procedencia</w:t>
      </w:r>
      <w:r w:rsidRPr="005D1E04">
        <w:rPr>
          <w:rFonts w:ascii="Palatino Linotype" w:eastAsia="Palatino Linotype" w:hAnsi="Palatino Linotype" w:cs="Palatino Linotype"/>
        </w:rPr>
        <w:t xml:space="preserve"> </w:t>
      </w:r>
      <w:r w:rsidRPr="005D1E04">
        <w:rPr>
          <w:rFonts w:ascii="Palatino Linotype" w:eastAsia="Palatino Linotype" w:hAnsi="Palatino Linotype" w:cs="Palatino Linotype"/>
          <w:color w:val="000000"/>
        </w:rPr>
        <w:t xml:space="preserve">toda vez que: los recursos fueron presentados dentro del plazo establecido en el artículo 178 de la Ley de Transparencia y Acceso a la Información Pública </w:t>
      </w:r>
      <w:r w:rsidRPr="005D1E04">
        <w:rPr>
          <w:rFonts w:ascii="Palatino Linotype" w:eastAsia="Palatino Linotype" w:hAnsi="Palatino Linotype" w:cs="Palatino Linotype"/>
        </w:rPr>
        <w:t>del</w:t>
      </w:r>
      <w:r w:rsidRPr="005D1E04">
        <w:rPr>
          <w:rFonts w:ascii="Palatino Linotype" w:eastAsia="Palatino Linotype" w:hAnsi="Palatino Linotype" w:cs="Palatino Linotype"/>
          <w:color w:val="000000"/>
        </w:rPr>
        <w:t xml:space="preserve"> Estado de México y Municipios; asimismo no se tiene conocimiento de que se encuentre en trámite algún medio de defensa presentado por el Recurrente ante otra instancia.</w:t>
      </w:r>
    </w:p>
    <w:p w:rsidR="00707023" w:rsidRPr="005D1E04" w:rsidRDefault="00707023" w:rsidP="00D677ED">
      <w:pPr>
        <w:pStyle w:val="Prrafodelista"/>
        <w:spacing w:line="360" w:lineRule="auto"/>
        <w:ind w:left="0"/>
        <w:contextualSpacing w:val="0"/>
        <w:jc w:val="both"/>
        <w:rPr>
          <w:rFonts w:ascii="Palatino Linotype" w:hAnsi="Palatino Linotype"/>
        </w:rPr>
      </w:pP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 xml:space="preserve">Por otro lado, es de suma importancia señalar que la parte recurrente no </w:t>
      </w:r>
      <w:r w:rsidRPr="005D1E04">
        <w:rPr>
          <w:rFonts w:ascii="Palatino Linotype" w:hAnsi="Palatino Linotype"/>
        </w:rPr>
        <w:t>proporciona</w:t>
      </w:r>
      <w:r w:rsidRPr="005D1E04">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07023" w:rsidRPr="005D1E04" w:rsidRDefault="00707023" w:rsidP="00D677ED">
      <w:pPr>
        <w:spacing w:line="360" w:lineRule="auto"/>
        <w:ind w:left="709" w:right="284"/>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Las solicitudes anónimas</w:t>
      </w:r>
      <w:r w:rsidRPr="005D1E04">
        <w:rPr>
          <w:rFonts w:ascii="Palatino Linotype" w:eastAsia="Palatino Linotype" w:hAnsi="Palatino Linotype" w:cs="Palatino Linotype"/>
          <w:i/>
        </w:rPr>
        <w:t xml:space="preserve">, con nombre incompleto o seudónimo </w:t>
      </w:r>
      <w:r w:rsidRPr="005D1E04">
        <w:rPr>
          <w:rFonts w:ascii="Palatino Linotype" w:eastAsia="Palatino Linotype" w:hAnsi="Palatino Linotype" w:cs="Palatino Linotype"/>
          <w:b/>
          <w:i/>
        </w:rPr>
        <w:t>serán procedentes para su trámite por parte del sujeto obligado ante quien se presente</w:t>
      </w:r>
      <w:r w:rsidRPr="005D1E04">
        <w:rPr>
          <w:rFonts w:ascii="Palatino Linotype" w:eastAsia="Palatino Linotype" w:hAnsi="Palatino Linotype" w:cs="Palatino Linotype"/>
          <w:i/>
        </w:rPr>
        <w:t>. No podrá requerirse información adicional con motivo del nombre proporcionado por el solicitante."</w:t>
      </w: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lastRenderedPageBreak/>
        <w:t>Robusteciendo lo anterior se encuentra lo dispuesto en el artículo 6, Apartado A, fracciones III de la Constitución Política de los Estados Unidos Mexicanos que establece:</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Artículo 6.-</w:t>
      </w:r>
      <w:r w:rsidRPr="005D1E04">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Para efectos de lo dispuesto en el presente artículo se observará lo siguiente:</w:t>
      </w:r>
    </w:p>
    <w:p w:rsidR="00707023" w:rsidRPr="005D1E04" w:rsidRDefault="00707023" w:rsidP="00D677ED">
      <w:pPr>
        <w:spacing w:line="360" w:lineRule="auto"/>
        <w:ind w:left="851" w:right="257"/>
        <w:jc w:val="both"/>
        <w:rPr>
          <w:rFonts w:ascii="Palatino Linotype" w:eastAsia="Palatino Linotype" w:hAnsi="Palatino Linotype" w:cs="Palatino Linotype"/>
          <w:i/>
        </w:rPr>
      </w:pP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707023" w:rsidRPr="005D1E04" w:rsidRDefault="00707023" w:rsidP="00D677ED">
      <w:pPr>
        <w:spacing w:line="360" w:lineRule="auto"/>
        <w:ind w:left="851" w:right="257"/>
        <w:jc w:val="both"/>
        <w:rPr>
          <w:rFonts w:ascii="Palatino Linotype" w:eastAsia="Palatino Linotype" w:hAnsi="Palatino Linotype" w:cs="Palatino Linotype"/>
          <w:i/>
        </w:rPr>
      </w:pP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Artículo 5.-</w:t>
      </w:r>
      <w:r w:rsidRPr="005D1E04">
        <w:rPr>
          <w:rFonts w:ascii="Palatino Linotype" w:eastAsia="Palatino Linotype" w:hAnsi="Palatino Linotype" w:cs="Palatino Linotype"/>
          <w:i/>
        </w:rPr>
        <w:t xml:space="preserve"> En el Estado de México todas las personas gozarán de los derechos humanos reconocidos en la Constitución Política de los Estados Unidos </w:t>
      </w:r>
      <w:r w:rsidRPr="005D1E04">
        <w:rPr>
          <w:rFonts w:ascii="Palatino Linotype" w:eastAsia="Palatino Linotype" w:hAnsi="Palatino Linotype" w:cs="Palatino Linotype"/>
          <w:i/>
        </w:rPr>
        <w:lastRenderedPageBreak/>
        <w:t>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707023" w:rsidRPr="005D1E04" w:rsidRDefault="00707023" w:rsidP="00D677ED">
      <w:pPr>
        <w:spacing w:line="360" w:lineRule="auto"/>
        <w:ind w:left="1134"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07023" w:rsidRPr="005D1E04" w:rsidRDefault="00707023" w:rsidP="00D677ED">
      <w:pPr>
        <w:spacing w:line="360" w:lineRule="auto"/>
        <w:ind w:left="1134"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07023" w:rsidRPr="005D1E04" w:rsidRDefault="00707023" w:rsidP="00D677ED">
      <w:pPr>
        <w:spacing w:line="360" w:lineRule="auto"/>
        <w:ind w:left="1134"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D1E04">
        <w:rPr>
          <w:rFonts w:ascii="Palatino Linotype" w:eastAsia="Palatino Linotype" w:hAnsi="Palatino Linotype" w:cs="Palatino Linotype"/>
        </w:rPr>
        <w:t>(Sic)</w:t>
      </w:r>
    </w:p>
    <w:p w:rsidR="00707023" w:rsidRPr="005D1E04" w:rsidRDefault="00707023" w:rsidP="00D677ED">
      <w:pPr>
        <w:spacing w:line="360" w:lineRule="auto"/>
        <w:ind w:left="426" w:right="-592"/>
        <w:jc w:val="both"/>
        <w:rPr>
          <w:rFonts w:ascii="Palatino Linotype" w:eastAsia="Palatino Linotype" w:hAnsi="Palatino Linotype" w:cs="Palatino Linotype"/>
          <w:i/>
        </w:rPr>
      </w:pP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Por otra parte, del contenido del artículo 1 de la Constitución Política de los Estados Unidos mexicanos, se destaca lo siguiente:</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Artículo 1</w:t>
      </w:r>
      <w:r w:rsidRPr="005D1E04">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07023" w:rsidRPr="005D1E04" w:rsidRDefault="00707023" w:rsidP="00D677ED">
      <w:pPr>
        <w:spacing w:line="360" w:lineRule="auto"/>
        <w:ind w:left="851" w:right="257"/>
        <w:jc w:val="both"/>
        <w:rPr>
          <w:rFonts w:ascii="Palatino Linotype" w:eastAsia="Palatino Linotype" w:hAnsi="Palatino Linotype" w:cs="Palatino Linotype"/>
          <w:i/>
        </w:rPr>
      </w:pPr>
      <w:r w:rsidRPr="005D1E04">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w:t>
      </w:r>
      <w:r w:rsidRPr="005D1E04">
        <w:rPr>
          <w:rFonts w:ascii="Palatino Linotype" w:eastAsia="Palatino Linotype" w:hAnsi="Palatino Linotype" w:cs="Palatino Linotype"/>
          <w:i/>
        </w:rPr>
        <w:lastRenderedPageBreak/>
        <w:t>y reparar las violaciones a los derechos humanos, en los términos que establezca la ley."</w:t>
      </w:r>
    </w:p>
    <w:p w:rsidR="00587EA2" w:rsidRPr="005D1E04" w:rsidRDefault="00587EA2" w:rsidP="00D677ED">
      <w:pPr>
        <w:spacing w:line="360" w:lineRule="auto"/>
        <w:ind w:left="851" w:right="257"/>
        <w:jc w:val="both"/>
        <w:rPr>
          <w:rFonts w:ascii="Palatino Linotype" w:eastAsia="Palatino Linotype" w:hAnsi="Palatino Linotype" w:cs="Palatino Linotype"/>
          <w:i/>
        </w:rPr>
      </w:pP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5D1E04">
        <w:rPr>
          <w:rFonts w:ascii="Palatino Linotype" w:eastAsia="Palatino Linotype" w:hAnsi="Palatino Linotype" w:cs="Palatino Linotype"/>
          <w:i/>
        </w:rPr>
        <w:t>derecho fundamental exime a quien lo ejerce</w:t>
      </w:r>
      <w:r w:rsidRPr="005D1E04">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07023" w:rsidRPr="005D1E04" w:rsidRDefault="00707023" w:rsidP="00D677ED">
      <w:pPr>
        <w:pBdr>
          <w:top w:val="nil"/>
          <w:left w:val="nil"/>
          <w:bottom w:val="nil"/>
          <w:right w:val="nil"/>
          <w:between w:val="nil"/>
        </w:pBdr>
        <w:spacing w:line="360" w:lineRule="auto"/>
        <w:ind w:right="-592"/>
        <w:jc w:val="both"/>
        <w:rPr>
          <w:rFonts w:ascii="Palatino Linotype" w:hAnsi="Palatino Linotype"/>
        </w:rPr>
      </w:pPr>
    </w:p>
    <w:p w:rsidR="00707023" w:rsidRPr="005D1E04" w:rsidRDefault="00707023"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Palatino Linotype" w:hAnsi="Palatino Linotype" w:cs="Palatino Linotype"/>
        </w:rPr>
        <w:t xml:space="preserve">En consecuencia, dado lo expuesto y fundado con anterioridad, se estima que el requisito relativo al nombre del </w:t>
      </w:r>
      <w:r w:rsidRPr="005D1E04">
        <w:rPr>
          <w:rFonts w:ascii="Palatino Linotype" w:eastAsia="Palatino Linotype" w:hAnsi="Palatino Linotype" w:cs="Palatino Linotype"/>
          <w:b/>
        </w:rPr>
        <w:t>RECURRENTE</w:t>
      </w:r>
      <w:r w:rsidRPr="005D1E04">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w:t>
      </w:r>
      <w:r w:rsidRPr="005D1E04">
        <w:rPr>
          <w:rFonts w:ascii="Palatino Linotype" w:eastAsia="Palatino Linotype" w:hAnsi="Palatino Linotype" w:cs="Palatino Linotype"/>
        </w:rPr>
        <w:lastRenderedPageBreak/>
        <w:t>la parte recurrente, es la misma que realizó la solicitud de acceso a la información pública que ahora se impugna.</w:t>
      </w:r>
    </w:p>
    <w:p w:rsidR="00587EA2" w:rsidRPr="005D1E04" w:rsidRDefault="00587EA2" w:rsidP="00D677ED">
      <w:pPr>
        <w:pStyle w:val="Prrafodelista"/>
        <w:spacing w:line="360" w:lineRule="auto"/>
        <w:rPr>
          <w:rFonts w:ascii="Palatino Linotype" w:hAnsi="Palatino Linotype"/>
        </w:rPr>
      </w:pPr>
    </w:p>
    <w:p w:rsidR="00F30743" w:rsidRPr="005D1E04" w:rsidRDefault="00F30743" w:rsidP="00D677ED">
      <w:pPr>
        <w:pStyle w:val="Prrafodelista"/>
        <w:numPr>
          <w:ilvl w:val="0"/>
          <w:numId w:val="8"/>
        </w:numPr>
        <w:spacing w:line="360" w:lineRule="auto"/>
        <w:ind w:left="0" w:firstLine="0"/>
        <w:contextualSpacing w:val="0"/>
        <w:jc w:val="both"/>
        <w:rPr>
          <w:rFonts w:ascii="Palatino Linotype" w:hAnsi="Palatino Linotype"/>
          <w:color w:val="000000"/>
        </w:rPr>
      </w:pPr>
      <w:r w:rsidRPr="005D1E04">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43647A" w:rsidRPr="005D1E04" w:rsidRDefault="0043647A" w:rsidP="00D677ED">
      <w:pPr>
        <w:pBdr>
          <w:top w:val="nil"/>
          <w:left w:val="nil"/>
          <w:bottom w:val="nil"/>
          <w:right w:val="nil"/>
          <w:between w:val="nil"/>
        </w:pBdr>
        <w:spacing w:line="360" w:lineRule="auto"/>
        <w:rPr>
          <w:rFonts w:ascii="Palatino Linotype" w:eastAsia="Palatino Linotype" w:hAnsi="Palatino Linotype" w:cs="Palatino Linotype"/>
          <w:color w:val="000000"/>
        </w:rPr>
      </w:pPr>
    </w:p>
    <w:p w:rsidR="0043647A" w:rsidRPr="005D1E04" w:rsidRDefault="0043647A" w:rsidP="00D677ED">
      <w:pPr>
        <w:pStyle w:val="Ttulo2"/>
        <w:spacing w:before="0" w:line="360" w:lineRule="auto"/>
        <w:rPr>
          <w:b w:val="0"/>
          <w:szCs w:val="24"/>
        </w:rPr>
      </w:pPr>
      <w:bookmarkStart w:id="10" w:name="_Toc66998086"/>
      <w:bookmarkStart w:id="11" w:name="_Toc70526130"/>
      <w:bookmarkStart w:id="12" w:name="_Toc66315412"/>
      <w:r w:rsidRPr="005D1E04">
        <w:rPr>
          <w:color w:val="auto"/>
          <w:szCs w:val="24"/>
        </w:rPr>
        <w:t xml:space="preserve">TERCERO. </w:t>
      </w:r>
      <w:bookmarkStart w:id="13" w:name="_Toc34246179"/>
      <w:bookmarkStart w:id="14" w:name="_Toc50033991"/>
      <w:bookmarkStart w:id="15" w:name="_Toc51259588"/>
      <w:bookmarkStart w:id="16" w:name="_Toc83128581"/>
      <w:bookmarkStart w:id="17" w:name="_Toc501021589"/>
      <w:bookmarkStart w:id="18" w:name="_Toc495427545"/>
      <w:bookmarkStart w:id="19" w:name="_Toc23414596"/>
      <w:bookmarkStart w:id="20" w:name="_Toc34819433"/>
      <w:bookmarkStart w:id="21" w:name="_Toc51259589"/>
      <w:bookmarkStart w:id="22" w:name="_Toc83128582"/>
      <w:bookmarkEnd w:id="10"/>
      <w:bookmarkEnd w:id="11"/>
      <w:bookmarkEnd w:id="12"/>
      <w:r w:rsidRPr="005D1E04">
        <w:rPr>
          <w:szCs w:val="24"/>
        </w:rPr>
        <w:t xml:space="preserve">Del planteamiento de la </w:t>
      </w:r>
      <w:r w:rsidRPr="005D1E04">
        <w:rPr>
          <w:i/>
          <w:szCs w:val="24"/>
        </w:rPr>
        <w:t>Litis</w:t>
      </w:r>
      <w:r w:rsidRPr="005D1E04">
        <w:rPr>
          <w:szCs w:val="24"/>
        </w:rPr>
        <w:t>.</w:t>
      </w:r>
      <w:bookmarkEnd w:id="13"/>
      <w:bookmarkEnd w:id="14"/>
      <w:bookmarkEnd w:id="15"/>
      <w:bookmarkEnd w:id="16"/>
      <w:bookmarkEnd w:id="17"/>
    </w:p>
    <w:p w:rsidR="0043647A" w:rsidRPr="005D1E04" w:rsidRDefault="0043647A" w:rsidP="00D677ED">
      <w:pPr>
        <w:spacing w:line="360" w:lineRule="auto"/>
        <w:rPr>
          <w:rFonts w:ascii="Palatino Linotype" w:hAnsi="Palatino Linotype"/>
          <w:lang w:val="es-MX" w:eastAsia="en-US"/>
        </w:rPr>
      </w:pPr>
    </w:p>
    <w:p w:rsidR="00DD6A6C"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cs="Arial"/>
        </w:rPr>
      </w:pPr>
      <w:r w:rsidRPr="005D1E04">
        <w:rPr>
          <w:rFonts w:ascii="Palatino Linotype" w:hAnsi="Palatino Linotype" w:cs="Arial"/>
        </w:rPr>
        <w:t xml:space="preserve">Se </w:t>
      </w:r>
      <w:r w:rsidRPr="005D1E04">
        <w:rPr>
          <w:rFonts w:ascii="Palatino Linotype" w:eastAsia="Calibri" w:hAnsi="Palatino Linotype" w:cs="Arial"/>
        </w:rPr>
        <w:t>solicitó</w:t>
      </w:r>
      <w:r w:rsidRPr="005D1E04">
        <w:rPr>
          <w:rFonts w:ascii="Palatino Linotype" w:hAnsi="Palatino Linotype" w:cs="Arial"/>
        </w:rPr>
        <w:t xml:space="preserve"> tener acceso, a la información</w:t>
      </w:r>
      <w:r w:rsidR="005F6F50" w:rsidRPr="005D1E04">
        <w:rPr>
          <w:rFonts w:ascii="Palatino Linotype" w:hAnsi="Palatino Linotype" w:cs="Arial"/>
        </w:rPr>
        <w:t xml:space="preserve"> que a continuación se desagrega</w:t>
      </w:r>
      <w:r w:rsidRPr="005D1E04">
        <w:rPr>
          <w:rFonts w:ascii="Palatino Linotype" w:hAnsi="Palatino Linotype" w:cs="Arial"/>
        </w:rPr>
        <w:t>:</w:t>
      </w:r>
    </w:p>
    <w:p w:rsidR="0043647A" w:rsidRPr="005D1E04" w:rsidRDefault="0043647A" w:rsidP="00D677ED">
      <w:pPr>
        <w:spacing w:line="360" w:lineRule="auto"/>
        <w:ind w:right="758"/>
        <w:jc w:val="both"/>
        <w:rPr>
          <w:rFonts w:ascii="Palatino Linotype" w:hAnsi="Palatino Linotype" w:cs="Arial"/>
        </w:rPr>
      </w:pPr>
    </w:p>
    <w:p w:rsidR="00BB119A" w:rsidRPr="005D1E04" w:rsidRDefault="00BB119A" w:rsidP="00D677ED">
      <w:pPr>
        <w:pStyle w:val="Prrafodelista"/>
        <w:numPr>
          <w:ilvl w:val="0"/>
          <w:numId w:val="7"/>
        </w:numPr>
        <w:spacing w:line="360" w:lineRule="auto"/>
        <w:ind w:right="758"/>
        <w:jc w:val="both"/>
        <w:rPr>
          <w:rFonts w:ascii="Palatino Linotype" w:hAnsi="Palatino Linotype" w:cs="Arial"/>
          <w:b/>
        </w:rPr>
      </w:pPr>
      <w:r w:rsidRPr="005D1E04">
        <w:rPr>
          <w:rFonts w:ascii="Palatino Linotype" w:hAnsi="Palatino Linotype" w:cs="Arial"/>
          <w:b/>
        </w:rPr>
        <w:t>Del Área Jurídica del Sistema DIF La Paz: Número de procedimientos en materia familiar resueltos con auxilio de  abogados adscritos al DIF La Paz;</w:t>
      </w:r>
    </w:p>
    <w:p w:rsidR="00BB119A" w:rsidRPr="005D1E04" w:rsidRDefault="00BB119A" w:rsidP="00D677ED">
      <w:pPr>
        <w:pStyle w:val="Prrafodelista"/>
        <w:numPr>
          <w:ilvl w:val="0"/>
          <w:numId w:val="7"/>
        </w:numPr>
        <w:spacing w:line="360" w:lineRule="auto"/>
        <w:ind w:right="758"/>
        <w:jc w:val="both"/>
        <w:rPr>
          <w:rFonts w:ascii="Palatino Linotype" w:hAnsi="Palatino Linotype" w:cs="Arial"/>
          <w:b/>
        </w:rPr>
      </w:pPr>
      <w:r w:rsidRPr="005D1E04">
        <w:rPr>
          <w:rFonts w:ascii="Palatino Linotype" w:hAnsi="Palatino Linotype" w:cs="Arial"/>
          <w:b/>
        </w:rPr>
        <w:t>Listado en formato PDF o, control donde conste el tipo de juicio, número de expediente y estatus del año 2023;</w:t>
      </w:r>
    </w:p>
    <w:p w:rsidR="00BB119A" w:rsidRPr="005D1E04" w:rsidRDefault="00BB119A" w:rsidP="00D677ED">
      <w:pPr>
        <w:pStyle w:val="Prrafodelista"/>
        <w:spacing w:line="360" w:lineRule="auto"/>
        <w:ind w:left="1146" w:right="758"/>
        <w:jc w:val="both"/>
        <w:rPr>
          <w:rFonts w:ascii="Palatino Linotype" w:hAnsi="Palatino Linotype" w:cs="Arial"/>
        </w:rPr>
      </w:pPr>
    </w:p>
    <w:p w:rsidR="00BB119A" w:rsidRPr="005D1E04" w:rsidRDefault="00BB119A" w:rsidP="00D677ED">
      <w:pPr>
        <w:pStyle w:val="Prrafodelista"/>
        <w:numPr>
          <w:ilvl w:val="0"/>
          <w:numId w:val="7"/>
        </w:numPr>
        <w:spacing w:line="360" w:lineRule="auto"/>
        <w:ind w:right="758"/>
        <w:jc w:val="both"/>
        <w:rPr>
          <w:rFonts w:ascii="Palatino Linotype" w:hAnsi="Palatino Linotype" w:cs="Arial"/>
        </w:rPr>
      </w:pPr>
      <w:r w:rsidRPr="005D1E04">
        <w:rPr>
          <w:rFonts w:ascii="Palatino Linotype" w:hAnsi="Palatino Linotype" w:cs="Arial"/>
          <w:b/>
        </w:rPr>
        <w:t>Presupuesto asignado en los ejercicios 2022, 2023 y 2024 para las jornadas de elaboración y entregas de lentes;</w:t>
      </w:r>
    </w:p>
    <w:p w:rsidR="00BB119A" w:rsidRPr="005D1E04" w:rsidRDefault="00BB119A" w:rsidP="00D677ED">
      <w:pPr>
        <w:pStyle w:val="Prrafodelista"/>
        <w:numPr>
          <w:ilvl w:val="0"/>
          <w:numId w:val="7"/>
        </w:numPr>
        <w:spacing w:line="360" w:lineRule="auto"/>
        <w:ind w:right="758"/>
        <w:jc w:val="both"/>
        <w:rPr>
          <w:rFonts w:ascii="Palatino Linotype" w:hAnsi="Palatino Linotype" w:cs="Arial"/>
        </w:rPr>
      </w:pPr>
      <w:r w:rsidRPr="005D1E04">
        <w:rPr>
          <w:rFonts w:ascii="Palatino Linotype" w:hAnsi="Palatino Linotype" w:cs="Arial"/>
          <w:b/>
        </w:rPr>
        <w:lastRenderedPageBreak/>
        <w:t xml:space="preserve">Número de personas beneficiadas con dichos apoyos; </w:t>
      </w:r>
    </w:p>
    <w:p w:rsidR="00BB119A" w:rsidRPr="005D1E04" w:rsidRDefault="00BB119A" w:rsidP="00D677ED">
      <w:pPr>
        <w:pStyle w:val="Prrafodelista"/>
        <w:numPr>
          <w:ilvl w:val="0"/>
          <w:numId w:val="7"/>
        </w:numPr>
        <w:spacing w:line="360" w:lineRule="auto"/>
        <w:ind w:right="758"/>
        <w:jc w:val="both"/>
        <w:rPr>
          <w:rFonts w:ascii="Palatino Linotype" w:hAnsi="Palatino Linotype" w:cs="Arial"/>
        </w:rPr>
      </w:pPr>
      <w:r w:rsidRPr="005D1E04">
        <w:rPr>
          <w:rFonts w:ascii="Palatino Linotype" w:hAnsi="Palatino Linotype" w:cs="Arial"/>
          <w:b/>
        </w:rPr>
        <w:t>¿Por qué deben ser a bajo costo?;</w:t>
      </w:r>
    </w:p>
    <w:p w:rsidR="00BB119A" w:rsidRPr="005D1E04" w:rsidRDefault="00BB119A" w:rsidP="00D677ED">
      <w:pPr>
        <w:pStyle w:val="Prrafodelista"/>
        <w:numPr>
          <w:ilvl w:val="0"/>
          <w:numId w:val="7"/>
        </w:numPr>
        <w:spacing w:line="360" w:lineRule="auto"/>
        <w:ind w:right="758"/>
        <w:jc w:val="both"/>
        <w:rPr>
          <w:rFonts w:ascii="Palatino Linotype" w:hAnsi="Palatino Linotype" w:cs="Arial"/>
        </w:rPr>
      </w:pPr>
      <w:r w:rsidRPr="005D1E04">
        <w:rPr>
          <w:rFonts w:ascii="Palatino Linotype" w:hAnsi="Palatino Linotype" w:cs="Arial"/>
          <w:b/>
        </w:rPr>
        <w:t>Empresas u ópticas que coadyuvan con las campañas de elaboración y entregas de lentes; y</w:t>
      </w:r>
    </w:p>
    <w:p w:rsidR="00E979D5" w:rsidRPr="005D1E04" w:rsidRDefault="00BB119A" w:rsidP="00D677ED">
      <w:pPr>
        <w:pStyle w:val="Prrafodelista"/>
        <w:numPr>
          <w:ilvl w:val="0"/>
          <w:numId w:val="7"/>
        </w:numPr>
        <w:spacing w:line="360" w:lineRule="auto"/>
        <w:ind w:right="758"/>
        <w:jc w:val="both"/>
        <w:rPr>
          <w:rFonts w:ascii="Palatino Linotype" w:hAnsi="Palatino Linotype" w:cs="Arial"/>
        </w:rPr>
      </w:pPr>
      <w:r w:rsidRPr="005D1E04">
        <w:rPr>
          <w:rFonts w:ascii="Palatino Linotype" w:hAnsi="Palatino Linotype" w:cs="Arial"/>
          <w:b/>
        </w:rPr>
        <w:t>Contratos de colaboración con dichas ópticas o laboratorios.</w:t>
      </w:r>
    </w:p>
    <w:p w:rsidR="001E0F74" w:rsidRPr="005D1E04" w:rsidRDefault="001E0F74" w:rsidP="00D677ED">
      <w:pPr>
        <w:pStyle w:val="Prrafodelista"/>
        <w:spacing w:line="360" w:lineRule="auto"/>
        <w:rPr>
          <w:rFonts w:ascii="Palatino Linotype" w:hAnsi="Palatino Linotype" w:cs="Arial"/>
        </w:rPr>
      </w:pPr>
    </w:p>
    <w:p w:rsidR="00E979D5" w:rsidRPr="005D1E04" w:rsidRDefault="0043647A" w:rsidP="00D677ED">
      <w:pPr>
        <w:pStyle w:val="Prrafodelista"/>
        <w:numPr>
          <w:ilvl w:val="0"/>
          <w:numId w:val="8"/>
        </w:numPr>
        <w:spacing w:line="360" w:lineRule="auto"/>
        <w:ind w:left="0" w:firstLine="0"/>
        <w:contextualSpacing w:val="0"/>
        <w:jc w:val="both"/>
        <w:rPr>
          <w:rFonts w:ascii="Palatino Linotype" w:hAnsi="Palatino Linotype" w:cs="Arial"/>
          <w:i/>
          <w:color w:val="000000" w:themeColor="text1"/>
        </w:rPr>
      </w:pPr>
      <w:r w:rsidRPr="005D1E04">
        <w:rPr>
          <w:rFonts w:ascii="Palatino Linotype" w:hAnsi="Palatino Linotype" w:cs="Arial"/>
        </w:rPr>
        <w:t xml:space="preserve">En </w:t>
      </w:r>
      <w:r w:rsidRPr="005D1E04">
        <w:rPr>
          <w:rFonts w:ascii="Palatino Linotype" w:eastAsia="MS Mincho" w:hAnsi="Palatino Linotype" w:cs="Arial"/>
        </w:rPr>
        <w:t>respuesta</w:t>
      </w:r>
      <w:r w:rsidRPr="005D1E04">
        <w:rPr>
          <w:rFonts w:ascii="Palatino Linotype" w:hAnsi="Palatino Linotype" w:cs="Arial"/>
        </w:rPr>
        <w:t xml:space="preserve">, el </w:t>
      </w:r>
      <w:r w:rsidRPr="005D1E04">
        <w:rPr>
          <w:rFonts w:ascii="Palatino Linotype" w:hAnsi="Palatino Linotype" w:cs="Arial"/>
          <w:b/>
        </w:rPr>
        <w:t xml:space="preserve">SUJETO OBLIGADO </w:t>
      </w:r>
      <w:r w:rsidR="00213746" w:rsidRPr="005D1E04">
        <w:rPr>
          <w:rFonts w:ascii="Palatino Linotype" w:hAnsi="Palatino Linotype" w:cs="Arial"/>
        </w:rPr>
        <w:t xml:space="preserve">informo </w:t>
      </w:r>
      <w:r w:rsidR="00E979D5" w:rsidRPr="005D1E04">
        <w:rPr>
          <w:rFonts w:ascii="Palatino Linotype" w:hAnsi="Palatino Linotype" w:cs="Arial"/>
        </w:rPr>
        <w:t xml:space="preserve">lo ya descrito en el anterior </w:t>
      </w:r>
      <w:r w:rsidR="00E979D5" w:rsidRPr="005D1E04">
        <w:rPr>
          <w:rFonts w:ascii="Palatino Linotype" w:hAnsi="Palatino Linotype" w:cs="Arial"/>
          <w:color w:val="000000" w:themeColor="text1"/>
        </w:rPr>
        <w:t xml:space="preserve">Párrafo 2; lo que motivó la inconformidad de la ahora Recurrente </w:t>
      </w:r>
      <w:r w:rsidR="00A42462" w:rsidRPr="005D1E04">
        <w:rPr>
          <w:rFonts w:ascii="Palatino Linotype" w:hAnsi="Palatino Linotype" w:cs="Arial"/>
          <w:color w:val="000000" w:themeColor="text1"/>
        </w:rPr>
        <w:t>de manera general impugnando la entrega de información incompleta.</w:t>
      </w:r>
    </w:p>
    <w:p w:rsidR="00072CCA" w:rsidRPr="005D1E04" w:rsidRDefault="00E979D5" w:rsidP="00D677ED">
      <w:pPr>
        <w:pStyle w:val="Prrafodelista"/>
        <w:spacing w:line="360" w:lineRule="auto"/>
        <w:ind w:left="0"/>
        <w:contextualSpacing w:val="0"/>
        <w:jc w:val="both"/>
        <w:rPr>
          <w:rFonts w:ascii="Palatino Linotype" w:hAnsi="Palatino Linotype" w:cs="Arial"/>
          <w:i/>
          <w:color w:val="000000" w:themeColor="text1"/>
        </w:rPr>
      </w:pPr>
      <w:r w:rsidRPr="005D1E04">
        <w:rPr>
          <w:rFonts w:ascii="Palatino Linotype" w:hAnsi="Palatino Linotype" w:cs="Arial"/>
          <w:i/>
          <w:color w:val="000000" w:themeColor="text1"/>
        </w:rPr>
        <w:t xml:space="preserve"> </w:t>
      </w: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MS Mincho" w:hAnsi="Palatino Linotype" w:cs="Arial"/>
        </w:rPr>
      </w:pPr>
      <w:r w:rsidRPr="005D1E04">
        <w:rPr>
          <w:rFonts w:ascii="Palatino Linotype" w:eastAsia="MS Mincho" w:hAnsi="Palatino Linotype" w:cs="Arial"/>
        </w:rPr>
        <w:t xml:space="preserve">En </w:t>
      </w:r>
      <w:r w:rsidRPr="005D1E04">
        <w:rPr>
          <w:rFonts w:ascii="Palatino Linotype" w:hAnsi="Palatino Linotype" w:cs="Arial"/>
          <w:lang w:eastAsia="es-MX"/>
        </w:rPr>
        <w:t>dichas</w:t>
      </w:r>
      <w:r w:rsidRPr="005D1E04">
        <w:rPr>
          <w:rFonts w:ascii="Palatino Linotype" w:eastAsia="Times New Roman" w:hAnsi="Palatino Linotype" w:cs="Arial"/>
        </w:rPr>
        <w:t xml:space="preserve"> condiciones, la </w:t>
      </w:r>
      <w:r w:rsidRPr="005D1E04">
        <w:rPr>
          <w:rFonts w:ascii="Palatino Linotype" w:eastAsia="Times New Roman" w:hAnsi="Palatino Linotype" w:cs="Arial"/>
          <w:i/>
        </w:rPr>
        <w:t>Litis</w:t>
      </w:r>
      <w:r w:rsidRPr="005D1E04">
        <w:rPr>
          <w:rFonts w:ascii="Palatino Linotype" w:eastAsia="Times New Roman" w:hAnsi="Palatino Linotype" w:cs="Arial"/>
        </w:rPr>
        <w:t xml:space="preserve"> a resolver en este recurso se circunscribe a determinar si </w:t>
      </w:r>
      <w:r w:rsidRPr="005D1E04">
        <w:rPr>
          <w:rFonts w:ascii="Palatino Linotype" w:eastAsia="MS Mincho" w:hAnsi="Palatino Linotype" w:cs="Arial"/>
        </w:rPr>
        <w:t xml:space="preserve">se actualiza la causal de procedencia prevista en el artículo 179, </w:t>
      </w:r>
      <w:r w:rsidR="00504C45" w:rsidRPr="005D1E04">
        <w:rPr>
          <w:rFonts w:ascii="Palatino Linotype" w:eastAsia="MS Mincho" w:hAnsi="Palatino Linotype" w:cs="Arial"/>
          <w:b/>
        </w:rPr>
        <w:t xml:space="preserve">fracciones I </w:t>
      </w:r>
      <w:r w:rsidR="00504C45" w:rsidRPr="005D1E04">
        <w:rPr>
          <w:rFonts w:ascii="Palatino Linotype" w:eastAsia="MS Mincho" w:hAnsi="Palatino Linotype" w:cs="Arial"/>
        </w:rPr>
        <w:t>y</w:t>
      </w:r>
      <w:r w:rsidR="00072CCA" w:rsidRPr="005D1E04">
        <w:rPr>
          <w:rFonts w:ascii="Palatino Linotype" w:eastAsia="MS Mincho" w:hAnsi="Palatino Linotype" w:cs="Arial"/>
          <w:b/>
        </w:rPr>
        <w:t xml:space="preserve"> V </w:t>
      </w:r>
      <w:r w:rsidRPr="005D1E04">
        <w:rPr>
          <w:rFonts w:ascii="Palatino Linotype" w:eastAsia="MS Mincho" w:hAnsi="Palatino Linotype" w:cs="Arial"/>
        </w:rPr>
        <w:t xml:space="preserve">de la </w:t>
      </w:r>
      <w:r w:rsidRPr="005D1E04">
        <w:rPr>
          <w:rFonts w:ascii="Palatino Linotype" w:eastAsia="MS Mincho" w:hAnsi="Palatino Linotype" w:cs="Arial"/>
          <w:b/>
        </w:rPr>
        <w:t>Ley de Transparencia y Acceso a la Información Pública del Estado de México y Municipios</w:t>
      </w:r>
      <w:r w:rsidRPr="005D1E04">
        <w:rPr>
          <w:rFonts w:ascii="Palatino Linotype" w:eastAsia="MS Mincho" w:hAnsi="Palatino Linotype" w:cs="Arial"/>
        </w:rPr>
        <w:t xml:space="preserve">; </w:t>
      </w:r>
      <w:r w:rsidR="00504C45" w:rsidRPr="005D1E04">
        <w:rPr>
          <w:rFonts w:ascii="Palatino Linotype" w:eastAsia="Times New Roman" w:hAnsi="Palatino Linotype" w:cs="Arial"/>
          <w:color w:val="000000" w:themeColor="text1"/>
          <w:lang w:val="es-ES" w:eastAsia="es-MX"/>
        </w:rPr>
        <w:t>fracciones</w:t>
      </w:r>
      <w:r w:rsidRPr="005D1E04">
        <w:rPr>
          <w:rFonts w:ascii="Palatino Linotype" w:eastAsia="Times New Roman" w:hAnsi="Palatino Linotype" w:cs="Arial"/>
          <w:color w:val="000000" w:themeColor="text1"/>
          <w:lang w:val="es-ES" w:eastAsia="es-MX"/>
        </w:rPr>
        <w:t xml:space="preserve"> que determina la</w:t>
      </w:r>
      <w:r w:rsidR="00072CCA" w:rsidRPr="005D1E04">
        <w:rPr>
          <w:rFonts w:ascii="Palatino Linotype" w:eastAsia="Times New Roman" w:hAnsi="Palatino Linotype" w:cs="Arial"/>
          <w:color w:val="000000" w:themeColor="text1"/>
          <w:lang w:val="es-ES" w:eastAsia="es-MX"/>
        </w:rPr>
        <w:t xml:space="preserve">s </w:t>
      </w:r>
      <w:r w:rsidRPr="005D1E04">
        <w:rPr>
          <w:rFonts w:ascii="Palatino Linotype" w:eastAsia="Times New Roman" w:hAnsi="Palatino Linotype" w:cs="Arial"/>
          <w:color w:val="000000" w:themeColor="text1"/>
          <w:lang w:val="es-ES" w:eastAsia="es-MX"/>
        </w:rPr>
        <w:t xml:space="preserve"> hipótesis jurídica</w:t>
      </w:r>
      <w:r w:rsidR="00504C45" w:rsidRPr="005D1E04">
        <w:rPr>
          <w:rFonts w:ascii="Palatino Linotype" w:eastAsia="Times New Roman" w:hAnsi="Palatino Linotype" w:cs="Arial"/>
          <w:color w:val="000000" w:themeColor="text1"/>
          <w:lang w:val="es-ES" w:eastAsia="es-MX"/>
        </w:rPr>
        <w:t>s</w:t>
      </w:r>
      <w:r w:rsidRPr="005D1E04">
        <w:rPr>
          <w:rFonts w:ascii="Palatino Linotype" w:eastAsia="Times New Roman" w:hAnsi="Palatino Linotype" w:cs="Arial"/>
          <w:color w:val="000000" w:themeColor="text1"/>
          <w:lang w:val="es-ES" w:eastAsia="es-MX"/>
        </w:rPr>
        <w:t xml:space="preserve"> relativa</w:t>
      </w:r>
      <w:r w:rsidR="00504C45" w:rsidRPr="005D1E04">
        <w:rPr>
          <w:rFonts w:ascii="Palatino Linotype" w:eastAsia="Times New Roman" w:hAnsi="Palatino Linotype" w:cs="Arial"/>
          <w:color w:val="000000" w:themeColor="text1"/>
          <w:lang w:val="es-ES" w:eastAsia="es-MX"/>
        </w:rPr>
        <w:t>s</w:t>
      </w:r>
      <w:r w:rsidRPr="005D1E04">
        <w:rPr>
          <w:rFonts w:ascii="Palatino Linotype" w:eastAsia="Times New Roman" w:hAnsi="Palatino Linotype" w:cs="Arial"/>
          <w:color w:val="000000" w:themeColor="text1"/>
          <w:lang w:val="es-ES" w:eastAsia="es-MX"/>
        </w:rPr>
        <w:t xml:space="preserve"> </w:t>
      </w:r>
      <w:r w:rsidRPr="005D1E04">
        <w:rPr>
          <w:rFonts w:ascii="Palatino Linotype" w:eastAsia="Times New Roman" w:hAnsi="Palatino Linotype" w:cs="Arial"/>
          <w:color w:val="000000" w:themeColor="text1"/>
          <w:lang w:eastAsia="es-MX"/>
        </w:rPr>
        <w:t xml:space="preserve">a la </w:t>
      </w:r>
      <w:r w:rsidR="00504C45" w:rsidRPr="005D1E04">
        <w:rPr>
          <w:rFonts w:ascii="Palatino Linotype" w:eastAsia="Times New Roman" w:hAnsi="Palatino Linotype" w:cs="Arial"/>
          <w:color w:val="000000" w:themeColor="text1"/>
          <w:lang w:eastAsia="es-MX"/>
        </w:rPr>
        <w:t xml:space="preserve">negativa de la entrega de la información y la </w:t>
      </w:r>
      <w:r w:rsidR="00A42462" w:rsidRPr="005D1E04">
        <w:rPr>
          <w:rFonts w:ascii="Palatino Linotype" w:eastAsia="Times New Roman" w:hAnsi="Palatino Linotype" w:cs="Arial"/>
          <w:color w:val="000000" w:themeColor="text1"/>
          <w:lang w:eastAsia="es-MX"/>
        </w:rPr>
        <w:t>entrega de información incompleta</w:t>
      </w:r>
      <w:r w:rsidRPr="005D1E04">
        <w:rPr>
          <w:rFonts w:ascii="Palatino Linotype" w:eastAsia="Times New Roman" w:hAnsi="Palatino Linotype" w:cs="Arial"/>
          <w:color w:val="000000" w:themeColor="text1"/>
          <w:lang w:eastAsia="es-MX"/>
        </w:rPr>
        <w:t>;</w:t>
      </w:r>
      <w:r w:rsidRPr="005D1E04">
        <w:rPr>
          <w:rFonts w:ascii="Palatino Linotype" w:eastAsia="Times New Roman" w:hAnsi="Palatino Linotype" w:cs="Arial"/>
          <w:color w:val="000000" w:themeColor="text1"/>
          <w:lang w:val="es-ES" w:eastAsia="es-MX"/>
        </w:rPr>
        <w:t xml:space="preserve"> </w:t>
      </w:r>
      <w:r w:rsidRPr="005D1E04">
        <w:rPr>
          <w:rFonts w:ascii="Palatino Linotype" w:eastAsia="MS Mincho" w:hAnsi="Palatino Linotype" w:cs="Arial"/>
        </w:rPr>
        <w:t xml:space="preserve">contexto del cual se dolió </w:t>
      </w:r>
      <w:r w:rsidRPr="005D1E04">
        <w:rPr>
          <w:rFonts w:ascii="Palatino Linotype" w:eastAsia="MS Mincho" w:hAnsi="Palatino Linotype" w:cs="Arial"/>
          <w:b/>
        </w:rPr>
        <w:t xml:space="preserve">EL RECURRENTE </w:t>
      </w:r>
      <w:r w:rsidRPr="005D1E04">
        <w:rPr>
          <w:rFonts w:ascii="Palatino Linotype" w:eastAsia="MS Mincho" w:hAnsi="Palatino Linotype" w:cs="Arial"/>
        </w:rPr>
        <w:t>al momento de interponer su inconformidad.</w:t>
      </w:r>
      <w:r w:rsidRPr="005D1E04">
        <w:rPr>
          <w:rFonts w:ascii="Palatino Linotype" w:eastAsia="Times New Roman" w:hAnsi="Palatino Linotype" w:cs="Arial"/>
          <w:color w:val="000000" w:themeColor="text1"/>
          <w:lang w:val="es-ES" w:eastAsia="es-MX"/>
        </w:rPr>
        <w:t xml:space="preserve"> De modo tal </w:t>
      </w:r>
      <w:r w:rsidR="00B05057" w:rsidRPr="005D1E04">
        <w:rPr>
          <w:rFonts w:ascii="Palatino Linotype" w:hAnsi="Palatino Linotype" w:cs="Arial"/>
          <w:color w:val="000000" w:themeColor="text1"/>
        </w:rPr>
        <w:t>que los</w:t>
      </w:r>
      <w:r w:rsidRPr="005D1E04">
        <w:rPr>
          <w:rFonts w:ascii="Palatino Linotype" w:hAnsi="Palatino Linotype" w:cs="Arial"/>
          <w:color w:val="000000" w:themeColor="text1"/>
        </w:rPr>
        <w:t xml:space="preserve"> presente</w:t>
      </w:r>
      <w:r w:rsidR="00B05057" w:rsidRPr="005D1E04">
        <w:rPr>
          <w:rFonts w:ascii="Palatino Linotype" w:hAnsi="Palatino Linotype" w:cs="Arial"/>
          <w:color w:val="000000" w:themeColor="text1"/>
        </w:rPr>
        <w:t>s</w:t>
      </w:r>
      <w:r w:rsidRPr="005D1E04">
        <w:rPr>
          <w:rFonts w:ascii="Palatino Linotype" w:hAnsi="Palatino Linotype" w:cs="Arial"/>
          <w:color w:val="000000" w:themeColor="text1"/>
        </w:rPr>
        <w:t xml:space="preserve"> recurso</w:t>
      </w:r>
      <w:r w:rsidR="00B05057" w:rsidRPr="005D1E04">
        <w:rPr>
          <w:rFonts w:ascii="Palatino Linotype" w:hAnsi="Palatino Linotype" w:cs="Arial"/>
          <w:color w:val="000000" w:themeColor="text1"/>
        </w:rPr>
        <w:t>s</w:t>
      </w:r>
      <w:r w:rsidRPr="005D1E04">
        <w:rPr>
          <w:rFonts w:ascii="Palatino Linotype" w:hAnsi="Palatino Linotype" w:cs="Arial"/>
          <w:color w:val="000000" w:themeColor="text1"/>
        </w:rPr>
        <w:t xml:space="preserve"> de revisión se abocara</w:t>
      </w:r>
      <w:r w:rsidR="00B05057" w:rsidRPr="005D1E04">
        <w:rPr>
          <w:rFonts w:ascii="Palatino Linotype" w:hAnsi="Palatino Linotype" w:cs="Arial"/>
          <w:color w:val="000000" w:themeColor="text1"/>
        </w:rPr>
        <w:t>n</w:t>
      </w:r>
      <w:r w:rsidRPr="005D1E04">
        <w:rPr>
          <w:rFonts w:ascii="Palatino Linotype" w:hAnsi="Palatino Linotype" w:cs="Arial"/>
          <w:color w:val="000000" w:themeColor="text1"/>
        </w:rPr>
        <w:t xml:space="preserve"> en determinar si el </w:t>
      </w:r>
      <w:r w:rsidRPr="005D1E04">
        <w:rPr>
          <w:rFonts w:ascii="Palatino Linotype" w:hAnsi="Palatino Linotype" w:cs="Arial"/>
          <w:b/>
          <w:color w:val="000000" w:themeColor="text1"/>
        </w:rPr>
        <w:t>SUJETO</w:t>
      </w:r>
      <w:r w:rsidRPr="005D1E04">
        <w:rPr>
          <w:rFonts w:ascii="Palatino Linotype" w:hAnsi="Palatino Linotype" w:cs="Arial"/>
          <w:color w:val="000000" w:themeColor="text1"/>
        </w:rPr>
        <w:t xml:space="preserve"> </w:t>
      </w:r>
      <w:r w:rsidRPr="005D1E04">
        <w:rPr>
          <w:rFonts w:ascii="Palatino Linotype" w:hAnsi="Palatino Linotype" w:cs="Arial"/>
          <w:b/>
          <w:color w:val="000000" w:themeColor="text1"/>
        </w:rPr>
        <w:t>OBLIGADO</w:t>
      </w:r>
      <w:r w:rsidRPr="005D1E04">
        <w:rPr>
          <w:rFonts w:ascii="Palatino Linotype" w:hAnsi="Palatino Linotype" w:cs="Arial"/>
          <w:color w:val="000000" w:themeColor="text1"/>
        </w:rPr>
        <w:t xml:space="preserve"> con su</w:t>
      </w:r>
      <w:r w:rsidR="00B05057" w:rsidRPr="005D1E04">
        <w:rPr>
          <w:rFonts w:ascii="Palatino Linotype" w:hAnsi="Palatino Linotype" w:cs="Arial"/>
          <w:color w:val="000000" w:themeColor="text1"/>
        </w:rPr>
        <w:t>s</w:t>
      </w:r>
      <w:r w:rsidRPr="005D1E04">
        <w:rPr>
          <w:rFonts w:ascii="Palatino Linotype" w:hAnsi="Palatino Linotype" w:cs="Arial"/>
          <w:color w:val="000000" w:themeColor="text1"/>
        </w:rPr>
        <w:t xml:space="preserve"> respuesta</w:t>
      </w:r>
      <w:r w:rsidR="00B05057" w:rsidRPr="005D1E04">
        <w:rPr>
          <w:rFonts w:ascii="Palatino Linotype" w:hAnsi="Palatino Linotype" w:cs="Arial"/>
          <w:color w:val="000000" w:themeColor="text1"/>
        </w:rPr>
        <w:t>s</w:t>
      </w:r>
      <w:r w:rsidRPr="005D1E04">
        <w:rPr>
          <w:rFonts w:ascii="Palatino Linotype" w:hAnsi="Palatino Linotype" w:cs="Arial"/>
          <w:color w:val="000000" w:themeColor="text1"/>
        </w:rPr>
        <w:t xml:space="preserve"> ciertamente </w:t>
      </w:r>
      <w:r w:rsidRPr="005D1E04">
        <w:rPr>
          <w:rFonts w:ascii="Palatino Linotype" w:eastAsia="Times New Roman" w:hAnsi="Palatino Linotype"/>
          <w:color w:val="000000" w:themeColor="text1"/>
        </w:rPr>
        <w:t>actualiza</w:t>
      </w:r>
      <w:r w:rsidR="00B05057" w:rsidRPr="005D1E04">
        <w:rPr>
          <w:rFonts w:ascii="Palatino Linotype" w:eastAsia="Times New Roman" w:hAnsi="Palatino Linotype"/>
          <w:color w:val="000000" w:themeColor="text1"/>
        </w:rPr>
        <w:t>n</w:t>
      </w:r>
      <w:r w:rsidRPr="005D1E04">
        <w:rPr>
          <w:rFonts w:ascii="Palatino Linotype" w:eastAsia="Times New Roman" w:hAnsi="Palatino Linotype"/>
          <w:color w:val="000000" w:themeColor="text1"/>
        </w:rPr>
        <w:t xml:space="preserve"> la</w:t>
      </w:r>
      <w:r w:rsidR="00B05057" w:rsidRPr="005D1E04">
        <w:rPr>
          <w:rFonts w:ascii="Palatino Linotype" w:eastAsia="Times New Roman" w:hAnsi="Palatino Linotype"/>
          <w:color w:val="000000" w:themeColor="text1"/>
        </w:rPr>
        <w:t>s</w:t>
      </w:r>
      <w:r w:rsidRPr="005D1E04">
        <w:rPr>
          <w:rFonts w:ascii="Palatino Linotype" w:eastAsia="Times New Roman" w:hAnsi="Palatino Linotype"/>
          <w:color w:val="000000" w:themeColor="text1"/>
        </w:rPr>
        <w:t xml:space="preserve"> causal</w:t>
      </w:r>
      <w:r w:rsidR="00B05057" w:rsidRPr="005D1E04">
        <w:rPr>
          <w:rFonts w:ascii="Palatino Linotype" w:eastAsia="Times New Roman" w:hAnsi="Palatino Linotype"/>
          <w:color w:val="000000" w:themeColor="text1"/>
        </w:rPr>
        <w:t>es</w:t>
      </w:r>
      <w:r w:rsidRPr="005D1E04">
        <w:rPr>
          <w:rFonts w:ascii="Palatino Linotype" w:eastAsia="Times New Roman" w:hAnsi="Palatino Linotype"/>
          <w:color w:val="000000" w:themeColor="text1"/>
        </w:rPr>
        <w:t xml:space="preserve"> de procedencia</w:t>
      </w:r>
      <w:r w:rsidRPr="005D1E04">
        <w:rPr>
          <w:rFonts w:ascii="Palatino Linotype" w:eastAsia="Times New Roman" w:hAnsi="Palatino Linotype"/>
          <w:b/>
          <w:color w:val="000000" w:themeColor="text1"/>
        </w:rPr>
        <w:t xml:space="preserve"> </w:t>
      </w:r>
      <w:r w:rsidRPr="005D1E04">
        <w:rPr>
          <w:rFonts w:ascii="Palatino Linotype" w:eastAsia="Times New Roman" w:hAnsi="Palatino Linotype" w:cs="Arial"/>
          <w:color w:val="000000" w:themeColor="text1"/>
          <w:lang w:eastAsia="es-MX"/>
        </w:rPr>
        <w:t>antes señalada</w:t>
      </w:r>
      <w:r w:rsidR="00B05057" w:rsidRPr="005D1E04">
        <w:rPr>
          <w:rFonts w:ascii="Palatino Linotype" w:eastAsia="Times New Roman" w:hAnsi="Palatino Linotype" w:cs="Arial"/>
          <w:color w:val="000000" w:themeColor="text1"/>
          <w:lang w:eastAsia="es-MX"/>
        </w:rPr>
        <w:t>s</w:t>
      </w:r>
      <w:r w:rsidRPr="005D1E04">
        <w:rPr>
          <w:rFonts w:ascii="Palatino Linotype" w:eastAsia="Times New Roman" w:hAnsi="Palatino Linotype" w:cs="Arial"/>
          <w:color w:val="000000" w:themeColor="text1"/>
          <w:lang w:eastAsia="es-MX"/>
        </w:rPr>
        <w:t xml:space="preserve">. </w:t>
      </w:r>
    </w:p>
    <w:p w:rsidR="0043647A" w:rsidRPr="005D1E04" w:rsidRDefault="0043647A" w:rsidP="00D677ED">
      <w:pPr>
        <w:pStyle w:val="Prrafodelista"/>
        <w:tabs>
          <w:tab w:val="left" w:pos="426"/>
          <w:tab w:val="left" w:pos="567"/>
        </w:tabs>
        <w:spacing w:line="360" w:lineRule="auto"/>
        <w:ind w:left="0"/>
        <w:jc w:val="both"/>
        <w:rPr>
          <w:rFonts w:ascii="Palatino Linotype" w:eastAsia="Times New Roman" w:hAnsi="Palatino Linotype" w:cs="Arial"/>
          <w:color w:val="000000" w:themeColor="text1"/>
          <w:lang w:eastAsia="es-MX"/>
        </w:rPr>
      </w:pPr>
    </w:p>
    <w:bookmarkEnd w:id="18"/>
    <w:bookmarkEnd w:id="19"/>
    <w:bookmarkEnd w:id="20"/>
    <w:bookmarkEnd w:id="21"/>
    <w:bookmarkEnd w:id="22"/>
    <w:p w:rsidR="0043647A" w:rsidRPr="005D1E04" w:rsidRDefault="0043647A" w:rsidP="00D677ED">
      <w:pPr>
        <w:pStyle w:val="Ttulo2"/>
        <w:spacing w:before="0" w:line="360" w:lineRule="auto"/>
        <w:rPr>
          <w:rFonts w:eastAsia="Palatino Linotype" w:cs="Palatino Linotype"/>
          <w:b w:val="0"/>
          <w:color w:val="000000"/>
          <w:szCs w:val="24"/>
        </w:rPr>
      </w:pPr>
      <w:r w:rsidRPr="005D1E04">
        <w:rPr>
          <w:rFonts w:eastAsia="Palatino Linotype" w:cs="Palatino Linotype"/>
          <w:color w:val="000000"/>
          <w:szCs w:val="24"/>
        </w:rPr>
        <w:t>CUARTO. Del estudio y resolución del asunto.</w:t>
      </w:r>
    </w:p>
    <w:p w:rsidR="0043647A" w:rsidRPr="005D1E04" w:rsidRDefault="0043647A" w:rsidP="00D677ED">
      <w:pPr>
        <w:spacing w:line="360" w:lineRule="auto"/>
        <w:rPr>
          <w:rFonts w:ascii="Palatino Linotype" w:eastAsia="Palatino Linotype" w:hAnsi="Palatino Linotype" w:cs="Palatino Linotype"/>
        </w:rPr>
      </w:pPr>
    </w:p>
    <w:p w:rsidR="0043647A" w:rsidRPr="005D1E04" w:rsidRDefault="0043647A" w:rsidP="00D677ED">
      <w:pPr>
        <w:pStyle w:val="Ttulo1"/>
        <w:numPr>
          <w:ilvl w:val="0"/>
          <w:numId w:val="5"/>
        </w:numPr>
        <w:spacing w:before="0" w:line="360" w:lineRule="auto"/>
        <w:ind w:left="786" w:hanging="360"/>
        <w:rPr>
          <w:rFonts w:eastAsia="Palatino Linotype" w:cs="Palatino Linotype"/>
          <w:b w:val="0"/>
          <w:color w:val="000000"/>
          <w:szCs w:val="24"/>
        </w:rPr>
      </w:pPr>
      <w:bookmarkStart w:id="23" w:name="_heading=h.4d34og8" w:colFirst="0" w:colLast="0"/>
      <w:bookmarkEnd w:id="23"/>
      <w:r w:rsidRPr="005D1E04">
        <w:rPr>
          <w:rFonts w:eastAsia="Palatino Linotype" w:cs="Palatino Linotype"/>
          <w:color w:val="000000"/>
          <w:szCs w:val="24"/>
        </w:rPr>
        <w:lastRenderedPageBreak/>
        <w:t>Del derecho de acceso a la información.</w:t>
      </w: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Definiendo el Derecho de Acceso a la Información Pública como: </w:t>
      </w:r>
      <w:r w:rsidRPr="005D1E04">
        <w:rPr>
          <w:rFonts w:ascii="Palatino Linotype" w:eastAsia="Palatino Linotype" w:hAnsi="Palatino Linotype" w:cs="Palatino Linotype"/>
          <w:i/>
          <w:color w:val="000000"/>
        </w:rPr>
        <w:t>La igualdad de oportunidades para recibir, buscar e impartir información</w:t>
      </w:r>
      <w:r w:rsidRPr="005D1E04">
        <w:rPr>
          <w:rFonts w:ascii="Palatino Linotype" w:eastAsia="Palatino Linotype" w:hAnsi="Palatino Linotype" w:cs="Palatino Linotype"/>
          <w:i/>
          <w:vertAlign w:val="superscript"/>
        </w:rPr>
        <w:footnoteReference w:id="2"/>
      </w:r>
      <w:r w:rsidRPr="005D1E04">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1E04">
        <w:rPr>
          <w:rFonts w:ascii="Palatino Linotype" w:eastAsia="Palatino Linotype" w:hAnsi="Palatino Linotype" w:cs="Palatino Linotype"/>
          <w:i/>
          <w:vertAlign w:val="superscript"/>
        </w:rPr>
        <w:footnoteReference w:id="3"/>
      </w:r>
      <w:r w:rsidRPr="005D1E04">
        <w:rPr>
          <w:rFonts w:ascii="Palatino Linotype" w:eastAsia="Palatino Linotype" w:hAnsi="Palatino Linotype" w:cs="Palatino Linotype"/>
          <w:color w:val="000000"/>
        </w:rPr>
        <w:t>que se constituye como una herramienta fundamental para ejercer</w:t>
      </w:r>
      <w:r w:rsidRPr="005D1E04">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5D1E04">
        <w:rPr>
          <w:rFonts w:ascii="Palatino Linotype" w:eastAsia="Palatino Linotype" w:hAnsi="Palatino Linotype" w:cs="Palatino Linotype"/>
          <w:i/>
          <w:vertAlign w:val="superscript"/>
        </w:rPr>
        <w:footnoteReference w:id="4"/>
      </w:r>
      <w:r w:rsidRPr="005D1E04">
        <w:rPr>
          <w:rFonts w:ascii="Palatino Linotype" w:eastAsia="Palatino Linotype" w:hAnsi="Palatino Linotype" w:cs="Palatino Linotype"/>
          <w:color w:val="000000"/>
        </w:rPr>
        <w:t>fomentando</w:t>
      </w:r>
      <w:r w:rsidRPr="005D1E04">
        <w:rPr>
          <w:rFonts w:ascii="Palatino Linotype" w:eastAsia="Palatino Linotype" w:hAnsi="Palatino Linotype" w:cs="Palatino Linotype"/>
          <w:i/>
          <w:color w:val="000000"/>
        </w:rPr>
        <w:t xml:space="preserve"> la transparencia de las actividades estatales y </w:t>
      </w:r>
      <w:r w:rsidRPr="005D1E04">
        <w:rPr>
          <w:rFonts w:ascii="Palatino Linotype" w:eastAsia="Palatino Linotype" w:hAnsi="Palatino Linotype" w:cs="Palatino Linotype"/>
          <w:color w:val="000000"/>
        </w:rPr>
        <w:t>promoviendo</w:t>
      </w:r>
      <w:r w:rsidRPr="005D1E04">
        <w:rPr>
          <w:rFonts w:ascii="Palatino Linotype" w:eastAsia="Palatino Linotype" w:hAnsi="Palatino Linotype" w:cs="Palatino Linotype"/>
          <w:i/>
          <w:color w:val="000000"/>
        </w:rPr>
        <w:t xml:space="preserve"> la responsabilidad de los funcionarios sobre su gestión pública,</w:t>
      </w:r>
      <w:r w:rsidRPr="005D1E04">
        <w:rPr>
          <w:rFonts w:ascii="Palatino Linotype" w:eastAsia="Palatino Linotype" w:hAnsi="Palatino Linotype" w:cs="Palatino Linotype"/>
          <w:i/>
          <w:vertAlign w:val="superscript"/>
        </w:rPr>
        <w:footnoteReference w:id="5"/>
      </w:r>
      <w:r w:rsidRPr="005D1E04">
        <w:rPr>
          <w:rFonts w:ascii="Palatino Linotype" w:eastAsia="Palatino Linotype" w:hAnsi="Palatino Linotype" w:cs="Palatino Linotype"/>
          <w:color w:val="000000"/>
        </w:rPr>
        <w:t>que permite</w:t>
      </w:r>
      <w:r w:rsidRPr="005D1E04">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43647A" w:rsidRPr="005D1E04" w:rsidRDefault="0043647A" w:rsidP="00D677ED">
      <w:pPr>
        <w:spacing w:line="360" w:lineRule="auto"/>
        <w:ind w:right="49"/>
        <w:jc w:val="both"/>
        <w:rPr>
          <w:rFonts w:ascii="Palatino Linotype" w:eastAsia="Palatino Linotype" w:hAnsi="Palatino Linotype" w:cs="Palatino Linotype"/>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43647A" w:rsidRPr="005D1E04" w:rsidRDefault="0043647A" w:rsidP="00D677ED">
      <w:pPr>
        <w:spacing w:line="360" w:lineRule="auto"/>
        <w:ind w:right="49"/>
        <w:jc w:val="both"/>
        <w:rPr>
          <w:rFonts w:ascii="Palatino Linotype" w:eastAsia="Palatino Linotype" w:hAnsi="Palatino Linotype" w:cs="Palatino Linotype"/>
        </w:rPr>
      </w:pP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Artículo 1.-</w:t>
      </w:r>
      <w:r w:rsidRPr="005D1E04">
        <w:rPr>
          <w:rFonts w:ascii="Palatino Linotype" w:eastAsia="Palatino Linotype" w:hAnsi="Palatino Linotype" w:cs="Palatino Linotype"/>
          <w:i/>
        </w:rPr>
        <w:t xml:space="preserve"> </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Todas las</w:t>
      </w:r>
      <w:r w:rsidRPr="005D1E04">
        <w:rPr>
          <w:rFonts w:ascii="Palatino Linotype" w:eastAsia="Palatino Linotype" w:hAnsi="Palatino Linotype" w:cs="Palatino Linotype"/>
        </w:rPr>
        <w:t xml:space="preserve"> </w:t>
      </w:r>
      <w:r w:rsidRPr="005D1E04">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3647A" w:rsidRPr="005D1E04" w:rsidRDefault="0043647A" w:rsidP="00D677ED">
      <w:pPr>
        <w:spacing w:line="360" w:lineRule="auto"/>
        <w:ind w:left="1134" w:right="900"/>
        <w:jc w:val="both"/>
        <w:rPr>
          <w:rFonts w:ascii="Palatino Linotype" w:eastAsia="Palatino Linotype" w:hAnsi="Palatino Linotype" w:cs="Palatino Linotype"/>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rPr>
        <w:t>”.</w:t>
      </w:r>
    </w:p>
    <w:p w:rsidR="0043647A" w:rsidRPr="005D1E04" w:rsidRDefault="0043647A" w:rsidP="00D677ED">
      <w:pPr>
        <w:spacing w:line="360" w:lineRule="auto"/>
        <w:ind w:left="1134" w:right="900"/>
        <w:jc w:val="both"/>
        <w:rPr>
          <w:rFonts w:ascii="Palatino Linotype" w:eastAsia="Palatino Linotype" w:hAnsi="Palatino Linotype" w:cs="Palatino Linotype"/>
          <w:b/>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w:t>
      </w:r>
      <w:r w:rsidRPr="005D1E04">
        <w:rPr>
          <w:rFonts w:ascii="Palatino Linotype" w:eastAsia="Palatino Linotype" w:hAnsi="Palatino Linotype" w:cs="Palatino Linotype"/>
        </w:rPr>
        <w:lastRenderedPageBreak/>
        <w:t>inmediatamente relacionadas con el Derecho de Acceso a la Información Pública, permiten que todas las autoridades, en el ámbito de sus atribuciones lo respeten, protejan y garanticen.</w:t>
      </w:r>
    </w:p>
    <w:p w:rsidR="0043647A" w:rsidRPr="005D1E04" w:rsidRDefault="0043647A" w:rsidP="00D677ED">
      <w:pPr>
        <w:spacing w:line="360" w:lineRule="auto"/>
        <w:ind w:right="49"/>
        <w:jc w:val="both"/>
        <w:rPr>
          <w:rFonts w:ascii="Palatino Linotype" w:eastAsia="Palatino Linotype" w:hAnsi="Palatino Linotype" w:cs="Palatino Linotype"/>
        </w:rPr>
      </w:pPr>
    </w:p>
    <w:p w:rsidR="0043647A" w:rsidRPr="005D1E04" w:rsidRDefault="0043647A" w:rsidP="00D677ED">
      <w:pPr>
        <w:spacing w:line="360" w:lineRule="auto"/>
        <w:ind w:left="1134" w:right="900"/>
        <w:jc w:val="both"/>
        <w:rPr>
          <w:rFonts w:ascii="Palatino Linotype" w:eastAsia="Palatino Linotype" w:hAnsi="Palatino Linotype" w:cs="Palatino Linotype"/>
          <w:b/>
          <w:i/>
        </w:rPr>
      </w:pPr>
      <w:r w:rsidRPr="005D1E04">
        <w:rPr>
          <w:rFonts w:ascii="Palatino Linotype" w:eastAsia="Palatino Linotype" w:hAnsi="Palatino Linotype" w:cs="Palatino Linotype"/>
          <w:b/>
          <w:i/>
        </w:rPr>
        <w:t>Constitución Política de los Estados Unidos Mexicanos</w:t>
      </w:r>
    </w:p>
    <w:p w:rsidR="0043647A" w:rsidRPr="005D1E04" w:rsidRDefault="0043647A" w:rsidP="00D677ED">
      <w:pPr>
        <w:spacing w:line="360" w:lineRule="auto"/>
        <w:ind w:left="1134" w:right="900"/>
        <w:jc w:val="both"/>
        <w:rPr>
          <w:rFonts w:ascii="Palatino Linotype" w:eastAsia="Palatino Linotype" w:hAnsi="Palatino Linotype" w:cs="Palatino Linotype"/>
          <w:b/>
          <w:i/>
        </w:rPr>
      </w:pPr>
      <w:r w:rsidRPr="005D1E04">
        <w:rPr>
          <w:rFonts w:ascii="Palatino Linotype" w:eastAsia="Palatino Linotype" w:hAnsi="Palatino Linotype" w:cs="Palatino Linotype"/>
          <w:b/>
          <w:i/>
        </w:rPr>
        <w:t>“Artículo 6.</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Para efectos de lo dispuesto en el presente artículo se observará lo siguiente:</w:t>
      </w:r>
    </w:p>
    <w:p w:rsidR="0043647A" w:rsidRPr="005D1E04" w:rsidRDefault="0043647A" w:rsidP="00D677ED">
      <w:pPr>
        <w:spacing w:line="360" w:lineRule="auto"/>
        <w:ind w:left="1134" w:right="900"/>
        <w:jc w:val="both"/>
        <w:rPr>
          <w:rFonts w:ascii="Palatino Linotype" w:eastAsia="Palatino Linotype" w:hAnsi="Palatino Linotype" w:cs="Palatino Linotype"/>
          <w:b/>
          <w:i/>
        </w:rPr>
      </w:pPr>
      <w:r w:rsidRPr="005D1E04">
        <w:rPr>
          <w:rFonts w:ascii="Palatino Linotype" w:eastAsia="Palatino Linotype" w:hAnsi="Palatino Linotype" w:cs="Palatino Linotype"/>
          <w:b/>
          <w:i/>
        </w:rPr>
        <w:t>A</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rPr>
        <w:t>Para el ejercicio del derecho de acceso a la información</w:t>
      </w:r>
      <w:r w:rsidRPr="005D1E04">
        <w:rPr>
          <w:rFonts w:ascii="Palatino Linotype" w:eastAsia="Palatino Linotype" w:hAnsi="Palatino Linotype" w:cs="Palatino Linotype"/>
          <w:i/>
        </w:rPr>
        <w:t xml:space="preserve">, la Federación y </w:t>
      </w:r>
      <w:r w:rsidRPr="005D1E04">
        <w:rPr>
          <w:rFonts w:ascii="Palatino Linotype" w:eastAsia="Palatino Linotype" w:hAnsi="Palatino Linotype" w:cs="Palatino Linotype"/>
          <w:b/>
          <w:i/>
        </w:rPr>
        <w:t>las entidades federativas, en el ámbito de sus respectivas competencias, se regirán por los siguientes principios y bases:</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b/>
          <w:i/>
        </w:rPr>
        <w:t xml:space="preserve">I. </w:t>
      </w:r>
      <w:r w:rsidRPr="005D1E04">
        <w:rPr>
          <w:rFonts w:ascii="Palatino Linotype" w:eastAsia="Palatino Linotype" w:hAnsi="Palatino Linotype" w:cs="Palatino Linotype"/>
          <w:b/>
          <w:i/>
        </w:rPr>
        <w:tab/>
        <w:t>Toda la información en posesión de cualquier</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rPr>
        <w:t>autoridad</w:t>
      </w:r>
      <w:r w:rsidRPr="005D1E04">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1E04">
        <w:rPr>
          <w:rFonts w:ascii="Palatino Linotype" w:eastAsia="Palatino Linotype" w:hAnsi="Palatino Linotype" w:cs="Palatino Linotype"/>
          <w:b/>
          <w:i/>
        </w:rPr>
        <w:t>municipal</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rPr>
        <w:t>es pública</w:t>
      </w:r>
      <w:r w:rsidRPr="005D1E04">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5D1E04">
        <w:rPr>
          <w:rFonts w:ascii="Palatino Linotype" w:eastAsia="Palatino Linotype" w:hAnsi="Palatino Linotype" w:cs="Palatino Linotype"/>
          <w:b/>
          <w:i/>
        </w:rPr>
        <w:t xml:space="preserve">En la interpretación de este derecho deberá prevalecer el principio de máxima </w:t>
      </w:r>
      <w:r w:rsidRPr="005D1E04">
        <w:rPr>
          <w:rFonts w:ascii="Palatino Linotype" w:eastAsia="Palatino Linotype" w:hAnsi="Palatino Linotype" w:cs="Palatino Linotype"/>
          <w:b/>
          <w:i/>
        </w:rPr>
        <w:lastRenderedPageBreak/>
        <w:t>publicidad. Los sujetos obligados deberán documentar todo acto que derive del ejercicio de sus facultades, competencias o funciones</w:t>
      </w:r>
      <w:r w:rsidRPr="005D1E04">
        <w:rPr>
          <w:rFonts w:ascii="Palatino Linotype" w:eastAsia="Palatino Linotype" w:hAnsi="Palatino Linotype" w:cs="Palatino Linotype"/>
          <w:i/>
        </w:rPr>
        <w:t>, la ley determinará los supuestos específicos bajo los cuales procederá la declaración de inexistencia de la información.”</w:t>
      </w:r>
    </w:p>
    <w:p w:rsidR="0043647A" w:rsidRPr="005D1E04" w:rsidRDefault="0043647A" w:rsidP="00D677ED">
      <w:pPr>
        <w:pBdr>
          <w:top w:val="nil"/>
          <w:left w:val="nil"/>
          <w:bottom w:val="nil"/>
          <w:right w:val="nil"/>
          <w:between w:val="nil"/>
        </w:pBdr>
        <w:tabs>
          <w:tab w:val="left" w:pos="567"/>
        </w:tabs>
        <w:spacing w:line="360" w:lineRule="auto"/>
        <w:ind w:left="1134" w:right="900"/>
        <w:jc w:val="both"/>
        <w:rPr>
          <w:rFonts w:ascii="Palatino Linotype" w:eastAsia="Palatino Linotype" w:hAnsi="Palatino Linotype" w:cs="Palatino Linotype"/>
          <w:b/>
          <w:i/>
          <w:color w:val="000000"/>
        </w:rPr>
      </w:pPr>
    </w:p>
    <w:p w:rsidR="0043647A" w:rsidRPr="005D1E04" w:rsidRDefault="0043647A" w:rsidP="00D677ED">
      <w:pPr>
        <w:spacing w:line="360" w:lineRule="auto"/>
        <w:ind w:left="1134" w:right="900"/>
        <w:jc w:val="both"/>
        <w:rPr>
          <w:rFonts w:ascii="Palatino Linotype" w:eastAsia="Palatino Linotype" w:hAnsi="Palatino Linotype" w:cs="Palatino Linotype"/>
          <w:b/>
          <w:i/>
        </w:rPr>
      </w:pPr>
      <w:r w:rsidRPr="005D1E04">
        <w:rPr>
          <w:rFonts w:ascii="Palatino Linotype" w:eastAsia="Palatino Linotype" w:hAnsi="Palatino Linotype" w:cs="Palatino Linotype"/>
          <w:b/>
          <w:i/>
        </w:rPr>
        <w:t>Constitución Política del Estado Libre y Soberano de México</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b/>
          <w:i/>
        </w:rPr>
        <w:t>“Artículo 5</w:t>
      </w:r>
      <w:r w:rsidRPr="005D1E04">
        <w:rPr>
          <w:rFonts w:ascii="Palatino Linotype" w:eastAsia="Palatino Linotype" w:hAnsi="Palatino Linotype" w:cs="Palatino Linotype"/>
          <w:i/>
        </w:rPr>
        <w:t xml:space="preserve">.- </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5D1E04">
        <w:rPr>
          <w:rFonts w:ascii="Palatino Linotype" w:eastAsia="Palatino Linotype" w:hAnsi="Palatino Linotype" w:cs="Palatino Linotype"/>
          <w:i/>
        </w:rPr>
        <w:t>.</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b/>
          <w:i/>
        </w:rPr>
        <w:t>Este derecho se regirá por los principios y bases siguientes</w:t>
      </w:r>
      <w:r w:rsidRPr="005D1E04">
        <w:rPr>
          <w:rFonts w:ascii="Palatino Linotype" w:eastAsia="Palatino Linotype" w:hAnsi="Palatino Linotype" w:cs="Palatino Linotype"/>
          <w:i/>
        </w:rPr>
        <w:t>:</w:t>
      </w:r>
    </w:p>
    <w:p w:rsidR="0043647A" w:rsidRPr="005D1E04" w:rsidRDefault="0043647A" w:rsidP="00D677ED">
      <w:pPr>
        <w:spacing w:line="360" w:lineRule="auto"/>
        <w:ind w:left="1134" w:right="900"/>
        <w:jc w:val="both"/>
        <w:rPr>
          <w:rFonts w:ascii="Palatino Linotype" w:eastAsia="Palatino Linotype" w:hAnsi="Palatino Linotype" w:cs="Palatino Linotype"/>
          <w:i/>
        </w:rPr>
      </w:pPr>
      <w:r w:rsidRPr="005D1E04">
        <w:rPr>
          <w:rFonts w:ascii="Palatino Linotype" w:eastAsia="Palatino Linotype" w:hAnsi="Palatino Linotype" w:cs="Palatino Linotype"/>
          <w:b/>
          <w:i/>
        </w:rPr>
        <w:t>I. Toda la información en posesión de cualquier autoridad, entidad, órgano y organismos de los</w:t>
      </w:r>
      <w:r w:rsidRPr="005D1E04">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5D1E04">
        <w:rPr>
          <w:rFonts w:ascii="Palatino Linotype" w:eastAsia="Palatino Linotype" w:hAnsi="Palatino Linotype" w:cs="Palatino Linotype"/>
          <w:b/>
          <w:i/>
        </w:rPr>
        <w:t>municipales</w:t>
      </w:r>
      <w:r w:rsidRPr="005D1E04">
        <w:rPr>
          <w:rFonts w:ascii="Palatino Linotype" w:eastAsia="Palatino Linotype" w:hAnsi="Palatino Linotype" w:cs="Palatino Linotype"/>
          <w:i/>
        </w:rPr>
        <w:t xml:space="preserve">, así como del gobierno y de la administración pública municipal y sus organismos descentralizados, </w:t>
      </w:r>
      <w:r w:rsidRPr="005D1E04">
        <w:rPr>
          <w:rFonts w:ascii="Palatino Linotype" w:eastAsia="Palatino Linotype" w:hAnsi="Palatino Linotype" w:cs="Palatino Linotype"/>
          <w:i/>
        </w:rPr>
        <w:lastRenderedPageBreak/>
        <w:t xml:space="preserve">asimismo de cualquier persona física, jurídica colectiva o sindicato que reciba y ejerza recursos públicos o realice actos de autoridad en el ámbito estatal y municipal, </w:t>
      </w:r>
      <w:r w:rsidRPr="005D1E04">
        <w:rPr>
          <w:rFonts w:ascii="Palatino Linotype" w:eastAsia="Palatino Linotype" w:hAnsi="Palatino Linotype" w:cs="Palatino Linotype"/>
          <w:b/>
          <w:i/>
        </w:rPr>
        <w:t>es pública</w:t>
      </w:r>
      <w:r w:rsidRPr="005D1E04">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5D1E04">
        <w:rPr>
          <w:rFonts w:ascii="Palatino Linotype" w:eastAsia="Palatino Linotype" w:hAnsi="Palatino Linotype" w:cs="Palatino Linotype"/>
          <w:b/>
          <w:i/>
        </w:rPr>
        <w:t>En la interpretación de este derecho deberá prevalecer el principio de máxima publicidad</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rPr>
        <w:t>Los sujetos obligados deberán documentar todo acto que derive del ejercicio de sus facultades, competencias o funciones</w:t>
      </w:r>
      <w:r w:rsidRPr="005D1E04">
        <w:rPr>
          <w:rFonts w:ascii="Palatino Linotype" w:eastAsia="Palatino Linotype" w:hAnsi="Palatino Linotype" w:cs="Palatino Linotype"/>
          <w:i/>
        </w:rPr>
        <w:t>, la ley determinará los supuestos específicos bajo los cuales procederá la declaración de i</w:t>
      </w:r>
      <w:r w:rsidR="00B05057" w:rsidRPr="005D1E04">
        <w:rPr>
          <w:rFonts w:ascii="Palatino Linotype" w:eastAsia="Palatino Linotype" w:hAnsi="Palatino Linotype" w:cs="Palatino Linotype"/>
          <w:i/>
        </w:rPr>
        <w:t>nexistencia de la información.”</w:t>
      </w:r>
    </w:p>
    <w:p w:rsidR="000D42A0" w:rsidRPr="005D1E04" w:rsidRDefault="000D42A0" w:rsidP="00D677ED">
      <w:pPr>
        <w:spacing w:line="360" w:lineRule="auto"/>
        <w:ind w:left="1134" w:right="900"/>
        <w:jc w:val="both"/>
        <w:rPr>
          <w:rFonts w:ascii="Palatino Linotype" w:eastAsia="Palatino Linotype" w:hAnsi="Palatino Linotype" w:cs="Palatino Linotype"/>
          <w:i/>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5D1E04">
        <w:rPr>
          <w:rFonts w:ascii="Palatino Linotype" w:eastAsia="Palatino Linotype" w:hAnsi="Palatino Linotype" w:cs="Palatino Linotype"/>
          <w:i/>
        </w:rPr>
        <w:t>por los principios de simplicidad, rapidez gratuidad del procedimiento, auxilio y orientación a los particulares</w:t>
      </w:r>
      <w:r w:rsidRPr="005D1E04">
        <w:rPr>
          <w:rFonts w:ascii="Palatino Linotype" w:eastAsia="Palatino Linotype" w:hAnsi="Palatino Linotype" w:cs="Palatino Linotype"/>
        </w:rPr>
        <w:t>, contemplando el derecho de las personas con discapacidad y hablantes de lengua indígena.</w:t>
      </w:r>
    </w:p>
    <w:p w:rsidR="0043647A" w:rsidRPr="005D1E04" w:rsidRDefault="0043647A" w:rsidP="00D677ED">
      <w:pPr>
        <w:spacing w:line="360" w:lineRule="auto"/>
        <w:ind w:right="49"/>
        <w:jc w:val="both"/>
        <w:rPr>
          <w:rFonts w:ascii="Palatino Linotype" w:eastAsia="Palatino Linotype" w:hAnsi="Palatino Linotype" w:cs="Palatino Linotype"/>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El Derecho de Acceso a la Información se garantiza y respeta oportunamente, y según lo que dispone la Ley, las </w:t>
      </w:r>
      <w:r w:rsidRPr="005D1E04">
        <w:rPr>
          <w:rFonts w:ascii="Palatino Linotype" w:eastAsia="Palatino Linotype" w:hAnsi="Palatino Linotype" w:cs="Palatino Linotype"/>
          <w:i/>
        </w:rPr>
        <w:t>solicitudes de acceso a la información</w:t>
      </w:r>
      <w:r w:rsidRPr="005D1E04">
        <w:rPr>
          <w:rFonts w:ascii="Palatino Linotype" w:eastAsia="Palatino Linotype" w:hAnsi="Palatino Linotype" w:cs="Palatino Linotype"/>
        </w:rPr>
        <w:t>.</w:t>
      </w:r>
    </w:p>
    <w:p w:rsidR="0043647A" w:rsidRPr="005D1E04" w:rsidRDefault="0043647A" w:rsidP="00D677ED">
      <w:pPr>
        <w:spacing w:line="360" w:lineRule="auto"/>
        <w:ind w:right="49"/>
        <w:jc w:val="both"/>
        <w:rPr>
          <w:rFonts w:ascii="Palatino Linotype" w:eastAsia="Palatino Linotype" w:hAnsi="Palatino Linotype" w:cs="Palatino Linotype"/>
        </w:rPr>
      </w:pPr>
    </w:p>
    <w:p w:rsidR="0043647A" w:rsidRPr="005D1E04" w:rsidRDefault="0043647A"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bookmarkStart w:id="24" w:name="_heading=h.2s8eyo1" w:colFirst="0" w:colLast="0"/>
      <w:bookmarkEnd w:id="24"/>
      <w:r w:rsidRPr="005D1E04">
        <w:rPr>
          <w:rFonts w:ascii="Palatino Linotype" w:eastAsia="Palatino Linotype" w:hAnsi="Palatino Linotype" w:cs="Palatino Linotype"/>
        </w:rPr>
        <w:lastRenderedPageBreak/>
        <w:t xml:space="preserve">Así entonces, se procede analizar, en primer lugar, si el </w:t>
      </w:r>
      <w:r w:rsidRPr="005D1E04">
        <w:rPr>
          <w:rFonts w:ascii="Palatino Linotype" w:eastAsia="Palatino Linotype" w:hAnsi="Palatino Linotype" w:cs="Palatino Linotype"/>
          <w:b/>
        </w:rPr>
        <w:t>SUJETO OBLIGADO</w:t>
      </w:r>
      <w:r w:rsidRPr="005D1E04">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3647A" w:rsidRPr="005D1E04" w:rsidRDefault="0043647A" w:rsidP="00D677ED">
      <w:pPr>
        <w:spacing w:line="360" w:lineRule="auto"/>
        <w:ind w:right="49"/>
        <w:jc w:val="both"/>
        <w:rPr>
          <w:rFonts w:ascii="Palatino Linotype" w:eastAsia="Palatino Linotype" w:hAnsi="Palatino Linotype" w:cs="Palatino Linotype"/>
        </w:rPr>
      </w:pPr>
    </w:p>
    <w:p w:rsidR="00A42462" w:rsidRPr="005D1E04" w:rsidRDefault="00A42462" w:rsidP="00D677ED">
      <w:pPr>
        <w:pStyle w:val="Prrafodelista"/>
        <w:numPr>
          <w:ilvl w:val="0"/>
          <w:numId w:val="18"/>
        </w:numPr>
        <w:spacing w:line="360" w:lineRule="auto"/>
        <w:contextualSpacing w:val="0"/>
        <w:jc w:val="both"/>
        <w:rPr>
          <w:rFonts w:ascii="Palatino Linotype" w:hAnsi="Palatino Linotype"/>
          <w:color w:val="000000" w:themeColor="text1"/>
        </w:rPr>
      </w:pPr>
      <w:bookmarkStart w:id="25" w:name="_heading=h.17dp8vu" w:colFirst="0" w:colLast="0"/>
      <w:bookmarkEnd w:id="25"/>
      <w:r w:rsidRPr="005D1E04">
        <w:rPr>
          <w:rFonts w:ascii="Palatino Linotype" w:eastAsia="Palatino Linotype" w:hAnsi="Palatino Linotype" w:cs="Palatino Linotype"/>
          <w:b/>
          <w:color w:val="000000"/>
          <w:lang w:val="es-MX" w:eastAsia="en-US"/>
        </w:rPr>
        <w:t>Del Recurso de Revisión: 0</w:t>
      </w:r>
      <w:r w:rsidR="007641A8" w:rsidRPr="005D1E04">
        <w:rPr>
          <w:rFonts w:ascii="Palatino Linotype" w:eastAsia="Palatino Linotype" w:hAnsi="Palatino Linotype" w:cs="Palatino Linotype"/>
          <w:b/>
          <w:color w:val="000000"/>
          <w:lang w:val="es-MX" w:eastAsia="en-US"/>
        </w:rPr>
        <w:t>4248</w:t>
      </w:r>
      <w:r w:rsidRPr="005D1E04">
        <w:rPr>
          <w:rFonts w:ascii="Palatino Linotype" w:eastAsia="Palatino Linotype" w:hAnsi="Palatino Linotype" w:cs="Palatino Linotype"/>
          <w:b/>
          <w:color w:val="000000"/>
          <w:lang w:val="es-MX" w:eastAsia="en-US"/>
        </w:rPr>
        <w:t xml:space="preserve">/INFOEM/IP/RR/2024 </w:t>
      </w:r>
    </w:p>
    <w:tbl>
      <w:tblPr>
        <w:tblStyle w:val="Tablaconcuadrcula"/>
        <w:tblW w:w="0" w:type="auto"/>
        <w:tblLook w:val="04A0" w:firstRow="1" w:lastRow="0" w:firstColumn="1" w:lastColumn="0" w:noHBand="0" w:noVBand="1"/>
      </w:tblPr>
      <w:tblGrid>
        <w:gridCol w:w="4390"/>
        <w:gridCol w:w="4389"/>
      </w:tblGrid>
      <w:tr w:rsidR="00A42462" w:rsidRPr="005D1E04" w:rsidTr="006B64A4">
        <w:tc>
          <w:tcPr>
            <w:tcW w:w="4390" w:type="dxa"/>
          </w:tcPr>
          <w:p w:rsidR="00A42462" w:rsidRPr="005D1E04" w:rsidRDefault="003238B7" w:rsidP="00D677ED">
            <w:pPr>
              <w:pStyle w:val="Prrafodelista"/>
              <w:spacing w:line="360" w:lineRule="auto"/>
              <w:ind w:left="0"/>
              <w:contextualSpacing w:val="0"/>
              <w:jc w:val="center"/>
              <w:rPr>
                <w:rFonts w:ascii="Palatino Linotype" w:hAnsi="Palatino Linotype"/>
                <w:b/>
                <w:color w:val="000000" w:themeColor="text1"/>
              </w:rPr>
            </w:pPr>
            <w:r w:rsidRPr="005D1E04">
              <w:rPr>
                <w:rFonts w:ascii="Palatino Linotype" w:hAnsi="Palatino Linotype"/>
                <w:b/>
                <w:color w:val="000000" w:themeColor="text1"/>
              </w:rPr>
              <w:t>Solicitud de información</w:t>
            </w:r>
          </w:p>
        </w:tc>
        <w:tc>
          <w:tcPr>
            <w:tcW w:w="4389" w:type="dxa"/>
          </w:tcPr>
          <w:p w:rsidR="00A42462" w:rsidRPr="005D1E04" w:rsidRDefault="003238B7" w:rsidP="00D677ED">
            <w:pPr>
              <w:pStyle w:val="Prrafodelista"/>
              <w:spacing w:line="360" w:lineRule="auto"/>
              <w:ind w:left="0"/>
              <w:contextualSpacing w:val="0"/>
              <w:jc w:val="center"/>
              <w:rPr>
                <w:rFonts w:ascii="Palatino Linotype" w:hAnsi="Palatino Linotype"/>
                <w:b/>
                <w:color w:val="000000" w:themeColor="text1"/>
              </w:rPr>
            </w:pPr>
            <w:r w:rsidRPr="005D1E04">
              <w:rPr>
                <w:rFonts w:ascii="Palatino Linotype" w:hAnsi="Palatino Linotype"/>
                <w:b/>
                <w:color w:val="000000" w:themeColor="text1"/>
              </w:rPr>
              <w:t>Respuesta</w:t>
            </w:r>
          </w:p>
        </w:tc>
      </w:tr>
      <w:tr w:rsidR="003238B7" w:rsidRPr="005D1E04" w:rsidTr="006B64A4">
        <w:tc>
          <w:tcPr>
            <w:tcW w:w="4390" w:type="dxa"/>
          </w:tcPr>
          <w:p w:rsidR="003238B7" w:rsidRPr="005D1E04" w:rsidRDefault="007641A8" w:rsidP="00D677ED">
            <w:pPr>
              <w:pStyle w:val="Prrafodelista"/>
              <w:spacing w:line="360" w:lineRule="auto"/>
              <w:ind w:left="0"/>
              <w:contextualSpacing w:val="0"/>
              <w:jc w:val="both"/>
              <w:rPr>
                <w:rFonts w:ascii="Palatino Linotype" w:hAnsi="Palatino Linotype"/>
                <w:i/>
                <w:color w:val="000000" w:themeColor="text1"/>
              </w:rPr>
            </w:pPr>
            <w:r w:rsidRPr="005D1E04">
              <w:rPr>
                <w:rFonts w:ascii="Palatino Linotype" w:hAnsi="Palatino Linotype"/>
                <w:i/>
                <w:color w:val="000000" w:themeColor="text1"/>
              </w:rPr>
              <w:t>DEL ÁREA JURÍDICA DEL SISTEMA DIF LA PAZ, REQUIERO SABER CUANTOS PROCEDIMIENTOS EN MATERIA FAMILIAR SE RESOLVIERON CON AYUDA DE LOS ABOGADOS ADSCRITOS A DIF LA PAZ, ES DECIR QUIERO QUE ME ENVIEN EN FORMATO PDF LA LISTA O CONTROL DONDE SE PUEDAN VISUALIZAR EL TIPO DE JUICIO ,NUMERO DE EXPEDIENTES Y ESTATUS SOLO DEL AÑO 2023</w:t>
            </w:r>
          </w:p>
        </w:tc>
        <w:tc>
          <w:tcPr>
            <w:tcW w:w="4389" w:type="dxa"/>
          </w:tcPr>
          <w:p w:rsidR="00504C45" w:rsidRPr="005D1E04" w:rsidRDefault="00504C45" w:rsidP="00D677ED">
            <w:pPr>
              <w:pStyle w:val="Prrafodelista"/>
              <w:spacing w:line="360" w:lineRule="auto"/>
              <w:ind w:left="0"/>
              <w:contextualSpacing w:val="0"/>
              <w:jc w:val="both"/>
              <w:rPr>
                <w:rFonts w:ascii="Palatino Linotype" w:hAnsi="Palatino Linotype"/>
                <w:color w:val="000000" w:themeColor="text1"/>
              </w:rPr>
            </w:pPr>
            <w:r w:rsidRPr="005D1E04">
              <w:rPr>
                <w:rFonts w:ascii="Palatino Linotype" w:hAnsi="Palatino Linotype"/>
                <w:color w:val="000000" w:themeColor="text1"/>
              </w:rPr>
              <w:t>Estimado Solicitante: En atención a su solicitud de acceso a la información se anexa a la presente respuesta, archivo adjunto para su cotejo, verificación y consideración…</w:t>
            </w:r>
          </w:p>
        </w:tc>
      </w:tr>
    </w:tbl>
    <w:p w:rsidR="00A42462" w:rsidRPr="005D1E04" w:rsidRDefault="00A42462" w:rsidP="00D677ED">
      <w:pPr>
        <w:pStyle w:val="Prrafodelista"/>
        <w:spacing w:line="360" w:lineRule="auto"/>
        <w:ind w:left="0"/>
        <w:contextualSpacing w:val="0"/>
        <w:jc w:val="both"/>
        <w:rPr>
          <w:rFonts w:ascii="Palatino Linotype" w:hAnsi="Palatino Linotype"/>
          <w:color w:val="000000" w:themeColor="text1"/>
        </w:rPr>
      </w:pPr>
    </w:p>
    <w:p w:rsidR="00A42462" w:rsidRPr="005D1E04" w:rsidRDefault="00FB72B4" w:rsidP="00D677ED">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5D1E04">
        <w:rPr>
          <w:rFonts w:ascii="Palatino Linotype" w:hAnsi="Palatino Linotype"/>
          <w:color w:val="000000" w:themeColor="text1"/>
        </w:rPr>
        <w:lastRenderedPageBreak/>
        <w:t>Acotada la solicitud de información y respuesta, es dable recordar los motivos de inc</w:t>
      </w:r>
      <w:r w:rsidR="00504C45" w:rsidRPr="005D1E04">
        <w:rPr>
          <w:rFonts w:ascii="Palatino Linotype" w:hAnsi="Palatino Linotype"/>
          <w:color w:val="000000" w:themeColor="text1"/>
        </w:rPr>
        <w:t xml:space="preserve">onformidad, que versaron en impugnar la negativa de la entrega de la información por no adjuntar soporte documental alguno – </w:t>
      </w:r>
      <w:r w:rsidR="00504C45" w:rsidRPr="005D1E04">
        <w:rPr>
          <w:rFonts w:ascii="Palatino Linotype" w:hAnsi="Palatino Linotype"/>
          <w:i/>
          <w:color w:val="000000" w:themeColor="text1"/>
        </w:rPr>
        <w:t>en blanco</w:t>
      </w:r>
      <w:r w:rsidR="00504C45" w:rsidRPr="005D1E04">
        <w:rPr>
          <w:rFonts w:ascii="Palatino Linotype" w:hAnsi="Palatino Linotype"/>
          <w:color w:val="000000" w:themeColor="text1"/>
        </w:rPr>
        <w:t xml:space="preserve"> –.</w:t>
      </w:r>
    </w:p>
    <w:p w:rsidR="00504C45" w:rsidRPr="005D1E04" w:rsidRDefault="00504C45" w:rsidP="00D677ED">
      <w:pPr>
        <w:pStyle w:val="Prrafodelista"/>
        <w:spacing w:line="360" w:lineRule="auto"/>
        <w:ind w:left="0"/>
        <w:contextualSpacing w:val="0"/>
        <w:jc w:val="both"/>
        <w:rPr>
          <w:rFonts w:ascii="Palatino Linotype" w:hAnsi="Palatino Linotype"/>
          <w:color w:val="000000" w:themeColor="text1"/>
        </w:rPr>
      </w:pPr>
    </w:p>
    <w:p w:rsidR="00504C45" w:rsidRPr="005D1E04" w:rsidRDefault="00504C45" w:rsidP="00D677ED">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5D1E04">
        <w:rPr>
          <w:rFonts w:ascii="Palatino Linotype" w:hAnsi="Palatino Linotype"/>
          <w:color w:val="000000" w:themeColor="text1"/>
        </w:rPr>
        <w:t xml:space="preserve">Motivo de inconformidad que resulta procedente, derivado que el </w:t>
      </w:r>
      <w:r w:rsidRPr="005D1E04">
        <w:rPr>
          <w:rFonts w:ascii="Palatino Linotype" w:hAnsi="Palatino Linotype"/>
          <w:b/>
          <w:color w:val="000000" w:themeColor="text1"/>
        </w:rPr>
        <w:t>SUJETO OBLIGADO</w:t>
      </w:r>
      <w:r w:rsidRPr="005D1E04">
        <w:rPr>
          <w:rFonts w:ascii="Palatino Linotype" w:hAnsi="Palatino Linotype"/>
          <w:color w:val="000000" w:themeColor="text1"/>
        </w:rPr>
        <w:t xml:space="preserve"> refiere adjuntar información a su respuesta; sin embargo de las constancias que obran en el expediente electrónico en que se actúa, no se advierte que haya sido adjuntado soporte documental alguno. Contexto que se replica en la etapa de manifestaciones donde el Sistema Municipal Para el Desarrollo Integral de la Familia de la Paz, fue omiso en rendir manifestaciones que a su derecho conviniera y asistiera.</w:t>
      </w:r>
    </w:p>
    <w:p w:rsidR="00D677ED" w:rsidRPr="005D1E04" w:rsidRDefault="00D677ED" w:rsidP="00D677ED">
      <w:pPr>
        <w:pStyle w:val="Prrafodelista"/>
        <w:rPr>
          <w:rFonts w:ascii="Palatino Linotype" w:hAnsi="Palatino Linotype"/>
          <w:color w:val="000000" w:themeColor="text1"/>
        </w:rPr>
      </w:pPr>
    </w:p>
    <w:p w:rsidR="002868C2" w:rsidRPr="005D1E04" w:rsidRDefault="002868C2" w:rsidP="00D677ED">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5D1E04">
        <w:rPr>
          <w:rFonts w:ascii="Palatino Linotype" w:hAnsi="Palatino Linotype"/>
          <w:color w:val="000000" w:themeColor="text1"/>
        </w:rPr>
        <w:t xml:space="preserve">Ahora bien, el hecho que el </w:t>
      </w:r>
      <w:r w:rsidRPr="005D1E04">
        <w:rPr>
          <w:rFonts w:ascii="Palatino Linotype" w:hAnsi="Palatino Linotype"/>
          <w:b/>
          <w:color w:val="000000" w:themeColor="text1"/>
        </w:rPr>
        <w:t>SUJETO OBLIGADO</w:t>
      </w:r>
      <w:r w:rsidRPr="005D1E04">
        <w:rPr>
          <w:rFonts w:ascii="Palatino Linotype" w:hAnsi="Palatino Linotype"/>
          <w:color w:val="000000" w:themeColor="text1"/>
        </w:rPr>
        <w:t xml:space="preserve"> refiriera que se adjuntaba información, no se sugiere como una aceptación expresa de que si género, posee o administra lo solicitado, en virtud que solo se limita a manifestar que se adjunta archivo para su cotejo, verificación y consideración; luego entonces es necesario delimitar su esfera de competencias al tenor de las siguientes consideraciones.</w:t>
      </w:r>
    </w:p>
    <w:p w:rsidR="00AF5850" w:rsidRPr="005D1E04" w:rsidRDefault="00AF5850" w:rsidP="00D677ED">
      <w:pPr>
        <w:pStyle w:val="Prrafodelista"/>
        <w:spacing w:line="360" w:lineRule="auto"/>
        <w:ind w:left="0"/>
        <w:contextualSpacing w:val="0"/>
        <w:jc w:val="both"/>
        <w:rPr>
          <w:rFonts w:ascii="Palatino Linotype" w:hAnsi="Palatino Linotype"/>
          <w:color w:val="000000" w:themeColor="text1"/>
        </w:rPr>
      </w:pPr>
    </w:p>
    <w:p w:rsidR="002868C2" w:rsidRPr="005D1E04" w:rsidRDefault="002868C2"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El Sistema Municipal para el Desarrollo Integral de la Familia de La Paz, es una institución que tiene como propósito principal atender y promover el bienestar de las familias y los grupos más vulnerables del Municipio, algunas de sus funciones relacionadas al caso concreto, son:</w:t>
      </w:r>
    </w:p>
    <w:p w:rsidR="002868C2" w:rsidRPr="005D1E04" w:rsidRDefault="002868C2" w:rsidP="00D677ED">
      <w:pPr>
        <w:pStyle w:val="Prrafodelista"/>
        <w:numPr>
          <w:ilvl w:val="0"/>
          <w:numId w:val="18"/>
        </w:numP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lastRenderedPageBreak/>
        <w:t xml:space="preserve">Atención a </w:t>
      </w:r>
      <w:r w:rsidR="001819D3" w:rsidRPr="005D1E04">
        <w:rPr>
          <w:rFonts w:ascii="Palatino Linotype" w:eastAsia="Palatino Linotype" w:hAnsi="Palatino Linotype" w:cs="Palatino Linotype"/>
        </w:rPr>
        <w:t>grupos v</w:t>
      </w:r>
      <w:r w:rsidRPr="005D1E04">
        <w:rPr>
          <w:rFonts w:ascii="Palatino Linotype" w:eastAsia="Palatino Linotype" w:hAnsi="Palatino Linotype" w:cs="Palatino Linotype"/>
        </w:rPr>
        <w:t>ulnerables, ya que brinda apoyo a niños, adolescentes, adultos mayores, personas con discapacidad, y mujeres en situación de vulnerabilidad. Ofrecer servicios de asistencia social, psicológica y jurídica.</w:t>
      </w:r>
    </w:p>
    <w:p w:rsidR="002868C2" w:rsidRPr="005D1E04" w:rsidRDefault="002868C2" w:rsidP="00D677ED">
      <w:pPr>
        <w:pStyle w:val="Prrafodelista"/>
        <w:spacing w:line="360" w:lineRule="auto"/>
        <w:ind w:left="928"/>
        <w:jc w:val="both"/>
        <w:rPr>
          <w:rFonts w:ascii="Palatino Linotype" w:eastAsia="Palatino Linotype" w:hAnsi="Palatino Linotype" w:cs="Palatino Linotype"/>
        </w:rPr>
      </w:pPr>
    </w:p>
    <w:p w:rsidR="002868C2" w:rsidRPr="005D1E04" w:rsidRDefault="002868C2" w:rsidP="00D677ED">
      <w:pPr>
        <w:pStyle w:val="Prrafodelista"/>
        <w:numPr>
          <w:ilvl w:val="0"/>
          <w:numId w:val="18"/>
        </w:numP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Promoción de la </w:t>
      </w:r>
      <w:r w:rsidR="001819D3" w:rsidRPr="005D1E04">
        <w:rPr>
          <w:rFonts w:ascii="Palatino Linotype" w:eastAsia="Palatino Linotype" w:hAnsi="Palatino Linotype" w:cs="Palatino Linotype"/>
        </w:rPr>
        <w:t>s</w:t>
      </w:r>
      <w:r w:rsidRPr="005D1E04">
        <w:rPr>
          <w:rFonts w:ascii="Palatino Linotype" w:eastAsia="Palatino Linotype" w:hAnsi="Palatino Linotype" w:cs="Palatino Linotype"/>
        </w:rPr>
        <w:t>alud, toda vez que ofrece servicios de salud como consultas médicas, dentales y psicológicas a bajo costo o gratuitos, campañas de vacunación, prevención de enfermedades, y promoción de estilos de vida saludables.</w:t>
      </w:r>
    </w:p>
    <w:p w:rsidR="002868C2" w:rsidRPr="005D1E04" w:rsidRDefault="002868C2" w:rsidP="00D677ED">
      <w:pPr>
        <w:pStyle w:val="Prrafodelista"/>
        <w:spacing w:line="360" w:lineRule="auto"/>
        <w:ind w:left="928"/>
        <w:jc w:val="both"/>
        <w:rPr>
          <w:rFonts w:ascii="Palatino Linotype" w:eastAsia="Palatino Linotype" w:hAnsi="Palatino Linotype" w:cs="Palatino Linotype"/>
        </w:rPr>
      </w:pPr>
    </w:p>
    <w:p w:rsidR="002868C2" w:rsidRPr="005D1E04" w:rsidRDefault="002868C2" w:rsidP="00D677ED">
      <w:pPr>
        <w:pStyle w:val="Prrafodelista"/>
        <w:numPr>
          <w:ilvl w:val="0"/>
          <w:numId w:val="18"/>
        </w:numPr>
        <w:spacing w:line="360" w:lineRule="auto"/>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Gestión de </w:t>
      </w:r>
      <w:r w:rsidR="001819D3" w:rsidRPr="005D1E04">
        <w:rPr>
          <w:rFonts w:ascii="Palatino Linotype" w:eastAsia="Palatino Linotype" w:hAnsi="Palatino Linotype" w:cs="Palatino Linotype"/>
        </w:rPr>
        <w:t>ayudas sociales distribuir apoyos económicos, como lo son:</w:t>
      </w:r>
      <w:r w:rsidRPr="005D1E04">
        <w:rPr>
          <w:rFonts w:ascii="Palatino Linotype" w:eastAsia="Palatino Linotype" w:hAnsi="Palatino Linotype" w:cs="Palatino Linotype"/>
        </w:rPr>
        <w:t xml:space="preserve"> sillas de ruedas, prótesis, lentes y otros insumos a quienes lo necesiten.</w:t>
      </w:r>
    </w:p>
    <w:p w:rsidR="002868C2" w:rsidRPr="005D1E04" w:rsidRDefault="001819D3"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En esa tesitura, el Manual de Organización del Sistema Municipal para el Desarrollo Integral de la Familia, La Paz, Estado de México (SMDIF), establece como área competente a la Procuraduría y Servicios Jurídico Asistenciales, al detentar las siguientes atribuciones y facultades:</w:t>
      </w:r>
    </w:p>
    <w:p w:rsidR="001819D3" w:rsidRPr="005D1E04" w:rsidRDefault="001819D3" w:rsidP="00D677ED">
      <w:pPr>
        <w:spacing w:line="360" w:lineRule="auto"/>
        <w:jc w:val="center"/>
        <w:rPr>
          <w:rFonts w:ascii="Palatino Linotype" w:eastAsia="Palatino Linotype" w:hAnsi="Palatino Linotype" w:cs="Palatino Linotype"/>
        </w:rPr>
      </w:pPr>
    </w:p>
    <w:p w:rsidR="001819D3" w:rsidRPr="005D1E04" w:rsidRDefault="001819D3" w:rsidP="00D677ED">
      <w:pPr>
        <w:spacing w:line="360" w:lineRule="auto"/>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w:lastRenderedPageBreak/>
        <w:drawing>
          <wp:inline distT="0" distB="0" distL="0" distR="0" wp14:anchorId="0AEBBB41" wp14:editId="3BFBE1E0">
            <wp:extent cx="3006321" cy="238378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3327" cy="2421054"/>
                    </a:xfrm>
                    <a:prstGeom prst="rect">
                      <a:avLst/>
                    </a:prstGeom>
                  </pic:spPr>
                </pic:pic>
              </a:graphicData>
            </a:graphic>
          </wp:inline>
        </w:drawing>
      </w:r>
    </w:p>
    <w:p w:rsidR="001819D3" w:rsidRPr="005D1E04" w:rsidRDefault="001819D3" w:rsidP="00D677ED">
      <w:pPr>
        <w:spacing w:line="360" w:lineRule="auto"/>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w:drawing>
          <wp:inline distT="0" distB="0" distL="0" distR="0" wp14:anchorId="6A9EF559" wp14:editId="05B12D98">
            <wp:extent cx="2991621" cy="34606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206" cy="3506457"/>
                    </a:xfrm>
                    <a:prstGeom prst="rect">
                      <a:avLst/>
                    </a:prstGeom>
                  </pic:spPr>
                </pic:pic>
              </a:graphicData>
            </a:graphic>
          </wp:inline>
        </w:drawing>
      </w:r>
    </w:p>
    <w:p w:rsidR="001819D3" w:rsidRPr="005D1E04" w:rsidRDefault="001819D3" w:rsidP="00D677ED">
      <w:pPr>
        <w:pStyle w:val="Prrafodelista"/>
        <w:spacing w:line="360" w:lineRule="auto"/>
        <w:ind w:left="0"/>
        <w:contextualSpacing w:val="0"/>
        <w:jc w:val="both"/>
        <w:rPr>
          <w:rFonts w:ascii="Palatino Linotype" w:eastAsia="Palatino Linotype" w:hAnsi="Palatino Linotype" w:cs="Palatino Linotype"/>
        </w:rPr>
      </w:pPr>
    </w:p>
    <w:p w:rsidR="001819D3" w:rsidRPr="005D1E04" w:rsidRDefault="00CC2641"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Luego entonces, ciertamente tiene competencia para la presentación jurídica en ciertos rubros; sin embargo la solicitud fue enfática respecto de procedimientos </w:t>
      </w:r>
      <w:r w:rsidRPr="005D1E04">
        <w:rPr>
          <w:rFonts w:ascii="Palatino Linotype" w:eastAsia="Palatino Linotype" w:hAnsi="Palatino Linotype" w:cs="Palatino Linotype"/>
        </w:rPr>
        <w:lastRenderedPageBreak/>
        <w:t xml:space="preserve">en materia familiar, que corresponde a procesos legales que se llevan a cabo ante los juzgados especializados para resolver conflictos o situaciones relacionadas con las relaciones familiares reguladas por el Derecho Civil, como lo son: divorcio administrativo o </w:t>
      </w:r>
      <w:proofErr w:type="spellStart"/>
      <w:r w:rsidRPr="005D1E04">
        <w:rPr>
          <w:rFonts w:ascii="Palatino Linotype" w:eastAsia="Palatino Linotype" w:hAnsi="Palatino Linotype" w:cs="Palatino Linotype"/>
        </w:rPr>
        <w:t>incausado</w:t>
      </w:r>
      <w:proofErr w:type="spellEnd"/>
      <w:r w:rsidRPr="005D1E04">
        <w:rPr>
          <w:rFonts w:ascii="Palatino Linotype" w:eastAsia="Palatino Linotype" w:hAnsi="Palatino Linotype" w:cs="Palatino Linotype"/>
        </w:rPr>
        <w:t>, guarda y custodia, pensión alimenticia, adopción, patria potestad, reconocimie</w:t>
      </w:r>
      <w:r w:rsidR="001528F2" w:rsidRPr="005D1E04">
        <w:rPr>
          <w:rFonts w:ascii="Palatino Linotype" w:eastAsia="Palatino Linotype" w:hAnsi="Palatino Linotype" w:cs="Palatino Linotype"/>
        </w:rPr>
        <w:t>nto de paternidad, etcétera. Justamente como se advierte de la siguiente imagen publicitaria:</w:t>
      </w:r>
    </w:p>
    <w:p w:rsidR="001528F2" w:rsidRPr="005D1E04" w:rsidRDefault="001528F2" w:rsidP="00D677ED">
      <w:pPr>
        <w:pStyle w:val="Prrafodelista"/>
        <w:spacing w:line="360" w:lineRule="auto"/>
        <w:ind w:left="0"/>
        <w:contextualSpacing w:val="0"/>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w:drawing>
          <wp:inline distT="0" distB="0" distL="0" distR="0" wp14:anchorId="415DD62F" wp14:editId="7A982375">
            <wp:extent cx="3889639" cy="24774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6882" cy="2488420"/>
                    </a:xfrm>
                    <a:prstGeom prst="rect">
                      <a:avLst/>
                    </a:prstGeom>
                  </pic:spPr>
                </pic:pic>
              </a:graphicData>
            </a:graphic>
          </wp:inline>
        </w:drawing>
      </w:r>
    </w:p>
    <w:p w:rsidR="00CC2641" w:rsidRPr="005D1E04" w:rsidRDefault="00CC2641" w:rsidP="00D677ED">
      <w:pPr>
        <w:pStyle w:val="Prrafodelista"/>
        <w:spacing w:line="360" w:lineRule="auto"/>
        <w:ind w:left="0"/>
        <w:contextualSpacing w:val="0"/>
        <w:jc w:val="both"/>
        <w:rPr>
          <w:rFonts w:ascii="Palatino Linotype" w:eastAsia="Palatino Linotype" w:hAnsi="Palatino Linotype" w:cs="Palatino Linotype"/>
        </w:rPr>
      </w:pPr>
    </w:p>
    <w:p w:rsidR="00CC2641" w:rsidRPr="005D1E04" w:rsidRDefault="0036688D" w:rsidP="00D677ED">
      <w:pPr>
        <w:pStyle w:val="Prrafodelista"/>
        <w:numPr>
          <w:ilvl w:val="0"/>
          <w:numId w:val="8"/>
        </w:numPr>
        <w:spacing w:line="360" w:lineRule="auto"/>
        <w:ind w:left="0" w:firstLine="0"/>
        <w:contextualSpacing w:val="0"/>
        <w:jc w:val="both"/>
        <w:rPr>
          <w:rFonts w:ascii="Palatino Linotype" w:eastAsia="MS Mincho" w:hAnsi="Palatino Linotype" w:cstheme="majorBidi"/>
        </w:rPr>
      </w:pPr>
      <w:r w:rsidRPr="005D1E04">
        <w:rPr>
          <w:rFonts w:ascii="Palatino Linotype" w:hAnsi="Palatino Linotype"/>
          <w:color w:val="000000" w:themeColor="text1"/>
        </w:rPr>
        <w:t xml:space="preserve">En ese contexto, </w:t>
      </w:r>
      <w:r w:rsidR="00CC2641" w:rsidRPr="005D1E04">
        <w:rPr>
          <w:rFonts w:ascii="Palatino Linotype" w:hAnsi="Palatino Linotype"/>
          <w:color w:val="000000" w:themeColor="text1"/>
        </w:rPr>
        <w:t xml:space="preserve">al no haberse emitido una respuesta por parte del servidor público </w:t>
      </w:r>
      <w:r w:rsidR="00CC2641" w:rsidRPr="005D1E04">
        <w:rPr>
          <w:rFonts w:ascii="Palatino Linotype" w:eastAsia="Palatino Linotype" w:hAnsi="Palatino Linotype" w:cs="Palatino Linotype"/>
        </w:rPr>
        <w:t>habilitado</w:t>
      </w:r>
      <w:r w:rsidR="00CC2641" w:rsidRPr="005D1E04">
        <w:rPr>
          <w:rFonts w:ascii="Palatino Linotype" w:hAnsi="Palatino Linotype"/>
          <w:color w:val="000000" w:themeColor="text1"/>
        </w:rPr>
        <w:t xml:space="preserve">, se </w:t>
      </w:r>
      <w:r w:rsidR="00CC2641" w:rsidRPr="005D1E04">
        <w:rPr>
          <w:rFonts w:ascii="Palatino Linotype" w:eastAsia="Calibri" w:hAnsi="Palatino Linotype" w:cs="Arial"/>
        </w:rPr>
        <w:t>dejó de observar en que consiste la obligación de buscar la información; toda vez que la Titular de la Unidad de Transparencia, emite un pronunciamiento de manera unilateral.</w:t>
      </w:r>
    </w:p>
    <w:p w:rsidR="00CC2641" w:rsidRPr="005D1E04" w:rsidRDefault="00CC2641" w:rsidP="00D677ED">
      <w:pPr>
        <w:spacing w:line="360" w:lineRule="auto"/>
        <w:ind w:right="49"/>
        <w:contextualSpacing/>
        <w:jc w:val="both"/>
        <w:rPr>
          <w:rFonts w:ascii="Palatino Linotype" w:eastAsia="Times New Roman" w:hAnsi="Palatino Linotype" w:cs="Arial"/>
          <w:b/>
          <w:color w:val="000000"/>
        </w:rPr>
      </w:pPr>
      <w:r w:rsidRPr="005D1E04">
        <w:rPr>
          <w:rFonts w:ascii="Palatino Linotype" w:eastAsia="Times New Roman" w:hAnsi="Palatino Linotype" w:cs="Arial"/>
          <w:b/>
          <w:color w:val="000000"/>
        </w:rPr>
        <w:t xml:space="preserve"> </w:t>
      </w:r>
    </w:p>
    <w:p w:rsidR="00CC2641" w:rsidRPr="005D1E04" w:rsidRDefault="00CC2641" w:rsidP="00D677ED">
      <w:pPr>
        <w:pStyle w:val="Prrafodelista"/>
        <w:numPr>
          <w:ilvl w:val="0"/>
          <w:numId w:val="8"/>
        </w:numPr>
        <w:spacing w:line="360" w:lineRule="auto"/>
        <w:ind w:left="0" w:firstLine="0"/>
        <w:contextualSpacing w:val="0"/>
        <w:jc w:val="both"/>
        <w:rPr>
          <w:rFonts w:ascii="Palatino Linotype" w:eastAsia="MS Mincho" w:hAnsi="Palatino Linotype" w:cs="Arial"/>
          <w:b/>
        </w:rPr>
      </w:pPr>
      <w:r w:rsidRPr="005D1E04">
        <w:rPr>
          <w:rFonts w:ascii="Palatino Linotype" w:eastAsia="Times New Roman" w:hAnsi="Palatino Linotype" w:cs="Arial"/>
        </w:rPr>
        <w:t xml:space="preserve">Luego entonces, el procedimiento de acceso a la información pública, descrito en el Título </w:t>
      </w:r>
      <w:r w:rsidRPr="005D1E04">
        <w:rPr>
          <w:rFonts w:ascii="Palatino Linotype" w:hAnsi="Palatino Linotype"/>
          <w:color w:val="000000" w:themeColor="text1"/>
        </w:rPr>
        <w:t>Séptimo</w:t>
      </w:r>
      <w:r w:rsidRPr="005D1E04">
        <w:rPr>
          <w:rFonts w:ascii="Palatino Linotype" w:eastAsia="Times New Roman" w:hAnsi="Palatino Linotype" w:cs="Arial"/>
        </w:rPr>
        <w:t xml:space="preserve"> de la Ley de Transparencia puntualiza los pasos que </w:t>
      </w:r>
      <w:r w:rsidRPr="005D1E04">
        <w:rPr>
          <w:rFonts w:ascii="Palatino Linotype" w:eastAsia="Times New Roman" w:hAnsi="Palatino Linotype" w:cs="Arial"/>
        </w:rPr>
        <w:lastRenderedPageBreak/>
        <w:t>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CC2641" w:rsidRPr="005D1E04" w:rsidRDefault="00CC2641" w:rsidP="00D677ED">
      <w:pPr>
        <w:spacing w:line="360" w:lineRule="auto"/>
        <w:ind w:left="567" w:right="616"/>
        <w:contextualSpacing/>
        <w:jc w:val="both"/>
        <w:rPr>
          <w:rFonts w:ascii="Palatino Linotype" w:eastAsia="MS Mincho" w:hAnsi="Palatino Linotype" w:cs="Arial"/>
          <w:i/>
          <w:u w:val="single"/>
        </w:rPr>
      </w:pPr>
      <w:r w:rsidRPr="005D1E04">
        <w:rPr>
          <w:rFonts w:ascii="Palatino Linotype" w:eastAsia="MS Mincho" w:hAnsi="Palatino Linotype" w:cs="Arial"/>
          <w:b/>
          <w:i/>
        </w:rPr>
        <w:t>“Artículo 162.</w:t>
      </w:r>
      <w:r w:rsidRPr="005D1E04">
        <w:rPr>
          <w:rFonts w:ascii="Palatino Linotype" w:eastAsia="MS Mincho" w:hAnsi="Palatino Linotype" w:cs="Arial"/>
          <w:i/>
        </w:rPr>
        <w:t xml:space="preserve"> </w:t>
      </w:r>
      <w:r w:rsidRPr="005D1E04">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C2641" w:rsidRPr="005D1E04" w:rsidRDefault="00CC2641" w:rsidP="00D677ED">
      <w:pPr>
        <w:spacing w:line="360" w:lineRule="auto"/>
        <w:ind w:left="567" w:right="616"/>
        <w:contextualSpacing/>
        <w:jc w:val="both"/>
        <w:rPr>
          <w:rFonts w:ascii="Palatino Linotype" w:eastAsia="MS Mincho" w:hAnsi="Palatino Linotype" w:cs="Arial"/>
          <w:i/>
        </w:rPr>
      </w:pPr>
    </w:p>
    <w:p w:rsidR="00CC2641" w:rsidRPr="005D1E04" w:rsidRDefault="00CC2641" w:rsidP="00D677ED">
      <w:pPr>
        <w:pStyle w:val="Prrafodelista"/>
        <w:numPr>
          <w:ilvl w:val="0"/>
          <w:numId w:val="8"/>
        </w:numPr>
        <w:spacing w:line="360" w:lineRule="auto"/>
        <w:ind w:left="0" w:firstLine="0"/>
        <w:contextualSpacing w:val="0"/>
        <w:jc w:val="both"/>
        <w:rPr>
          <w:rFonts w:ascii="Palatino Linotype" w:eastAsia="Times New Roman" w:hAnsi="Palatino Linotype" w:cs="Arial"/>
          <w:b/>
          <w:color w:val="000000"/>
        </w:rPr>
      </w:pPr>
      <w:r w:rsidRPr="005D1E04">
        <w:rPr>
          <w:rFonts w:ascii="Palatino Linotype" w:eastAsia="Times New Roman"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y no, como se advierte en la respuesta, a la cual se manifiesta que se remite información, pero sin adjuntar documento alguno que contenga lo solicitado.</w:t>
      </w:r>
    </w:p>
    <w:p w:rsidR="00CC2641" w:rsidRPr="005D1E04" w:rsidRDefault="00CC2641" w:rsidP="00D677ED">
      <w:pPr>
        <w:spacing w:line="360" w:lineRule="auto"/>
        <w:ind w:right="49"/>
        <w:contextualSpacing/>
        <w:jc w:val="both"/>
        <w:rPr>
          <w:rFonts w:ascii="Palatino Linotype" w:eastAsia="Times New Roman" w:hAnsi="Palatino Linotype" w:cs="Arial"/>
          <w:b/>
          <w:color w:val="000000"/>
        </w:rPr>
      </w:pPr>
    </w:p>
    <w:p w:rsidR="00CC2641" w:rsidRPr="005D1E04" w:rsidRDefault="00CC2641" w:rsidP="00D677ED">
      <w:pPr>
        <w:pStyle w:val="Prrafodelista"/>
        <w:numPr>
          <w:ilvl w:val="0"/>
          <w:numId w:val="8"/>
        </w:numPr>
        <w:spacing w:line="360" w:lineRule="auto"/>
        <w:ind w:left="0" w:firstLine="0"/>
        <w:contextualSpacing w:val="0"/>
        <w:jc w:val="both"/>
        <w:rPr>
          <w:rFonts w:ascii="Palatino Linotype" w:eastAsia="Times New Roman" w:hAnsi="Palatino Linotype" w:cs="Arial"/>
          <w:b/>
          <w:color w:val="000000"/>
        </w:rPr>
      </w:pPr>
      <w:r w:rsidRPr="005D1E04">
        <w:rPr>
          <w:rFonts w:ascii="Palatino Linotype" w:eastAsia="Times New Roman" w:hAnsi="Palatino Linotype" w:cs="Arial"/>
        </w:rPr>
        <w:t xml:space="preserve">Por lo anterior, es de observar que el área administrativa que pudieran contar con la información es la relativa a procedimientos en materia familiar; en las </w:t>
      </w:r>
      <w:r w:rsidRPr="005D1E04">
        <w:rPr>
          <w:rFonts w:ascii="Palatino Linotype" w:eastAsia="MS Mincho" w:hAnsi="Palatino Linotype" w:cstheme="majorBidi"/>
        </w:rPr>
        <w:t xml:space="preserve">áreas </w:t>
      </w:r>
      <w:r w:rsidRPr="005D1E04">
        <w:rPr>
          <w:rFonts w:ascii="Palatino Linotype" w:eastAsia="Times New Roman" w:hAnsi="Palatino Linotype" w:cs="Arial"/>
        </w:rPr>
        <w:t>donde pudiera obrar la información correspondiente</w:t>
      </w:r>
      <w:r w:rsidRPr="005D1E04">
        <w:rPr>
          <w:rFonts w:ascii="Palatino Linotype" w:eastAsia="Calibri" w:hAnsi="Palatino Linotype" w:cs="Arial"/>
        </w:rPr>
        <w:t xml:space="preserve"> como lo es de manera </w:t>
      </w:r>
      <w:r w:rsidRPr="005D1E04">
        <w:rPr>
          <w:rFonts w:ascii="Palatino Linotype" w:eastAsia="Calibri" w:hAnsi="Palatino Linotype" w:cs="Arial"/>
        </w:rPr>
        <w:lastRenderedPageBreak/>
        <w:t xml:space="preserve">enunciativa </w:t>
      </w:r>
      <w:r w:rsidR="005D0FF7" w:rsidRPr="005D1E04">
        <w:rPr>
          <w:rFonts w:ascii="Palatino Linotype" w:eastAsia="Calibri" w:hAnsi="Palatino Linotype" w:cs="Arial"/>
        </w:rPr>
        <w:t>más</w:t>
      </w:r>
      <w:r w:rsidRPr="005D1E04">
        <w:rPr>
          <w:rFonts w:ascii="Palatino Linotype" w:eastAsia="Calibri" w:hAnsi="Palatino Linotype" w:cs="Arial"/>
        </w:rPr>
        <w:t xml:space="preserve"> no limitativa</w:t>
      </w:r>
      <w:r w:rsidR="005D0FF7" w:rsidRPr="005D1E04">
        <w:rPr>
          <w:rFonts w:ascii="Palatino Linotype" w:eastAsia="Calibri" w:hAnsi="Palatino Linotype" w:cs="Arial"/>
        </w:rPr>
        <w:t xml:space="preserve"> es la Procuraduría y Servicios Jurídico Asistenciales</w:t>
      </w:r>
      <w:r w:rsidRPr="005D1E04">
        <w:rPr>
          <w:rFonts w:ascii="Palatino Linotype" w:eastAsia="Times New Roman" w:hAnsi="Palatino Linotype" w:cs="Arial"/>
        </w:rPr>
        <w:t xml:space="preserve">, </w:t>
      </w:r>
      <w:r w:rsidR="005D0FF7" w:rsidRPr="005D1E04">
        <w:rPr>
          <w:rFonts w:ascii="Palatino Linotype" w:eastAsia="Times New Roman" w:hAnsi="Palatino Linotype" w:cs="Arial"/>
        </w:rPr>
        <w:t>a efecto que se acredite</w:t>
      </w:r>
      <w:r w:rsidRPr="005D1E04">
        <w:rPr>
          <w:rFonts w:ascii="Palatino Linotype" w:eastAsia="Times New Roman" w:hAnsi="Palatino Linotype" w:cs="Arial"/>
        </w:rPr>
        <w:t xml:space="preserve"> una búsqueda exhaustiva y razonable de la información.</w:t>
      </w:r>
    </w:p>
    <w:p w:rsidR="00CC2641" w:rsidRPr="005D1E04" w:rsidRDefault="00CC2641" w:rsidP="00D677ED">
      <w:pPr>
        <w:pStyle w:val="Prrafodelista"/>
        <w:spacing w:line="360" w:lineRule="auto"/>
        <w:rPr>
          <w:rFonts w:ascii="Palatino Linotype" w:eastAsia="Times New Roman" w:hAnsi="Palatino Linotype" w:cs="Arial"/>
          <w:b/>
          <w:color w:val="000000"/>
        </w:rPr>
      </w:pPr>
    </w:p>
    <w:p w:rsidR="00CC2641" w:rsidRPr="005D1E04" w:rsidRDefault="005D0FF7" w:rsidP="00D677ED">
      <w:pPr>
        <w:pStyle w:val="Prrafodelista"/>
        <w:numPr>
          <w:ilvl w:val="0"/>
          <w:numId w:val="8"/>
        </w:numPr>
        <w:spacing w:line="360" w:lineRule="auto"/>
        <w:ind w:left="0" w:firstLine="0"/>
        <w:contextualSpacing w:val="0"/>
        <w:jc w:val="both"/>
        <w:rPr>
          <w:rFonts w:ascii="Palatino Linotype" w:eastAsia="MS Mincho" w:hAnsi="Palatino Linotype" w:cstheme="majorBidi"/>
        </w:rPr>
      </w:pPr>
      <w:r w:rsidRPr="005D1E04">
        <w:rPr>
          <w:rFonts w:ascii="Palatino Linotype" w:eastAsia="MS Mincho" w:hAnsi="Palatino Linotype" w:cstheme="majorBidi"/>
        </w:rPr>
        <w:t>Toda vez que se insiste</w:t>
      </w:r>
      <w:r w:rsidR="00CC2641" w:rsidRPr="005D1E04">
        <w:rPr>
          <w:rFonts w:ascii="Palatino Linotype" w:eastAsia="MS Mincho" w:hAnsi="Palatino Linotype" w:cstheme="majorBidi"/>
        </w:rPr>
        <w:t>, la respuesta emitida a la solicitud de información, no se tiene la certeza de que efectivamente se haya llevado a cabo l</w:t>
      </w:r>
      <w:r w:rsidR="00CC2641" w:rsidRPr="005D1E04">
        <w:rPr>
          <w:rFonts w:ascii="Palatino Linotype" w:eastAsia="Times New Roman" w:hAnsi="Palatino Linotype" w:cs="Arial"/>
        </w:rPr>
        <w:t xml:space="preserve">a búsqueda de lo requerido de manera razonable, en el soporte documental, electrónico, digital o cualquier otro que se albergan en los archivos de cada área que conforman al </w:t>
      </w:r>
      <w:r w:rsidR="00CC2641" w:rsidRPr="005D1E04">
        <w:rPr>
          <w:rFonts w:ascii="Palatino Linotype" w:eastAsia="Times New Roman" w:hAnsi="Palatino Linotype" w:cs="Arial"/>
          <w:b/>
        </w:rPr>
        <w:t>SUJETO OBLIGADO</w:t>
      </w:r>
      <w:r w:rsidR="00CC2641" w:rsidRPr="005D1E04">
        <w:rPr>
          <w:rFonts w:ascii="Palatino Linotype" w:eastAsia="Times New Roman" w:hAnsi="Palatino Linotype" w:cs="Arial"/>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respuesta es correcta, se debió de demostrar y acreditar de manera fundada y motiva la inexistencia de la misma.</w:t>
      </w:r>
    </w:p>
    <w:p w:rsidR="00CC2641" w:rsidRPr="005D1E04" w:rsidRDefault="00CC2641" w:rsidP="00D677ED">
      <w:pPr>
        <w:pStyle w:val="Prrafodelista"/>
        <w:spacing w:line="360" w:lineRule="auto"/>
        <w:rPr>
          <w:rFonts w:ascii="Palatino Linotype" w:eastAsia="MS Mincho" w:hAnsi="Palatino Linotype" w:cstheme="majorBidi"/>
        </w:rPr>
      </w:pPr>
    </w:p>
    <w:p w:rsidR="00CC2641" w:rsidRPr="005D1E04" w:rsidRDefault="00CC2641"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Times New Roman" w:hAnsi="Palatino Linotype" w:cs="Arial"/>
          <w:color w:val="222222"/>
          <w:lang w:eastAsia="es-MX"/>
        </w:rPr>
        <w:t xml:space="preserve">Derivado de lo anterior resulta viable </w:t>
      </w:r>
      <w:r w:rsidR="005D0FF7" w:rsidRPr="005D1E04">
        <w:rPr>
          <w:rFonts w:ascii="Palatino Linotype" w:eastAsia="Times New Roman" w:hAnsi="Palatino Linotype" w:cs="Arial"/>
          <w:color w:val="222222"/>
          <w:lang w:eastAsia="es-MX"/>
        </w:rPr>
        <w:t>revocar</w:t>
      </w:r>
      <w:r w:rsidRPr="005D1E04">
        <w:rPr>
          <w:rFonts w:ascii="Palatino Linotype" w:eastAsia="Times New Roman" w:hAnsi="Palatino Linotype" w:cs="Arial"/>
          <w:color w:val="222222"/>
          <w:lang w:eastAsia="es-MX"/>
        </w:rPr>
        <w:t xml:space="preserve"> la respuesta y ordenar la búsqueda </w:t>
      </w:r>
      <w:r w:rsidRPr="005D1E04">
        <w:rPr>
          <w:rFonts w:ascii="Palatino Linotype" w:eastAsia="MS Mincho" w:hAnsi="Palatino Linotype" w:cstheme="majorBidi"/>
        </w:rPr>
        <w:t>exhaustiva</w:t>
      </w:r>
      <w:r w:rsidRPr="005D1E04">
        <w:rPr>
          <w:rFonts w:ascii="Palatino Linotype" w:eastAsia="Times New Roman" w:hAnsi="Palatino Linotype" w:cs="Arial"/>
          <w:color w:val="222222"/>
          <w:lang w:eastAsia="es-MX"/>
        </w:rPr>
        <w:t xml:space="preserve"> y razonable de la información, en todas aquellas áreas de acuerdo a sus facultades puedan poseer la información, misma que conforman en su conjunto el Sujeto Obligado.</w:t>
      </w:r>
    </w:p>
    <w:p w:rsidR="005D0FF7" w:rsidRPr="005D1E04" w:rsidRDefault="005D0FF7" w:rsidP="00D677ED">
      <w:pPr>
        <w:pStyle w:val="Prrafodelista"/>
        <w:spacing w:line="360" w:lineRule="auto"/>
        <w:rPr>
          <w:rFonts w:ascii="Palatino Linotype" w:hAnsi="Palatino Linotype"/>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En ese contexto, conviene mencionar que la Ley de Transparencia vigente en el Estado de México refiere: </w:t>
      </w:r>
    </w:p>
    <w:p w:rsidR="00D90894" w:rsidRPr="005D1E04" w:rsidRDefault="00D90894" w:rsidP="00D677ED">
      <w:pPr>
        <w:spacing w:line="360" w:lineRule="auto"/>
        <w:contextualSpacing/>
        <w:jc w:val="both"/>
        <w:rPr>
          <w:rFonts w:ascii="Palatino Linotype" w:eastAsia="Palatino Linotype" w:hAnsi="Palatino Linotype" w:cs="Palatino Linotype"/>
        </w:rPr>
      </w:pPr>
    </w:p>
    <w:p w:rsidR="00D90894" w:rsidRPr="005D1E04" w:rsidRDefault="00D90894" w:rsidP="00D677ED">
      <w:pPr>
        <w:spacing w:line="360" w:lineRule="auto"/>
        <w:ind w:left="851" w:right="851"/>
        <w:jc w:val="both"/>
        <w:rPr>
          <w:rFonts w:ascii="Palatino Linotype" w:eastAsia="Palatino Linotype" w:hAnsi="Palatino Linotype" w:cs="Palatino Linotype"/>
          <w:i/>
        </w:rPr>
      </w:pPr>
      <w:r w:rsidRPr="005D1E04">
        <w:rPr>
          <w:rFonts w:ascii="Palatino Linotype" w:eastAsia="Palatino Linotype" w:hAnsi="Palatino Linotype" w:cs="Palatino Linotype"/>
          <w:b/>
          <w:i/>
        </w:rPr>
        <w:lastRenderedPageBreak/>
        <w:t>“Artículo 18.</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D1E04">
        <w:rPr>
          <w:rFonts w:ascii="Palatino Linotype" w:eastAsia="Palatino Linotype" w:hAnsi="Palatino Linotype" w:cs="Palatino Linotype"/>
          <w:i/>
        </w:rPr>
        <w:t xml:space="preserve"> y reutilización de la información que generen.</w:t>
      </w:r>
    </w:p>
    <w:p w:rsidR="00D90894" w:rsidRPr="005D1E04" w:rsidRDefault="00D90894" w:rsidP="00D677ED">
      <w:pPr>
        <w:spacing w:line="360" w:lineRule="auto"/>
        <w:ind w:left="851" w:right="851"/>
        <w:jc w:val="both"/>
        <w:rPr>
          <w:rFonts w:ascii="Palatino Linotype" w:eastAsia="Palatino Linotype" w:hAnsi="Palatino Linotype" w:cs="Palatino Linotype"/>
          <w:b/>
          <w:i/>
        </w:rPr>
      </w:pPr>
    </w:p>
    <w:p w:rsidR="00D90894" w:rsidRPr="005D1E04" w:rsidRDefault="00D90894" w:rsidP="00D677ED">
      <w:pPr>
        <w:spacing w:line="360" w:lineRule="auto"/>
        <w:ind w:left="851" w:right="851"/>
        <w:jc w:val="both"/>
        <w:rPr>
          <w:rFonts w:ascii="Palatino Linotype" w:eastAsia="Palatino Linotype" w:hAnsi="Palatino Linotype" w:cs="Palatino Linotype"/>
          <w:i/>
        </w:rPr>
      </w:pPr>
      <w:r w:rsidRPr="005D1E04">
        <w:rPr>
          <w:rFonts w:ascii="Palatino Linotype" w:eastAsia="Palatino Linotype" w:hAnsi="Palatino Linotype" w:cs="Palatino Linotype"/>
          <w:b/>
          <w:i/>
        </w:rPr>
        <w:t xml:space="preserve">Artículo 19. </w:t>
      </w:r>
      <w:r w:rsidRPr="005D1E04">
        <w:rPr>
          <w:rFonts w:ascii="Palatino Linotype" w:eastAsia="Palatino Linotype" w:hAnsi="Palatino Linotype" w:cs="Palatino Linotype"/>
          <w:i/>
        </w:rPr>
        <w:t>Se presume que la información debe existir si se refiere a las facultades, competencias y funciones que los ordenamientos jurídicos aplicables otorgan a los sujetos obligados.</w:t>
      </w:r>
    </w:p>
    <w:p w:rsidR="00D90894" w:rsidRPr="005D1E04" w:rsidRDefault="00D90894" w:rsidP="00D677ED">
      <w:pPr>
        <w:spacing w:line="360" w:lineRule="auto"/>
        <w:ind w:left="851" w:right="851"/>
        <w:jc w:val="both"/>
        <w:rPr>
          <w:rFonts w:ascii="Palatino Linotype" w:eastAsia="Palatino Linotype" w:hAnsi="Palatino Linotype" w:cs="Palatino Linotype"/>
          <w:i/>
        </w:rPr>
      </w:pPr>
    </w:p>
    <w:p w:rsidR="00D90894" w:rsidRPr="005D1E04" w:rsidRDefault="00D90894" w:rsidP="00D677ED">
      <w:pPr>
        <w:spacing w:line="360" w:lineRule="auto"/>
        <w:ind w:left="851" w:right="851"/>
        <w:jc w:val="both"/>
        <w:rPr>
          <w:rFonts w:ascii="Palatino Linotype" w:eastAsia="Palatino Linotype" w:hAnsi="Palatino Linotype" w:cs="Palatino Linotype"/>
          <w:i/>
          <w:u w:val="single"/>
        </w:rPr>
      </w:pPr>
      <w:r w:rsidRPr="005D1E04">
        <w:rPr>
          <w:rFonts w:ascii="Palatino Linotype" w:eastAsia="Palatino Linotype" w:hAnsi="Palatino Linotype" w:cs="Palatino Linotype"/>
          <w:i/>
          <w:u w:val="single"/>
        </w:rPr>
        <w:t xml:space="preserve">En los casos en que ciertas facultades, competencias o funciones no se hayan ejercido, se debe motivar la respuesta en función de las causas que motiven tal circunstancia. </w:t>
      </w:r>
    </w:p>
    <w:p w:rsidR="00D90894" w:rsidRPr="005D1E04" w:rsidRDefault="00D90894" w:rsidP="00D677ED">
      <w:pPr>
        <w:spacing w:line="360" w:lineRule="auto"/>
        <w:ind w:left="851" w:right="851"/>
        <w:jc w:val="both"/>
        <w:rPr>
          <w:rFonts w:ascii="Palatino Linotype" w:eastAsia="Palatino Linotype" w:hAnsi="Palatino Linotype" w:cs="Palatino Linotype"/>
          <w:i/>
        </w:rPr>
      </w:pPr>
      <w:r w:rsidRPr="005D1E04">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D0FF7" w:rsidRPr="005D1E04" w:rsidRDefault="005D0FF7" w:rsidP="00D677ED">
      <w:pPr>
        <w:spacing w:line="360" w:lineRule="auto"/>
        <w:ind w:left="851" w:right="851"/>
        <w:jc w:val="both"/>
        <w:rPr>
          <w:rFonts w:ascii="Palatino Linotype" w:eastAsia="Palatino Linotype" w:hAnsi="Palatino Linotype" w:cs="Palatino Linotype"/>
          <w:i/>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5D1E04">
        <w:rPr>
          <w:rFonts w:ascii="Palatino Linotype" w:eastAsia="Palatino Linotype" w:hAnsi="Palatino Linotype" w:cs="Palatino Linotype"/>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D90894" w:rsidRPr="005D1E04" w:rsidRDefault="00D90894" w:rsidP="00D677ED">
      <w:pPr>
        <w:spacing w:line="360" w:lineRule="auto"/>
        <w:contextualSpacing/>
        <w:jc w:val="both"/>
        <w:rPr>
          <w:rFonts w:ascii="Palatino Linotype" w:eastAsia="Palatino Linotype" w:hAnsi="Palatino Linotype" w:cs="Palatino Linotype"/>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 xml:space="preserve">Artículo 3. </w:t>
      </w:r>
      <w:r w:rsidRPr="005D1E04">
        <w:rPr>
          <w:rFonts w:ascii="Palatino Linotype" w:eastAsia="Palatino Linotype" w:hAnsi="Palatino Linotype" w:cs="Palatino Linotype"/>
          <w:i/>
        </w:rPr>
        <w:t>Para los efectos de la presente Ley se entenderá por:</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p>
    <w:p w:rsidR="00D90894" w:rsidRPr="005D1E04" w:rsidRDefault="00D90894" w:rsidP="00D677ED">
      <w:pPr>
        <w:spacing w:line="360" w:lineRule="auto"/>
        <w:ind w:left="851" w:right="899"/>
        <w:contextualSpacing/>
        <w:jc w:val="both"/>
        <w:rPr>
          <w:rFonts w:ascii="Palatino Linotype" w:eastAsia="Palatino Linotype" w:hAnsi="Palatino Linotype" w:cs="Palatino Linotype"/>
          <w:i/>
        </w:rPr>
      </w:pPr>
      <w:r w:rsidRPr="005D1E04">
        <w:rPr>
          <w:rFonts w:ascii="Palatino Linotype" w:eastAsia="Palatino Linotype" w:hAnsi="Palatino Linotype" w:cs="Palatino Linotype"/>
          <w:b/>
          <w:i/>
        </w:rPr>
        <w:t>XI. Documento:</w:t>
      </w:r>
      <w:r w:rsidRPr="005D1E04">
        <w:rPr>
          <w:rFonts w:ascii="Palatino Linotype" w:eastAsia="Palatino Linotype" w:hAnsi="Palatino Linotype" w:cs="Palatino Linotype"/>
          <w:i/>
        </w:rPr>
        <w:t xml:space="preserve"> Los expedientes, reportes, estudios, actas</w:t>
      </w:r>
      <w:r w:rsidRPr="005D1E04">
        <w:rPr>
          <w:rFonts w:ascii="Palatino Linotype" w:eastAsia="Palatino Linotype" w:hAnsi="Palatino Linotype" w:cs="Palatino Linotype"/>
          <w:b/>
          <w:i/>
        </w:rPr>
        <w:t>,</w:t>
      </w:r>
      <w:r w:rsidRPr="005D1E0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w:t>
      </w:r>
      <w:r w:rsidRPr="005D1E04">
        <w:rPr>
          <w:rFonts w:ascii="Palatino Linotype" w:eastAsia="Palatino Linotype" w:hAnsi="Palatino Linotype" w:cs="Palatino Linotype"/>
          <w:i/>
        </w:rPr>
        <w:lastRenderedPageBreak/>
        <w:t>e integrantes, sin importar su fuente o fecha de elaboración. Los documentos podrán estar en cualquier medio, sea escrito, impreso, sonoro, visual, electrónico, informático u holográfico…” (Sic)</w:t>
      </w:r>
    </w:p>
    <w:p w:rsidR="00D90894" w:rsidRPr="005D1E04" w:rsidRDefault="00D90894" w:rsidP="00D677ED">
      <w:pPr>
        <w:spacing w:line="360" w:lineRule="auto"/>
        <w:ind w:left="851" w:right="899"/>
        <w:contextualSpacing/>
        <w:jc w:val="both"/>
        <w:rPr>
          <w:rFonts w:ascii="Palatino Linotype" w:eastAsia="Palatino Linotype" w:hAnsi="Palatino Linotype" w:cs="Palatino Linotype"/>
          <w:i/>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90894" w:rsidRPr="005D1E04" w:rsidRDefault="00D90894" w:rsidP="00D677ED">
      <w:pPr>
        <w:spacing w:line="360" w:lineRule="auto"/>
        <w:ind w:left="851" w:right="899"/>
        <w:jc w:val="both"/>
        <w:rPr>
          <w:rFonts w:ascii="Palatino Linotype" w:eastAsia="Palatino Linotype" w:hAnsi="Palatino Linotype" w:cs="Palatino Linotype"/>
          <w:b/>
          <w:i/>
        </w:rPr>
      </w:pPr>
      <w:r w:rsidRPr="005D1E04">
        <w:rPr>
          <w:rFonts w:ascii="Palatino Linotype" w:eastAsia="Palatino Linotype" w:hAnsi="Palatino Linotype" w:cs="Palatino Linotype"/>
          <w:b/>
        </w:rPr>
        <w:t>“</w:t>
      </w:r>
      <w:r w:rsidRPr="005D1E04">
        <w:rPr>
          <w:rFonts w:ascii="Palatino Linotype" w:eastAsia="Palatino Linotype" w:hAnsi="Palatino Linotype" w:cs="Palatino Linotype"/>
          <w:b/>
          <w:i/>
        </w:rPr>
        <w:t>CRITERIO 0002-11</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D1E0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i/>
        </w:rPr>
        <w:t>En consecuencia el acceso a la información se refiere a que se cumplan cualquiera de los siguientes tres supuestos:</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i/>
        </w:rPr>
        <w:lastRenderedPageBreak/>
        <w:t>1) Que se trate de información registrada en cualquier soporte documental, que en ejercicio de las atribuciones conferidas, sea generada por los Sujetos Obligados;</w:t>
      </w:r>
    </w:p>
    <w:p w:rsidR="00D90894" w:rsidRPr="005D1E04" w:rsidRDefault="00D90894" w:rsidP="00D677ED">
      <w:pPr>
        <w:spacing w:line="360" w:lineRule="auto"/>
        <w:ind w:left="851" w:right="899"/>
        <w:jc w:val="both"/>
        <w:rPr>
          <w:rFonts w:ascii="Palatino Linotype" w:eastAsia="Palatino Linotype" w:hAnsi="Palatino Linotype" w:cs="Palatino Linotype"/>
          <w:i/>
        </w:rPr>
      </w:pPr>
      <w:r w:rsidRPr="005D1E04">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D90894" w:rsidRPr="005D1E04" w:rsidRDefault="00D90894" w:rsidP="00D677ED">
      <w:pPr>
        <w:spacing w:line="360" w:lineRule="auto"/>
        <w:ind w:left="851" w:right="899"/>
        <w:contextualSpacing/>
        <w:jc w:val="both"/>
        <w:rPr>
          <w:rFonts w:ascii="Palatino Linotype" w:eastAsia="Palatino Linotype" w:hAnsi="Palatino Linotype" w:cs="Palatino Linotype"/>
          <w:i/>
        </w:rPr>
      </w:pPr>
      <w:r w:rsidRPr="005D1E0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r w:rsidRPr="005D1E04">
        <w:rPr>
          <w:rFonts w:ascii="Palatino Linotype" w:eastAsia="Palatino Linotype" w:hAnsi="Palatino Linotype" w:cs="Palatino Linotype"/>
          <w:i/>
        </w:rPr>
        <w:tab/>
      </w:r>
    </w:p>
    <w:p w:rsidR="00D90894" w:rsidRPr="005D1E04" w:rsidRDefault="00D90894" w:rsidP="00D677ED">
      <w:pPr>
        <w:spacing w:line="360" w:lineRule="auto"/>
        <w:contextualSpacing/>
        <w:jc w:val="both"/>
        <w:rPr>
          <w:rFonts w:ascii="Palatino Linotype" w:eastAsia="Palatino Linotype" w:hAnsi="Palatino Linotype" w:cs="Palatino Linotype"/>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De ahí que el </w:t>
      </w:r>
      <w:r w:rsidRPr="005D1E04">
        <w:rPr>
          <w:rFonts w:ascii="Palatino Linotype" w:eastAsia="Palatino Linotype" w:hAnsi="Palatino Linotype" w:cs="Palatino Linotype"/>
          <w:b/>
        </w:rPr>
        <w:t>SUJETO OBLIGADO</w:t>
      </w:r>
      <w:r w:rsidRPr="005D1E0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D1E04">
        <w:rPr>
          <w:rFonts w:ascii="Palatino Linotype" w:eastAsia="Palatino Linotype" w:hAnsi="Palatino Linotype" w:cs="Palatino Linotype"/>
          <w:vertAlign w:val="superscript"/>
        </w:rPr>
        <w:footnoteReference w:id="6"/>
      </w:r>
      <w:r w:rsidRPr="005D1E04">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w:t>
      </w:r>
      <w:r w:rsidRPr="005D1E04">
        <w:rPr>
          <w:rFonts w:ascii="Palatino Linotype" w:eastAsia="Palatino Linotype" w:hAnsi="Palatino Linotype" w:cs="Palatino Linotype"/>
        </w:rPr>
        <w:lastRenderedPageBreak/>
        <w:t>público comprenda las actividades que llevan a cabo los Sujetos Obligados</w:t>
      </w:r>
      <w:r w:rsidRPr="005D1E04">
        <w:rPr>
          <w:rFonts w:ascii="Palatino Linotype" w:eastAsia="Palatino Linotype" w:hAnsi="Palatino Linotype" w:cs="Palatino Linotype"/>
          <w:vertAlign w:val="superscript"/>
        </w:rPr>
        <w:footnoteReference w:id="7"/>
      </w:r>
      <w:r w:rsidRPr="005D1E04">
        <w:rPr>
          <w:rFonts w:ascii="Palatino Linotype" w:eastAsia="Palatino Linotype" w:hAnsi="Palatino Linotype" w:cs="Palatino Linotype"/>
        </w:rPr>
        <w:t xml:space="preserve">, como pudiera tratarse de aquella relacionada con las obligaciones de trasparencia señaladas en los artículos 92 y 100 de la Ley de la Materia. </w:t>
      </w:r>
    </w:p>
    <w:p w:rsidR="00D90894" w:rsidRPr="005D1E04" w:rsidRDefault="00D90894" w:rsidP="00D677ED">
      <w:pPr>
        <w:pStyle w:val="Prrafodelista"/>
        <w:spacing w:line="360" w:lineRule="auto"/>
        <w:ind w:left="0"/>
        <w:contextualSpacing w:val="0"/>
        <w:jc w:val="both"/>
        <w:rPr>
          <w:rFonts w:ascii="Palatino Linotype" w:eastAsia="Palatino Linotype" w:hAnsi="Palatino Linotype" w:cs="Palatino Linotype"/>
        </w:rPr>
      </w:pPr>
    </w:p>
    <w:p w:rsidR="00D90894" w:rsidRPr="005D1E04" w:rsidRDefault="00D90894"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Sin embargo, si luego de la nueva búsqueda exhaustiva y razonable no obrar</w:t>
      </w:r>
      <w:r w:rsidR="009C1C60" w:rsidRPr="005D1E04">
        <w:rPr>
          <w:rFonts w:ascii="Palatino Linotype" w:eastAsia="Palatino Linotype" w:hAnsi="Palatino Linotype" w:cs="Palatino Linotype"/>
        </w:rPr>
        <w:t xml:space="preserve">a información de la requerida, bastará que el </w:t>
      </w:r>
      <w:r w:rsidR="009C1C60" w:rsidRPr="005D1E04">
        <w:rPr>
          <w:rFonts w:ascii="Palatino Linotype" w:eastAsia="Palatino Linotype" w:hAnsi="Palatino Linotype" w:cs="Palatino Linotype"/>
          <w:b/>
        </w:rPr>
        <w:t>SUJETO OBLIGADO</w:t>
      </w:r>
      <w:r w:rsidR="009C1C60" w:rsidRPr="005D1E04">
        <w:rPr>
          <w:rFonts w:ascii="Palatino Linotype" w:eastAsia="Palatino Linotype" w:hAnsi="Palatino Linotype" w:cs="Palatino Linotype"/>
        </w:rPr>
        <w:t xml:space="preserve"> lo manifieste de manera fundada y motivada en términos del párrafo segundo del artículo 19, anteriormente referido al momento de dar cumplimiento al presente proveído. </w:t>
      </w:r>
    </w:p>
    <w:p w:rsidR="00D90894" w:rsidRPr="005D1E04" w:rsidRDefault="00D90894" w:rsidP="00D677ED">
      <w:pPr>
        <w:pStyle w:val="Prrafodelista"/>
        <w:spacing w:line="360" w:lineRule="auto"/>
        <w:ind w:left="0"/>
        <w:contextualSpacing w:val="0"/>
        <w:jc w:val="both"/>
        <w:rPr>
          <w:rFonts w:ascii="Palatino Linotype" w:hAnsi="Palatino Linotype"/>
          <w:color w:val="000000" w:themeColor="text1"/>
        </w:rPr>
      </w:pPr>
    </w:p>
    <w:p w:rsidR="005D0FF7" w:rsidRPr="005D1E04" w:rsidRDefault="005D0FF7" w:rsidP="00D677ED">
      <w:pPr>
        <w:pStyle w:val="Prrafodelista"/>
        <w:numPr>
          <w:ilvl w:val="0"/>
          <w:numId w:val="18"/>
        </w:numPr>
        <w:spacing w:line="360" w:lineRule="auto"/>
        <w:contextualSpacing w:val="0"/>
        <w:jc w:val="both"/>
        <w:rPr>
          <w:rFonts w:ascii="Palatino Linotype" w:hAnsi="Palatino Linotype"/>
          <w:color w:val="000000" w:themeColor="text1"/>
        </w:rPr>
      </w:pPr>
      <w:r w:rsidRPr="005D1E04">
        <w:rPr>
          <w:rFonts w:ascii="Palatino Linotype" w:eastAsia="Palatino Linotype" w:hAnsi="Palatino Linotype" w:cs="Palatino Linotype"/>
          <w:b/>
          <w:color w:val="000000"/>
          <w:lang w:val="es-MX" w:eastAsia="en-US"/>
        </w:rPr>
        <w:t xml:space="preserve">Del Recurso de Revisión: 04248/INFOEM/IP/RR/2024 </w:t>
      </w:r>
    </w:p>
    <w:tbl>
      <w:tblPr>
        <w:tblStyle w:val="Tablaconcuadrcula"/>
        <w:tblW w:w="0" w:type="auto"/>
        <w:tblLook w:val="04A0" w:firstRow="1" w:lastRow="0" w:firstColumn="1" w:lastColumn="0" w:noHBand="0" w:noVBand="1"/>
      </w:tblPr>
      <w:tblGrid>
        <w:gridCol w:w="4390"/>
        <w:gridCol w:w="4389"/>
      </w:tblGrid>
      <w:tr w:rsidR="005D0FF7" w:rsidRPr="005D1E04" w:rsidTr="005D0FF7">
        <w:tc>
          <w:tcPr>
            <w:tcW w:w="4390" w:type="dxa"/>
          </w:tcPr>
          <w:p w:rsidR="005D0FF7" w:rsidRPr="005D1E04" w:rsidRDefault="005D0FF7" w:rsidP="00D677ED">
            <w:pPr>
              <w:pStyle w:val="Prrafodelista"/>
              <w:spacing w:line="360" w:lineRule="auto"/>
              <w:ind w:left="0"/>
              <w:contextualSpacing w:val="0"/>
              <w:jc w:val="center"/>
              <w:rPr>
                <w:rFonts w:ascii="Palatino Linotype" w:hAnsi="Palatino Linotype"/>
                <w:b/>
                <w:color w:val="000000" w:themeColor="text1"/>
              </w:rPr>
            </w:pPr>
            <w:r w:rsidRPr="005D1E04">
              <w:rPr>
                <w:rFonts w:ascii="Palatino Linotype" w:hAnsi="Palatino Linotype"/>
                <w:b/>
                <w:color w:val="000000" w:themeColor="text1"/>
              </w:rPr>
              <w:t>Solicitud de información</w:t>
            </w:r>
          </w:p>
        </w:tc>
        <w:tc>
          <w:tcPr>
            <w:tcW w:w="4389" w:type="dxa"/>
          </w:tcPr>
          <w:p w:rsidR="005D0FF7" w:rsidRPr="005D1E04" w:rsidRDefault="005D0FF7" w:rsidP="00D677ED">
            <w:pPr>
              <w:pStyle w:val="Prrafodelista"/>
              <w:spacing w:line="360" w:lineRule="auto"/>
              <w:ind w:left="0"/>
              <w:contextualSpacing w:val="0"/>
              <w:jc w:val="center"/>
              <w:rPr>
                <w:rFonts w:ascii="Palatino Linotype" w:hAnsi="Palatino Linotype"/>
                <w:b/>
                <w:color w:val="000000" w:themeColor="text1"/>
              </w:rPr>
            </w:pPr>
            <w:r w:rsidRPr="005D1E04">
              <w:rPr>
                <w:rFonts w:ascii="Palatino Linotype" w:hAnsi="Palatino Linotype"/>
                <w:b/>
                <w:color w:val="000000" w:themeColor="text1"/>
              </w:rPr>
              <w:t>Respuesta</w:t>
            </w:r>
          </w:p>
        </w:tc>
      </w:tr>
      <w:tr w:rsidR="005D0FF7" w:rsidRPr="005D1E04" w:rsidTr="005D0FF7">
        <w:tc>
          <w:tcPr>
            <w:tcW w:w="4390" w:type="dxa"/>
          </w:tcPr>
          <w:p w:rsidR="005D0FF7" w:rsidRPr="005D1E04" w:rsidRDefault="005D0FF7" w:rsidP="00D677ED">
            <w:pPr>
              <w:pStyle w:val="Prrafodelista"/>
              <w:spacing w:line="360" w:lineRule="auto"/>
              <w:ind w:left="0"/>
              <w:contextualSpacing w:val="0"/>
              <w:jc w:val="both"/>
              <w:rPr>
                <w:rFonts w:ascii="Palatino Linotype" w:hAnsi="Palatino Linotype"/>
                <w:i/>
                <w:color w:val="000000" w:themeColor="text1"/>
              </w:rPr>
            </w:pPr>
            <w:r w:rsidRPr="005D1E04">
              <w:rPr>
                <w:rFonts w:ascii="Palatino Linotype" w:hAnsi="Palatino Linotype"/>
                <w:i/>
                <w:color w:val="000000" w:themeColor="text1"/>
              </w:rPr>
              <w:t>DEL DIF LA PAZ REQUIERO SABER CUANTO PRESUPUESTO SE HA ASIGNADO ANUALMENTE DURANTE LOS AÑOS 2022,2023 Y 2024 PARA LAS JORNADAS DE ELABORACIÓN Y ENTREGAS DE LENTES</w:t>
            </w:r>
            <w:proofErr w:type="gramStart"/>
            <w:r w:rsidRPr="005D1E04">
              <w:rPr>
                <w:rFonts w:ascii="Palatino Linotype" w:hAnsi="Palatino Linotype"/>
                <w:i/>
                <w:color w:val="000000" w:themeColor="text1"/>
              </w:rPr>
              <w:t>?</w:t>
            </w:r>
            <w:proofErr w:type="gramEnd"/>
            <w:r w:rsidRPr="005D1E04">
              <w:rPr>
                <w:rFonts w:ascii="Palatino Linotype" w:hAnsi="Palatino Linotype"/>
                <w:i/>
                <w:color w:val="000000" w:themeColor="text1"/>
              </w:rPr>
              <w:t xml:space="preserve"> CUANTAS PERSONAS HAN SIDO BENEFICIADAS CON DICHOS </w:t>
            </w:r>
            <w:proofErr w:type="gramStart"/>
            <w:r w:rsidRPr="005D1E04">
              <w:rPr>
                <w:rFonts w:ascii="Palatino Linotype" w:hAnsi="Palatino Linotype"/>
                <w:i/>
                <w:color w:val="000000" w:themeColor="text1"/>
              </w:rPr>
              <w:t>APOYOS ?</w:t>
            </w:r>
            <w:proofErr w:type="gramEnd"/>
            <w:r w:rsidRPr="005D1E04">
              <w:rPr>
                <w:rFonts w:ascii="Palatino Linotype" w:hAnsi="Palatino Linotype"/>
                <w:i/>
                <w:color w:val="000000" w:themeColor="text1"/>
              </w:rPr>
              <w:t xml:space="preserve"> </w:t>
            </w:r>
            <w:r w:rsidRPr="005D1E04">
              <w:rPr>
                <w:rFonts w:ascii="Palatino Linotype" w:hAnsi="Palatino Linotype"/>
                <w:b/>
                <w:i/>
                <w:color w:val="000000" w:themeColor="text1"/>
              </w:rPr>
              <w:t xml:space="preserve">PORQUE DEBEN SER A </w:t>
            </w:r>
            <w:r w:rsidRPr="005D1E04">
              <w:rPr>
                <w:rFonts w:ascii="Palatino Linotype" w:hAnsi="Palatino Linotype"/>
                <w:b/>
                <w:i/>
                <w:color w:val="000000" w:themeColor="text1"/>
              </w:rPr>
              <w:lastRenderedPageBreak/>
              <w:t>BAJO COSTO</w:t>
            </w:r>
            <w:proofErr w:type="gramStart"/>
            <w:r w:rsidRPr="005D1E04">
              <w:rPr>
                <w:rFonts w:ascii="Palatino Linotype" w:hAnsi="Palatino Linotype"/>
                <w:i/>
                <w:color w:val="000000" w:themeColor="text1"/>
              </w:rPr>
              <w:t>?</w:t>
            </w:r>
            <w:proofErr w:type="gramEnd"/>
            <w:r w:rsidRPr="005D1E04">
              <w:rPr>
                <w:rFonts w:ascii="Palatino Linotype" w:hAnsi="Palatino Linotype"/>
                <w:i/>
                <w:color w:val="000000" w:themeColor="text1"/>
              </w:rPr>
              <w:t xml:space="preserve"> QUE EMPRESAS U ÓPTICAS COADYUVAN CON ESAS CAMPAÑAS DE ELABORACIÓN Y ENTREGAS DE LENTES</w:t>
            </w:r>
            <w:proofErr w:type="gramStart"/>
            <w:r w:rsidRPr="005D1E04">
              <w:rPr>
                <w:rFonts w:ascii="Palatino Linotype" w:hAnsi="Palatino Linotype"/>
                <w:i/>
                <w:color w:val="000000" w:themeColor="text1"/>
              </w:rPr>
              <w:t>?</w:t>
            </w:r>
            <w:proofErr w:type="gramEnd"/>
            <w:r w:rsidRPr="005D1E04">
              <w:rPr>
                <w:rFonts w:ascii="Palatino Linotype" w:hAnsi="Palatino Linotype"/>
                <w:i/>
                <w:color w:val="000000" w:themeColor="text1"/>
              </w:rPr>
              <w:t xml:space="preserve"> REQUIERO QUE ME ENVIEN LOS CONTRATOS DE COLABORACION CON DICHAS OPTICAS O LABORATORIOS.</w:t>
            </w:r>
          </w:p>
        </w:tc>
        <w:tc>
          <w:tcPr>
            <w:tcW w:w="4389" w:type="dxa"/>
          </w:tcPr>
          <w:p w:rsidR="0069098A" w:rsidRPr="005D1E04" w:rsidRDefault="0069098A" w:rsidP="00D677ED">
            <w:pPr>
              <w:spacing w:line="360" w:lineRule="auto"/>
              <w:jc w:val="both"/>
              <w:rPr>
                <w:rFonts w:ascii="Palatino Linotype" w:hAnsi="Palatino Linotype" w:cs="Arial"/>
              </w:rPr>
            </w:pPr>
            <w:r w:rsidRPr="005D1E04">
              <w:rPr>
                <w:rFonts w:ascii="Palatino Linotype" w:hAnsi="Palatino Linotype" w:cs="Arial"/>
              </w:rPr>
              <w:lastRenderedPageBreak/>
              <w:t xml:space="preserve">Informa que se remite el Convenio de Colaboración llevado a cabo los 23 días del mes de febrero del año 2023; asimismo informa que la Fundación DISH A.C. cubrió los gastos de la entrega, haciendo mención que los datos de los beneficiarios no pueden ser proporcionados al corresponder a menores de edad, por lo que solo se </w:t>
            </w:r>
            <w:r w:rsidRPr="005D1E04">
              <w:rPr>
                <w:rFonts w:ascii="Palatino Linotype" w:hAnsi="Palatino Linotype" w:cs="Arial"/>
              </w:rPr>
              <w:lastRenderedPageBreak/>
              <w:t>adjunta las escuelas y el número de beneficiarios de cada una de ellas.</w:t>
            </w:r>
          </w:p>
          <w:p w:rsidR="005D0FF7" w:rsidRPr="005D1E04" w:rsidRDefault="005D0FF7" w:rsidP="00D677ED">
            <w:pPr>
              <w:pStyle w:val="Prrafodelista"/>
              <w:spacing w:line="360" w:lineRule="auto"/>
              <w:ind w:left="0"/>
              <w:contextualSpacing w:val="0"/>
              <w:jc w:val="both"/>
              <w:rPr>
                <w:rFonts w:ascii="Palatino Linotype" w:hAnsi="Palatino Linotype"/>
                <w:color w:val="000000" w:themeColor="text1"/>
              </w:rPr>
            </w:pPr>
          </w:p>
        </w:tc>
      </w:tr>
    </w:tbl>
    <w:p w:rsidR="005D0FF7" w:rsidRPr="005D1E04" w:rsidRDefault="005D0FF7" w:rsidP="00D677ED">
      <w:pPr>
        <w:pStyle w:val="Prrafodelista"/>
        <w:spacing w:line="360" w:lineRule="auto"/>
        <w:rPr>
          <w:rFonts w:ascii="Palatino Linotype" w:hAnsi="Palatino Linotype"/>
          <w:color w:val="000000" w:themeColor="text1"/>
        </w:rPr>
      </w:pPr>
    </w:p>
    <w:p w:rsidR="00D90894" w:rsidRPr="005D1E04" w:rsidRDefault="005D0FF7" w:rsidP="00D677ED">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5D1E04">
        <w:rPr>
          <w:rFonts w:ascii="Palatino Linotype" w:hAnsi="Palatino Linotype"/>
          <w:color w:val="000000" w:themeColor="text1"/>
        </w:rPr>
        <w:t xml:space="preserve">Acotada la solicitud y respuesta respectivamente, conviene traer a contexto el motivo de inconformidad, a saber: </w:t>
      </w:r>
      <w:r w:rsidRPr="005D1E04">
        <w:rPr>
          <w:rFonts w:ascii="Palatino Linotype" w:hAnsi="Palatino Linotype"/>
          <w:i/>
          <w:color w:val="000000" w:themeColor="text1"/>
        </w:rPr>
        <w:t xml:space="preserve">“En la respuesta solo se hace mención de los apoyos supuestamente entregados a partir de un convenio realizado en el año 2023, y </w:t>
      </w:r>
      <w:r w:rsidRPr="005D1E04">
        <w:rPr>
          <w:rFonts w:ascii="Palatino Linotype" w:hAnsi="Palatino Linotype"/>
          <w:b/>
          <w:i/>
          <w:color w:val="000000" w:themeColor="text1"/>
        </w:rPr>
        <w:t xml:space="preserve">no me </w:t>
      </w:r>
      <w:r w:rsidRPr="005D1E04">
        <w:rPr>
          <w:rFonts w:ascii="Palatino Linotype" w:eastAsia="Arial Unicode MS" w:hAnsi="Palatino Linotype" w:cs="Arial"/>
          <w:b/>
          <w:i/>
        </w:rPr>
        <w:t>informan</w:t>
      </w:r>
      <w:r w:rsidRPr="005D1E04">
        <w:rPr>
          <w:rFonts w:ascii="Palatino Linotype" w:hAnsi="Palatino Linotype"/>
          <w:b/>
          <w:i/>
          <w:color w:val="000000" w:themeColor="text1"/>
        </w:rPr>
        <w:t xml:space="preserve"> que paso en el año 2022 y actual 2024</w:t>
      </w:r>
      <w:r w:rsidRPr="005D1E04">
        <w:rPr>
          <w:rFonts w:ascii="Palatino Linotype" w:hAnsi="Palatino Linotype"/>
          <w:i/>
          <w:color w:val="000000" w:themeColor="text1"/>
        </w:rPr>
        <w:t xml:space="preserve">. Debo dejar en claro dentro de las instalaciones del DIF la paz </w:t>
      </w:r>
      <w:proofErr w:type="spellStart"/>
      <w:r w:rsidRPr="005D1E04">
        <w:rPr>
          <w:rFonts w:ascii="Palatino Linotype" w:hAnsi="Palatino Linotype"/>
          <w:i/>
          <w:color w:val="000000" w:themeColor="text1"/>
        </w:rPr>
        <w:t>asi</w:t>
      </w:r>
      <w:proofErr w:type="spellEnd"/>
      <w:r w:rsidRPr="005D1E04">
        <w:rPr>
          <w:rFonts w:ascii="Palatino Linotype" w:hAnsi="Palatino Linotype"/>
          <w:i/>
          <w:color w:val="000000" w:themeColor="text1"/>
        </w:rPr>
        <w:t xml:space="preserve"> como fuera de las instalaciones siempre se encuentra una unidad móvil que ofrece el servicio de LENTES A BAJO COSTO, esa </w:t>
      </w:r>
      <w:proofErr w:type="spellStart"/>
      <w:r w:rsidRPr="005D1E04">
        <w:rPr>
          <w:rFonts w:ascii="Palatino Linotype" w:hAnsi="Palatino Linotype"/>
          <w:i/>
          <w:color w:val="000000" w:themeColor="text1"/>
        </w:rPr>
        <w:t>informacion</w:t>
      </w:r>
      <w:proofErr w:type="spellEnd"/>
      <w:r w:rsidRPr="005D1E04">
        <w:rPr>
          <w:rFonts w:ascii="Palatino Linotype" w:hAnsi="Palatino Linotype"/>
          <w:i/>
          <w:color w:val="000000" w:themeColor="text1"/>
        </w:rPr>
        <w:t xml:space="preserve"> también la Omiten en su respuesta ya que yo </w:t>
      </w:r>
      <w:r w:rsidRPr="005D1E04">
        <w:rPr>
          <w:rFonts w:ascii="Palatino Linotype" w:hAnsi="Palatino Linotype"/>
          <w:b/>
          <w:i/>
          <w:color w:val="000000" w:themeColor="text1"/>
        </w:rPr>
        <w:t>quiero saber porque deben ser a bajo costo</w:t>
      </w:r>
      <w:proofErr w:type="gramStart"/>
      <w:r w:rsidRPr="005D1E04">
        <w:rPr>
          <w:rFonts w:ascii="Palatino Linotype" w:hAnsi="Palatino Linotype"/>
          <w:i/>
          <w:color w:val="000000" w:themeColor="text1"/>
        </w:rPr>
        <w:t>?</w:t>
      </w:r>
      <w:proofErr w:type="gramEnd"/>
      <w:r w:rsidRPr="005D1E04">
        <w:rPr>
          <w:rFonts w:ascii="Palatino Linotype" w:hAnsi="Palatino Linotype"/>
          <w:i/>
          <w:color w:val="000000" w:themeColor="text1"/>
        </w:rPr>
        <w:t xml:space="preserve"> </w:t>
      </w:r>
      <w:proofErr w:type="spellStart"/>
      <w:r w:rsidRPr="005D1E04">
        <w:rPr>
          <w:rFonts w:ascii="Palatino Linotype" w:hAnsi="Palatino Linotype"/>
          <w:i/>
          <w:color w:val="000000" w:themeColor="text1"/>
        </w:rPr>
        <w:t>asi</w:t>
      </w:r>
      <w:proofErr w:type="spellEnd"/>
      <w:r w:rsidRPr="005D1E04">
        <w:rPr>
          <w:rFonts w:ascii="Palatino Linotype" w:hAnsi="Palatino Linotype"/>
          <w:i/>
          <w:color w:val="000000" w:themeColor="text1"/>
        </w:rPr>
        <w:t xml:space="preserve"> </w:t>
      </w:r>
      <w:proofErr w:type="spellStart"/>
      <w:r w:rsidRPr="005D1E04">
        <w:rPr>
          <w:rFonts w:ascii="Palatino Linotype" w:hAnsi="Palatino Linotype"/>
          <w:i/>
          <w:color w:val="000000" w:themeColor="text1"/>
        </w:rPr>
        <w:t>tambien</w:t>
      </w:r>
      <w:proofErr w:type="spellEnd"/>
      <w:r w:rsidRPr="005D1E04">
        <w:rPr>
          <w:rFonts w:ascii="Palatino Linotype" w:hAnsi="Palatino Linotype"/>
          <w:i/>
          <w:color w:val="000000" w:themeColor="text1"/>
        </w:rPr>
        <w:t xml:space="preserve"> que </w:t>
      </w:r>
      <w:proofErr w:type="spellStart"/>
      <w:r w:rsidRPr="005D1E04">
        <w:rPr>
          <w:rFonts w:ascii="Palatino Linotype" w:hAnsi="Palatino Linotype"/>
          <w:b/>
          <w:i/>
          <w:color w:val="000000" w:themeColor="text1"/>
        </w:rPr>
        <w:t>optica</w:t>
      </w:r>
      <w:proofErr w:type="spellEnd"/>
      <w:r w:rsidRPr="005D1E04">
        <w:rPr>
          <w:rFonts w:ascii="Palatino Linotype" w:hAnsi="Palatino Linotype"/>
          <w:b/>
          <w:i/>
          <w:color w:val="000000" w:themeColor="text1"/>
        </w:rPr>
        <w:t xml:space="preserve"> colabora con el </w:t>
      </w:r>
      <w:proofErr w:type="spellStart"/>
      <w:r w:rsidRPr="005D1E04">
        <w:rPr>
          <w:rFonts w:ascii="Palatino Linotype" w:hAnsi="Palatino Linotype"/>
          <w:b/>
          <w:i/>
          <w:color w:val="000000" w:themeColor="text1"/>
        </w:rPr>
        <w:t>dif</w:t>
      </w:r>
      <w:proofErr w:type="spellEnd"/>
      <w:r w:rsidRPr="005D1E04">
        <w:rPr>
          <w:rFonts w:ascii="Palatino Linotype" w:hAnsi="Palatino Linotype"/>
          <w:b/>
          <w:i/>
          <w:color w:val="000000" w:themeColor="text1"/>
        </w:rPr>
        <w:t xml:space="preserve"> para los lentes a bajo costo</w:t>
      </w:r>
      <w:r w:rsidRPr="005D1E04">
        <w:rPr>
          <w:rFonts w:ascii="Palatino Linotype" w:hAnsi="Palatino Linotype"/>
          <w:i/>
          <w:color w:val="000000" w:themeColor="text1"/>
        </w:rPr>
        <w:t xml:space="preserve">. Y </w:t>
      </w:r>
      <w:r w:rsidRPr="005D1E04">
        <w:rPr>
          <w:rFonts w:ascii="Palatino Linotype" w:hAnsi="Palatino Linotype"/>
          <w:b/>
          <w:i/>
          <w:color w:val="000000" w:themeColor="text1"/>
        </w:rPr>
        <w:t xml:space="preserve">el presupuesto que </w:t>
      </w:r>
      <w:proofErr w:type="spellStart"/>
      <w:r w:rsidRPr="005D1E04">
        <w:rPr>
          <w:rFonts w:ascii="Palatino Linotype" w:hAnsi="Palatino Linotype"/>
          <w:b/>
          <w:i/>
          <w:color w:val="000000" w:themeColor="text1"/>
        </w:rPr>
        <w:t>solite</w:t>
      </w:r>
      <w:proofErr w:type="spellEnd"/>
      <w:r w:rsidRPr="005D1E04">
        <w:rPr>
          <w:rFonts w:ascii="Palatino Linotype" w:hAnsi="Palatino Linotype"/>
          <w:b/>
          <w:i/>
          <w:color w:val="000000" w:themeColor="text1"/>
        </w:rPr>
        <w:t xml:space="preserve"> </w:t>
      </w:r>
      <w:proofErr w:type="spellStart"/>
      <w:r w:rsidRPr="005D1E04">
        <w:rPr>
          <w:rFonts w:ascii="Palatino Linotype" w:hAnsi="Palatino Linotype"/>
          <w:b/>
          <w:i/>
          <w:color w:val="000000" w:themeColor="text1"/>
        </w:rPr>
        <w:t>tambien</w:t>
      </w:r>
      <w:proofErr w:type="spellEnd"/>
      <w:r w:rsidRPr="005D1E04">
        <w:rPr>
          <w:rFonts w:ascii="Palatino Linotype" w:hAnsi="Palatino Linotype"/>
          <w:b/>
          <w:i/>
          <w:color w:val="000000" w:themeColor="text1"/>
        </w:rPr>
        <w:t xml:space="preserve"> se omite</w:t>
      </w:r>
      <w:r w:rsidRPr="005D1E04">
        <w:rPr>
          <w:rFonts w:ascii="Palatino Linotype" w:hAnsi="Palatino Linotype"/>
          <w:i/>
          <w:color w:val="000000" w:themeColor="text1"/>
        </w:rPr>
        <w:t>”</w:t>
      </w:r>
    </w:p>
    <w:p w:rsidR="00D90894" w:rsidRPr="005D1E04" w:rsidRDefault="00D90894" w:rsidP="00D677ED">
      <w:pPr>
        <w:pStyle w:val="Prrafodelista"/>
        <w:spacing w:line="360" w:lineRule="auto"/>
        <w:ind w:left="0"/>
        <w:contextualSpacing w:val="0"/>
        <w:jc w:val="both"/>
        <w:rPr>
          <w:rFonts w:ascii="Palatino Linotype" w:hAnsi="Palatino Linotype"/>
          <w:color w:val="000000" w:themeColor="text1"/>
        </w:rPr>
      </w:pP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hAnsi="Palatino Linotype"/>
          <w:color w:val="000000" w:themeColor="text1"/>
        </w:rPr>
        <w:t xml:space="preserve">En ese contexto, se aprecia que se dejó de impugnar la totalidad de los rubros que integraron la solicitud de información inicial, así como la totalidad de la respuesta emitida; sino únicamente por que se le dejó de informar de los ejercicios 2023 y 2024. </w:t>
      </w:r>
      <w:r w:rsidRPr="005D1E04">
        <w:rPr>
          <w:rFonts w:ascii="Palatino Linotype" w:eastAsia="Palatino Linotype" w:hAnsi="Palatino Linotype" w:cs="Palatino Linotype"/>
        </w:rPr>
        <w:t xml:space="preserve">De tal forma que, la parte de la solicitud que no fue impugnada debe </w:t>
      </w:r>
      <w:r w:rsidRPr="005D1E04">
        <w:rPr>
          <w:rFonts w:ascii="Palatino Linotype" w:eastAsia="Palatino Linotype" w:hAnsi="Palatino Linotype" w:cs="Palatino Linotype"/>
        </w:rPr>
        <w:lastRenderedPageBreak/>
        <w:t xml:space="preserve">declararse consentida, toda vez que al no realizar manifestaciones de inconformidad; no pueden producirse efectos jurídicos tendentes a revocar, confirmar o modificar el acto reclamado, ya que no realizó manifestación alguna al respecto. </w:t>
      </w:r>
    </w:p>
    <w:p w:rsidR="00E9760B" w:rsidRPr="005D1E04" w:rsidRDefault="00E9760B" w:rsidP="00D677ED">
      <w:pPr>
        <w:pStyle w:val="Prrafodelista"/>
        <w:spacing w:line="360" w:lineRule="auto"/>
        <w:rPr>
          <w:rFonts w:ascii="Palatino Linotype" w:eastAsia="Palatino Linotype" w:hAnsi="Palatino Linotype" w:cs="Palatino Linotype"/>
        </w:rPr>
      </w:pP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Sirve de sustento, la tesis jurisprudencial número VI.3o.C. J/60, publicada en el </w:t>
      </w:r>
      <w:r w:rsidRPr="005D1E04">
        <w:rPr>
          <w:rFonts w:ascii="Palatino Linotype" w:hAnsi="Palatino Linotype"/>
          <w:color w:val="000000" w:themeColor="text1"/>
        </w:rPr>
        <w:t>Semanario</w:t>
      </w:r>
      <w:r w:rsidRPr="005D1E04">
        <w:rPr>
          <w:rFonts w:ascii="Palatino Linotype" w:eastAsia="Palatino Linotype" w:hAnsi="Palatino Linotype" w:cs="Palatino Linotype"/>
        </w:rPr>
        <w:t xml:space="preserve"> Judicial de la Federación y su Gaceta bajo el número de registro 176,608 que a la letra dice:</w:t>
      </w:r>
    </w:p>
    <w:p w:rsidR="00E9760B" w:rsidRPr="005D1E04" w:rsidRDefault="00E9760B" w:rsidP="00D677ED">
      <w:pPr>
        <w:tabs>
          <w:tab w:val="left" w:pos="851"/>
        </w:tabs>
        <w:spacing w:line="360" w:lineRule="auto"/>
        <w:ind w:left="851" w:right="616"/>
        <w:jc w:val="both"/>
        <w:rPr>
          <w:rFonts w:ascii="Palatino Linotype" w:eastAsia="Palatino Linotype" w:hAnsi="Palatino Linotype" w:cs="Palatino Linotype"/>
          <w:i/>
        </w:rPr>
      </w:pPr>
      <w:r w:rsidRPr="005D1E04">
        <w:rPr>
          <w:rFonts w:ascii="Palatino Linotype" w:eastAsia="Palatino Linotype" w:hAnsi="Palatino Linotype" w:cs="Palatino Linotype"/>
          <w:b/>
          <w:i/>
        </w:rPr>
        <w:t xml:space="preserve">“ACTOS CONSENTIDOS. SON LOS QUE NO SE IMPUGNAN MEDIANTE EL RECURSO IDÓNEO. </w:t>
      </w:r>
      <w:r w:rsidRPr="005D1E04">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9760B" w:rsidRPr="005D1E04" w:rsidRDefault="00E9760B" w:rsidP="00D677ED">
      <w:pPr>
        <w:tabs>
          <w:tab w:val="left" w:pos="851"/>
        </w:tabs>
        <w:spacing w:line="360" w:lineRule="auto"/>
        <w:ind w:left="851" w:right="616"/>
        <w:jc w:val="both"/>
        <w:rPr>
          <w:rFonts w:ascii="Palatino Linotype" w:eastAsia="Palatino Linotype" w:hAnsi="Palatino Linotype" w:cs="Palatino Linotype"/>
          <w:i/>
        </w:rPr>
      </w:pP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De la interpretación del criterio antes citado, se advierte que cuando el particular impugnó la respuesta del </w:t>
      </w:r>
      <w:r w:rsidRPr="005D1E04">
        <w:rPr>
          <w:rFonts w:ascii="Palatino Linotype" w:eastAsia="Palatino Linotype" w:hAnsi="Palatino Linotype" w:cs="Palatino Linotype"/>
          <w:b/>
        </w:rPr>
        <w:t>SUJETO OBLIGADO</w:t>
      </w:r>
      <w:r w:rsidRPr="005D1E04">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5D1E04">
        <w:rPr>
          <w:rFonts w:ascii="Palatino Linotype" w:eastAsia="Palatino Linotype" w:hAnsi="Palatino Linotype" w:cs="Palatino Linotype"/>
          <w:b/>
        </w:rPr>
        <w:t>LA RECURRENTE</w:t>
      </w:r>
      <w:r w:rsidRPr="005D1E04">
        <w:rPr>
          <w:rFonts w:ascii="Palatino Linotype" w:eastAsia="Palatino Linotype" w:hAnsi="Palatino Linotype" w:cs="Palatino Linotype"/>
        </w:rPr>
        <w:t xml:space="preserve"> está conforme con la respuesta proporcionada por </w:t>
      </w:r>
      <w:r w:rsidRPr="005D1E04">
        <w:rPr>
          <w:rFonts w:ascii="Palatino Linotype" w:eastAsia="Palatino Linotype" w:hAnsi="Palatino Linotype" w:cs="Palatino Linotype"/>
          <w:b/>
        </w:rPr>
        <w:t>EL SUJETO OBLIGADO,</w:t>
      </w:r>
      <w:r w:rsidRPr="005D1E04">
        <w:rPr>
          <w:rFonts w:ascii="Palatino Linotype" w:eastAsia="Palatino Linotype" w:hAnsi="Palatino Linotype" w:cs="Palatino Linotype"/>
        </w:rPr>
        <w:t xml:space="preserve"> al no contravenir la misma. </w:t>
      </w: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rsidR="00E9760B" w:rsidRPr="005D1E04" w:rsidRDefault="00E9760B" w:rsidP="00D677ED">
      <w:pPr>
        <w:tabs>
          <w:tab w:val="left" w:pos="7937"/>
          <w:tab w:val="left" w:pos="8222"/>
        </w:tabs>
        <w:spacing w:line="360" w:lineRule="auto"/>
        <w:ind w:left="851" w:right="901"/>
        <w:jc w:val="both"/>
        <w:rPr>
          <w:rFonts w:ascii="Palatino Linotype" w:eastAsia="Palatino Linotype" w:hAnsi="Palatino Linotype" w:cs="Palatino Linotype"/>
          <w:i/>
        </w:rPr>
      </w:pPr>
      <w:r w:rsidRPr="005D1E04">
        <w:rPr>
          <w:rFonts w:ascii="Palatino Linotype" w:eastAsia="Palatino Linotype" w:hAnsi="Palatino Linotype" w:cs="Palatino Linotype"/>
          <w:b/>
          <w:i/>
        </w:rPr>
        <w:t xml:space="preserve">“REVISIÓN EN AMPARO. LOS RESOLUTIVOS NO COMBATIDOS DEBEN DECLARARSE FIRMES. </w:t>
      </w:r>
      <w:r w:rsidRPr="005D1E04">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9760B" w:rsidRPr="005D1E04" w:rsidRDefault="00E9760B" w:rsidP="00D677ED">
      <w:pPr>
        <w:tabs>
          <w:tab w:val="left" w:pos="7937"/>
          <w:tab w:val="left" w:pos="8222"/>
        </w:tabs>
        <w:spacing w:line="360" w:lineRule="auto"/>
        <w:ind w:left="851" w:right="901"/>
        <w:jc w:val="both"/>
        <w:rPr>
          <w:rFonts w:ascii="Palatino Linotype" w:eastAsia="Palatino Linotype" w:hAnsi="Palatino Linotype" w:cs="Palatino Linotype"/>
          <w:i/>
        </w:rPr>
      </w:pP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En consecuencia </w:t>
      </w:r>
      <w:r w:rsidR="00E55218" w:rsidRPr="005D1E04">
        <w:rPr>
          <w:rFonts w:ascii="Palatino Linotype" w:eastAsia="Palatino Linotype" w:hAnsi="Palatino Linotype" w:cs="Palatino Linotype"/>
        </w:rPr>
        <w:t>todo lo que se ha dejado de impugnar;</w:t>
      </w:r>
      <w:r w:rsidRPr="005D1E04">
        <w:rPr>
          <w:rFonts w:ascii="Palatino Linotype" w:eastAsia="Palatino Linotype" w:hAnsi="Palatino Linotype" w:cs="Palatino Linotype"/>
        </w:rPr>
        <w:t xml:space="preserve"> </w:t>
      </w:r>
      <w:r w:rsidR="00E55218" w:rsidRPr="005D1E04">
        <w:rPr>
          <w:rFonts w:ascii="Palatino Linotype" w:eastAsia="Palatino Linotype" w:hAnsi="Palatino Linotype" w:cs="Palatino Linotype"/>
        </w:rPr>
        <w:t>s</w:t>
      </w:r>
      <w:r w:rsidRPr="005D1E04">
        <w:rPr>
          <w:rFonts w:ascii="Palatino Linotype" w:eastAsia="Palatino Linotype" w:hAnsi="Palatino Linotype" w:cs="Palatino Linotype"/>
        </w:rPr>
        <w:t xml:space="preserve">e consideran un acto consentido y, en consecuencia, este Órgano </w:t>
      </w:r>
      <w:proofErr w:type="spellStart"/>
      <w:r w:rsidRPr="005D1E04">
        <w:rPr>
          <w:rFonts w:ascii="Palatino Linotype" w:eastAsia="Palatino Linotype" w:hAnsi="Palatino Linotype" w:cs="Palatino Linotype"/>
        </w:rPr>
        <w:t>Resolutor</w:t>
      </w:r>
      <w:proofErr w:type="spellEnd"/>
      <w:r w:rsidRPr="005D1E04">
        <w:rPr>
          <w:rFonts w:ascii="Palatino Linotype" w:eastAsia="Palatino Linotype" w:hAnsi="Palatino Linotype" w:cs="Palatino Linotype"/>
        </w:rPr>
        <w:t xml:space="preserve"> no entrará al estudio del mismo por las razones hasta aquí expuestas. </w:t>
      </w:r>
    </w:p>
    <w:p w:rsidR="00E9760B" w:rsidRPr="005D1E04" w:rsidRDefault="00E9760B" w:rsidP="00D677ED">
      <w:pPr>
        <w:pStyle w:val="Prrafodelista"/>
        <w:spacing w:line="360" w:lineRule="auto"/>
        <w:ind w:left="0"/>
        <w:contextualSpacing w:val="0"/>
        <w:jc w:val="both"/>
        <w:rPr>
          <w:rFonts w:ascii="Palatino Linotype" w:eastAsia="Palatino Linotype" w:hAnsi="Palatino Linotype" w:cs="Palatino Linotype"/>
        </w:rPr>
      </w:pPr>
    </w:p>
    <w:p w:rsidR="00E9760B" w:rsidRPr="005D1E04" w:rsidRDefault="00E9760B"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De lo impugnado que corresponde a lo no informado de los años 2023 y 2024, se refiere al presupuesto se ha asignado para las jornadas de elaboración y entregas de lentes</w:t>
      </w:r>
      <w:r w:rsidR="001528F2" w:rsidRPr="005D1E04">
        <w:rPr>
          <w:rFonts w:ascii="Palatino Linotype" w:eastAsia="Palatino Linotype" w:hAnsi="Palatino Linotype" w:cs="Palatino Linotype"/>
        </w:rPr>
        <w:t>.</w:t>
      </w:r>
    </w:p>
    <w:p w:rsidR="001528F2" w:rsidRPr="005D1E04" w:rsidRDefault="001528F2" w:rsidP="00D677ED">
      <w:pPr>
        <w:pStyle w:val="Prrafodelista"/>
        <w:spacing w:line="360" w:lineRule="auto"/>
        <w:rPr>
          <w:rFonts w:ascii="Palatino Linotype" w:eastAsia="Palatino Linotype" w:hAnsi="Palatino Linotype" w:cs="Palatino Linotype"/>
        </w:rPr>
      </w:pPr>
    </w:p>
    <w:p w:rsidR="001528F2" w:rsidRPr="005D1E04" w:rsidRDefault="001528F2"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lastRenderedPageBreak/>
        <w:t>En ese contexto, de una búsqueda de precedentes al respecto durante los ejercicios referidos, se encontraron diversos indicios en múltiples notas periodísticas, como las que se ilustran:</w:t>
      </w:r>
    </w:p>
    <w:p w:rsidR="001528F2" w:rsidRPr="005D1E04" w:rsidRDefault="001528F2" w:rsidP="00D677ED">
      <w:pPr>
        <w:pStyle w:val="Prrafodelista"/>
        <w:spacing w:line="360" w:lineRule="auto"/>
        <w:rPr>
          <w:rFonts w:ascii="Palatino Linotype" w:eastAsia="Palatino Linotype" w:hAnsi="Palatino Linotype" w:cs="Palatino Linotype"/>
        </w:rPr>
      </w:pPr>
    </w:p>
    <w:p w:rsidR="001528F2" w:rsidRPr="005D1E04" w:rsidRDefault="001528F2" w:rsidP="00D677ED">
      <w:pPr>
        <w:pStyle w:val="Prrafodelista"/>
        <w:spacing w:line="360" w:lineRule="auto"/>
        <w:ind w:left="0"/>
        <w:contextualSpacing w:val="0"/>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1367074</wp:posOffset>
                </wp:positionH>
                <wp:positionV relativeFrom="paragraph">
                  <wp:posOffset>1103134</wp:posOffset>
                </wp:positionV>
                <wp:extent cx="1210391" cy="184994"/>
                <wp:effectExtent l="0" t="0" r="27940" b="24765"/>
                <wp:wrapNone/>
                <wp:docPr id="7" name="Rectángulo 7"/>
                <wp:cNvGraphicFramePr/>
                <a:graphic xmlns:a="http://schemas.openxmlformats.org/drawingml/2006/main">
                  <a:graphicData uri="http://schemas.microsoft.com/office/word/2010/wordprocessingShape">
                    <wps:wsp>
                      <wps:cNvSpPr/>
                      <wps:spPr>
                        <a:xfrm>
                          <a:off x="0" y="0"/>
                          <a:ext cx="1210391" cy="1849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7540E" id="Rectángulo 7" o:spid="_x0000_s1026" style="position:absolute;margin-left:107.65pt;margin-top:86.85pt;width:95.3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" filled="f" strokecolor="red" strokeweight="1.5pt"/>
            </w:pict>
          </mc:Fallback>
        </mc:AlternateContent>
      </w:r>
      <w:r w:rsidRPr="005D1E04">
        <w:rPr>
          <w:rFonts w:ascii="Palatino Linotype" w:eastAsia="Palatino Linotype" w:hAnsi="Palatino Linotype" w:cs="Palatino Linotype"/>
          <w:noProof/>
          <w:lang w:val="es-MX" w:eastAsia="es-MX"/>
        </w:rPr>
        <w:drawing>
          <wp:inline distT="0" distB="0" distL="0" distR="0" wp14:anchorId="2B459459" wp14:editId="5651B7E8">
            <wp:extent cx="4222737" cy="240084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2567" cy="2412118"/>
                    </a:xfrm>
                    <a:prstGeom prst="rect">
                      <a:avLst/>
                    </a:prstGeom>
                  </pic:spPr>
                </pic:pic>
              </a:graphicData>
            </a:graphic>
          </wp:inline>
        </w:drawing>
      </w:r>
    </w:p>
    <w:p w:rsidR="001528F2" w:rsidRPr="005D1E04" w:rsidRDefault="001528F2" w:rsidP="00D677ED">
      <w:pPr>
        <w:pStyle w:val="Prrafodelista"/>
        <w:spacing w:line="360" w:lineRule="auto"/>
        <w:ind w:left="0"/>
        <w:contextualSpacing w:val="0"/>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w:drawing>
          <wp:inline distT="0" distB="0" distL="0" distR="0" wp14:anchorId="6D1B4B05" wp14:editId="7E67527C">
            <wp:extent cx="3303468" cy="27498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6449" cy="2760619"/>
                    </a:xfrm>
                    <a:prstGeom prst="rect">
                      <a:avLst/>
                    </a:prstGeom>
                  </pic:spPr>
                </pic:pic>
              </a:graphicData>
            </a:graphic>
          </wp:inline>
        </w:drawing>
      </w:r>
    </w:p>
    <w:p w:rsidR="00942D3A" w:rsidRPr="005D1E04" w:rsidRDefault="00942D3A" w:rsidP="00D677ED">
      <w:pPr>
        <w:pStyle w:val="Prrafodelista"/>
        <w:spacing w:line="360" w:lineRule="auto"/>
        <w:ind w:left="0"/>
        <w:contextualSpacing w:val="0"/>
        <w:jc w:val="center"/>
        <w:rPr>
          <w:rFonts w:ascii="Palatino Linotype" w:eastAsia="Palatino Linotype" w:hAnsi="Palatino Linotype" w:cs="Palatino Linotype"/>
        </w:rPr>
      </w:pPr>
      <w:r w:rsidRPr="005D1E04">
        <w:rPr>
          <w:rFonts w:ascii="Palatino Linotype" w:eastAsia="Palatino Linotype" w:hAnsi="Palatino Linotype" w:cs="Palatino Linotype"/>
          <w:noProof/>
          <w:lang w:val="es-MX" w:eastAsia="es-MX"/>
        </w:rPr>
        <w:lastRenderedPageBreak/>
        <w:drawing>
          <wp:inline distT="0" distB="0" distL="0" distR="0" wp14:anchorId="2CC4868F" wp14:editId="3F0942A1">
            <wp:extent cx="4365864" cy="447465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8595" cy="4477449"/>
                    </a:xfrm>
                    <a:prstGeom prst="rect">
                      <a:avLst/>
                    </a:prstGeom>
                  </pic:spPr>
                </pic:pic>
              </a:graphicData>
            </a:graphic>
          </wp:inline>
        </w:drawing>
      </w:r>
    </w:p>
    <w:p w:rsidR="00E9760B" w:rsidRPr="005D1E04" w:rsidRDefault="00E9760B" w:rsidP="00D677ED">
      <w:pPr>
        <w:pStyle w:val="Prrafodelista"/>
        <w:spacing w:line="360" w:lineRule="auto"/>
        <w:ind w:left="0"/>
        <w:contextualSpacing w:val="0"/>
        <w:jc w:val="both"/>
        <w:rPr>
          <w:rFonts w:ascii="Palatino Linotype" w:eastAsia="Palatino Linotype" w:hAnsi="Palatino Linotype" w:cs="Palatino Linotype"/>
        </w:rPr>
      </w:pPr>
    </w:p>
    <w:p w:rsidR="00E9760B" w:rsidRPr="005D1E04" w:rsidRDefault="00942D3A" w:rsidP="00D677ED">
      <w:pPr>
        <w:pStyle w:val="Prrafodelista"/>
        <w:numPr>
          <w:ilvl w:val="0"/>
          <w:numId w:val="8"/>
        </w:numPr>
        <w:spacing w:line="360" w:lineRule="auto"/>
        <w:ind w:left="0" w:firstLine="0"/>
        <w:contextualSpacing w:val="0"/>
        <w:jc w:val="both"/>
        <w:rPr>
          <w:rFonts w:ascii="Palatino Linotype" w:hAnsi="Palatino Linotype"/>
          <w:color w:val="000000" w:themeColor="text1"/>
        </w:rPr>
      </w:pPr>
      <w:r w:rsidRPr="005D1E04">
        <w:rPr>
          <w:rFonts w:ascii="Palatino Linotype" w:eastAsia="Palatino Linotype" w:hAnsi="Palatino Linotype" w:cs="Palatino Linotype"/>
        </w:rPr>
        <w:t>Relativo al ejercicio 2022, no se advirtió las denominadas jornadas visuales</w:t>
      </w:r>
      <w:r w:rsidR="00CB721F" w:rsidRPr="005D1E04">
        <w:rPr>
          <w:rFonts w:ascii="Palatino Linotype" w:eastAsia="Palatino Linotype" w:hAnsi="Palatino Linotype" w:cs="Palatino Linotype"/>
        </w:rPr>
        <w:t xml:space="preserve"> o</w:t>
      </w:r>
      <w:r w:rsidRPr="005D1E04">
        <w:rPr>
          <w:rFonts w:ascii="Palatino Linotype" w:eastAsia="Palatino Linotype" w:hAnsi="Palatino Linotype" w:cs="Palatino Linotype"/>
        </w:rPr>
        <w:t>, campaña visuales</w:t>
      </w:r>
      <w:r w:rsidR="00CB721F" w:rsidRPr="005D1E04">
        <w:rPr>
          <w:rFonts w:ascii="Palatino Linotype" w:eastAsia="Palatino Linotype" w:hAnsi="Palatino Linotype" w:cs="Palatino Linotype"/>
        </w:rPr>
        <w:t>; únicamente relativo a la</w:t>
      </w:r>
      <w:r w:rsidRPr="005D1E04">
        <w:rPr>
          <w:rFonts w:ascii="Palatino Linotype" w:eastAsia="Palatino Linotype" w:hAnsi="Palatino Linotype" w:cs="Palatino Linotype"/>
        </w:rPr>
        <w:t xml:space="preserve"> de la Unidad de Optometría en su Primer Informe de actividades del </w:t>
      </w:r>
      <w:r w:rsidRPr="005D1E04">
        <w:rPr>
          <w:rFonts w:ascii="Palatino Linotype" w:hAnsi="Palatino Linotype"/>
          <w:bCs/>
        </w:rPr>
        <w:t xml:space="preserve">Sistema Municipal Para el Desarrollo Integral de la Familia de la Paz 2022-2024, </w:t>
      </w:r>
      <w:r w:rsidR="00CB721F" w:rsidRPr="005D1E04">
        <w:rPr>
          <w:rFonts w:ascii="Palatino Linotype" w:hAnsi="Palatino Linotype"/>
          <w:bCs/>
        </w:rPr>
        <w:t xml:space="preserve">toda vez que </w:t>
      </w:r>
      <w:r w:rsidRPr="005D1E04">
        <w:rPr>
          <w:rFonts w:ascii="Palatino Linotype" w:hAnsi="Palatino Linotype"/>
          <w:bCs/>
        </w:rPr>
        <w:t>se informa de la entrega de lentes</w:t>
      </w:r>
      <w:r w:rsidR="00CB721F" w:rsidRPr="005D1E04">
        <w:rPr>
          <w:rFonts w:ascii="Palatino Linotype" w:hAnsi="Palatino Linotype"/>
          <w:bCs/>
        </w:rPr>
        <w:t xml:space="preserve"> y de la unidad permanente de optometría</w:t>
      </w:r>
      <w:r w:rsidRPr="005D1E04">
        <w:rPr>
          <w:rFonts w:ascii="Palatino Linotype" w:hAnsi="Palatino Linotype"/>
          <w:bCs/>
        </w:rPr>
        <w:t>, como se observa:</w:t>
      </w:r>
    </w:p>
    <w:p w:rsidR="00942D3A" w:rsidRPr="005D1E04" w:rsidRDefault="00942D3A" w:rsidP="00D677ED">
      <w:pPr>
        <w:spacing w:line="360" w:lineRule="auto"/>
        <w:jc w:val="both"/>
        <w:rPr>
          <w:rFonts w:ascii="Palatino Linotype" w:hAnsi="Palatino Linotype"/>
          <w:color w:val="000000" w:themeColor="text1"/>
        </w:rPr>
      </w:pPr>
      <w:r w:rsidRPr="005D1E04">
        <w:rPr>
          <w:rFonts w:ascii="Palatino Linotype" w:hAnsi="Palatino Linotype"/>
          <w:noProof/>
          <w:color w:val="000000" w:themeColor="text1"/>
          <w:lang w:val="es-MX" w:eastAsia="es-MX"/>
        </w:rPr>
        <w:lastRenderedPageBreak/>
        <w:drawing>
          <wp:inline distT="0" distB="0" distL="0" distR="0" wp14:anchorId="67A537C9" wp14:editId="717F077C">
            <wp:extent cx="5581015" cy="330009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3300095"/>
                    </a:xfrm>
                    <a:prstGeom prst="rect">
                      <a:avLst/>
                    </a:prstGeom>
                  </pic:spPr>
                </pic:pic>
              </a:graphicData>
            </a:graphic>
          </wp:inline>
        </w:drawing>
      </w:r>
    </w:p>
    <w:p w:rsidR="00E9760B" w:rsidRPr="005D1E04" w:rsidRDefault="00E9760B" w:rsidP="00D677ED">
      <w:pPr>
        <w:pStyle w:val="Prrafodelista"/>
        <w:spacing w:line="360" w:lineRule="auto"/>
        <w:ind w:left="0"/>
        <w:contextualSpacing w:val="0"/>
        <w:jc w:val="both"/>
        <w:rPr>
          <w:rFonts w:ascii="Palatino Linotype" w:hAnsi="Palatino Linotype"/>
          <w:color w:val="000000" w:themeColor="text1"/>
        </w:rPr>
      </w:pPr>
    </w:p>
    <w:p w:rsidR="00317781" w:rsidRPr="005D1E04" w:rsidRDefault="00CB721F" w:rsidP="00D677ED">
      <w:pPr>
        <w:pStyle w:val="Prrafodelista"/>
        <w:numPr>
          <w:ilvl w:val="0"/>
          <w:numId w:val="8"/>
        </w:numPr>
        <w:spacing w:line="360" w:lineRule="auto"/>
        <w:ind w:left="0" w:firstLine="0"/>
        <w:contextualSpacing w:val="0"/>
        <w:jc w:val="both"/>
        <w:rPr>
          <w:rFonts w:ascii="Palatino Linotype" w:eastAsia="Arial Unicode MS" w:hAnsi="Palatino Linotype" w:cs="Arial"/>
        </w:rPr>
      </w:pPr>
      <w:bookmarkStart w:id="26" w:name="_Toc504500693"/>
      <w:bookmarkStart w:id="27" w:name="_Toc534742545"/>
      <w:bookmarkStart w:id="28" w:name="_Toc2248738"/>
      <w:bookmarkStart w:id="29" w:name="_Toc34819440"/>
      <w:bookmarkStart w:id="30" w:name="_Toc51259595"/>
      <w:bookmarkStart w:id="31" w:name="_Toc83128595"/>
      <w:r w:rsidRPr="005D1E04">
        <w:rPr>
          <w:rFonts w:ascii="Palatino Linotype" w:eastAsia="Arial Unicode MS" w:hAnsi="Palatino Linotype" w:cs="Arial"/>
        </w:rPr>
        <w:t>De dicha entrega, se advierte que fue impulsado por fundaciones, de lo que se colige que eventualmente se pudiera tratar de donaciones</w:t>
      </w:r>
      <w:r w:rsidR="006C69BC" w:rsidRPr="005D1E04">
        <w:rPr>
          <w:rFonts w:ascii="Palatino Linotype" w:eastAsia="Arial Unicode MS" w:hAnsi="Palatino Linotype" w:cs="Arial"/>
        </w:rPr>
        <w:t xml:space="preserve"> y pudiera no existir una partida presupuestal</w:t>
      </w:r>
      <w:r w:rsidRPr="005D1E04">
        <w:rPr>
          <w:rFonts w:ascii="Palatino Linotype" w:eastAsia="Arial Unicode MS" w:hAnsi="Palatino Linotype" w:cs="Arial"/>
        </w:rPr>
        <w:t xml:space="preserve">; contexto que deberá clarificar el </w:t>
      </w:r>
      <w:r w:rsidRPr="005D1E04">
        <w:rPr>
          <w:rFonts w:ascii="Palatino Linotype" w:eastAsia="Arial Unicode MS" w:hAnsi="Palatino Linotype" w:cs="Arial"/>
          <w:b/>
        </w:rPr>
        <w:t xml:space="preserve">SUJETO OBLIGADO </w:t>
      </w:r>
      <w:r w:rsidRPr="005D1E04">
        <w:rPr>
          <w:rFonts w:ascii="Palatino Linotype" w:eastAsia="Arial Unicode MS" w:hAnsi="Palatino Linotype" w:cs="Arial"/>
        </w:rPr>
        <w:t>quien es el competente de emitir la respuesta a la solicitud de información</w:t>
      </w:r>
      <w:r w:rsidR="006C69BC" w:rsidRPr="005D1E04">
        <w:rPr>
          <w:rFonts w:ascii="Palatino Linotype" w:eastAsia="Arial Unicode MS" w:hAnsi="Palatino Linotype" w:cs="Arial"/>
        </w:rPr>
        <w:t>.</w:t>
      </w:r>
    </w:p>
    <w:p w:rsidR="006C69BC" w:rsidRPr="005D1E04" w:rsidRDefault="006C69BC" w:rsidP="00D677ED">
      <w:pPr>
        <w:pStyle w:val="Prrafodelista"/>
        <w:spacing w:line="360" w:lineRule="auto"/>
        <w:ind w:left="0"/>
        <w:contextualSpacing w:val="0"/>
        <w:jc w:val="both"/>
        <w:rPr>
          <w:rFonts w:ascii="Palatino Linotype" w:eastAsia="Arial Unicode MS" w:hAnsi="Palatino Linotype" w:cs="Arial"/>
        </w:rPr>
      </w:pP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En tal tesitura, recordemos sobre el presupuesto ejercido a los rubros señalados, clasificado por partida </w:t>
      </w:r>
      <w:r w:rsidRPr="005D1E04">
        <w:rPr>
          <w:rFonts w:ascii="Palatino Linotype" w:eastAsia="Arial Unicode MS" w:hAnsi="Palatino Linotype" w:cs="Arial"/>
        </w:rPr>
        <w:t>específica</w:t>
      </w:r>
      <w:r w:rsidRPr="005D1E04">
        <w:rPr>
          <w:rFonts w:ascii="Palatino Linotype" w:eastAsia="Palatino Linotype" w:hAnsi="Palatino Linotype" w:cs="Palatino Linotype"/>
        </w:rPr>
        <w:t xml:space="preserve"> de acuerdo con el al clasificador por objeto de gasto vigente, por lo que es necesario señalar que de conformidad con el artículo 293 del Código Financiero del Estado de México</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rPr>
        <w:t xml:space="preserve">los capítulos de gasto se dividirán en </w:t>
      </w:r>
      <w:r w:rsidRPr="005D1E04">
        <w:rPr>
          <w:rFonts w:ascii="Palatino Linotype" w:eastAsia="Palatino Linotype" w:hAnsi="Palatino Linotype" w:cs="Palatino Linotype"/>
          <w:b/>
        </w:rPr>
        <w:t>concepto, partida genérica y partida específica,</w:t>
      </w:r>
      <w:r w:rsidRPr="005D1E04">
        <w:rPr>
          <w:rFonts w:ascii="Palatino Linotype" w:eastAsia="Palatino Linotype" w:hAnsi="Palatino Linotype" w:cs="Palatino Linotype"/>
        </w:rPr>
        <w:t xml:space="preserve"> que representarán las </w:t>
      </w:r>
      <w:r w:rsidRPr="005D1E04">
        <w:rPr>
          <w:rFonts w:ascii="Palatino Linotype" w:eastAsia="Palatino Linotype" w:hAnsi="Palatino Linotype" w:cs="Palatino Linotype"/>
        </w:rPr>
        <w:lastRenderedPageBreak/>
        <w:t xml:space="preserve">autorizaciones específicas del presupuesto, las cuales se encuentran contenidas en </w:t>
      </w:r>
      <w:r w:rsidRPr="005D1E04">
        <w:rPr>
          <w:rFonts w:ascii="Palatino Linotype" w:eastAsia="Palatino Linotype" w:hAnsi="Palatino Linotype" w:cs="Palatino Linotype"/>
          <w:i/>
        </w:rPr>
        <w:t>el clasificador por objeto de gasto</w:t>
      </w:r>
      <w:r w:rsidRPr="005D1E04">
        <w:rPr>
          <w:rFonts w:ascii="Palatino Linotype" w:eastAsia="Palatino Linotype" w:hAnsi="Palatino Linotype" w:cs="Palatino Linotype"/>
        </w:rPr>
        <w:t>, mismo que debe guardar congruencia con el clasificador que emita el Consejo Nacional de Armonización Contable y el Consejo de Armonización Contable del Estado de México, a saber:</w:t>
      </w:r>
    </w:p>
    <w:p w:rsidR="006C69BC" w:rsidRPr="005D1E04" w:rsidRDefault="006C69BC" w:rsidP="00D677ED">
      <w:pPr>
        <w:pBdr>
          <w:top w:val="nil"/>
          <w:left w:val="nil"/>
          <w:bottom w:val="nil"/>
          <w:right w:val="nil"/>
          <w:between w:val="nil"/>
        </w:pBdr>
        <w:spacing w:line="360" w:lineRule="auto"/>
        <w:ind w:left="851" w:right="902"/>
        <w:jc w:val="both"/>
        <w:rPr>
          <w:rFonts w:ascii="Palatino Linotype" w:eastAsia="Palatino Linotype" w:hAnsi="Palatino Linotype" w:cs="Palatino Linotype"/>
          <w:i/>
        </w:rPr>
      </w:pPr>
      <w:r w:rsidRPr="005D1E04">
        <w:rPr>
          <w:rFonts w:ascii="Palatino Linotype" w:eastAsia="Palatino Linotype" w:hAnsi="Palatino Linotype" w:cs="Palatino Linotype"/>
          <w:i/>
        </w:rPr>
        <w:t>“</w:t>
      </w:r>
      <w:r w:rsidRPr="005D1E04">
        <w:rPr>
          <w:rFonts w:ascii="Palatino Linotype" w:eastAsia="Palatino Linotype" w:hAnsi="Palatino Linotype" w:cs="Palatino Linotype"/>
          <w:b/>
          <w:i/>
        </w:rPr>
        <w:t>Artículo 293</w:t>
      </w:r>
      <w:r w:rsidRPr="005D1E04">
        <w:rPr>
          <w:rFonts w:ascii="Palatino Linotype" w:eastAsia="Palatino Linotype" w:hAnsi="Palatino Linotype" w:cs="Palatino Linotype"/>
          <w:i/>
        </w:rPr>
        <w:t xml:space="preserve">.- </w:t>
      </w:r>
      <w:r w:rsidRPr="005D1E04">
        <w:rPr>
          <w:rFonts w:ascii="Palatino Linotype" w:eastAsia="Palatino Linotype" w:hAnsi="Palatino Linotype" w:cs="Palatino Linotype"/>
          <w:b/>
          <w:i/>
        </w:rPr>
        <w:t xml:space="preserve">Los capítulos de gasto se dividirán en </w:t>
      </w:r>
      <w:r w:rsidRPr="005D1E04">
        <w:rPr>
          <w:rFonts w:ascii="Palatino Linotype" w:eastAsia="Palatino Linotype" w:hAnsi="Palatino Linotype" w:cs="Palatino Linotype"/>
          <w:b/>
          <w:i/>
          <w:u w:val="single"/>
        </w:rPr>
        <w:t>concepto, partida genérica y partida específica</w:t>
      </w:r>
      <w:r w:rsidRPr="005D1E04">
        <w:rPr>
          <w:rFonts w:ascii="Palatino Linotype" w:eastAsia="Palatino Linotype" w:hAnsi="Palatino Linotype" w:cs="Palatino Linotype"/>
          <w:i/>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rsidR="006C69BC" w:rsidRPr="005D1E04" w:rsidRDefault="006C69BC" w:rsidP="00D677ED">
      <w:pPr>
        <w:pBdr>
          <w:top w:val="nil"/>
          <w:left w:val="nil"/>
          <w:bottom w:val="nil"/>
          <w:right w:val="nil"/>
          <w:between w:val="nil"/>
        </w:pBdr>
        <w:spacing w:line="360" w:lineRule="auto"/>
        <w:ind w:left="851" w:right="902"/>
        <w:jc w:val="both"/>
        <w:rPr>
          <w:rFonts w:ascii="Palatino Linotype" w:eastAsia="Palatino Linotype" w:hAnsi="Palatino Linotype" w:cs="Palatino Linotype"/>
          <w:i/>
        </w:rPr>
      </w:pPr>
      <w:r w:rsidRPr="005D1E04">
        <w:rPr>
          <w:rFonts w:ascii="Palatino Linotype" w:eastAsia="Palatino Linotype" w:hAnsi="Palatino Linotype" w:cs="Palatino Linotype"/>
          <w:i/>
        </w:rPr>
        <w:t>En el caso de los municipios,</w:t>
      </w:r>
      <w:r w:rsidRPr="005D1E04">
        <w:rPr>
          <w:rFonts w:ascii="Palatino Linotype" w:eastAsia="Palatino Linotype" w:hAnsi="Palatino Linotype" w:cs="Palatino Linotype"/>
          <w:b/>
          <w:i/>
        </w:rPr>
        <w:t xml:space="preserve"> corresponderá a su Tesorería emitir el Clasificador por Objeto del Gasto</w:t>
      </w:r>
      <w:r w:rsidRPr="005D1E04">
        <w:rPr>
          <w:rFonts w:ascii="Palatino Linotype" w:eastAsia="Palatino Linotype" w:hAnsi="Palatino Linotype" w:cs="Palatino Linotype"/>
          <w:i/>
        </w:rPr>
        <w:t>, el cual deberá guardar congruencia y homogeneidad con el señalado en el párrafo anterior.”</w:t>
      </w:r>
    </w:p>
    <w:p w:rsidR="006C69BC" w:rsidRPr="005D1E04" w:rsidRDefault="006C69BC" w:rsidP="00D677ED">
      <w:pPr>
        <w:pBdr>
          <w:top w:val="nil"/>
          <w:left w:val="nil"/>
          <w:bottom w:val="nil"/>
          <w:right w:val="nil"/>
          <w:between w:val="nil"/>
        </w:pBdr>
        <w:spacing w:line="360" w:lineRule="auto"/>
        <w:ind w:left="851" w:right="902"/>
        <w:jc w:val="both"/>
        <w:rPr>
          <w:rFonts w:ascii="Palatino Linotype" w:eastAsia="Palatino Linotype" w:hAnsi="Palatino Linotype" w:cs="Palatino Linotype"/>
          <w:i/>
        </w:rPr>
      </w:pP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Con base en lo anterior el </w:t>
      </w:r>
      <w:r w:rsidRPr="005D1E04">
        <w:rPr>
          <w:rFonts w:ascii="Palatino Linotype" w:eastAsia="Palatino Linotype" w:hAnsi="Palatino Linotype" w:cs="Palatino Linotype"/>
          <w:i/>
        </w:rPr>
        <w:t>Clasificador por objeto del gasto,</w:t>
      </w:r>
      <w:r w:rsidRPr="005D1E04">
        <w:rPr>
          <w:rFonts w:ascii="Palatino Linotype" w:eastAsia="Palatino Linotype" w:hAnsi="Palatino Linotype" w:cs="Palatino Linotype"/>
        </w:rPr>
        <w:t xml:space="preserve">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w:t>
      </w:r>
      <w:r w:rsidRPr="005D1E04">
        <w:rPr>
          <w:rFonts w:ascii="Palatino Linotype" w:eastAsia="Palatino Linotype" w:hAnsi="Palatino Linotype" w:cs="Palatino Linotype"/>
        </w:rPr>
        <w:lastRenderedPageBreak/>
        <w:t>el CONAC, en la reunión celebrada el 28 de mayo del 2010 y que fue publicado en Gaceta del Gobierno del estado de México No. 118 del 23 de junio de 2010.</w:t>
      </w:r>
    </w:p>
    <w:p w:rsidR="006C69BC" w:rsidRPr="005D1E04" w:rsidRDefault="006C69BC" w:rsidP="00D677ED">
      <w:pPr>
        <w:pStyle w:val="Prrafodelista"/>
        <w:spacing w:line="360" w:lineRule="auto"/>
        <w:ind w:left="0"/>
        <w:contextualSpacing w:val="0"/>
        <w:jc w:val="both"/>
        <w:rPr>
          <w:rFonts w:ascii="Palatino Linotype" w:eastAsia="Palatino Linotype" w:hAnsi="Palatino Linotype" w:cs="Palatino Linotype"/>
        </w:rPr>
      </w:pP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Ofrecer información valiosa de la demanda de bienes y servicios que realiza el Sector Público.</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Facilitar la programación de las adquisiciones de bienes y servicios y otras acciones relacionadas con administración de bienes del Estado.</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Facilitar el ejercicio del control interno y externo de las transacciones de los entes públicos.</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lastRenderedPageBreak/>
        <w:t>Promover el desarrollo y aplicación de los sistemas de programación y gestión del gasto público.</w:t>
      </w:r>
    </w:p>
    <w:p w:rsidR="006C69BC" w:rsidRPr="005D1E04" w:rsidRDefault="006C69BC" w:rsidP="00D677E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rPr>
      </w:pPr>
      <w:r w:rsidRPr="005D1E04">
        <w:rPr>
          <w:rFonts w:ascii="Palatino Linotype" w:eastAsia="Palatino Linotype" w:hAnsi="Palatino Linotype" w:cs="Palatino Linotype"/>
        </w:rPr>
        <w:t>Permitir el análisis de los efectos del gasto público y la proyección del mismo.</w:t>
      </w:r>
    </w:p>
    <w:p w:rsidR="00D677ED" w:rsidRPr="005D1E04" w:rsidRDefault="00D677ED" w:rsidP="00D677ED">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rsidR="006C69BC" w:rsidRPr="005D1E04" w:rsidRDefault="006C69BC" w:rsidP="00D677ED">
      <w:pPr>
        <w:pStyle w:val="Prrafodelista"/>
        <w:spacing w:line="360" w:lineRule="auto"/>
        <w:ind w:left="0"/>
        <w:contextualSpacing w:val="0"/>
        <w:jc w:val="both"/>
        <w:rPr>
          <w:rFonts w:ascii="Palatino Linotype" w:eastAsia="Palatino Linotype" w:hAnsi="Palatino Linotype" w:cs="Palatino Linotype"/>
        </w:rPr>
      </w:pP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w:t>
      </w:r>
      <w:r w:rsidRPr="005D1E04">
        <w:rPr>
          <w:rFonts w:ascii="Palatino Linotype" w:eastAsia="Palatino Linotype" w:hAnsi="Palatino Linotype" w:cs="Palatino Linotype"/>
          <w:b/>
        </w:rPr>
        <w:t xml:space="preserve">las unidades ejecutoras deben </w:t>
      </w:r>
      <w:r w:rsidRPr="005D1E04">
        <w:rPr>
          <w:rFonts w:ascii="Palatino Linotype" w:eastAsia="Palatino Linotype" w:hAnsi="Palatino Linotype" w:cs="Palatino Linotype"/>
          <w:b/>
          <w:u w:val="single"/>
        </w:rPr>
        <w:t>establecer el vínculo</w:t>
      </w:r>
      <w:r w:rsidRPr="005D1E04">
        <w:rPr>
          <w:rFonts w:ascii="Palatino Linotype" w:eastAsia="Palatino Linotype" w:hAnsi="Palatino Linotype" w:cs="Palatino Linotype"/>
          <w:b/>
        </w:rPr>
        <w:t xml:space="preserve">, por capítulo, subcapítulo, partida de gasto genérica y </w:t>
      </w:r>
      <w:r w:rsidRPr="005D1E04">
        <w:rPr>
          <w:rFonts w:ascii="Palatino Linotype" w:eastAsia="Palatino Linotype" w:hAnsi="Palatino Linotype" w:cs="Palatino Linotype"/>
          <w:b/>
          <w:u w:val="single"/>
        </w:rPr>
        <w:t>partida de gasto específica</w:t>
      </w:r>
      <w:r w:rsidRPr="005D1E04">
        <w:rPr>
          <w:rFonts w:ascii="Palatino Linotype" w:eastAsia="Palatino Linotype" w:hAnsi="Palatino Linotype" w:cs="Palatino Linotype"/>
          <w:b/>
        </w:rPr>
        <w:t>,</w:t>
      </w:r>
      <w:r w:rsidRPr="005D1E04">
        <w:rPr>
          <w:rFonts w:ascii="Palatino Linotype" w:eastAsia="Palatino Linotype" w:hAnsi="Palatino Linotype" w:cs="Palatino Linotype"/>
        </w:rPr>
        <w:t xml:space="preserve"> con el componente de la </w:t>
      </w:r>
      <w:r w:rsidRPr="005D1E04">
        <w:rPr>
          <w:rFonts w:ascii="Palatino Linotype" w:eastAsia="Palatino Linotype" w:hAnsi="Palatino Linotype" w:cs="Palatino Linotype"/>
          <w:b/>
        </w:rPr>
        <w:t>clave presupuestaria</w:t>
      </w:r>
      <w:r w:rsidRPr="005D1E04">
        <w:rPr>
          <w:rFonts w:ascii="Palatino Linotype" w:eastAsia="Palatino Linotype" w:hAnsi="Palatino Linotype" w:cs="Palatino Linotype"/>
        </w:rPr>
        <w:t xml:space="preserve"> correspondiente.</w:t>
      </w:r>
    </w:p>
    <w:p w:rsidR="006C69BC" w:rsidRPr="005D1E04" w:rsidRDefault="006C69BC" w:rsidP="00D677ED">
      <w:pPr>
        <w:pStyle w:val="Prrafodelista"/>
        <w:numPr>
          <w:ilvl w:val="0"/>
          <w:numId w:val="8"/>
        </w:numPr>
        <w:spacing w:line="360" w:lineRule="auto"/>
        <w:ind w:left="0" w:firstLine="0"/>
        <w:contextualSpacing w:val="0"/>
        <w:jc w:val="both"/>
        <w:rPr>
          <w:rFonts w:ascii="Palatino Linotype" w:eastAsia="Palatino Linotype" w:hAnsi="Palatino Linotype" w:cs="Palatino Linotype"/>
        </w:rPr>
      </w:pPr>
      <w:r w:rsidRPr="005D1E04">
        <w:rPr>
          <w:rFonts w:ascii="Palatino Linotype" w:eastAsia="Palatino Linotype" w:hAnsi="Palatino Linotype" w:cs="Palatino Linotype"/>
        </w:rPr>
        <w:lastRenderedPageBreak/>
        <w:t>Para tal efecto, el Manual para la Planeación, Programación y Presupuesto de Egresos Municipal,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6C69BC" w:rsidRPr="005D1E04" w:rsidRDefault="006C69BC" w:rsidP="00D677ED">
      <w:pPr>
        <w:pStyle w:val="Prrafodelista"/>
        <w:spacing w:line="360" w:lineRule="auto"/>
        <w:rPr>
          <w:rFonts w:ascii="Palatino Linotype" w:eastAsia="Palatino Linotype" w:hAnsi="Palatino Linotype" w:cs="Palatino Linotype"/>
        </w:rPr>
      </w:pPr>
    </w:p>
    <w:p w:rsidR="00D94B75" w:rsidRPr="005D1E04" w:rsidRDefault="006C69BC" w:rsidP="00D677ED">
      <w:pPr>
        <w:pStyle w:val="Prrafodelista"/>
        <w:numPr>
          <w:ilvl w:val="0"/>
          <w:numId w:val="8"/>
        </w:numPr>
        <w:spacing w:line="360" w:lineRule="auto"/>
        <w:ind w:left="0" w:firstLine="0"/>
        <w:contextualSpacing w:val="0"/>
        <w:jc w:val="both"/>
        <w:rPr>
          <w:rFonts w:ascii="Palatino Linotype" w:eastAsia="Arial Unicode MS" w:hAnsi="Palatino Linotype" w:cs="Arial"/>
        </w:rPr>
      </w:pPr>
      <w:r w:rsidRPr="005D1E04">
        <w:rPr>
          <w:rFonts w:ascii="Palatino Linotype" w:eastAsia="Arial Unicode MS" w:hAnsi="Palatino Linotype" w:cs="Arial"/>
        </w:rPr>
        <w:t xml:space="preserve">Ahora </w:t>
      </w:r>
      <w:r w:rsidRPr="005D1E04">
        <w:rPr>
          <w:rFonts w:ascii="Palatino Linotype" w:eastAsia="Palatino Linotype" w:hAnsi="Palatino Linotype" w:cs="Palatino Linotype"/>
        </w:rPr>
        <w:t>bien</w:t>
      </w:r>
      <w:r w:rsidRPr="005D1E04">
        <w:rPr>
          <w:rFonts w:ascii="Palatino Linotype" w:eastAsia="Arial Unicode MS" w:hAnsi="Palatino Linotype" w:cs="Arial"/>
        </w:rPr>
        <w:t xml:space="preserve">, </w:t>
      </w:r>
      <w:r w:rsidRPr="005D1E04">
        <w:rPr>
          <w:rFonts w:ascii="Palatino Linotype" w:eastAsia="Palatino Linotype" w:hAnsi="Palatino Linotype" w:cs="Palatino Linotype"/>
        </w:rPr>
        <w:t>respecto</w:t>
      </w:r>
      <w:r w:rsidRPr="005D1E04">
        <w:rPr>
          <w:rFonts w:ascii="Palatino Linotype" w:eastAsia="Arial Unicode MS" w:hAnsi="Palatino Linotype" w:cs="Arial"/>
        </w:rPr>
        <w:t xml:space="preserve"> de las ópticas con las que colabora con el </w:t>
      </w:r>
      <w:r w:rsidR="00D94B75" w:rsidRPr="005D1E04">
        <w:rPr>
          <w:rFonts w:ascii="Palatino Linotype" w:eastAsia="Arial Unicode MS" w:hAnsi="Palatino Linotype" w:cs="Arial"/>
        </w:rPr>
        <w:t>Sistema Municipal Para el Desarrollo Integral de la Familia de la Paz</w:t>
      </w:r>
      <w:r w:rsidRPr="005D1E04">
        <w:rPr>
          <w:rFonts w:ascii="Palatino Linotype" w:eastAsia="Arial Unicode MS" w:hAnsi="Palatino Linotype" w:cs="Arial"/>
        </w:rPr>
        <w:t xml:space="preserve"> para los lentes a bajo costo</w:t>
      </w:r>
      <w:r w:rsidR="00D94B75" w:rsidRPr="005D1E04">
        <w:rPr>
          <w:rFonts w:ascii="Palatino Linotype" w:eastAsia="Arial Unicode MS" w:hAnsi="Palatino Linotype" w:cs="Arial"/>
        </w:rPr>
        <w:t xml:space="preserve">; del informe de actividades anteriormente plasmado, y de la respuesta inicial, se desprende que ciertamente existen empresas ópticas que colaboran con el </w:t>
      </w:r>
      <w:r w:rsidR="00D94B75" w:rsidRPr="005D1E04">
        <w:rPr>
          <w:rFonts w:ascii="Palatino Linotype" w:eastAsia="Arial Unicode MS" w:hAnsi="Palatino Linotype" w:cs="Arial"/>
          <w:b/>
        </w:rPr>
        <w:t xml:space="preserve">SUJETO OBLIGADO </w:t>
      </w:r>
      <w:r w:rsidR="00D94B75" w:rsidRPr="005D1E04">
        <w:rPr>
          <w:rFonts w:ascii="Palatino Linotype" w:eastAsia="Arial Unicode MS" w:hAnsi="Palatino Linotype" w:cs="Arial"/>
        </w:rPr>
        <w:t>para le entrega de lentes o la adquisición de lentes a bajo costo.</w:t>
      </w:r>
    </w:p>
    <w:p w:rsidR="00D94B75" w:rsidRPr="005D1E04" w:rsidRDefault="00D94B75" w:rsidP="00D677ED">
      <w:pPr>
        <w:pStyle w:val="Prrafodelista"/>
        <w:spacing w:line="360" w:lineRule="auto"/>
        <w:rPr>
          <w:rFonts w:ascii="Palatino Linotype" w:eastAsia="Arial Unicode MS" w:hAnsi="Palatino Linotype" w:cs="Arial"/>
        </w:rPr>
      </w:pPr>
    </w:p>
    <w:p w:rsidR="00D94B75" w:rsidRPr="005D1E04" w:rsidRDefault="00D94B75" w:rsidP="00D677ED">
      <w:pPr>
        <w:pStyle w:val="Prrafodelista"/>
        <w:numPr>
          <w:ilvl w:val="0"/>
          <w:numId w:val="8"/>
        </w:numPr>
        <w:spacing w:line="360" w:lineRule="auto"/>
        <w:ind w:left="0" w:firstLine="0"/>
        <w:contextualSpacing w:val="0"/>
        <w:jc w:val="both"/>
        <w:rPr>
          <w:rFonts w:ascii="Palatino Linotype" w:eastAsia="Calibri" w:hAnsi="Palatino Linotype" w:cs="Arial"/>
        </w:rPr>
      </w:pPr>
      <w:r w:rsidRPr="005D1E04">
        <w:rPr>
          <w:rFonts w:ascii="Palatino Linotype" w:hAnsi="Palatino Linotype"/>
          <w:color w:val="000000" w:themeColor="text1"/>
        </w:rPr>
        <w:t xml:space="preserve">Información, que debe obrar en los archivos del </w:t>
      </w:r>
      <w:r w:rsidRPr="005D1E04">
        <w:rPr>
          <w:rFonts w:ascii="Palatino Linotype" w:hAnsi="Palatino Linotype"/>
          <w:b/>
        </w:rPr>
        <w:t xml:space="preserve">SUJETO OBLIGADO </w:t>
      </w:r>
      <w:r w:rsidRPr="005D1E04">
        <w:rPr>
          <w:rFonts w:ascii="Palatino Linotype" w:hAnsi="Palatino Linotype"/>
        </w:rPr>
        <w:t>en virtud</w:t>
      </w:r>
      <w:r w:rsidRPr="005D1E04">
        <w:rPr>
          <w:rFonts w:ascii="Palatino Linotype" w:hAnsi="Palatino Linotype"/>
          <w:color w:val="000000" w:themeColor="text1"/>
        </w:rPr>
        <w:t xml:space="preserve"> que, el </w:t>
      </w:r>
      <w:r w:rsidRPr="005D1E0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w:t>
      </w:r>
      <w:r w:rsidRPr="005D1E04">
        <w:rPr>
          <w:rFonts w:ascii="Palatino Linotype" w:hAnsi="Palatino Linotype" w:cs="Arial"/>
        </w:rPr>
        <w:t>Transparencia</w:t>
      </w:r>
      <w:r w:rsidRPr="005D1E04">
        <w:rPr>
          <w:rFonts w:ascii="Palatino Linotype" w:eastAsia="Calibri" w:hAnsi="Palatino Linotype" w:cs="Arial"/>
        </w:rPr>
        <w:t xml:space="preserve"> y Acceso a la Información Pública del Estado de México y Municipios, guardan una </w:t>
      </w:r>
      <w:r w:rsidRPr="005D1E04">
        <w:rPr>
          <w:rFonts w:ascii="Palatino Linotype" w:eastAsia="Calibri" w:hAnsi="Palatino Linotype" w:cs="Arial"/>
        </w:rPr>
        <w:lastRenderedPageBreak/>
        <w:t xml:space="preserve">estrecha relación, puesto que los ordenamientos citados concurren refiriendo que </w:t>
      </w:r>
      <w:r w:rsidRPr="005D1E04">
        <w:rPr>
          <w:rFonts w:ascii="Palatino Linotype" w:eastAsia="Calibri" w:hAnsi="Palatino Linotype" w:cs="Arial"/>
          <w:b/>
        </w:rPr>
        <w:t>los Sujetos Obligados deberán documentar todo acto que se derive del ejercicio de sus facultades, competencias o funciones,</w:t>
      </w:r>
      <w:r w:rsidRPr="005D1E04">
        <w:rPr>
          <w:rFonts w:ascii="Palatino Linotype" w:eastAsia="Calibri" w:hAnsi="Palatino Linotype" w:cs="Arial"/>
        </w:rPr>
        <w:t xml:space="preserve"> considerando desde su origen la eventual publicidad y reutilización de la información que generen, posean o administren.</w:t>
      </w:r>
    </w:p>
    <w:p w:rsidR="00D94B75" w:rsidRPr="005D1E04" w:rsidRDefault="00D94B75" w:rsidP="00D677ED">
      <w:pPr>
        <w:pStyle w:val="Prrafodelista"/>
        <w:spacing w:line="360" w:lineRule="auto"/>
        <w:rPr>
          <w:rFonts w:ascii="Palatino Linotype" w:eastAsia="Calibri" w:hAnsi="Palatino Linotype" w:cs="Arial"/>
        </w:rPr>
      </w:pPr>
    </w:p>
    <w:p w:rsidR="00D94B75" w:rsidRPr="005D1E04" w:rsidRDefault="00D94B75" w:rsidP="00D677ED">
      <w:pPr>
        <w:pStyle w:val="Prrafodelista"/>
        <w:numPr>
          <w:ilvl w:val="0"/>
          <w:numId w:val="8"/>
        </w:numPr>
        <w:spacing w:line="360" w:lineRule="auto"/>
        <w:ind w:left="0" w:firstLine="0"/>
        <w:contextualSpacing w:val="0"/>
        <w:jc w:val="both"/>
        <w:rPr>
          <w:rFonts w:ascii="Palatino Linotype" w:eastAsia="Calibri" w:hAnsi="Palatino Linotype" w:cs="Arial"/>
        </w:rPr>
      </w:pPr>
      <w:r w:rsidRPr="005D1E04">
        <w:rPr>
          <w:rFonts w:ascii="Palatino Linotype" w:hAnsi="Palatino Linotype" w:cs="Arial"/>
        </w:rPr>
        <w:t>Además</w:t>
      </w:r>
      <w:r w:rsidRPr="005D1E04">
        <w:rPr>
          <w:rFonts w:ascii="Palatino Linotype" w:hAnsi="Palatino Linotype" w:cs="Arial"/>
          <w:color w:val="000000"/>
        </w:rPr>
        <w:t>, debemos tomar en cuenta los artículos 4 y 12 (antes transcrito), de la Ley de Transparencia y Acceso a la Información Pública del Estado de México y Municipios, los cuales establecen lo siguiente:</w:t>
      </w:r>
    </w:p>
    <w:p w:rsidR="00D94B75" w:rsidRPr="005D1E04" w:rsidRDefault="00D94B75" w:rsidP="00D677ED">
      <w:pPr>
        <w:pStyle w:val="Prrafodelista"/>
        <w:spacing w:line="360" w:lineRule="auto"/>
        <w:rPr>
          <w:rFonts w:ascii="Palatino Linotype" w:hAnsi="Palatino Linotype" w:cs="Arial"/>
          <w:color w:val="000000"/>
        </w:rPr>
      </w:pPr>
    </w:p>
    <w:p w:rsidR="00D94B75" w:rsidRPr="005D1E04" w:rsidRDefault="00D94B75" w:rsidP="00D677ED">
      <w:pPr>
        <w:autoSpaceDE w:val="0"/>
        <w:autoSpaceDN w:val="0"/>
        <w:adjustRightInd w:val="0"/>
        <w:spacing w:line="360" w:lineRule="auto"/>
        <w:ind w:left="567" w:right="567"/>
        <w:jc w:val="both"/>
        <w:rPr>
          <w:rFonts w:ascii="Palatino Linotype" w:hAnsi="Palatino Linotype" w:cs="Bookman Old Style"/>
          <w:i/>
        </w:rPr>
      </w:pPr>
      <w:r w:rsidRPr="005D1E04">
        <w:rPr>
          <w:rFonts w:ascii="Palatino Linotype" w:hAnsi="Palatino Linotype" w:cs="Bookman Old Style,Bold"/>
          <w:b/>
          <w:bCs/>
          <w:i/>
        </w:rPr>
        <w:t xml:space="preserve">Artículo 4. </w:t>
      </w:r>
      <w:r w:rsidRPr="005D1E04">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D94B75" w:rsidRPr="005D1E04" w:rsidRDefault="00D94B75" w:rsidP="00D677ED">
      <w:pPr>
        <w:autoSpaceDE w:val="0"/>
        <w:autoSpaceDN w:val="0"/>
        <w:adjustRightInd w:val="0"/>
        <w:spacing w:line="360" w:lineRule="auto"/>
        <w:ind w:left="567" w:right="567"/>
        <w:jc w:val="both"/>
        <w:rPr>
          <w:rFonts w:ascii="Palatino Linotype" w:hAnsi="Palatino Linotype" w:cs="Bookman Old Style"/>
          <w:i/>
        </w:rPr>
      </w:pPr>
    </w:p>
    <w:p w:rsidR="00D94B75" w:rsidRPr="005D1E04" w:rsidRDefault="00D94B75" w:rsidP="00D677ED">
      <w:pPr>
        <w:autoSpaceDE w:val="0"/>
        <w:autoSpaceDN w:val="0"/>
        <w:adjustRightInd w:val="0"/>
        <w:spacing w:line="360" w:lineRule="auto"/>
        <w:ind w:left="567" w:right="567"/>
        <w:jc w:val="both"/>
        <w:rPr>
          <w:rFonts w:ascii="Palatino Linotype" w:hAnsi="Palatino Linotype" w:cs="Bookman Old Style"/>
          <w:i/>
        </w:rPr>
      </w:pPr>
      <w:r w:rsidRPr="005D1E04">
        <w:rPr>
          <w:rFonts w:ascii="Palatino Linotype" w:hAnsi="Palatino Linotype" w:cs="Bookman Old Styl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w:t>
      </w:r>
      <w:r w:rsidRPr="005D1E04">
        <w:rPr>
          <w:rFonts w:ascii="Palatino Linotype" w:hAnsi="Palatino Linotype" w:cs="Bookman Old Style"/>
          <w:i/>
        </w:rPr>
        <w:lastRenderedPageBreak/>
        <w:t>en los términos de las causas legítimas y estrictamente necesarias previstas por esta Ley.</w:t>
      </w:r>
    </w:p>
    <w:p w:rsidR="00D94B75" w:rsidRPr="005D1E04" w:rsidRDefault="00D94B75" w:rsidP="00D677ED">
      <w:pPr>
        <w:autoSpaceDE w:val="0"/>
        <w:autoSpaceDN w:val="0"/>
        <w:adjustRightInd w:val="0"/>
        <w:spacing w:line="360" w:lineRule="auto"/>
        <w:ind w:left="567" w:right="567"/>
        <w:jc w:val="both"/>
        <w:rPr>
          <w:rFonts w:ascii="Palatino Linotype" w:hAnsi="Palatino Linotype" w:cs="Bookman Old Style"/>
          <w:i/>
        </w:rPr>
      </w:pPr>
    </w:p>
    <w:p w:rsidR="00D94B75" w:rsidRPr="005D1E04" w:rsidRDefault="00D94B75" w:rsidP="00D677ED">
      <w:pPr>
        <w:autoSpaceDE w:val="0"/>
        <w:autoSpaceDN w:val="0"/>
        <w:adjustRightInd w:val="0"/>
        <w:spacing w:line="360" w:lineRule="auto"/>
        <w:ind w:left="567" w:right="567"/>
        <w:jc w:val="both"/>
        <w:rPr>
          <w:rFonts w:ascii="Palatino Linotype" w:hAnsi="Palatino Linotype" w:cs="Bookman Old Style"/>
          <w:i/>
        </w:rPr>
      </w:pPr>
      <w:r w:rsidRPr="005D1E0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rsidR="00D677ED" w:rsidRPr="005D1E04" w:rsidRDefault="00D677ED" w:rsidP="00D677ED">
      <w:pPr>
        <w:autoSpaceDE w:val="0"/>
        <w:autoSpaceDN w:val="0"/>
        <w:adjustRightInd w:val="0"/>
        <w:spacing w:line="360" w:lineRule="auto"/>
        <w:ind w:left="567" w:right="567"/>
        <w:jc w:val="both"/>
        <w:rPr>
          <w:rFonts w:ascii="Palatino Linotype" w:hAnsi="Palatino Linotype" w:cs="Bookman Old Style"/>
          <w:i/>
        </w:rPr>
      </w:pPr>
    </w:p>
    <w:p w:rsidR="00D94B75" w:rsidRPr="005D1E04" w:rsidRDefault="00D94B75" w:rsidP="00D677ED">
      <w:pPr>
        <w:pStyle w:val="Prrafodelista"/>
        <w:numPr>
          <w:ilvl w:val="0"/>
          <w:numId w:val="8"/>
        </w:numPr>
        <w:spacing w:line="360" w:lineRule="auto"/>
        <w:ind w:left="0" w:firstLine="0"/>
        <w:contextualSpacing w:val="0"/>
        <w:jc w:val="both"/>
        <w:rPr>
          <w:rFonts w:ascii="Palatino Linotype" w:hAnsi="Palatino Linotype"/>
          <w:lang w:val="es-ES"/>
        </w:rPr>
      </w:pPr>
      <w:r w:rsidRPr="005D1E04">
        <w:rPr>
          <w:rFonts w:ascii="Palatino Linotype" w:hAnsi="Palatino Linotype"/>
          <w:lang w:val="es-ES"/>
        </w:rPr>
        <w:t xml:space="preserve">Es así que, por un lado se tiene la obligación de documentar todos los actos que se lleven a cabo en el ejercicio de sus funciones, atribuciones y competencias, mientras que por </w:t>
      </w:r>
      <w:r w:rsidRPr="005D1E04">
        <w:rPr>
          <w:rFonts w:ascii="Palatino Linotype" w:hAnsi="Palatino Linotype" w:cs="Arial"/>
        </w:rPr>
        <w:t>otro</w:t>
      </w:r>
      <w:r w:rsidRPr="005D1E04">
        <w:rPr>
          <w:rFonts w:ascii="Palatino Linotype" w:hAnsi="Palatino Linotype"/>
          <w:lang w:val="es-ES"/>
        </w:rPr>
        <w:t>, se ven impuestos por la obligación de hacer pública toda aquella información que se encuentre en su posesión en estricto apego a los principios de eficacia</w:t>
      </w:r>
      <w:r w:rsidRPr="005D1E04">
        <w:rPr>
          <w:rStyle w:val="Refdenotaalpie"/>
          <w:rFonts w:ascii="Palatino Linotype" w:hAnsi="Palatino Linotype"/>
          <w:lang w:val="es-ES"/>
        </w:rPr>
        <w:footnoteReference w:id="8"/>
      </w:r>
      <w:r w:rsidRPr="005D1E0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94B75" w:rsidRPr="005D1E04" w:rsidRDefault="00D94B75" w:rsidP="00D677ED">
      <w:pPr>
        <w:pStyle w:val="Prrafodelista"/>
        <w:tabs>
          <w:tab w:val="left" w:pos="851"/>
        </w:tabs>
        <w:spacing w:line="360" w:lineRule="auto"/>
        <w:ind w:left="0" w:right="49"/>
        <w:jc w:val="both"/>
        <w:rPr>
          <w:rFonts w:ascii="Palatino Linotype" w:hAnsi="Palatino Linotype"/>
          <w:lang w:val="es-ES"/>
        </w:rPr>
      </w:pPr>
    </w:p>
    <w:p w:rsidR="00D94B75" w:rsidRPr="005D1E04" w:rsidRDefault="00D94B75" w:rsidP="00D677ED">
      <w:pPr>
        <w:pStyle w:val="Prrafodelista"/>
        <w:numPr>
          <w:ilvl w:val="0"/>
          <w:numId w:val="8"/>
        </w:numPr>
        <w:spacing w:line="360" w:lineRule="auto"/>
        <w:ind w:left="0" w:firstLine="0"/>
        <w:contextualSpacing w:val="0"/>
        <w:jc w:val="both"/>
        <w:rPr>
          <w:rFonts w:ascii="Palatino Linotype" w:hAnsi="Palatino Linotype"/>
          <w:lang w:val="es-ES"/>
        </w:rPr>
      </w:pPr>
      <w:r w:rsidRPr="005D1E0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94B75" w:rsidRPr="005D1E04" w:rsidRDefault="00D94B75" w:rsidP="00D677ED">
      <w:pPr>
        <w:pStyle w:val="Prrafodelista"/>
        <w:spacing w:line="360" w:lineRule="auto"/>
        <w:rPr>
          <w:rFonts w:ascii="Palatino Linotype" w:hAnsi="Palatino Linotype"/>
          <w:lang w:val="es-ES"/>
        </w:rPr>
      </w:pPr>
    </w:p>
    <w:p w:rsidR="00D94B75" w:rsidRPr="005D1E04" w:rsidRDefault="00D94B75" w:rsidP="00D677ED">
      <w:pPr>
        <w:pStyle w:val="Prrafodelista"/>
        <w:tabs>
          <w:tab w:val="left" w:pos="851"/>
        </w:tabs>
        <w:spacing w:line="360" w:lineRule="auto"/>
        <w:ind w:left="567" w:right="567"/>
        <w:jc w:val="both"/>
        <w:rPr>
          <w:rFonts w:ascii="Palatino Linotype" w:hAnsi="Palatino Linotype"/>
          <w:i/>
        </w:rPr>
      </w:pPr>
      <w:r w:rsidRPr="005D1E04">
        <w:rPr>
          <w:rFonts w:ascii="Palatino Linotype" w:hAnsi="Palatino Linotype"/>
          <w:b/>
          <w:i/>
        </w:rPr>
        <w:t>ACCESO A LA INFORMACIÓN. IMPLICACIÓN DEL PRINCIPIO DE MÁXIMA PUBLICIDAD EN EL DERECHO FUNDAMENTAL RELATIVO.</w:t>
      </w:r>
      <w:r w:rsidRPr="005D1E0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5D1E04">
        <w:rPr>
          <w:rFonts w:ascii="Palatino Linotype" w:hAnsi="Palatino Linotype"/>
          <w:i/>
        </w:rPr>
        <w:lastRenderedPageBreak/>
        <w:t>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D94B75" w:rsidRPr="005D1E04" w:rsidRDefault="00D94B75" w:rsidP="00D677ED">
      <w:pPr>
        <w:tabs>
          <w:tab w:val="left" w:pos="851"/>
        </w:tabs>
        <w:spacing w:line="360" w:lineRule="auto"/>
        <w:ind w:right="567"/>
        <w:jc w:val="both"/>
        <w:rPr>
          <w:rFonts w:ascii="Palatino Linotype" w:hAnsi="Palatino Linotype"/>
        </w:rPr>
      </w:pPr>
    </w:p>
    <w:p w:rsidR="00D94B75" w:rsidRPr="005D1E04" w:rsidRDefault="00D94B75" w:rsidP="00D677ED">
      <w:pPr>
        <w:pStyle w:val="Prrafodelista"/>
        <w:numPr>
          <w:ilvl w:val="0"/>
          <w:numId w:val="8"/>
        </w:numPr>
        <w:spacing w:line="360" w:lineRule="auto"/>
        <w:ind w:left="0" w:firstLine="0"/>
        <w:contextualSpacing w:val="0"/>
        <w:jc w:val="both"/>
        <w:rPr>
          <w:rFonts w:ascii="Palatino Linotype" w:hAnsi="Palatino Linotype"/>
          <w:lang w:val="es-ES"/>
        </w:rPr>
      </w:pPr>
      <w:r w:rsidRPr="005D1E0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F879AD" w:rsidRPr="005D1E04" w:rsidRDefault="00F879AD" w:rsidP="00D677ED">
      <w:pPr>
        <w:spacing w:line="360" w:lineRule="auto"/>
        <w:jc w:val="both"/>
        <w:rPr>
          <w:rFonts w:ascii="Palatino Linotype" w:hAnsi="Palatino Linotype"/>
          <w:lang w:val="es-ES"/>
        </w:rPr>
      </w:pPr>
    </w:p>
    <w:p w:rsidR="00F879AD" w:rsidRPr="005D1E04" w:rsidRDefault="00D94B75"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Arial Unicode MS" w:hAnsi="Palatino Linotype" w:cs="Arial"/>
        </w:rPr>
        <w:t xml:space="preserve"> </w:t>
      </w:r>
      <w:r w:rsidR="00F879AD" w:rsidRPr="005D1E04">
        <w:rPr>
          <w:rFonts w:ascii="Palatino Linotype" w:eastAsia="Arial Unicode MS" w:hAnsi="Palatino Linotype" w:cs="Arial"/>
        </w:rPr>
        <w:t>Finalmente, respecto de la pregunta ¿Por qué deben ser a bajo costo?; s</w:t>
      </w:r>
      <w:r w:rsidR="00F879AD" w:rsidRPr="005D1E04">
        <w:rPr>
          <w:rFonts w:ascii="Palatino Linotype" w:hAnsi="Palatino Linotype"/>
          <w:color w:val="000000"/>
        </w:rPr>
        <w:t xml:space="preserve">e </w:t>
      </w:r>
      <w:r w:rsidR="00F879AD" w:rsidRPr="005D1E04">
        <w:rPr>
          <w:rFonts w:ascii="Palatino Linotype" w:hAnsi="Palatino Linotype" w:cs="Arial"/>
        </w:rPr>
        <w:t>advierte con claridad que no corresponde al ejercicio de acceso a la información pública, al tener la finalidad de dilucidar una duda, que en el caso concreto además implica un razonamiento, situación que conlleva a afirmar que se está en presencia del ejercicio del derecho de petición.</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Por lo que </w:t>
      </w:r>
      <w:r w:rsidRPr="005D1E04">
        <w:rPr>
          <w:rFonts w:ascii="Palatino Linotype" w:eastAsia="MS Mincho" w:hAnsi="Palatino Linotype" w:cstheme="majorBidi"/>
        </w:rPr>
        <w:t xml:space="preserve">la entrega de una razón o un razonamiento por parte del </w:t>
      </w:r>
      <w:r w:rsidRPr="005D1E04">
        <w:rPr>
          <w:rFonts w:ascii="Palatino Linotype" w:eastAsia="MS Mincho" w:hAnsi="Palatino Linotype" w:cstheme="majorBidi"/>
          <w:b/>
          <w:bCs/>
        </w:rPr>
        <w:t>SUJETO OBLIGADO</w:t>
      </w:r>
      <w:r w:rsidRPr="005D1E04">
        <w:rPr>
          <w:rFonts w:ascii="Palatino Linotype" w:eastAsia="MS Mincho" w:hAnsi="Palatino Linotype" w:cstheme="majorBidi"/>
        </w:rPr>
        <w:t xml:space="preserve"> no </w:t>
      </w:r>
      <w:r w:rsidRPr="005D1E04">
        <w:rPr>
          <w:rFonts w:ascii="Palatino Linotype" w:eastAsia="Arial Unicode MS" w:hAnsi="Palatino Linotype" w:cs="Arial"/>
        </w:rPr>
        <w:t>es</w:t>
      </w:r>
      <w:r w:rsidRPr="005D1E04">
        <w:rPr>
          <w:rFonts w:ascii="Palatino Linotype" w:eastAsia="MS Mincho" w:hAnsi="Palatino Linotype" w:cstheme="majorBidi"/>
        </w:rPr>
        <w:t xml:space="preserve"> algo que la ley establezca como atribución, derecho, o facultad; pues ello implicaría un juicio de valor referente a un cuestionamiento realizado, los cuales, al constituir interrogantes, inquietudes y manifestaciones se satisfacen vía derecho de petición.</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lastRenderedPageBreak/>
        <w:t>Luego entonces</w:t>
      </w:r>
      <w:r w:rsidRPr="005D1E04">
        <w:rPr>
          <w:rFonts w:ascii="Palatino Linotype" w:eastAsia="MS Mincho" w:hAnsi="Palatino Linotype" w:cstheme="majorBidi"/>
        </w:rPr>
        <w:t>, es importante dejar en claro lo que debe entenderse por derecho de petición y por derecho de acceso a la información pública.</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Ttulo2"/>
        <w:numPr>
          <w:ilvl w:val="0"/>
          <w:numId w:val="25"/>
        </w:numPr>
        <w:spacing w:before="0" w:line="360" w:lineRule="auto"/>
        <w:rPr>
          <w:rFonts w:eastAsia="MS Mincho"/>
          <w:b w:val="0"/>
          <w:i/>
          <w:color w:val="auto"/>
          <w:szCs w:val="24"/>
          <w:lang w:val="es-ES_tradnl" w:eastAsia="es-ES"/>
        </w:rPr>
      </w:pPr>
      <w:bookmarkStart w:id="32" w:name="_Toc365138"/>
      <w:r w:rsidRPr="005D1E04">
        <w:rPr>
          <w:rFonts w:eastAsia="MS Mincho"/>
          <w:i/>
          <w:color w:val="auto"/>
          <w:szCs w:val="24"/>
          <w:lang w:val="es-ES_tradnl" w:eastAsia="es-ES"/>
        </w:rPr>
        <w:t>El derecho de petición y de acceso a la información.</w:t>
      </w:r>
      <w:bookmarkEnd w:id="32"/>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Por </w:t>
      </w:r>
      <w:r w:rsidRPr="005D1E04">
        <w:rPr>
          <w:rFonts w:ascii="Palatino Linotype" w:eastAsia="MS Mincho" w:hAnsi="Palatino Linotype" w:cstheme="majorBidi"/>
        </w:rPr>
        <w:t xml:space="preserve">lo que respecta a la definición de </w:t>
      </w:r>
      <w:r w:rsidRPr="005D1E04">
        <w:rPr>
          <w:rFonts w:ascii="Palatino Linotype" w:eastAsia="MS Mincho" w:hAnsi="Palatino Linotype" w:cstheme="majorBidi"/>
          <w:b/>
          <w:bCs/>
        </w:rPr>
        <w:t>derecho de petición</w:t>
      </w:r>
      <w:r w:rsidRPr="005D1E04">
        <w:rPr>
          <w:rFonts w:ascii="Palatino Linotype" w:eastAsia="MS Mincho" w:hAnsi="Palatino Linotype" w:cstheme="majorBidi"/>
        </w:rPr>
        <w:t xml:space="preserve">, el Maestro Ignacio Burgoa Orihuela refiere: </w:t>
      </w:r>
    </w:p>
    <w:p w:rsidR="00F879AD" w:rsidRPr="005D1E04" w:rsidRDefault="00F879AD" w:rsidP="00D677ED">
      <w:pPr>
        <w:spacing w:line="360" w:lineRule="auto"/>
        <w:ind w:right="49"/>
        <w:contextualSpacing/>
        <w:jc w:val="both"/>
        <w:rPr>
          <w:rFonts w:ascii="Palatino Linotype" w:eastAsia="MS Mincho" w:hAnsi="Palatino Linotype" w:cstheme="majorBidi"/>
        </w:rPr>
      </w:pPr>
    </w:p>
    <w:p w:rsidR="00F879AD" w:rsidRPr="005D1E04" w:rsidRDefault="00F879AD" w:rsidP="00D677ED">
      <w:pPr>
        <w:spacing w:line="360" w:lineRule="auto"/>
        <w:ind w:left="567" w:right="680"/>
        <w:contextualSpacing/>
        <w:jc w:val="both"/>
        <w:rPr>
          <w:rFonts w:ascii="Palatino Linotype" w:eastAsia="MS Mincho" w:hAnsi="Palatino Linotype" w:cstheme="majorBidi"/>
          <w:i/>
        </w:rPr>
      </w:pPr>
      <w:r w:rsidRPr="005D1E04">
        <w:rPr>
          <w:rFonts w:ascii="Palatino Linotype" w:eastAsia="MS Mincho" w:hAnsi="Palatino Linotype" w:cstheme="majorBidi"/>
        </w:rPr>
        <w:t>“…</w:t>
      </w:r>
      <w:r w:rsidRPr="005D1E04">
        <w:rPr>
          <w:rFonts w:ascii="Palatino Linotype" w:eastAsia="MS Mincho" w:hAnsi="Palatino Linotype" w:cstheme="majorBidi"/>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D1E04">
        <w:rPr>
          <w:rStyle w:val="Refdenotaalpie"/>
          <w:rFonts w:ascii="Palatino Linotype" w:eastAsia="MS Mincho" w:hAnsi="Palatino Linotype" w:cstheme="majorBidi"/>
          <w:i/>
        </w:rPr>
        <w:footnoteReference w:id="9"/>
      </w:r>
      <w:r w:rsidRPr="005D1E04">
        <w:rPr>
          <w:rFonts w:ascii="Palatino Linotype" w:eastAsia="MS Mincho" w:hAnsi="Palatino Linotype" w:cstheme="majorBidi"/>
          <w:i/>
        </w:rPr>
        <w:t xml:space="preserve">  “(Sic)</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eastAsia="MS Mincho" w:hAnsi="Palatino Linotype" w:cstheme="majorBidi"/>
          <w:i/>
        </w:rPr>
        <w:t xml:space="preserve">Por </w:t>
      </w:r>
      <w:r w:rsidRPr="005D1E04">
        <w:rPr>
          <w:rFonts w:ascii="Palatino Linotype" w:eastAsia="MS Mincho" w:hAnsi="Palatino Linotype" w:cstheme="majorBidi"/>
        </w:rPr>
        <w:t>su parte, David Cienfuegos Salgado, concibe al derecho de petición como:</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spacing w:line="360" w:lineRule="auto"/>
        <w:ind w:left="567" w:right="539"/>
        <w:contextualSpacing/>
        <w:jc w:val="both"/>
        <w:rPr>
          <w:rFonts w:ascii="Palatino Linotype" w:hAnsi="Palatino Linotype"/>
        </w:rPr>
      </w:pPr>
      <w:r w:rsidRPr="005D1E04">
        <w:rPr>
          <w:rFonts w:ascii="Palatino Linotype" w:eastAsia="MS Mincho" w:hAnsi="Palatino Linotype" w:cstheme="majorBidi"/>
          <w:i/>
        </w:rPr>
        <w:t>“el derecho de toda persona a ser escuchado por quienes ejercen el poder público</w:t>
      </w:r>
      <w:proofErr w:type="gramStart"/>
      <w:r w:rsidRPr="005D1E04">
        <w:rPr>
          <w:rFonts w:ascii="Palatino Linotype" w:eastAsia="MS Mincho" w:hAnsi="Palatino Linotype" w:cstheme="majorBidi"/>
          <w:i/>
        </w:rPr>
        <w:t xml:space="preserve">. </w:t>
      </w:r>
      <w:proofErr w:type="gramEnd"/>
      <w:r w:rsidRPr="005D1E04">
        <w:rPr>
          <w:rStyle w:val="Refdenotaalpie"/>
          <w:rFonts w:ascii="Palatino Linotype" w:eastAsia="MS Mincho" w:hAnsi="Palatino Linotype" w:cstheme="majorBidi"/>
          <w:i/>
        </w:rPr>
        <w:footnoteReference w:id="10"/>
      </w:r>
      <w:r w:rsidRPr="005D1E04">
        <w:rPr>
          <w:rFonts w:ascii="Palatino Linotype" w:eastAsia="MS Mincho" w:hAnsi="Palatino Linotype" w:cstheme="majorBidi"/>
          <w:i/>
        </w:rPr>
        <w:t>” (Sic)</w:t>
      </w:r>
    </w:p>
    <w:p w:rsidR="00F879AD" w:rsidRPr="005D1E04" w:rsidRDefault="00F879AD" w:rsidP="00D677ED">
      <w:pPr>
        <w:spacing w:line="360" w:lineRule="auto"/>
        <w:ind w:right="49"/>
        <w:contextualSpacing/>
        <w:jc w:val="both"/>
        <w:rPr>
          <w:rFonts w:ascii="Palatino Linotype" w:eastAsia="MS Mincho" w:hAnsi="Palatino Linotype" w:cstheme="majorBidi"/>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eastAsia="MS Mincho" w:hAnsi="Palatino Linotype" w:cstheme="majorBidi"/>
        </w:rPr>
      </w:pPr>
      <w:r w:rsidRPr="005D1E04">
        <w:rPr>
          <w:rFonts w:ascii="Palatino Linotype" w:eastAsia="MS Mincho" w:hAnsi="Palatino Linotype" w:cstheme="majorBidi"/>
        </w:rPr>
        <w:lastRenderedPageBreak/>
        <w:t>Luego</w:t>
      </w:r>
      <w:r w:rsidRPr="005D1E04">
        <w:rPr>
          <w:rFonts w:ascii="Palatino Linotype" w:hAnsi="Palatino Linotype"/>
        </w:rPr>
        <w:t xml:space="preserve"> </w:t>
      </w:r>
      <w:r w:rsidRPr="005D1E04">
        <w:rPr>
          <w:rFonts w:ascii="Palatino Linotype" w:eastAsia="MS Mincho" w:hAnsi="Palatino Linotype" w:cstheme="majorBidi"/>
        </w:rPr>
        <w:t xml:space="preserve">entonces, para diferenciar el derecho de petición al derecho de acceso a la información, resulta conducente señalar que José Guadalupe Robles, conceptualiza el </w:t>
      </w:r>
      <w:r w:rsidRPr="005D1E04">
        <w:rPr>
          <w:rFonts w:ascii="Palatino Linotype" w:eastAsia="MS Mincho" w:hAnsi="Palatino Linotype" w:cstheme="majorBidi"/>
          <w:b/>
          <w:bCs/>
        </w:rPr>
        <w:t>derecho a la información</w:t>
      </w:r>
      <w:r w:rsidRPr="005D1E04">
        <w:rPr>
          <w:rFonts w:ascii="Palatino Linotype" w:eastAsia="MS Mincho" w:hAnsi="Palatino Linotype" w:cstheme="majorBidi"/>
        </w:rPr>
        <w:t xml:space="preserve"> como:</w:t>
      </w:r>
    </w:p>
    <w:p w:rsidR="00F879AD" w:rsidRPr="005D1E04" w:rsidRDefault="00F879AD" w:rsidP="00D677ED">
      <w:pPr>
        <w:spacing w:line="360" w:lineRule="auto"/>
        <w:ind w:left="567" w:right="539"/>
        <w:contextualSpacing/>
        <w:jc w:val="both"/>
        <w:rPr>
          <w:rFonts w:ascii="Palatino Linotype" w:eastAsia="MS Mincho" w:hAnsi="Palatino Linotype" w:cstheme="majorBidi"/>
        </w:rPr>
      </w:pPr>
    </w:p>
    <w:p w:rsidR="00F879AD" w:rsidRPr="005D1E04" w:rsidRDefault="00F879AD" w:rsidP="00D677ED">
      <w:pPr>
        <w:spacing w:line="360" w:lineRule="auto"/>
        <w:ind w:left="567" w:right="539"/>
        <w:contextualSpacing/>
        <w:jc w:val="both"/>
        <w:rPr>
          <w:rFonts w:ascii="Palatino Linotype" w:eastAsia="MS Mincho" w:hAnsi="Palatino Linotype" w:cstheme="majorBidi"/>
        </w:rPr>
      </w:pPr>
      <w:r w:rsidRPr="005D1E04">
        <w:rPr>
          <w:rFonts w:ascii="Palatino Linotype" w:eastAsia="MS Mincho" w:hAnsi="Palatino Linotype" w:cstheme="majorBidi"/>
        </w:rPr>
        <w:t xml:space="preserve"> </w:t>
      </w:r>
      <w:r w:rsidRPr="005D1E04">
        <w:rPr>
          <w:rFonts w:ascii="Palatino Linotype" w:eastAsia="MS Mincho" w:hAnsi="Palatino Linotype" w:cstheme="majorBidi"/>
          <w:i/>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5D1E04">
        <w:rPr>
          <w:rStyle w:val="Refdenotaalpie"/>
          <w:rFonts w:ascii="Palatino Linotype" w:eastAsia="MS Mincho" w:hAnsi="Palatino Linotype" w:cstheme="majorBidi"/>
          <w:i/>
        </w:rPr>
        <w:footnoteReference w:id="11"/>
      </w:r>
      <w:r w:rsidRPr="005D1E04">
        <w:rPr>
          <w:rFonts w:ascii="Palatino Linotype" w:eastAsia="MS Mincho" w:hAnsi="Palatino Linotype" w:cstheme="majorBidi"/>
          <w:i/>
        </w:rPr>
        <w:t>“(Sic)</w:t>
      </w:r>
    </w:p>
    <w:p w:rsidR="00F879AD" w:rsidRPr="005D1E04" w:rsidRDefault="00F879AD" w:rsidP="00D677ED">
      <w:pPr>
        <w:spacing w:line="360" w:lineRule="auto"/>
        <w:ind w:right="49"/>
        <w:contextualSpacing/>
        <w:jc w:val="both"/>
        <w:rPr>
          <w:rFonts w:ascii="Palatino Linotype" w:eastAsia="MS Mincho" w:hAnsi="Palatino Linotype" w:cstheme="majorBidi"/>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eastAsia="MS Mincho" w:hAnsi="Palatino Linotype" w:cstheme="majorBidi"/>
        </w:rPr>
      </w:pPr>
      <w:r w:rsidRPr="005D1E04">
        <w:rPr>
          <w:rFonts w:ascii="Palatino Linotype" w:eastAsia="MS Mincho" w:hAnsi="Palatino Linotype" w:cstheme="majorBidi"/>
        </w:rPr>
        <w:t xml:space="preserve">Ahora </w:t>
      </w:r>
      <w:r w:rsidRPr="005D1E04">
        <w:rPr>
          <w:rFonts w:ascii="Palatino Linotype" w:eastAsia="Calibri" w:hAnsi="Palatino Linotype" w:cs="Arial"/>
          <w:color w:val="000000" w:themeColor="text1"/>
          <w:lang w:val="es-ES"/>
        </w:rPr>
        <w:t xml:space="preserve">bien, el derecho </w:t>
      </w:r>
      <w:r w:rsidRPr="005D1E04">
        <w:rPr>
          <w:rFonts w:ascii="Palatino Linotype" w:hAnsi="Palatino Linotype"/>
        </w:rPr>
        <w:t>de acceso a la información pública por disposición del artículo</w:t>
      </w:r>
      <w:r w:rsidRPr="005D1E04">
        <w:rPr>
          <w:rFonts w:ascii="Palatino Linotype" w:hAnsi="Palatino Linotype"/>
          <w:spacing w:val="1"/>
        </w:rPr>
        <w:t xml:space="preserve"> </w:t>
      </w:r>
      <w:r w:rsidRPr="005D1E04">
        <w:rPr>
          <w:rFonts w:ascii="Palatino Linotype" w:hAnsi="Palatino Linotype"/>
        </w:rPr>
        <w:t>4 de la Ley de Transparencia y Acceso a la Información Pública del Estado de México</w:t>
      </w:r>
      <w:r w:rsidRPr="005D1E04">
        <w:rPr>
          <w:rFonts w:ascii="Palatino Linotype" w:hAnsi="Palatino Linotype"/>
          <w:spacing w:val="1"/>
        </w:rPr>
        <w:t xml:space="preserve"> </w:t>
      </w:r>
      <w:r w:rsidRPr="005D1E04">
        <w:rPr>
          <w:rFonts w:ascii="Palatino Linotype" w:hAnsi="Palatino Linotype"/>
        </w:rPr>
        <w:t>y Municipios es la prerrogativa de las personas para buscar, difundir, investigar,</w:t>
      </w:r>
      <w:r w:rsidRPr="005D1E04">
        <w:rPr>
          <w:rFonts w:ascii="Palatino Linotype" w:hAnsi="Palatino Linotype"/>
          <w:spacing w:val="1"/>
        </w:rPr>
        <w:t xml:space="preserve"> </w:t>
      </w:r>
      <w:r w:rsidRPr="005D1E04">
        <w:rPr>
          <w:rFonts w:ascii="Palatino Linotype" w:hAnsi="Palatino Linotype"/>
        </w:rPr>
        <w:t>recabar,</w:t>
      </w:r>
      <w:r w:rsidRPr="005D1E04">
        <w:rPr>
          <w:rFonts w:ascii="Palatino Linotype" w:hAnsi="Palatino Linotype"/>
          <w:spacing w:val="-1"/>
        </w:rPr>
        <w:t xml:space="preserve"> </w:t>
      </w:r>
      <w:r w:rsidRPr="005D1E04">
        <w:rPr>
          <w:rFonts w:ascii="Palatino Linotype" w:hAnsi="Palatino Linotype"/>
        </w:rPr>
        <w:t>recibir y solicitar información</w:t>
      </w:r>
      <w:r w:rsidRPr="005D1E04">
        <w:rPr>
          <w:rFonts w:ascii="Palatino Linotype" w:hAnsi="Palatino Linotype"/>
          <w:spacing w:val="-1"/>
        </w:rPr>
        <w:t xml:space="preserve"> </w:t>
      </w:r>
      <w:r w:rsidRPr="005D1E04">
        <w:rPr>
          <w:rFonts w:ascii="Palatino Linotype" w:hAnsi="Palatino Linotype"/>
        </w:rPr>
        <w:t>pública.</w:t>
      </w:r>
    </w:p>
    <w:p w:rsidR="00F879AD" w:rsidRPr="005D1E04" w:rsidRDefault="00F879AD" w:rsidP="00D677ED">
      <w:pPr>
        <w:spacing w:line="360" w:lineRule="auto"/>
        <w:ind w:right="49"/>
        <w:contextualSpacing/>
        <w:jc w:val="both"/>
        <w:rPr>
          <w:rFonts w:ascii="Palatino Linotype" w:eastAsia="MS Mincho" w:hAnsi="Palatino Linotype" w:cstheme="majorBidi"/>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eastAsia="MS Mincho" w:hAnsi="Palatino Linotype" w:cstheme="majorBidi"/>
        </w:rPr>
      </w:pPr>
      <w:r w:rsidRPr="005D1E04">
        <w:rPr>
          <w:rFonts w:ascii="Palatino Linotype" w:hAnsi="Palatino Linotype"/>
        </w:rPr>
        <w:t xml:space="preserve">Es </w:t>
      </w:r>
      <w:r w:rsidRPr="005D1E04">
        <w:rPr>
          <w:rFonts w:ascii="Palatino Linotype" w:eastAsia="Calibri" w:hAnsi="Palatino Linotype" w:cs="Arial"/>
          <w:color w:val="000000" w:themeColor="text1"/>
          <w:lang w:val="es-ES"/>
        </w:rPr>
        <w:t xml:space="preserve">por ello </w:t>
      </w:r>
      <w:r w:rsidRPr="005D1E04">
        <w:rPr>
          <w:rFonts w:ascii="Palatino Linotype" w:hAnsi="Palatino Linotype"/>
        </w:rPr>
        <w:t>que,</w:t>
      </w:r>
      <w:r w:rsidRPr="005D1E04">
        <w:rPr>
          <w:rFonts w:ascii="Palatino Linotype" w:hAnsi="Palatino Linotype"/>
          <w:spacing w:val="1"/>
        </w:rPr>
        <w:t xml:space="preserve"> </w:t>
      </w:r>
      <w:r w:rsidRPr="005D1E04">
        <w:rPr>
          <w:rFonts w:ascii="Palatino Linotype" w:hAnsi="Palatino Linotype"/>
        </w:rPr>
        <w:t>el</w:t>
      </w:r>
      <w:r w:rsidRPr="005D1E04">
        <w:rPr>
          <w:rFonts w:ascii="Palatino Linotype" w:hAnsi="Palatino Linotype"/>
          <w:spacing w:val="1"/>
        </w:rPr>
        <w:t xml:space="preserve"> </w:t>
      </w:r>
      <w:r w:rsidRPr="005D1E04">
        <w:rPr>
          <w:rFonts w:ascii="Palatino Linotype" w:hAnsi="Palatino Linotype"/>
        </w:rPr>
        <w:t>derecho</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acceso</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pública,</w:t>
      </w:r>
      <w:r w:rsidRPr="005D1E04">
        <w:rPr>
          <w:rFonts w:ascii="Palatino Linotype" w:hAnsi="Palatino Linotype"/>
          <w:spacing w:val="1"/>
        </w:rPr>
        <w:t xml:space="preserve"> </w:t>
      </w:r>
      <w:r w:rsidRPr="005D1E04">
        <w:rPr>
          <w:rFonts w:ascii="Palatino Linotype" w:hAnsi="Palatino Linotype"/>
        </w:rPr>
        <w:t>implica</w:t>
      </w:r>
      <w:r w:rsidRPr="005D1E04">
        <w:rPr>
          <w:rFonts w:ascii="Palatino Linotype" w:hAnsi="Palatino Linotype"/>
          <w:spacing w:val="60"/>
        </w:rPr>
        <w:t xml:space="preserve"> </w:t>
      </w:r>
      <w:r w:rsidRPr="005D1E04">
        <w:rPr>
          <w:rFonts w:ascii="Palatino Linotype" w:hAnsi="Palatino Linotype"/>
        </w:rPr>
        <w:t>el</w:t>
      </w:r>
      <w:r w:rsidRPr="005D1E04">
        <w:rPr>
          <w:rFonts w:ascii="Palatino Linotype" w:hAnsi="Palatino Linotype"/>
          <w:spacing w:val="1"/>
        </w:rPr>
        <w:t xml:space="preserve"> </w:t>
      </w:r>
      <w:r w:rsidRPr="005D1E04">
        <w:rPr>
          <w:rFonts w:ascii="Palatino Linotype" w:eastAsia="MS Mincho" w:hAnsi="Palatino Linotype" w:cstheme="majorBidi"/>
        </w:rPr>
        <w:t>conocimiento</w:t>
      </w:r>
      <w:r w:rsidRPr="005D1E04">
        <w:rPr>
          <w:rFonts w:ascii="Palatino Linotype" w:hAnsi="Palatino Linotype"/>
        </w:rPr>
        <w:t xml:space="preserve"> de los particulares de la información contenida en los documentos que</w:t>
      </w:r>
      <w:r w:rsidRPr="005D1E04">
        <w:rPr>
          <w:rFonts w:ascii="Palatino Linotype" w:hAnsi="Palatino Linotype"/>
          <w:spacing w:val="1"/>
        </w:rPr>
        <w:t xml:space="preserve"> </w:t>
      </w:r>
      <w:r w:rsidRPr="005D1E04">
        <w:rPr>
          <w:rFonts w:ascii="Palatino Linotype" w:hAnsi="Palatino Linotype"/>
        </w:rPr>
        <w:t>posean los órganos del estado; incluso, se impone la obligación a las autoridades de</w:t>
      </w:r>
      <w:r w:rsidRPr="005D1E04">
        <w:rPr>
          <w:rFonts w:ascii="Palatino Linotype" w:hAnsi="Palatino Linotype"/>
          <w:spacing w:val="1"/>
        </w:rPr>
        <w:t xml:space="preserve"> </w:t>
      </w:r>
      <w:r w:rsidRPr="005D1E04">
        <w:rPr>
          <w:rFonts w:ascii="Palatino Linotype" w:hAnsi="Palatino Linotype"/>
        </w:rPr>
        <w:t>preservar</w:t>
      </w:r>
      <w:r w:rsidRPr="005D1E04">
        <w:rPr>
          <w:rFonts w:ascii="Palatino Linotype" w:hAnsi="Palatino Linotype"/>
          <w:spacing w:val="-1"/>
        </w:rPr>
        <w:t xml:space="preserve"> </w:t>
      </w:r>
      <w:r w:rsidRPr="005D1E04">
        <w:rPr>
          <w:rFonts w:ascii="Palatino Linotype" w:hAnsi="Palatino Linotype"/>
        </w:rPr>
        <w:t>sus</w:t>
      </w:r>
      <w:r w:rsidRPr="005D1E04">
        <w:rPr>
          <w:rFonts w:ascii="Palatino Linotype" w:hAnsi="Palatino Linotype"/>
          <w:spacing w:val="-2"/>
        </w:rPr>
        <w:t xml:space="preserve"> </w:t>
      </w:r>
      <w:r w:rsidRPr="005D1E04">
        <w:rPr>
          <w:rFonts w:ascii="Palatino Linotype" w:hAnsi="Palatino Linotype"/>
        </w:rPr>
        <w:t>documentos</w:t>
      </w:r>
      <w:r w:rsidRPr="005D1E04">
        <w:rPr>
          <w:rFonts w:ascii="Palatino Linotype" w:hAnsi="Palatino Linotype"/>
          <w:spacing w:val="-2"/>
        </w:rPr>
        <w:t xml:space="preserve"> </w:t>
      </w:r>
      <w:r w:rsidRPr="005D1E04">
        <w:rPr>
          <w:rFonts w:ascii="Palatino Linotype" w:hAnsi="Palatino Linotype"/>
        </w:rPr>
        <w:t>en archivos</w:t>
      </w:r>
      <w:r w:rsidRPr="005D1E04">
        <w:rPr>
          <w:rFonts w:ascii="Palatino Linotype" w:hAnsi="Palatino Linotype"/>
          <w:spacing w:val="-2"/>
        </w:rPr>
        <w:t xml:space="preserve"> </w:t>
      </w:r>
      <w:r w:rsidRPr="005D1E04">
        <w:rPr>
          <w:rFonts w:ascii="Palatino Linotype" w:hAnsi="Palatino Linotype"/>
        </w:rPr>
        <w:t>administrativos</w:t>
      </w:r>
      <w:r w:rsidRPr="005D1E04">
        <w:rPr>
          <w:rFonts w:ascii="Palatino Linotype" w:hAnsi="Palatino Linotype"/>
          <w:spacing w:val="-1"/>
        </w:rPr>
        <w:t xml:space="preserve"> </w:t>
      </w:r>
      <w:r w:rsidRPr="005D1E04">
        <w:rPr>
          <w:rFonts w:ascii="Palatino Linotype" w:hAnsi="Palatino Linotype"/>
        </w:rPr>
        <w:t>actualizados.</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Por </w:t>
      </w:r>
      <w:r w:rsidRPr="005D1E04">
        <w:rPr>
          <w:rFonts w:ascii="Palatino Linotype" w:eastAsia="Calibri" w:hAnsi="Palatino Linotype" w:cs="Arial"/>
          <w:color w:val="000000" w:themeColor="text1"/>
          <w:lang w:val="es-ES"/>
        </w:rPr>
        <w:t xml:space="preserve">tanto, </w:t>
      </w:r>
      <w:r w:rsidRPr="005D1E04">
        <w:rPr>
          <w:rFonts w:ascii="Palatino Linotype" w:hAnsi="Palatino Linotype"/>
        </w:rPr>
        <w:t>para que los Sujetos Obligados hagan efectivo este derecho deben poner a</w:t>
      </w:r>
      <w:r w:rsidRPr="005D1E04">
        <w:rPr>
          <w:rFonts w:ascii="Palatino Linotype" w:hAnsi="Palatino Linotype"/>
          <w:spacing w:val="1"/>
        </w:rPr>
        <w:t xml:space="preserve"> </w:t>
      </w:r>
      <w:r w:rsidRPr="005D1E04">
        <w:rPr>
          <w:rFonts w:ascii="Palatino Linotype" w:hAnsi="Palatino Linotype"/>
        </w:rPr>
        <w:t>disposición de los particulares los documentos en los que conste el ejercicio de sus</w:t>
      </w:r>
      <w:r w:rsidRPr="005D1E04">
        <w:rPr>
          <w:rFonts w:ascii="Palatino Linotype" w:hAnsi="Palatino Linotype"/>
          <w:spacing w:val="1"/>
        </w:rPr>
        <w:t xml:space="preserve"> </w:t>
      </w:r>
      <w:r w:rsidRPr="005D1E04">
        <w:rPr>
          <w:rFonts w:ascii="Palatino Linotype" w:hAnsi="Palatino Linotype"/>
        </w:rPr>
        <w:t>atribuciones legales o que por cualquier circunstancia obre en sus archivos, en virtud</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que</w:t>
      </w:r>
      <w:r w:rsidRPr="005D1E04">
        <w:rPr>
          <w:rFonts w:ascii="Palatino Linotype" w:hAnsi="Palatino Linotype"/>
          <w:spacing w:val="1"/>
        </w:rPr>
        <w:t xml:space="preserve"> </w:t>
      </w:r>
      <w:r w:rsidRPr="005D1E04">
        <w:rPr>
          <w:rFonts w:ascii="Palatino Linotype" w:hAnsi="Palatino Linotype"/>
        </w:rPr>
        <w:t>toda</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generada,</w:t>
      </w:r>
      <w:r w:rsidRPr="005D1E04">
        <w:rPr>
          <w:rFonts w:ascii="Palatino Linotype" w:hAnsi="Palatino Linotype"/>
          <w:spacing w:val="1"/>
        </w:rPr>
        <w:t xml:space="preserve"> </w:t>
      </w:r>
      <w:r w:rsidRPr="005D1E04">
        <w:rPr>
          <w:rFonts w:ascii="Palatino Linotype" w:hAnsi="Palatino Linotype"/>
        </w:rPr>
        <w:t>obtenida,</w:t>
      </w:r>
      <w:r w:rsidRPr="005D1E04">
        <w:rPr>
          <w:rFonts w:ascii="Palatino Linotype" w:hAnsi="Palatino Linotype"/>
          <w:spacing w:val="1"/>
        </w:rPr>
        <w:t xml:space="preserve"> </w:t>
      </w:r>
      <w:r w:rsidRPr="005D1E04">
        <w:rPr>
          <w:rFonts w:ascii="Palatino Linotype" w:hAnsi="Palatino Linotype"/>
        </w:rPr>
        <w:t>adquirida,</w:t>
      </w:r>
      <w:r w:rsidRPr="005D1E04">
        <w:rPr>
          <w:rFonts w:ascii="Palatino Linotype" w:hAnsi="Palatino Linotype"/>
          <w:spacing w:val="1"/>
        </w:rPr>
        <w:t xml:space="preserve"> </w:t>
      </w:r>
      <w:r w:rsidRPr="005D1E04">
        <w:rPr>
          <w:rFonts w:ascii="Palatino Linotype" w:hAnsi="Palatino Linotype"/>
        </w:rPr>
        <w:t>transformada,</w:t>
      </w:r>
      <w:r w:rsidRPr="005D1E04">
        <w:rPr>
          <w:rFonts w:ascii="Palatino Linotype" w:hAnsi="Palatino Linotype"/>
          <w:spacing w:val="1"/>
        </w:rPr>
        <w:t xml:space="preserve"> </w:t>
      </w:r>
      <w:r w:rsidRPr="005D1E04">
        <w:rPr>
          <w:rFonts w:ascii="Palatino Linotype" w:hAnsi="Palatino Linotype"/>
        </w:rPr>
        <w:t>administrada o en posesión de los Sujetos Obligados es pública y accesible de manera</w:t>
      </w:r>
      <w:r w:rsidRPr="005D1E04">
        <w:rPr>
          <w:rFonts w:ascii="Palatino Linotype" w:hAnsi="Palatino Linotype"/>
          <w:spacing w:val="-57"/>
        </w:rPr>
        <w:t xml:space="preserve"> </w:t>
      </w:r>
      <w:r w:rsidRPr="005D1E04">
        <w:rPr>
          <w:rFonts w:ascii="Palatino Linotype" w:hAnsi="Palatino Linotype"/>
        </w:rPr>
        <w:t>permanente</w:t>
      </w:r>
      <w:r w:rsidRPr="005D1E04">
        <w:rPr>
          <w:rFonts w:ascii="Palatino Linotype" w:hAnsi="Palatino Linotype"/>
          <w:spacing w:val="4"/>
        </w:rPr>
        <w:t xml:space="preserve"> </w:t>
      </w:r>
      <w:r w:rsidRPr="005D1E04">
        <w:rPr>
          <w:rFonts w:ascii="Palatino Linotype" w:hAnsi="Palatino Linotype"/>
        </w:rPr>
        <w:t>para</w:t>
      </w:r>
      <w:r w:rsidRPr="005D1E04">
        <w:rPr>
          <w:rFonts w:ascii="Palatino Linotype" w:hAnsi="Palatino Linotype"/>
          <w:spacing w:val="4"/>
        </w:rPr>
        <w:t xml:space="preserve"> </w:t>
      </w:r>
      <w:r w:rsidRPr="005D1E04">
        <w:rPr>
          <w:rFonts w:ascii="Palatino Linotype" w:hAnsi="Palatino Linotype"/>
        </w:rPr>
        <w:t>cualquier</w:t>
      </w:r>
      <w:r w:rsidRPr="005D1E04">
        <w:rPr>
          <w:rFonts w:ascii="Palatino Linotype" w:hAnsi="Palatino Linotype"/>
          <w:spacing w:val="6"/>
        </w:rPr>
        <w:t xml:space="preserve"> </w:t>
      </w:r>
      <w:r w:rsidRPr="005D1E04">
        <w:rPr>
          <w:rFonts w:ascii="Palatino Linotype" w:hAnsi="Palatino Linotype"/>
        </w:rPr>
        <w:t>persona,</w:t>
      </w:r>
      <w:r w:rsidRPr="005D1E04">
        <w:rPr>
          <w:rFonts w:ascii="Palatino Linotype" w:hAnsi="Palatino Linotype"/>
          <w:spacing w:val="4"/>
        </w:rPr>
        <w:t xml:space="preserve"> </w:t>
      </w:r>
      <w:r w:rsidRPr="005D1E04">
        <w:rPr>
          <w:rFonts w:ascii="Palatino Linotype" w:hAnsi="Palatino Linotype"/>
        </w:rPr>
        <w:t>en</w:t>
      </w:r>
      <w:r w:rsidRPr="005D1E04">
        <w:rPr>
          <w:rFonts w:ascii="Palatino Linotype" w:hAnsi="Palatino Linotype"/>
          <w:spacing w:val="4"/>
        </w:rPr>
        <w:t xml:space="preserve"> </w:t>
      </w:r>
      <w:r w:rsidRPr="005D1E04">
        <w:rPr>
          <w:rFonts w:ascii="Palatino Linotype" w:hAnsi="Palatino Linotype"/>
        </w:rPr>
        <w:t>los</w:t>
      </w:r>
      <w:r w:rsidRPr="005D1E04">
        <w:rPr>
          <w:rFonts w:ascii="Palatino Linotype" w:hAnsi="Palatino Linotype"/>
          <w:spacing w:val="3"/>
        </w:rPr>
        <w:t xml:space="preserve"> </w:t>
      </w:r>
      <w:r w:rsidRPr="005D1E04">
        <w:rPr>
          <w:rFonts w:ascii="Palatino Linotype" w:hAnsi="Palatino Linotype"/>
        </w:rPr>
        <w:t>términos</w:t>
      </w:r>
      <w:r w:rsidRPr="005D1E04">
        <w:rPr>
          <w:rFonts w:ascii="Palatino Linotype" w:hAnsi="Palatino Linotype"/>
          <w:spacing w:val="4"/>
        </w:rPr>
        <w:t xml:space="preserve"> </w:t>
      </w:r>
      <w:r w:rsidRPr="005D1E04">
        <w:rPr>
          <w:rFonts w:ascii="Palatino Linotype" w:hAnsi="Palatino Linotype"/>
        </w:rPr>
        <w:t>y</w:t>
      </w:r>
      <w:r w:rsidRPr="005D1E04">
        <w:rPr>
          <w:rFonts w:ascii="Palatino Linotype" w:hAnsi="Palatino Linotype"/>
          <w:spacing w:val="5"/>
        </w:rPr>
        <w:t xml:space="preserve"> </w:t>
      </w:r>
      <w:r w:rsidRPr="005D1E04">
        <w:rPr>
          <w:rFonts w:ascii="Palatino Linotype" w:hAnsi="Palatino Linotype"/>
        </w:rPr>
        <w:t>condiciones</w:t>
      </w:r>
      <w:r w:rsidRPr="005D1E04">
        <w:rPr>
          <w:rFonts w:ascii="Palatino Linotype" w:hAnsi="Palatino Linotype"/>
          <w:spacing w:val="5"/>
        </w:rPr>
        <w:t xml:space="preserve"> </w:t>
      </w:r>
      <w:r w:rsidRPr="005D1E04">
        <w:rPr>
          <w:rFonts w:ascii="Palatino Linotype" w:hAnsi="Palatino Linotype"/>
        </w:rPr>
        <w:t>que</w:t>
      </w:r>
      <w:r w:rsidRPr="005D1E04">
        <w:rPr>
          <w:rFonts w:ascii="Palatino Linotype" w:hAnsi="Palatino Linotype"/>
          <w:spacing w:val="4"/>
        </w:rPr>
        <w:t xml:space="preserve"> </w:t>
      </w:r>
      <w:r w:rsidRPr="005D1E04">
        <w:rPr>
          <w:rFonts w:ascii="Palatino Linotype" w:hAnsi="Palatino Linotype"/>
        </w:rPr>
        <w:t>se establezcan en los tratados internacionales de los que el Estado mexicano sea parte, en la Ley</w:t>
      </w:r>
      <w:r w:rsidRPr="005D1E04">
        <w:rPr>
          <w:rFonts w:ascii="Palatino Linotype" w:hAnsi="Palatino Linotype"/>
          <w:spacing w:val="1"/>
        </w:rPr>
        <w:t xml:space="preserve"> </w:t>
      </w:r>
      <w:r w:rsidRPr="005D1E04">
        <w:rPr>
          <w:rFonts w:ascii="Palatino Linotype" w:hAnsi="Palatino Linotype"/>
        </w:rPr>
        <w:t>General de Transparencia y Acceso a la Información Pública, la Ley de Transparencia</w:t>
      </w:r>
      <w:r w:rsidRPr="005D1E04">
        <w:rPr>
          <w:rFonts w:ascii="Palatino Linotype" w:hAnsi="Palatino Linotype"/>
          <w:spacing w:val="1"/>
        </w:rPr>
        <w:t xml:space="preserve"> </w:t>
      </w:r>
      <w:r w:rsidRPr="005D1E04">
        <w:rPr>
          <w:rFonts w:ascii="Palatino Linotype" w:hAnsi="Palatino Linotype"/>
        </w:rPr>
        <w:t>vigente en nuestra entidad y demás disposiciones de la materia, privilegiando el</w:t>
      </w:r>
      <w:r w:rsidRPr="005D1E04">
        <w:rPr>
          <w:rFonts w:ascii="Palatino Linotype" w:hAnsi="Palatino Linotype"/>
          <w:spacing w:val="1"/>
        </w:rPr>
        <w:t xml:space="preserve"> </w:t>
      </w:r>
      <w:r w:rsidRPr="005D1E04">
        <w:rPr>
          <w:rFonts w:ascii="Palatino Linotype" w:hAnsi="Palatino Linotype"/>
        </w:rPr>
        <w:t>principio</w:t>
      </w:r>
      <w:r w:rsidRPr="005D1E04">
        <w:rPr>
          <w:rFonts w:ascii="Palatino Linotype" w:hAnsi="Palatino Linotype"/>
          <w:spacing w:val="-1"/>
        </w:rPr>
        <w:t xml:space="preserve"> </w:t>
      </w:r>
      <w:r w:rsidRPr="005D1E04">
        <w:rPr>
          <w:rFonts w:ascii="Palatino Linotype" w:hAnsi="Palatino Linotype"/>
        </w:rPr>
        <w:t>de máxima publicidad de la</w:t>
      </w:r>
      <w:r w:rsidRPr="005D1E04">
        <w:rPr>
          <w:rFonts w:ascii="Palatino Linotype" w:hAnsi="Palatino Linotype"/>
          <w:spacing w:val="-1"/>
        </w:rPr>
        <w:t xml:space="preserve"> </w:t>
      </w:r>
      <w:r w:rsidRPr="005D1E04">
        <w:rPr>
          <w:rFonts w:ascii="Palatino Linotype" w:hAnsi="Palatino Linotype"/>
        </w:rPr>
        <w:t>información.</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En </w:t>
      </w:r>
      <w:r w:rsidRPr="005D1E04">
        <w:rPr>
          <w:rFonts w:ascii="Palatino Linotype" w:eastAsia="Calibri" w:hAnsi="Palatino Linotype" w:cs="Arial"/>
          <w:color w:val="000000" w:themeColor="text1"/>
          <w:lang w:val="es-ES"/>
        </w:rPr>
        <w:t xml:space="preserve">esa </w:t>
      </w:r>
      <w:r w:rsidRPr="005D1E04">
        <w:rPr>
          <w:rFonts w:ascii="Palatino Linotype" w:hAnsi="Palatino Linotype"/>
        </w:rPr>
        <w:t>esa</w:t>
      </w:r>
      <w:r w:rsidRPr="005D1E04">
        <w:rPr>
          <w:rFonts w:ascii="Palatino Linotype" w:hAnsi="Palatino Linotype"/>
          <w:spacing w:val="1"/>
        </w:rPr>
        <w:t xml:space="preserve"> </w:t>
      </w:r>
      <w:r w:rsidRPr="005D1E04">
        <w:rPr>
          <w:rFonts w:ascii="Palatino Linotype" w:hAnsi="Palatino Linotype"/>
        </w:rPr>
        <w:t>tesitura,</w:t>
      </w:r>
      <w:r w:rsidRPr="005D1E04">
        <w:rPr>
          <w:rFonts w:ascii="Palatino Linotype" w:hAnsi="Palatino Linotype"/>
          <w:spacing w:val="1"/>
        </w:rPr>
        <w:t xml:space="preserve"> </w:t>
      </w:r>
      <w:r w:rsidRPr="005D1E04">
        <w:rPr>
          <w:rFonts w:ascii="Palatino Linotype" w:hAnsi="Palatino Linotype"/>
        </w:rPr>
        <w:t>los</w:t>
      </w:r>
      <w:r w:rsidRPr="005D1E04">
        <w:rPr>
          <w:rFonts w:ascii="Palatino Linotype" w:hAnsi="Palatino Linotype"/>
          <w:spacing w:val="1"/>
        </w:rPr>
        <w:t xml:space="preserve"> </w:t>
      </w:r>
      <w:r w:rsidRPr="005D1E04">
        <w:rPr>
          <w:rFonts w:ascii="Palatino Linotype" w:hAnsi="Palatino Linotype"/>
        </w:rPr>
        <w:t>Sujetos</w:t>
      </w:r>
      <w:r w:rsidRPr="005D1E04">
        <w:rPr>
          <w:rFonts w:ascii="Palatino Linotype" w:hAnsi="Palatino Linotype"/>
          <w:spacing w:val="1"/>
        </w:rPr>
        <w:t xml:space="preserve"> </w:t>
      </w:r>
      <w:r w:rsidRPr="005D1E04">
        <w:rPr>
          <w:rFonts w:ascii="Palatino Linotype" w:hAnsi="Palatino Linotype"/>
        </w:rPr>
        <w:t>Obligados</w:t>
      </w:r>
      <w:r w:rsidRPr="005D1E04">
        <w:rPr>
          <w:rFonts w:ascii="Palatino Linotype" w:hAnsi="Palatino Linotype"/>
          <w:spacing w:val="1"/>
        </w:rPr>
        <w:t xml:space="preserve"> </w:t>
      </w:r>
      <w:r w:rsidRPr="005D1E04">
        <w:rPr>
          <w:rFonts w:ascii="Palatino Linotype" w:hAnsi="Palatino Linotype"/>
        </w:rPr>
        <w:t>deberán</w:t>
      </w:r>
      <w:r w:rsidRPr="005D1E04">
        <w:rPr>
          <w:rFonts w:ascii="Palatino Linotype" w:hAnsi="Palatino Linotype"/>
          <w:spacing w:val="1"/>
        </w:rPr>
        <w:t xml:space="preserve"> </w:t>
      </w:r>
      <w:r w:rsidRPr="005D1E04">
        <w:rPr>
          <w:rFonts w:ascii="Palatino Linotype" w:hAnsi="Palatino Linotype"/>
        </w:rPr>
        <w:t>poner</w:t>
      </w:r>
      <w:r w:rsidRPr="005D1E04">
        <w:rPr>
          <w:rFonts w:ascii="Palatino Linotype" w:hAnsi="Palatino Linotype"/>
          <w:spacing w:val="1"/>
        </w:rPr>
        <w:t xml:space="preserve"> </w:t>
      </w:r>
      <w:r w:rsidRPr="005D1E04">
        <w:rPr>
          <w:rFonts w:ascii="Palatino Linotype" w:hAnsi="Palatino Linotype"/>
        </w:rPr>
        <w:t>en</w:t>
      </w:r>
      <w:r w:rsidRPr="005D1E04">
        <w:rPr>
          <w:rFonts w:ascii="Palatino Linotype" w:hAnsi="Palatino Linotype"/>
          <w:spacing w:val="1"/>
        </w:rPr>
        <w:t xml:space="preserve"> </w:t>
      </w:r>
      <w:r w:rsidRPr="005D1E04">
        <w:rPr>
          <w:rFonts w:ascii="Palatino Linotype" w:hAnsi="Palatino Linotype"/>
        </w:rPr>
        <w:t>práctica,</w:t>
      </w:r>
      <w:r w:rsidRPr="005D1E04">
        <w:rPr>
          <w:rFonts w:ascii="Palatino Linotype" w:hAnsi="Palatino Linotype"/>
          <w:spacing w:val="1"/>
        </w:rPr>
        <w:t xml:space="preserve"> </w:t>
      </w:r>
      <w:r w:rsidRPr="005D1E04">
        <w:rPr>
          <w:rFonts w:ascii="Palatino Linotype" w:hAnsi="Palatino Linotype"/>
        </w:rPr>
        <w:t>políticas</w:t>
      </w:r>
      <w:r w:rsidRPr="005D1E04">
        <w:rPr>
          <w:rFonts w:ascii="Palatino Linotype" w:hAnsi="Palatino Linotype"/>
          <w:spacing w:val="60"/>
        </w:rPr>
        <w:t xml:space="preserve"> </w:t>
      </w:r>
      <w:r w:rsidRPr="005D1E04">
        <w:rPr>
          <w:rFonts w:ascii="Palatino Linotype" w:hAnsi="Palatino Linotype"/>
        </w:rPr>
        <w:t>y</w:t>
      </w:r>
      <w:r w:rsidRPr="005D1E04">
        <w:rPr>
          <w:rFonts w:ascii="Palatino Linotype" w:hAnsi="Palatino Linotype"/>
          <w:spacing w:val="1"/>
        </w:rPr>
        <w:t xml:space="preserve"> </w:t>
      </w:r>
      <w:r w:rsidRPr="005D1E04">
        <w:rPr>
          <w:rFonts w:ascii="Palatino Linotype" w:hAnsi="Palatino Linotype"/>
        </w:rPr>
        <w:t>programas</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acceso</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que</w:t>
      </w:r>
      <w:r w:rsidRPr="005D1E04">
        <w:rPr>
          <w:rFonts w:ascii="Palatino Linotype" w:hAnsi="Palatino Linotype"/>
          <w:spacing w:val="1"/>
        </w:rPr>
        <w:t xml:space="preserve"> </w:t>
      </w:r>
      <w:r w:rsidRPr="005D1E04">
        <w:rPr>
          <w:rFonts w:ascii="Palatino Linotype" w:hAnsi="Palatino Linotype"/>
        </w:rPr>
        <w:t>se</w:t>
      </w:r>
      <w:r w:rsidRPr="005D1E04">
        <w:rPr>
          <w:rFonts w:ascii="Palatino Linotype" w:hAnsi="Palatino Linotype"/>
          <w:spacing w:val="1"/>
        </w:rPr>
        <w:t xml:space="preserve"> </w:t>
      </w:r>
      <w:r w:rsidRPr="005D1E04">
        <w:rPr>
          <w:rFonts w:ascii="Palatino Linotype" w:hAnsi="Palatino Linotype"/>
        </w:rPr>
        <w:t>apeguen</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criterios</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publicidad,</w:t>
      </w:r>
      <w:r w:rsidRPr="005D1E04">
        <w:rPr>
          <w:rFonts w:ascii="Palatino Linotype" w:hAnsi="Palatino Linotype"/>
          <w:spacing w:val="-58"/>
        </w:rPr>
        <w:t xml:space="preserve"> </w:t>
      </w:r>
      <w:r w:rsidRPr="005D1E04">
        <w:rPr>
          <w:rFonts w:ascii="Palatino Linotype" w:hAnsi="Palatino Linotype"/>
        </w:rPr>
        <w:t>veracidad,</w:t>
      </w:r>
      <w:r w:rsidRPr="005D1E04">
        <w:rPr>
          <w:rFonts w:ascii="Palatino Linotype" w:hAnsi="Palatino Linotype"/>
          <w:spacing w:val="-1"/>
        </w:rPr>
        <w:t xml:space="preserve"> </w:t>
      </w:r>
      <w:r w:rsidRPr="005D1E04">
        <w:rPr>
          <w:rFonts w:ascii="Palatino Linotype" w:hAnsi="Palatino Linotype"/>
        </w:rPr>
        <w:t>oportunidad,</w:t>
      </w:r>
      <w:r w:rsidRPr="005D1E04">
        <w:rPr>
          <w:rFonts w:ascii="Palatino Linotype" w:hAnsi="Palatino Linotype"/>
          <w:spacing w:val="-1"/>
        </w:rPr>
        <w:t xml:space="preserve"> </w:t>
      </w:r>
      <w:r w:rsidRPr="005D1E04">
        <w:rPr>
          <w:rFonts w:ascii="Palatino Linotype" w:hAnsi="Palatino Linotype"/>
        </w:rPr>
        <w:t>precisión</w:t>
      </w:r>
      <w:r w:rsidRPr="005D1E04">
        <w:rPr>
          <w:rFonts w:ascii="Palatino Linotype" w:hAnsi="Palatino Linotype"/>
          <w:spacing w:val="-1"/>
        </w:rPr>
        <w:t xml:space="preserve"> </w:t>
      </w:r>
      <w:r w:rsidRPr="005D1E04">
        <w:rPr>
          <w:rFonts w:ascii="Palatino Linotype" w:hAnsi="Palatino Linotype"/>
        </w:rPr>
        <w:t>y</w:t>
      </w:r>
      <w:r w:rsidRPr="005D1E04">
        <w:rPr>
          <w:rFonts w:ascii="Palatino Linotype" w:hAnsi="Palatino Linotype"/>
          <w:spacing w:val="-2"/>
        </w:rPr>
        <w:t xml:space="preserve"> </w:t>
      </w:r>
      <w:r w:rsidRPr="005D1E04">
        <w:rPr>
          <w:rFonts w:ascii="Palatino Linotype" w:hAnsi="Palatino Linotype"/>
        </w:rPr>
        <w:t>suficiencia en</w:t>
      </w:r>
      <w:r w:rsidRPr="005D1E04">
        <w:rPr>
          <w:rFonts w:ascii="Palatino Linotype" w:hAnsi="Palatino Linotype"/>
          <w:spacing w:val="-1"/>
        </w:rPr>
        <w:t xml:space="preserve"> </w:t>
      </w:r>
      <w:r w:rsidRPr="005D1E04">
        <w:rPr>
          <w:rFonts w:ascii="Palatino Linotype" w:hAnsi="Palatino Linotype"/>
        </w:rPr>
        <w:t>beneficio de</w:t>
      </w:r>
      <w:r w:rsidRPr="005D1E04">
        <w:rPr>
          <w:rFonts w:ascii="Palatino Linotype" w:hAnsi="Palatino Linotype"/>
          <w:spacing w:val="-1"/>
        </w:rPr>
        <w:t xml:space="preserve"> </w:t>
      </w:r>
      <w:r w:rsidRPr="005D1E04">
        <w:rPr>
          <w:rFonts w:ascii="Palatino Linotype" w:hAnsi="Palatino Linotype"/>
        </w:rPr>
        <w:t>los</w:t>
      </w:r>
      <w:r w:rsidRPr="005D1E04">
        <w:rPr>
          <w:rFonts w:ascii="Palatino Linotype" w:hAnsi="Palatino Linotype"/>
          <w:spacing w:val="1"/>
        </w:rPr>
        <w:t xml:space="preserve"> </w:t>
      </w:r>
      <w:r w:rsidRPr="005D1E04">
        <w:rPr>
          <w:rFonts w:ascii="Palatino Linotype" w:hAnsi="Palatino Linotype"/>
        </w:rPr>
        <w:t>solicitantes.</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Lo anterior</w:t>
      </w:r>
      <w:r w:rsidRPr="005D1E04">
        <w:rPr>
          <w:rFonts w:ascii="Palatino Linotype" w:eastAsia="Calibri" w:hAnsi="Palatino Linotype" w:cs="Arial"/>
          <w:color w:val="000000" w:themeColor="text1"/>
          <w:lang w:val="es-ES"/>
        </w:rPr>
        <w:t xml:space="preserve">, </w:t>
      </w:r>
      <w:r w:rsidRPr="005D1E04">
        <w:rPr>
          <w:rFonts w:ascii="Palatino Linotype" w:hAnsi="Palatino Linotype"/>
        </w:rPr>
        <w:t>tiene sustento en los artículos 3, fracciones XI y XXII; 4; 11 y 12 de la Ley</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Transparencia</w:t>
      </w:r>
      <w:r w:rsidRPr="005D1E04">
        <w:rPr>
          <w:rFonts w:ascii="Palatino Linotype" w:hAnsi="Palatino Linotype"/>
          <w:spacing w:val="1"/>
        </w:rPr>
        <w:t xml:space="preserve"> </w:t>
      </w:r>
      <w:r w:rsidRPr="005D1E04">
        <w:rPr>
          <w:rFonts w:ascii="Palatino Linotype" w:hAnsi="Palatino Linotype"/>
        </w:rPr>
        <w:t>y</w:t>
      </w:r>
      <w:r w:rsidRPr="005D1E04">
        <w:rPr>
          <w:rFonts w:ascii="Palatino Linotype" w:hAnsi="Palatino Linotype"/>
          <w:spacing w:val="1"/>
        </w:rPr>
        <w:t xml:space="preserve"> </w:t>
      </w:r>
      <w:r w:rsidRPr="005D1E04">
        <w:rPr>
          <w:rFonts w:ascii="Palatino Linotype" w:hAnsi="Palatino Linotype"/>
        </w:rPr>
        <w:t>Acceso</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Pública</w:t>
      </w:r>
      <w:r w:rsidRPr="005D1E04">
        <w:rPr>
          <w:rFonts w:ascii="Palatino Linotype" w:hAnsi="Palatino Linotype"/>
          <w:spacing w:val="1"/>
        </w:rPr>
        <w:t xml:space="preserve"> </w:t>
      </w:r>
      <w:r w:rsidRPr="005D1E04">
        <w:rPr>
          <w:rFonts w:ascii="Palatino Linotype" w:hAnsi="Palatino Linotype"/>
        </w:rPr>
        <w:t>del</w:t>
      </w:r>
      <w:r w:rsidRPr="005D1E04">
        <w:rPr>
          <w:rFonts w:ascii="Palatino Linotype" w:hAnsi="Palatino Linotype"/>
          <w:spacing w:val="1"/>
        </w:rPr>
        <w:t xml:space="preserve"> </w:t>
      </w:r>
      <w:r w:rsidRPr="005D1E04">
        <w:rPr>
          <w:rFonts w:ascii="Palatino Linotype" w:hAnsi="Palatino Linotype"/>
        </w:rPr>
        <w:t>Estado</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México</w:t>
      </w:r>
      <w:r w:rsidRPr="005D1E04">
        <w:rPr>
          <w:rFonts w:ascii="Palatino Linotype" w:hAnsi="Palatino Linotype"/>
          <w:spacing w:val="1"/>
        </w:rPr>
        <w:t xml:space="preserve"> </w:t>
      </w:r>
      <w:r w:rsidRPr="005D1E04">
        <w:rPr>
          <w:rFonts w:ascii="Palatino Linotype" w:hAnsi="Palatino Linotype"/>
        </w:rPr>
        <w:t>y</w:t>
      </w:r>
      <w:r w:rsidRPr="005D1E04">
        <w:rPr>
          <w:rFonts w:ascii="Palatino Linotype" w:hAnsi="Palatino Linotype"/>
          <w:spacing w:val="1"/>
        </w:rPr>
        <w:t xml:space="preserve"> </w:t>
      </w:r>
      <w:r w:rsidRPr="005D1E04">
        <w:rPr>
          <w:rFonts w:ascii="Palatino Linotype" w:hAnsi="Palatino Linotype"/>
        </w:rPr>
        <w:t>Municipios:</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spacing w:line="360" w:lineRule="auto"/>
        <w:ind w:left="567" w:right="539"/>
        <w:rPr>
          <w:rFonts w:ascii="Palatino Linotype" w:hAnsi="Palatino Linotype"/>
          <w:i/>
        </w:rPr>
      </w:pPr>
      <w:r w:rsidRPr="005D1E04">
        <w:rPr>
          <w:rFonts w:ascii="Palatino Linotype" w:hAnsi="Palatino Linotype"/>
          <w:b/>
          <w:i/>
        </w:rPr>
        <w:t>“Artículo</w:t>
      </w:r>
      <w:r w:rsidRPr="005D1E04">
        <w:rPr>
          <w:rFonts w:ascii="Palatino Linotype" w:hAnsi="Palatino Linotype"/>
          <w:b/>
          <w:i/>
          <w:spacing w:val="-2"/>
        </w:rPr>
        <w:t xml:space="preserve"> </w:t>
      </w:r>
      <w:r w:rsidRPr="005D1E04">
        <w:rPr>
          <w:rFonts w:ascii="Palatino Linotype" w:hAnsi="Palatino Linotype"/>
          <w:b/>
          <w:i/>
        </w:rPr>
        <w:t>3.</w:t>
      </w:r>
      <w:r w:rsidRPr="005D1E04">
        <w:rPr>
          <w:rFonts w:ascii="Palatino Linotype" w:hAnsi="Palatino Linotype"/>
          <w:b/>
          <w:i/>
          <w:spacing w:val="-1"/>
        </w:rPr>
        <w:t xml:space="preserve"> </w:t>
      </w:r>
      <w:r w:rsidRPr="005D1E04">
        <w:rPr>
          <w:rFonts w:ascii="Palatino Linotype" w:hAnsi="Palatino Linotype"/>
          <w:b/>
          <w:i/>
        </w:rPr>
        <w:t>Para</w:t>
      </w:r>
      <w:r w:rsidRPr="005D1E04">
        <w:rPr>
          <w:rFonts w:ascii="Palatino Linotype" w:hAnsi="Palatino Linotype"/>
          <w:b/>
          <w:i/>
          <w:spacing w:val="-2"/>
        </w:rPr>
        <w:t xml:space="preserve"> </w:t>
      </w:r>
      <w:r w:rsidRPr="005D1E04">
        <w:rPr>
          <w:rFonts w:ascii="Palatino Linotype" w:hAnsi="Palatino Linotype"/>
          <w:b/>
          <w:i/>
        </w:rPr>
        <w:t>los</w:t>
      </w:r>
      <w:r w:rsidRPr="005D1E04">
        <w:rPr>
          <w:rFonts w:ascii="Palatino Linotype" w:hAnsi="Palatino Linotype"/>
          <w:b/>
          <w:i/>
          <w:spacing w:val="-3"/>
        </w:rPr>
        <w:t xml:space="preserve"> </w:t>
      </w:r>
      <w:r w:rsidRPr="005D1E04">
        <w:rPr>
          <w:rFonts w:ascii="Palatino Linotype" w:hAnsi="Palatino Linotype"/>
          <w:b/>
          <w:i/>
        </w:rPr>
        <w:t>efectos</w:t>
      </w:r>
      <w:r w:rsidRPr="005D1E04">
        <w:rPr>
          <w:rFonts w:ascii="Palatino Linotype" w:hAnsi="Palatino Linotype"/>
          <w:b/>
          <w:i/>
          <w:spacing w:val="1"/>
        </w:rPr>
        <w:t xml:space="preserve"> </w:t>
      </w:r>
      <w:r w:rsidRPr="005D1E04">
        <w:rPr>
          <w:rFonts w:ascii="Palatino Linotype" w:hAnsi="Palatino Linotype"/>
          <w:b/>
          <w:i/>
        </w:rPr>
        <w:t>de</w:t>
      </w:r>
      <w:r w:rsidRPr="005D1E04">
        <w:rPr>
          <w:rFonts w:ascii="Palatino Linotype" w:hAnsi="Palatino Linotype"/>
          <w:b/>
          <w:i/>
          <w:spacing w:val="-4"/>
        </w:rPr>
        <w:t xml:space="preserve"> </w:t>
      </w:r>
      <w:r w:rsidRPr="005D1E04">
        <w:rPr>
          <w:rFonts w:ascii="Palatino Linotype" w:hAnsi="Palatino Linotype"/>
          <w:b/>
          <w:i/>
        </w:rPr>
        <w:t>la</w:t>
      </w:r>
      <w:r w:rsidRPr="005D1E04">
        <w:rPr>
          <w:rFonts w:ascii="Palatino Linotype" w:hAnsi="Palatino Linotype"/>
          <w:b/>
          <w:i/>
          <w:spacing w:val="-1"/>
        </w:rPr>
        <w:t xml:space="preserve"> </w:t>
      </w:r>
      <w:r w:rsidRPr="005D1E04">
        <w:rPr>
          <w:rFonts w:ascii="Palatino Linotype" w:hAnsi="Palatino Linotype"/>
          <w:b/>
          <w:i/>
        </w:rPr>
        <w:t>presente</w:t>
      </w:r>
      <w:r w:rsidRPr="005D1E04">
        <w:rPr>
          <w:rFonts w:ascii="Palatino Linotype" w:hAnsi="Palatino Linotype"/>
          <w:b/>
          <w:i/>
          <w:spacing w:val="-2"/>
        </w:rPr>
        <w:t xml:space="preserve"> </w:t>
      </w:r>
      <w:r w:rsidRPr="005D1E04">
        <w:rPr>
          <w:rFonts w:ascii="Palatino Linotype" w:hAnsi="Palatino Linotype"/>
          <w:b/>
          <w:i/>
        </w:rPr>
        <w:t>Ley</w:t>
      </w:r>
      <w:r w:rsidRPr="005D1E04">
        <w:rPr>
          <w:rFonts w:ascii="Palatino Linotype" w:hAnsi="Palatino Linotype"/>
          <w:b/>
          <w:i/>
          <w:spacing w:val="-1"/>
        </w:rPr>
        <w:t xml:space="preserve"> </w:t>
      </w:r>
      <w:r w:rsidRPr="005D1E04">
        <w:rPr>
          <w:rFonts w:ascii="Palatino Linotype" w:hAnsi="Palatino Linotype"/>
          <w:b/>
          <w:i/>
        </w:rPr>
        <w:t>se</w:t>
      </w:r>
      <w:r w:rsidRPr="005D1E04">
        <w:rPr>
          <w:rFonts w:ascii="Palatino Linotype" w:hAnsi="Palatino Linotype"/>
          <w:b/>
          <w:i/>
          <w:spacing w:val="-3"/>
        </w:rPr>
        <w:t xml:space="preserve"> </w:t>
      </w:r>
      <w:r w:rsidRPr="005D1E04">
        <w:rPr>
          <w:rFonts w:ascii="Palatino Linotype" w:hAnsi="Palatino Linotype"/>
          <w:b/>
          <w:i/>
        </w:rPr>
        <w:t>entenderá</w:t>
      </w:r>
      <w:r w:rsidRPr="005D1E04">
        <w:rPr>
          <w:rFonts w:ascii="Palatino Linotype" w:hAnsi="Palatino Linotype"/>
          <w:b/>
          <w:i/>
          <w:spacing w:val="-2"/>
        </w:rPr>
        <w:t xml:space="preserve"> </w:t>
      </w:r>
      <w:r w:rsidRPr="005D1E04">
        <w:rPr>
          <w:rFonts w:ascii="Palatino Linotype" w:hAnsi="Palatino Linotype"/>
          <w:b/>
          <w:i/>
        </w:rPr>
        <w:t>por:</w:t>
      </w:r>
      <w:r w:rsidRPr="005D1E04">
        <w:rPr>
          <w:rFonts w:ascii="Palatino Linotype" w:hAnsi="Palatino Linotype"/>
          <w:b/>
          <w:i/>
          <w:spacing w:val="-3"/>
        </w:rPr>
        <w:t xml:space="preserve"> </w:t>
      </w:r>
      <w:r w:rsidRPr="005D1E04">
        <w:rPr>
          <w:rFonts w:ascii="Palatino Linotype" w:hAnsi="Palatino Linotype"/>
          <w:i/>
        </w:rPr>
        <w:t>…</w:t>
      </w:r>
    </w:p>
    <w:p w:rsidR="00F879AD" w:rsidRPr="005D1E04" w:rsidRDefault="00F879AD" w:rsidP="00D677ED">
      <w:pPr>
        <w:spacing w:line="360" w:lineRule="auto"/>
        <w:ind w:left="567" w:right="539"/>
        <w:rPr>
          <w:rFonts w:ascii="Palatino Linotype" w:hAnsi="Palatino Linotype"/>
          <w:i/>
        </w:rPr>
      </w:pPr>
      <w:r w:rsidRPr="005D1E04">
        <w:rPr>
          <w:rFonts w:ascii="Palatino Linotype" w:hAnsi="Palatino Linotype"/>
          <w:i/>
        </w:rPr>
        <w:t>…</w:t>
      </w: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b/>
          <w:i/>
        </w:rPr>
        <w:lastRenderedPageBreak/>
        <w:t xml:space="preserve">XI. Documento: </w:t>
      </w:r>
      <w:r w:rsidRPr="005D1E04">
        <w:rPr>
          <w:rFonts w:ascii="Palatino Linotype" w:hAnsi="Palatino Linotype"/>
          <w:i/>
        </w:rPr>
        <w:t>Los expedientes, reportes, estudios, actas, resoluciones, oficios,</w:t>
      </w:r>
      <w:r w:rsidRPr="005D1E04">
        <w:rPr>
          <w:rFonts w:ascii="Palatino Linotype" w:hAnsi="Palatino Linotype"/>
          <w:i/>
          <w:spacing w:val="1"/>
        </w:rPr>
        <w:t xml:space="preserve"> </w:t>
      </w:r>
      <w:r w:rsidRPr="005D1E04">
        <w:rPr>
          <w:rFonts w:ascii="Palatino Linotype" w:hAnsi="Palatino Linotype"/>
          <w:i/>
        </w:rPr>
        <w:t>correspondencia,</w:t>
      </w:r>
      <w:r w:rsidRPr="005D1E04">
        <w:rPr>
          <w:rFonts w:ascii="Palatino Linotype" w:hAnsi="Palatino Linotype"/>
          <w:i/>
          <w:spacing w:val="1"/>
        </w:rPr>
        <w:t xml:space="preserve"> </w:t>
      </w:r>
      <w:r w:rsidRPr="005D1E04">
        <w:rPr>
          <w:rFonts w:ascii="Palatino Linotype" w:hAnsi="Palatino Linotype"/>
          <w:i/>
        </w:rPr>
        <w:t>acuerdos,</w:t>
      </w:r>
      <w:r w:rsidRPr="005D1E04">
        <w:rPr>
          <w:rFonts w:ascii="Palatino Linotype" w:hAnsi="Palatino Linotype"/>
          <w:i/>
          <w:spacing w:val="1"/>
        </w:rPr>
        <w:t xml:space="preserve"> </w:t>
      </w:r>
      <w:r w:rsidRPr="005D1E04">
        <w:rPr>
          <w:rFonts w:ascii="Palatino Linotype" w:hAnsi="Palatino Linotype"/>
          <w:i/>
        </w:rPr>
        <w:t>directivas,</w:t>
      </w:r>
      <w:r w:rsidRPr="005D1E04">
        <w:rPr>
          <w:rFonts w:ascii="Palatino Linotype" w:hAnsi="Palatino Linotype"/>
          <w:i/>
          <w:spacing w:val="1"/>
        </w:rPr>
        <w:t xml:space="preserve"> </w:t>
      </w:r>
      <w:r w:rsidRPr="005D1E04">
        <w:rPr>
          <w:rFonts w:ascii="Palatino Linotype" w:hAnsi="Palatino Linotype"/>
          <w:i/>
        </w:rPr>
        <w:t>directrices,</w:t>
      </w:r>
      <w:r w:rsidRPr="005D1E04">
        <w:rPr>
          <w:rFonts w:ascii="Palatino Linotype" w:hAnsi="Palatino Linotype"/>
          <w:i/>
          <w:spacing w:val="1"/>
        </w:rPr>
        <w:t xml:space="preserve"> </w:t>
      </w:r>
      <w:r w:rsidRPr="005D1E04">
        <w:rPr>
          <w:rFonts w:ascii="Palatino Linotype" w:hAnsi="Palatino Linotype"/>
          <w:i/>
        </w:rPr>
        <w:t>circulares,</w:t>
      </w:r>
      <w:r w:rsidRPr="005D1E04">
        <w:rPr>
          <w:rFonts w:ascii="Palatino Linotype" w:hAnsi="Palatino Linotype"/>
          <w:i/>
          <w:spacing w:val="1"/>
        </w:rPr>
        <w:t xml:space="preserve"> </w:t>
      </w:r>
      <w:r w:rsidRPr="005D1E04">
        <w:rPr>
          <w:rFonts w:ascii="Palatino Linotype" w:hAnsi="Palatino Linotype"/>
          <w:i/>
        </w:rPr>
        <w:t>contratos,</w:t>
      </w:r>
      <w:r w:rsidRPr="005D1E04">
        <w:rPr>
          <w:rFonts w:ascii="Palatino Linotype" w:hAnsi="Palatino Linotype"/>
          <w:i/>
          <w:spacing w:val="-52"/>
        </w:rPr>
        <w:t xml:space="preserve"> </w:t>
      </w:r>
      <w:r w:rsidRPr="005D1E04">
        <w:rPr>
          <w:rFonts w:ascii="Palatino Linotype" w:hAnsi="Palatino Linotype"/>
          <w:i/>
        </w:rPr>
        <w:t>convenios, instructivos, notas, memorandos, estadísticas o bien, cualquier otro</w:t>
      </w:r>
      <w:r w:rsidRPr="005D1E04">
        <w:rPr>
          <w:rFonts w:ascii="Palatino Linotype" w:hAnsi="Palatino Linotype"/>
          <w:i/>
          <w:spacing w:val="1"/>
        </w:rPr>
        <w:t xml:space="preserve"> </w:t>
      </w:r>
      <w:r w:rsidRPr="005D1E04">
        <w:rPr>
          <w:rFonts w:ascii="Palatino Linotype" w:hAnsi="Palatino Linotype"/>
          <w:i/>
        </w:rPr>
        <w:t>registro que documente el ejercicio de las facultades, funciones y competencias de</w:t>
      </w:r>
      <w:r w:rsidRPr="005D1E04">
        <w:rPr>
          <w:rFonts w:ascii="Palatino Linotype" w:hAnsi="Palatino Linotype"/>
          <w:i/>
          <w:spacing w:val="-52"/>
        </w:rPr>
        <w:t xml:space="preserve"> </w:t>
      </w:r>
      <w:r w:rsidRPr="005D1E04">
        <w:rPr>
          <w:rFonts w:ascii="Palatino Linotype" w:hAnsi="Palatino Linotype"/>
          <w:i/>
        </w:rPr>
        <w:t>los sujetos obligados, sus servidores públicos e integrantes, sin importar su</w:t>
      </w:r>
      <w:r w:rsidRPr="005D1E04">
        <w:rPr>
          <w:rFonts w:ascii="Palatino Linotype" w:hAnsi="Palatino Linotype"/>
          <w:i/>
          <w:spacing w:val="1"/>
        </w:rPr>
        <w:t xml:space="preserve"> </w:t>
      </w:r>
      <w:r w:rsidRPr="005D1E04">
        <w:rPr>
          <w:rFonts w:ascii="Palatino Linotype" w:hAnsi="Palatino Linotype"/>
          <w:i/>
        </w:rPr>
        <w:t>fuente o fecha de elaboración. Los documentos podrán estar en cualquier medio,</w:t>
      </w:r>
      <w:r w:rsidRPr="005D1E04">
        <w:rPr>
          <w:rFonts w:ascii="Palatino Linotype" w:hAnsi="Palatino Linotype"/>
          <w:i/>
          <w:spacing w:val="1"/>
        </w:rPr>
        <w:t xml:space="preserve"> </w:t>
      </w:r>
      <w:r w:rsidRPr="005D1E04">
        <w:rPr>
          <w:rFonts w:ascii="Palatino Linotype" w:hAnsi="Palatino Linotype"/>
          <w:i/>
        </w:rPr>
        <w:t>sea</w:t>
      </w:r>
      <w:r w:rsidRPr="005D1E04">
        <w:rPr>
          <w:rFonts w:ascii="Palatino Linotype" w:hAnsi="Palatino Linotype"/>
          <w:i/>
          <w:spacing w:val="-2"/>
        </w:rPr>
        <w:t xml:space="preserve"> </w:t>
      </w:r>
      <w:r w:rsidRPr="005D1E04">
        <w:rPr>
          <w:rFonts w:ascii="Palatino Linotype" w:hAnsi="Palatino Linotype"/>
          <w:i/>
        </w:rPr>
        <w:t>escrito,</w:t>
      </w:r>
      <w:r w:rsidRPr="005D1E04">
        <w:rPr>
          <w:rFonts w:ascii="Palatino Linotype" w:hAnsi="Palatino Linotype"/>
          <w:i/>
          <w:spacing w:val="-3"/>
        </w:rPr>
        <w:t xml:space="preserve"> </w:t>
      </w:r>
      <w:r w:rsidRPr="005D1E04">
        <w:rPr>
          <w:rFonts w:ascii="Palatino Linotype" w:hAnsi="Palatino Linotype"/>
          <w:i/>
        </w:rPr>
        <w:t>impreso,</w:t>
      </w:r>
      <w:r w:rsidRPr="005D1E04">
        <w:rPr>
          <w:rFonts w:ascii="Palatino Linotype" w:hAnsi="Palatino Linotype"/>
          <w:i/>
          <w:spacing w:val="-1"/>
        </w:rPr>
        <w:t xml:space="preserve"> </w:t>
      </w:r>
      <w:r w:rsidRPr="005D1E04">
        <w:rPr>
          <w:rFonts w:ascii="Palatino Linotype" w:hAnsi="Palatino Linotype"/>
          <w:i/>
        </w:rPr>
        <w:t>sonoro,</w:t>
      </w:r>
      <w:r w:rsidRPr="005D1E04">
        <w:rPr>
          <w:rFonts w:ascii="Palatino Linotype" w:hAnsi="Palatino Linotype"/>
          <w:i/>
          <w:spacing w:val="-1"/>
        </w:rPr>
        <w:t xml:space="preserve"> </w:t>
      </w:r>
      <w:r w:rsidRPr="005D1E04">
        <w:rPr>
          <w:rFonts w:ascii="Palatino Linotype" w:hAnsi="Palatino Linotype"/>
          <w:i/>
        </w:rPr>
        <w:t>visual,</w:t>
      </w:r>
      <w:r w:rsidRPr="005D1E04">
        <w:rPr>
          <w:rFonts w:ascii="Palatino Linotype" w:hAnsi="Palatino Linotype"/>
          <w:i/>
          <w:spacing w:val="-4"/>
        </w:rPr>
        <w:t xml:space="preserve"> </w:t>
      </w:r>
      <w:r w:rsidRPr="005D1E04">
        <w:rPr>
          <w:rFonts w:ascii="Palatino Linotype" w:hAnsi="Palatino Linotype"/>
          <w:i/>
        </w:rPr>
        <w:t>electrónico,</w:t>
      </w:r>
      <w:r w:rsidRPr="005D1E04">
        <w:rPr>
          <w:rFonts w:ascii="Palatino Linotype" w:hAnsi="Palatino Linotype"/>
          <w:i/>
          <w:spacing w:val="-2"/>
        </w:rPr>
        <w:t xml:space="preserve"> </w:t>
      </w:r>
      <w:r w:rsidRPr="005D1E04">
        <w:rPr>
          <w:rFonts w:ascii="Palatino Linotype" w:hAnsi="Palatino Linotype"/>
          <w:i/>
        </w:rPr>
        <w:t>informático</w:t>
      </w:r>
      <w:r w:rsidRPr="005D1E04">
        <w:rPr>
          <w:rFonts w:ascii="Palatino Linotype" w:hAnsi="Palatino Linotype"/>
          <w:i/>
          <w:spacing w:val="-1"/>
        </w:rPr>
        <w:t xml:space="preserve"> </w:t>
      </w:r>
      <w:r w:rsidRPr="005D1E04">
        <w:rPr>
          <w:rFonts w:ascii="Palatino Linotype" w:hAnsi="Palatino Linotype"/>
          <w:i/>
        </w:rPr>
        <w:t>u</w:t>
      </w:r>
      <w:r w:rsidRPr="005D1E04">
        <w:rPr>
          <w:rFonts w:ascii="Palatino Linotype" w:hAnsi="Palatino Linotype"/>
          <w:i/>
          <w:spacing w:val="-4"/>
        </w:rPr>
        <w:t xml:space="preserve"> </w:t>
      </w:r>
      <w:r w:rsidRPr="005D1E04">
        <w:rPr>
          <w:rFonts w:ascii="Palatino Linotype" w:hAnsi="Palatino Linotype"/>
          <w:i/>
        </w:rPr>
        <w:t>holográfico;</w:t>
      </w:r>
    </w:p>
    <w:p w:rsidR="00F879AD" w:rsidRPr="005D1E04" w:rsidRDefault="00F879AD" w:rsidP="00D677ED">
      <w:pPr>
        <w:spacing w:line="360" w:lineRule="auto"/>
        <w:ind w:left="567" w:right="539"/>
        <w:rPr>
          <w:rFonts w:ascii="Palatino Linotype" w:hAnsi="Palatino Linotype"/>
          <w:i/>
        </w:rPr>
      </w:pPr>
      <w:r w:rsidRPr="005D1E04">
        <w:rPr>
          <w:rFonts w:ascii="Palatino Linotype" w:hAnsi="Palatino Linotype"/>
          <w:i/>
        </w:rPr>
        <w:t>…</w:t>
      </w: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b/>
          <w:i/>
        </w:rPr>
        <w:t xml:space="preserve">XXII. </w:t>
      </w:r>
      <w:r w:rsidRPr="005D1E04">
        <w:rPr>
          <w:rFonts w:ascii="Palatino Linotype" w:hAnsi="Palatino Linotype"/>
          <w:i/>
        </w:rPr>
        <w:t>Información de interés público: Se refiere a la información que resulta</w:t>
      </w:r>
      <w:r w:rsidRPr="005D1E04">
        <w:rPr>
          <w:rFonts w:ascii="Palatino Linotype" w:hAnsi="Palatino Linotype"/>
          <w:i/>
          <w:spacing w:val="1"/>
        </w:rPr>
        <w:t xml:space="preserve"> </w:t>
      </w:r>
      <w:r w:rsidRPr="005D1E04">
        <w:rPr>
          <w:rFonts w:ascii="Palatino Linotype" w:hAnsi="Palatino Linotype"/>
          <w:i/>
        </w:rPr>
        <w:t>relevante o beneficiosa para la sociedad y no simplemente de interés individual,</w:t>
      </w:r>
      <w:r w:rsidRPr="005D1E04">
        <w:rPr>
          <w:rFonts w:ascii="Palatino Linotype" w:hAnsi="Palatino Linotype"/>
          <w:i/>
          <w:spacing w:val="1"/>
        </w:rPr>
        <w:t xml:space="preserve"> </w:t>
      </w:r>
      <w:r w:rsidRPr="005D1E04">
        <w:rPr>
          <w:rFonts w:ascii="Palatino Linotype" w:hAnsi="Palatino Linotype"/>
          <w:i/>
        </w:rPr>
        <w:t>cuya divulgación resulta útil para que el público comprenda las actividades que</w:t>
      </w:r>
      <w:r w:rsidRPr="005D1E04">
        <w:rPr>
          <w:rFonts w:ascii="Palatino Linotype" w:hAnsi="Palatino Linotype"/>
          <w:i/>
          <w:spacing w:val="1"/>
        </w:rPr>
        <w:t xml:space="preserve"> </w:t>
      </w:r>
      <w:r w:rsidRPr="005D1E04">
        <w:rPr>
          <w:rFonts w:ascii="Palatino Linotype" w:hAnsi="Palatino Linotype"/>
          <w:i/>
        </w:rPr>
        <w:t>llevan</w:t>
      </w:r>
      <w:r w:rsidRPr="005D1E04">
        <w:rPr>
          <w:rFonts w:ascii="Palatino Linotype" w:hAnsi="Palatino Linotype"/>
          <w:i/>
          <w:spacing w:val="-1"/>
        </w:rPr>
        <w:t xml:space="preserve"> </w:t>
      </w:r>
      <w:r w:rsidRPr="005D1E04">
        <w:rPr>
          <w:rFonts w:ascii="Palatino Linotype" w:hAnsi="Palatino Linotype"/>
          <w:i/>
        </w:rPr>
        <w:t>a cabo</w:t>
      </w:r>
      <w:r w:rsidRPr="005D1E04">
        <w:rPr>
          <w:rFonts w:ascii="Palatino Linotype" w:hAnsi="Palatino Linotype"/>
          <w:i/>
          <w:spacing w:val="-2"/>
        </w:rPr>
        <w:t xml:space="preserve"> </w:t>
      </w:r>
      <w:r w:rsidRPr="005D1E04">
        <w:rPr>
          <w:rFonts w:ascii="Palatino Linotype" w:hAnsi="Palatino Linotype"/>
          <w:i/>
        </w:rPr>
        <w:t>los</w:t>
      </w:r>
      <w:r w:rsidRPr="005D1E04">
        <w:rPr>
          <w:rFonts w:ascii="Palatino Linotype" w:hAnsi="Palatino Linotype"/>
          <w:i/>
          <w:spacing w:val="-2"/>
        </w:rPr>
        <w:t xml:space="preserve"> </w:t>
      </w:r>
      <w:r w:rsidRPr="005D1E04">
        <w:rPr>
          <w:rFonts w:ascii="Palatino Linotype" w:hAnsi="Palatino Linotype"/>
          <w:i/>
        </w:rPr>
        <w:t>sujetos obligados;</w:t>
      </w:r>
    </w:p>
    <w:p w:rsidR="00F879AD" w:rsidRPr="005D1E04" w:rsidRDefault="00F879AD" w:rsidP="00D677ED">
      <w:pPr>
        <w:spacing w:line="360" w:lineRule="auto"/>
        <w:ind w:left="567" w:right="539"/>
        <w:jc w:val="both"/>
        <w:rPr>
          <w:rFonts w:ascii="Palatino Linotype" w:hAnsi="Palatino Linotype"/>
          <w:i/>
        </w:rPr>
      </w:pPr>
    </w:p>
    <w:p w:rsidR="00F879AD" w:rsidRPr="005D1E04" w:rsidRDefault="00F879AD" w:rsidP="00D677ED">
      <w:pPr>
        <w:spacing w:line="360" w:lineRule="auto"/>
        <w:ind w:left="567" w:right="539"/>
        <w:rPr>
          <w:rFonts w:ascii="Palatino Linotype" w:hAnsi="Palatino Linotype"/>
          <w:i/>
        </w:rPr>
      </w:pPr>
      <w:r w:rsidRPr="005D1E04">
        <w:rPr>
          <w:rFonts w:ascii="Palatino Linotype" w:hAnsi="Palatino Linotype"/>
          <w:b/>
          <w:i/>
        </w:rPr>
        <w:t>Artículo</w:t>
      </w:r>
      <w:r w:rsidRPr="005D1E04">
        <w:rPr>
          <w:rFonts w:ascii="Palatino Linotype" w:hAnsi="Palatino Linotype"/>
          <w:b/>
          <w:i/>
          <w:spacing w:val="1"/>
        </w:rPr>
        <w:t xml:space="preserve"> </w:t>
      </w:r>
      <w:r w:rsidRPr="005D1E04">
        <w:rPr>
          <w:rFonts w:ascii="Palatino Linotype" w:hAnsi="Palatino Linotype"/>
          <w:b/>
          <w:i/>
        </w:rPr>
        <w:t>4.</w:t>
      </w:r>
      <w:r w:rsidRPr="005D1E04">
        <w:rPr>
          <w:rFonts w:ascii="Palatino Linotype" w:hAnsi="Palatino Linotype"/>
          <w:b/>
          <w:i/>
          <w:spacing w:val="1"/>
        </w:rPr>
        <w:t xml:space="preserve"> </w:t>
      </w:r>
      <w:r w:rsidRPr="005D1E04">
        <w:rPr>
          <w:rFonts w:ascii="Palatino Linotype" w:hAnsi="Palatino Linotype"/>
          <w:i/>
        </w:rPr>
        <w:t>El</w:t>
      </w:r>
      <w:r w:rsidRPr="005D1E04">
        <w:rPr>
          <w:rFonts w:ascii="Palatino Linotype" w:hAnsi="Palatino Linotype"/>
          <w:i/>
          <w:spacing w:val="1"/>
        </w:rPr>
        <w:t xml:space="preserve"> </w:t>
      </w:r>
      <w:r w:rsidRPr="005D1E04">
        <w:rPr>
          <w:rFonts w:ascii="Palatino Linotype" w:hAnsi="Palatino Linotype"/>
          <w:i/>
        </w:rPr>
        <w:t>derecho</w:t>
      </w:r>
      <w:r w:rsidRPr="005D1E04">
        <w:rPr>
          <w:rFonts w:ascii="Palatino Linotype" w:hAnsi="Palatino Linotype"/>
          <w:i/>
          <w:spacing w:val="1"/>
        </w:rPr>
        <w:t xml:space="preserve"> </w:t>
      </w:r>
      <w:r w:rsidRPr="005D1E04">
        <w:rPr>
          <w:rFonts w:ascii="Palatino Linotype" w:hAnsi="Palatino Linotype"/>
          <w:i/>
        </w:rPr>
        <w:t>humano</w:t>
      </w:r>
      <w:r w:rsidRPr="005D1E04">
        <w:rPr>
          <w:rFonts w:ascii="Palatino Linotype" w:hAnsi="Palatino Linotype"/>
          <w:i/>
          <w:spacing w:val="1"/>
        </w:rPr>
        <w:t xml:space="preserve"> </w:t>
      </w:r>
      <w:r w:rsidRPr="005D1E04">
        <w:rPr>
          <w:rFonts w:ascii="Palatino Linotype" w:hAnsi="Palatino Linotype"/>
          <w:i/>
        </w:rPr>
        <w:t>de</w:t>
      </w:r>
      <w:r w:rsidRPr="005D1E04">
        <w:rPr>
          <w:rFonts w:ascii="Palatino Linotype" w:hAnsi="Palatino Linotype"/>
          <w:i/>
          <w:spacing w:val="1"/>
        </w:rPr>
        <w:t xml:space="preserve"> </w:t>
      </w:r>
      <w:r w:rsidRPr="005D1E04">
        <w:rPr>
          <w:rFonts w:ascii="Palatino Linotype" w:hAnsi="Palatino Linotype"/>
          <w:i/>
        </w:rPr>
        <w:t>acceso</w:t>
      </w:r>
      <w:r w:rsidRPr="005D1E04">
        <w:rPr>
          <w:rFonts w:ascii="Palatino Linotype" w:hAnsi="Palatino Linotype"/>
          <w:i/>
          <w:spacing w:val="1"/>
        </w:rPr>
        <w:t xml:space="preserve"> </w:t>
      </w:r>
      <w:r w:rsidRPr="005D1E04">
        <w:rPr>
          <w:rFonts w:ascii="Palatino Linotype" w:hAnsi="Palatino Linotype"/>
          <w:i/>
        </w:rPr>
        <w:t>a</w:t>
      </w:r>
      <w:r w:rsidRPr="005D1E04">
        <w:rPr>
          <w:rFonts w:ascii="Palatino Linotype" w:hAnsi="Palatino Linotype"/>
          <w:i/>
          <w:spacing w:val="1"/>
        </w:rPr>
        <w:t xml:space="preserve"> </w:t>
      </w:r>
      <w:r w:rsidRPr="005D1E04">
        <w:rPr>
          <w:rFonts w:ascii="Palatino Linotype" w:hAnsi="Palatino Linotype"/>
          <w:i/>
        </w:rPr>
        <w:t>la</w:t>
      </w:r>
      <w:r w:rsidRPr="005D1E04">
        <w:rPr>
          <w:rFonts w:ascii="Palatino Linotype" w:hAnsi="Palatino Linotype"/>
          <w:i/>
          <w:spacing w:val="1"/>
        </w:rPr>
        <w:t xml:space="preserve"> </w:t>
      </w:r>
      <w:r w:rsidRPr="005D1E04">
        <w:rPr>
          <w:rFonts w:ascii="Palatino Linotype" w:hAnsi="Palatino Linotype"/>
          <w:i/>
        </w:rPr>
        <w:t>información</w:t>
      </w:r>
      <w:r w:rsidRPr="005D1E04">
        <w:rPr>
          <w:rFonts w:ascii="Palatino Linotype" w:hAnsi="Palatino Linotype"/>
          <w:i/>
          <w:spacing w:val="1"/>
        </w:rPr>
        <w:t xml:space="preserve"> </w:t>
      </w:r>
      <w:r w:rsidRPr="005D1E04">
        <w:rPr>
          <w:rFonts w:ascii="Palatino Linotype" w:hAnsi="Palatino Linotype"/>
          <w:i/>
        </w:rPr>
        <w:t>pública</w:t>
      </w:r>
      <w:r w:rsidRPr="005D1E04">
        <w:rPr>
          <w:rFonts w:ascii="Palatino Linotype" w:hAnsi="Palatino Linotype"/>
          <w:i/>
          <w:spacing w:val="1"/>
        </w:rPr>
        <w:t xml:space="preserve"> </w:t>
      </w:r>
      <w:r w:rsidRPr="005D1E04">
        <w:rPr>
          <w:rFonts w:ascii="Palatino Linotype" w:hAnsi="Palatino Linotype"/>
          <w:i/>
        </w:rPr>
        <w:t>es</w:t>
      </w:r>
      <w:r w:rsidRPr="005D1E04">
        <w:rPr>
          <w:rFonts w:ascii="Palatino Linotype" w:hAnsi="Palatino Linotype"/>
          <w:i/>
          <w:spacing w:val="1"/>
        </w:rPr>
        <w:t xml:space="preserve"> </w:t>
      </w:r>
      <w:r w:rsidRPr="005D1E04">
        <w:rPr>
          <w:rFonts w:ascii="Palatino Linotype" w:hAnsi="Palatino Linotype"/>
          <w:i/>
        </w:rPr>
        <w:t>la</w:t>
      </w:r>
      <w:r w:rsidRPr="005D1E04">
        <w:rPr>
          <w:rFonts w:ascii="Palatino Linotype" w:hAnsi="Palatino Linotype"/>
          <w:i/>
          <w:spacing w:val="1"/>
        </w:rPr>
        <w:t xml:space="preserve"> </w:t>
      </w:r>
      <w:r w:rsidRPr="005D1E04">
        <w:rPr>
          <w:rFonts w:ascii="Palatino Linotype" w:hAnsi="Palatino Linotype"/>
          <w:i/>
        </w:rPr>
        <w:t>prerrogativa de las personas para buscar, difundir, investigar, recabar, recibir y</w:t>
      </w:r>
      <w:r w:rsidRPr="005D1E04">
        <w:rPr>
          <w:rFonts w:ascii="Palatino Linotype" w:hAnsi="Palatino Linotype"/>
          <w:i/>
          <w:spacing w:val="1"/>
        </w:rPr>
        <w:t xml:space="preserve"> </w:t>
      </w:r>
      <w:r w:rsidRPr="005D1E04">
        <w:rPr>
          <w:rFonts w:ascii="Palatino Linotype" w:hAnsi="Palatino Linotype"/>
          <w:i/>
        </w:rPr>
        <w:t>solicitar información pública, sin necesidad de acreditar personalidad ni interés</w:t>
      </w:r>
      <w:r w:rsidRPr="005D1E04">
        <w:rPr>
          <w:rFonts w:ascii="Palatino Linotype" w:hAnsi="Palatino Linotype"/>
          <w:i/>
          <w:spacing w:val="1"/>
        </w:rPr>
        <w:t xml:space="preserve"> </w:t>
      </w:r>
      <w:r w:rsidRPr="005D1E04">
        <w:rPr>
          <w:rFonts w:ascii="Palatino Linotype" w:hAnsi="Palatino Linotype"/>
          <w:i/>
        </w:rPr>
        <w:t>jurídico.</w:t>
      </w: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i/>
        </w:rPr>
        <w:t>Toda</w:t>
      </w:r>
      <w:r w:rsidRPr="005D1E04">
        <w:rPr>
          <w:rFonts w:ascii="Palatino Linotype" w:hAnsi="Palatino Linotype"/>
          <w:i/>
          <w:spacing w:val="12"/>
        </w:rPr>
        <w:t xml:space="preserve"> </w:t>
      </w:r>
      <w:r w:rsidRPr="005D1E04">
        <w:rPr>
          <w:rFonts w:ascii="Palatino Linotype" w:hAnsi="Palatino Linotype"/>
          <w:i/>
        </w:rPr>
        <w:t>la</w:t>
      </w:r>
      <w:r w:rsidRPr="005D1E04">
        <w:rPr>
          <w:rFonts w:ascii="Palatino Linotype" w:hAnsi="Palatino Linotype"/>
          <w:i/>
          <w:spacing w:val="10"/>
        </w:rPr>
        <w:t xml:space="preserve"> </w:t>
      </w:r>
      <w:r w:rsidRPr="005D1E04">
        <w:rPr>
          <w:rFonts w:ascii="Palatino Linotype" w:hAnsi="Palatino Linotype"/>
          <w:i/>
        </w:rPr>
        <w:t>información</w:t>
      </w:r>
      <w:r w:rsidRPr="005D1E04">
        <w:rPr>
          <w:rFonts w:ascii="Palatino Linotype" w:hAnsi="Palatino Linotype"/>
          <w:i/>
          <w:spacing w:val="11"/>
        </w:rPr>
        <w:t xml:space="preserve"> </w:t>
      </w:r>
      <w:r w:rsidRPr="005D1E04">
        <w:rPr>
          <w:rFonts w:ascii="Palatino Linotype" w:hAnsi="Palatino Linotype"/>
          <w:i/>
        </w:rPr>
        <w:t>generada,</w:t>
      </w:r>
      <w:r w:rsidRPr="005D1E04">
        <w:rPr>
          <w:rFonts w:ascii="Palatino Linotype" w:hAnsi="Palatino Linotype"/>
          <w:i/>
          <w:spacing w:val="12"/>
        </w:rPr>
        <w:t xml:space="preserve"> </w:t>
      </w:r>
      <w:r w:rsidRPr="005D1E04">
        <w:rPr>
          <w:rFonts w:ascii="Palatino Linotype" w:hAnsi="Palatino Linotype"/>
          <w:i/>
        </w:rPr>
        <w:t>obtenida,</w:t>
      </w:r>
      <w:r w:rsidRPr="005D1E04">
        <w:rPr>
          <w:rFonts w:ascii="Palatino Linotype" w:hAnsi="Palatino Linotype"/>
          <w:i/>
          <w:spacing w:val="13"/>
        </w:rPr>
        <w:t xml:space="preserve"> </w:t>
      </w:r>
      <w:r w:rsidRPr="005D1E04">
        <w:rPr>
          <w:rFonts w:ascii="Palatino Linotype" w:hAnsi="Palatino Linotype"/>
          <w:i/>
        </w:rPr>
        <w:t>adquirida,</w:t>
      </w:r>
      <w:r w:rsidRPr="005D1E04">
        <w:rPr>
          <w:rFonts w:ascii="Palatino Linotype" w:hAnsi="Palatino Linotype"/>
          <w:i/>
          <w:spacing w:val="10"/>
        </w:rPr>
        <w:t xml:space="preserve"> </w:t>
      </w:r>
      <w:r w:rsidRPr="005D1E04">
        <w:rPr>
          <w:rFonts w:ascii="Palatino Linotype" w:hAnsi="Palatino Linotype"/>
          <w:i/>
        </w:rPr>
        <w:t>transformada,</w:t>
      </w:r>
      <w:r w:rsidRPr="005D1E04">
        <w:rPr>
          <w:rFonts w:ascii="Palatino Linotype" w:hAnsi="Palatino Linotype"/>
          <w:i/>
          <w:spacing w:val="11"/>
        </w:rPr>
        <w:t xml:space="preserve"> </w:t>
      </w:r>
      <w:r w:rsidRPr="005D1E04">
        <w:rPr>
          <w:rFonts w:ascii="Palatino Linotype" w:hAnsi="Palatino Linotype"/>
          <w:i/>
        </w:rPr>
        <w:t>administrada</w:t>
      </w:r>
      <w:r w:rsidRPr="005D1E04">
        <w:rPr>
          <w:rFonts w:ascii="Palatino Linotype" w:hAnsi="Palatino Linotype"/>
          <w:i/>
          <w:spacing w:val="-53"/>
        </w:rPr>
        <w:t xml:space="preserve"> </w:t>
      </w:r>
      <w:r w:rsidRPr="005D1E04">
        <w:rPr>
          <w:rFonts w:ascii="Palatino Linotype" w:hAnsi="Palatino Linotype"/>
          <w:i/>
        </w:rPr>
        <w:t>o</w:t>
      </w:r>
      <w:r w:rsidRPr="005D1E04">
        <w:rPr>
          <w:rFonts w:ascii="Palatino Linotype" w:hAnsi="Palatino Linotype"/>
          <w:i/>
          <w:spacing w:val="1"/>
        </w:rPr>
        <w:t xml:space="preserve"> </w:t>
      </w:r>
      <w:r w:rsidRPr="005D1E04">
        <w:rPr>
          <w:rFonts w:ascii="Palatino Linotype" w:hAnsi="Palatino Linotype"/>
          <w:i/>
        </w:rPr>
        <w:t>en</w:t>
      </w:r>
      <w:r w:rsidRPr="005D1E04">
        <w:rPr>
          <w:rFonts w:ascii="Palatino Linotype" w:hAnsi="Palatino Linotype"/>
          <w:i/>
          <w:spacing w:val="1"/>
        </w:rPr>
        <w:t xml:space="preserve"> </w:t>
      </w:r>
      <w:r w:rsidRPr="005D1E04">
        <w:rPr>
          <w:rFonts w:ascii="Palatino Linotype" w:hAnsi="Palatino Linotype"/>
          <w:i/>
        </w:rPr>
        <w:t>posesión</w:t>
      </w:r>
      <w:r w:rsidRPr="005D1E04">
        <w:rPr>
          <w:rFonts w:ascii="Palatino Linotype" w:hAnsi="Palatino Linotype"/>
          <w:i/>
          <w:spacing w:val="1"/>
        </w:rPr>
        <w:t xml:space="preserve"> </w:t>
      </w:r>
      <w:r w:rsidRPr="005D1E04">
        <w:rPr>
          <w:rFonts w:ascii="Palatino Linotype" w:hAnsi="Palatino Linotype"/>
          <w:i/>
        </w:rPr>
        <w:t>de</w:t>
      </w:r>
      <w:r w:rsidRPr="005D1E04">
        <w:rPr>
          <w:rFonts w:ascii="Palatino Linotype" w:hAnsi="Palatino Linotype"/>
          <w:i/>
          <w:spacing w:val="1"/>
        </w:rPr>
        <w:t xml:space="preserve"> </w:t>
      </w:r>
      <w:r w:rsidRPr="005D1E04">
        <w:rPr>
          <w:rFonts w:ascii="Palatino Linotype" w:hAnsi="Palatino Linotype"/>
          <w:i/>
        </w:rPr>
        <w:t>los</w:t>
      </w:r>
      <w:r w:rsidRPr="005D1E04">
        <w:rPr>
          <w:rFonts w:ascii="Palatino Linotype" w:hAnsi="Palatino Linotype"/>
          <w:i/>
          <w:spacing w:val="1"/>
        </w:rPr>
        <w:t xml:space="preserve"> </w:t>
      </w:r>
      <w:r w:rsidRPr="005D1E04">
        <w:rPr>
          <w:rFonts w:ascii="Palatino Linotype" w:hAnsi="Palatino Linotype"/>
          <w:i/>
        </w:rPr>
        <w:t>sujetos</w:t>
      </w:r>
      <w:r w:rsidRPr="005D1E04">
        <w:rPr>
          <w:rFonts w:ascii="Palatino Linotype" w:hAnsi="Palatino Linotype"/>
          <w:i/>
          <w:spacing w:val="1"/>
        </w:rPr>
        <w:t xml:space="preserve"> </w:t>
      </w:r>
      <w:r w:rsidRPr="005D1E04">
        <w:rPr>
          <w:rFonts w:ascii="Palatino Linotype" w:hAnsi="Palatino Linotype"/>
          <w:i/>
        </w:rPr>
        <w:t>obligados</w:t>
      </w:r>
      <w:r w:rsidRPr="005D1E04">
        <w:rPr>
          <w:rFonts w:ascii="Palatino Linotype" w:hAnsi="Palatino Linotype"/>
          <w:i/>
          <w:spacing w:val="1"/>
        </w:rPr>
        <w:t xml:space="preserve"> </w:t>
      </w:r>
      <w:r w:rsidRPr="005D1E04">
        <w:rPr>
          <w:rFonts w:ascii="Palatino Linotype" w:hAnsi="Palatino Linotype"/>
          <w:i/>
        </w:rPr>
        <w:t>es</w:t>
      </w:r>
      <w:r w:rsidRPr="005D1E04">
        <w:rPr>
          <w:rFonts w:ascii="Palatino Linotype" w:hAnsi="Palatino Linotype"/>
          <w:i/>
          <w:spacing w:val="1"/>
        </w:rPr>
        <w:t xml:space="preserve"> </w:t>
      </w:r>
      <w:r w:rsidRPr="005D1E04">
        <w:rPr>
          <w:rFonts w:ascii="Palatino Linotype" w:hAnsi="Palatino Linotype"/>
          <w:i/>
        </w:rPr>
        <w:t>pública</w:t>
      </w:r>
      <w:r w:rsidRPr="005D1E04">
        <w:rPr>
          <w:rFonts w:ascii="Palatino Linotype" w:hAnsi="Palatino Linotype"/>
          <w:i/>
          <w:spacing w:val="1"/>
        </w:rPr>
        <w:t xml:space="preserve"> </w:t>
      </w:r>
      <w:r w:rsidRPr="005D1E04">
        <w:rPr>
          <w:rFonts w:ascii="Palatino Linotype" w:hAnsi="Palatino Linotype"/>
          <w:i/>
        </w:rPr>
        <w:t>y</w:t>
      </w:r>
      <w:r w:rsidRPr="005D1E04">
        <w:rPr>
          <w:rFonts w:ascii="Palatino Linotype" w:hAnsi="Palatino Linotype"/>
          <w:i/>
          <w:spacing w:val="1"/>
        </w:rPr>
        <w:t xml:space="preserve"> </w:t>
      </w:r>
      <w:r w:rsidRPr="005D1E04">
        <w:rPr>
          <w:rFonts w:ascii="Palatino Linotype" w:hAnsi="Palatino Linotype"/>
          <w:i/>
        </w:rPr>
        <w:t>accesible</w:t>
      </w:r>
      <w:r w:rsidRPr="005D1E04">
        <w:rPr>
          <w:rFonts w:ascii="Palatino Linotype" w:hAnsi="Palatino Linotype"/>
          <w:i/>
          <w:spacing w:val="1"/>
        </w:rPr>
        <w:t xml:space="preserve"> </w:t>
      </w:r>
      <w:r w:rsidRPr="005D1E04">
        <w:rPr>
          <w:rFonts w:ascii="Palatino Linotype" w:hAnsi="Palatino Linotype"/>
          <w:i/>
        </w:rPr>
        <w:t>de</w:t>
      </w:r>
      <w:r w:rsidRPr="005D1E04">
        <w:rPr>
          <w:rFonts w:ascii="Palatino Linotype" w:hAnsi="Palatino Linotype"/>
          <w:i/>
          <w:spacing w:val="1"/>
        </w:rPr>
        <w:t xml:space="preserve"> </w:t>
      </w:r>
      <w:r w:rsidRPr="005D1E04">
        <w:rPr>
          <w:rFonts w:ascii="Palatino Linotype" w:hAnsi="Palatino Linotype"/>
          <w:i/>
        </w:rPr>
        <w:t>manera</w:t>
      </w:r>
      <w:r w:rsidRPr="005D1E04">
        <w:rPr>
          <w:rFonts w:ascii="Palatino Linotype" w:hAnsi="Palatino Linotype"/>
          <w:i/>
          <w:spacing w:val="1"/>
        </w:rPr>
        <w:t xml:space="preserve"> </w:t>
      </w:r>
      <w:r w:rsidRPr="005D1E04">
        <w:rPr>
          <w:rFonts w:ascii="Palatino Linotype" w:hAnsi="Palatino Linotype"/>
          <w:i/>
        </w:rPr>
        <w:t>permanente</w:t>
      </w:r>
      <w:r w:rsidRPr="005D1E04">
        <w:rPr>
          <w:rFonts w:ascii="Palatino Linotype" w:hAnsi="Palatino Linotype"/>
          <w:i/>
          <w:spacing w:val="1"/>
        </w:rPr>
        <w:t xml:space="preserve"> </w:t>
      </w:r>
      <w:r w:rsidRPr="005D1E04">
        <w:rPr>
          <w:rFonts w:ascii="Palatino Linotype" w:hAnsi="Palatino Linotype"/>
          <w:i/>
        </w:rPr>
        <w:t>a</w:t>
      </w:r>
      <w:r w:rsidRPr="005D1E04">
        <w:rPr>
          <w:rFonts w:ascii="Palatino Linotype" w:hAnsi="Palatino Linotype"/>
          <w:i/>
          <w:spacing w:val="1"/>
        </w:rPr>
        <w:t xml:space="preserve"> </w:t>
      </w:r>
      <w:r w:rsidRPr="005D1E04">
        <w:rPr>
          <w:rFonts w:ascii="Palatino Linotype" w:hAnsi="Palatino Linotype"/>
          <w:i/>
        </w:rPr>
        <w:t>cualquier</w:t>
      </w:r>
      <w:r w:rsidRPr="005D1E04">
        <w:rPr>
          <w:rFonts w:ascii="Palatino Linotype" w:hAnsi="Palatino Linotype"/>
          <w:i/>
          <w:spacing w:val="1"/>
        </w:rPr>
        <w:t xml:space="preserve"> </w:t>
      </w:r>
      <w:r w:rsidRPr="005D1E04">
        <w:rPr>
          <w:rFonts w:ascii="Palatino Linotype" w:hAnsi="Palatino Linotype"/>
          <w:i/>
        </w:rPr>
        <w:t>persona,</w:t>
      </w:r>
      <w:r w:rsidRPr="005D1E04">
        <w:rPr>
          <w:rFonts w:ascii="Palatino Linotype" w:hAnsi="Palatino Linotype"/>
          <w:i/>
          <w:spacing w:val="1"/>
        </w:rPr>
        <w:t xml:space="preserve"> </w:t>
      </w:r>
      <w:r w:rsidRPr="005D1E04">
        <w:rPr>
          <w:rFonts w:ascii="Palatino Linotype" w:hAnsi="Palatino Linotype"/>
          <w:i/>
        </w:rPr>
        <w:t>en</w:t>
      </w:r>
      <w:r w:rsidRPr="005D1E04">
        <w:rPr>
          <w:rFonts w:ascii="Palatino Linotype" w:hAnsi="Palatino Linotype"/>
          <w:i/>
          <w:spacing w:val="1"/>
        </w:rPr>
        <w:t xml:space="preserve"> </w:t>
      </w:r>
      <w:r w:rsidRPr="005D1E04">
        <w:rPr>
          <w:rFonts w:ascii="Palatino Linotype" w:hAnsi="Palatino Linotype"/>
          <w:i/>
        </w:rPr>
        <w:t>los</w:t>
      </w:r>
      <w:r w:rsidRPr="005D1E04">
        <w:rPr>
          <w:rFonts w:ascii="Palatino Linotype" w:hAnsi="Palatino Linotype"/>
          <w:i/>
          <w:spacing w:val="1"/>
        </w:rPr>
        <w:t xml:space="preserve"> </w:t>
      </w:r>
      <w:r w:rsidRPr="005D1E04">
        <w:rPr>
          <w:rFonts w:ascii="Palatino Linotype" w:hAnsi="Palatino Linotype"/>
          <w:i/>
        </w:rPr>
        <w:t>términos</w:t>
      </w:r>
      <w:r w:rsidRPr="005D1E04">
        <w:rPr>
          <w:rFonts w:ascii="Palatino Linotype" w:hAnsi="Palatino Linotype"/>
          <w:i/>
          <w:spacing w:val="1"/>
        </w:rPr>
        <w:t xml:space="preserve"> </w:t>
      </w:r>
      <w:r w:rsidRPr="005D1E04">
        <w:rPr>
          <w:rFonts w:ascii="Palatino Linotype" w:hAnsi="Palatino Linotype"/>
          <w:i/>
        </w:rPr>
        <w:t>y</w:t>
      </w:r>
      <w:r w:rsidRPr="005D1E04">
        <w:rPr>
          <w:rFonts w:ascii="Palatino Linotype" w:hAnsi="Palatino Linotype"/>
          <w:i/>
          <w:spacing w:val="1"/>
        </w:rPr>
        <w:t xml:space="preserve"> </w:t>
      </w:r>
      <w:r w:rsidRPr="005D1E04">
        <w:rPr>
          <w:rFonts w:ascii="Palatino Linotype" w:hAnsi="Palatino Linotype"/>
          <w:i/>
        </w:rPr>
        <w:t>condiciones</w:t>
      </w:r>
      <w:r w:rsidRPr="005D1E04">
        <w:rPr>
          <w:rFonts w:ascii="Palatino Linotype" w:hAnsi="Palatino Linotype"/>
          <w:i/>
          <w:spacing w:val="1"/>
        </w:rPr>
        <w:t xml:space="preserve"> </w:t>
      </w:r>
      <w:r w:rsidRPr="005D1E04">
        <w:rPr>
          <w:rFonts w:ascii="Palatino Linotype" w:hAnsi="Palatino Linotype"/>
          <w:i/>
        </w:rPr>
        <w:t>que</w:t>
      </w:r>
      <w:r w:rsidRPr="005D1E04">
        <w:rPr>
          <w:rFonts w:ascii="Palatino Linotype" w:hAnsi="Palatino Linotype"/>
          <w:i/>
          <w:spacing w:val="55"/>
        </w:rPr>
        <w:t xml:space="preserve"> </w:t>
      </w:r>
      <w:r w:rsidRPr="005D1E04">
        <w:rPr>
          <w:rFonts w:ascii="Palatino Linotype" w:hAnsi="Palatino Linotype"/>
          <w:i/>
        </w:rPr>
        <w:t>se</w:t>
      </w:r>
      <w:r w:rsidRPr="005D1E04">
        <w:rPr>
          <w:rFonts w:ascii="Palatino Linotype" w:hAnsi="Palatino Linotype"/>
          <w:i/>
          <w:spacing w:val="1"/>
        </w:rPr>
        <w:t xml:space="preserve"> </w:t>
      </w:r>
      <w:r w:rsidRPr="005D1E04">
        <w:rPr>
          <w:rFonts w:ascii="Palatino Linotype" w:hAnsi="Palatino Linotype"/>
          <w:i/>
        </w:rPr>
        <w:t>establezcan en los tratados internacionales de los que el Estado mexicano sea</w:t>
      </w:r>
      <w:r w:rsidRPr="005D1E04">
        <w:rPr>
          <w:rFonts w:ascii="Palatino Linotype" w:hAnsi="Palatino Linotype"/>
          <w:i/>
          <w:spacing w:val="1"/>
        </w:rPr>
        <w:t xml:space="preserve"> </w:t>
      </w:r>
      <w:r w:rsidRPr="005D1E04">
        <w:rPr>
          <w:rFonts w:ascii="Palatino Linotype" w:hAnsi="Palatino Linotype"/>
          <w:i/>
        </w:rPr>
        <w:t>parte, en la Ley General, la presente Ley y demás disposiciones de la materia,</w:t>
      </w:r>
      <w:r w:rsidRPr="005D1E04">
        <w:rPr>
          <w:rFonts w:ascii="Palatino Linotype" w:hAnsi="Palatino Linotype"/>
          <w:i/>
          <w:spacing w:val="1"/>
        </w:rPr>
        <w:t xml:space="preserve"> </w:t>
      </w:r>
      <w:r w:rsidRPr="005D1E04">
        <w:rPr>
          <w:rFonts w:ascii="Palatino Linotype" w:hAnsi="Palatino Linotype"/>
          <w:i/>
        </w:rPr>
        <w:lastRenderedPageBreak/>
        <w:t>privilegiando</w:t>
      </w:r>
      <w:r w:rsidRPr="005D1E04">
        <w:rPr>
          <w:rFonts w:ascii="Palatino Linotype" w:hAnsi="Palatino Linotype"/>
          <w:i/>
          <w:spacing w:val="23"/>
        </w:rPr>
        <w:t xml:space="preserve"> </w:t>
      </w:r>
      <w:r w:rsidRPr="005D1E04">
        <w:rPr>
          <w:rFonts w:ascii="Palatino Linotype" w:hAnsi="Palatino Linotype"/>
          <w:i/>
        </w:rPr>
        <w:t>el</w:t>
      </w:r>
      <w:r w:rsidRPr="005D1E04">
        <w:rPr>
          <w:rFonts w:ascii="Palatino Linotype" w:hAnsi="Palatino Linotype"/>
          <w:i/>
          <w:spacing w:val="24"/>
        </w:rPr>
        <w:t xml:space="preserve"> </w:t>
      </w:r>
      <w:r w:rsidRPr="005D1E04">
        <w:rPr>
          <w:rFonts w:ascii="Palatino Linotype" w:hAnsi="Palatino Linotype"/>
          <w:i/>
        </w:rPr>
        <w:t>principio</w:t>
      </w:r>
      <w:r w:rsidRPr="005D1E04">
        <w:rPr>
          <w:rFonts w:ascii="Palatino Linotype" w:hAnsi="Palatino Linotype"/>
          <w:i/>
          <w:spacing w:val="23"/>
        </w:rPr>
        <w:t xml:space="preserve"> </w:t>
      </w:r>
      <w:r w:rsidRPr="005D1E04">
        <w:rPr>
          <w:rFonts w:ascii="Palatino Linotype" w:hAnsi="Palatino Linotype"/>
          <w:i/>
        </w:rPr>
        <w:t>de</w:t>
      </w:r>
      <w:r w:rsidRPr="005D1E04">
        <w:rPr>
          <w:rFonts w:ascii="Palatino Linotype" w:hAnsi="Palatino Linotype"/>
          <w:i/>
          <w:spacing w:val="26"/>
        </w:rPr>
        <w:t xml:space="preserve"> </w:t>
      </w:r>
      <w:r w:rsidRPr="005D1E04">
        <w:rPr>
          <w:rFonts w:ascii="Palatino Linotype" w:hAnsi="Palatino Linotype"/>
          <w:i/>
        </w:rPr>
        <w:t>máxima</w:t>
      </w:r>
      <w:r w:rsidRPr="005D1E04">
        <w:rPr>
          <w:rFonts w:ascii="Palatino Linotype" w:hAnsi="Palatino Linotype"/>
          <w:i/>
          <w:spacing w:val="27"/>
        </w:rPr>
        <w:t xml:space="preserve"> </w:t>
      </w:r>
      <w:r w:rsidRPr="005D1E04">
        <w:rPr>
          <w:rFonts w:ascii="Palatino Linotype" w:hAnsi="Palatino Linotype"/>
          <w:i/>
        </w:rPr>
        <w:t>publicidad</w:t>
      </w:r>
      <w:r w:rsidRPr="005D1E04">
        <w:rPr>
          <w:rFonts w:ascii="Palatino Linotype" w:hAnsi="Palatino Linotype"/>
          <w:i/>
          <w:spacing w:val="25"/>
        </w:rPr>
        <w:t xml:space="preserve"> </w:t>
      </w:r>
      <w:r w:rsidRPr="005D1E04">
        <w:rPr>
          <w:rFonts w:ascii="Palatino Linotype" w:hAnsi="Palatino Linotype"/>
          <w:i/>
        </w:rPr>
        <w:t>de</w:t>
      </w:r>
      <w:r w:rsidRPr="005D1E04">
        <w:rPr>
          <w:rFonts w:ascii="Palatino Linotype" w:hAnsi="Palatino Linotype"/>
          <w:i/>
          <w:spacing w:val="23"/>
        </w:rPr>
        <w:t xml:space="preserve"> </w:t>
      </w:r>
      <w:r w:rsidRPr="005D1E04">
        <w:rPr>
          <w:rFonts w:ascii="Palatino Linotype" w:hAnsi="Palatino Linotype"/>
          <w:i/>
        </w:rPr>
        <w:t>la</w:t>
      </w:r>
      <w:r w:rsidRPr="005D1E04">
        <w:rPr>
          <w:rFonts w:ascii="Palatino Linotype" w:hAnsi="Palatino Linotype"/>
          <w:i/>
          <w:spacing w:val="26"/>
        </w:rPr>
        <w:t xml:space="preserve"> </w:t>
      </w:r>
      <w:r w:rsidRPr="005D1E04">
        <w:rPr>
          <w:rFonts w:ascii="Palatino Linotype" w:hAnsi="Palatino Linotype"/>
          <w:i/>
        </w:rPr>
        <w:t>información.</w:t>
      </w:r>
      <w:r w:rsidRPr="005D1E04">
        <w:rPr>
          <w:rFonts w:ascii="Palatino Linotype" w:hAnsi="Palatino Linotype"/>
          <w:i/>
          <w:spacing w:val="26"/>
        </w:rPr>
        <w:t xml:space="preserve"> </w:t>
      </w:r>
      <w:r w:rsidRPr="005D1E04">
        <w:rPr>
          <w:rFonts w:ascii="Palatino Linotype" w:hAnsi="Palatino Linotype"/>
          <w:i/>
        </w:rPr>
        <w:t>Solo</w:t>
      </w:r>
      <w:r w:rsidRPr="005D1E04">
        <w:rPr>
          <w:rFonts w:ascii="Palatino Linotype" w:hAnsi="Palatino Linotype"/>
          <w:i/>
          <w:spacing w:val="26"/>
        </w:rPr>
        <w:t xml:space="preserve"> </w:t>
      </w:r>
      <w:r w:rsidRPr="005D1E04">
        <w:rPr>
          <w:rFonts w:ascii="Palatino Linotype" w:hAnsi="Palatino Linotype"/>
          <w:i/>
        </w:rPr>
        <w:t>podrá</w:t>
      </w:r>
      <w:r w:rsidRPr="005D1E04">
        <w:rPr>
          <w:rFonts w:ascii="Palatino Linotype" w:hAnsi="Palatino Linotype"/>
          <w:i/>
          <w:spacing w:val="-53"/>
        </w:rPr>
        <w:t xml:space="preserve"> </w:t>
      </w:r>
      <w:r w:rsidRPr="005D1E04">
        <w:rPr>
          <w:rFonts w:ascii="Palatino Linotype" w:hAnsi="Palatino Linotype"/>
          <w:i/>
        </w:rPr>
        <w:t>ser clasificada excepcionalmente como reservada temporalmente por razones de</w:t>
      </w:r>
      <w:r w:rsidRPr="005D1E04">
        <w:rPr>
          <w:rFonts w:ascii="Palatino Linotype" w:hAnsi="Palatino Linotype"/>
          <w:i/>
          <w:spacing w:val="1"/>
        </w:rPr>
        <w:t xml:space="preserve"> </w:t>
      </w:r>
      <w:r w:rsidRPr="005D1E04">
        <w:rPr>
          <w:rFonts w:ascii="Palatino Linotype" w:hAnsi="Palatino Linotype"/>
          <w:i/>
        </w:rPr>
        <w:t>interés</w:t>
      </w:r>
      <w:r w:rsidRPr="005D1E04">
        <w:rPr>
          <w:rFonts w:ascii="Palatino Linotype" w:hAnsi="Palatino Linotype"/>
          <w:i/>
          <w:spacing w:val="1"/>
        </w:rPr>
        <w:t xml:space="preserve"> </w:t>
      </w:r>
      <w:r w:rsidRPr="005D1E04">
        <w:rPr>
          <w:rFonts w:ascii="Palatino Linotype" w:hAnsi="Palatino Linotype"/>
          <w:i/>
        </w:rPr>
        <w:t>público,</w:t>
      </w:r>
      <w:r w:rsidRPr="005D1E04">
        <w:rPr>
          <w:rFonts w:ascii="Palatino Linotype" w:hAnsi="Palatino Linotype"/>
          <w:i/>
          <w:spacing w:val="1"/>
        </w:rPr>
        <w:t xml:space="preserve"> </w:t>
      </w:r>
      <w:r w:rsidRPr="005D1E04">
        <w:rPr>
          <w:rFonts w:ascii="Palatino Linotype" w:hAnsi="Palatino Linotype"/>
          <w:i/>
        </w:rPr>
        <w:t>en</w:t>
      </w:r>
      <w:r w:rsidRPr="005D1E04">
        <w:rPr>
          <w:rFonts w:ascii="Palatino Linotype" w:hAnsi="Palatino Linotype"/>
          <w:i/>
          <w:spacing w:val="1"/>
        </w:rPr>
        <w:t xml:space="preserve"> </w:t>
      </w:r>
      <w:r w:rsidRPr="005D1E04">
        <w:rPr>
          <w:rFonts w:ascii="Palatino Linotype" w:hAnsi="Palatino Linotype"/>
          <w:i/>
        </w:rPr>
        <w:t>los</w:t>
      </w:r>
      <w:r w:rsidRPr="005D1E04">
        <w:rPr>
          <w:rFonts w:ascii="Palatino Linotype" w:hAnsi="Palatino Linotype"/>
          <w:i/>
          <w:spacing w:val="1"/>
        </w:rPr>
        <w:t xml:space="preserve"> </w:t>
      </w:r>
      <w:r w:rsidRPr="005D1E04">
        <w:rPr>
          <w:rFonts w:ascii="Palatino Linotype" w:hAnsi="Palatino Linotype"/>
          <w:i/>
        </w:rPr>
        <w:t>términos</w:t>
      </w:r>
      <w:r w:rsidRPr="005D1E04">
        <w:rPr>
          <w:rFonts w:ascii="Palatino Linotype" w:hAnsi="Palatino Linotype"/>
          <w:i/>
          <w:spacing w:val="1"/>
        </w:rPr>
        <w:t xml:space="preserve"> </w:t>
      </w:r>
      <w:r w:rsidRPr="005D1E04">
        <w:rPr>
          <w:rFonts w:ascii="Palatino Linotype" w:hAnsi="Palatino Linotype"/>
          <w:i/>
        </w:rPr>
        <w:t>de</w:t>
      </w:r>
      <w:r w:rsidRPr="005D1E04">
        <w:rPr>
          <w:rFonts w:ascii="Palatino Linotype" w:hAnsi="Palatino Linotype"/>
          <w:i/>
          <w:spacing w:val="1"/>
        </w:rPr>
        <w:t xml:space="preserve"> </w:t>
      </w:r>
      <w:r w:rsidRPr="005D1E04">
        <w:rPr>
          <w:rFonts w:ascii="Palatino Linotype" w:hAnsi="Palatino Linotype"/>
          <w:i/>
        </w:rPr>
        <w:t>las</w:t>
      </w:r>
      <w:r w:rsidRPr="005D1E04">
        <w:rPr>
          <w:rFonts w:ascii="Palatino Linotype" w:hAnsi="Palatino Linotype"/>
          <w:i/>
          <w:spacing w:val="1"/>
        </w:rPr>
        <w:t xml:space="preserve"> </w:t>
      </w:r>
      <w:r w:rsidRPr="005D1E04">
        <w:rPr>
          <w:rFonts w:ascii="Palatino Linotype" w:hAnsi="Palatino Linotype"/>
          <w:i/>
        </w:rPr>
        <w:t>causas</w:t>
      </w:r>
      <w:r w:rsidRPr="005D1E04">
        <w:rPr>
          <w:rFonts w:ascii="Palatino Linotype" w:hAnsi="Palatino Linotype"/>
          <w:i/>
          <w:spacing w:val="1"/>
        </w:rPr>
        <w:t xml:space="preserve"> </w:t>
      </w:r>
      <w:r w:rsidRPr="005D1E04">
        <w:rPr>
          <w:rFonts w:ascii="Palatino Linotype" w:hAnsi="Palatino Linotype"/>
          <w:i/>
        </w:rPr>
        <w:t>legítimas</w:t>
      </w:r>
      <w:r w:rsidRPr="005D1E04">
        <w:rPr>
          <w:rFonts w:ascii="Palatino Linotype" w:hAnsi="Palatino Linotype"/>
          <w:i/>
          <w:spacing w:val="1"/>
        </w:rPr>
        <w:t xml:space="preserve"> </w:t>
      </w:r>
      <w:r w:rsidRPr="005D1E04">
        <w:rPr>
          <w:rFonts w:ascii="Palatino Linotype" w:hAnsi="Palatino Linotype"/>
          <w:i/>
        </w:rPr>
        <w:t>y</w:t>
      </w:r>
      <w:r w:rsidRPr="005D1E04">
        <w:rPr>
          <w:rFonts w:ascii="Palatino Linotype" w:hAnsi="Palatino Linotype"/>
          <w:i/>
          <w:spacing w:val="55"/>
        </w:rPr>
        <w:t xml:space="preserve"> </w:t>
      </w:r>
      <w:r w:rsidRPr="005D1E04">
        <w:rPr>
          <w:rFonts w:ascii="Palatino Linotype" w:hAnsi="Palatino Linotype"/>
          <w:i/>
        </w:rPr>
        <w:t>estrictamente</w:t>
      </w:r>
      <w:r w:rsidRPr="005D1E04">
        <w:rPr>
          <w:rFonts w:ascii="Palatino Linotype" w:hAnsi="Palatino Linotype"/>
          <w:i/>
          <w:spacing w:val="1"/>
        </w:rPr>
        <w:t xml:space="preserve"> </w:t>
      </w:r>
      <w:r w:rsidRPr="005D1E04">
        <w:rPr>
          <w:rFonts w:ascii="Palatino Linotype" w:hAnsi="Palatino Linotype"/>
          <w:i/>
        </w:rPr>
        <w:t>necesarias</w:t>
      </w:r>
      <w:r w:rsidRPr="005D1E04">
        <w:rPr>
          <w:rFonts w:ascii="Palatino Linotype" w:hAnsi="Palatino Linotype"/>
          <w:i/>
          <w:spacing w:val="-1"/>
        </w:rPr>
        <w:t xml:space="preserve"> </w:t>
      </w:r>
      <w:r w:rsidRPr="005D1E04">
        <w:rPr>
          <w:rFonts w:ascii="Palatino Linotype" w:hAnsi="Palatino Linotype"/>
          <w:i/>
        </w:rPr>
        <w:t>previstas por</w:t>
      </w:r>
      <w:r w:rsidRPr="005D1E04">
        <w:rPr>
          <w:rFonts w:ascii="Palatino Linotype" w:hAnsi="Palatino Linotype"/>
          <w:i/>
          <w:spacing w:val="-2"/>
        </w:rPr>
        <w:t xml:space="preserve"> </w:t>
      </w:r>
      <w:r w:rsidRPr="005D1E04">
        <w:rPr>
          <w:rFonts w:ascii="Palatino Linotype" w:hAnsi="Palatino Linotype"/>
          <w:i/>
        </w:rPr>
        <w:t>esta Ley.</w:t>
      </w: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i/>
        </w:rPr>
        <w:t>Los sujetos obligados deben poner en práctica, políticas y programas de acceso a</w:t>
      </w:r>
      <w:r w:rsidRPr="005D1E04">
        <w:rPr>
          <w:rFonts w:ascii="Palatino Linotype" w:hAnsi="Palatino Linotype"/>
          <w:i/>
          <w:spacing w:val="1"/>
        </w:rPr>
        <w:t xml:space="preserve"> </w:t>
      </w:r>
      <w:r w:rsidRPr="005D1E04">
        <w:rPr>
          <w:rFonts w:ascii="Palatino Linotype" w:hAnsi="Palatino Linotype"/>
          <w:i/>
        </w:rPr>
        <w:t>la información que se apeguen a criterios de publicidad, veracidad, oportunidad,</w:t>
      </w:r>
      <w:r w:rsidRPr="005D1E04">
        <w:rPr>
          <w:rFonts w:ascii="Palatino Linotype" w:hAnsi="Palatino Linotype"/>
          <w:i/>
          <w:spacing w:val="1"/>
        </w:rPr>
        <w:t xml:space="preserve"> </w:t>
      </w:r>
      <w:r w:rsidRPr="005D1E04">
        <w:rPr>
          <w:rFonts w:ascii="Palatino Linotype" w:hAnsi="Palatino Linotype"/>
          <w:i/>
        </w:rPr>
        <w:t>precisión</w:t>
      </w:r>
      <w:r w:rsidRPr="005D1E04">
        <w:rPr>
          <w:rFonts w:ascii="Palatino Linotype" w:hAnsi="Palatino Linotype"/>
          <w:i/>
          <w:spacing w:val="-1"/>
        </w:rPr>
        <w:t xml:space="preserve"> </w:t>
      </w:r>
      <w:r w:rsidRPr="005D1E04">
        <w:rPr>
          <w:rFonts w:ascii="Palatino Linotype" w:hAnsi="Palatino Linotype"/>
          <w:i/>
        </w:rPr>
        <w:t>y</w:t>
      </w:r>
      <w:r w:rsidRPr="005D1E04">
        <w:rPr>
          <w:rFonts w:ascii="Palatino Linotype" w:hAnsi="Palatino Linotype"/>
          <w:i/>
          <w:spacing w:val="-3"/>
        </w:rPr>
        <w:t xml:space="preserve"> </w:t>
      </w:r>
      <w:r w:rsidRPr="005D1E04">
        <w:rPr>
          <w:rFonts w:ascii="Palatino Linotype" w:hAnsi="Palatino Linotype"/>
          <w:i/>
        </w:rPr>
        <w:t>suficiencia</w:t>
      </w:r>
      <w:r w:rsidRPr="005D1E04">
        <w:rPr>
          <w:rFonts w:ascii="Palatino Linotype" w:hAnsi="Palatino Linotype"/>
          <w:i/>
          <w:spacing w:val="-3"/>
        </w:rPr>
        <w:t xml:space="preserve"> </w:t>
      </w:r>
      <w:r w:rsidRPr="005D1E04">
        <w:rPr>
          <w:rFonts w:ascii="Palatino Linotype" w:hAnsi="Palatino Linotype"/>
          <w:i/>
        </w:rPr>
        <w:t>en beneficio</w:t>
      </w:r>
      <w:r w:rsidRPr="005D1E04">
        <w:rPr>
          <w:rFonts w:ascii="Palatino Linotype" w:hAnsi="Palatino Linotype"/>
          <w:i/>
          <w:spacing w:val="-3"/>
        </w:rPr>
        <w:t xml:space="preserve"> </w:t>
      </w:r>
      <w:r w:rsidRPr="005D1E04">
        <w:rPr>
          <w:rFonts w:ascii="Palatino Linotype" w:hAnsi="Palatino Linotype"/>
          <w:i/>
        </w:rPr>
        <w:t>de los solicitantes.</w:t>
      </w:r>
    </w:p>
    <w:p w:rsidR="00F879AD" w:rsidRPr="005D1E04" w:rsidRDefault="00F879AD" w:rsidP="00D677ED">
      <w:pPr>
        <w:spacing w:line="360" w:lineRule="auto"/>
        <w:ind w:left="567" w:right="539"/>
        <w:jc w:val="both"/>
        <w:rPr>
          <w:rFonts w:ascii="Palatino Linotype" w:hAnsi="Palatino Linotype"/>
          <w:i/>
        </w:rPr>
      </w:pP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b/>
          <w:i/>
        </w:rPr>
        <w:t xml:space="preserve">Artículo 11.- </w:t>
      </w:r>
      <w:r w:rsidRPr="005D1E04">
        <w:rPr>
          <w:rFonts w:ascii="Palatino Linotype" w:hAnsi="Palatino Linotype"/>
          <w:i/>
        </w:rPr>
        <w:t>Los Sujetos Obligados sólo proporcionarán la información que</w:t>
      </w:r>
      <w:r w:rsidRPr="005D1E04">
        <w:rPr>
          <w:rFonts w:ascii="Palatino Linotype" w:hAnsi="Palatino Linotype"/>
          <w:i/>
          <w:spacing w:val="1"/>
        </w:rPr>
        <w:t xml:space="preserve"> </w:t>
      </w:r>
      <w:r w:rsidRPr="005D1E04">
        <w:rPr>
          <w:rFonts w:ascii="Palatino Linotype" w:hAnsi="Palatino Linotype"/>
          <w:i/>
        </w:rPr>
        <w:t>generen</w:t>
      </w:r>
      <w:r w:rsidRPr="005D1E04">
        <w:rPr>
          <w:rFonts w:ascii="Palatino Linotype" w:hAnsi="Palatino Linotype"/>
          <w:i/>
          <w:spacing w:val="-4"/>
        </w:rPr>
        <w:t xml:space="preserve"> </w:t>
      </w:r>
      <w:r w:rsidRPr="005D1E04">
        <w:rPr>
          <w:rFonts w:ascii="Palatino Linotype" w:hAnsi="Palatino Linotype"/>
          <w:i/>
        </w:rPr>
        <w:t>en el</w:t>
      </w:r>
      <w:r w:rsidRPr="005D1E04">
        <w:rPr>
          <w:rFonts w:ascii="Palatino Linotype" w:hAnsi="Palatino Linotype"/>
          <w:i/>
          <w:spacing w:val="1"/>
        </w:rPr>
        <w:t xml:space="preserve"> </w:t>
      </w:r>
      <w:r w:rsidRPr="005D1E04">
        <w:rPr>
          <w:rFonts w:ascii="Palatino Linotype" w:hAnsi="Palatino Linotype"/>
          <w:i/>
        </w:rPr>
        <w:t>ejercicio de</w:t>
      </w:r>
      <w:r w:rsidRPr="005D1E04">
        <w:rPr>
          <w:rFonts w:ascii="Palatino Linotype" w:hAnsi="Palatino Linotype"/>
          <w:i/>
          <w:spacing w:val="-1"/>
        </w:rPr>
        <w:t xml:space="preserve"> </w:t>
      </w:r>
      <w:r w:rsidRPr="005D1E04">
        <w:rPr>
          <w:rFonts w:ascii="Palatino Linotype" w:hAnsi="Palatino Linotype"/>
          <w:i/>
        </w:rPr>
        <w:t>sus atribuciones.</w:t>
      </w:r>
    </w:p>
    <w:p w:rsidR="00F879AD" w:rsidRPr="005D1E04" w:rsidRDefault="00F879AD" w:rsidP="00D677ED">
      <w:pPr>
        <w:spacing w:line="360" w:lineRule="auto"/>
        <w:ind w:left="567" w:right="539"/>
        <w:jc w:val="both"/>
        <w:rPr>
          <w:rFonts w:ascii="Palatino Linotype" w:hAnsi="Palatino Linotype"/>
          <w:i/>
        </w:rPr>
      </w:pP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b/>
          <w:i/>
        </w:rPr>
        <w:t>Artículo</w:t>
      </w:r>
      <w:r w:rsidRPr="005D1E04">
        <w:rPr>
          <w:rFonts w:ascii="Palatino Linotype" w:hAnsi="Palatino Linotype"/>
          <w:b/>
          <w:i/>
          <w:spacing w:val="1"/>
        </w:rPr>
        <w:t xml:space="preserve"> </w:t>
      </w:r>
      <w:r w:rsidRPr="005D1E04">
        <w:rPr>
          <w:rFonts w:ascii="Palatino Linotype" w:hAnsi="Palatino Linotype"/>
          <w:b/>
          <w:i/>
        </w:rPr>
        <w:t>12.</w:t>
      </w:r>
      <w:r w:rsidRPr="005D1E04">
        <w:rPr>
          <w:rFonts w:ascii="Palatino Linotype" w:hAnsi="Palatino Linotype"/>
          <w:b/>
          <w:i/>
          <w:spacing w:val="1"/>
        </w:rPr>
        <w:t xml:space="preserve"> </w:t>
      </w:r>
      <w:r w:rsidRPr="005D1E04">
        <w:rPr>
          <w:rFonts w:ascii="Palatino Linotype" w:hAnsi="Palatino Linotype"/>
          <w:i/>
        </w:rPr>
        <w:t>Quienes</w:t>
      </w:r>
      <w:r w:rsidRPr="005D1E04">
        <w:rPr>
          <w:rFonts w:ascii="Palatino Linotype" w:hAnsi="Palatino Linotype"/>
          <w:i/>
          <w:spacing w:val="1"/>
        </w:rPr>
        <w:t xml:space="preserve"> </w:t>
      </w:r>
      <w:r w:rsidRPr="005D1E04">
        <w:rPr>
          <w:rFonts w:ascii="Palatino Linotype" w:hAnsi="Palatino Linotype"/>
          <w:i/>
        </w:rPr>
        <w:t>generen,</w:t>
      </w:r>
      <w:r w:rsidRPr="005D1E04">
        <w:rPr>
          <w:rFonts w:ascii="Palatino Linotype" w:hAnsi="Palatino Linotype"/>
          <w:i/>
          <w:spacing w:val="1"/>
        </w:rPr>
        <w:t xml:space="preserve"> </w:t>
      </w:r>
      <w:r w:rsidRPr="005D1E04">
        <w:rPr>
          <w:rFonts w:ascii="Palatino Linotype" w:hAnsi="Palatino Linotype"/>
          <w:i/>
        </w:rPr>
        <w:t>recopilen,</w:t>
      </w:r>
      <w:r w:rsidRPr="005D1E04">
        <w:rPr>
          <w:rFonts w:ascii="Palatino Linotype" w:hAnsi="Palatino Linotype"/>
          <w:i/>
          <w:spacing w:val="1"/>
        </w:rPr>
        <w:t xml:space="preserve"> </w:t>
      </w:r>
      <w:r w:rsidRPr="005D1E04">
        <w:rPr>
          <w:rFonts w:ascii="Palatino Linotype" w:hAnsi="Palatino Linotype"/>
          <w:i/>
        </w:rPr>
        <w:t>administren,</w:t>
      </w:r>
      <w:r w:rsidRPr="005D1E04">
        <w:rPr>
          <w:rFonts w:ascii="Palatino Linotype" w:hAnsi="Palatino Linotype"/>
          <w:i/>
          <w:spacing w:val="1"/>
        </w:rPr>
        <w:t xml:space="preserve"> </w:t>
      </w:r>
      <w:r w:rsidRPr="005D1E04">
        <w:rPr>
          <w:rFonts w:ascii="Palatino Linotype" w:hAnsi="Palatino Linotype"/>
          <w:i/>
        </w:rPr>
        <w:t>manejen,</w:t>
      </w:r>
      <w:r w:rsidRPr="005D1E04">
        <w:rPr>
          <w:rFonts w:ascii="Palatino Linotype" w:hAnsi="Palatino Linotype"/>
          <w:i/>
          <w:spacing w:val="1"/>
        </w:rPr>
        <w:t xml:space="preserve"> </w:t>
      </w:r>
      <w:r w:rsidRPr="005D1E04">
        <w:rPr>
          <w:rFonts w:ascii="Palatino Linotype" w:hAnsi="Palatino Linotype"/>
          <w:i/>
        </w:rPr>
        <w:t>procesen,</w:t>
      </w:r>
      <w:r w:rsidRPr="005D1E04">
        <w:rPr>
          <w:rFonts w:ascii="Palatino Linotype" w:hAnsi="Palatino Linotype"/>
          <w:i/>
          <w:spacing w:val="1"/>
        </w:rPr>
        <w:t xml:space="preserve"> </w:t>
      </w:r>
      <w:r w:rsidRPr="005D1E04">
        <w:rPr>
          <w:rFonts w:ascii="Palatino Linotype" w:hAnsi="Palatino Linotype"/>
          <w:i/>
        </w:rPr>
        <w:t>archiven o conserven información pública serán responsables de la misma en los</w:t>
      </w:r>
      <w:r w:rsidRPr="005D1E04">
        <w:rPr>
          <w:rFonts w:ascii="Palatino Linotype" w:hAnsi="Palatino Linotype"/>
          <w:i/>
          <w:spacing w:val="1"/>
        </w:rPr>
        <w:t xml:space="preserve"> </w:t>
      </w:r>
      <w:r w:rsidRPr="005D1E04">
        <w:rPr>
          <w:rFonts w:ascii="Palatino Linotype" w:hAnsi="Palatino Linotype"/>
          <w:i/>
        </w:rPr>
        <w:t>términos</w:t>
      </w:r>
      <w:r w:rsidRPr="005D1E04">
        <w:rPr>
          <w:rFonts w:ascii="Palatino Linotype" w:hAnsi="Palatino Linotype"/>
          <w:i/>
          <w:spacing w:val="-1"/>
        </w:rPr>
        <w:t xml:space="preserve"> </w:t>
      </w:r>
      <w:r w:rsidRPr="005D1E04">
        <w:rPr>
          <w:rFonts w:ascii="Palatino Linotype" w:hAnsi="Palatino Linotype"/>
          <w:i/>
        </w:rPr>
        <w:t>de las</w:t>
      </w:r>
      <w:r w:rsidRPr="005D1E04">
        <w:rPr>
          <w:rFonts w:ascii="Palatino Linotype" w:hAnsi="Palatino Linotype"/>
          <w:i/>
          <w:spacing w:val="-1"/>
        </w:rPr>
        <w:t xml:space="preserve"> </w:t>
      </w:r>
      <w:r w:rsidRPr="005D1E04">
        <w:rPr>
          <w:rFonts w:ascii="Palatino Linotype" w:hAnsi="Palatino Linotype"/>
          <w:i/>
        </w:rPr>
        <w:t>disposiciones jurídicas</w:t>
      </w:r>
      <w:r w:rsidRPr="005D1E04">
        <w:rPr>
          <w:rFonts w:ascii="Palatino Linotype" w:hAnsi="Palatino Linotype"/>
          <w:i/>
          <w:spacing w:val="-1"/>
        </w:rPr>
        <w:t xml:space="preserve"> </w:t>
      </w:r>
      <w:r w:rsidRPr="005D1E04">
        <w:rPr>
          <w:rFonts w:ascii="Palatino Linotype" w:hAnsi="Palatino Linotype"/>
          <w:i/>
        </w:rPr>
        <w:t>aplicables.</w:t>
      </w:r>
    </w:p>
    <w:p w:rsidR="00F879AD" w:rsidRPr="005D1E04" w:rsidRDefault="00F879AD" w:rsidP="00D677ED">
      <w:pPr>
        <w:spacing w:line="360" w:lineRule="auto"/>
        <w:ind w:left="567" w:right="539"/>
        <w:jc w:val="both"/>
        <w:rPr>
          <w:rFonts w:ascii="Palatino Linotype" w:hAnsi="Palatino Linotype"/>
          <w:i/>
        </w:rPr>
      </w:pPr>
      <w:r w:rsidRPr="005D1E04">
        <w:rPr>
          <w:rFonts w:ascii="Palatino Linotype" w:hAnsi="Palatino Linotype"/>
          <w:i/>
        </w:rPr>
        <w:t>Los</w:t>
      </w:r>
      <w:r w:rsidRPr="005D1E04">
        <w:rPr>
          <w:rFonts w:ascii="Palatino Linotype" w:hAnsi="Palatino Linotype"/>
          <w:i/>
          <w:spacing w:val="1"/>
        </w:rPr>
        <w:t xml:space="preserve"> </w:t>
      </w:r>
      <w:r w:rsidRPr="005D1E04">
        <w:rPr>
          <w:rFonts w:ascii="Palatino Linotype" w:hAnsi="Palatino Linotype"/>
          <w:i/>
        </w:rPr>
        <w:t>sujetos</w:t>
      </w:r>
      <w:r w:rsidRPr="005D1E04">
        <w:rPr>
          <w:rFonts w:ascii="Palatino Linotype" w:hAnsi="Palatino Linotype"/>
          <w:i/>
          <w:spacing w:val="1"/>
        </w:rPr>
        <w:t xml:space="preserve"> </w:t>
      </w:r>
      <w:r w:rsidRPr="005D1E04">
        <w:rPr>
          <w:rFonts w:ascii="Palatino Linotype" w:hAnsi="Palatino Linotype"/>
          <w:i/>
        </w:rPr>
        <w:t>obligados</w:t>
      </w:r>
      <w:r w:rsidRPr="005D1E04">
        <w:rPr>
          <w:rFonts w:ascii="Palatino Linotype" w:hAnsi="Palatino Linotype"/>
          <w:i/>
          <w:spacing w:val="1"/>
        </w:rPr>
        <w:t xml:space="preserve"> </w:t>
      </w:r>
      <w:r w:rsidRPr="005D1E04">
        <w:rPr>
          <w:rFonts w:ascii="Palatino Linotype" w:hAnsi="Palatino Linotype"/>
          <w:i/>
        </w:rPr>
        <w:t>sólo</w:t>
      </w:r>
      <w:r w:rsidRPr="005D1E04">
        <w:rPr>
          <w:rFonts w:ascii="Palatino Linotype" w:hAnsi="Palatino Linotype"/>
          <w:i/>
          <w:spacing w:val="1"/>
        </w:rPr>
        <w:t xml:space="preserve"> </w:t>
      </w:r>
      <w:r w:rsidRPr="005D1E04">
        <w:rPr>
          <w:rFonts w:ascii="Palatino Linotype" w:hAnsi="Palatino Linotype"/>
          <w:i/>
        </w:rPr>
        <w:t>proporcionarán</w:t>
      </w:r>
      <w:r w:rsidRPr="005D1E04">
        <w:rPr>
          <w:rFonts w:ascii="Palatino Linotype" w:hAnsi="Palatino Linotype"/>
          <w:i/>
          <w:spacing w:val="1"/>
        </w:rPr>
        <w:t xml:space="preserve"> </w:t>
      </w:r>
      <w:r w:rsidRPr="005D1E04">
        <w:rPr>
          <w:rFonts w:ascii="Palatino Linotype" w:hAnsi="Palatino Linotype"/>
          <w:i/>
        </w:rPr>
        <w:t>la</w:t>
      </w:r>
      <w:r w:rsidRPr="005D1E04">
        <w:rPr>
          <w:rFonts w:ascii="Palatino Linotype" w:hAnsi="Palatino Linotype"/>
          <w:i/>
          <w:spacing w:val="1"/>
        </w:rPr>
        <w:t xml:space="preserve"> </w:t>
      </w:r>
      <w:r w:rsidRPr="005D1E04">
        <w:rPr>
          <w:rFonts w:ascii="Palatino Linotype" w:hAnsi="Palatino Linotype"/>
          <w:i/>
        </w:rPr>
        <w:t>información</w:t>
      </w:r>
      <w:r w:rsidRPr="005D1E04">
        <w:rPr>
          <w:rFonts w:ascii="Palatino Linotype" w:hAnsi="Palatino Linotype"/>
          <w:i/>
          <w:spacing w:val="1"/>
        </w:rPr>
        <w:t xml:space="preserve"> </w:t>
      </w:r>
      <w:r w:rsidRPr="005D1E04">
        <w:rPr>
          <w:rFonts w:ascii="Palatino Linotype" w:hAnsi="Palatino Linotype"/>
          <w:i/>
        </w:rPr>
        <w:t>pública</w:t>
      </w:r>
      <w:r w:rsidRPr="005D1E04">
        <w:rPr>
          <w:rFonts w:ascii="Palatino Linotype" w:hAnsi="Palatino Linotype"/>
          <w:i/>
          <w:spacing w:val="1"/>
        </w:rPr>
        <w:t xml:space="preserve"> </w:t>
      </w:r>
      <w:r w:rsidRPr="005D1E04">
        <w:rPr>
          <w:rFonts w:ascii="Palatino Linotype" w:hAnsi="Palatino Linotype"/>
          <w:i/>
        </w:rPr>
        <w:t>que</w:t>
      </w:r>
      <w:r w:rsidRPr="005D1E04">
        <w:rPr>
          <w:rFonts w:ascii="Palatino Linotype" w:hAnsi="Palatino Linotype"/>
          <w:i/>
          <w:spacing w:val="1"/>
        </w:rPr>
        <w:t xml:space="preserve"> </w:t>
      </w:r>
      <w:r w:rsidRPr="005D1E04">
        <w:rPr>
          <w:rFonts w:ascii="Palatino Linotype" w:hAnsi="Palatino Linotype"/>
          <w:i/>
        </w:rPr>
        <w:t>se</w:t>
      </w:r>
      <w:r w:rsidRPr="005D1E04">
        <w:rPr>
          <w:rFonts w:ascii="Palatino Linotype" w:hAnsi="Palatino Linotype"/>
          <w:i/>
          <w:spacing w:val="1"/>
        </w:rPr>
        <w:t xml:space="preserve"> </w:t>
      </w:r>
      <w:r w:rsidRPr="005D1E04">
        <w:rPr>
          <w:rFonts w:ascii="Palatino Linotype" w:hAnsi="Palatino Linotype"/>
          <w:i/>
        </w:rPr>
        <w:t>les</w:t>
      </w:r>
      <w:r w:rsidRPr="005D1E04">
        <w:rPr>
          <w:rFonts w:ascii="Palatino Linotype" w:hAnsi="Palatino Linotype"/>
          <w:i/>
          <w:spacing w:val="-52"/>
        </w:rPr>
        <w:t xml:space="preserve"> </w:t>
      </w:r>
      <w:r w:rsidRPr="005D1E04">
        <w:rPr>
          <w:rFonts w:ascii="Palatino Linotype" w:hAnsi="Palatino Linotype"/>
          <w:i/>
        </w:rPr>
        <w:t>requiera y que obre en sus archivos y en el estado en que ésta se encuentre. La</w:t>
      </w:r>
      <w:r w:rsidRPr="005D1E04">
        <w:rPr>
          <w:rFonts w:ascii="Palatino Linotype" w:hAnsi="Palatino Linotype"/>
          <w:i/>
          <w:spacing w:val="1"/>
        </w:rPr>
        <w:t xml:space="preserve"> </w:t>
      </w:r>
      <w:r w:rsidRPr="005D1E04">
        <w:rPr>
          <w:rFonts w:ascii="Palatino Linotype" w:hAnsi="Palatino Linotype"/>
          <w:i/>
        </w:rPr>
        <w:t>obligación de proporcionar información no comprende el procesamiento de la</w:t>
      </w:r>
      <w:r w:rsidRPr="005D1E04">
        <w:rPr>
          <w:rFonts w:ascii="Palatino Linotype" w:hAnsi="Palatino Linotype"/>
          <w:i/>
          <w:spacing w:val="1"/>
        </w:rPr>
        <w:t xml:space="preserve"> </w:t>
      </w:r>
      <w:r w:rsidRPr="005D1E04">
        <w:rPr>
          <w:rFonts w:ascii="Palatino Linotype" w:hAnsi="Palatino Linotype"/>
          <w:i/>
        </w:rPr>
        <w:t>misma, ni el presentarla conforme al interés del solicitante; no estarán obligados</w:t>
      </w:r>
      <w:r w:rsidRPr="005D1E04">
        <w:rPr>
          <w:rFonts w:ascii="Palatino Linotype" w:hAnsi="Palatino Linotype"/>
          <w:i/>
          <w:spacing w:val="1"/>
        </w:rPr>
        <w:t xml:space="preserve"> </w:t>
      </w:r>
      <w:r w:rsidRPr="005D1E04">
        <w:rPr>
          <w:rFonts w:ascii="Palatino Linotype" w:hAnsi="Palatino Linotype"/>
          <w:i/>
        </w:rPr>
        <w:t>a</w:t>
      </w:r>
      <w:r w:rsidRPr="005D1E04">
        <w:rPr>
          <w:rFonts w:ascii="Palatino Linotype" w:hAnsi="Palatino Linotype"/>
          <w:i/>
          <w:spacing w:val="-2"/>
        </w:rPr>
        <w:t xml:space="preserve"> </w:t>
      </w:r>
      <w:r w:rsidRPr="005D1E04">
        <w:rPr>
          <w:rFonts w:ascii="Palatino Linotype" w:hAnsi="Palatino Linotype"/>
          <w:i/>
        </w:rPr>
        <w:t>generarla,</w:t>
      </w:r>
      <w:r w:rsidRPr="005D1E04">
        <w:rPr>
          <w:rFonts w:ascii="Palatino Linotype" w:hAnsi="Palatino Linotype"/>
          <w:i/>
          <w:spacing w:val="-3"/>
        </w:rPr>
        <w:t xml:space="preserve"> </w:t>
      </w:r>
      <w:r w:rsidRPr="005D1E04">
        <w:rPr>
          <w:rFonts w:ascii="Palatino Linotype" w:hAnsi="Palatino Linotype"/>
          <w:i/>
        </w:rPr>
        <w:t>resumirla,</w:t>
      </w:r>
      <w:r w:rsidRPr="005D1E04">
        <w:rPr>
          <w:rFonts w:ascii="Palatino Linotype" w:hAnsi="Palatino Linotype"/>
          <w:i/>
          <w:spacing w:val="-1"/>
        </w:rPr>
        <w:t xml:space="preserve"> </w:t>
      </w:r>
      <w:r w:rsidRPr="005D1E04">
        <w:rPr>
          <w:rFonts w:ascii="Palatino Linotype" w:hAnsi="Palatino Linotype"/>
          <w:i/>
        </w:rPr>
        <w:t>efectuar</w:t>
      </w:r>
      <w:r w:rsidRPr="005D1E04">
        <w:rPr>
          <w:rFonts w:ascii="Palatino Linotype" w:hAnsi="Palatino Linotype"/>
          <w:i/>
          <w:spacing w:val="-1"/>
        </w:rPr>
        <w:t xml:space="preserve"> </w:t>
      </w:r>
      <w:r w:rsidRPr="005D1E04">
        <w:rPr>
          <w:rFonts w:ascii="Palatino Linotype" w:hAnsi="Palatino Linotype"/>
          <w:i/>
        </w:rPr>
        <w:t>cálculos</w:t>
      </w:r>
      <w:r w:rsidRPr="005D1E04">
        <w:rPr>
          <w:rFonts w:ascii="Palatino Linotype" w:hAnsi="Palatino Linotype"/>
          <w:i/>
          <w:spacing w:val="-3"/>
        </w:rPr>
        <w:t xml:space="preserve"> </w:t>
      </w:r>
      <w:r w:rsidRPr="005D1E04">
        <w:rPr>
          <w:rFonts w:ascii="Palatino Linotype" w:hAnsi="Palatino Linotype"/>
          <w:i/>
        </w:rPr>
        <w:t>o</w:t>
      </w:r>
      <w:r w:rsidRPr="005D1E04">
        <w:rPr>
          <w:rFonts w:ascii="Palatino Linotype" w:hAnsi="Palatino Linotype"/>
          <w:i/>
          <w:spacing w:val="-1"/>
        </w:rPr>
        <w:t xml:space="preserve"> </w:t>
      </w:r>
      <w:r w:rsidRPr="005D1E04">
        <w:rPr>
          <w:rFonts w:ascii="Palatino Linotype" w:hAnsi="Palatino Linotype"/>
          <w:i/>
        </w:rPr>
        <w:t>practicar</w:t>
      </w:r>
      <w:r w:rsidRPr="005D1E04">
        <w:rPr>
          <w:rFonts w:ascii="Palatino Linotype" w:hAnsi="Palatino Linotype"/>
          <w:i/>
          <w:spacing w:val="-2"/>
        </w:rPr>
        <w:t xml:space="preserve"> </w:t>
      </w:r>
      <w:r w:rsidRPr="005D1E04">
        <w:rPr>
          <w:rFonts w:ascii="Palatino Linotype" w:hAnsi="Palatino Linotype"/>
          <w:i/>
        </w:rPr>
        <w:t>investigaciones</w:t>
      </w:r>
      <w:proofErr w:type="gramStart"/>
      <w:r w:rsidRPr="005D1E04">
        <w:rPr>
          <w:rFonts w:ascii="Palatino Linotype" w:hAnsi="Palatino Linotype"/>
          <w:i/>
        </w:rPr>
        <w:t>..”</w:t>
      </w:r>
      <w:proofErr w:type="gramEnd"/>
    </w:p>
    <w:p w:rsidR="00F879AD" w:rsidRPr="005D1E04" w:rsidRDefault="00F879AD" w:rsidP="00D677ED">
      <w:pPr>
        <w:spacing w:line="360" w:lineRule="auto"/>
        <w:ind w:left="567" w:right="539"/>
        <w:jc w:val="both"/>
        <w:rPr>
          <w:rFonts w:ascii="Palatino Linotype" w:hAnsi="Palatino Linotype"/>
          <w:i/>
        </w:rPr>
      </w:pPr>
    </w:p>
    <w:p w:rsidR="00F879AD" w:rsidRPr="005D1E04" w:rsidRDefault="00F879AD" w:rsidP="00D677ED">
      <w:pPr>
        <w:spacing w:line="360" w:lineRule="auto"/>
        <w:ind w:left="567" w:right="539"/>
        <w:contextualSpacing/>
        <w:jc w:val="both"/>
        <w:rPr>
          <w:rFonts w:ascii="Palatino Linotype" w:hAnsi="Palatino Linotype"/>
          <w:bCs/>
        </w:rPr>
      </w:pPr>
      <w:r w:rsidRPr="005D1E04">
        <w:rPr>
          <w:rFonts w:ascii="Palatino Linotype" w:hAnsi="Palatino Linotype"/>
          <w:bCs/>
        </w:rPr>
        <w:t>(Énfasis</w:t>
      </w:r>
      <w:r w:rsidRPr="005D1E04">
        <w:rPr>
          <w:rFonts w:ascii="Palatino Linotype" w:hAnsi="Palatino Linotype"/>
          <w:bCs/>
          <w:spacing w:val="-3"/>
        </w:rPr>
        <w:t xml:space="preserve"> </w:t>
      </w:r>
      <w:r w:rsidRPr="005D1E04">
        <w:rPr>
          <w:rFonts w:ascii="Palatino Linotype" w:hAnsi="Palatino Linotype"/>
          <w:bCs/>
        </w:rPr>
        <w:t>añadido)</w:t>
      </w:r>
    </w:p>
    <w:p w:rsidR="00F879AD" w:rsidRPr="005D1E04" w:rsidRDefault="00F879AD" w:rsidP="00D677ED">
      <w:pPr>
        <w:spacing w:line="360" w:lineRule="auto"/>
        <w:ind w:right="539"/>
        <w:contextualSpacing/>
        <w:jc w:val="both"/>
        <w:rPr>
          <w:rFonts w:ascii="Palatino Linotype" w:hAnsi="Palatino Linotype"/>
          <w:b/>
          <w:bCs/>
          <w:i/>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lastRenderedPageBreak/>
        <w:t xml:space="preserve">De una interpretación </w:t>
      </w:r>
      <w:r w:rsidRPr="005D1E04">
        <w:rPr>
          <w:rFonts w:ascii="Palatino Linotype" w:hAnsi="Palatino Linotype"/>
          <w:color w:val="000000" w:themeColor="text1"/>
        </w:rPr>
        <w:t>sistemática de los artículos anteriores, se puede advertir que el</w:t>
      </w:r>
      <w:r w:rsidRPr="005D1E04">
        <w:rPr>
          <w:rFonts w:ascii="Palatino Linotype" w:hAnsi="Palatino Linotype"/>
          <w:color w:val="000000" w:themeColor="text1"/>
          <w:spacing w:val="1"/>
        </w:rPr>
        <w:t xml:space="preserve"> </w:t>
      </w:r>
      <w:r w:rsidRPr="005D1E04">
        <w:rPr>
          <w:rFonts w:ascii="Palatino Linotype" w:hAnsi="Palatino Linotype"/>
          <w:color w:val="000000" w:themeColor="text1"/>
        </w:rPr>
        <w:t>ejercicio del derecho de acceso a la información pública se centra en la potestad de los</w:t>
      </w:r>
      <w:r w:rsidRPr="005D1E04">
        <w:rPr>
          <w:rFonts w:ascii="Palatino Linotype" w:hAnsi="Palatino Linotype"/>
          <w:color w:val="000000" w:themeColor="text1"/>
          <w:spacing w:val="-57"/>
        </w:rPr>
        <w:t xml:space="preserve"> </w:t>
      </w:r>
      <w:r w:rsidRPr="005D1E04">
        <w:rPr>
          <w:rFonts w:ascii="Palatino Linotype" w:hAnsi="Palatino Linotype"/>
          <w:color w:val="000000" w:themeColor="text1"/>
        </w:rPr>
        <w:t>particulares para conocer el contenido de los documentos que obren en los archivos</w:t>
      </w:r>
      <w:r w:rsidRPr="005D1E04">
        <w:rPr>
          <w:rFonts w:ascii="Palatino Linotype" w:hAnsi="Palatino Linotype"/>
          <w:color w:val="000000" w:themeColor="text1"/>
          <w:spacing w:val="1"/>
        </w:rPr>
        <w:t xml:space="preserve"> </w:t>
      </w:r>
      <w:r w:rsidRPr="005D1E04">
        <w:rPr>
          <w:rFonts w:ascii="Palatino Linotype" w:hAnsi="Palatino Linotype"/>
          <w:color w:val="000000" w:themeColor="text1"/>
        </w:rPr>
        <w:t>de los Sujetos Obligados, ya sea porque los generen, administren o simplemente los</w:t>
      </w:r>
      <w:r w:rsidRPr="005D1E04">
        <w:rPr>
          <w:rFonts w:ascii="Palatino Linotype" w:hAnsi="Palatino Linotype"/>
          <w:color w:val="000000" w:themeColor="text1"/>
          <w:spacing w:val="1"/>
        </w:rPr>
        <w:t xml:space="preserve"> </w:t>
      </w:r>
      <w:r w:rsidRPr="005D1E04">
        <w:rPr>
          <w:rFonts w:ascii="Palatino Linotype" w:hAnsi="Palatino Linotype"/>
          <w:color w:val="000000" w:themeColor="text1"/>
        </w:rPr>
        <w:t>posean</w:t>
      </w:r>
      <w:r w:rsidRPr="005D1E04">
        <w:rPr>
          <w:rFonts w:ascii="Palatino Linotype" w:hAnsi="Palatino Linotype"/>
          <w:color w:val="000000" w:themeColor="text1"/>
          <w:spacing w:val="-1"/>
        </w:rPr>
        <w:t xml:space="preserve"> </w:t>
      </w:r>
      <w:r w:rsidRPr="005D1E04">
        <w:rPr>
          <w:rFonts w:ascii="Palatino Linotype" w:hAnsi="Palatino Linotype"/>
          <w:color w:val="000000" w:themeColor="text1"/>
        </w:rPr>
        <w:t>en el ejercicio de sus</w:t>
      </w:r>
      <w:r w:rsidRPr="005D1E04">
        <w:rPr>
          <w:rFonts w:ascii="Palatino Linotype" w:hAnsi="Palatino Linotype"/>
          <w:color w:val="000000" w:themeColor="text1"/>
          <w:spacing w:val="-2"/>
        </w:rPr>
        <w:t xml:space="preserve"> </w:t>
      </w:r>
      <w:r w:rsidRPr="005D1E04">
        <w:rPr>
          <w:rFonts w:ascii="Palatino Linotype" w:hAnsi="Palatino Linotype"/>
          <w:color w:val="000000" w:themeColor="text1"/>
        </w:rPr>
        <w:t>atribuciones.</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Para </w:t>
      </w:r>
      <w:r w:rsidRPr="005D1E04">
        <w:rPr>
          <w:rFonts w:ascii="Palatino Linotype" w:eastAsia="Calibri" w:hAnsi="Palatino Linotype" w:cs="Arial"/>
          <w:color w:val="000000" w:themeColor="text1"/>
          <w:lang w:val="es-ES"/>
        </w:rPr>
        <w:t xml:space="preserve">ello, la Ley </w:t>
      </w:r>
      <w:r w:rsidRPr="005D1E04">
        <w:rPr>
          <w:rFonts w:ascii="Palatino Linotype" w:hAnsi="Palatino Linotype"/>
        </w:rPr>
        <w:t>de la materia otorga la calidad de documento a los expedientes,</w:t>
      </w:r>
      <w:r w:rsidRPr="005D1E04">
        <w:rPr>
          <w:rFonts w:ascii="Palatino Linotype" w:hAnsi="Palatino Linotype"/>
          <w:spacing w:val="1"/>
        </w:rPr>
        <w:t xml:space="preserve"> </w:t>
      </w:r>
      <w:r w:rsidRPr="005D1E04">
        <w:rPr>
          <w:rFonts w:ascii="Palatino Linotype" w:hAnsi="Palatino Linotype"/>
        </w:rPr>
        <w:t>reportes, estudios, actas, resoluciones, oficios, correspondencia, acuerdos, directivas,</w:t>
      </w:r>
      <w:r w:rsidRPr="005D1E04">
        <w:rPr>
          <w:rFonts w:ascii="Palatino Linotype" w:hAnsi="Palatino Linotype"/>
          <w:spacing w:val="1"/>
        </w:rPr>
        <w:t xml:space="preserve"> </w:t>
      </w:r>
      <w:r w:rsidRPr="005D1E04">
        <w:rPr>
          <w:rFonts w:ascii="Palatino Linotype" w:hAnsi="Palatino Linotype"/>
        </w:rPr>
        <w:t>directrices,</w:t>
      </w:r>
      <w:r w:rsidRPr="005D1E04">
        <w:rPr>
          <w:rFonts w:ascii="Palatino Linotype" w:hAnsi="Palatino Linotype"/>
          <w:spacing w:val="32"/>
        </w:rPr>
        <w:t xml:space="preserve"> </w:t>
      </w:r>
      <w:r w:rsidRPr="005D1E04">
        <w:rPr>
          <w:rFonts w:ascii="Palatino Linotype" w:hAnsi="Palatino Linotype"/>
        </w:rPr>
        <w:t>circulares,</w:t>
      </w:r>
      <w:r w:rsidRPr="005D1E04">
        <w:rPr>
          <w:rFonts w:ascii="Palatino Linotype" w:hAnsi="Palatino Linotype"/>
          <w:spacing w:val="32"/>
        </w:rPr>
        <w:t xml:space="preserve"> </w:t>
      </w:r>
      <w:r w:rsidRPr="005D1E04">
        <w:rPr>
          <w:rFonts w:ascii="Palatino Linotype" w:hAnsi="Palatino Linotype"/>
        </w:rPr>
        <w:t>contratos,</w:t>
      </w:r>
      <w:r w:rsidRPr="005D1E04">
        <w:rPr>
          <w:rFonts w:ascii="Palatino Linotype" w:hAnsi="Palatino Linotype"/>
          <w:spacing w:val="32"/>
        </w:rPr>
        <w:t xml:space="preserve"> </w:t>
      </w:r>
      <w:r w:rsidRPr="005D1E04">
        <w:rPr>
          <w:rFonts w:ascii="Palatino Linotype" w:hAnsi="Palatino Linotype"/>
        </w:rPr>
        <w:t>convenios,</w:t>
      </w:r>
      <w:r w:rsidRPr="005D1E04">
        <w:rPr>
          <w:rFonts w:ascii="Palatino Linotype" w:hAnsi="Palatino Linotype"/>
          <w:spacing w:val="32"/>
        </w:rPr>
        <w:t xml:space="preserve"> </w:t>
      </w:r>
      <w:r w:rsidRPr="005D1E04">
        <w:rPr>
          <w:rFonts w:ascii="Palatino Linotype" w:hAnsi="Palatino Linotype"/>
        </w:rPr>
        <w:t>instructivos,</w:t>
      </w:r>
      <w:r w:rsidRPr="005D1E04">
        <w:rPr>
          <w:rFonts w:ascii="Palatino Linotype" w:hAnsi="Palatino Linotype"/>
          <w:spacing w:val="32"/>
        </w:rPr>
        <w:t xml:space="preserve"> </w:t>
      </w:r>
      <w:r w:rsidRPr="005D1E04">
        <w:rPr>
          <w:rFonts w:ascii="Palatino Linotype" w:hAnsi="Palatino Linotype"/>
        </w:rPr>
        <w:t>notas,</w:t>
      </w:r>
      <w:r w:rsidRPr="005D1E04">
        <w:rPr>
          <w:rFonts w:ascii="Palatino Linotype" w:hAnsi="Palatino Linotype"/>
          <w:spacing w:val="32"/>
        </w:rPr>
        <w:t xml:space="preserve"> </w:t>
      </w:r>
      <w:r w:rsidRPr="005D1E04">
        <w:rPr>
          <w:rFonts w:ascii="Palatino Linotype" w:hAnsi="Palatino Linotype"/>
        </w:rPr>
        <w:t>memorandos, estadísticas</w:t>
      </w:r>
      <w:r w:rsidRPr="005D1E04">
        <w:rPr>
          <w:rFonts w:ascii="Palatino Linotype" w:hAnsi="Palatino Linotype"/>
          <w:spacing w:val="1"/>
        </w:rPr>
        <w:t xml:space="preserve"> </w:t>
      </w:r>
      <w:r w:rsidRPr="005D1E04">
        <w:rPr>
          <w:rFonts w:ascii="Palatino Linotype" w:hAnsi="Palatino Linotype"/>
        </w:rPr>
        <w:t>o</w:t>
      </w:r>
      <w:r w:rsidRPr="005D1E04">
        <w:rPr>
          <w:rFonts w:ascii="Palatino Linotype" w:hAnsi="Palatino Linotype"/>
          <w:spacing w:val="1"/>
        </w:rPr>
        <w:t xml:space="preserve"> </w:t>
      </w:r>
      <w:r w:rsidRPr="005D1E04">
        <w:rPr>
          <w:rFonts w:ascii="Palatino Linotype" w:hAnsi="Palatino Linotype"/>
        </w:rPr>
        <w:t>bien,</w:t>
      </w:r>
      <w:r w:rsidRPr="005D1E04">
        <w:rPr>
          <w:rFonts w:ascii="Palatino Linotype" w:hAnsi="Palatino Linotype"/>
          <w:spacing w:val="1"/>
        </w:rPr>
        <w:t xml:space="preserve"> </w:t>
      </w:r>
      <w:r w:rsidRPr="005D1E04">
        <w:rPr>
          <w:rFonts w:ascii="Palatino Linotype" w:hAnsi="Palatino Linotype"/>
          <w:b/>
        </w:rPr>
        <w:t>cualquier</w:t>
      </w:r>
      <w:r w:rsidRPr="005D1E04">
        <w:rPr>
          <w:rFonts w:ascii="Palatino Linotype" w:hAnsi="Palatino Linotype"/>
          <w:b/>
          <w:spacing w:val="1"/>
        </w:rPr>
        <w:t xml:space="preserve"> </w:t>
      </w:r>
      <w:r w:rsidRPr="005D1E04">
        <w:rPr>
          <w:rFonts w:ascii="Palatino Linotype" w:hAnsi="Palatino Linotype"/>
          <w:b/>
        </w:rPr>
        <w:t>otro</w:t>
      </w:r>
      <w:r w:rsidRPr="005D1E04">
        <w:rPr>
          <w:rFonts w:ascii="Palatino Linotype" w:hAnsi="Palatino Linotype"/>
          <w:b/>
          <w:spacing w:val="1"/>
        </w:rPr>
        <w:t xml:space="preserve"> </w:t>
      </w:r>
      <w:r w:rsidRPr="005D1E04">
        <w:rPr>
          <w:rFonts w:ascii="Palatino Linotype" w:hAnsi="Palatino Linotype"/>
          <w:b/>
        </w:rPr>
        <w:t>registro</w:t>
      </w:r>
      <w:r w:rsidRPr="005D1E04">
        <w:rPr>
          <w:rFonts w:ascii="Palatino Linotype" w:hAnsi="Palatino Linotype"/>
          <w:b/>
          <w:spacing w:val="1"/>
        </w:rPr>
        <w:t xml:space="preserve"> </w:t>
      </w:r>
      <w:r w:rsidRPr="005D1E04">
        <w:rPr>
          <w:rFonts w:ascii="Palatino Linotype" w:hAnsi="Palatino Linotype"/>
          <w:b/>
        </w:rPr>
        <w:t>que</w:t>
      </w:r>
      <w:r w:rsidRPr="005D1E04">
        <w:rPr>
          <w:rFonts w:ascii="Palatino Linotype" w:hAnsi="Palatino Linotype"/>
          <w:b/>
          <w:spacing w:val="1"/>
        </w:rPr>
        <w:t xml:space="preserve"> </w:t>
      </w:r>
      <w:r w:rsidRPr="005D1E04">
        <w:rPr>
          <w:rFonts w:ascii="Palatino Linotype" w:hAnsi="Palatino Linotype"/>
          <w:b/>
        </w:rPr>
        <w:t>documente</w:t>
      </w:r>
      <w:r w:rsidRPr="005D1E04">
        <w:rPr>
          <w:rFonts w:ascii="Palatino Linotype" w:hAnsi="Palatino Linotype"/>
          <w:b/>
          <w:spacing w:val="1"/>
        </w:rPr>
        <w:t xml:space="preserve"> </w:t>
      </w:r>
      <w:r w:rsidRPr="005D1E04">
        <w:rPr>
          <w:rFonts w:ascii="Palatino Linotype" w:hAnsi="Palatino Linotype"/>
          <w:b/>
        </w:rPr>
        <w:t>el</w:t>
      </w:r>
      <w:r w:rsidRPr="005D1E04">
        <w:rPr>
          <w:rFonts w:ascii="Palatino Linotype" w:hAnsi="Palatino Linotype"/>
          <w:b/>
          <w:spacing w:val="1"/>
        </w:rPr>
        <w:t xml:space="preserve"> </w:t>
      </w:r>
      <w:r w:rsidRPr="005D1E04">
        <w:rPr>
          <w:rFonts w:ascii="Palatino Linotype" w:hAnsi="Palatino Linotype"/>
          <w:b/>
        </w:rPr>
        <w:t>ejercicio</w:t>
      </w:r>
      <w:r w:rsidRPr="005D1E04">
        <w:rPr>
          <w:rFonts w:ascii="Palatino Linotype" w:hAnsi="Palatino Linotype"/>
          <w:b/>
          <w:spacing w:val="1"/>
        </w:rPr>
        <w:t xml:space="preserve"> </w:t>
      </w:r>
      <w:r w:rsidRPr="005D1E04">
        <w:rPr>
          <w:rFonts w:ascii="Palatino Linotype" w:hAnsi="Palatino Linotype"/>
          <w:b/>
        </w:rPr>
        <w:t>de</w:t>
      </w:r>
      <w:r w:rsidRPr="005D1E04">
        <w:rPr>
          <w:rFonts w:ascii="Palatino Linotype" w:hAnsi="Palatino Linotype"/>
          <w:b/>
          <w:spacing w:val="1"/>
        </w:rPr>
        <w:t xml:space="preserve"> </w:t>
      </w:r>
      <w:r w:rsidRPr="005D1E04">
        <w:rPr>
          <w:rFonts w:ascii="Palatino Linotype" w:hAnsi="Palatino Linotype"/>
          <w:b/>
        </w:rPr>
        <w:t>las</w:t>
      </w:r>
      <w:r w:rsidRPr="005D1E04">
        <w:rPr>
          <w:rFonts w:ascii="Palatino Linotype" w:hAnsi="Palatino Linotype"/>
          <w:b/>
          <w:spacing w:val="1"/>
        </w:rPr>
        <w:t xml:space="preserve"> </w:t>
      </w:r>
      <w:r w:rsidRPr="005D1E04">
        <w:rPr>
          <w:rFonts w:ascii="Palatino Linotype" w:hAnsi="Palatino Linotype"/>
          <w:b/>
        </w:rPr>
        <w:t>facultades,</w:t>
      </w:r>
      <w:r w:rsidRPr="005D1E04">
        <w:rPr>
          <w:rFonts w:ascii="Palatino Linotype" w:hAnsi="Palatino Linotype"/>
          <w:b/>
          <w:spacing w:val="1"/>
        </w:rPr>
        <w:t xml:space="preserve"> </w:t>
      </w:r>
      <w:r w:rsidRPr="005D1E04">
        <w:rPr>
          <w:rFonts w:ascii="Palatino Linotype" w:hAnsi="Palatino Linotype"/>
          <w:b/>
        </w:rPr>
        <w:t>funciones</w:t>
      </w:r>
      <w:r w:rsidRPr="005D1E04">
        <w:rPr>
          <w:rFonts w:ascii="Palatino Linotype" w:hAnsi="Palatino Linotype"/>
          <w:b/>
          <w:spacing w:val="1"/>
        </w:rPr>
        <w:t xml:space="preserve"> </w:t>
      </w:r>
      <w:r w:rsidRPr="005D1E04">
        <w:rPr>
          <w:rFonts w:ascii="Palatino Linotype" w:hAnsi="Palatino Linotype"/>
          <w:b/>
        </w:rPr>
        <w:t>y</w:t>
      </w:r>
      <w:r w:rsidRPr="005D1E04">
        <w:rPr>
          <w:rFonts w:ascii="Palatino Linotype" w:hAnsi="Palatino Linotype"/>
          <w:b/>
          <w:spacing w:val="1"/>
        </w:rPr>
        <w:t xml:space="preserve"> </w:t>
      </w:r>
      <w:r w:rsidRPr="005D1E04">
        <w:rPr>
          <w:rFonts w:ascii="Palatino Linotype" w:hAnsi="Palatino Linotype"/>
          <w:b/>
        </w:rPr>
        <w:t>competencias</w:t>
      </w:r>
      <w:r w:rsidRPr="005D1E04">
        <w:rPr>
          <w:rFonts w:ascii="Palatino Linotype" w:hAnsi="Palatino Linotype"/>
          <w:b/>
          <w:spacing w:val="1"/>
        </w:rPr>
        <w:t xml:space="preserve"> </w:t>
      </w:r>
      <w:r w:rsidRPr="005D1E04">
        <w:rPr>
          <w:rFonts w:ascii="Palatino Linotype" w:hAnsi="Palatino Linotype"/>
          <w:b/>
        </w:rPr>
        <w:t>de</w:t>
      </w:r>
      <w:r w:rsidRPr="005D1E04">
        <w:rPr>
          <w:rFonts w:ascii="Palatino Linotype" w:hAnsi="Palatino Linotype"/>
          <w:b/>
          <w:spacing w:val="1"/>
        </w:rPr>
        <w:t xml:space="preserve"> </w:t>
      </w:r>
      <w:r w:rsidRPr="005D1E04">
        <w:rPr>
          <w:rFonts w:ascii="Palatino Linotype" w:hAnsi="Palatino Linotype"/>
          <w:b/>
        </w:rPr>
        <w:t>los</w:t>
      </w:r>
      <w:r w:rsidRPr="005D1E04">
        <w:rPr>
          <w:rFonts w:ascii="Palatino Linotype" w:hAnsi="Palatino Linotype"/>
          <w:b/>
          <w:spacing w:val="1"/>
        </w:rPr>
        <w:t xml:space="preserve"> </w:t>
      </w:r>
      <w:r w:rsidRPr="005D1E04">
        <w:rPr>
          <w:rFonts w:ascii="Palatino Linotype" w:hAnsi="Palatino Linotype"/>
          <w:b/>
        </w:rPr>
        <w:t>sujetos</w:t>
      </w:r>
      <w:r w:rsidRPr="005D1E04">
        <w:rPr>
          <w:rFonts w:ascii="Palatino Linotype" w:hAnsi="Palatino Linotype"/>
          <w:b/>
          <w:spacing w:val="1"/>
        </w:rPr>
        <w:t xml:space="preserve"> </w:t>
      </w:r>
      <w:r w:rsidRPr="005D1E04">
        <w:rPr>
          <w:rFonts w:ascii="Palatino Linotype" w:hAnsi="Palatino Linotype"/>
          <w:b/>
        </w:rPr>
        <w:t>obligados</w:t>
      </w:r>
      <w:r w:rsidRPr="005D1E04">
        <w:rPr>
          <w:rFonts w:ascii="Palatino Linotype" w:hAnsi="Palatino Linotype"/>
        </w:rPr>
        <w:t>,</w:t>
      </w:r>
      <w:r w:rsidRPr="005D1E04">
        <w:rPr>
          <w:rFonts w:ascii="Palatino Linotype" w:hAnsi="Palatino Linotype"/>
          <w:spacing w:val="1"/>
        </w:rPr>
        <w:t xml:space="preserve"> </w:t>
      </w:r>
      <w:r w:rsidRPr="005D1E04">
        <w:rPr>
          <w:rFonts w:ascii="Palatino Linotype" w:hAnsi="Palatino Linotype"/>
        </w:rPr>
        <w:t>sus</w:t>
      </w:r>
      <w:r w:rsidRPr="005D1E04">
        <w:rPr>
          <w:rFonts w:ascii="Palatino Linotype" w:hAnsi="Palatino Linotype"/>
          <w:spacing w:val="1"/>
        </w:rPr>
        <w:t xml:space="preserve"> </w:t>
      </w:r>
      <w:r w:rsidRPr="005D1E04">
        <w:rPr>
          <w:rFonts w:ascii="Palatino Linotype" w:hAnsi="Palatino Linotype"/>
        </w:rPr>
        <w:t>servidores</w:t>
      </w:r>
      <w:r w:rsidRPr="005D1E04">
        <w:rPr>
          <w:rFonts w:ascii="Palatino Linotype" w:hAnsi="Palatino Linotype"/>
          <w:spacing w:val="1"/>
        </w:rPr>
        <w:t xml:space="preserve"> </w:t>
      </w:r>
      <w:r w:rsidRPr="005D1E04">
        <w:rPr>
          <w:rFonts w:ascii="Palatino Linotype" w:hAnsi="Palatino Linotype"/>
        </w:rPr>
        <w:t>públicos e integrantes, sin importar su fuente o fecha de elaboración. Los documentos</w:t>
      </w:r>
      <w:r w:rsidRPr="005D1E04">
        <w:rPr>
          <w:rFonts w:ascii="Palatino Linotype" w:hAnsi="Palatino Linotype"/>
          <w:spacing w:val="-57"/>
        </w:rPr>
        <w:t xml:space="preserve"> </w:t>
      </w:r>
      <w:r w:rsidRPr="005D1E04">
        <w:rPr>
          <w:rFonts w:ascii="Palatino Linotype" w:hAnsi="Palatino Linotype"/>
        </w:rPr>
        <w:t>podrán estar en cualquier medio, sea escrito, impreso, sonoro, visual, electrónico,</w:t>
      </w:r>
      <w:r w:rsidRPr="005D1E04">
        <w:rPr>
          <w:rFonts w:ascii="Palatino Linotype" w:hAnsi="Palatino Linotype"/>
          <w:spacing w:val="1"/>
        </w:rPr>
        <w:t xml:space="preserve"> </w:t>
      </w:r>
      <w:r w:rsidRPr="005D1E04">
        <w:rPr>
          <w:rFonts w:ascii="Palatino Linotype" w:hAnsi="Palatino Linotype"/>
        </w:rPr>
        <w:t>informático</w:t>
      </w:r>
      <w:r w:rsidRPr="005D1E04">
        <w:rPr>
          <w:rFonts w:ascii="Palatino Linotype" w:hAnsi="Palatino Linotype"/>
          <w:spacing w:val="-1"/>
        </w:rPr>
        <w:t xml:space="preserve"> </w:t>
      </w:r>
      <w:r w:rsidRPr="005D1E04">
        <w:rPr>
          <w:rFonts w:ascii="Palatino Linotype" w:hAnsi="Palatino Linotype"/>
        </w:rPr>
        <w:t>u</w:t>
      </w:r>
      <w:r w:rsidRPr="005D1E04">
        <w:rPr>
          <w:rFonts w:ascii="Palatino Linotype" w:hAnsi="Palatino Linotype"/>
          <w:spacing w:val="-1"/>
        </w:rPr>
        <w:t xml:space="preserve"> </w:t>
      </w:r>
      <w:r w:rsidRPr="005D1E04">
        <w:rPr>
          <w:rFonts w:ascii="Palatino Linotype" w:hAnsi="Palatino Linotype"/>
        </w:rPr>
        <w:t>holográfico.</w:t>
      </w:r>
    </w:p>
    <w:p w:rsidR="00F879AD" w:rsidRPr="005D1E04" w:rsidRDefault="00F879AD" w:rsidP="00D677ED">
      <w:pPr>
        <w:spacing w:line="360" w:lineRule="auto"/>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Por otro </w:t>
      </w:r>
      <w:r w:rsidRPr="005D1E04">
        <w:rPr>
          <w:rFonts w:ascii="Palatino Linotype" w:eastAsia="Calibri" w:hAnsi="Palatino Linotype" w:cs="Arial"/>
          <w:color w:val="000000" w:themeColor="text1"/>
          <w:lang w:val="es-ES"/>
        </w:rPr>
        <w:t xml:space="preserve">lado, </w:t>
      </w:r>
      <w:r w:rsidRPr="005D1E04">
        <w:rPr>
          <w:rFonts w:ascii="Palatino Linotype" w:hAnsi="Palatino Linotype"/>
        </w:rPr>
        <w:t>así</w:t>
      </w:r>
      <w:r w:rsidRPr="005D1E04">
        <w:rPr>
          <w:rFonts w:ascii="Palatino Linotype" w:hAnsi="Palatino Linotype"/>
          <w:spacing w:val="1"/>
        </w:rPr>
        <w:t xml:space="preserve"> </w:t>
      </w:r>
      <w:r w:rsidRPr="005D1E04">
        <w:rPr>
          <w:rFonts w:ascii="Palatino Linotype" w:hAnsi="Palatino Linotype"/>
        </w:rPr>
        <w:t>como</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Constitución</w:t>
      </w:r>
      <w:r w:rsidRPr="005D1E04">
        <w:rPr>
          <w:rFonts w:ascii="Palatino Linotype" w:hAnsi="Palatino Linotype"/>
          <w:spacing w:val="1"/>
        </w:rPr>
        <w:t xml:space="preserve"> </w:t>
      </w:r>
      <w:r w:rsidRPr="005D1E04">
        <w:rPr>
          <w:rFonts w:ascii="Palatino Linotype" w:hAnsi="Palatino Linotype"/>
        </w:rPr>
        <w:t>y</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Ley</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materia</w:t>
      </w:r>
      <w:r w:rsidRPr="005D1E04">
        <w:rPr>
          <w:rFonts w:ascii="Palatino Linotype" w:hAnsi="Palatino Linotype"/>
          <w:spacing w:val="1"/>
        </w:rPr>
        <w:t xml:space="preserve"> </w:t>
      </w:r>
      <w:r w:rsidRPr="005D1E04">
        <w:rPr>
          <w:rFonts w:ascii="Palatino Linotype" w:hAnsi="Palatino Linotype"/>
        </w:rPr>
        <w:t>otorgan</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los</w:t>
      </w:r>
      <w:r w:rsidRPr="005D1E04">
        <w:rPr>
          <w:rFonts w:ascii="Palatino Linotype" w:hAnsi="Palatino Linotype"/>
          <w:spacing w:val="1"/>
        </w:rPr>
        <w:t xml:space="preserve"> </w:t>
      </w:r>
      <w:r w:rsidRPr="005D1E04">
        <w:rPr>
          <w:rFonts w:ascii="Palatino Linotype" w:hAnsi="Palatino Linotype"/>
        </w:rPr>
        <w:t>particulares el derecho de acceder a los documentos generados o en posesión de las</w:t>
      </w:r>
      <w:r w:rsidRPr="005D1E04">
        <w:rPr>
          <w:rFonts w:ascii="Palatino Linotype" w:hAnsi="Palatino Linotype"/>
          <w:spacing w:val="1"/>
        </w:rPr>
        <w:t xml:space="preserve"> </w:t>
      </w:r>
      <w:r w:rsidRPr="005D1E04">
        <w:rPr>
          <w:rFonts w:ascii="Palatino Linotype" w:hAnsi="Palatino Linotype"/>
        </w:rPr>
        <w:t>autoridades;</w:t>
      </w:r>
      <w:r w:rsidRPr="005D1E04">
        <w:rPr>
          <w:rFonts w:ascii="Palatino Linotype" w:hAnsi="Palatino Linotype"/>
          <w:spacing w:val="1"/>
        </w:rPr>
        <w:t xml:space="preserve"> </w:t>
      </w:r>
      <w:r w:rsidRPr="005D1E04">
        <w:rPr>
          <w:rFonts w:ascii="Palatino Linotype" w:hAnsi="Palatino Linotype"/>
        </w:rPr>
        <w:t>también</w:t>
      </w:r>
      <w:r w:rsidRPr="005D1E04">
        <w:rPr>
          <w:rFonts w:ascii="Palatino Linotype" w:hAnsi="Palatino Linotype"/>
          <w:spacing w:val="1"/>
        </w:rPr>
        <w:t xml:space="preserve"> </w:t>
      </w:r>
      <w:r w:rsidRPr="005D1E04">
        <w:rPr>
          <w:rFonts w:ascii="Palatino Linotype" w:hAnsi="Palatino Linotype"/>
        </w:rPr>
        <w:t>lo</w:t>
      </w:r>
      <w:r w:rsidRPr="005D1E04">
        <w:rPr>
          <w:rFonts w:ascii="Palatino Linotype" w:hAnsi="Palatino Linotype"/>
          <w:spacing w:val="1"/>
        </w:rPr>
        <w:t xml:space="preserve"> </w:t>
      </w:r>
      <w:r w:rsidRPr="005D1E04">
        <w:rPr>
          <w:rFonts w:ascii="Palatino Linotype" w:hAnsi="Palatino Linotype"/>
        </w:rPr>
        <w:t>es</w:t>
      </w:r>
      <w:r w:rsidRPr="005D1E04">
        <w:rPr>
          <w:rFonts w:ascii="Palatino Linotype" w:hAnsi="Palatino Linotype"/>
          <w:spacing w:val="1"/>
        </w:rPr>
        <w:t xml:space="preserve"> </w:t>
      </w:r>
      <w:r w:rsidRPr="005D1E04">
        <w:rPr>
          <w:rFonts w:ascii="Palatino Linotype" w:hAnsi="Palatino Linotype"/>
        </w:rPr>
        <w:t>que,</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obligación</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proporcionar</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no</w:t>
      </w:r>
      <w:r w:rsidRPr="005D1E04">
        <w:rPr>
          <w:rFonts w:ascii="Palatino Linotype" w:hAnsi="Palatino Linotype"/>
          <w:spacing w:val="1"/>
        </w:rPr>
        <w:t xml:space="preserve"> </w:t>
      </w:r>
      <w:r w:rsidRPr="005D1E04">
        <w:rPr>
          <w:rFonts w:ascii="Palatino Linotype" w:hAnsi="Palatino Linotype"/>
        </w:rPr>
        <w:t>comprende el procesamiento de esta, ni el presentarla conforme al interés del</w:t>
      </w:r>
      <w:r w:rsidRPr="005D1E04">
        <w:rPr>
          <w:rFonts w:ascii="Palatino Linotype" w:hAnsi="Palatino Linotype"/>
          <w:spacing w:val="1"/>
        </w:rPr>
        <w:t xml:space="preserve"> </w:t>
      </w:r>
      <w:r w:rsidRPr="005D1E04">
        <w:rPr>
          <w:rFonts w:ascii="Palatino Linotype" w:hAnsi="Palatino Linotype"/>
        </w:rPr>
        <w:t>solicitante ya que no estarán constreñidos a generarla, resumirla, efectuar cálculos o</w:t>
      </w:r>
      <w:r w:rsidRPr="005D1E04">
        <w:rPr>
          <w:rFonts w:ascii="Palatino Linotype" w:hAnsi="Palatino Linotype"/>
          <w:spacing w:val="1"/>
        </w:rPr>
        <w:t xml:space="preserve"> </w:t>
      </w:r>
      <w:r w:rsidRPr="005D1E04">
        <w:rPr>
          <w:rFonts w:ascii="Palatino Linotype" w:hAnsi="Palatino Linotype"/>
        </w:rPr>
        <w:t>practicar investigaciones.</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lastRenderedPageBreak/>
        <w:t xml:space="preserve">Así, </w:t>
      </w:r>
      <w:r w:rsidRPr="005D1E04">
        <w:rPr>
          <w:rFonts w:ascii="Palatino Linotype" w:eastAsia="MS Mincho" w:hAnsi="Palatino Linotype" w:cstheme="majorBidi"/>
        </w:rPr>
        <w:t xml:space="preserve">el derecho a la información constituye una prerrogativa a acceder a </w:t>
      </w:r>
      <w:r w:rsidRPr="005D1E04">
        <w:rPr>
          <w:rFonts w:ascii="Palatino Linotype" w:hAnsi="Palatino Linotype"/>
        </w:rPr>
        <w:t>documentación</w:t>
      </w:r>
      <w:r w:rsidRPr="005D1E04">
        <w:rPr>
          <w:rFonts w:ascii="Palatino Linotype" w:eastAsia="MS Mincho" w:hAnsi="Palatino Linotype" w:cstheme="majorBidi"/>
        </w:rPr>
        <w:t xml:space="preserve"> en poder de los Sujetos Obligados, no así a realizar cuestionamientos, o manifestaciones subjetivas. Sirve de apoyo a lo anterior la definición de </w:t>
      </w:r>
      <w:r w:rsidRPr="005D1E04">
        <w:rPr>
          <w:rFonts w:ascii="Palatino Linotype" w:eastAsia="MS Mincho" w:hAnsi="Palatino Linotype" w:cstheme="majorBidi"/>
          <w:b/>
          <w:bCs/>
        </w:rPr>
        <w:t>derecho a la información</w:t>
      </w:r>
      <w:r w:rsidRPr="005D1E04">
        <w:rPr>
          <w:rFonts w:ascii="Palatino Linotype" w:eastAsia="MS Mincho" w:hAnsi="Palatino Linotype" w:cstheme="majorBidi"/>
        </w:rPr>
        <w:t xml:space="preserve"> de Ernesto Villanueva </w:t>
      </w:r>
      <w:proofErr w:type="spellStart"/>
      <w:r w:rsidRPr="005D1E04">
        <w:rPr>
          <w:rFonts w:ascii="Palatino Linotype" w:eastAsia="MS Mincho" w:hAnsi="Palatino Linotype" w:cstheme="majorBidi"/>
        </w:rPr>
        <w:t>Villanueva</w:t>
      </w:r>
      <w:proofErr w:type="spellEnd"/>
      <w:r w:rsidRPr="005D1E04">
        <w:rPr>
          <w:rFonts w:ascii="Palatino Linotype" w:eastAsia="MS Mincho" w:hAnsi="Palatino Linotype" w:cstheme="majorBidi"/>
        </w:rPr>
        <w:t xml:space="preserve">, que dice: </w:t>
      </w:r>
    </w:p>
    <w:p w:rsidR="00F879AD" w:rsidRPr="005D1E04" w:rsidRDefault="00F879AD" w:rsidP="00D677ED">
      <w:pPr>
        <w:spacing w:line="360" w:lineRule="auto"/>
        <w:ind w:right="49"/>
        <w:contextualSpacing/>
        <w:jc w:val="both"/>
        <w:rPr>
          <w:rFonts w:ascii="Palatino Linotype" w:eastAsia="MS Mincho" w:hAnsi="Palatino Linotype" w:cstheme="majorBidi"/>
        </w:rPr>
      </w:pPr>
    </w:p>
    <w:p w:rsidR="00F879AD" w:rsidRPr="005D1E04" w:rsidRDefault="00F879AD" w:rsidP="00D677ED">
      <w:pPr>
        <w:spacing w:line="360" w:lineRule="auto"/>
        <w:ind w:left="567" w:right="539"/>
        <w:contextualSpacing/>
        <w:jc w:val="both"/>
        <w:rPr>
          <w:rFonts w:ascii="Palatino Linotype" w:hAnsi="Palatino Linotype"/>
        </w:rPr>
      </w:pPr>
      <w:r w:rsidRPr="005D1E04">
        <w:rPr>
          <w:rFonts w:ascii="Palatino Linotype" w:eastAsia="MS Mincho" w:hAnsi="Palatino Linotype" w:cstheme="majorBidi"/>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5D1E04">
        <w:rPr>
          <w:rStyle w:val="Refdenotaalpie"/>
          <w:rFonts w:ascii="Palatino Linotype" w:eastAsia="MS Mincho" w:hAnsi="Palatino Linotype" w:cstheme="majorBidi"/>
          <w:i/>
        </w:rPr>
        <w:footnoteReference w:id="12"/>
      </w:r>
      <w:r w:rsidRPr="005D1E04">
        <w:rPr>
          <w:rFonts w:ascii="Palatino Linotype" w:eastAsia="MS Mincho" w:hAnsi="Palatino Linotype" w:cstheme="majorBidi"/>
          <w:i/>
        </w:rPr>
        <w:t xml:space="preserve">” (Sic)  </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 xml:space="preserve">Aunado a lo anterior, </w:t>
      </w:r>
      <w:r w:rsidRPr="005D1E04">
        <w:rPr>
          <w:rFonts w:ascii="Palatino Linotype" w:eastAsia="MS Mincho" w:hAnsi="Palatino Linotype" w:cstheme="majorBidi"/>
        </w:rPr>
        <w:t xml:space="preserve">para entender los alcances de la información pública se considera importante citar el criterio de interpretación en el orden administrativo número 0002-11, emitido por Acuerdo del Pleno de este Instituto de Transparencia y Acceso a la </w:t>
      </w:r>
      <w:r w:rsidRPr="005D1E04">
        <w:rPr>
          <w:rFonts w:ascii="Palatino Linotype" w:hAnsi="Palatino Linotype"/>
        </w:rPr>
        <w:t>Información</w:t>
      </w:r>
      <w:r w:rsidRPr="005D1E04">
        <w:rPr>
          <w:rFonts w:ascii="Palatino Linotype" w:eastAsia="MS Mincho" w:hAnsi="Palatino Linotype" w:cstheme="majorBidi"/>
        </w:rPr>
        <w:t xml:space="preserve"> Pública del Estado de México y Municipios, publicado en el Periódico Oficial del Gobierno del Estado Libre y Soberano de México “Gaceta del Gobierno” el diecinueve de octubre de dos mil once, cuyo rubro y texto dispone:</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tabs>
          <w:tab w:val="left" w:pos="8222"/>
        </w:tabs>
        <w:spacing w:line="360" w:lineRule="auto"/>
        <w:ind w:left="567" w:right="567"/>
        <w:contextualSpacing/>
        <w:jc w:val="center"/>
        <w:rPr>
          <w:rFonts w:ascii="Palatino Linotype" w:eastAsia="MS Mincho" w:hAnsi="Palatino Linotype" w:cstheme="majorBidi"/>
          <w:b/>
          <w:i/>
        </w:rPr>
      </w:pPr>
      <w:r w:rsidRPr="005D1E04">
        <w:rPr>
          <w:rFonts w:ascii="Palatino Linotype" w:eastAsia="MS Mincho" w:hAnsi="Palatino Linotype" w:cstheme="majorBidi"/>
          <w:b/>
          <w:i/>
        </w:rPr>
        <w:t>“CRITERIO 0002-11</w:t>
      </w: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r w:rsidRPr="005D1E04">
        <w:rPr>
          <w:rFonts w:ascii="Palatino Linotype" w:eastAsia="MS Mincho" w:hAnsi="Palatino Linotype" w:cstheme="majorBidi"/>
          <w:b/>
          <w:i/>
        </w:rPr>
        <w:t>INFORMACIÓN PÚBLICA, CONCEPTO DE, EN MATERIA DE TRANSPARENCIA. INTERPRETACIÓN TEMÁTICA DE LOS ARTÍCULOS 2, FRACCIÓN V, XV, Y XVI, 3, 4, 11 Y 41.</w:t>
      </w:r>
      <w:r w:rsidRPr="005D1E04">
        <w:rPr>
          <w:rFonts w:ascii="Palatino Linotype" w:eastAsia="MS Mincho" w:hAnsi="Palatino Linotype" w:cstheme="majorBidi"/>
          <w:i/>
        </w:rPr>
        <w:t xml:space="preserve"> De conformidad </w:t>
      </w:r>
      <w:r w:rsidRPr="005D1E04">
        <w:rPr>
          <w:rFonts w:ascii="Palatino Linotype" w:eastAsia="MS Mincho" w:hAnsi="Palatino Linotype" w:cstheme="majorBidi"/>
          <w:i/>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r w:rsidRPr="005D1E04">
        <w:rPr>
          <w:rFonts w:ascii="Palatino Linotype" w:eastAsia="MS Mincho" w:hAnsi="Palatino Linotype" w:cstheme="majorBidi"/>
          <w:i/>
        </w:rPr>
        <w:t>En consecuencia, el acceso a la información se refiere a que se cumplan cualquiera de los siguientes tres supuestos:</w:t>
      </w: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r w:rsidRPr="005D1E04">
        <w:rPr>
          <w:rFonts w:ascii="Palatino Linotype" w:eastAsia="MS Mincho" w:hAnsi="Palatino Linotype" w:cstheme="majorBidi"/>
          <w:i/>
        </w:rPr>
        <w:t>Que se trate de información registrada en cualquier soporte documental, que en ejercicio de las atribuciones conferidas, sea generada por los Sujetos Obligados;</w:t>
      </w: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i/>
        </w:rPr>
      </w:pPr>
      <w:r w:rsidRPr="005D1E04">
        <w:rPr>
          <w:rFonts w:ascii="Palatino Linotype" w:eastAsia="MS Mincho" w:hAnsi="Palatino Linotype" w:cstheme="majorBidi"/>
          <w:i/>
        </w:rPr>
        <w:t>Que se trate de información registrada en cualquier soporte documental, que en ejercicio de las atribuciones conferidas, sea administrada por los Sujetos Obligados, y</w:t>
      </w:r>
    </w:p>
    <w:p w:rsidR="00F879AD" w:rsidRPr="005D1E04" w:rsidRDefault="00F879AD" w:rsidP="00D677ED">
      <w:pPr>
        <w:tabs>
          <w:tab w:val="left" w:pos="8222"/>
        </w:tabs>
        <w:spacing w:line="360" w:lineRule="auto"/>
        <w:ind w:left="567" w:right="567"/>
        <w:contextualSpacing/>
        <w:jc w:val="both"/>
        <w:rPr>
          <w:rFonts w:ascii="Palatino Linotype" w:eastAsia="MS Mincho" w:hAnsi="Palatino Linotype" w:cstheme="majorBidi"/>
        </w:rPr>
      </w:pPr>
      <w:r w:rsidRPr="005D1E04">
        <w:rPr>
          <w:rFonts w:ascii="Palatino Linotype" w:eastAsia="MS Mincho" w:hAnsi="Palatino Linotype" w:cstheme="majorBidi"/>
          <w:i/>
        </w:rPr>
        <w:t>Que se trate de información registrada en cualquier soporte documental, que en ejercicio de las atribuciones conferidas, se encuentre en posesión de los Sujetos Obligados</w:t>
      </w:r>
      <w:r w:rsidRPr="005D1E04">
        <w:rPr>
          <w:rFonts w:ascii="Palatino Linotype" w:eastAsia="MS Mincho" w:hAnsi="Palatino Linotype" w:cstheme="majorBidi"/>
        </w:rPr>
        <w:t>.”</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Así, se puede concluir que la distinción entre el derecho de petición y el</w:t>
      </w:r>
      <w:r w:rsidRPr="005D1E04">
        <w:rPr>
          <w:rFonts w:ascii="Palatino Linotype" w:hAnsi="Palatino Linotype"/>
          <w:spacing w:val="1"/>
        </w:rPr>
        <w:t xml:space="preserve"> </w:t>
      </w:r>
      <w:r w:rsidRPr="005D1E04">
        <w:rPr>
          <w:rFonts w:ascii="Palatino Linotype" w:hAnsi="Palatino Linotype"/>
        </w:rPr>
        <w:t>derecho</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acceso</w:t>
      </w:r>
      <w:r w:rsidRPr="005D1E04">
        <w:rPr>
          <w:rFonts w:ascii="Palatino Linotype" w:hAnsi="Palatino Linotype"/>
          <w:spacing w:val="1"/>
        </w:rPr>
        <w:t xml:space="preserve"> </w:t>
      </w:r>
      <w:r w:rsidRPr="005D1E04">
        <w:rPr>
          <w:rFonts w:ascii="Palatino Linotype" w:hAnsi="Palatino Linotype"/>
        </w:rPr>
        <w:t>a</w:t>
      </w:r>
      <w:r w:rsidRPr="005D1E04">
        <w:rPr>
          <w:rFonts w:ascii="Palatino Linotype" w:hAnsi="Palatino Linotype"/>
          <w:spacing w:val="1"/>
        </w:rPr>
        <w:t xml:space="preserve"> </w:t>
      </w:r>
      <w:r w:rsidRPr="005D1E04">
        <w:rPr>
          <w:rFonts w:ascii="Palatino Linotype" w:hAnsi="Palatino Linotype"/>
        </w:rPr>
        <w:t>la</w:t>
      </w:r>
      <w:r w:rsidRPr="005D1E04">
        <w:rPr>
          <w:rFonts w:ascii="Palatino Linotype" w:hAnsi="Palatino Linotype"/>
          <w:spacing w:val="1"/>
        </w:rPr>
        <w:t xml:space="preserve"> </w:t>
      </w:r>
      <w:r w:rsidRPr="005D1E04">
        <w:rPr>
          <w:rFonts w:ascii="Palatino Linotype" w:hAnsi="Palatino Linotype"/>
        </w:rPr>
        <w:t>información</w:t>
      </w:r>
      <w:r w:rsidRPr="005D1E04">
        <w:rPr>
          <w:rFonts w:ascii="Palatino Linotype" w:hAnsi="Palatino Linotype"/>
          <w:spacing w:val="1"/>
        </w:rPr>
        <w:t xml:space="preserve"> </w:t>
      </w:r>
      <w:r w:rsidRPr="005D1E04">
        <w:rPr>
          <w:rFonts w:ascii="Palatino Linotype" w:hAnsi="Palatino Linotype"/>
        </w:rPr>
        <w:t>pública</w:t>
      </w:r>
      <w:r w:rsidRPr="005D1E04">
        <w:rPr>
          <w:rFonts w:ascii="Palatino Linotype" w:hAnsi="Palatino Linotype"/>
          <w:spacing w:val="1"/>
        </w:rPr>
        <w:t xml:space="preserve"> </w:t>
      </w:r>
      <w:r w:rsidRPr="005D1E04">
        <w:rPr>
          <w:rFonts w:ascii="Palatino Linotype" w:hAnsi="Palatino Linotype"/>
        </w:rPr>
        <w:t>estriba</w:t>
      </w:r>
      <w:r w:rsidRPr="005D1E04">
        <w:rPr>
          <w:rFonts w:ascii="Palatino Linotype" w:hAnsi="Palatino Linotype"/>
          <w:spacing w:val="1"/>
        </w:rPr>
        <w:t xml:space="preserve"> </w:t>
      </w:r>
      <w:r w:rsidRPr="005D1E04">
        <w:rPr>
          <w:rFonts w:ascii="Palatino Linotype" w:hAnsi="Palatino Linotype"/>
        </w:rPr>
        <w:t>principalmente</w:t>
      </w:r>
      <w:r w:rsidRPr="005D1E04">
        <w:rPr>
          <w:rFonts w:ascii="Palatino Linotype" w:hAnsi="Palatino Linotype"/>
          <w:spacing w:val="1"/>
        </w:rPr>
        <w:t xml:space="preserve"> </w:t>
      </w:r>
      <w:r w:rsidRPr="005D1E04">
        <w:rPr>
          <w:rFonts w:ascii="Palatino Linotype" w:hAnsi="Palatino Linotype"/>
        </w:rPr>
        <w:t>en</w:t>
      </w:r>
      <w:r w:rsidRPr="005D1E04">
        <w:rPr>
          <w:rFonts w:ascii="Palatino Linotype" w:hAnsi="Palatino Linotype"/>
          <w:spacing w:val="1"/>
        </w:rPr>
        <w:t xml:space="preserve"> </w:t>
      </w:r>
      <w:r w:rsidRPr="005D1E04">
        <w:rPr>
          <w:rFonts w:ascii="Palatino Linotype" w:hAnsi="Palatino Linotype"/>
        </w:rPr>
        <w:t>que</w:t>
      </w:r>
      <w:r w:rsidRPr="005D1E04">
        <w:rPr>
          <w:rFonts w:ascii="Palatino Linotype" w:hAnsi="Palatino Linotype"/>
          <w:spacing w:val="1"/>
        </w:rPr>
        <w:t xml:space="preserve"> </w:t>
      </w:r>
      <w:r w:rsidRPr="005D1E04">
        <w:rPr>
          <w:rFonts w:ascii="Palatino Linotype" w:hAnsi="Palatino Linotype"/>
        </w:rPr>
        <w:t>en</w:t>
      </w:r>
      <w:r w:rsidRPr="005D1E04">
        <w:rPr>
          <w:rFonts w:ascii="Palatino Linotype" w:hAnsi="Palatino Linotype"/>
          <w:spacing w:val="1"/>
        </w:rPr>
        <w:t xml:space="preserve"> </w:t>
      </w:r>
      <w:r w:rsidRPr="005D1E04">
        <w:rPr>
          <w:rFonts w:ascii="Palatino Linotype" w:hAnsi="Palatino Linotype"/>
        </w:rPr>
        <w:t>el</w:t>
      </w:r>
      <w:r w:rsidRPr="005D1E04">
        <w:rPr>
          <w:rFonts w:ascii="Palatino Linotype" w:hAnsi="Palatino Linotype"/>
          <w:spacing w:val="1"/>
        </w:rPr>
        <w:t xml:space="preserve"> </w:t>
      </w:r>
      <w:r w:rsidRPr="005D1E04">
        <w:rPr>
          <w:rFonts w:ascii="Palatino Linotype" w:hAnsi="Palatino Linotype"/>
        </w:rPr>
        <w:t>primero de ellos, la pretensión del peticionario consiste generalmente en obligar a la</w:t>
      </w:r>
      <w:r w:rsidRPr="005D1E04">
        <w:rPr>
          <w:rFonts w:ascii="Palatino Linotype" w:hAnsi="Palatino Linotype"/>
          <w:spacing w:val="1"/>
        </w:rPr>
        <w:t xml:space="preserve"> </w:t>
      </w:r>
      <w:r w:rsidRPr="005D1E04">
        <w:rPr>
          <w:rFonts w:ascii="Palatino Linotype" w:hAnsi="Palatino Linotype"/>
        </w:rPr>
        <w:t xml:space="preserve">autoridad responsable a que actúe en el sentido de contestar lo solicitado, </w:t>
      </w:r>
      <w:r w:rsidRPr="005D1E04">
        <w:rPr>
          <w:rFonts w:ascii="Palatino Linotype" w:hAnsi="Palatino Linotype"/>
        </w:rPr>
        <w:lastRenderedPageBreak/>
        <w:t>mientras</w:t>
      </w:r>
      <w:r w:rsidRPr="005D1E04">
        <w:rPr>
          <w:rFonts w:ascii="Palatino Linotype" w:hAnsi="Palatino Linotype"/>
          <w:spacing w:val="1"/>
        </w:rPr>
        <w:t xml:space="preserve"> </w:t>
      </w:r>
      <w:r w:rsidRPr="005D1E04">
        <w:rPr>
          <w:rFonts w:ascii="Palatino Linotype" w:hAnsi="Palatino Linotype"/>
        </w:rPr>
        <w:t>que</w:t>
      </w:r>
      <w:r w:rsidRPr="005D1E04">
        <w:rPr>
          <w:rFonts w:ascii="Palatino Linotype" w:hAnsi="Palatino Linotype"/>
          <w:spacing w:val="56"/>
        </w:rPr>
        <w:t xml:space="preserve"> </w:t>
      </w:r>
      <w:r w:rsidRPr="005D1E04">
        <w:rPr>
          <w:rFonts w:ascii="Palatino Linotype" w:hAnsi="Palatino Linotype"/>
        </w:rPr>
        <w:t>en</w:t>
      </w:r>
      <w:r w:rsidRPr="005D1E04">
        <w:rPr>
          <w:rFonts w:ascii="Palatino Linotype" w:hAnsi="Palatino Linotype"/>
          <w:spacing w:val="57"/>
        </w:rPr>
        <w:t xml:space="preserve"> </w:t>
      </w:r>
      <w:r w:rsidRPr="005D1E04">
        <w:rPr>
          <w:rFonts w:ascii="Palatino Linotype" w:hAnsi="Palatino Linotype"/>
        </w:rPr>
        <w:t>el</w:t>
      </w:r>
      <w:r w:rsidRPr="005D1E04">
        <w:rPr>
          <w:rFonts w:ascii="Palatino Linotype" w:hAnsi="Palatino Linotype"/>
          <w:spacing w:val="58"/>
        </w:rPr>
        <w:t xml:space="preserve"> </w:t>
      </w:r>
      <w:r w:rsidRPr="005D1E04">
        <w:rPr>
          <w:rFonts w:ascii="Palatino Linotype" w:hAnsi="Palatino Linotype"/>
        </w:rPr>
        <w:t>segundo</w:t>
      </w:r>
      <w:r w:rsidRPr="005D1E04">
        <w:rPr>
          <w:rFonts w:ascii="Palatino Linotype" w:hAnsi="Palatino Linotype"/>
          <w:spacing w:val="58"/>
        </w:rPr>
        <w:t xml:space="preserve"> </w:t>
      </w:r>
      <w:r w:rsidRPr="005D1E04">
        <w:rPr>
          <w:rFonts w:ascii="Palatino Linotype" w:hAnsi="Palatino Linotype"/>
        </w:rPr>
        <w:t>supuesto</w:t>
      </w:r>
      <w:r w:rsidRPr="005D1E04">
        <w:rPr>
          <w:rFonts w:ascii="Palatino Linotype" w:hAnsi="Palatino Linotype"/>
          <w:spacing w:val="59"/>
        </w:rPr>
        <w:t xml:space="preserve"> </w:t>
      </w:r>
      <w:r w:rsidRPr="005D1E04">
        <w:rPr>
          <w:rFonts w:ascii="Palatino Linotype" w:hAnsi="Palatino Linotype"/>
          <w:b/>
          <w:u w:val="single"/>
        </w:rPr>
        <w:t>la</w:t>
      </w:r>
      <w:r w:rsidRPr="005D1E04">
        <w:rPr>
          <w:rFonts w:ascii="Palatino Linotype" w:hAnsi="Palatino Linotype"/>
          <w:b/>
          <w:spacing w:val="59"/>
          <w:u w:val="single"/>
        </w:rPr>
        <w:t xml:space="preserve"> </w:t>
      </w:r>
      <w:r w:rsidRPr="005D1E04">
        <w:rPr>
          <w:rFonts w:ascii="Palatino Linotype" w:hAnsi="Palatino Linotype"/>
          <w:b/>
          <w:u w:val="single"/>
        </w:rPr>
        <w:t>solicitud</w:t>
      </w:r>
      <w:r w:rsidRPr="005D1E04">
        <w:rPr>
          <w:rFonts w:ascii="Palatino Linotype" w:hAnsi="Palatino Linotype"/>
          <w:b/>
          <w:spacing w:val="2"/>
          <w:u w:val="single"/>
        </w:rPr>
        <w:t xml:space="preserve"> </w:t>
      </w:r>
      <w:r w:rsidRPr="005D1E04">
        <w:rPr>
          <w:rFonts w:ascii="Palatino Linotype" w:hAnsi="Palatino Linotype"/>
          <w:b/>
          <w:u w:val="single"/>
        </w:rPr>
        <w:t>de acceso a</w:t>
      </w:r>
      <w:r w:rsidRPr="005D1E04">
        <w:rPr>
          <w:rFonts w:ascii="Palatino Linotype" w:hAnsi="Palatino Linotype"/>
          <w:b/>
          <w:spacing w:val="59"/>
          <w:u w:val="single"/>
        </w:rPr>
        <w:t xml:space="preserve"> </w:t>
      </w:r>
      <w:r w:rsidRPr="005D1E04">
        <w:rPr>
          <w:rFonts w:ascii="Palatino Linotype" w:hAnsi="Palatino Linotype"/>
          <w:b/>
          <w:u w:val="single"/>
        </w:rPr>
        <w:t>la</w:t>
      </w:r>
      <w:r w:rsidRPr="005D1E04">
        <w:rPr>
          <w:rFonts w:ascii="Palatino Linotype" w:hAnsi="Palatino Linotype"/>
          <w:b/>
          <w:spacing w:val="1"/>
          <w:u w:val="single"/>
        </w:rPr>
        <w:t xml:space="preserve"> </w:t>
      </w:r>
      <w:r w:rsidRPr="005D1E04">
        <w:rPr>
          <w:rFonts w:ascii="Palatino Linotype" w:hAnsi="Palatino Linotype"/>
          <w:b/>
          <w:u w:val="single"/>
        </w:rPr>
        <w:t>información pública se encamina primordialmente a permitir el acceso a datos, registros y todo tipo de</w:t>
      </w:r>
      <w:r w:rsidRPr="005D1E04">
        <w:rPr>
          <w:rFonts w:ascii="Palatino Linotype" w:hAnsi="Palatino Linotype"/>
          <w:b/>
          <w:spacing w:val="1"/>
        </w:rPr>
        <w:t xml:space="preserve"> </w:t>
      </w:r>
      <w:r w:rsidRPr="005D1E04">
        <w:rPr>
          <w:rFonts w:ascii="Palatino Linotype" w:hAnsi="Palatino Linotype"/>
          <w:b/>
          <w:u w:val="single"/>
        </w:rPr>
        <w:t>información pública que conste en documentos, sea generada o se encuentre en</w:t>
      </w:r>
      <w:r w:rsidRPr="005D1E04">
        <w:rPr>
          <w:rFonts w:ascii="Palatino Linotype" w:hAnsi="Palatino Linotype"/>
          <w:b/>
          <w:spacing w:val="1"/>
        </w:rPr>
        <w:t xml:space="preserve"> </w:t>
      </w:r>
      <w:r w:rsidRPr="005D1E04">
        <w:rPr>
          <w:rFonts w:ascii="Palatino Linotype" w:hAnsi="Palatino Linotype"/>
          <w:b/>
          <w:u w:val="single"/>
        </w:rPr>
        <w:t>posesión</w:t>
      </w:r>
      <w:r w:rsidRPr="005D1E04">
        <w:rPr>
          <w:rFonts w:ascii="Palatino Linotype" w:hAnsi="Palatino Linotype"/>
          <w:b/>
          <w:spacing w:val="-1"/>
          <w:u w:val="single"/>
        </w:rPr>
        <w:t xml:space="preserve"> </w:t>
      </w:r>
      <w:r w:rsidRPr="005D1E04">
        <w:rPr>
          <w:rFonts w:ascii="Palatino Linotype" w:hAnsi="Palatino Linotype"/>
          <w:b/>
          <w:u w:val="single"/>
        </w:rPr>
        <w:t>de</w:t>
      </w:r>
      <w:r w:rsidRPr="005D1E04">
        <w:rPr>
          <w:rFonts w:ascii="Palatino Linotype" w:hAnsi="Palatino Linotype"/>
          <w:b/>
          <w:spacing w:val="-1"/>
          <w:u w:val="single"/>
        </w:rPr>
        <w:t xml:space="preserve"> </w:t>
      </w:r>
      <w:r w:rsidRPr="005D1E04">
        <w:rPr>
          <w:rFonts w:ascii="Palatino Linotype" w:hAnsi="Palatino Linotype"/>
          <w:b/>
          <w:u w:val="single"/>
        </w:rPr>
        <w:t xml:space="preserve">la autoridad.  </w:t>
      </w:r>
    </w:p>
    <w:p w:rsidR="00F879AD" w:rsidRPr="005D1E04" w:rsidRDefault="00F879AD" w:rsidP="00D677ED">
      <w:pPr>
        <w:spacing w:line="360" w:lineRule="auto"/>
        <w:ind w:right="49"/>
        <w:contextualSpacing/>
        <w:jc w:val="both"/>
        <w:rPr>
          <w:rFonts w:ascii="Palatino Linotype" w:hAnsi="Palatino Linotype"/>
        </w:rPr>
      </w:pPr>
    </w:p>
    <w:p w:rsidR="00F879AD" w:rsidRPr="005D1E04" w:rsidRDefault="00F879AD" w:rsidP="00D677ED">
      <w:pPr>
        <w:pStyle w:val="Prrafodelista"/>
        <w:numPr>
          <w:ilvl w:val="0"/>
          <w:numId w:val="8"/>
        </w:numPr>
        <w:spacing w:line="360" w:lineRule="auto"/>
        <w:ind w:left="0" w:firstLine="0"/>
        <w:contextualSpacing w:val="0"/>
        <w:jc w:val="both"/>
        <w:rPr>
          <w:rFonts w:ascii="Palatino Linotype" w:hAnsi="Palatino Linotype"/>
        </w:rPr>
      </w:pPr>
      <w:r w:rsidRPr="005D1E04">
        <w:rPr>
          <w:rFonts w:ascii="Palatino Linotype" w:hAnsi="Palatino Linotype"/>
        </w:rPr>
        <w:t>Es así como, la</w:t>
      </w:r>
      <w:r w:rsidRPr="005D1E04">
        <w:rPr>
          <w:rFonts w:ascii="Palatino Linotype" w:hAnsi="Palatino Linotype"/>
          <w:spacing w:val="1"/>
        </w:rPr>
        <w:t xml:space="preserve"> </w:t>
      </w:r>
      <w:r w:rsidRPr="005D1E04">
        <w:rPr>
          <w:rFonts w:ascii="Palatino Linotype" w:hAnsi="Palatino Linotype"/>
        </w:rPr>
        <w:t>entrega</w:t>
      </w:r>
      <w:r w:rsidRPr="005D1E04">
        <w:rPr>
          <w:rFonts w:ascii="Palatino Linotype" w:hAnsi="Palatino Linotype"/>
          <w:spacing w:val="1"/>
        </w:rPr>
        <w:t xml:space="preserve"> </w:t>
      </w:r>
      <w:r w:rsidRPr="005D1E04">
        <w:rPr>
          <w:rFonts w:ascii="Palatino Linotype" w:hAnsi="Palatino Linotype"/>
        </w:rPr>
        <w:t>de</w:t>
      </w:r>
      <w:r w:rsidRPr="005D1E04">
        <w:rPr>
          <w:rFonts w:ascii="Palatino Linotype" w:hAnsi="Palatino Linotype"/>
          <w:spacing w:val="1"/>
        </w:rPr>
        <w:t xml:space="preserve"> </w:t>
      </w:r>
      <w:r w:rsidRPr="005D1E04">
        <w:rPr>
          <w:rFonts w:ascii="Palatino Linotype" w:hAnsi="Palatino Linotype"/>
        </w:rPr>
        <w:t>una</w:t>
      </w:r>
      <w:r w:rsidRPr="005D1E04">
        <w:rPr>
          <w:rFonts w:ascii="Palatino Linotype" w:hAnsi="Palatino Linotype"/>
          <w:spacing w:val="1"/>
        </w:rPr>
        <w:t xml:space="preserve"> </w:t>
      </w:r>
      <w:r w:rsidRPr="005D1E04">
        <w:rPr>
          <w:rFonts w:ascii="Palatino Linotype" w:hAnsi="Palatino Linotype"/>
        </w:rPr>
        <w:t>razón</w:t>
      </w:r>
      <w:r w:rsidRPr="005D1E04">
        <w:rPr>
          <w:rFonts w:ascii="Palatino Linotype" w:hAnsi="Palatino Linotype"/>
          <w:spacing w:val="1"/>
        </w:rPr>
        <w:t xml:space="preserve"> </w:t>
      </w:r>
      <w:r w:rsidRPr="005D1E04">
        <w:rPr>
          <w:rFonts w:ascii="Palatino Linotype" w:hAnsi="Palatino Linotype"/>
        </w:rPr>
        <w:t>o</w:t>
      </w:r>
      <w:r w:rsidRPr="005D1E04">
        <w:rPr>
          <w:rFonts w:ascii="Palatino Linotype" w:hAnsi="Palatino Linotype"/>
          <w:spacing w:val="1"/>
        </w:rPr>
        <w:t xml:space="preserve"> </w:t>
      </w:r>
      <w:r w:rsidRPr="005D1E04">
        <w:rPr>
          <w:rFonts w:ascii="Palatino Linotype" w:hAnsi="Palatino Linotype"/>
        </w:rPr>
        <w:t>un</w:t>
      </w:r>
      <w:r w:rsidRPr="005D1E04">
        <w:rPr>
          <w:rFonts w:ascii="Palatino Linotype" w:hAnsi="Palatino Linotype"/>
          <w:spacing w:val="1"/>
        </w:rPr>
        <w:t xml:space="preserve"> </w:t>
      </w:r>
      <w:r w:rsidRPr="005D1E04">
        <w:rPr>
          <w:rFonts w:ascii="Palatino Linotype" w:hAnsi="Palatino Linotype"/>
        </w:rPr>
        <w:t>razonamiento</w:t>
      </w:r>
      <w:r w:rsidRPr="005D1E04">
        <w:rPr>
          <w:rFonts w:ascii="Palatino Linotype" w:hAnsi="Palatino Linotype"/>
          <w:spacing w:val="1"/>
        </w:rPr>
        <w:t xml:space="preserve"> </w:t>
      </w:r>
      <w:r w:rsidRPr="005D1E04">
        <w:rPr>
          <w:rFonts w:ascii="Palatino Linotype" w:hAnsi="Palatino Linotype"/>
        </w:rPr>
        <w:t>por</w:t>
      </w:r>
      <w:r w:rsidRPr="005D1E04">
        <w:rPr>
          <w:rFonts w:ascii="Palatino Linotype" w:hAnsi="Palatino Linotype"/>
          <w:spacing w:val="1"/>
        </w:rPr>
        <w:t xml:space="preserve"> </w:t>
      </w:r>
      <w:r w:rsidRPr="005D1E04">
        <w:rPr>
          <w:rFonts w:ascii="Palatino Linotype" w:hAnsi="Palatino Linotype"/>
        </w:rPr>
        <w:t>parte</w:t>
      </w:r>
      <w:r w:rsidRPr="005D1E04">
        <w:rPr>
          <w:rFonts w:ascii="Palatino Linotype" w:hAnsi="Palatino Linotype"/>
          <w:spacing w:val="1"/>
        </w:rPr>
        <w:t xml:space="preserve"> </w:t>
      </w:r>
      <w:r w:rsidRPr="005D1E04">
        <w:rPr>
          <w:rFonts w:ascii="Palatino Linotype" w:hAnsi="Palatino Linotype"/>
        </w:rPr>
        <w:t>del</w:t>
      </w:r>
      <w:r w:rsidRPr="005D1E04">
        <w:rPr>
          <w:rFonts w:ascii="Palatino Linotype" w:hAnsi="Palatino Linotype"/>
          <w:spacing w:val="1"/>
        </w:rPr>
        <w:t xml:space="preserve"> </w:t>
      </w:r>
      <w:r w:rsidRPr="005D1E04">
        <w:rPr>
          <w:rFonts w:ascii="Palatino Linotype" w:hAnsi="Palatino Linotype"/>
          <w:b/>
        </w:rPr>
        <w:t>SUJETO</w:t>
      </w:r>
      <w:r w:rsidRPr="005D1E04">
        <w:rPr>
          <w:rFonts w:ascii="Palatino Linotype" w:hAnsi="Palatino Linotype"/>
          <w:b/>
          <w:spacing w:val="1"/>
        </w:rPr>
        <w:t xml:space="preserve"> </w:t>
      </w:r>
      <w:r w:rsidRPr="005D1E04">
        <w:rPr>
          <w:rFonts w:ascii="Palatino Linotype" w:hAnsi="Palatino Linotype"/>
          <w:b/>
        </w:rPr>
        <w:t xml:space="preserve">OBLIGADO </w:t>
      </w:r>
      <w:r w:rsidRPr="005D1E04">
        <w:rPr>
          <w:rFonts w:ascii="Palatino Linotype" w:hAnsi="Palatino Linotype"/>
        </w:rPr>
        <w:t>no es algo que la ley establezca como atribución, derecho, o facultad;</w:t>
      </w:r>
      <w:r w:rsidRPr="005D1E04">
        <w:rPr>
          <w:rFonts w:ascii="Palatino Linotype" w:hAnsi="Palatino Linotype"/>
          <w:spacing w:val="1"/>
        </w:rPr>
        <w:t xml:space="preserve"> </w:t>
      </w:r>
      <w:r w:rsidRPr="005D1E04">
        <w:rPr>
          <w:rFonts w:ascii="Palatino Linotype" w:hAnsi="Palatino Linotype"/>
        </w:rPr>
        <w:t>pues ello implicaría un juicio de valor referente a un cuestionamiento realizado, los</w:t>
      </w:r>
      <w:r w:rsidRPr="005D1E04">
        <w:rPr>
          <w:rFonts w:ascii="Palatino Linotype" w:hAnsi="Palatino Linotype"/>
          <w:spacing w:val="1"/>
        </w:rPr>
        <w:t xml:space="preserve"> </w:t>
      </w:r>
      <w:r w:rsidRPr="005D1E04">
        <w:rPr>
          <w:rFonts w:ascii="Palatino Linotype" w:hAnsi="Palatino Linotype"/>
        </w:rPr>
        <w:t>cuales, al</w:t>
      </w:r>
      <w:r w:rsidRPr="005D1E04">
        <w:rPr>
          <w:rFonts w:ascii="Palatino Linotype" w:hAnsi="Palatino Linotype"/>
          <w:spacing w:val="1"/>
        </w:rPr>
        <w:t xml:space="preserve"> </w:t>
      </w:r>
      <w:r w:rsidRPr="005D1E04">
        <w:rPr>
          <w:rFonts w:ascii="Palatino Linotype" w:hAnsi="Palatino Linotype"/>
        </w:rPr>
        <w:t>constituir</w:t>
      </w:r>
      <w:r w:rsidRPr="005D1E04">
        <w:rPr>
          <w:rFonts w:ascii="Palatino Linotype" w:hAnsi="Palatino Linotype"/>
          <w:spacing w:val="1"/>
        </w:rPr>
        <w:t xml:space="preserve"> </w:t>
      </w:r>
      <w:r w:rsidRPr="005D1E04">
        <w:rPr>
          <w:rFonts w:ascii="Palatino Linotype" w:hAnsi="Palatino Linotype"/>
        </w:rPr>
        <w:t>interrogantes, inquietudes y</w:t>
      </w:r>
      <w:r w:rsidRPr="005D1E04">
        <w:rPr>
          <w:rFonts w:ascii="Palatino Linotype" w:hAnsi="Palatino Linotype"/>
          <w:spacing w:val="1"/>
        </w:rPr>
        <w:t xml:space="preserve"> </w:t>
      </w:r>
      <w:r w:rsidRPr="005D1E04">
        <w:rPr>
          <w:rFonts w:ascii="Palatino Linotype" w:hAnsi="Palatino Linotype"/>
          <w:b/>
          <w:bCs/>
        </w:rPr>
        <w:t>manifestaciones</w:t>
      </w:r>
      <w:r w:rsidRPr="005D1E04">
        <w:rPr>
          <w:rFonts w:ascii="Palatino Linotype" w:hAnsi="Palatino Linotype"/>
          <w:b/>
          <w:bCs/>
          <w:spacing w:val="1"/>
        </w:rPr>
        <w:t xml:space="preserve"> </w:t>
      </w:r>
      <w:r w:rsidRPr="005D1E04">
        <w:rPr>
          <w:rFonts w:ascii="Palatino Linotype" w:hAnsi="Palatino Linotype"/>
        </w:rPr>
        <w:t>se satisfacen vía</w:t>
      </w:r>
      <w:r w:rsidRPr="005D1E04">
        <w:rPr>
          <w:rFonts w:ascii="Palatino Linotype" w:hAnsi="Palatino Linotype"/>
          <w:spacing w:val="1"/>
        </w:rPr>
        <w:t xml:space="preserve"> </w:t>
      </w:r>
      <w:r w:rsidRPr="005D1E04">
        <w:rPr>
          <w:rFonts w:ascii="Palatino Linotype" w:hAnsi="Palatino Linotype"/>
        </w:rPr>
        <w:t>derecho</w:t>
      </w:r>
      <w:r w:rsidRPr="005D1E04">
        <w:rPr>
          <w:rFonts w:ascii="Palatino Linotype" w:hAnsi="Palatino Linotype"/>
          <w:spacing w:val="-2"/>
        </w:rPr>
        <w:t xml:space="preserve"> </w:t>
      </w:r>
      <w:r w:rsidR="00482385" w:rsidRPr="005D1E04">
        <w:rPr>
          <w:rFonts w:ascii="Palatino Linotype" w:hAnsi="Palatino Linotype"/>
        </w:rPr>
        <w:t>de petición, por lo que se dejará de dar observancia a dicha solicitud, dejando a salvo los derechos del particular para interponer nuevas solicitudes que a sus intereses convenga en los términos planteados.</w:t>
      </w:r>
    </w:p>
    <w:p w:rsidR="00CB721F" w:rsidRPr="005D1E04" w:rsidRDefault="00CB721F" w:rsidP="00D677ED">
      <w:pPr>
        <w:pBdr>
          <w:top w:val="nil"/>
          <w:left w:val="nil"/>
          <w:bottom w:val="nil"/>
          <w:right w:val="nil"/>
          <w:between w:val="nil"/>
        </w:pBdr>
        <w:tabs>
          <w:tab w:val="left" w:pos="851"/>
        </w:tabs>
        <w:spacing w:line="360" w:lineRule="auto"/>
        <w:ind w:right="257"/>
        <w:jc w:val="both"/>
        <w:rPr>
          <w:rFonts w:ascii="Palatino Linotype" w:eastAsia="Palatino Linotype" w:hAnsi="Palatino Linotype" w:cs="Palatino Linotype"/>
          <w:i/>
          <w:color w:val="000000"/>
        </w:rPr>
      </w:pPr>
    </w:p>
    <w:p w:rsidR="00317781" w:rsidRPr="005D1E04" w:rsidRDefault="00317781" w:rsidP="00D677ED">
      <w:pPr>
        <w:keepNext/>
        <w:keepLines/>
        <w:spacing w:line="360" w:lineRule="auto"/>
        <w:rPr>
          <w:rFonts w:ascii="Palatino Linotype" w:eastAsia="Palatino Linotype" w:hAnsi="Palatino Linotype" w:cs="Palatino Linotype"/>
          <w:b/>
          <w:color w:val="000000"/>
        </w:rPr>
      </w:pPr>
      <w:r w:rsidRPr="005D1E04">
        <w:rPr>
          <w:rFonts w:ascii="Palatino Linotype" w:eastAsia="Palatino Linotype" w:hAnsi="Palatino Linotype" w:cs="Palatino Linotype"/>
          <w:b/>
          <w:color w:val="000000"/>
        </w:rPr>
        <w:t>QUINTO. De la versión pública.</w:t>
      </w:r>
    </w:p>
    <w:p w:rsidR="00317781" w:rsidRPr="005D1E04" w:rsidRDefault="00317781" w:rsidP="00D677ED">
      <w:pPr>
        <w:pStyle w:val="Prrafodelista"/>
        <w:numPr>
          <w:ilvl w:val="0"/>
          <w:numId w:val="8"/>
        </w:numPr>
        <w:spacing w:line="360" w:lineRule="auto"/>
        <w:ind w:left="0" w:firstLine="0"/>
        <w:contextualSpacing w:val="0"/>
        <w:jc w:val="both"/>
        <w:rPr>
          <w:rFonts w:ascii="Palatino Linotype" w:eastAsia="Arial Unicode MS" w:hAnsi="Palatino Linotype" w:cs="Arial"/>
        </w:rPr>
      </w:pPr>
      <w:r w:rsidRPr="005D1E04">
        <w:rPr>
          <w:rFonts w:ascii="Palatino Linotype" w:eastAsia="Arial Unicode MS" w:hAnsi="Palatino Linotype" w:cs="Arial"/>
        </w:rPr>
        <w:t xml:space="preserve">No pasa desapercibido que la información podría contener información susceptible de </w:t>
      </w:r>
      <w:r w:rsidRPr="005D1E04">
        <w:rPr>
          <w:rFonts w:ascii="Palatino Linotype" w:hAnsi="Palatino Linotype"/>
        </w:rPr>
        <w:t>clasificar</w:t>
      </w:r>
      <w:r w:rsidRPr="005D1E04">
        <w:rPr>
          <w:rFonts w:ascii="Palatino Linotype" w:eastAsia="Arial Unicode MS" w:hAnsi="Palatino Linotype" w:cs="Arial"/>
        </w:rPr>
        <w:t xml:space="preserve">, por lo cual, dicha información debe ser clasificada para no vulnerar </w:t>
      </w:r>
      <w:r w:rsidRPr="005D1E04">
        <w:rPr>
          <w:rFonts w:ascii="Palatino Linotype" w:eastAsia="Palatino Linotype" w:hAnsi="Palatino Linotype" w:cs="Palatino Linotype"/>
          <w:color w:val="000000"/>
        </w:rPr>
        <w:t>un</w:t>
      </w:r>
      <w:r w:rsidRPr="005D1E04">
        <w:rPr>
          <w:rFonts w:ascii="Palatino Linotype" w:eastAsia="Arial Unicode MS" w:hAnsi="Palatino Linotype" w:cs="Arial"/>
        </w:rPr>
        <w:t xml:space="preserve">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w:t>
      </w:r>
      <w:r w:rsidRPr="005D1E04">
        <w:rPr>
          <w:rFonts w:ascii="Palatino Linotype" w:eastAsia="Arial Unicode MS" w:hAnsi="Palatino Linotype" w:cs="Arial"/>
        </w:rPr>
        <w:lastRenderedPageBreak/>
        <w:t>fundamento legal aplicable se encuentra inmerso en los numerales de la Ley de la materia, que a la letra esgrimen:</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i/>
        </w:rPr>
        <w:t>“Artículo 3. Para los efectos de la presente Ley se entenderá por:</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i/>
        </w:rPr>
        <w:t>(…)</w:t>
      </w:r>
    </w:p>
    <w:p w:rsidR="00317781" w:rsidRPr="005D1E04" w:rsidRDefault="00317781" w:rsidP="00D677ED">
      <w:pPr>
        <w:spacing w:line="360" w:lineRule="auto"/>
        <w:ind w:left="851" w:right="851"/>
        <w:jc w:val="both"/>
        <w:rPr>
          <w:rFonts w:ascii="Palatino Linotype" w:hAnsi="Palatino Linotype" w:cs="Arial"/>
          <w:b/>
          <w:i/>
        </w:rPr>
      </w:pPr>
      <w:r w:rsidRPr="005D1E04">
        <w:rPr>
          <w:rFonts w:ascii="Palatino Linotype" w:hAnsi="Palatino Linotype" w:cs="Arial"/>
          <w:b/>
          <w:i/>
          <w:u w:val="single"/>
        </w:rPr>
        <w:t>IX. Datos personales:</w:t>
      </w:r>
      <w:r w:rsidRPr="005D1E04">
        <w:rPr>
          <w:rFonts w:ascii="Palatino Linotype" w:hAnsi="Palatino Linotype" w:cs="Arial"/>
          <w:b/>
          <w:i/>
        </w:rPr>
        <w:t xml:space="preserve"> </w:t>
      </w:r>
      <w:r w:rsidRPr="005D1E04">
        <w:rPr>
          <w:rFonts w:ascii="Palatino Linotype" w:hAnsi="Palatino Linotype" w:cs="Arial"/>
          <w:i/>
        </w:rPr>
        <w:t>La información concerniente a una persona, identificada o identificable según lo dispuesto por la Ley de Protección de Datos Personales del Estado de México;</w:t>
      </w:r>
    </w:p>
    <w:p w:rsidR="00317781" w:rsidRPr="005D1E04" w:rsidRDefault="00317781" w:rsidP="00D677ED">
      <w:pPr>
        <w:spacing w:line="360" w:lineRule="auto"/>
        <w:ind w:left="851" w:right="851"/>
        <w:jc w:val="both"/>
        <w:rPr>
          <w:rFonts w:ascii="Palatino Linotype" w:hAnsi="Palatino Linotype" w:cs="Arial"/>
          <w:b/>
          <w:i/>
        </w:rPr>
      </w:pPr>
      <w:r w:rsidRPr="005D1E04">
        <w:rPr>
          <w:rFonts w:ascii="Palatino Linotype" w:hAnsi="Palatino Linotype" w:cs="Arial"/>
          <w:b/>
          <w:i/>
        </w:rPr>
        <w:t>(…)</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b/>
          <w:i/>
          <w:u w:val="single"/>
        </w:rPr>
        <w:t>XLV. Versión pública:</w:t>
      </w:r>
      <w:r w:rsidRPr="005D1E04">
        <w:rPr>
          <w:rFonts w:ascii="Palatino Linotype" w:hAnsi="Palatino Linotype" w:cs="Arial"/>
          <w:b/>
          <w:i/>
        </w:rPr>
        <w:t xml:space="preserve"> </w:t>
      </w:r>
      <w:r w:rsidRPr="005D1E04">
        <w:rPr>
          <w:rFonts w:ascii="Palatino Linotype" w:hAnsi="Palatino Linotype" w:cs="Arial"/>
          <w:i/>
        </w:rPr>
        <w:t>Documento en el que se elimine, suprime o borra la información clasificada como reservada o confidencial para permitir su acceso.</w:t>
      </w:r>
    </w:p>
    <w:p w:rsidR="00D677ED" w:rsidRPr="005D1E04" w:rsidRDefault="00D677ED" w:rsidP="00D677ED">
      <w:pPr>
        <w:spacing w:line="360" w:lineRule="auto"/>
        <w:ind w:left="851" w:right="851"/>
        <w:jc w:val="both"/>
        <w:rPr>
          <w:rFonts w:ascii="Palatino Linotype" w:hAnsi="Palatino Linotype" w:cs="Arial"/>
          <w:b/>
          <w:i/>
        </w:rPr>
      </w:pPr>
    </w:p>
    <w:p w:rsidR="00317781" w:rsidRPr="005D1E04" w:rsidRDefault="00317781" w:rsidP="00D677ED">
      <w:pPr>
        <w:spacing w:line="360" w:lineRule="auto"/>
        <w:ind w:left="851" w:right="851"/>
        <w:jc w:val="both"/>
        <w:rPr>
          <w:rFonts w:ascii="Palatino Linotype" w:hAnsi="Palatino Linotype" w:cs="Arial"/>
          <w:b/>
          <w:i/>
        </w:rPr>
      </w:pPr>
      <w:r w:rsidRPr="005D1E04">
        <w:rPr>
          <w:rFonts w:ascii="Palatino Linotype" w:hAnsi="Palatino Linotype" w:cs="Arial"/>
          <w:i/>
        </w:rPr>
        <w:t xml:space="preserve">Artículo 122. </w:t>
      </w:r>
      <w:r w:rsidRPr="005D1E04">
        <w:rPr>
          <w:rFonts w:ascii="Palatino Linotype" w:hAnsi="Palatino Linotype" w:cs="Arial"/>
          <w:b/>
          <w:i/>
          <w:u w:val="single"/>
        </w:rPr>
        <w:t xml:space="preserve">La clasificación es el proceso mediante el cual el sujeto obligado determina que la información en su poder </w:t>
      </w:r>
      <w:proofErr w:type="spellStart"/>
      <w:r w:rsidRPr="005D1E04">
        <w:rPr>
          <w:rFonts w:ascii="Palatino Linotype" w:hAnsi="Palatino Linotype" w:cs="Arial"/>
          <w:b/>
          <w:i/>
          <w:u w:val="single"/>
        </w:rPr>
        <w:t>actualiza</w:t>
      </w:r>
      <w:proofErr w:type="spellEnd"/>
      <w:r w:rsidRPr="005D1E04">
        <w:rPr>
          <w:rFonts w:ascii="Palatino Linotype" w:hAnsi="Palatino Linotype" w:cs="Arial"/>
          <w:b/>
          <w:i/>
          <w:u w:val="single"/>
        </w:rPr>
        <w:t xml:space="preserve"> alguno de los supuestos de reserva o confidencialidad, de conformidad con lo dispuesto en el presente título.</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i/>
        </w:rPr>
        <w:t>[…]</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i/>
        </w:rPr>
        <w:t>Artículo 132. La clasificación de la información se llevará a cabo en el momento en que:</w:t>
      </w:r>
    </w:p>
    <w:p w:rsidR="00317781" w:rsidRPr="005D1E04" w:rsidRDefault="00317781" w:rsidP="00D677ED">
      <w:pPr>
        <w:spacing w:line="360" w:lineRule="auto"/>
        <w:ind w:left="851" w:right="851"/>
        <w:jc w:val="both"/>
        <w:rPr>
          <w:rFonts w:ascii="Palatino Linotype" w:hAnsi="Palatino Linotype" w:cs="Arial"/>
          <w:i/>
        </w:rPr>
      </w:pPr>
      <w:r w:rsidRPr="005D1E04">
        <w:rPr>
          <w:rFonts w:ascii="Palatino Linotype" w:hAnsi="Palatino Linotype" w:cs="Arial"/>
          <w:i/>
        </w:rPr>
        <w:t>[…]</w:t>
      </w:r>
    </w:p>
    <w:p w:rsidR="00317781" w:rsidRPr="005D1E04" w:rsidRDefault="00317781" w:rsidP="00D677ED">
      <w:pPr>
        <w:spacing w:line="360" w:lineRule="auto"/>
        <w:ind w:left="851" w:right="851"/>
        <w:jc w:val="both"/>
        <w:rPr>
          <w:rFonts w:ascii="Palatino Linotype" w:hAnsi="Palatino Linotype" w:cs="Arial"/>
          <w:b/>
          <w:i/>
          <w:u w:val="single"/>
        </w:rPr>
      </w:pPr>
      <w:r w:rsidRPr="005D1E04">
        <w:rPr>
          <w:rFonts w:ascii="Palatino Linotype" w:hAnsi="Palatino Linotype" w:cs="Arial"/>
          <w:b/>
          <w:i/>
          <w:u w:val="single"/>
        </w:rPr>
        <w:t>II. Se determine mediante resolución de autoridad competente; o</w:t>
      </w:r>
    </w:p>
    <w:p w:rsidR="00317781" w:rsidRPr="005D1E04" w:rsidRDefault="00317781" w:rsidP="00D677ED">
      <w:pPr>
        <w:spacing w:line="360" w:lineRule="auto"/>
        <w:ind w:left="851" w:right="851"/>
        <w:jc w:val="both"/>
        <w:rPr>
          <w:rFonts w:ascii="Palatino Linotype" w:hAnsi="Palatino Linotype" w:cs="Arial"/>
          <w:b/>
          <w:i/>
        </w:rPr>
      </w:pPr>
      <w:r w:rsidRPr="005D1E04">
        <w:rPr>
          <w:rFonts w:ascii="Palatino Linotype" w:hAnsi="Palatino Linotype" w:cs="Arial"/>
          <w:b/>
          <w:i/>
        </w:rPr>
        <w:t>(…)</w:t>
      </w:r>
    </w:p>
    <w:p w:rsidR="00317781" w:rsidRPr="005D1E04" w:rsidRDefault="00317781" w:rsidP="00D677ED">
      <w:pPr>
        <w:spacing w:line="360" w:lineRule="auto"/>
        <w:ind w:left="851" w:right="851"/>
        <w:jc w:val="both"/>
        <w:rPr>
          <w:rFonts w:ascii="Palatino Linotype" w:hAnsi="Palatino Linotype" w:cs="Arial"/>
          <w:b/>
          <w:i/>
        </w:rPr>
      </w:pPr>
      <w:r w:rsidRPr="005D1E04">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5D1E04">
        <w:rPr>
          <w:rFonts w:ascii="Palatino Linotype" w:hAnsi="Palatino Linotype" w:cs="Arial"/>
          <w:b/>
          <w:i/>
        </w:rPr>
        <w:t xml:space="preserve"> </w:t>
      </w:r>
      <w:r w:rsidRPr="005D1E04">
        <w:rPr>
          <w:rFonts w:ascii="Palatino Linotype" w:hAnsi="Palatino Linotype" w:cs="Arial"/>
          <w:b/>
          <w:i/>
          <w:u w:val="single"/>
        </w:rPr>
        <w:t xml:space="preserve">de manera genérica y fundando y motivando su clasificación.” </w:t>
      </w:r>
    </w:p>
    <w:p w:rsidR="00317781" w:rsidRPr="005D1E04" w:rsidRDefault="00317781" w:rsidP="00D677ED">
      <w:pPr>
        <w:spacing w:line="360" w:lineRule="auto"/>
        <w:ind w:right="51"/>
        <w:jc w:val="both"/>
        <w:rPr>
          <w:rFonts w:ascii="Palatino Linotype" w:eastAsia="Arial Unicode MS" w:hAnsi="Palatino Linotype" w:cs="Arial"/>
        </w:rPr>
      </w:pPr>
    </w:p>
    <w:p w:rsidR="00317781" w:rsidRPr="005D1E04" w:rsidRDefault="00317781" w:rsidP="00D677ED">
      <w:pPr>
        <w:numPr>
          <w:ilvl w:val="0"/>
          <w:numId w:val="8"/>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Cabe </w:t>
      </w:r>
      <w:r w:rsidRPr="005D1E04">
        <w:rPr>
          <w:rFonts w:ascii="Palatino Linotype" w:hAnsi="Palatino Linotype" w:cs="Arial"/>
        </w:rPr>
        <w:t>destacar</w:t>
      </w:r>
      <w:r w:rsidRPr="005D1E04">
        <w:rPr>
          <w:rFonts w:ascii="Palatino Linotype" w:eastAsia="Palatino Linotype" w:hAnsi="Palatino Linotype" w:cs="Palatino Linotype"/>
          <w:color w:val="000000"/>
        </w:rPr>
        <w:t xml:space="preserve"> que, para la realización de la clasificación de la información, se deben seguir una serie de pasos y procedimientos, por lo que es menester reiterar los mismos:</w:t>
      </w:r>
    </w:p>
    <w:p w:rsidR="00317781" w:rsidRPr="005D1E04" w:rsidRDefault="00317781" w:rsidP="00D677ED">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317781" w:rsidRPr="005D1E04" w:rsidTr="00804596">
        <w:tc>
          <w:tcPr>
            <w:tcW w:w="2689" w:type="dxa"/>
          </w:tcPr>
          <w:p w:rsidR="00317781" w:rsidRPr="005D1E04" w:rsidRDefault="00317781" w:rsidP="00D677ED">
            <w:pPr>
              <w:tabs>
                <w:tab w:val="left" w:pos="284"/>
              </w:tabs>
              <w:spacing w:line="360" w:lineRule="auto"/>
              <w:contextualSpacing/>
              <w:rPr>
                <w:rFonts w:ascii="Palatino Linotype" w:eastAsia="Palatino Linotype" w:hAnsi="Palatino Linotype" w:cs="Palatino Linotype"/>
                <w:b/>
              </w:rPr>
            </w:pPr>
            <w:r w:rsidRPr="005D1E04">
              <w:rPr>
                <w:rFonts w:ascii="Palatino Linotype" w:eastAsia="Palatino Linotype" w:hAnsi="Palatino Linotype" w:cs="Palatino Linotype"/>
                <w:b/>
              </w:rPr>
              <w:t>a) Requisitos previos.</w:t>
            </w:r>
          </w:p>
        </w:tc>
        <w:tc>
          <w:tcPr>
            <w:tcW w:w="6520"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5D1E04">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5D1E04">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rPr>
            </w:pPr>
          </w:p>
        </w:tc>
      </w:tr>
      <w:tr w:rsidR="00317781" w:rsidRPr="005D1E04" w:rsidTr="00804596">
        <w:tc>
          <w:tcPr>
            <w:tcW w:w="2689" w:type="dxa"/>
          </w:tcPr>
          <w:p w:rsidR="00317781" w:rsidRPr="005D1E04" w:rsidRDefault="00317781" w:rsidP="00D677ED">
            <w:pPr>
              <w:tabs>
                <w:tab w:val="left" w:pos="284"/>
              </w:tabs>
              <w:spacing w:line="360" w:lineRule="auto"/>
              <w:contextualSpacing/>
              <w:rPr>
                <w:rFonts w:ascii="Palatino Linotype" w:eastAsia="Palatino Linotype" w:hAnsi="Palatino Linotype" w:cs="Palatino Linotype"/>
                <w:b/>
              </w:rPr>
            </w:pPr>
            <w:r w:rsidRPr="005D1E04">
              <w:rPr>
                <w:rFonts w:ascii="Palatino Linotype" w:eastAsia="Palatino Linotype" w:hAnsi="Palatino Linotype" w:cs="Palatino Linotype"/>
                <w:b/>
              </w:rPr>
              <w:lastRenderedPageBreak/>
              <w:t>b) Supuestos de clasificación.</w:t>
            </w:r>
          </w:p>
        </w:tc>
        <w:tc>
          <w:tcPr>
            <w:tcW w:w="6520"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w:t>
            </w:r>
            <w:r w:rsidRPr="005D1E04">
              <w:rPr>
                <w:rFonts w:ascii="Palatino Linotype" w:eastAsia="Palatino Linotype" w:hAnsi="Palatino Linotype" w:cs="Palatino Linotype"/>
                <w:color w:val="000000"/>
              </w:rPr>
              <w:lastRenderedPageBreak/>
              <w:t>estos supuestos debe realizarse de manera restrictiva y limitada, por lo que debe acreditarse que se cumple con esta condición y no se pueden ampliar las excepciones o supuestos de clasificación aduciendo analogía o mayoría de razón.</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El </w:t>
            </w:r>
            <w:r w:rsidRPr="005D1E04">
              <w:rPr>
                <w:rFonts w:ascii="Palatino Linotype" w:eastAsia="Palatino Linotype" w:hAnsi="Palatino Linotype" w:cs="Palatino Linotype"/>
                <w:b/>
                <w:color w:val="000000"/>
              </w:rPr>
              <w:t>Sujeto Obligado</w:t>
            </w:r>
            <w:r w:rsidRPr="005D1E04">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rPr>
            </w:pPr>
          </w:p>
        </w:tc>
      </w:tr>
      <w:tr w:rsidR="00317781" w:rsidRPr="005D1E04" w:rsidTr="00804596">
        <w:tc>
          <w:tcPr>
            <w:tcW w:w="2689" w:type="dxa"/>
          </w:tcPr>
          <w:p w:rsidR="00317781" w:rsidRPr="005D1E04" w:rsidRDefault="00317781" w:rsidP="00D677ED">
            <w:pPr>
              <w:tabs>
                <w:tab w:val="left" w:pos="284"/>
              </w:tabs>
              <w:spacing w:line="360" w:lineRule="auto"/>
              <w:contextualSpacing/>
              <w:rPr>
                <w:rFonts w:ascii="Palatino Linotype" w:eastAsia="Palatino Linotype" w:hAnsi="Palatino Linotype" w:cs="Palatino Linotype"/>
                <w:b/>
              </w:rPr>
            </w:pPr>
            <w:r w:rsidRPr="005D1E04">
              <w:rPr>
                <w:rFonts w:ascii="Palatino Linotype" w:eastAsia="Palatino Linotype" w:hAnsi="Palatino Linotype" w:cs="Palatino Linotype"/>
                <w:b/>
              </w:rPr>
              <w:lastRenderedPageBreak/>
              <w:t>c) Formalidades para emitir el acuerdo de clasificación.</w:t>
            </w:r>
          </w:p>
        </w:tc>
        <w:tc>
          <w:tcPr>
            <w:tcW w:w="6520"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Es necesario que </w:t>
            </w:r>
            <w:r w:rsidRPr="005D1E04">
              <w:rPr>
                <w:rFonts w:ascii="Palatino Linotype" w:eastAsia="Palatino Linotype" w:hAnsi="Palatino Linotype" w:cs="Palatino Linotype"/>
                <w:b/>
                <w:color w:val="000000"/>
                <w:u w:val="single"/>
              </w:rPr>
              <w:t>el acto reúna con los requisitos elementales</w:t>
            </w:r>
            <w:r w:rsidRPr="005D1E04">
              <w:rPr>
                <w:rFonts w:ascii="Palatino Linotype" w:eastAsia="Palatino Linotype" w:hAnsi="Palatino Linotype" w:cs="Palatino Linotype"/>
                <w:color w:val="000000"/>
              </w:rPr>
              <w:t>, entre ellos, que la autoridad que va a emitir el acto de autoridad sea la legalmente facultada para ello.</w:t>
            </w: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rPr>
            </w:pPr>
          </w:p>
        </w:tc>
      </w:tr>
      <w:tr w:rsidR="00317781" w:rsidRPr="005D1E04" w:rsidTr="00804596">
        <w:tc>
          <w:tcPr>
            <w:tcW w:w="2689" w:type="dxa"/>
          </w:tcPr>
          <w:p w:rsidR="00317781" w:rsidRPr="005D1E04" w:rsidRDefault="00317781" w:rsidP="00D677ED">
            <w:pPr>
              <w:tabs>
                <w:tab w:val="left" w:pos="284"/>
              </w:tabs>
              <w:spacing w:line="360" w:lineRule="auto"/>
              <w:contextualSpacing/>
              <w:rPr>
                <w:rFonts w:ascii="Palatino Linotype" w:eastAsia="Palatino Linotype" w:hAnsi="Palatino Linotype" w:cs="Palatino Linotype"/>
                <w:b/>
              </w:rPr>
            </w:pP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b/>
              </w:rPr>
            </w:pPr>
            <w:r w:rsidRPr="005D1E04">
              <w:rPr>
                <w:rFonts w:ascii="Palatino Linotype" w:eastAsia="Palatino Linotype" w:hAnsi="Palatino Linotype" w:cs="Palatino Linotype"/>
                <w:b/>
                <w:color w:val="000000"/>
              </w:rPr>
              <w:t xml:space="preserve">d) Requisitos de fondo del acuerdo de clasificación. </w:t>
            </w:r>
          </w:p>
        </w:tc>
        <w:tc>
          <w:tcPr>
            <w:tcW w:w="6520"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1E04">
              <w:rPr>
                <w:rFonts w:ascii="Palatino Linotype" w:eastAsia="Palatino Linotype" w:hAnsi="Palatino Linotype" w:cs="Palatino Linotype"/>
                <w:b/>
                <w:color w:val="000000"/>
              </w:rPr>
              <w:t>Sujetos Obligados</w:t>
            </w:r>
            <w:r w:rsidRPr="005D1E04">
              <w:rPr>
                <w:rFonts w:ascii="Palatino Linotype" w:eastAsia="Palatino Linotype" w:hAnsi="Palatino Linotype" w:cs="Palatino Linotype"/>
                <w:color w:val="000000"/>
              </w:rPr>
              <w:t xml:space="preserve">, por lo que deberán fundar y motivar debidamente la clasificación. </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De lo anterior, se desprende que para una correcta </w:t>
            </w:r>
            <w:r w:rsidRPr="005D1E04">
              <w:rPr>
                <w:rFonts w:ascii="Palatino Linotype" w:eastAsia="Palatino Linotype" w:hAnsi="Palatino Linotype" w:cs="Palatino Linotype"/>
                <w:b/>
                <w:color w:val="000000"/>
              </w:rPr>
              <w:t>clasificación total o parcial</w:t>
            </w:r>
            <w:r w:rsidRPr="005D1E04">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w:t>
            </w:r>
            <w:r w:rsidRPr="005D1E04">
              <w:rPr>
                <w:rFonts w:ascii="Palatino Linotype" w:eastAsia="Palatino Linotype" w:hAnsi="Palatino Linotype" w:cs="Palatino Linotype"/>
                <w:color w:val="000000"/>
              </w:rPr>
              <w:lastRenderedPageBreak/>
              <w:t>considerando que todo acto que la autoridad pronuncie en el ejercicio de sus atribuciones, debe expresar los fundamentos legales que le dieron origen y las razones por las que se deben aplicar al caso concreto.</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Ahora bien, </w:t>
            </w:r>
            <w:r w:rsidRPr="005D1E04">
              <w:rPr>
                <w:rFonts w:ascii="Palatino Linotype" w:eastAsia="Palatino Linotype" w:hAnsi="Palatino Linotype" w:cs="Palatino Linotype"/>
                <w:b/>
                <w:color w:val="000000"/>
                <w:u w:val="single"/>
              </w:rPr>
              <w:t>para cada caso además de fundar y motivar</w:t>
            </w:r>
            <w:r w:rsidRPr="005D1E04">
              <w:rPr>
                <w:rFonts w:ascii="Palatino Linotype" w:eastAsia="Palatino Linotype" w:hAnsi="Palatino Linotype" w:cs="Palatino Linotype"/>
                <w:color w:val="000000"/>
              </w:rPr>
              <w:t xml:space="preserve">, se debe identificar con claridad que datos contenidos en las documentales que son susceptibles de suprimirse, por </w:t>
            </w:r>
            <w:r w:rsidRPr="005D1E04">
              <w:rPr>
                <w:rFonts w:ascii="Palatino Linotype" w:eastAsia="Palatino Linotype" w:hAnsi="Palatino Linotype" w:cs="Palatino Linotype"/>
                <w:color w:val="000000"/>
              </w:rPr>
              <w:lastRenderedPageBreak/>
              <w:t>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tc>
      </w:tr>
      <w:tr w:rsidR="00317781" w:rsidRPr="005D1E04" w:rsidTr="00804596">
        <w:tc>
          <w:tcPr>
            <w:tcW w:w="2689"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b/>
              </w:rPr>
            </w:pPr>
            <w:r w:rsidRPr="005D1E04">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17781" w:rsidRPr="005D1E04" w:rsidRDefault="00317781" w:rsidP="00D677ED">
            <w:pPr>
              <w:tabs>
                <w:tab w:val="left" w:pos="284"/>
              </w:tabs>
              <w:spacing w:line="360" w:lineRule="auto"/>
              <w:ind w:right="49"/>
              <w:contextualSpacing/>
              <w:jc w:val="both"/>
              <w:rPr>
                <w:rFonts w:ascii="Palatino Linotype" w:eastAsia="Palatino Linotype" w:hAnsi="Palatino Linotype" w:cs="Palatino Linotype"/>
                <w:color w:val="000000"/>
              </w:rPr>
            </w:pPr>
          </w:p>
          <w:p w:rsidR="00317781" w:rsidRPr="005D1E04" w:rsidRDefault="00317781" w:rsidP="00D677ED">
            <w:pPr>
              <w:tabs>
                <w:tab w:val="left" w:pos="284"/>
              </w:tabs>
              <w:spacing w:line="360" w:lineRule="auto"/>
              <w:contextualSpacing/>
              <w:jc w:val="both"/>
              <w:rPr>
                <w:rFonts w:ascii="Palatino Linotype" w:eastAsia="Palatino Linotype" w:hAnsi="Palatino Linotype" w:cs="Palatino Linotype"/>
              </w:rPr>
            </w:pPr>
            <w:r w:rsidRPr="005D1E04">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w:t>
            </w:r>
            <w:r w:rsidRPr="005D1E04">
              <w:rPr>
                <w:rFonts w:ascii="Palatino Linotype" w:eastAsia="Palatino Linotype" w:hAnsi="Palatino Linotype" w:cs="Palatino Linotype"/>
                <w:color w:val="000000"/>
              </w:rPr>
              <w:lastRenderedPageBreak/>
              <w:t>titular de los datos si permite o no el acceso. De no ser posible, la realización de la consulta, procede, fundando y motivando, la clasificación.</w:t>
            </w:r>
          </w:p>
        </w:tc>
      </w:tr>
    </w:tbl>
    <w:p w:rsidR="00317781" w:rsidRPr="005D1E04" w:rsidRDefault="00317781" w:rsidP="00D677ED">
      <w:pPr>
        <w:spacing w:line="360" w:lineRule="auto"/>
        <w:contextualSpacing/>
        <w:jc w:val="both"/>
        <w:rPr>
          <w:rFonts w:ascii="Palatino Linotype" w:eastAsia="Palatino Linotype" w:hAnsi="Palatino Linotype" w:cs="Palatino Linotype"/>
          <w:color w:val="000000"/>
        </w:rPr>
      </w:pPr>
    </w:p>
    <w:p w:rsidR="00317781" w:rsidRPr="005D1E04" w:rsidRDefault="00317781" w:rsidP="00D677ED">
      <w:pPr>
        <w:numPr>
          <w:ilvl w:val="0"/>
          <w:numId w:val="8"/>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5D1E04">
        <w:rPr>
          <w:rFonts w:ascii="Palatino Linotype" w:eastAsia="Palatino Linotype" w:hAnsi="Palatino Linotype" w:cs="Palatino Linotype"/>
        </w:rPr>
        <w:t xml:space="preserve">Si el </w:t>
      </w:r>
      <w:r w:rsidRPr="005D1E04">
        <w:rPr>
          <w:rFonts w:ascii="Palatino Linotype" w:eastAsia="Palatino Linotype" w:hAnsi="Palatino Linotype" w:cs="Palatino Linotype"/>
          <w:color w:val="000000"/>
        </w:rPr>
        <w:t>servidor</w:t>
      </w:r>
      <w:r w:rsidRPr="005D1E04">
        <w:rPr>
          <w:rFonts w:ascii="Palatino Linotype" w:eastAsia="Palatino Linotype" w:hAnsi="Palatino Linotype" w:cs="Palatino Linotype"/>
        </w:rPr>
        <w:t xml:space="preserve"> público incumple con estas formalidades y entrega la información sin </w:t>
      </w:r>
      <w:r w:rsidRPr="005D1E04">
        <w:rPr>
          <w:rFonts w:ascii="Palatino Linotype" w:eastAsia="Palatino Linotype" w:hAnsi="Palatino Linotype" w:cs="Palatino Linotype"/>
          <w:color w:val="000000"/>
        </w:rPr>
        <w:t>proteger</w:t>
      </w:r>
      <w:r w:rsidRPr="005D1E04">
        <w:rPr>
          <w:rFonts w:ascii="Palatino Linotype" w:eastAsia="Palatino Linotype" w:hAnsi="Palatino Linotype" w:cs="Palatino Linotype"/>
        </w:rPr>
        <w:t xml:space="preserve"> </w:t>
      </w:r>
      <w:r w:rsidRPr="005D1E04">
        <w:rPr>
          <w:rFonts w:ascii="Palatino Linotype" w:eastAsia="Palatino Linotype" w:hAnsi="Palatino Linotype" w:cs="Palatino Linotype"/>
          <w:color w:val="000000"/>
        </w:rPr>
        <w:t>los</w:t>
      </w:r>
      <w:r w:rsidRPr="005D1E04">
        <w:rPr>
          <w:rFonts w:ascii="Palatino Linotype" w:eastAsia="Palatino Linotype" w:hAnsi="Palatino Linotype" w:cs="Palatino Linotype"/>
        </w:rPr>
        <w:t xml:space="preserve"> datos personales incumple con lo que estipula las disposiciones legales </w:t>
      </w:r>
      <w:r w:rsidRPr="005D1E04">
        <w:rPr>
          <w:rFonts w:ascii="Palatino Linotype" w:eastAsia="Palatino Linotype" w:hAnsi="Palatino Linotype" w:cs="Palatino Linotype"/>
          <w:color w:val="000000"/>
        </w:rPr>
        <w:t>establecidas</w:t>
      </w:r>
      <w:r w:rsidRPr="005D1E04">
        <w:rPr>
          <w:rFonts w:ascii="Palatino Linotype" w:eastAsia="Palatino Linotype" w:hAnsi="Palatino Linotype" w:cs="Palatino Linotype"/>
        </w:rPr>
        <w:t>, asimismo que si entrega un documento testado sin el debido acuerdo de clasificación.</w:t>
      </w:r>
    </w:p>
    <w:p w:rsidR="00B92AAC" w:rsidRPr="005D1E04" w:rsidRDefault="00B92AAC" w:rsidP="00D677ED">
      <w:pPr>
        <w:pStyle w:val="Prrafodelista"/>
        <w:spacing w:line="360" w:lineRule="auto"/>
        <w:rPr>
          <w:rFonts w:ascii="Palatino Linotype" w:eastAsia="Times New Roman" w:hAnsi="Palatino Linotype" w:cs="Times New Roman"/>
          <w:color w:val="000000"/>
          <w:lang w:val="es-MX" w:eastAsia="es-MX"/>
        </w:rPr>
      </w:pPr>
    </w:p>
    <w:p w:rsidR="0043647A" w:rsidRPr="005D1E04" w:rsidRDefault="0043647A" w:rsidP="00D677ED">
      <w:pPr>
        <w:pStyle w:val="Ttulo1"/>
        <w:spacing w:before="0" w:line="360" w:lineRule="auto"/>
        <w:jc w:val="center"/>
        <w:rPr>
          <w:rFonts w:eastAsia="Calibri"/>
          <w:b w:val="0"/>
          <w:szCs w:val="24"/>
          <w:lang w:val="es-ES"/>
        </w:rPr>
      </w:pPr>
      <w:r w:rsidRPr="005D1E04">
        <w:rPr>
          <w:rFonts w:eastAsia="Calibri"/>
          <w:szCs w:val="24"/>
          <w:lang w:val="es-ES"/>
        </w:rPr>
        <w:t>R E S O L U T I V O S</w:t>
      </w:r>
      <w:bookmarkEnd w:id="26"/>
      <w:bookmarkEnd w:id="27"/>
      <w:bookmarkEnd w:id="28"/>
      <w:bookmarkEnd w:id="29"/>
      <w:bookmarkEnd w:id="30"/>
      <w:bookmarkEnd w:id="31"/>
    </w:p>
    <w:p w:rsidR="0043647A" w:rsidRPr="005D1E04" w:rsidRDefault="0043647A" w:rsidP="00D677ED">
      <w:pPr>
        <w:spacing w:line="360" w:lineRule="auto"/>
        <w:rPr>
          <w:rFonts w:ascii="Palatino Linotype" w:hAnsi="Palatino Linotype"/>
          <w:lang w:val="es-ES"/>
        </w:rPr>
      </w:pPr>
    </w:p>
    <w:p w:rsidR="0043647A" w:rsidRPr="005D1E04" w:rsidRDefault="0043647A" w:rsidP="00D677ED">
      <w:pPr>
        <w:spacing w:line="360" w:lineRule="auto"/>
        <w:jc w:val="both"/>
        <w:rPr>
          <w:rFonts w:ascii="Palatino Linotype" w:eastAsia="Times New Roman" w:hAnsi="Palatino Linotype" w:cs="Arial"/>
          <w:lang w:val="es-ES"/>
        </w:rPr>
      </w:pPr>
      <w:r w:rsidRPr="005D1E04">
        <w:rPr>
          <w:rFonts w:ascii="Palatino Linotype" w:eastAsia="Times New Roman" w:hAnsi="Palatino Linotype" w:cs="Arial"/>
          <w:b/>
        </w:rPr>
        <w:t>PRIMERO</w:t>
      </w:r>
      <w:r w:rsidRPr="005D1E04">
        <w:rPr>
          <w:rFonts w:ascii="Palatino Linotype" w:eastAsia="Times New Roman" w:hAnsi="Palatino Linotype" w:cs="Arial"/>
          <w:lang w:val="es-ES"/>
        </w:rPr>
        <w:t xml:space="preserve">. Resultan </w:t>
      </w:r>
      <w:r w:rsidR="00C4421E" w:rsidRPr="005D1E04">
        <w:rPr>
          <w:rFonts w:ascii="Palatino Linotype" w:eastAsia="Times New Roman" w:hAnsi="Palatino Linotype" w:cs="Arial"/>
          <w:lang w:val="es-ES"/>
        </w:rPr>
        <w:t xml:space="preserve">parcialmente </w:t>
      </w:r>
      <w:r w:rsidRPr="005D1E04">
        <w:rPr>
          <w:rFonts w:ascii="Palatino Linotype" w:eastAsia="Times New Roman" w:hAnsi="Palatino Linotype" w:cs="Arial"/>
          <w:lang w:val="es-ES"/>
        </w:rPr>
        <w:t>fundadas las razones o motivos de i</w:t>
      </w:r>
      <w:r w:rsidR="00B92AAC" w:rsidRPr="005D1E04">
        <w:rPr>
          <w:rFonts w:ascii="Palatino Linotype" w:eastAsia="Times New Roman" w:hAnsi="Palatino Linotype" w:cs="Arial"/>
          <w:lang w:val="es-ES"/>
        </w:rPr>
        <w:t xml:space="preserve">nconformidad hechos valer en los </w:t>
      </w:r>
      <w:r w:rsidRPr="005D1E04">
        <w:rPr>
          <w:rFonts w:ascii="Palatino Linotype" w:eastAsia="Times New Roman" w:hAnsi="Palatino Linotype" w:cs="Arial"/>
          <w:lang w:val="es-ES"/>
        </w:rPr>
        <w:t>Recurso</w:t>
      </w:r>
      <w:r w:rsidR="00B92AAC" w:rsidRPr="005D1E04">
        <w:rPr>
          <w:rFonts w:ascii="Palatino Linotype" w:eastAsia="Times New Roman" w:hAnsi="Palatino Linotype" w:cs="Arial"/>
          <w:lang w:val="es-ES"/>
        </w:rPr>
        <w:t>s</w:t>
      </w:r>
      <w:r w:rsidRPr="005D1E04">
        <w:rPr>
          <w:rFonts w:ascii="Palatino Linotype" w:eastAsia="Times New Roman" w:hAnsi="Palatino Linotype" w:cs="Arial"/>
          <w:lang w:val="es-ES"/>
        </w:rPr>
        <w:t xml:space="preserve"> de Revisión </w:t>
      </w:r>
      <w:r w:rsidR="00482385" w:rsidRPr="005D1E04">
        <w:rPr>
          <w:rFonts w:ascii="Palatino Linotype" w:eastAsia="Calibri" w:hAnsi="Palatino Linotype" w:cs="Tahoma"/>
          <w:b/>
        </w:rPr>
        <w:t xml:space="preserve">04248/INFOEM/IP/RR/2024 </w:t>
      </w:r>
      <w:r w:rsidR="00482385" w:rsidRPr="005D1E04">
        <w:rPr>
          <w:rFonts w:ascii="Palatino Linotype" w:eastAsia="Calibri" w:hAnsi="Palatino Linotype" w:cs="Tahoma"/>
        </w:rPr>
        <w:t>y</w:t>
      </w:r>
      <w:r w:rsidR="00482385" w:rsidRPr="005D1E04">
        <w:rPr>
          <w:rFonts w:ascii="Palatino Linotype" w:eastAsia="Calibri" w:hAnsi="Palatino Linotype" w:cs="Tahoma"/>
          <w:b/>
        </w:rPr>
        <w:t xml:space="preserve"> 04268/INFOEM/IP/RR/2024</w:t>
      </w:r>
      <w:r w:rsidR="00CF522C" w:rsidRPr="005D1E04">
        <w:rPr>
          <w:rFonts w:ascii="Palatino Linotype" w:hAnsi="Palatino Linotype"/>
          <w:b/>
          <w:bCs/>
          <w:color w:val="000000"/>
        </w:rPr>
        <w:t xml:space="preserve"> </w:t>
      </w:r>
      <w:r w:rsidR="00CF522C" w:rsidRPr="005D1E04">
        <w:rPr>
          <w:rFonts w:ascii="Palatino Linotype" w:eastAsia="Calibri" w:hAnsi="Palatino Linotype" w:cs="Arial"/>
        </w:rPr>
        <w:t>acumulados</w:t>
      </w:r>
      <w:r w:rsidRPr="005D1E04">
        <w:rPr>
          <w:rFonts w:ascii="Palatino Linotype" w:hAnsi="Palatino Linotype"/>
        </w:rPr>
        <w:t>,</w:t>
      </w:r>
      <w:r w:rsidRPr="005D1E04">
        <w:rPr>
          <w:rFonts w:ascii="Palatino Linotype" w:eastAsia="Times New Roman" w:hAnsi="Palatino Linotype" w:cs="Arial"/>
          <w:b/>
          <w:lang w:val="es-ES"/>
        </w:rPr>
        <w:t xml:space="preserve"> </w:t>
      </w:r>
      <w:r w:rsidRPr="005D1E04">
        <w:rPr>
          <w:rFonts w:ascii="Palatino Linotype" w:eastAsia="Times New Roman" w:hAnsi="Palatino Linotype" w:cs="Arial"/>
          <w:lang w:val="es-ES"/>
        </w:rPr>
        <w:t>en términos de</w:t>
      </w:r>
      <w:r w:rsidR="00B92AAC" w:rsidRPr="005D1E04">
        <w:rPr>
          <w:rFonts w:ascii="Palatino Linotype" w:eastAsia="Times New Roman" w:hAnsi="Palatino Linotype" w:cs="Arial"/>
          <w:lang w:val="es-ES"/>
        </w:rPr>
        <w:t xml:space="preserve"> </w:t>
      </w:r>
      <w:r w:rsidRPr="005D1E04">
        <w:rPr>
          <w:rFonts w:ascii="Palatino Linotype" w:eastAsia="Times New Roman" w:hAnsi="Palatino Linotype" w:cs="Arial"/>
          <w:lang w:val="es-ES"/>
        </w:rPr>
        <w:t>l</w:t>
      </w:r>
      <w:r w:rsidR="00B92AAC" w:rsidRPr="005D1E04">
        <w:rPr>
          <w:rFonts w:ascii="Palatino Linotype" w:eastAsia="Times New Roman" w:hAnsi="Palatino Linotype" w:cs="Arial"/>
          <w:lang w:val="es-ES"/>
        </w:rPr>
        <w:t>os</w:t>
      </w:r>
      <w:r w:rsidRPr="005D1E04">
        <w:rPr>
          <w:rFonts w:ascii="Palatino Linotype" w:eastAsia="Times New Roman" w:hAnsi="Palatino Linotype" w:cs="Arial"/>
          <w:lang w:val="es-ES"/>
        </w:rPr>
        <w:t xml:space="preserve"> Considerando</w:t>
      </w:r>
      <w:r w:rsidR="00B92AAC" w:rsidRPr="005D1E04">
        <w:rPr>
          <w:rFonts w:ascii="Palatino Linotype" w:eastAsia="Times New Roman" w:hAnsi="Palatino Linotype" w:cs="Arial"/>
          <w:lang w:val="es-ES"/>
        </w:rPr>
        <w:t>s</w:t>
      </w:r>
      <w:r w:rsidRPr="005D1E04">
        <w:rPr>
          <w:rFonts w:ascii="Palatino Linotype" w:eastAsia="Times New Roman" w:hAnsi="Palatino Linotype" w:cs="Arial"/>
          <w:lang w:val="es-ES"/>
        </w:rPr>
        <w:t xml:space="preserve"> </w:t>
      </w:r>
      <w:r w:rsidRPr="005D1E04">
        <w:rPr>
          <w:rFonts w:ascii="Palatino Linotype" w:eastAsia="Times New Roman" w:hAnsi="Palatino Linotype" w:cs="Arial"/>
          <w:b/>
          <w:lang w:val="es-ES"/>
        </w:rPr>
        <w:t xml:space="preserve">Cuarto y Quinto </w:t>
      </w:r>
      <w:r w:rsidRPr="005D1E04">
        <w:rPr>
          <w:rFonts w:ascii="Palatino Linotype" w:eastAsia="Times New Roman" w:hAnsi="Palatino Linotype" w:cs="Arial"/>
          <w:lang w:val="es-ES"/>
        </w:rPr>
        <w:t xml:space="preserve">de la presente </w:t>
      </w:r>
      <w:r w:rsidR="00C4421E" w:rsidRPr="005D1E04">
        <w:rPr>
          <w:rFonts w:ascii="Palatino Linotype" w:eastAsia="Times New Roman" w:hAnsi="Palatino Linotype" w:cs="Arial"/>
          <w:lang w:val="es-ES"/>
        </w:rPr>
        <w:t>R</w:t>
      </w:r>
      <w:r w:rsidRPr="005D1E04">
        <w:rPr>
          <w:rFonts w:ascii="Palatino Linotype" w:eastAsia="Times New Roman" w:hAnsi="Palatino Linotype" w:cs="Arial"/>
          <w:lang w:val="es-ES"/>
        </w:rPr>
        <w:t xml:space="preserve">esolución. </w:t>
      </w:r>
    </w:p>
    <w:p w:rsidR="001B67D5" w:rsidRPr="005D1E04" w:rsidRDefault="001B67D5" w:rsidP="00D677ED">
      <w:pPr>
        <w:spacing w:line="360" w:lineRule="auto"/>
        <w:jc w:val="both"/>
        <w:rPr>
          <w:rFonts w:ascii="Palatino Linotype" w:eastAsia="Times New Roman" w:hAnsi="Palatino Linotype" w:cs="Arial"/>
          <w:lang w:val="es-ES"/>
        </w:rPr>
      </w:pPr>
    </w:p>
    <w:p w:rsidR="0043647A" w:rsidRPr="005D1E04" w:rsidRDefault="0043647A" w:rsidP="00D677ED">
      <w:pPr>
        <w:spacing w:line="360" w:lineRule="auto"/>
        <w:jc w:val="both"/>
        <w:rPr>
          <w:rFonts w:ascii="Palatino Linotype" w:hAnsi="Palatino Linotype" w:cs="Arial"/>
          <w:b/>
        </w:rPr>
      </w:pPr>
      <w:bookmarkStart w:id="33" w:name="_Toc503891607"/>
      <w:bookmarkStart w:id="34" w:name="_Toc511647757"/>
      <w:bookmarkStart w:id="35" w:name="_Toc511647818"/>
      <w:bookmarkStart w:id="36" w:name="_Toc477891768"/>
      <w:bookmarkStart w:id="37" w:name="_Toc477891858"/>
      <w:bookmarkStart w:id="38" w:name="_Toc481576259"/>
      <w:bookmarkStart w:id="39" w:name="_Toc492590391"/>
      <w:bookmarkStart w:id="40" w:name="_Toc462653937"/>
      <w:bookmarkStart w:id="41" w:name="_Toc453696502"/>
      <w:bookmarkStart w:id="42" w:name="_Toc454301155"/>
      <w:r w:rsidRPr="005D1E04">
        <w:rPr>
          <w:rFonts w:ascii="Palatino Linotype" w:eastAsia="Times New Roman" w:hAnsi="Palatino Linotype" w:cs="Times New Roman"/>
          <w:b/>
        </w:rPr>
        <w:t>SEGUNDO.</w:t>
      </w:r>
      <w:bookmarkEnd w:id="33"/>
      <w:bookmarkEnd w:id="34"/>
      <w:bookmarkEnd w:id="35"/>
      <w:r w:rsidRPr="005D1E04">
        <w:rPr>
          <w:rFonts w:ascii="Palatino Linotype" w:eastAsia="Times New Roman" w:hAnsi="Palatino Linotype" w:cs="Times New Roman"/>
          <w:b/>
        </w:rPr>
        <w:t xml:space="preserve"> </w:t>
      </w:r>
      <w:bookmarkEnd w:id="36"/>
      <w:bookmarkEnd w:id="37"/>
      <w:bookmarkEnd w:id="38"/>
      <w:bookmarkEnd w:id="39"/>
      <w:bookmarkEnd w:id="40"/>
      <w:bookmarkEnd w:id="41"/>
      <w:bookmarkEnd w:id="42"/>
      <w:r w:rsidRPr="005D1E04">
        <w:rPr>
          <w:rFonts w:ascii="Palatino Linotype" w:eastAsia="MS Mincho" w:hAnsi="Palatino Linotype" w:cs="Times New Roman"/>
          <w:color w:val="000000" w:themeColor="text1"/>
        </w:rPr>
        <w:t xml:space="preserve">Se </w:t>
      </w:r>
      <w:r w:rsidR="00CF522C" w:rsidRPr="005D1E04">
        <w:rPr>
          <w:rFonts w:ascii="Palatino Linotype" w:eastAsia="MS Mincho" w:hAnsi="Palatino Linotype" w:cs="Times New Roman"/>
          <w:b/>
          <w:color w:val="000000" w:themeColor="text1"/>
        </w:rPr>
        <w:t>MODIFI</w:t>
      </w:r>
      <w:r w:rsidRPr="005D1E04">
        <w:rPr>
          <w:rFonts w:ascii="Palatino Linotype" w:eastAsia="MS Mincho" w:hAnsi="Palatino Linotype" w:cs="Times New Roman"/>
          <w:b/>
          <w:color w:val="000000" w:themeColor="text1"/>
        </w:rPr>
        <w:t>CA</w:t>
      </w:r>
      <w:r w:rsidR="00F61BE3" w:rsidRPr="005D1E04">
        <w:rPr>
          <w:rFonts w:ascii="Palatino Linotype" w:eastAsia="MS Mincho" w:hAnsi="Palatino Linotype" w:cs="Times New Roman"/>
          <w:b/>
          <w:color w:val="000000" w:themeColor="text1"/>
        </w:rPr>
        <w:t>N</w:t>
      </w:r>
      <w:r w:rsidRPr="005D1E04">
        <w:rPr>
          <w:rFonts w:ascii="Palatino Linotype" w:eastAsia="MS Mincho" w:hAnsi="Palatino Linotype" w:cs="Times New Roman"/>
          <w:b/>
          <w:color w:val="000000" w:themeColor="text1"/>
        </w:rPr>
        <w:t xml:space="preserve"> </w:t>
      </w:r>
      <w:r w:rsidRPr="005D1E04">
        <w:rPr>
          <w:rFonts w:ascii="Palatino Linotype" w:eastAsia="MS Mincho" w:hAnsi="Palatino Linotype" w:cs="Times New Roman"/>
          <w:color w:val="000000" w:themeColor="text1"/>
        </w:rPr>
        <w:t>la</w:t>
      </w:r>
      <w:r w:rsidR="00F61BE3" w:rsidRPr="005D1E04">
        <w:rPr>
          <w:rFonts w:ascii="Palatino Linotype" w:eastAsia="MS Mincho" w:hAnsi="Palatino Linotype" w:cs="Times New Roman"/>
          <w:color w:val="000000" w:themeColor="text1"/>
        </w:rPr>
        <w:t>s</w:t>
      </w:r>
      <w:r w:rsidRPr="005D1E04">
        <w:rPr>
          <w:rFonts w:ascii="Palatino Linotype" w:eastAsia="MS Mincho" w:hAnsi="Palatino Linotype" w:cs="Times New Roman"/>
          <w:color w:val="000000" w:themeColor="text1"/>
        </w:rPr>
        <w:t xml:space="preserve"> respuesta</w:t>
      </w:r>
      <w:r w:rsidR="00F61BE3" w:rsidRPr="005D1E04">
        <w:rPr>
          <w:rFonts w:ascii="Palatino Linotype" w:eastAsia="MS Mincho" w:hAnsi="Palatino Linotype" w:cs="Times New Roman"/>
          <w:color w:val="000000" w:themeColor="text1"/>
        </w:rPr>
        <w:t>s</w:t>
      </w:r>
      <w:r w:rsidRPr="005D1E04">
        <w:rPr>
          <w:rFonts w:ascii="Palatino Linotype" w:eastAsia="MS Mincho" w:hAnsi="Palatino Linotype" w:cs="Times New Roman"/>
          <w:color w:val="000000" w:themeColor="text1"/>
        </w:rPr>
        <w:t xml:space="preserve"> emitida</w:t>
      </w:r>
      <w:r w:rsidR="00F61BE3" w:rsidRPr="005D1E04">
        <w:rPr>
          <w:rFonts w:ascii="Palatino Linotype" w:eastAsia="MS Mincho" w:hAnsi="Palatino Linotype" w:cs="Times New Roman"/>
          <w:color w:val="000000" w:themeColor="text1"/>
        </w:rPr>
        <w:t xml:space="preserve">s por el </w:t>
      </w:r>
      <w:r w:rsidR="003375E8" w:rsidRPr="005D1E04">
        <w:rPr>
          <w:rFonts w:ascii="Palatino Linotype" w:eastAsia="MS Mincho" w:hAnsi="Palatino Linotype" w:cs="Times New Roman"/>
          <w:b/>
          <w:color w:val="000000" w:themeColor="text1"/>
        </w:rPr>
        <w:t>Sistema Municipal p</w:t>
      </w:r>
      <w:r w:rsidR="00097999" w:rsidRPr="005D1E04">
        <w:rPr>
          <w:rFonts w:ascii="Palatino Linotype" w:eastAsia="MS Mincho" w:hAnsi="Palatino Linotype" w:cs="Times New Roman"/>
          <w:b/>
          <w:color w:val="000000" w:themeColor="text1"/>
        </w:rPr>
        <w:t>ara el Desarrollo Integral de la Familia de la Paz</w:t>
      </w:r>
      <w:r w:rsidRPr="005D1E04">
        <w:rPr>
          <w:rFonts w:ascii="Palatino Linotype" w:eastAsia="MS Mincho" w:hAnsi="Palatino Linotype" w:cs="Times New Roman"/>
          <w:b/>
          <w:color w:val="000000" w:themeColor="text1"/>
        </w:rPr>
        <w:t xml:space="preserve"> </w:t>
      </w:r>
      <w:r w:rsidR="00C4421E" w:rsidRPr="005D1E04">
        <w:rPr>
          <w:rFonts w:ascii="Palatino Linotype" w:eastAsia="MS Mincho" w:hAnsi="Palatino Linotype" w:cs="Times New Roman"/>
          <w:color w:val="000000" w:themeColor="text1"/>
        </w:rPr>
        <w:t xml:space="preserve">a las solicitudes de información </w:t>
      </w:r>
      <w:r w:rsidR="00482385" w:rsidRPr="005D1E04">
        <w:rPr>
          <w:rFonts w:ascii="Palatino Linotype" w:hAnsi="Palatino Linotype"/>
          <w:b/>
          <w:bCs/>
          <w:color w:val="000000" w:themeColor="text1"/>
        </w:rPr>
        <w:t xml:space="preserve">00073/DIFLAPAZ/IP/2024 </w:t>
      </w:r>
      <w:r w:rsidR="00482385" w:rsidRPr="005D1E04">
        <w:rPr>
          <w:rFonts w:ascii="Palatino Linotype" w:hAnsi="Palatino Linotype"/>
          <w:bCs/>
          <w:color w:val="000000" w:themeColor="text1"/>
        </w:rPr>
        <w:t>y</w:t>
      </w:r>
      <w:r w:rsidR="00482385" w:rsidRPr="005D1E04">
        <w:rPr>
          <w:rFonts w:ascii="Palatino Linotype" w:hAnsi="Palatino Linotype"/>
          <w:b/>
          <w:bCs/>
          <w:color w:val="000000" w:themeColor="text1"/>
        </w:rPr>
        <w:t xml:space="preserve"> 00081/DIFLAPAZ/IP/2024</w:t>
      </w:r>
      <w:r w:rsidR="00C05E3A" w:rsidRPr="005D1E04">
        <w:rPr>
          <w:rFonts w:ascii="Palatino Linotype" w:hAnsi="Palatino Linotype"/>
          <w:b/>
          <w:bCs/>
          <w:color w:val="000000" w:themeColor="text1"/>
        </w:rPr>
        <w:t xml:space="preserve"> </w:t>
      </w:r>
      <w:r w:rsidR="00AA3C8F" w:rsidRPr="005D1E04">
        <w:rPr>
          <w:rFonts w:ascii="Palatino Linotype" w:hAnsi="Palatino Linotype"/>
          <w:bCs/>
          <w:color w:val="000000" w:themeColor="text1"/>
        </w:rPr>
        <w:t>y,</w:t>
      </w:r>
      <w:r w:rsidR="00AA3C8F" w:rsidRPr="005D1E04">
        <w:rPr>
          <w:rFonts w:ascii="Palatino Linotype" w:hAnsi="Palatino Linotype"/>
          <w:b/>
          <w:bCs/>
          <w:color w:val="000000" w:themeColor="text1"/>
        </w:rPr>
        <w:t xml:space="preserve"> </w:t>
      </w:r>
      <w:r w:rsidR="00C05E3A" w:rsidRPr="005D1E04">
        <w:rPr>
          <w:rFonts w:ascii="Palatino Linotype" w:hAnsi="Palatino Linotype"/>
          <w:bCs/>
          <w:color w:val="000000" w:themeColor="text1"/>
        </w:rPr>
        <w:t>se</w:t>
      </w:r>
      <w:r w:rsidR="00482385" w:rsidRPr="005D1E04">
        <w:rPr>
          <w:rFonts w:ascii="Palatino Linotype" w:hAnsi="Palatino Linotype"/>
          <w:bCs/>
          <w:color w:val="000000" w:themeColor="text1"/>
        </w:rPr>
        <w:t xml:space="preserve"> </w:t>
      </w:r>
      <w:r w:rsidRPr="005D1E04">
        <w:rPr>
          <w:rFonts w:ascii="Palatino Linotype" w:eastAsia="MS Mincho" w:hAnsi="Palatino Linotype" w:cs="Times New Roman"/>
          <w:b/>
          <w:color w:val="000000" w:themeColor="text1"/>
        </w:rPr>
        <w:t>ORDENA</w:t>
      </w:r>
      <w:r w:rsidRPr="005D1E04">
        <w:rPr>
          <w:rFonts w:ascii="Palatino Linotype" w:eastAsia="MS Mincho" w:hAnsi="Palatino Linotype" w:cs="Times New Roman"/>
          <w:color w:val="000000" w:themeColor="text1"/>
        </w:rPr>
        <w:t xml:space="preserve"> entregar vía Sistema de Acceso a la Información Mexiquense </w:t>
      </w:r>
      <w:r w:rsidRPr="005D1E04">
        <w:rPr>
          <w:rFonts w:ascii="Palatino Linotype" w:eastAsia="MS Mincho" w:hAnsi="Palatino Linotype" w:cs="Times New Roman"/>
          <w:b/>
          <w:color w:val="000000" w:themeColor="text1"/>
        </w:rPr>
        <w:t>(SAIMEX)</w:t>
      </w:r>
      <w:r w:rsidRPr="005D1E04">
        <w:rPr>
          <w:rFonts w:ascii="Palatino Linotype" w:eastAsia="MS Mincho" w:hAnsi="Palatino Linotype" w:cs="Times New Roman"/>
          <w:color w:val="000000" w:themeColor="text1"/>
        </w:rPr>
        <w:t xml:space="preserve">, </w:t>
      </w:r>
      <w:r w:rsidR="00482385" w:rsidRPr="005D1E04">
        <w:rPr>
          <w:rFonts w:ascii="Palatino Linotype" w:eastAsia="MS Mincho" w:hAnsi="Palatino Linotype" w:cs="Times New Roman"/>
          <w:color w:val="000000" w:themeColor="text1"/>
        </w:rPr>
        <w:t xml:space="preserve">de ser el caso </w:t>
      </w:r>
      <w:r w:rsidRPr="005D1E04">
        <w:rPr>
          <w:rFonts w:ascii="Palatino Linotype" w:eastAsia="MS Mincho" w:hAnsi="Palatino Linotype" w:cs="Times New Roman"/>
          <w:color w:val="000000" w:themeColor="text1"/>
        </w:rPr>
        <w:t>en</w:t>
      </w:r>
      <w:r w:rsidR="00F61BE3" w:rsidRPr="005D1E04">
        <w:rPr>
          <w:rFonts w:ascii="Palatino Linotype" w:eastAsia="MS Mincho" w:hAnsi="Palatino Linotype" w:cs="Times New Roman"/>
          <w:color w:val="000000" w:themeColor="text1"/>
        </w:rPr>
        <w:t xml:space="preserve"> versión</w:t>
      </w:r>
      <w:r w:rsidRPr="005D1E04">
        <w:rPr>
          <w:rFonts w:ascii="Palatino Linotype" w:eastAsia="MS Mincho" w:hAnsi="Palatino Linotype" w:cs="Times New Roman"/>
          <w:color w:val="000000" w:themeColor="text1"/>
        </w:rPr>
        <w:t xml:space="preserve"> pública, la siguiente información</w:t>
      </w:r>
      <w:bookmarkStart w:id="43" w:name="_Toc503891610"/>
      <w:bookmarkStart w:id="44" w:name="_Toc453696503"/>
      <w:bookmarkStart w:id="45" w:name="_Toc454301156"/>
      <w:bookmarkStart w:id="46" w:name="_Toc462653938"/>
      <w:bookmarkStart w:id="47" w:name="_Toc477891769"/>
      <w:bookmarkStart w:id="48" w:name="_Toc477891859"/>
      <w:bookmarkStart w:id="49" w:name="_Toc481576260"/>
      <w:bookmarkStart w:id="50" w:name="_Toc492590392"/>
      <w:r w:rsidR="000A5493" w:rsidRPr="005D1E04">
        <w:rPr>
          <w:rFonts w:ascii="Palatino Linotype" w:eastAsia="MS Mincho" w:hAnsi="Palatino Linotype" w:cs="Times New Roman"/>
          <w:color w:val="000000" w:themeColor="text1"/>
        </w:rPr>
        <w:t>:</w:t>
      </w:r>
    </w:p>
    <w:p w:rsidR="0043647A" w:rsidRPr="005D1E04" w:rsidRDefault="0043647A" w:rsidP="00D677ED">
      <w:pPr>
        <w:pStyle w:val="Prrafodelista"/>
        <w:spacing w:line="360" w:lineRule="auto"/>
        <w:ind w:left="1069"/>
        <w:jc w:val="both"/>
        <w:rPr>
          <w:rFonts w:ascii="Palatino Linotype" w:hAnsi="Palatino Linotype" w:cs="Arial"/>
          <w:b/>
        </w:rPr>
      </w:pPr>
    </w:p>
    <w:p w:rsidR="00E83896" w:rsidRPr="005D1E04" w:rsidRDefault="00E83896" w:rsidP="00D677ED">
      <w:pPr>
        <w:pStyle w:val="Prrafodelista"/>
        <w:numPr>
          <w:ilvl w:val="0"/>
          <w:numId w:val="26"/>
        </w:numPr>
        <w:spacing w:line="360" w:lineRule="auto"/>
        <w:jc w:val="both"/>
        <w:rPr>
          <w:rFonts w:ascii="Palatino Linotype" w:hAnsi="Palatino Linotype"/>
          <w:color w:val="000000" w:themeColor="text1"/>
        </w:rPr>
      </w:pPr>
      <w:r w:rsidRPr="005D1E04">
        <w:rPr>
          <w:rFonts w:ascii="Palatino Linotype" w:hAnsi="Palatino Linotype"/>
          <w:color w:val="000000" w:themeColor="text1"/>
        </w:rPr>
        <w:lastRenderedPageBreak/>
        <w:t>Número de procedimientos o, juicios en materia familiar sustanciados con auxilio de personal adscrito al Sistema Municipal Para el Desarrollo Integral de la Familia de la Paz, del año 2023; y</w:t>
      </w:r>
    </w:p>
    <w:p w:rsidR="00E83896" w:rsidRPr="005D1E04" w:rsidRDefault="00E83896" w:rsidP="00D677ED">
      <w:pPr>
        <w:pStyle w:val="Prrafodelista"/>
        <w:numPr>
          <w:ilvl w:val="0"/>
          <w:numId w:val="26"/>
        </w:numPr>
        <w:spacing w:line="360" w:lineRule="auto"/>
        <w:jc w:val="both"/>
        <w:rPr>
          <w:rFonts w:ascii="Palatino Linotype" w:hAnsi="Palatino Linotype"/>
          <w:color w:val="000000" w:themeColor="text1"/>
        </w:rPr>
      </w:pPr>
      <w:r w:rsidRPr="005D1E04">
        <w:rPr>
          <w:rFonts w:ascii="Palatino Linotype" w:hAnsi="Palatino Linotype"/>
          <w:color w:val="000000" w:themeColor="text1"/>
        </w:rPr>
        <w:t>En formato PDF o en el que se haya generado: Lista o registro del que se advierta el tipo de juicio, número de expediente y estatus, del año 2023.</w:t>
      </w:r>
    </w:p>
    <w:p w:rsidR="00E83896" w:rsidRPr="005D1E04" w:rsidRDefault="00E83896" w:rsidP="00D677ED">
      <w:pPr>
        <w:pStyle w:val="Prrafodelista"/>
        <w:numPr>
          <w:ilvl w:val="0"/>
          <w:numId w:val="26"/>
        </w:numPr>
        <w:spacing w:line="360" w:lineRule="auto"/>
        <w:jc w:val="both"/>
        <w:rPr>
          <w:rFonts w:ascii="Palatino Linotype" w:hAnsi="Palatino Linotype"/>
          <w:color w:val="000000" w:themeColor="text1"/>
        </w:rPr>
      </w:pPr>
      <w:r w:rsidRPr="005D1E04">
        <w:rPr>
          <w:rFonts w:ascii="Palatino Linotype" w:hAnsi="Palatino Linotype"/>
          <w:color w:val="000000" w:themeColor="text1"/>
        </w:rPr>
        <w:t>Presupuesto asignado en el ejercicio fiscal 2022 y del 1 de enero al 14 de junio de 2024, para la elaboración y entrega de lentes en jornadas visuales o campañas visuales; y</w:t>
      </w:r>
    </w:p>
    <w:p w:rsidR="0043647A" w:rsidRPr="005D1E04" w:rsidRDefault="00E83896" w:rsidP="00D677ED">
      <w:pPr>
        <w:pStyle w:val="Prrafodelista"/>
        <w:numPr>
          <w:ilvl w:val="0"/>
          <w:numId w:val="26"/>
        </w:numPr>
        <w:spacing w:line="360" w:lineRule="auto"/>
        <w:jc w:val="both"/>
        <w:rPr>
          <w:rFonts w:ascii="Palatino Linotype" w:hAnsi="Palatino Linotype"/>
          <w:color w:val="000000" w:themeColor="text1"/>
        </w:rPr>
      </w:pPr>
      <w:r w:rsidRPr="005D1E04">
        <w:rPr>
          <w:rFonts w:ascii="Palatino Linotype" w:hAnsi="Palatino Linotype"/>
          <w:color w:val="000000" w:themeColor="text1"/>
        </w:rPr>
        <w:t xml:space="preserve">Ópticas que participan en la </w:t>
      </w:r>
      <w:r w:rsidR="00E408A4" w:rsidRPr="005D1E04">
        <w:rPr>
          <w:rFonts w:ascii="Palatino Linotype" w:hAnsi="Palatino Linotype"/>
          <w:color w:val="000000" w:themeColor="text1"/>
        </w:rPr>
        <w:t xml:space="preserve">elaboración, </w:t>
      </w:r>
      <w:r w:rsidRPr="005D1E04">
        <w:rPr>
          <w:rFonts w:ascii="Palatino Linotype" w:hAnsi="Palatino Linotype"/>
          <w:color w:val="000000" w:themeColor="text1"/>
        </w:rPr>
        <w:t>entrega o, venta de lentes a bajo costo, en coordinación con el Sistema Municipal Para el Desarrollo Integral de la Familia de la Paz, del 1 de enero de 2022 al 14 de junio de 2024.</w:t>
      </w:r>
    </w:p>
    <w:p w:rsidR="00E83896" w:rsidRPr="005D1E04" w:rsidRDefault="00E83896" w:rsidP="00D677ED">
      <w:pPr>
        <w:spacing w:line="360" w:lineRule="auto"/>
        <w:jc w:val="both"/>
        <w:rPr>
          <w:rFonts w:ascii="Palatino Linotype" w:eastAsia="Calibri" w:hAnsi="Palatino Linotype" w:cs="Arial"/>
        </w:rPr>
      </w:pPr>
    </w:p>
    <w:p w:rsidR="0043647A" w:rsidRPr="005D1E04" w:rsidRDefault="0043647A" w:rsidP="00D677ED">
      <w:pPr>
        <w:spacing w:line="360" w:lineRule="auto"/>
        <w:jc w:val="both"/>
        <w:rPr>
          <w:rFonts w:ascii="Palatino Linotype" w:eastAsia="Calibri" w:hAnsi="Palatino Linotype" w:cs="Arial"/>
          <w:b/>
        </w:rPr>
      </w:pPr>
      <w:r w:rsidRPr="005D1E04">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D1E04">
        <w:rPr>
          <w:rFonts w:ascii="Palatino Linotype" w:eastAsia="Calibri" w:hAnsi="Palatino Linotype" w:cs="Arial"/>
          <w:b/>
        </w:rPr>
        <w:t>RECURRENTE.</w:t>
      </w:r>
    </w:p>
    <w:p w:rsidR="005C2BA7" w:rsidRPr="005D1E04" w:rsidRDefault="005C2BA7" w:rsidP="00D677ED">
      <w:pPr>
        <w:spacing w:line="360" w:lineRule="auto"/>
        <w:jc w:val="both"/>
        <w:rPr>
          <w:rFonts w:ascii="Palatino Linotype" w:eastAsia="Calibri" w:hAnsi="Palatino Linotype" w:cs="Arial"/>
          <w:b/>
        </w:rPr>
      </w:pPr>
    </w:p>
    <w:p w:rsidR="00546B82" w:rsidRPr="005D1E04" w:rsidRDefault="00546B82" w:rsidP="00D677ED">
      <w:pPr>
        <w:spacing w:line="360" w:lineRule="auto"/>
        <w:jc w:val="both"/>
        <w:rPr>
          <w:rFonts w:ascii="Palatino Linotype" w:eastAsia="Calibri" w:hAnsi="Palatino Linotype" w:cs="Arial"/>
        </w:rPr>
      </w:pPr>
      <w:r w:rsidRPr="005D1E04">
        <w:rPr>
          <w:rFonts w:ascii="Palatino Linotype" w:eastAsia="Calibri" w:hAnsi="Palatino Linotype" w:cs="Arial"/>
        </w:rPr>
        <w:t xml:space="preserve">Para el caso de que el </w:t>
      </w:r>
      <w:r w:rsidRPr="005D1E04">
        <w:rPr>
          <w:rFonts w:ascii="Palatino Linotype" w:eastAsia="Calibri" w:hAnsi="Palatino Linotype" w:cs="Arial"/>
          <w:b/>
        </w:rPr>
        <w:t>SUJETO OBLIGADO</w:t>
      </w:r>
      <w:r w:rsidRPr="005D1E04">
        <w:rPr>
          <w:rFonts w:ascii="Palatino Linotype" w:eastAsia="Calibri" w:hAnsi="Palatino Linotype" w:cs="Arial"/>
        </w:rPr>
        <w:t xml:space="preserve"> no haya generado, poseído o administrado lo que se ordena en los incisos </w:t>
      </w:r>
      <w:r w:rsidR="00482385" w:rsidRPr="005D1E04">
        <w:rPr>
          <w:rFonts w:ascii="Palatino Linotype" w:eastAsia="Calibri" w:hAnsi="Palatino Linotype" w:cs="Arial"/>
          <w:b/>
        </w:rPr>
        <w:t>a)</w:t>
      </w:r>
      <w:r w:rsidR="00482385" w:rsidRPr="005D1E04">
        <w:rPr>
          <w:rFonts w:ascii="Palatino Linotype" w:eastAsia="Calibri" w:hAnsi="Palatino Linotype" w:cs="Arial"/>
        </w:rPr>
        <w:t xml:space="preserve">, </w:t>
      </w:r>
      <w:r w:rsidRPr="005D1E04">
        <w:rPr>
          <w:rFonts w:ascii="Palatino Linotype" w:eastAsia="Calibri" w:hAnsi="Palatino Linotype" w:cs="Arial"/>
          <w:b/>
        </w:rPr>
        <w:t>b)</w:t>
      </w:r>
      <w:r w:rsidR="00AA3C8F" w:rsidRPr="005D1E04">
        <w:rPr>
          <w:rFonts w:ascii="Palatino Linotype" w:eastAsia="Calibri" w:hAnsi="Palatino Linotype" w:cs="Arial"/>
          <w:b/>
        </w:rPr>
        <w:t xml:space="preserve"> y c</w:t>
      </w:r>
      <w:r w:rsidRPr="005D1E04">
        <w:rPr>
          <w:rFonts w:ascii="Palatino Linotype" w:eastAsia="Calibri" w:hAnsi="Palatino Linotype" w:cs="Arial"/>
          <w:b/>
        </w:rPr>
        <w:t>)</w:t>
      </w:r>
      <w:r w:rsidRPr="005D1E04">
        <w:rPr>
          <w:rFonts w:ascii="Palatino Linotype" w:eastAsia="Calibri" w:hAnsi="Palatino Linotype" w:cs="Arial"/>
        </w:rPr>
        <w:t xml:space="preserve">, bastará que lo haga del conocimiento del </w:t>
      </w:r>
      <w:r w:rsidRPr="005D1E04">
        <w:rPr>
          <w:rFonts w:ascii="Palatino Linotype" w:eastAsia="Calibri" w:hAnsi="Palatino Linotype" w:cs="Arial"/>
          <w:b/>
        </w:rPr>
        <w:t>RECURRENTE</w:t>
      </w:r>
      <w:r w:rsidRPr="005D1E04">
        <w:rPr>
          <w:rFonts w:ascii="Palatino Linotype" w:eastAsia="Calibri" w:hAnsi="Palatino Linotype" w:cs="Arial"/>
        </w:rPr>
        <w:t xml:space="preserve"> al momento de dar cumplimiento a la presente </w:t>
      </w:r>
      <w:r w:rsidRPr="005D1E04">
        <w:rPr>
          <w:rFonts w:ascii="Palatino Linotype" w:eastAsia="Calibri" w:hAnsi="Palatino Linotype" w:cs="Arial"/>
        </w:rPr>
        <w:lastRenderedPageBreak/>
        <w:t>Resolución en término del párrafo segundo del artículo 19 de la Ley de Transparencia y Acceso a la Información Pública del Estado de México y Municipios.</w:t>
      </w:r>
    </w:p>
    <w:p w:rsidR="00250109" w:rsidRPr="005D1E04" w:rsidRDefault="00250109" w:rsidP="00D677ED">
      <w:pPr>
        <w:spacing w:line="360" w:lineRule="auto"/>
        <w:jc w:val="both"/>
        <w:rPr>
          <w:rFonts w:ascii="Palatino Linotype" w:eastAsia="Calibri" w:hAnsi="Palatino Linotype" w:cs="Arial"/>
        </w:rPr>
      </w:pPr>
    </w:p>
    <w:p w:rsidR="0043647A" w:rsidRPr="005D1E04" w:rsidRDefault="00250109" w:rsidP="00D677ED">
      <w:pPr>
        <w:pStyle w:val="Sinespaciado"/>
        <w:spacing w:line="360" w:lineRule="auto"/>
        <w:jc w:val="both"/>
        <w:rPr>
          <w:rFonts w:ascii="Palatino Linotype" w:eastAsia="Palatino Linotype" w:hAnsi="Palatino Linotype" w:cs="Palatino Linotype"/>
          <w:sz w:val="24"/>
          <w:szCs w:val="24"/>
        </w:rPr>
      </w:pPr>
      <w:r w:rsidRPr="005D1E04">
        <w:rPr>
          <w:rFonts w:ascii="Palatino Linotype" w:hAnsi="Palatino Linotype"/>
          <w:b/>
          <w:sz w:val="24"/>
          <w:szCs w:val="24"/>
        </w:rPr>
        <w:t>TERCERO.</w:t>
      </w:r>
      <w:bookmarkEnd w:id="43"/>
      <w:bookmarkEnd w:id="44"/>
      <w:bookmarkEnd w:id="45"/>
      <w:bookmarkEnd w:id="46"/>
      <w:bookmarkEnd w:id="47"/>
      <w:bookmarkEnd w:id="48"/>
      <w:bookmarkEnd w:id="49"/>
      <w:bookmarkEnd w:id="50"/>
      <w:r w:rsidR="00482385" w:rsidRPr="005D1E04">
        <w:rPr>
          <w:rFonts w:ascii="Palatino Linotype" w:hAnsi="Palatino Linotype"/>
          <w:b/>
          <w:sz w:val="24"/>
          <w:szCs w:val="24"/>
        </w:rPr>
        <w:t xml:space="preserve"> </w:t>
      </w:r>
      <w:r w:rsidR="0043647A" w:rsidRPr="005D1E04">
        <w:rPr>
          <w:rFonts w:ascii="Palatino Linotype" w:eastAsia="Palatino Linotype" w:hAnsi="Palatino Linotype" w:cs="Palatino Linotype"/>
          <w:b/>
          <w:sz w:val="24"/>
          <w:szCs w:val="24"/>
        </w:rPr>
        <w:t>NOTIFÍQUESE</w:t>
      </w:r>
      <w:r w:rsidRPr="005D1E04">
        <w:rPr>
          <w:rFonts w:ascii="Palatino Linotype" w:eastAsia="Palatino Linotype" w:hAnsi="Palatino Linotype" w:cs="Palatino Linotype"/>
          <w:sz w:val="24"/>
          <w:szCs w:val="24"/>
        </w:rPr>
        <w:t xml:space="preserve"> la presente R</w:t>
      </w:r>
      <w:r w:rsidR="0043647A" w:rsidRPr="005D1E04">
        <w:rPr>
          <w:rFonts w:ascii="Palatino Linotype" w:eastAsia="Palatino Linotype" w:hAnsi="Palatino Linotype" w:cs="Palatino Linotype"/>
          <w:sz w:val="24"/>
          <w:szCs w:val="24"/>
        </w:rPr>
        <w:t>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50109" w:rsidRPr="005D1E04" w:rsidRDefault="00250109" w:rsidP="00D677ED">
      <w:pPr>
        <w:tabs>
          <w:tab w:val="left" w:pos="8080"/>
        </w:tabs>
        <w:spacing w:line="360" w:lineRule="auto"/>
        <w:ind w:right="49"/>
        <w:jc w:val="both"/>
        <w:rPr>
          <w:rFonts w:ascii="Palatino Linotype" w:eastAsia="Times New Roman" w:hAnsi="Palatino Linotype" w:cs="Times New Roman"/>
          <w:shd w:val="clear" w:color="auto" w:fill="FFFFFF"/>
        </w:rPr>
      </w:pPr>
    </w:p>
    <w:p w:rsidR="0043647A" w:rsidRPr="005D1E04" w:rsidRDefault="00482385" w:rsidP="00D677ED">
      <w:pPr>
        <w:spacing w:line="360" w:lineRule="auto"/>
        <w:jc w:val="both"/>
        <w:rPr>
          <w:rFonts w:ascii="Palatino Linotype" w:eastAsia="Calibri" w:hAnsi="Palatino Linotype" w:cs="Arial"/>
          <w:bCs/>
        </w:rPr>
      </w:pPr>
      <w:r w:rsidRPr="005D1E04">
        <w:rPr>
          <w:rFonts w:ascii="Palatino Linotype" w:hAnsi="Palatino Linotype" w:cs="Arial"/>
          <w:b/>
        </w:rPr>
        <w:t>CUART</w:t>
      </w:r>
      <w:r w:rsidR="0043647A" w:rsidRPr="005D1E04">
        <w:rPr>
          <w:rFonts w:ascii="Palatino Linotype" w:hAnsi="Palatino Linotype" w:cs="Arial"/>
          <w:b/>
        </w:rPr>
        <w:t xml:space="preserve">O. </w:t>
      </w:r>
      <w:r w:rsidR="0043647A" w:rsidRPr="005D1E04">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43647A" w:rsidRPr="005D1E04">
        <w:rPr>
          <w:rFonts w:ascii="Palatino Linotype" w:eastAsia="Calibri" w:hAnsi="Palatino Linotype" w:cs="Arial"/>
          <w:b/>
          <w:bCs/>
        </w:rPr>
        <w:t>SUJETO OBLIGADO</w:t>
      </w:r>
      <w:r w:rsidR="0043647A" w:rsidRPr="005D1E04">
        <w:rPr>
          <w:rFonts w:ascii="Palatino Linotype" w:eastAsia="Calibri" w:hAnsi="Palatino Linotype" w:cs="Arial"/>
          <w:bCs/>
        </w:rPr>
        <w:t xml:space="preserve"> de manera fundada y motivada, podrá solicitar una ampliación de plazo para </w:t>
      </w:r>
      <w:r w:rsidRPr="005D1E04">
        <w:rPr>
          <w:rFonts w:ascii="Palatino Linotype" w:eastAsia="Calibri" w:hAnsi="Palatino Linotype" w:cs="Arial"/>
          <w:bCs/>
        </w:rPr>
        <w:t>el cumplimiento de la presente R</w:t>
      </w:r>
      <w:r w:rsidR="0043647A" w:rsidRPr="005D1E04">
        <w:rPr>
          <w:rFonts w:ascii="Palatino Linotype" w:eastAsia="Calibri" w:hAnsi="Palatino Linotype" w:cs="Arial"/>
          <w:bCs/>
        </w:rPr>
        <w:t>esolución.</w:t>
      </w:r>
    </w:p>
    <w:p w:rsidR="0043647A" w:rsidRPr="005D1E04" w:rsidRDefault="0043647A" w:rsidP="00D677ED">
      <w:pPr>
        <w:spacing w:line="360" w:lineRule="auto"/>
        <w:jc w:val="both"/>
        <w:rPr>
          <w:rFonts w:ascii="Palatino Linotype" w:eastAsia="Calibri" w:hAnsi="Palatino Linotype" w:cs="Arial"/>
          <w:bCs/>
        </w:rPr>
      </w:pPr>
    </w:p>
    <w:p w:rsidR="0043647A" w:rsidRPr="005D1E04" w:rsidRDefault="00482385" w:rsidP="00D677ED">
      <w:pPr>
        <w:tabs>
          <w:tab w:val="left" w:pos="8080"/>
        </w:tabs>
        <w:spacing w:line="360" w:lineRule="auto"/>
        <w:ind w:right="49"/>
        <w:jc w:val="both"/>
        <w:rPr>
          <w:rFonts w:ascii="Palatino Linotype" w:eastAsia="Times New Roman" w:hAnsi="Palatino Linotype" w:cs="Times New Roman"/>
          <w:lang w:val="es-ES" w:eastAsia="es-MX"/>
        </w:rPr>
      </w:pPr>
      <w:bookmarkStart w:id="51" w:name="_Toc492590393"/>
      <w:bookmarkStart w:id="52" w:name="_Toc503891611"/>
      <w:bookmarkStart w:id="53" w:name="_Toc511647759"/>
      <w:bookmarkStart w:id="54" w:name="_Toc511647820"/>
      <w:r w:rsidRPr="005D1E04">
        <w:rPr>
          <w:rFonts w:ascii="Palatino Linotype" w:eastAsia="Times New Roman" w:hAnsi="Palatino Linotype" w:cs="Times New Roman"/>
          <w:b/>
        </w:rPr>
        <w:t>QUIN</w:t>
      </w:r>
      <w:r w:rsidR="0043647A" w:rsidRPr="005D1E04">
        <w:rPr>
          <w:rFonts w:ascii="Palatino Linotype" w:eastAsia="Times New Roman" w:hAnsi="Palatino Linotype" w:cs="Times New Roman"/>
          <w:b/>
        </w:rPr>
        <w:t xml:space="preserve">TO. </w:t>
      </w:r>
      <w:r w:rsidR="0043647A" w:rsidRPr="005D1E04">
        <w:rPr>
          <w:rFonts w:ascii="Palatino Linotype" w:eastAsia="Times New Roman" w:hAnsi="Palatino Linotype" w:cs="Times New Roman"/>
        </w:rPr>
        <w:t>Notifíquese</w:t>
      </w:r>
      <w:bookmarkEnd w:id="51"/>
      <w:bookmarkEnd w:id="52"/>
      <w:bookmarkEnd w:id="53"/>
      <w:bookmarkEnd w:id="54"/>
      <w:r w:rsidR="0043647A" w:rsidRPr="005D1E04">
        <w:rPr>
          <w:rFonts w:ascii="Palatino Linotype" w:eastAsia="Times New Roman" w:hAnsi="Palatino Linotype" w:cs="Times New Roman"/>
        </w:rPr>
        <w:t xml:space="preserve"> a </w:t>
      </w:r>
      <w:r w:rsidR="0043647A" w:rsidRPr="005D1E04">
        <w:rPr>
          <w:rFonts w:ascii="Palatino Linotype" w:eastAsia="Times New Roman" w:hAnsi="Palatino Linotype" w:cs="Times New Roman"/>
          <w:b/>
        </w:rPr>
        <w:t>EL RECURRENTE</w:t>
      </w:r>
      <w:r w:rsidR="0043647A" w:rsidRPr="005D1E04">
        <w:rPr>
          <w:rFonts w:ascii="Palatino Linotype" w:eastAsia="Times New Roman" w:hAnsi="Palatino Linotype" w:cs="Times New Roman"/>
        </w:rPr>
        <w:t xml:space="preserve"> la presente</w:t>
      </w:r>
      <w:r w:rsidR="0043647A" w:rsidRPr="005D1E04">
        <w:rPr>
          <w:rFonts w:ascii="Palatino Linotype" w:eastAsia="Times New Roman" w:hAnsi="Palatino Linotype" w:cs="Times New Roman"/>
          <w:lang w:val="es-ES" w:eastAsia="es-MX"/>
        </w:rPr>
        <w:t xml:space="preserve"> </w:t>
      </w:r>
      <w:r w:rsidRPr="005D1E04">
        <w:rPr>
          <w:rFonts w:ascii="Palatino Linotype" w:eastAsia="Times New Roman" w:hAnsi="Palatino Linotype" w:cs="Times New Roman"/>
          <w:lang w:val="es-ES" w:eastAsia="es-MX"/>
        </w:rPr>
        <w:t>R</w:t>
      </w:r>
      <w:r w:rsidR="0043647A" w:rsidRPr="005D1E04">
        <w:rPr>
          <w:rFonts w:ascii="Palatino Linotype" w:eastAsia="Times New Roman" w:hAnsi="Palatino Linotype" w:cs="Times New Roman"/>
          <w:lang w:val="es-ES" w:eastAsia="es-MX"/>
        </w:rPr>
        <w:t>esolución, vía SAIMEX.</w:t>
      </w:r>
    </w:p>
    <w:p w:rsidR="0043647A" w:rsidRPr="005D1E04" w:rsidRDefault="00482385" w:rsidP="00D677ED">
      <w:pPr>
        <w:shd w:val="clear" w:color="auto" w:fill="FFFFFF"/>
        <w:spacing w:line="360" w:lineRule="auto"/>
        <w:jc w:val="both"/>
        <w:rPr>
          <w:rFonts w:ascii="Palatino Linotype" w:eastAsia="Times New Roman" w:hAnsi="Palatino Linotype" w:cs="Times New Roman"/>
          <w:lang w:val="es-ES" w:eastAsia="es-MX"/>
        </w:rPr>
      </w:pPr>
      <w:r w:rsidRPr="005D1E04">
        <w:rPr>
          <w:rFonts w:ascii="Palatino Linotype" w:eastAsia="Calibri" w:hAnsi="Palatino Linotype" w:cs="Times New Roman"/>
          <w:b/>
          <w:lang w:val="es-MX" w:eastAsia="en-US"/>
        </w:rPr>
        <w:lastRenderedPageBreak/>
        <w:t>SEXT</w:t>
      </w:r>
      <w:r w:rsidR="00250109" w:rsidRPr="005D1E04">
        <w:rPr>
          <w:rFonts w:ascii="Palatino Linotype" w:eastAsia="Calibri" w:hAnsi="Palatino Linotype" w:cs="Times New Roman"/>
          <w:b/>
          <w:lang w:val="es-MX" w:eastAsia="en-US"/>
        </w:rPr>
        <w:t>O</w:t>
      </w:r>
      <w:r w:rsidR="0043647A" w:rsidRPr="005D1E04">
        <w:rPr>
          <w:rFonts w:ascii="Palatino Linotype" w:eastAsia="Calibri" w:hAnsi="Palatino Linotype" w:cs="Times New Roman"/>
          <w:b/>
          <w:lang w:val="es-MX" w:eastAsia="en-US"/>
        </w:rPr>
        <w:t>.</w:t>
      </w:r>
      <w:r w:rsidR="0043647A" w:rsidRPr="005D1E04">
        <w:rPr>
          <w:rFonts w:ascii="Palatino Linotype" w:eastAsia="Calibri" w:hAnsi="Palatino Linotype" w:cs="Times New Roman"/>
          <w:lang w:val="es-MX" w:eastAsia="en-US"/>
        </w:rPr>
        <w:t xml:space="preserve"> </w:t>
      </w:r>
      <w:r w:rsidR="0043647A" w:rsidRPr="005D1E04">
        <w:rPr>
          <w:rFonts w:ascii="Palatino Linotype" w:eastAsia="Times New Roman" w:hAnsi="Palatino Linotype" w:cs="Times New Roman"/>
          <w:lang w:val="es-ES" w:eastAsia="es-MX"/>
        </w:rPr>
        <w:t xml:space="preserve">Se hace del conocimiento de </w:t>
      </w:r>
      <w:r w:rsidR="0043647A" w:rsidRPr="005D1E04">
        <w:rPr>
          <w:rFonts w:ascii="Palatino Linotype" w:eastAsia="Times New Roman" w:hAnsi="Palatino Linotype" w:cs="Times New Roman"/>
          <w:b/>
          <w:lang w:val="es-ES" w:eastAsia="es-MX"/>
        </w:rPr>
        <w:t>EL RECURRENTE</w:t>
      </w:r>
      <w:r w:rsidR="0043647A" w:rsidRPr="005D1E04">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43647A" w:rsidRPr="005D1E04">
        <w:rPr>
          <w:rFonts w:ascii="Palatino Linotype" w:eastAsia="Times New Roman" w:hAnsi="Palatino Linotype" w:cs="Times New Roman"/>
          <w:bCs/>
          <w:lang w:val="es-ES" w:eastAsia="es-MX"/>
        </w:rPr>
        <w:t>vía juicio de amparo</w:t>
      </w:r>
      <w:r w:rsidR="0043647A" w:rsidRPr="005D1E04">
        <w:rPr>
          <w:rFonts w:ascii="Palatino Linotype" w:eastAsia="Times New Roman" w:hAnsi="Palatino Linotype" w:cs="Times New Roman"/>
          <w:lang w:val="es-ES" w:eastAsia="es-MX"/>
        </w:rPr>
        <w:t> en los términos de las leyes aplicables.</w:t>
      </w:r>
    </w:p>
    <w:p w:rsidR="0043647A" w:rsidRPr="005D1E04" w:rsidRDefault="0043647A" w:rsidP="00D677ED">
      <w:pPr>
        <w:shd w:val="clear" w:color="auto" w:fill="FFFFFF"/>
        <w:spacing w:line="360" w:lineRule="auto"/>
        <w:jc w:val="both"/>
        <w:rPr>
          <w:rFonts w:ascii="Palatino Linotype" w:eastAsia="Times New Roman" w:hAnsi="Palatino Linotype" w:cs="Times New Roman"/>
          <w:lang w:val="es-ES" w:eastAsia="es-MX"/>
        </w:rPr>
      </w:pPr>
    </w:p>
    <w:p w:rsidR="003375E8" w:rsidRPr="003C7186" w:rsidRDefault="003375E8" w:rsidP="003375E8">
      <w:pPr>
        <w:spacing w:line="360" w:lineRule="auto"/>
        <w:ind w:left="-142" w:right="-234" w:firstLine="1"/>
        <w:jc w:val="both"/>
        <w:rPr>
          <w:rFonts w:ascii="Palatino Linotype" w:hAnsi="Palatino Linotype"/>
        </w:rPr>
      </w:pPr>
      <w:r w:rsidRPr="005D1E0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(18) DE DICIEMBRE DE DOS MIL VEINTICUATRO, ANTE EL SECRETARIO TÉCNICO DEL PLENO ALEXIS TAPIA RAMÍREZ.</w:t>
      </w:r>
      <w:bookmarkStart w:id="55" w:name="_GoBack"/>
      <w:bookmarkEnd w:id="55"/>
      <w:r w:rsidRPr="003C7186">
        <w:rPr>
          <w:rFonts w:ascii="Palatino Linotype" w:hAnsi="Palatino Linotype"/>
        </w:rPr>
        <w:t xml:space="preserve"> </w:t>
      </w: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43647A" w:rsidRPr="00D677ED" w:rsidRDefault="0043647A" w:rsidP="00D677ED">
      <w:pPr>
        <w:shd w:val="clear" w:color="auto" w:fill="FFFFFF"/>
        <w:spacing w:line="360" w:lineRule="auto"/>
        <w:jc w:val="both"/>
        <w:rPr>
          <w:rFonts w:ascii="Palatino Linotype" w:hAnsi="Palatino Linotype" w:cs="Arial"/>
        </w:rPr>
      </w:pPr>
    </w:p>
    <w:p w:rsidR="000118CB" w:rsidRPr="00D677ED" w:rsidRDefault="000118CB" w:rsidP="00D677ED">
      <w:pPr>
        <w:spacing w:line="360" w:lineRule="auto"/>
        <w:rPr>
          <w:rFonts w:ascii="Palatino Linotype" w:hAnsi="Palatino Linotype"/>
        </w:rPr>
      </w:pPr>
    </w:p>
    <w:p w:rsidR="00270845" w:rsidRPr="00D677ED" w:rsidRDefault="00270845" w:rsidP="00D677ED">
      <w:pPr>
        <w:spacing w:line="360" w:lineRule="auto"/>
        <w:rPr>
          <w:rFonts w:ascii="Palatino Linotype" w:hAnsi="Palatino Linotype"/>
        </w:rPr>
      </w:pPr>
    </w:p>
    <w:sectPr w:rsidR="00270845" w:rsidRPr="00D677ED" w:rsidSect="0043647A">
      <w:headerReference w:type="default" r:id="rId14"/>
      <w:footerReference w:type="default" r:id="rId15"/>
      <w:headerReference w:type="first" r:id="rId16"/>
      <w:footerReference w:type="first" r:id="rId17"/>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2D0" w:rsidRDefault="00FC62D0" w:rsidP="0043647A">
      <w:r>
        <w:separator/>
      </w:r>
    </w:p>
  </w:endnote>
  <w:endnote w:type="continuationSeparator" w:id="0">
    <w:p w:rsidR="00FC62D0" w:rsidRDefault="00FC62D0" w:rsidP="0043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rsidR="00D94B75" w:rsidRDefault="00D94B75" w:rsidP="0043647A">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D1E04">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D1E04">
              <w:rPr>
                <w:rFonts w:ascii="Palatino Linotype" w:hAnsi="Palatino Linotype"/>
                <w:b/>
                <w:bCs/>
                <w:noProof/>
                <w:sz w:val="22"/>
                <w:szCs w:val="20"/>
              </w:rPr>
              <w:t>67</w:t>
            </w:r>
            <w:r w:rsidRPr="00883450">
              <w:rPr>
                <w:rFonts w:ascii="Palatino Linotype" w:hAnsi="Palatino Linotype"/>
                <w:b/>
                <w:bCs/>
                <w:sz w:val="22"/>
                <w:szCs w:val="20"/>
              </w:rPr>
              <w:fldChar w:fldCharType="end"/>
            </w:r>
          </w:p>
          <w:p w:rsidR="00D94B75" w:rsidRDefault="00FC62D0" w:rsidP="0043647A">
            <w:pPr>
              <w:pStyle w:val="Piedepgina"/>
              <w:rPr>
                <w:rFonts w:ascii="Palatino Linotype" w:hAnsi="Palatino Linotype"/>
                <w:sz w:val="28"/>
              </w:rPr>
            </w:pPr>
          </w:p>
        </w:sdtContent>
      </w:sdt>
    </w:sdtContent>
  </w:sdt>
  <w:p w:rsidR="00D94B75" w:rsidRDefault="00D94B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75" w:rsidRPr="00883450" w:rsidRDefault="00D94B75" w:rsidP="0043647A">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D1E04" w:rsidRPr="005D1E0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D1E04" w:rsidRPr="005D1E04">
      <w:rPr>
        <w:rFonts w:ascii="Palatino Linotype" w:hAnsi="Palatino Linotype"/>
        <w:noProof/>
        <w:sz w:val="22"/>
        <w:szCs w:val="22"/>
        <w:lang w:val="es-ES"/>
      </w:rPr>
      <w:t>67</w:t>
    </w:r>
    <w:r w:rsidRPr="00883450">
      <w:rPr>
        <w:rFonts w:ascii="Palatino Linotype" w:hAnsi="Palatino Linotype"/>
        <w:sz w:val="22"/>
        <w:szCs w:val="22"/>
      </w:rPr>
      <w:fldChar w:fldCharType="end"/>
    </w:r>
  </w:p>
  <w:p w:rsidR="00D94B75" w:rsidRPr="00883450" w:rsidRDefault="00D94B75">
    <w:pPr>
      <w:pStyle w:val="Piedepgina"/>
      <w:rPr>
        <w:rFonts w:ascii="Palatino Linotype" w:hAnsi="Palatino Linotype"/>
        <w:sz w:val="22"/>
        <w:szCs w:val="22"/>
      </w:rPr>
    </w:pPr>
  </w:p>
  <w:p w:rsidR="00D94B75" w:rsidRDefault="00D94B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2D0" w:rsidRDefault="00FC62D0" w:rsidP="0043647A">
      <w:r>
        <w:separator/>
      </w:r>
    </w:p>
  </w:footnote>
  <w:footnote w:type="continuationSeparator" w:id="0">
    <w:p w:rsidR="00FC62D0" w:rsidRDefault="00FC62D0" w:rsidP="0043647A">
      <w:r>
        <w:continuationSeparator/>
      </w:r>
    </w:p>
  </w:footnote>
  <w:footnote w:id="1">
    <w:p w:rsidR="00D94B75" w:rsidRPr="00F75272" w:rsidRDefault="00D94B75" w:rsidP="0043647A">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94B75" w:rsidRDefault="00D94B75" w:rsidP="0043647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D94B75" w:rsidRDefault="00D94B75" w:rsidP="0043647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D94B75" w:rsidRDefault="00D94B75" w:rsidP="0043647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D94B75" w:rsidRDefault="00D94B75" w:rsidP="0043647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w:t>
      </w:r>
      <w:proofErr w:type="spellStart"/>
      <w:r>
        <w:rPr>
          <w:rFonts w:eastAsia="Calibri"/>
          <w:color w:val="000000"/>
          <w:sz w:val="20"/>
          <w:szCs w:val="20"/>
        </w:rPr>
        <w:t>Parr</w:t>
      </w:r>
      <w:proofErr w:type="spellEnd"/>
      <w:r>
        <w:rPr>
          <w:rFonts w:eastAsia="Calibri"/>
          <w:color w:val="000000"/>
          <w:sz w:val="20"/>
          <w:szCs w:val="20"/>
        </w:rPr>
        <w:t>. 87.</w:t>
      </w:r>
    </w:p>
  </w:footnote>
  <w:footnote w:id="6">
    <w:p w:rsidR="00D94B75" w:rsidRDefault="00D94B75" w:rsidP="00D9089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7">
    <w:p w:rsidR="00D94B75" w:rsidRDefault="00D94B75" w:rsidP="00D908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8">
    <w:p w:rsidR="00D94B75" w:rsidRDefault="00D94B75" w:rsidP="00D94B75">
      <w:pPr>
        <w:pStyle w:val="Textonotapie"/>
      </w:pPr>
      <w:r>
        <w:rPr>
          <w:rStyle w:val="Refdenotaalpie"/>
        </w:rPr>
        <w:footnoteRef/>
      </w:r>
      <w:r>
        <w:t xml:space="preserve"> Ley de Transparencia y Acceso a la Información Pública del Estado de México y Municipios. Artículo 9. …</w:t>
      </w:r>
    </w:p>
    <w:p w:rsidR="00D94B75" w:rsidRDefault="00D94B75" w:rsidP="00D94B75">
      <w:pPr>
        <w:pStyle w:val="Textonotapie"/>
      </w:pPr>
      <w:r>
        <w:t>II. Eficacia: Obligación del Instituto para tutelar, de manera efectiva, el derecho de acceso a la información;</w:t>
      </w:r>
    </w:p>
    <w:p w:rsidR="00D94B75" w:rsidRDefault="00D94B75" w:rsidP="00D94B75">
      <w:pPr>
        <w:pStyle w:val="Textonotapie"/>
      </w:pPr>
      <w:r>
        <w:t xml:space="preserve">… </w:t>
      </w:r>
    </w:p>
  </w:footnote>
  <w:footnote w:id="9">
    <w:p w:rsidR="00F879AD" w:rsidRDefault="00F879AD" w:rsidP="00F879AD">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10">
    <w:p w:rsidR="00F879AD" w:rsidRDefault="00F879AD" w:rsidP="00F879AD">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11">
    <w:p w:rsidR="00F879AD" w:rsidRDefault="00F879AD" w:rsidP="00F879AD">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12">
    <w:p w:rsidR="00F879AD" w:rsidRDefault="00F879AD" w:rsidP="00F879AD">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w:t>
      </w:r>
      <w:proofErr w:type="spellStart"/>
      <w:r w:rsidRPr="006848B2">
        <w:rPr>
          <w:rFonts w:ascii="Palatino Linotype" w:eastAsia="MS Mincho" w:hAnsi="Palatino Linotype" w:cs="Arial"/>
          <w:sz w:val="16"/>
          <w:szCs w:val="16"/>
        </w:rPr>
        <w:t>VILLANUEVA</w:t>
      </w:r>
      <w:proofErr w:type="spellEnd"/>
      <w:r w:rsidRPr="006848B2">
        <w:rPr>
          <w:rFonts w:ascii="Palatino Linotype" w:eastAsia="MS Mincho" w:hAnsi="Palatino Linotype" w:cs="Arial"/>
          <w:sz w:val="16"/>
          <w:szCs w:val="16"/>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75" w:rsidRDefault="00D94B75">
    <w:pPr>
      <w:pStyle w:val="Encabezado"/>
    </w:pPr>
    <w:r>
      <w:rPr>
        <w:rFonts w:ascii="Palatino Linotype" w:hAnsi="Palatino Linotype"/>
        <w:noProof/>
        <w:lang w:val="es-MX" w:eastAsia="es-MX"/>
      </w:rPr>
      <w:drawing>
        <wp:anchor distT="0" distB="0" distL="114300" distR="114300" simplePos="0" relativeHeight="251660288" behindDoc="1" locked="0" layoutInCell="1" allowOverlap="1" wp14:anchorId="11146A5B" wp14:editId="5740CF2B">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D94B75" w:rsidRPr="00E84957" w:rsidTr="0043647A">
      <w:trPr>
        <w:trHeight w:val="138"/>
      </w:trPr>
      <w:tc>
        <w:tcPr>
          <w:tcW w:w="2552" w:type="dxa"/>
          <w:vAlign w:val="center"/>
        </w:tcPr>
        <w:p w:rsidR="00D94B75" w:rsidRPr="00E84957" w:rsidRDefault="00D94B75" w:rsidP="0043647A">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3409" w:type="dxa"/>
          <w:vAlign w:val="center"/>
        </w:tcPr>
        <w:p w:rsidR="00D94B75" w:rsidRPr="002D0ECC" w:rsidRDefault="00D94B75" w:rsidP="0043647A">
          <w:pPr>
            <w:pStyle w:val="Encabezado"/>
            <w:jc w:val="right"/>
            <w:rPr>
              <w:rFonts w:ascii="Palatino Linotype" w:hAnsi="Palatino Linotype"/>
              <w:b/>
              <w:sz w:val="20"/>
              <w:szCs w:val="20"/>
            </w:rPr>
          </w:pPr>
          <w:r>
            <w:rPr>
              <w:rFonts w:ascii="Palatino Linotype" w:hAnsi="Palatino Linotype" w:cs="Arial"/>
              <w:b/>
              <w:bCs/>
              <w:sz w:val="20"/>
              <w:szCs w:val="20"/>
              <w:lang w:eastAsia="es-MX"/>
            </w:rPr>
            <w:t>04248/INFOEM/IP/RR/2024 y 04268/INFOEM/IP/RR/2024</w:t>
          </w:r>
        </w:p>
      </w:tc>
    </w:tr>
    <w:tr w:rsidR="00D94B75" w:rsidRPr="00E84957" w:rsidTr="0043647A">
      <w:trPr>
        <w:trHeight w:val="321"/>
      </w:trPr>
      <w:tc>
        <w:tcPr>
          <w:tcW w:w="2552" w:type="dxa"/>
          <w:vAlign w:val="center"/>
        </w:tcPr>
        <w:p w:rsidR="00D94B75" w:rsidRPr="00E84957" w:rsidRDefault="00D94B75" w:rsidP="0043647A">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3409" w:type="dxa"/>
          <w:vAlign w:val="center"/>
        </w:tcPr>
        <w:p w:rsidR="00D94B75" w:rsidRPr="00B37AEC" w:rsidRDefault="00D94B75" w:rsidP="006F5786">
          <w:pPr>
            <w:jc w:val="right"/>
            <w:rPr>
              <w:rFonts w:ascii="Palatino Linotype" w:hAnsi="Palatino Linotype"/>
              <w:b/>
              <w:sz w:val="20"/>
              <w:szCs w:val="20"/>
            </w:rPr>
          </w:pPr>
          <w:r w:rsidRPr="005A14DA">
            <w:rPr>
              <w:rFonts w:ascii="Palatino Linotype" w:hAnsi="Palatino Linotype"/>
              <w:b/>
              <w:bCs/>
              <w:sz w:val="20"/>
              <w:szCs w:val="20"/>
            </w:rPr>
            <w:t>Sistema Municipal Para el Desarrollo Integral de la Familia de la Paz</w:t>
          </w:r>
        </w:p>
      </w:tc>
    </w:tr>
    <w:tr w:rsidR="00D94B75" w:rsidRPr="00E84957" w:rsidTr="0043647A">
      <w:trPr>
        <w:trHeight w:val="321"/>
      </w:trPr>
      <w:tc>
        <w:tcPr>
          <w:tcW w:w="2552" w:type="dxa"/>
          <w:vAlign w:val="center"/>
        </w:tcPr>
        <w:p w:rsidR="00D94B75" w:rsidRPr="00E84957" w:rsidRDefault="00D94B75" w:rsidP="0043647A">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3409" w:type="dxa"/>
          <w:vAlign w:val="center"/>
        </w:tcPr>
        <w:p w:rsidR="00D94B75" w:rsidRPr="002D0ECC" w:rsidRDefault="00D94B75" w:rsidP="0043647A">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rsidR="00D94B75" w:rsidRDefault="00D94B75" w:rsidP="0043647A">
    <w:pPr>
      <w:pStyle w:val="Encabezado"/>
    </w:pPr>
  </w:p>
  <w:p w:rsidR="00D94B75" w:rsidRDefault="00D94B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B75" w:rsidRDefault="00D94B75" w:rsidP="0043647A">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9264" behindDoc="1" locked="0" layoutInCell="1" allowOverlap="1" wp14:anchorId="6C58819B" wp14:editId="1A71011C">
          <wp:simplePos x="0" y="0"/>
          <wp:positionH relativeFrom="page">
            <wp:posOffset>46364</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margin">
            <wp14:pctWidth>0</wp14:pctWidth>
          </wp14:sizeRelH>
          <wp14:sizeRelV relativeFrom="margin">
            <wp14:pctHeight>0</wp14:pctHeight>
          </wp14:sizeRelV>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94B75" w:rsidRPr="00182113" w:rsidTr="0043647A">
      <w:trPr>
        <w:trHeight w:val="138"/>
      </w:trPr>
      <w:tc>
        <w:tcPr>
          <w:tcW w:w="2532" w:type="dxa"/>
          <w:vAlign w:val="center"/>
        </w:tcPr>
        <w:p w:rsidR="00D94B75" w:rsidRPr="00182113" w:rsidRDefault="00D94B75" w:rsidP="0043647A">
          <w:pPr>
            <w:rPr>
              <w:rFonts w:ascii="Palatino Linotype" w:hAnsi="Palatino Linotype"/>
              <w:b/>
              <w:sz w:val="22"/>
              <w:szCs w:val="22"/>
            </w:rPr>
          </w:pPr>
          <w:r w:rsidRPr="00182113">
            <w:rPr>
              <w:rFonts w:ascii="Palatino Linotype" w:hAnsi="Palatino Linotype"/>
              <w:b/>
              <w:sz w:val="22"/>
              <w:szCs w:val="22"/>
            </w:rPr>
            <w:t xml:space="preserve">Recurso de </w:t>
          </w:r>
          <w:r>
            <w:rPr>
              <w:rFonts w:ascii="Palatino Linotype" w:hAnsi="Palatino Linotype"/>
              <w:b/>
              <w:sz w:val="22"/>
              <w:szCs w:val="22"/>
            </w:rPr>
            <w:t>R</w:t>
          </w:r>
          <w:r w:rsidRPr="00182113">
            <w:rPr>
              <w:rFonts w:ascii="Palatino Linotype" w:hAnsi="Palatino Linotype"/>
              <w:b/>
              <w:sz w:val="22"/>
              <w:szCs w:val="22"/>
            </w:rPr>
            <w:t>evisión:</w:t>
          </w:r>
        </w:p>
      </w:tc>
      <w:tc>
        <w:tcPr>
          <w:tcW w:w="236" w:type="dxa"/>
          <w:vAlign w:val="center"/>
        </w:tcPr>
        <w:p w:rsidR="00D94B75" w:rsidRPr="00182113" w:rsidRDefault="00D94B75" w:rsidP="0043647A">
          <w:pPr>
            <w:pStyle w:val="Encabezado"/>
            <w:jc w:val="center"/>
            <w:rPr>
              <w:rFonts w:ascii="Palatino Linotype" w:hAnsi="Palatino Linotype"/>
              <w:b/>
              <w:sz w:val="22"/>
              <w:szCs w:val="22"/>
            </w:rPr>
          </w:pPr>
        </w:p>
      </w:tc>
      <w:tc>
        <w:tcPr>
          <w:tcW w:w="3261" w:type="dxa"/>
          <w:vAlign w:val="center"/>
        </w:tcPr>
        <w:p w:rsidR="00D94B75" w:rsidRPr="00182113" w:rsidRDefault="00D94B75" w:rsidP="005A14DA">
          <w:pPr>
            <w:pStyle w:val="Encabezado"/>
            <w:rPr>
              <w:rFonts w:ascii="Palatino Linotype" w:hAnsi="Palatino Linotype"/>
              <w:b/>
              <w:sz w:val="22"/>
              <w:szCs w:val="22"/>
            </w:rPr>
          </w:pPr>
          <w:r>
            <w:rPr>
              <w:rFonts w:ascii="Palatino Linotype" w:hAnsi="Palatino Linotype" w:cs="Arial"/>
              <w:b/>
              <w:bCs/>
              <w:sz w:val="20"/>
              <w:szCs w:val="20"/>
              <w:lang w:eastAsia="es-MX"/>
            </w:rPr>
            <w:t>04248/INFOEM/IP/RR/2024 y 04268/INFOEM/IP/RR/2024</w:t>
          </w:r>
        </w:p>
      </w:tc>
    </w:tr>
    <w:tr w:rsidR="00D94B75" w:rsidRPr="00182113" w:rsidTr="0043647A">
      <w:trPr>
        <w:trHeight w:val="227"/>
      </w:trPr>
      <w:tc>
        <w:tcPr>
          <w:tcW w:w="2532" w:type="dxa"/>
          <w:vAlign w:val="center"/>
        </w:tcPr>
        <w:p w:rsidR="00D94B75" w:rsidRPr="00182113" w:rsidRDefault="00D94B75" w:rsidP="0043647A">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D94B75" w:rsidRPr="00182113" w:rsidRDefault="00D94B75" w:rsidP="0043647A">
          <w:pPr>
            <w:pStyle w:val="Encabezado"/>
            <w:jc w:val="center"/>
            <w:rPr>
              <w:rFonts w:ascii="Palatino Linotype" w:hAnsi="Palatino Linotype"/>
              <w:b/>
              <w:sz w:val="22"/>
              <w:szCs w:val="22"/>
            </w:rPr>
          </w:pPr>
        </w:p>
      </w:tc>
      <w:tc>
        <w:tcPr>
          <w:tcW w:w="3261" w:type="dxa"/>
          <w:vAlign w:val="center"/>
        </w:tcPr>
        <w:p w:rsidR="00D94B75" w:rsidRPr="00B37AEC" w:rsidRDefault="00D94B75" w:rsidP="003375E8">
          <w:pPr>
            <w:pStyle w:val="Encabezado"/>
            <w:rPr>
              <w:rFonts w:ascii="Palatino Linotype" w:hAnsi="Palatino Linotype"/>
              <w:b/>
              <w:sz w:val="20"/>
              <w:szCs w:val="20"/>
            </w:rPr>
          </w:pPr>
        </w:p>
      </w:tc>
    </w:tr>
    <w:tr w:rsidR="00D94B75" w:rsidRPr="00182113" w:rsidTr="0043647A">
      <w:trPr>
        <w:trHeight w:val="232"/>
      </w:trPr>
      <w:tc>
        <w:tcPr>
          <w:tcW w:w="2532" w:type="dxa"/>
          <w:vAlign w:val="center"/>
        </w:tcPr>
        <w:p w:rsidR="00D94B75" w:rsidRPr="00182113" w:rsidRDefault="00D94B75" w:rsidP="0043647A">
          <w:pPr>
            <w:rPr>
              <w:rFonts w:ascii="Palatino Linotype" w:hAnsi="Palatino Linotype"/>
              <w:b/>
              <w:sz w:val="22"/>
              <w:szCs w:val="22"/>
            </w:rPr>
          </w:pPr>
          <w:r w:rsidRPr="00182113">
            <w:rPr>
              <w:rFonts w:ascii="Palatino Linotype" w:hAnsi="Palatino Linotype"/>
              <w:b/>
              <w:sz w:val="22"/>
              <w:szCs w:val="22"/>
            </w:rPr>
            <w:t xml:space="preserve">Sujeto </w:t>
          </w:r>
          <w:r>
            <w:rPr>
              <w:rFonts w:ascii="Palatino Linotype" w:hAnsi="Palatino Linotype"/>
              <w:b/>
              <w:sz w:val="22"/>
              <w:szCs w:val="22"/>
            </w:rPr>
            <w:t>O</w:t>
          </w:r>
          <w:r w:rsidRPr="00182113">
            <w:rPr>
              <w:rFonts w:ascii="Palatino Linotype" w:hAnsi="Palatino Linotype"/>
              <w:b/>
              <w:sz w:val="22"/>
              <w:szCs w:val="22"/>
            </w:rPr>
            <w:t>bligado:</w:t>
          </w:r>
        </w:p>
      </w:tc>
      <w:tc>
        <w:tcPr>
          <w:tcW w:w="236" w:type="dxa"/>
          <w:vAlign w:val="center"/>
        </w:tcPr>
        <w:p w:rsidR="00D94B75" w:rsidRPr="00182113" w:rsidRDefault="00D94B75" w:rsidP="0043647A">
          <w:pPr>
            <w:pStyle w:val="Encabezado"/>
            <w:jc w:val="center"/>
            <w:rPr>
              <w:rFonts w:ascii="Palatino Linotype" w:hAnsi="Palatino Linotype"/>
              <w:b/>
              <w:sz w:val="22"/>
              <w:szCs w:val="22"/>
            </w:rPr>
          </w:pPr>
        </w:p>
      </w:tc>
      <w:tc>
        <w:tcPr>
          <w:tcW w:w="3261" w:type="dxa"/>
          <w:vAlign w:val="center"/>
        </w:tcPr>
        <w:p w:rsidR="00D94B75" w:rsidRPr="00B37AEC" w:rsidRDefault="00D94B75" w:rsidP="0043647A">
          <w:pPr>
            <w:rPr>
              <w:b/>
              <w:sz w:val="20"/>
              <w:szCs w:val="20"/>
            </w:rPr>
          </w:pPr>
          <w:r w:rsidRPr="005A14DA">
            <w:rPr>
              <w:rFonts w:ascii="Palatino Linotype" w:hAnsi="Palatino Linotype"/>
              <w:b/>
              <w:bCs/>
              <w:sz w:val="20"/>
              <w:szCs w:val="20"/>
            </w:rPr>
            <w:t>Sistema Municipal Para el Desarrollo Integral de la Familia de la Paz</w:t>
          </w:r>
        </w:p>
      </w:tc>
    </w:tr>
    <w:tr w:rsidR="00D94B75" w:rsidRPr="00182113" w:rsidTr="0043647A">
      <w:trPr>
        <w:trHeight w:val="320"/>
      </w:trPr>
      <w:tc>
        <w:tcPr>
          <w:tcW w:w="2532" w:type="dxa"/>
          <w:vAlign w:val="center"/>
        </w:tcPr>
        <w:p w:rsidR="00D94B75" w:rsidRPr="00182113" w:rsidRDefault="00D94B75" w:rsidP="0043647A">
          <w:pPr>
            <w:rPr>
              <w:rFonts w:ascii="Palatino Linotype" w:hAnsi="Palatino Linotype"/>
              <w:b/>
              <w:sz w:val="22"/>
              <w:szCs w:val="22"/>
            </w:rPr>
          </w:pPr>
          <w:r>
            <w:rPr>
              <w:rFonts w:ascii="Palatino Linotype" w:hAnsi="Palatino Linotype"/>
              <w:b/>
              <w:sz w:val="22"/>
              <w:szCs w:val="22"/>
            </w:rPr>
            <w:t>Comisionada</w:t>
          </w:r>
          <w:r w:rsidRPr="00182113">
            <w:rPr>
              <w:rFonts w:ascii="Palatino Linotype" w:hAnsi="Palatino Linotype"/>
              <w:b/>
              <w:sz w:val="22"/>
              <w:szCs w:val="22"/>
            </w:rPr>
            <w:t xml:space="preserve"> </w:t>
          </w:r>
          <w:r>
            <w:rPr>
              <w:rFonts w:ascii="Palatino Linotype" w:hAnsi="Palatino Linotype"/>
              <w:b/>
              <w:sz w:val="22"/>
              <w:szCs w:val="22"/>
            </w:rPr>
            <w:t>P</w:t>
          </w:r>
          <w:r w:rsidRPr="00182113">
            <w:rPr>
              <w:rFonts w:ascii="Palatino Linotype" w:hAnsi="Palatino Linotype"/>
              <w:b/>
              <w:sz w:val="22"/>
              <w:szCs w:val="22"/>
            </w:rPr>
            <w:t>onente:</w:t>
          </w:r>
        </w:p>
      </w:tc>
      <w:tc>
        <w:tcPr>
          <w:tcW w:w="236" w:type="dxa"/>
          <w:vAlign w:val="center"/>
        </w:tcPr>
        <w:p w:rsidR="00D94B75" w:rsidRPr="00182113" w:rsidRDefault="00D94B75" w:rsidP="0043647A">
          <w:pPr>
            <w:pStyle w:val="Encabezado"/>
            <w:jc w:val="center"/>
            <w:rPr>
              <w:rFonts w:ascii="Palatino Linotype" w:hAnsi="Palatino Linotype"/>
              <w:b/>
              <w:sz w:val="22"/>
              <w:szCs w:val="22"/>
            </w:rPr>
          </w:pPr>
        </w:p>
      </w:tc>
      <w:tc>
        <w:tcPr>
          <w:tcW w:w="3261" w:type="dxa"/>
          <w:vAlign w:val="center"/>
        </w:tcPr>
        <w:p w:rsidR="00D94B75" w:rsidRPr="00182113" w:rsidRDefault="00D94B75" w:rsidP="0043647A">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rsidR="00D94B75" w:rsidRDefault="00D94B75">
    <w:pPr>
      <w:pStyle w:val="Encabezado"/>
    </w:pPr>
  </w:p>
  <w:p w:rsidR="00D94B75" w:rsidRDefault="00D94B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C3D"/>
    <w:multiLevelType w:val="hybridMultilevel"/>
    <w:tmpl w:val="A4666912"/>
    <w:lvl w:ilvl="0" w:tplc="67744BE2">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D5048"/>
    <w:multiLevelType w:val="multilevel"/>
    <w:tmpl w:val="4FACD0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25037B"/>
    <w:multiLevelType w:val="hybridMultilevel"/>
    <w:tmpl w:val="880C97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F96C90"/>
    <w:multiLevelType w:val="multilevel"/>
    <w:tmpl w:val="612061D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927E11"/>
    <w:multiLevelType w:val="multilevel"/>
    <w:tmpl w:val="70748E70"/>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E66A55"/>
    <w:multiLevelType w:val="hybridMultilevel"/>
    <w:tmpl w:val="B7EE9FD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485524A7"/>
    <w:multiLevelType w:val="hybridMultilevel"/>
    <w:tmpl w:val="B61604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910C55"/>
    <w:multiLevelType w:val="multilevel"/>
    <w:tmpl w:val="B77CB3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0839D1"/>
    <w:multiLevelType w:val="hybridMultilevel"/>
    <w:tmpl w:val="FDA8AAD2"/>
    <w:lvl w:ilvl="0" w:tplc="E57C4268">
      <w:start w:val="1"/>
      <w:numFmt w:val="decimal"/>
      <w:lvlText w:val="%1."/>
      <w:lvlJc w:val="left"/>
      <w:pPr>
        <w:ind w:left="928"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1B4E8F"/>
    <w:multiLevelType w:val="multilevel"/>
    <w:tmpl w:val="24204A68"/>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4"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6B624E"/>
    <w:multiLevelType w:val="multilevel"/>
    <w:tmpl w:val="3F5400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6E616099"/>
    <w:multiLevelType w:val="hybridMultilevel"/>
    <w:tmpl w:val="E7FA07A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785DDD"/>
    <w:multiLevelType w:val="hybridMultilevel"/>
    <w:tmpl w:val="6A3CF6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C33608"/>
    <w:multiLevelType w:val="multilevel"/>
    <w:tmpl w:val="0BEC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3" w15:restartNumberingAfterBreak="0">
    <w:nsid w:val="7DAC0697"/>
    <w:multiLevelType w:val="hybridMultilevel"/>
    <w:tmpl w:val="78745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num w:numId="1">
    <w:abstractNumId w:val="19"/>
  </w:num>
  <w:num w:numId="2">
    <w:abstractNumId w:val="6"/>
  </w:num>
  <w:num w:numId="3">
    <w:abstractNumId w:val="22"/>
  </w:num>
  <w:num w:numId="4">
    <w:abstractNumId w:val="0"/>
  </w:num>
  <w:num w:numId="5">
    <w:abstractNumId w:val="10"/>
  </w:num>
  <w:num w:numId="6">
    <w:abstractNumId w:val="18"/>
  </w:num>
  <w:num w:numId="7">
    <w:abstractNumId w:val="16"/>
  </w:num>
  <w:num w:numId="8">
    <w:abstractNumId w:val="11"/>
  </w:num>
  <w:num w:numId="9">
    <w:abstractNumId w:val="23"/>
  </w:num>
  <w:num w:numId="10">
    <w:abstractNumId w:val="24"/>
  </w:num>
  <w:num w:numId="11">
    <w:abstractNumId w:val="9"/>
  </w:num>
  <w:num w:numId="12">
    <w:abstractNumId w:val="5"/>
  </w:num>
  <w:num w:numId="13">
    <w:abstractNumId w:val="1"/>
  </w:num>
  <w:num w:numId="14">
    <w:abstractNumId w:val="2"/>
  </w:num>
  <w:num w:numId="15">
    <w:abstractNumId w:val="21"/>
  </w:num>
  <w:num w:numId="16">
    <w:abstractNumId w:val="8"/>
  </w:num>
  <w:num w:numId="17">
    <w:abstractNumId w:val="12"/>
  </w:num>
  <w:num w:numId="18">
    <w:abstractNumId w:val="7"/>
  </w:num>
  <w:num w:numId="19">
    <w:abstractNumId w:val="17"/>
  </w:num>
  <w:num w:numId="20">
    <w:abstractNumId w:val="13"/>
  </w:num>
  <w:num w:numId="21">
    <w:abstractNumId w:val="15"/>
  </w:num>
  <w:num w:numId="22">
    <w:abstractNumId w:val="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47A"/>
    <w:rsid w:val="00002A66"/>
    <w:rsid w:val="000077EE"/>
    <w:rsid w:val="000118CB"/>
    <w:rsid w:val="0004795A"/>
    <w:rsid w:val="00065522"/>
    <w:rsid w:val="0006681E"/>
    <w:rsid w:val="00072CCA"/>
    <w:rsid w:val="00082A0D"/>
    <w:rsid w:val="000925C6"/>
    <w:rsid w:val="00094244"/>
    <w:rsid w:val="00096E18"/>
    <w:rsid w:val="00097999"/>
    <w:rsid w:val="000A0A9B"/>
    <w:rsid w:val="000A5493"/>
    <w:rsid w:val="000D42A0"/>
    <w:rsid w:val="000E23FE"/>
    <w:rsid w:val="00126F1C"/>
    <w:rsid w:val="00135AD1"/>
    <w:rsid w:val="0015056B"/>
    <w:rsid w:val="001528F2"/>
    <w:rsid w:val="001630FB"/>
    <w:rsid w:val="001819D3"/>
    <w:rsid w:val="00197794"/>
    <w:rsid w:val="001B4984"/>
    <w:rsid w:val="001B5AEB"/>
    <w:rsid w:val="001B67D5"/>
    <w:rsid w:val="001C3AF8"/>
    <w:rsid w:val="001E092E"/>
    <w:rsid w:val="001E0F74"/>
    <w:rsid w:val="001E1038"/>
    <w:rsid w:val="001F0B2D"/>
    <w:rsid w:val="001F4AF8"/>
    <w:rsid w:val="001F5B47"/>
    <w:rsid w:val="001F5CD8"/>
    <w:rsid w:val="001F6846"/>
    <w:rsid w:val="001F7C91"/>
    <w:rsid w:val="00201773"/>
    <w:rsid w:val="0021108A"/>
    <w:rsid w:val="00213746"/>
    <w:rsid w:val="0022600F"/>
    <w:rsid w:val="00250109"/>
    <w:rsid w:val="00252204"/>
    <w:rsid w:val="002551A0"/>
    <w:rsid w:val="002613B4"/>
    <w:rsid w:val="00270845"/>
    <w:rsid w:val="002824FA"/>
    <w:rsid w:val="002868C2"/>
    <w:rsid w:val="002A3B56"/>
    <w:rsid w:val="002A6498"/>
    <w:rsid w:val="002B0322"/>
    <w:rsid w:val="002C6A36"/>
    <w:rsid w:val="002D205C"/>
    <w:rsid w:val="002D34EC"/>
    <w:rsid w:val="002D799D"/>
    <w:rsid w:val="003073C8"/>
    <w:rsid w:val="00317781"/>
    <w:rsid w:val="003238B7"/>
    <w:rsid w:val="00332774"/>
    <w:rsid w:val="00332895"/>
    <w:rsid w:val="003375E8"/>
    <w:rsid w:val="0036688D"/>
    <w:rsid w:val="00383652"/>
    <w:rsid w:val="00385DD0"/>
    <w:rsid w:val="00386AC7"/>
    <w:rsid w:val="003E29E4"/>
    <w:rsid w:val="003E375C"/>
    <w:rsid w:val="003F0DFC"/>
    <w:rsid w:val="0040676E"/>
    <w:rsid w:val="00426F11"/>
    <w:rsid w:val="0043647A"/>
    <w:rsid w:val="00444D8D"/>
    <w:rsid w:val="0045269F"/>
    <w:rsid w:val="00453421"/>
    <w:rsid w:val="00474C76"/>
    <w:rsid w:val="00482385"/>
    <w:rsid w:val="004C043A"/>
    <w:rsid w:val="004C544E"/>
    <w:rsid w:val="004E4D60"/>
    <w:rsid w:val="004E515E"/>
    <w:rsid w:val="004F4A99"/>
    <w:rsid w:val="00504C45"/>
    <w:rsid w:val="005279DB"/>
    <w:rsid w:val="00534FF3"/>
    <w:rsid w:val="00546B82"/>
    <w:rsid w:val="00570F68"/>
    <w:rsid w:val="00577E7B"/>
    <w:rsid w:val="005818B2"/>
    <w:rsid w:val="005845E3"/>
    <w:rsid w:val="00587EA2"/>
    <w:rsid w:val="005A14DA"/>
    <w:rsid w:val="005A3A85"/>
    <w:rsid w:val="005A435B"/>
    <w:rsid w:val="005C2BA7"/>
    <w:rsid w:val="005C2ECE"/>
    <w:rsid w:val="005D0FF7"/>
    <w:rsid w:val="005D1E04"/>
    <w:rsid w:val="005D7A17"/>
    <w:rsid w:val="005F6DF4"/>
    <w:rsid w:val="005F6F50"/>
    <w:rsid w:val="00601C1B"/>
    <w:rsid w:val="00644CC3"/>
    <w:rsid w:val="00661C41"/>
    <w:rsid w:val="00671AA5"/>
    <w:rsid w:val="0069098A"/>
    <w:rsid w:val="006A1812"/>
    <w:rsid w:val="006B2990"/>
    <w:rsid w:val="006B64A4"/>
    <w:rsid w:val="006C69BC"/>
    <w:rsid w:val="006D5DEF"/>
    <w:rsid w:val="006E4BD0"/>
    <w:rsid w:val="006E7AA3"/>
    <w:rsid w:val="006F21A8"/>
    <w:rsid w:val="006F3851"/>
    <w:rsid w:val="006F5786"/>
    <w:rsid w:val="00700902"/>
    <w:rsid w:val="00707023"/>
    <w:rsid w:val="00712DBA"/>
    <w:rsid w:val="0072330E"/>
    <w:rsid w:val="00725BFB"/>
    <w:rsid w:val="00737E80"/>
    <w:rsid w:val="00741226"/>
    <w:rsid w:val="007455E6"/>
    <w:rsid w:val="007479F5"/>
    <w:rsid w:val="007641A8"/>
    <w:rsid w:val="00795733"/>
    <w:rsid w:val="007B2617"/>
    <w:rsid w:val="007B49FA"/>
    <w:rsid w:val="007B5330"/>
    <w:rsid w:val="007C4A5B"/>
    <w:rsid w:val="007D747A"/>
    <w:rsid w:val="00804596"/>
    <w:rsid w:val="008265C3"/>
    <w:rsid w:val="0087672C"/>
    <w:rsid w:val="008838FC"/>
    <w:rsid w:val="0088773D"/>
    <w:rsid w:val="00890139"/>
    <w:rsid w:val="008B12BD"/>
    <w:rsid w:val="008C0BC0"/>
    <w:rsid w:val="008C6D7D"/>
    <w:rsid w:val="00924081"/>
    <w:rsid w:val="00942D3A"/>
    <w:rsid w:val="009463F4"/>
    <w:rsid w:val="00961461"/>
    <w:rsid w:val="009615BC"/>
    <w:rsid w:val="0097545D"/>
    <w:rsid w:val="00980054"/>
    <w:rsid w:val="009958FC"/>
    <w:rsid w:val="009C1C60"/>
    <w:rsid w:val="009C23EA"/>
    <w:rsid w:val="009C3BA0"/>
    <w:rsid w:val="009D09BC"/>
    <w:rsid w:val="009D257C"/>
    <w:rsid w:val="009E234C"/>
    <w:rsid w:val="009E7DB5"/>
    <w:rsid w:val="009F0782"/>
    <w:rsid w:val="009F7C87"/>
    <w:rsid w:val="00A04102"/>
    <w:rsid w:val="00A109C5"/>
    <w:rsid w:val="00A4072B"/>
    <w:rsid w:val="00A42462"/>
    <w:rsid w:val="00A5703C"/>
    <w:rsid w:val="00A60940"/>
    <w:rsid w:val="00A62731"/>
    <w:rsid w:val="00A87814"/>
    <w:rsid w:val="00AA3C8F"/>
    <w:rsid w:val="00AB612E"/>
    <w:rsid w:val="00AE36DA"/>
    <w:rsid w:val="00AF027E"/>
    <w:rsid w:val="00AF5850"/>
    <w:rsid w:val="00AF58B7"/>
    <w:rsid w:val="00B00CE4"/>
    <w:rsid w:val="00B027A1"/>
    <w:rsid w:val="00B05057"/>
    <w:rsid w:val="00B2020E"/>
    <w:rsid w:val="00B209AB"/>
    <w:rsid w:val="00B24F3B"/>
    <w:rsid w:val="00B36184"/>
    <w:rsid w:val="00B45245"/>
    <w:rsid w:val="00B4785E"/>
    <w:rsid w:val="00B67DC8"/>
    <w:rsid w:val="00B70B64"/>
    <w:rsid w:val="00B9290D"/>
    <w:rsid w:val="00B92AAC"/>
    <w:rsid w:val="00BB119A"/>
    <w:rsid w:val="00BC44DD"/>
    <w:rsid w:val="00BC45E2"/>
    <w:rsid w:val="00BC6114"/>
    <w:rsid w:val="00BD48A5"/>
    <w:rsid w:val="00C05E3A"/>
    <w:rsid w:val="00C069FB"/>
    <w:rsid w:val="00C14B2B"/>
    <w:rsid w:val="00C173AB"/>
    <w:rsid w:val="00C300C8"/>
    <w:rsid w:val="00C31773"/>
    <w:rsid w:val="00C4421E"/>
    <w:rsid w:val="00C47CFC"/>
    <w:rsid w:val="00C506DF"/>
    <w:rsid w:val="00C57920"/>
    <w:rsid w:val="00C87356"/>
    <w:rsid w:val="00CB400F"/>
    <w:rsid w:val="00CB721F"/>
    <w:rsid w:val="00CC19E8"/>
    <w:rsid w:val="00CC2641"/>
    <w:rsid w:val="00CD154A"/>
    <w:rsid w:val="00CF26C0"/>
    <w:rsid w:val="00CF522C"/>
    <w:rsid w:val="00CF72C1"/>
    <w:rsid w:val="00D00E5E"/>
    <w:rsid w:val="00D017DE"/>
    <w:rsid w:val="00D42DAE"/>
    <w:rsid w:val="00D42E9A"/>
    <w:rsid w:val="00D507C9"/>
    <w:rsid w:val="00D677ED"/>
    <w:rsid w:val="00D843E9"/>
    <w:rsid w:val="00D90894"/>
    <w:rsid w:val="00D94460"/>
    <w:rsid w:val="00D94B75"/>
    <w:rsid w:val="00DB13B3"/>
    <w:rsid w:val="00DC367A"/>
    <w:rsid w:val="00DD6A6C"/>
    <w:rsid w:val="00DF6B51"/>
    <w:rsid w:val="00E30332"/>
    <w:rsid w:val="00E408A4"/>
    <w:rsid w:val="00E55218"/>
    <w:rsid w:val="00E83896"/>
    <w:rsid w:val="00E914A3"/>
    <w:rsid w:val="00E96626"/>
    <w:rsid w:val="00E9760B"/>
    <w:rsid w:val="00E979D5"/>
    <w:rsid w:val="00EA356D"/>
    <w:rsid w:val="00ED39C8"/>
    <w:rsid w:val="00EE3CEE"/>
    <w:rsid w:val="00EE47C9"/>
    <w:rsid w:val="00EF7623"/>
    <w:rsid w:val="00F30743"/>
    <w:rsid w:val="00F41DA7"/>
    <w:rsid w:val="00F50463"/>
    <w:rsid w:val="00F61BE3"/>
    <w:rsid w:val="00F76ED3"/>
    <w:rsid w:val="00F816B7"/>
    <w:rsid w:val="00F879AD"/>
    <w:rsid w:val="00FA0CC5"/>
    <w:rsid w:val="00FB72B4"/>
    <w:rsid w:val="00FC62D0"/>
    <w:rsid w:val="00FD2098"/>
    <w:rsid w:val="00FE4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903470-5A6C-4B91-94E0-011C0396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47A"/>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43647A"/>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43647A"/>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647A"/>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43647A"/>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43647A"/>
    <w:pPr>
      <w:tabs>
        <w:tab w:val="center" w:pos="4252"/>
        <w:tab w:val="right" w:pos="8504"/>
      </w:tabs>
    </w:pPr>
  </w:style>
  <w:style w:type="character" w:customStyle="1" w:styleId="EncabezadoCar">
    <w:name w:val="Encabezado Car"/>
    <w:basedOn w:val="Fuentedeprrafopredeter"/>
    <w:link w:val="Encabezado"/>
    <w:uiPriority w:val="99"/>
    <w:rsid w:val="0043647A"/>
    <w:rPr>
      <w:rFonts w:eastAsiaTheme="minorEastAsia"/>
      <w:sz w:val="24"/>
      <w:szCs w:val="24"/>
      <w:lang w:val="es-ES_tradnl" w:eastAsia="es-ES"/>
    </w:rPr>
  </w:style>
  <w:style w:type="paragraph" w:styleId="Piedepgina">
    <w:name w:val="footer"/>
    <w:basedOn w:val="Normal"/>
    <w:link w:val="PiedepginaCar"/>
    <w:uiPriority w:val="99"/>
    <w:unhideWhenUsed/>
    <w:rsid w:val="0043647A"/>
    <w:pPr>
      <w:tabs>
        <w:tab w:val="center" w:pos="4252"/>
        <w:tab w:val="right" w:pos="8504"/>
      </w:tabs>
    </w:pPr>
  </w:style>
  <w:style w:type="character" w:customStyle="1" w:styleId="PiedepginaCar">
    <w:name w:val="Pie de página Car"/>
    <w:basedOn w:val="Fuentedeprrafopredeter"/>
    <w:link w:val="Piedepgina"/>
    <w:uiPriority w:val="99"/>
    <w:rsid w:val="0043647A"/>
    <w:rPr>
      <w:rFonts w:eastAsiaTheme="minorEastAsia"/>
      <w:sz w:val="24"/>
      <w:szCs w:val="24"/>
      <w:lang w:val="es-ES_tradnl" w:eastAsia="es-ES"/>
    </w:rPr>
  </w:style>
  <w:style w:type="table" w:styleId="Tablaconcuadrcula">
    <w:name w:val="Table Grid"/>
    <w:basedOn w:val="Tablanormal"/>
    <w:uiPriority w:val="59"/>
    <w:rsid w:val="0043647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647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647A"/>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3647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3647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3647A"/>
    <w:rPr>
      <w:vertAlign w:val="superscript"/>
    </w:rPr>
  </w:style>
  <w:style w:type="paragraph" w:styleId="Sangradetextonormal">
    <w:name w:val="Body Text Indent"/>
    <w:basedOn w:val="Normal"/>
    <w:link w:val="SangradetextonormalCar"/>
    <w:uiPriority w:val="99"/>
    <w:semiHidden/>
    <w:unhideWhenUsed/>
    <w:rsid w:val="0043647A"/>
    <w:pPr>
      <w:spacing w:after="120"/>
      <w:ind w:left="283"/>
    </w:pPr>
  </w:style>
  <w:style w:type="character" w:customStyle="1" w:styleId="SangradetextonormalCar">
    <w:name w:val="Sangría de texto normal Car"/>
    <w:basedOn w:val="Fuentedeprrafopredeter"/>
    <w:link w:val="Sangradetextonormal"/>
    <w:uiPriority w:val="99"/>
    <w:semiHidden/>
    <w:rsid w:val="0043647A"/>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43647A"/>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43647A"/>
    <w:rPr>
      <w:rFonts w:ascii="Times New Roman" w:eastAsia="Times New Roman" w:hAnsi="Times New Roman" w:cs="Times New Roman"/>
      <w:sz w:val="24"/>
      <w:szCs w:val="24"/>
      <w:lang w:val="es-ES_tradnl" w:eastAsia="es-MX"/>
    </w:rPr>
  </w:style>
  <w:style w:type="paragraph" w:styleId="NormalWeb">
    <w:name w:val="Normal (Web)"/>
    <w:basedOn w:val="Normal"/>
    <w:uiPriority w:val="99"/>
    <w:unhideWhenUsed/>
    <w:rsid w:val="00B00CE4"/>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317781"/>
    <w:rPr>
      <w:b/>
      <w:bCs/>
    </w:rPr>
  </w:style>
  <w:style w:type="paragraph" w:customStyle="1" w:styleId="Citas">
    <w:name w:val="Citas"/>
    <w:basedOn w:val="Normal"/>
    <w:qFormat/>
    <w:rsid w:val="00317781"/>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eNormal5">
    <w:name w:val="Table Normal5"/>
    <w:rsid w:val="0027084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customStyle="1" w:styleId="Default">
    <w:name w:val="Default"/>
    <w:rsid w:val="00094244"/>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250109"/>
    <w:pPr>
      <w:spacing w:after="0" w:line="240" w:lineRule="auto"/>
    </w:pPr>
  </w:style>
  <w:style w:type="character" w:customStyle="1" w:styleId="SinespaciadoCar">
    <w:name w:val="Sin espaciado Car"/>
    <w:aliases w:val="Francesa Car,INAI Car"/>
    <w:link w:val="Sinespaciado"/>
    <w:uiPriority w:val="1"/>
    <w:qFormat/>
    <w:locked/>
    <w:rsid w:val="00250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220393">
      <w:bodyDiv w:val="1"/>
      <w:marLeft w:val="0"/>
      <w:marRight w:val="0"/>
      <w:marTop w:val="0"/>
      <w:marBottom w:val="0"/>
      <w:divBdr>
        <w:top w:val="none" w:sz="0" w:space="0" w:color="auto"/>
        <w:left w:val="none" w:sz="0" w:space="0" w:color="auto"/>
        <w:bottom w:val="none" w:sz="0" w:space="0" w:color="auto"/>
        <w:right w:val="none" w:sz="0" w:space="0" w:color="auto"/>
      </w:divBdr>
    </w:div>
    <w:div w:id="204486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67</Pages>
  <Words>11929</Words>
  <Characters>65614</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14</cp:revision>
  <dcterms:created xsi:type="dcterms:W3CDTF">2024-12-12T01:54:00Z</dcterms:created>
  <dcterms:modified xsi:type="dcterms:W3CDTF">2025-01-24T00:13:00Z</dcterms:modified>
</cp:coreProperties>
</file>