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48E3144D" w:rsidR="00E93FC1" w:rsidRPr="00323793" w:rsidRDefault="00E93FC1" w:rsidP="00730D0C">
      <w:pPr>
        <w:tabs>
          <w:tab w:val="left" w:pos="0"/>
        </w:tabs>
        <w:spacing w:before="240" w:after="240" w:line="360" w:lineRule="auto"/>
        <w:jc w:val="both"/>
        <w:rPr>
          <w:rFonts w:ascii="Palatino Linotype" w:hAnsi="Palatino Linotype"/>
        </w:rPr>
      </w:pPr>
      <w:r w:rsidRPr="00323793">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460B8" w:rsidRPr="00323793">
        <w:rPr>
          <w:rFonts w:ascii="Palatino Linotype" w:hAnsi="Palatino Linotype"/>
        </w:rPr>
        <w:t xml:space="preserve">de fecha </w:t>
      </w:r>
      <w:r w:rsidR="00DA1A7B" w:rsidRPr="00323793">
        <w:rPr>
          <w:rFonts w:ascii="Palatino Linotype" w:hAnsi="Palatino Linotype"/>
        </w:rPr>
        <w:t>ocho</w:t>
      </w:r>
      <w:r w:rsidR="00323793">
        <w:rPr>
          <w:rFonts w:ascii="Palatino Linotype" w:hAnsi="Palatino Linotype"/>
        </w:rPr>
        <w:t xml:space="preserve"> (08)</w:t>
      </w:r>
      <w:r w:rsidR="00DA1A7B" w:rsidRPr="00323793">
        <w:rPr>
          <w:rFonts w:ascii="Palatino Linotype" w:hAnsi="Palatino Linotype"/>
        </w:rPr>
        <w:t xml:space="preserve"> de febrero</w:t>
      </w:r>
      <w:r w:rsidR="00A460B8" w:rsidRPr="00323793">
        <w:rPr>
          <w:rFonts w:ascii="Palatino Linotype" w:hAnsi="Palatino Linotype"/>
        </w:rPr>
        <w:t xml:space="preserve"> de dos mil veinticuatro.</w:t>
      </w:r>
      <w:r w:rsidR="004F050E" w:rsidRPr="00323793">
        <w:rPr>
          <w:rFonts w:ascii="Palatino Linotype" w:hAnsi="Palatino Linotype"/>
        </w:rPr>
        <w:t xml:space="preserve"> </w:t>
      </w:r>
    </w:p>
    <w:p w14:paraId="2157DA54" w14:textId="5BD1480C" w:rsidR="00E93FC1" w:rsidRPr="00323793" w:rsidRDefault="00E93FC1" w:rsidP="00730D0C">
      <w:pPr>
        <w:spacing w:before="240" w:after="240" w:line="360" w:lineRule="auto"/>
        <w:jc w:val="both"/>
        <w:rPr>
          <w:rFonts w:ascii="Palatino Linotype" w:hAnsi="Palatino Linotype"/>
        </w:rPr>
      </w:pPr>
      <w:r w:rsidRPr="00323793">
        <w:rPr>
          <w:rFonts w:ascii="Palatino Linotype" w:hAnsi="Palatino Linotype"/>
          <w:b/>
        </w:rPr>
        <w:t>VISTO</w:t>
      </w:r>
      <w:r w:rsidRPr="00323793">
        <w:rPr>
          <w:rFonts w:ascii="Palatino Linotype" w:hAnsi="Palatino Linotype"/>
        </w:rPr>
        <w:t xml:space="preserve"> </w:t>
      </w:r>
      <w:r w:rsidR="00686B08" w:rsidRPr="00323793">
        <w:rPr>
          <w:rFonts w:ascii="Palatino Linotype" w:hAnsi="Palatino Linotype"/>
        </w:rPr>
        <w:t>el</w:t>
      </w:r>
      <w:r w:rsidRPr="00323793">
        <w:rPr>
          <w:rFonts w:ascii="Palatino Linotype" w:hAnsi="Palatino Linotype"/>
        </w:rPr>
        <w:t xml:space="preserve"> expediente electrónico formado con motivo de</w:t>
      </w:r>
      <w:r w:rsidR="00686B08" w:rsidRPr="00323793">
        <w:rPr>
          <w:rFonts w:ascii="Palatino Linotype" w:hAnsi="Palatino Linotype"/>
        </w:rPr>
        <w:t>l</w:t>
      </w:r>
      <w:r w:rsidRPr="00323793">
        <w:rPr>
          <w:rFonts w:ascii="Palatino Linotype" w:hAnsi="Palatino Linotype"/>
        </w:rPr>
        <w:t xml:space="preserve"> recurso de revisión </w:t>
      </w:r>
      <w:r w:rsidR="00052206" w:rsidRPr="00323793">
        <w:rPr>
          <w:rFonts w:ascii="Palatino Linotype" w:hAnsi="Palatino Linotype" w:cs="Arial"/>
          <w:b/>
          <w:bCs/>
        </w:rPr>
        <w:t>0</w:t>
      </w:r>
      <w:r w:rsidR="00DA1A7B" w:rsidRPr="00323793">
        <w:rPr>
          <w:rFonts w:ascii="Palatino Linotype" w:hAnsi="Palatino Linotype" w:cs="Arial"/>
          <w:b/>
          <w:bCs/>
        </w:rPr>
        <w:t>7923</w:t>
      </w:r>
      <w:r w:rsidRPr="00323793">
        <w:rPr>
          <w:rFonts w:ascii="Palatino Linotype" w:hAnsi="Palatino Linotype" w:cs="Arial"/>
          <w:b/>
          <w:bCs/>
        </w:rPr>
        <w:t>/INFOEM/IP/RR/202</w:t>
      </w:r>
      <w:r w:rsidR="00DA1A7B" w:rsidRPr="00323793">
        <w:rPr>
          <w:rFonts w:ascii="Palatino Linotype" w:hAnsi="Palatino Linotype" w:cs="Arial"/>
          <w:b/>
          <w:bCs/>
        </w:rPr>
        <w:t>2</w:t>
      </w:r>
      <w:r w:rsidR="00323793">
        <w:rPr>
          <w:rFonts w:ascii="Palatino Linotype" w:hAnsi="Palatino Linotype" w:cs="Arial"/>
          <w:b/>
          <w:bCs/>
        </w:rPr>
        <w:t>,</w:t>
      </w:r>
      <w:r w:rsidR="00686B08" w:rsidRPr="00323793">
        <w:rPr>
          <w:rFonts w:ascii="Palatino Linotype" w:hAnsi="Palatino Linotype" w:cs="Arial"/>
          <w:b/>
          <w:bCs/>
        </w:rPr>
        <w:t xml:space="preserve"> </w:t>
      </w:r>
      <w:r w:rsidRPr="00323793">
        <w:rPr>
          <w:rFonts w:ascii="Palatino Linotype" w:hAnsi="Palatino Linotype"/>
        </w:rPr>
        <w:t>promovido</w:t>
      </w:r>
      <w:r w:rsidR="00686B08" w:rsidRPr="00323793">
        <w:rPr>
          <w:rFonts w:ascii="Palatino Linotype" w:hAnsi="Palatino Linotype"/>
        </w:rPr>
        <w:t xml:space="preserve"> </w:t>
      </w:r>
      <w:r w:rsidR="00ED613E" w:rsidRPr="00323793">
        <w:rPr>
          <w:rFonts w:ascii="Palatino Linotype" w:hAnsi="Palatino Linotype"/>
        </w:rPr>
        <w:t>por</w:t>
      </w:r>
      <w:r w:rsidR="00ED613E" w:rsidRPr="00323793">
        <w:rPr>
          <w:rFonts w:ascii="Palatino Linotype" w:hAnsi="Palatino Linotype"/>
          <w:b/>
          <w:bCs/>
        </w:rPr>
        <w:t xml:space="preserve"> </w:t>
      </w:r>
      <w:r w:rsidR="00510E9F">
        <w:rPr>
          <w:rFonts w:ascii="Palatino Linotype" w:eastAsia="Calibri" w:hAnsi="Palatino Linotype" w:cs="Tahoma"/>
          <w:b/>
          <w:bCs/>
          <w:lang w:val="es-ES" w:eastAsia="en-US"/>
        </w:rPr>
        <w:t xml:space="preserve">XXX </w:t>
      </w:r>
      <w:proofErr w:type="spellStart"/>
      <w:r w:rsidR="00510E9F">
        <w:rPr>
          <w:rFonts w:ascii="Palatino Linotype" w:eastAsia="Calibri" w:hAnsi="Palatino Linotype" w:cs="Tahoma"/>
          <w:b/>
          <w:bCs/>
          <w:lang w:val="es-ES" w:eastAsia="en-US"/>
        </w:rPr>
        <w:t>XXX</w:t>
      </w:r>
      <w:proofErr w:type="spellEnd"/>
      <w:r w:rsidR="00510E9F">
        <w:rPr>
          <w:rFonts w:ascii="Palatino Linotype" w:eastAsia="Calibri" w:hAnsi="Palatino Linotype" w:cs="Tahoma"/>
          <w:b/>
          <w:bCs/>
          <w:lang w:val="es-ES" w:eastAsia="en-US"/>
        </w:rPr>
        <w:t xml:space="preserve"> </w:t>
      </w:r>
      <w:proofErr w:type="spellStart"/>
      <w:r w:rsidR="00510E9F">
        <w:rPr>
          <w:rFonts w:ascii="Palatino Linotype" w:eastAsia="Calibri" w:hAnsi="Palatino Linotype" w:cs="Tahoma"/>
          <w:b/>
          <w:bCs/>
          <w:lang w:val="es-ES" w:eastAsia="en-US"/>
        </w:rPr>
        <w:t>XXX</w:t>
      </w:r>
      <w:proofErr w:type="spellEnd"/>
      <w:r w:rsidR="00ED613E" w:rsidRPr="00323793">
        <w:rPr>
          <w:rFonts w:ascii="Palatino Linotype" w:hAnsi="Palatino Linotype"/>
          <w:b/>
          <w:bCs/>
        </w:rPr>
        <w:t xml:space="preserve">, </w:t>
      </w:r>
      <w:r w:rsidR="00ED613E" w:rsidRPr="00323793">
        <w:rPr>
          <w:rFonts w:ascii="Palatino Linotype" w:hAnsi="Palatino Linotype"/>
        </w:rPr>
        <w:t xml:space="preserve">en lo sucesivo </w:t>
      </w:r>
      <w:r w:rsidR="00323793">
        <w:rPr>
          <w:rFonts w:ascii="Palatino Linotype" w:hAnsi="Palatino Linotype"/>
        </w:rPr>
        <w:t>el</w:t>
      </w:r>
      <w:r w:rsidR="00FB7BDC" w:rsidRPr="00323793">
        <w:rPr>
          <w:rFonts w:ascii="Palatino Linotype" w:hAnsi="Palatino Linotype"/>
        </w:rPr>
        <w:t xml:space="preserve"> </w:t>
      </w:r>
      <w:r w:rsidRPr="00323793">
        <w:rPr>
          <w:rFonts w:ascii="Palatino Linotype" w:hAnsi="Palatino Linotype"/>
          <w:b/>
        </w:rPr>
        <w:t>RECURRENTE</w:t>
      </w:r>
      <w:r w:rsidRPr="00323793">
        <w:rPr>
          <w:rFonts w:ascii="Palatino Linotype" w:hAnsi="Palatino Linotype"/>
        </w:rPr>
        <w:t>, en contra de</w:t>
      </w:r>
      <w:r w:rsidR="00686B08" w:rsidRPr="00323793">
        <w:rPr>
          <w:rFonts w:ascii="Palatino Linotype" w:hAnsi="Palatino Linotype"/>
        </w:rPr>
        <w:t xml:space="preserve"> la</w:t>
      </w:r>
      <w:r w:rsidRPr="00323793">
        <w:rPr>
          <w:rFonts w:ascii="Palatino Linotype" w:hAnsi="Palatino Linotype" w:cs="Arial"/>
        </w:rPr>
        <w:t xml:space="preserve"> respuesta de</w:t>
      </w:r>
      <w:r w:rsidR="00A460B8" w:rsidRPr="00323793">
        <w:rPr>
          <w:rFonts w:ascii="Palatino Linotype" w:hAnsi="Palatino Linotype" w:cs="Arial"/>
        </w:rPr>
        <w:t xml:space="preserve">l </w:t>
      </w:r>
      <w:r w:rsidR="00DA1A7B" w:rsidRPr="00323793">
        <w:rPr>
          <w:rFonts w:ascii="Palatino Linotype" w:eastAsia="Calibri" w:hAnsi="Palatino Linotype" w:cs="Tahoma"/>
          <w:b/>
          <w:lang w:eastAsia="en-US"/>
        </w:rPr>
        <w:t>Ayuntamiento de Ecatepec de Morelos</w:t>
      </w:r>
      <w:r w:rsidRPr="00323793">
        <w:rPr>
          <w:rFonts w:ascii="Palatino Linotype" w:hAnsi="Palatino Linotype" w:cs="Arial"/>
          <w:b/>
        </w:rPr>
        <w:t xml:space="preserve">, </w:t>
      </w:r>
      <w:r w:rsidRPr="00323793">
        <w:rPr>
          <w:rFonts w:ascii="Palatino Linotype" w:hAnsi="Palatino Linotype"/>
        </w:rPr>
        <w:t xml:space="preserve">en </w:t>
      </w:r>
      <w:r w:rsidR="00323793">
        <w:rPr>
          <w:rFonts w:ascii="Palatino Linotype" w:hAnsi="Palatino Linotype"/>
        </w:rPr>
        <w:t>adelante</w:t>
      </w:r>
      <w:r w:rsidRPr="00323793">
        <w:rPr>
          <w:rFonts w:ascii="Palatino Linotype" w:hAnsi="Palatino Linotype"/>
        </w:rPr>
        <w:t xml:space="preserve"> el</w:t>
      </w:r>
      <w:r w:rsidRPr="00323793">
        <w:rPr>
          <w:rFonts w:ascii="Palatino Linotype" w:hAnsi="Palatino Linotype"/>
          <w:b/>
        </w:rPr>
        <w:t xml:space="preserve"> SUJETO OBLIGADO, </w:t>
      </w:r>
      <w:r w:rsidRPr="00323793">
        <w:rPr>
          <w:rFonts w:ascii="Palatino Linotype" w:hAnsi="Palatino Linotype"/>
        </w:rPr>
        <w:t>se procede a dictar la presente resolució</w:t>
      </w:r>
      <w:r w:rsidR="004F050E" w:rsidRPr="00323793">
        <w:rPr>
          <w:rFonts w:ascii="Palatino Linotype" w:hAnsi="Palatino Linotype"/>
        </w:rPr>
        <w:t>n, con base en los siguientes:</w:t>
      </w:r>
    </w:p>
    <w:p w14:paraId="425F8129" w14:textId="77777777" w:rsidR="00E93FC1" w:rsidRPr="00323793"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323793">
        <w:rPr>
          <w:rFonts w:ascii="Palatino Linotype" w:hAnsi="Palatino Linotype"/>
          <w:b/>
          <w:lang w:eastAsia="en-US"/>
        </w:rPr>
        <w:t>ANTECEDENTES</w:t>
      </w:r>
      <w:bookmarkEnd w:id="0"/>
      <w:bookmarkEnd w:id="1"/>
      <w:bookmarkEnd w:id="2"/>
      <w:bookmarkEnd w:id="3"/>
    </w:p>
    <w:p w14:paraId="64EAE805" w14:textId="52CE4FD3" w:rsidR="00E93FC1" w:rsidRPr="00323793"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323793">
        <w:rPr>
          <w:rFonts w:ascii="Palatino Linotype" w:eastAsia="Calibri" w:hAnsi="Palatino Linotype" w:cs="Arial"/>
          <w:lang w:val="es-ES"/>
        </w:rPr>
        <w:t xml:space="preserve">El </w:t>
      </w:r>
      <w:r w:rsidR="00DA1A7B" w:rsidRPr="00323793">
        <w:rPr>
          <w:rFonts w:ascii="Palatino Linotype" w:eastAsia="Calibri" w:hAnsi="Palatino Linotype" w:cs="Arial"/>
          <w:lang w:val="es-ES"/>
        </w:rPr>
        <w:t>uno de abril</w:t>
      </w:r>
      <w:r w:rsidR="002F0945" w:rsidRPr="00323793">
        <w:rPr>
          <w:rFonts w:ascii="Palatino Linotype" w:eastAsia="Calibri" w:hAnsi="Palatino Linotype" w:cs="Arial"/>
          <w:lang w:val="es-ES"/>
        </w:rPr>
        <w:t xml:space="preserve"> de dos mil veintidós</w:t>
      </w:r>
      <w:r w:rsidR="00E93FC1" w:rsidRPr="00323793">
        <w:rPr>
          <w:rFonts w:ascii="Palatino Linotype" w:eastAsia="Calibri" w:hAnsi="Palatino Linotype" w:cs="Arial"/>
          <w:lang w:val="es-ES"/>
        </w:rPr>
        <w:t>,</w:t>
      </w:r>
      <w:r w:rsidR="00E93FC1" w:rsidRPr="00323793">
        <w:rPr>
          <w:rFonts w:ascii="Palatino Linotype" w:eastAsia="Calibri" w:hAnsi="Palatino Linotype"/>
          <w:lang w:val="es-ES"/>
        </w:rPr>
        <w:t xml:space="preserve"> </w:t>
      </w:r>
      <w:r w:rsidR="00E93FC1" w:rsidRPr="00323793">
        <w:rPr>
          <w:rFonts w:ascii="Palatino Linotype" w:hAnsi="Palatino Linotype"/>
        </w:rPr>
        <w:t>el</w:t>
      </w:r>
      <w:r w:rsidR="00E93FC1" w:rsidRPr="00323793">
        <w:rPr>
          <w:rFonts w:ascii="Palatino Linotype" w:hAnsi="Palatino Linotype"/>
          <w:b/>
        </w:rPr>
        <w:t xml:space="preserve"> </w:t>
      </w:r>
      <w:r w:rsidR="00D11F51" w:rsidRPr="00323793">
        <w:rPr>
          <w:rFonts w:ascii="Palatino Linotype" w:hAnsi="Palatino Linotype"/>
          <w:b/>
          <w:bCs/>
        </w:rPr>
        <w:t>RECURRENTE</w:t>
      </w:r>
      <w:r w:rsidR="00E93FC1" w:rsidRPr="00323793">
        <w:rPr>
          <w:rFonts w:ascii="Palatino Linotype" w:hAnsi="Palatino Linotype"/>
          <w:b/>
          <w:bCs/>
        </w:rPr>
        <w:t xml:space="preserve"> </w:t>
      </w:r>
      <w:r w:rsidR="00E93FC1" w:rsidRPr="00323793">
        <w:rPr>
          <w:rFonts w:ascii="Palatino Linotype" w:hAnsi="Palatino Linotype"/>
        </w:rPr>
        <w:t>presentó</w:t>
      </w:r>
      <w:r w:rsidR="00E93FC1" w:rsidRPr="00323793">
        <w:rPr>
          <w:rFonts w:ascii="Palatino Linotype" w:hAnsi="Palatino Linotype"/>
          <w:b/>
        </w:rPr>
        <w:t xml:space="preserve"> </w:t>
      </w:r>
      <w:r w:rsidR="00E93FC1" w:rsidRPr="00323793">
        <w:rPr>
          <w:rFonts w:ascii="Palatino Linotype" w:eastAsia="Calibri" w:hAnsi="Palatino Linotype" w:cs="Arial"/>
          <w:lang w:val="es-ES"/>
        </w:rPr>
        <w:t xml:space="preserve">ante el </w:t>
      </w:r>
      <w:r w:rsidR="00E93FC1" w:rsidRPr="00323793">
        <w:rPr>
          <w:rFonts w:ascii="Palatino Linotype" w:eastAsia="Calibri" w:hAnsi="Palatino Linotype" w:cs="Arial"/>
          <w:b/>
          <w:lang w:val="es-ES"/>
        </w:rPr>
        <w:t>SUJETO OBLIGADO,</w:t>
      </w:r>
      <w:r w:rsidR="00E93FC1" w:rsidRPr="00323793">
        <w:rPr>
          <w:rFonts w:ascii="Palatino Linotype" w:eastAsia="Calibri" w:hAnsi="Palatino Linotype" w:cs="Arial"/>
        </w:rPr>
        <w:t xml:space="preserve"> </w:t>
      </w:r>
      <w:r w:rsidRPr="00323793">
        <w:rPr>
          <w:rFonts w:ascii="Palatino Linotype" w:eastAsia="Calibri" w:hAnsi="Palatino Linotype" w:cs="Arial"/>
        </w:rPr>
        <w:t xml:space="preserve">a través de la </w:t>
      </w:r>
      <w:r w:rsidR="007A3D32" w:rsidRPr="00323793">
        <w:rPr>
          <w:rFonts w:ascii="Palatino Linotype" w:eastAsia="Calibri" w:hAnsi="Palatino Linotype" w:cs="Arial"/>
        </w:rPr>
        <w:t>Plataforma digital Sistema de Acceso a la Información Mexiquense (SAIMEX),</w:t>
      </w:r>
      <w:r w:rsidR="00E93FC1" w:rsidRPr="00323793">
        <w:rPr>
          <w:rFonts w:ascii="Palatino Linotype" w:eastAsia="Calibri" w:hAnsi="Palatino Linotype" w:cs="Arial"/>
          <w:lang w:val="es-ES"/>
        </w:rPr>
        <w:t xml:space="preserve"> la solicitud de información pública registrad</w:t>
      </w:r>
      <w:r w:rsidR="00686B08" w:rsidRPr="00323793">
        <w:rPr>
          <w:rFonts w:ascii="Palatino Linotype" w:eastAsia="Calibri" w:hAnsi="Palatino Linotype" w:cs="Arial"/>
          <w:lang w:val="es-ES"/>
        </w:rPr>
        <w:t>a</w:t>
      </w:r>
      <w:r w:rsidR="00E93FC1" w:rsidRPr="00323793">
        <w:rPr>
          <w:rFonts w:ascii="Palatino Linotype" w:eastAsia="Calibri" w:hAnsi="Palatino Linotype" w:cs="Arial"/>
          <w:lang w:val="es-ES"/>
        </w:rPr>
        <w:t xml:space="preserve"> con </w:t>
      </w:r>
      <w:r w:rsidR="00686B08" w:rsidRPr="00323793">
        <w:rPr>
          <w:rFonts w:ascii="Palatino Linotype" w:eastAsia="Calibri" w:hAnsi="Palatino Linotype" w:cs="Arial"/>
          <w:lang w:val="es-ES"/>
        </w:rPr>
        <w:t>el</w:t>
      </w:r>
      <w:r w:rsidR="00E93FC1" w:rsidRPr="00323793">
        <w:rPr>
          <w:rFonts w:ascii="Palatino Linotype" w:eastAsia="Calibri" w:hAnsi="Palatino Linotype" w:cs="Arial"/>
          <w:lang w:val="es-ES"/>
        </w:rPr>
        <w:t xml:space="preserve"> número </w:t>
      </w:r>
      <w:r w:rsidR="00731106" w:rsidRPr="00323793">
        <w:rPr>
          <w:rFonts w:ascii="Palatino Linotype" w:hAnsi="Palatino Linotype"/>
          <w:b/>
          <w:bCs/>
        </w:rPr>
        <w:t>0</w:t>
      </w:r>
      <w:r w:rsidR="00052206" w:rsidRPr="00323793">
        <w:rPr>
          <w:rFonts w:ascii="Palatino Linotype" w:hAnsi="Palatino Linotype"/>
          <w:b/>
          <w:bCs/>
        </w:rPr>
        <w:t>0</w:t>
      </w:r>
      <w:r w:rsidR="00DA1A7B" w:rsidRPr="00323793">
        <w:rPr>
          <w:rFonts w:ascii="Palatino Linotype" w:hAnsi="Palatino Linotype"/>
          <w:b/>
          <w:bCs/>
        </w:rPr>
        <w:t>369</w:t>
      </w:r>
      <w:r w:rsidR="001846CB" w:rsidRPr="00323793">
        <w:rPr>
          <w:rFonts w:ascii="Palatino Linotype" w:hAnsi="Palatino Linotype"/>
          <w:b/>
          <w:bCs/>
        </w:rPr>
        <w:t>/</w:t>
      </w:r>
      <w:r w:rsidR="00DA1A7B" w:rsidRPr="00323793">
        <w:rPr>
          <w:rFonts w:ascii="Palatino Linotype" w:hAnsi="Palatino Linotype"/>
          <w:b/>
          <w:bCs/>
        </w:rPr>
        <w:t>ECATEPEC</w:t>
      </w:r>
      <w:r w:rsidR="001846CB" w:rsidRPr="00323793">
        <w:rPr>
          <w:rFonts w:ascii="Palatino Linotype" w:hAnsi="Palatino Linotype"/>
          <w:b/>
          <w:bCs/>
        </w:rPr>
        <w:t>/IP/202</w:t>
      </w:r>
      <w:r w:rsidR="002F0945" w:rsidRPr="00323793">
        <w:rPr>
          <w:rFonts w:ascii="Palatino Linotype" w:hAnsi="Palatino Linotype"/>
          <w:b/>
          <w:bCs/>
        </w:rPr>
        <w:t>2</w:t>
      </w:r>
      <w:r w:rsidR="00731106" w:rsidRPr="00323793">
        <w:rPr>
          <w:rFonts w:ascii="Palatino Linotype" w:hAnsi="Palatino Linotype"/>
          <w:b/>
          <w:bCs/>
        </w:rPr>
        <w:t>,</w:t>
      </w:r>
      <w:r w:rsidR="00686B08" w:rsidRPr="00323793">
        <w:rPr>
          <w:rFonts w:ascii="Palatino Linotype" w:eastAsia="Calibri" w:hAnsi="Palatino Linotype" w:cs="Arial"/>
          <w:lang w:val="es-ES"/>
        </w:rPr>
        <w:t xml:space="preserve"> </w:t>
      </w:r>
      <w:r w:rsidR="00323793">
        <w:rPr>
          <w:rFonts w:ascii="Palatino Linotype" w:eastAsia="Calibri" w:hAnsi="Palatino Linotype" w:cs="Arial"/>
          <w:lang w:val="es-ES"/>
        </w:rPr>
        <w:t>en la que</w:t>
      </w:r>
      <w:r w:rsidR="00E93FC1" w:rsidRPr="00323793">
        <w:rPr>
          <w:rFonts w:ascii="Palatino Linotype" w:eastAsia="Calibri" w:hAnsi="Palatino Linotype" w:cs="Arial"/>
          <w:lang w:val="es-ES"/>
        </w:rPr>
        <w:t xml:space="preserve"> se solicitó:</w:t>
      </w:r>
    </w:p>
    <w:p w14:paraId="45234F90" w14:textId="77777777" w:rsidR="001846CB" w:rsidRPr="00323793" w:rsidRDefault="001846CB" w:rsidP="0047361F">
      <w:pPr>
        <w:ind w:right="539"/>
        <w:jc w:val="both"/>
        <w:rPr>
          <w:rFonts w:ascii="Palatino Linotype" w:eastAsia="Calibri" w:hAnsi="Palatino Linotype" w:cs="Arial"/>
        </w:rPr>
      </w:pPr>
    </w:p>
    <w:p w14:paraId="50328B31" w14:textId="79212A2C" w:rsidR="000E3DDC" w:rsidRPr="00323793" w:rsidRDefault="00686B08" w:rsidP="00DA1A7B">
      <w:pPr>
        <w:ind w:left="567" w:right="539"/>
        <w:jc w:val="both"/>
        <w:rPr>
          <w:rFonts w:ascii="Palatino Linotype" w:hAnsi="Palatino Linotype"/>
          <w:i/>
          <w:iCs/>
          <w:color w:val="000000"/>
        </w:rPr>
      </w:pPr>
      <w:r w:rsidRPr="00323793">
        <w:rPr>
          <w:rFonts w:ascii="Palatino Linotype" w:hAnsi="Palatino Linotype"/>
          <w:i/>
          <w:iCs/>
          <w:color w:val="000000"/>
        </w:rPr>
        <w:t>“</w:t>
      </w:r>
      <w:r w:rsidR="00DA1A7B" w:rsidRPr="00323793">
        <w:rPr>
          <w:rFonts w:ascii="Palatino Linotype" w:hAnsi="Palatino Linotype"/>
          <w:i/>
          <w:color w:val="000000"/>
        </w:rPr>
        <w:t>1. ¿El municipio está implementando el Servicio Profesional de Carrera Policial? 2. ¿Lleva a cabo el municipio acciones tendientes al cumplimiento de los exámenes de control de confianza? Y ¿Cuándo se realizaron los últimos? 3. ¿Existe y se opera un Comisión de Honor y Justicia de los cuerpos de Seguridad Pública? ¿Quiénes la integran? Número, Nombres, cargos y sueldos y fecha de última sesión 4. ¿Se cuenta con indicadores de medición y seguimiento del personal de policía municipal con participación de instancias ciudadanas? 5. ¿El municipio ha gestionado la incorporación de sus elementos de seguridad a la licencia colectiva para la portación de armamento?</w:t>
      </w:r>
      <w:r w:rsidRPr="00323793">
        <w:rPr>
          <w:rFonts w:ascii="Palatino Linotype" w:hAnsi="Palatino Linotype"/>
          <w:i/>
          <w:iCs/>
          <w:color w:val="000000"/>
        </w:rPr>
        <w:t>” (Sic)</w:t>
      </w:r>
    </w:p>
    <w:p w14:paraId="287A8F47" w14:textId="77777777" w:rsidR="000E3DDC" w:rsidRPr="00323793" w:rsidRDefault="000E3DDC" w:rsidP="00686B08">
      <w:pPr>
        <w:ind w:right="539"/>
        <w:jc w:val="both"/>
        <w:rPr>
          <w:rFonts w:ascii="Palatino Linotype" w:hAnsi="Palatino Linotype"/>
        </w:rPr>
      </w:pPr>
    </w:p>
    <w:p w14:paraId="73BE9FBE" w14:textId="0ACD7D11" w:rsidR="00954B71" w:rsidRPr="00323793" w:rsidRDefault="00E93FC1" w:rsidP="00D11F51">
      <w:pPr>
        <w:pStyle w:val="Prrafodelista"/>
        <w:numPr>
          <w:ilvl w:val="0"/>
          <w:numId w:val="1"/>
        </w:numPr>
        <w:spacing w:before="240" w:after="240" w:line="360" w:lineRule="auto"/>
        <w:ind w:left="0" w:firstLine="0"/>
        <w:jc w:val="both"/>
        <w:rPr>
          <w:rFonts w:ascii="Palatino Linotype" w:hAnsi="Palatino Linotype" w:cs="Arial"/>
          <w:i/>
          <w:sz w:val="24"/>
        </w:rPr>
      </w:pPr>
      <w:r w:rsidRPr="00323793">
        <w:rPr>
          <w:rFonts w:ascii="Palatino Linotype" w:hAnsi="Palatino Linotype" w:cs="Arial"/>
          <w:sz w:val="24"/>
        </w:rPr>
        <w:t xml:space="preserve">Se hace constar que se señaló como modalidad de entrega de la información a través </w:t>
      </w:r>
      <w:r w:rsidR="00E919FF" w:rsidRPr="00323793">
        <w:rPr>
          <w:rFonts w:ascii="Palatino Linotype" w:hAnsi="Palatino Linotype" w:cs="Arial"/>
          <w:sz w:val="24"/>
        </w:rPr>
        <w:t xml:space="preserve">del Sistema de Acceso a la Información Mexiquense </w:t>
      </w:r>
      <w:r w:rsidR="00E919FF" w:rsidRPr="00323793">
        <w:rPr>
          <w:rFonts w:ascii="Palatino Linotype" w:hAnsi="Palatino Linotype" w:cs="Arial"/>
          <w:b/>
          <w:bCs/>
          <w:sz w:val="24"/>
        </w:rPr>
        <w:t>(SAIMEX).</w:t>
      </w:r>
    </w:p>
    <w:p w14:paraId="2B0DFF38" w14:textId="526AE7C2" w:rsidR="00E93FC1" w:rsidRPr="00323793"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323793">
        <w:rPr>
          <w:rFonts w:ascii="Palatino Linotype" w:eastAsia="Calibri" w:hAnsi="Palatino Linotype" w:cs="Arial"/>
          <w:lang w:val="es-AR"/>
        </w:rPr>
        <w:lastRenderedPageBreak/>
        <w:t>El</w:t>
      </w:r>
      <w:r w:rsidR="00E50E5B" w:rsidRPr="00323793">
        <w:rPr>
          <w:rFonts w:ascii="Palatino Linotype" w:hAnsi="Palatino Linotype" w:cs="Arial"/>
          <w:lang w:val="es-ES"/>
        </w:rPr>
        <w:t xml:space="preserve"> </w:t>
      </w:r>
      <w:r w:rsidR="00DA1A7B" w:rsidRPr="00323793">
        <w:rPr>
          <w:rFonts w:ascii="Palatino Linotype" w:hAnsi="Palatino Linotype" w:cs="Arial"/>
          <w:lang w:val="es-ES"/>
        </w:rPr>
        <w:t>veintiséis de abril</w:t>
      </w:r>
      <w:r w:rsidR="00826820" w:rsidRPr="00323793">
        <w:rPr>
          <w:rFonts w:ascii="Palatino Linotype" w:hAnsi="Palatino Linotype" w:cs="Arial"/>
          <w:lang w:val="es-ES"/>
        </w:rPr>
        <w:t xml:space="preserve"> de dos mil veintidós</w:t>
      </w:r>
      <w:r w:rsidRPr="00323793">
        <w:rPr>
          <w:rFonts w:ascii="Palatino Linotype" w:hAnsi="Palatino Linotype" w:cs="Arial"/>
          <w:lang w:val="es-ES"/>
        </w:rPr>
        <w:t xml:space="preserve">, el </w:t>
      </w:r>
      <w:r w:rsidRPr="00323793">
        <w:rPr>
          <w:rFonts w:ascii="Palatino Linotype" w:hAnsi="Palatino Linotype" w:cs="Arial"/>
          <w:b/>
          <w:lang w:val="es-ES"/>
        </w:rPr>
        <w:t xml:space="preserve">SUJETO OBLIGADO </w:t>
      </w:r>
      <w:bookmarkStart w:id="4" w:name="_Toc472500652"/>
      <w:bookmarkStart w:id="5" w:name="_Toc472427085"/>
      <w:bookmarkStart w:id="6" w:name="_Toc462307683"/>
      <w:r w:rsidRPr="00323793">
        <w:rPr>
          <w:rFonts w:ascii="Palatino Linotype" w:hAnsi="Palatino Linotype" w:cs="Arial"/>
          <w:lang w:val="es-ES"/>
        </w:rPr>
        <w:t>dio respuesta a la solicitud</w:t>
      </w:r>
      <w:r w:rsidR="00D11F51" w:rsidRPr="00323793">
        <w:rPr>
          <w:rFonts w:ascii="Palatino Linotype" w:hAnsi="Palatino Linotype" w:cs="Arial"/>
          <w:lang w:val="es-ES"/>
        </w:rPr>
        <w:t xml:space="preserve">, </w:t>
      </w:r>
      <w:r w:rsidRPr="00323793">
        <w:rPr>
          <w:rFonts w:ascii="Palatino Linotype" w:hAnsi="Palatino Linotype" w:cs="Arial"/>
          <w:lang w:val="es-ES"/>
        </w:rPr>
        <w:t>en l</w:t>
      </w:r>
      <w:r w:rsidR="00954B71" w:rsidRPr="00323793">
        <w:rPr>
          <w:rFonts w:ascii="Palatino Linotype" w:hAnsi="Palatino Linotype" w:cs="Arial"/>
          <w:lang w:val="es-ES"/>
        </w:rPr>
        <w:t>os</w:t>
      </w:r>
      <w:r w:rsidRPr="00323793">
        <w:rPr>
          <w:rFonts w:ascii="Palatino Linotype" w:hAnsi="Palatino Linotype" w:cs="Arial"/>
          <w:lang w:val="es-ES"/>
        </w:rPr>
        <w:t xml:space="preserve"> siguiente</w:t>
      </w:r>
      <w:r w:rsidR="00954B71" w:rsidRPr="00323793">
        <w:rPr>
          <w:rFonts w:ascii="Palatino Linotype" w:hAnsi="Palatino Linotype" w:cs="Arial"/>
          <w:lang w:val="es-ES"/>
        </w:rPr>
        <w:t>s términos</w:t>
      </w:r>
      <w:r w:rsidRPr="00323793">
        <w:rPr>
          <w:rFonts w:ascii="Palatino Linotype" w:hAnsi="Palatino Linotype" w:cs="Arial"/>
          <w:lang w:val="es-ES"/>
        </w:rPr>
        <w:t>:</w:t>
      </w:r>
    </w:p>
    <w:p w14:paraId="00A0DF01" w14:textId="31FBFB48" w:rsidR="00CB7E79" w:rsidRPr="00323793" w:rsidRDefault="00052206" w:rsidP="002C45E7">
      <w:pPr>
        <w:ind w:left="567" w:right="539"/>
        <w:jc w:val="both"/>
        <w:rPr>
          <w:rFonts w:ascii="Palatino Linotype" w:hAnsi="Palatino Linotype"/>
          <w:i/>
          <w:iCs/>
          <w:color w:val="000000"/>
          <w:sz w:val="22"/>
        </w:rPr>
      </w:pPr>
      <w:r w:rsidRPr="00323793">
        <w:rPr>
          <w:rFonts w:ascii="Palatino Linotype" w:hAnsi="Palatino Linotype"/>
          <w:i/>
          <w:iCs/>
          <w:color w:val="000000"/>
          <w:sz w:val="22"/>
        </w:rPr>
        <w:t>“</w:t>
      </w:r>
      <w:r w:rsidR="00D11F51" w:rsidRPr="00323793">
        <w:rPr>
          <w:rFonts w:ascii="Palatino Linotype" w:hAnsi="Palatino Linotype"/>
          <w:i/>
          <w:iCs/>
          <w:color w:val="000000"/>
          <w:sz w:val="22"/>
        </w:rPr>
        <w:t>…</w:t>
      </w:r>
      <w:r w:rsidR="00DA1A7B" w:rsidRPr="00323793">
        <w:rPr>
          <w:rFonts w:ascii="Palatino Linotype" w:hAnsi="Palatino Linotype"/>
          <w:i/>
          <w:color w:val="000000"/>
          <w:sz w:val="22"/>
        </w:rPr>
        <w:t>El H. Ayuntamiento Constitucional de Ecatepec de Morelos hace de su conocimiento la respuesta emitida por Dirección de Seguridad Pública y Tránsito, la cual se anexa al presente en formato PDF</w:t>
      </w:r>
      <w:r w:rsidR="00924470" w:rsidRPr="00323793">
        <w:rPr>
          <w:rFonts w:ascii="Palatino Linotype" w:hAnsi="Palatino Linotype"/>
          <w:i/>
          <w:iCs/>
          <w:color w:val="000000"/>
          <w:sz w:val="22"/>
        </w:rPr>
        <w:t>.</w:t>
      </w:r>
      <w:r w:rsidR="00FB7BDC" w:rsidRPr="00323793">
        <w:rPr>
          <w:rFonts w:ascii="Palatino Linotype" w:hAnsi="Palatino Linotype"/>
          <w:i/>
          <w:iCs/>
          <w:color w:val="000000"/>
          <w:sz w:val="22"/>
        </w:rPr>
        <w:t>.</w:t>
      </w:r>
      <w:r w:rsidR="00D11F51" w:rsidRPr="00323793">
        <w:rPr>
          <w:rFonts w:ascii="Palatino Linotype" w:hAnsi="Palatino Linotype"/>
          <w:i/>
          <w:iCs/>
          <w:color w:val="000000"/>
          <w:sz w:val="22"/>
        </w:rPr>
        <w:t>.</w:t>
      </w:r>
      <w:r w:rsidR="00686B08" w:rsidRPr="00323793">
        <w:rPr>
          <w:rFonts w:ascii="Palatino Linotype" w:hAnsi="Palatino Linotype"/>
          <w:i/>
          <w:iCs/>
          <w:color w:val="000000"/>
          <w:sz w:val="22"/>
        </w:rPr>
        <w:t>” (Sic)</w:t>
      </w:r>
    </w:p>
    <w:p w14:paraId="4D8FED6E" w14:textId="77777777" w:rsidR="00686B08" w:rsidRPr="00323793" w:rsidRDefault="00686B08" w:rsidP="002C45E7">
      <w:pPr>
        <w:ind w:right="539"/>
        <w:jc w:val="both"/>
        <w:rPr>
          <w:rFonts w:ascii="Palatino Linotype" w:hAnsi="Palatino Linotype"/>
          <w:i/>
          <w:iCs/>
          <w:color w:val="000000"/>
          <w:sz w:val="22"/>
        </w:rPr>
      </w:pPr>
    </w:p>
    <w:p w14:paraId="3035E7BF" w14:textId="1F085DEF" w:rsidR="00DA1A7B" w:rsidRPr="00323793" w:rsidRDefault="00FB7BDC" w:rsidP="002C45E7">
      <w:pPr>
        <w:ind w:right="-28"/>
        <w:jc w:val="both"/>
        <w:rPr>
          <w:rFonts w:ascii="Palatino Linotype" w:hAnsi="Palatino Linotype"/>
          <w:color w:val="000000" w:themeColor="text1"/>
          <w:sz w:val="22"/>
        </w:rPr>
      </w:pPr>
      <w:r w:rsidRPr="00323793">
        <w:rPr>
          <w:rFonts w:ascii="Palatino Linotype" w:hAnsi="Palatino Linotype"/>
          <w:color w:val="000000" w:themeColor="text1"/>
          <w:sz w:val="22"/>
        </w:rPr>
        <w:t>Ar</w:t>
      </w:r>
      <w:r w:rsidR="004C7C60" w:rsidRPr="00323793">
        <w:rPr>
          <w:rFonts w:ascii="Palatino Linotype" w:hAnsi="Palatino Linotype"/>
          <w:color w:val="000000" w:themeColor="text1"/>
          <w:sz w:val="22"/>
        </w:rPr>
        <w:t>c</w:t>
      </w:r>
      <w:r w:rsidRPr="00323793">
        <w:rPr>
          <w:rFonts w:ascii="Palatino Linotype" w:hAnsi="Palatino Linotype"/>
          <w:color w:val="000000" w:themeColor="text1"/>
          <w:sz w:val="22"/>
        </w:rPr>
        <w:t>hivos electrónicos adjuntos:</w:t>
      </w:r>
    </w:p>
    <w:p w14:paraId="1F08619C" w14:textId="77777777" w:rsidR="00DA1A7B" w:rsidRPr="00323793" w:rsidRDefault="00DA1A7B" w:rsidP="002C45E7">
      <w:pPr>
        <w:ind w:left="567" w:right="-28"/>
        <w:jc w:val="both"/>
        <w:rPr>
          <w:rFonts w:ascii="Palatino Linotype" w:hAnsi="Palatino Linotype"/>
          <w:b/>
          <w:sz w:val="22"/>
        </w:rPr>
      </w:pPr>
    </w:p>
    <w:p w14:paraId="7DAAFFD0" w14:textId="296139D0" w:rsidR="00F666F0" w:rsidRPr="00323793" w:rsidRDefault="007C697D" w:rsidP="002C45E7">
      <w:pPr>
        <w:ind w:left="567" w:right="539"/>
        <w:jc w:val="both"/>
        <w:rPr>
          <w:rFonts w:ascii="Palatino Linotype" w:hAnsi="Palatino Linotype"/>
          <w:b/>
          <w:sz w:val="22"/>
        </w:rPr>
      </w:pPr>
      <w:hyperlink r:id="rId8" w:tgtFrame="_blank" w:history="1">
        <w:r w:rsidR="00DA1A7B" w:rsidRPr="00323793">
          <w:rPr>
            <w:rStyle w:val="Hipervnculo"/>
            <w:rFonts w:ascii="Palatino Linotype" w:eastAsiaTheme="majorEastAsia" w:hAnsi="Palatino Linotype" w:cs="Arial"/>
            <w:b/>
            <w:bCs/>
            <w:color w:val="auto"/>
            <w:sz w:val="22"/>
            <w:u w:val="none"/>
          </w:rPr>
          <w:t>369-2022.pdf</w:t>
        </w:r>
      </w:hyperlink>
      <w:r w:rsidR="00DA1A7B" w:rsidRPr="00323793">
        <w:rPr>
          <w:rFonts w:ascii="Palatino Linotype" w:hAnsi="Palatino Linotype"/>
          <w:b/>
          <w:sz w:val="22"/>
        </w:rPr>
        <w:t>:</w:t>
      </w:r>
      <w:r w:rsidR="00F666F0" w:rsidRPr="00323793">
        <w:rPr>
          <w:rFonts w:ascii="Palatino Linotype" w:hAnsi="Palatino Linotype"/>
          <w:b/>
          <w:sz w:val="22"/>
        </w:rPr>
        <w:t xml:space="preserve"> </w:t>
      </w:r>
    </w:p>
    <w:p w14:paraId="1F955199" w14:textId="42197046" w:rsidR="00DA1A7B" w:rsidRPr="00323793" w:rsidRDefault="00F666F0" w:rsidP="002C45E7">
      <w:pPr>
        <w:ind w:left="708" w:right="539"/>
        <w:jc w:val="both"/>
        <w:rPr>
          <w:rFonts w:ascii="Palatino Linotype" w:hAnsi="Palatino Linotype"/>
          <w:sz w:val="22"/>
        </w:rPr>
      </w:pPr>
      <w:r w:rsidRPr="00323793">
        <w:rPr>
          <w:rFonts w:ascii="Palatino Linotype" w:hAnsi="Palatino Linotype"/>
          <w:sz w:val="22"/>
        </w:rPr>
        <w:t xml:space="preserve">-Oficio </w:t>
      </w:r>
      <w:r w:rsidR="002C45E7" w:rsidRPr="00323793">
        <w:rPr>
          <w:rFonts w:ascii="Palatino Linotype" w:hAnsi="Palatino Linotype"/>
          <w:sz w:val="22"/>
        </w:rPr>
        <w:t>ST/ECA/</w:t>
      </w:r>
      <w:r w:rsidRPr="00323793">
        <w:rPr>
          <w:rFonts w:ascii="Palatino Linotype" w:hAnsi="Palatino Linotype"/>
          <w:sz w:val="22"/>
        </w:rPr>
        <w:t>00343/2022 suscrito por el Titular de la Unidad de Transparencia, por medio del cual,</w:t>
      </w:r>
      <w:r w:rsidR="00BC7EB9" w:rsidRPr="00323793">
        <w:rPr>
          <w:rFonts w:ascii="Palatino Linotype" w:hAnsi="Palatino Linotype"/>
          <w:sz w:val="22"/>
        </w:rPr>
        <w:t xml:space="preserve"> en atención a la solicitud de información 00369/ECATEPEC/IP/2022,</w:t>
      </w:r>
      <w:r w:rsidRPr="00323793">
        <w:rPr>
          <w:rFonts w:ascii="Palatino Linotype" w:hAnsi="Palatino Linotype"/>
          <w:sz w:val="22"/>
        </w:rPr>
        <w:t xml:space="preserve"> informó hacer entrega de la respuesta emitida por la Dirección de Seguridad Pública y Tránsito.</w:t>
      </w:r>
    </w:p>
    <w:p w14:paraId="08EE9FF6" w14:textId="77777777" w:rsidR="00F666F0" w:rsidRPr="00323793" w:rsidRDefault="00F666F0" w:rsidP="002C45E7">
      <w:pPr>
        <w:ind w:left="708" w:right="539"/>
        <w:jc w:val="both"/>
        <w:rPr>
          <w:rFonts w:ascii="Palatino Linotype" w:hAnsi="Palatino Linotype"/>
          <w:sz w:val="22"/>
        </w:rPr>
      </w:pPr>
    </w:p>
    <w:p w14:paraId="48551C10" w14:textId="15CEE520" w:rsidR="00C45E88" w:rsidRPr="00323793" w:rsidRDefault="00F666F0" w:rsidP="00C45E88">
      <w:pPr>
        <w:ind w:left="709" w:right="539"/>
        <w:jc w:val="both"/>
        <w:rPr>
          <w:rFonts w:ascii="Palatino Linotype" w:hAnsi="Palatino Linotype"/>
          <w:sz w:val="22"/>
        </w:rPr>
      </w:pPr>
      <w:r w:rsidRPr="00323793">
        <w:rPr>
          <w:rFonts w:ascii="Palatino Linotype" w:hAnsi="Palatino Linotype"/>
          <w:sz w:val="22"/>
        </w:rPr>
        <w:t xml:space="preserve">-Oficio </w:t>
      </w:r>
      <w:proofErr w:type="spellStart"/>
      <w:r w:rsidRPr="00323793">
        <w:rPr>
          <w:rFonts w:ascii="Palatino Linotype" w:hAnsi="Palatino Linotype"/>
          <w:sz w:val="22"/>
        </w:rPr>
        <w:t>DSPyT</w:t>
      </w:r>
      <w:proofErr w:type="spellEnd"/>
      <w:r w:rsidRPr="00323793">
        <w:rPr>
          <w:rFonts w:ascii="Palatino Linotype" w:hAnsi="Palatino Linotype"/>
          <w:sz w:val="22"/>
        </w:rPr>
        <w:t>/ET/2755/04/2022 suscrito por el Encargado de Despacho de Seguridad Pública y Tránsito Municipal, por medio del cual, dio respuesta a las preguntas realizadas en la solicitud de informació</w:t>
      </w:r>
      <w:r w:rsidR="00C45E88" w:rsidRPr="00323793">
        <w:rPr>
          <w:rFonts w:ascii="Palatino Linotype" w:hAnsi="Palatino Linotype"/>
          <w:sz w:val="22"/>
        </w:rPr>
        <w:t>n número 00369/ECATEPEC/IP/2022; en los siguientes términos:</w:t>
      </w:r>
    </w:p>
    <w:p w14:paraId="3D38B349" w14:textId="77777777" w:rsidR="00C45E88" w:rsidRPr="00323793" w:rsidRDefault="00C45E88" w:rsidP="00C45E88">
      <w:pPr>
        <w:ind w:left="709" w:right="539"/>
        <w:jc w:val="both"/>
        <w:rPr>
          <w:rFonts w:ascii="Palatino Linotype" w:hAnsi="Palatino Linotype"/>
          <w:sz w:val="22"/>
        </w:rPr>
      </w:pPr>
    </w:p>
    <w:p w14:paraId="13AE6848" w14:textId="344C0925" w:rsidR="00C45E88" w:rsidRPr="00323793" w:rsidRDefault="00C45E88" w:rsidP="00C45E88">
      <w:pPr>
        <w:ind w:left="709" w:right="539"/>
        <w:jc w:val="both"/>
        <w:rPr>
          <w:rFonts w:ascii="Palatino Linotype" w:hAnsi="Palatino Linotype"/>
          <w:b/>
          <w:i/>
          <w:color w:val="000000"/>
          <w:sz w:val="22"/>
        </w:rPr>
      </w:pPr>
      <w:r w:rsidRPr="00323793">
        <w:rPr>
          <w:rFonts w:ascii="Palatino Linotype" w:hAnsi="Palatino Linotype"/>
          <w:i/>
          <w:iCs/>
          <w:color w:val="000000"/>
          <w:sz w:val="22"/>
        </w:rPr>
        <w:t>“</w:t>
      </w:r>
      <w:r w:rsidRPr="00323793">
        <w:rPr>
          <w:rFonts w:ascii="Palatino Linotype" w:hAnsi="Palatino Linotype"/>
          <w:b/>
          <w:i/>
          <w:iCs/>
          <w:color w:val="000000"/>
          <w:sz w:val="22"/>
        </w:rPr>
        <w:t xml:space="preserve">1.- </w:t>
      </w:r>
      <w:r w:rsidRPr="00323793">
        <w:rPr>
          <w:rFonts w:ascii="Palatino Linotype" w:hAnsi="Palatino Linotype"/>
          <w:b/>
          <w:i/>
          <w:color w:val="000000"/>
          <w:sz w:val="22"/>
        </w:rPr>
        <w:t xml:space="preserve">¿El municipio está implementando el Servicio Profesional de Carrera Policial? </w:t>
      </w:r>
    </w:p>
    <w:p w14:paraId="3F68D8B6" w14:textId="30C1CF53" w:rsidR="00C45E88" w:rsidRPr="00323793" w:rsidRDefault="00C45E88" w:rsidP="00C45E88">
      <w:pPr>
        <w:ind w:left="709" w:right="539"/>
        <w:jc w:val="both"/>
        <w:rPr>
          <w:rFonts w:ascii="Palatino Linotype" w:hAnsi="Palatino Linotype"/>
          <w:i/>
          <w:color w:val="000000"/>
          <w:sz w:val="22"/>
        </w:rPr>
      </w:pPr>
      <w:r w:rsidRPr="00323793">
        <w:rPr>
          <w:rFonts w:ascii="Palatino Linotype" w:hAnsi="Palatino Linotype"/>
          <w:i/>
          <w:color w:val="000000"/>
          <w:sz w:val="22"/>
        </w:rPr>
        <w:t>Si</w:t>
      </w:r>
    </w:p>
    <w:p w14:paraId="6215150C" w14:textId="77777777" w:rsidR="00C45E88" w:rsidRPr="00323793" w:rsidRDefault="00C45E88" w:rsidP="00C45E88">
      <w:pPr>
        <w:ind w:right="539"/>
        <w:jc w:val="both"/>
        <w:rPr>
          <w:rFonts w:ascii="Palatino Linotype" w:hAnsi="Palatino Linotype"/>
          <w:i/>
          <w:color w:val="000000"/>
          <w:sz w:val="22"/>
        </w:rPr>
      </w:pPr>
    </w:p>
    <w:p w14:paraId="6407B1B2" w14:textId="77777777" w:rsidR="00C45E88" w:rsidRPr="00323793" w:rsidRDefault="00C45E88" w:rsidP="00C45E88">
      <w:pPr>
        <w:ind w:left="709" w:right="539"/>
        <w:jc w:val="both"/>
        <w:rPr>
          <w:rFonts w:ascii="Palatino Linotype" w:hAnsi="Palatino Linotype"/>
          <w:i/>
          <w:color w:val="000000"/>
          <w:sz w:val="22"/>
        </w:rPr>
      </w:pPr>
      <w:r w:rsidRPr="00323793">
        <w:rPr>
          <w:rFonts w:ascii="Palatino Linotype" w:hAnsi="Palatino Linotype"/>
          <w:b/>
          <w:i/>
          <w:color w:val="000000"/>
          <w:sz w:val="22"/>
        </w:rPr>
        <w:t>2.-</w:t>
      </w:r>
      <w:r w:rsidRPr="00323793">
        <w:rPr>
          <w:rFonts w:ascii="Palatino Linotype" w:hAnsi="Palatino Linotype"/>
          <w:i/>
          <w:color w:val="000000"/>
          <w:sz w:val="22"/>
        </w:rPr>
        <w:t xml:space="preserve"> </w:t>
      </w:r>
      <w:r w:rsidRPr="00323793">
        <w:rPr>
          <w:rFonts w:ascii="Palatino Linotype" w:hAnsi="Palatino Linotype"/>
          <w:b/>
          <w:i/>
          <w:color w:val="000000"/>
          <w:sz w:val="22"/>
        </w:rPr>
        <w:t>¿Lleva a cabo el municipio acciones tendientes al cumplimiento de los exámenes de control de confianza? Y ¿Cuándo se realizaron los últimos?</w:t>
      </w:r>
      <w:r w:rsidRPr="00323793">
        <w:rPr>
          <w:rFonts w:ascii="Palatino Linotype" w:hAnsi="Palatino Linotype"/>
          <w:i/>
          <w:color w:val="000000"/>
          <w:sz w:val="22"/>
        </w:rPr>
        <w:t xml:space="preserve"> </w:t>
      </w:r>
    </w:p>
    <w:p w14:paraId="7AAABFB9" w14:textId="769D8343" w:rsidR="00C45E88" w:rsidRPr="00323793" w:rsidRDefault="00C45E88" w:rsidP="00C45E88">
      <w:pPr>
        <w:ind w:left="709" w:right="539"/>
        <w:jc w:val="both"/>
        <w:rPr>
          <w:rFonts w:ascii="Palatino Linotype" w:hAnsi="Palatino Linotype"/>
          <w:i/>
          <w:color w:val="000000"/>
          <w:sz w:val="22"/>
        </w:rPr>
      </w:pPr>
      <w:r w:rsidRPr="00323793">
        <w:rPr>
          <w:rFonts w:ascii="Palatino Linotype" w:hAnsi="Palatino Linotype"/>
          <w:i/>
          <w:color w:val="000000"/>
          <w:sz w:val="22"/>
        </w:rPr>
        <w:t>Si en el año 2021.</w:t>
      </w:r>
    </w:p>
    <w:p w14:paraId="163B65EB" w14:textId="77777777" w:rsidR="00C45E88" w:rsidRPr="00323793" w:rsidRDefault="00C45E88" w:rsidP="00C45E88">
      <w:pPr>
        <w:ind w:left="709" w:right="539"/>
        <w:jc w:val="both"/>
        <w:rPr>
          <w:rFonts w:ascii="Palatino Linotype" w:hAnsi="Palatino Linotype"/>
          <w:i/>
          <w:color w:val="000000"/>
          <w:sz w:val="22"/>
        </w:rPr>
      </w:pPr>
    </w:p>
    <w:p w14:paraId="4736D315" w14:textId="2CC4613B" w:rsidR="00C45E88" w:rsidRPr="00323793" w:rsidRDefault="00C45E88" w:rsidP="00C45E88">
      <w:pPr>
        <w:ind w:left="709" w:right="539"/>
        <w:jc w:val="both"/>
        <w:rPr>
          <w:rFonts w:ascii="Palatino Linotype" w:hAnsi="Palatino Linotype"/>
          <w:b/>
          <w:i/>
          <w:color w:val="000000"/>
          <w:sz w:val="22"/>
        </w:rPr>
      </w:pPr>
      <w:r w:rsidRPr="00323793">
        <w:rPr>
          <w:rFonts w:ascii="Palatino Linotype" w:hAnsi="Palatino Linotype"/>
          <w:b/>
          <w:i/>
          <w:color w:val="000000"/>
          <w:sz w:val="22"/>
        </w:rPr>
        <w:t>3.- ¿Existe y se opera un Comisión de Honor y Justicia de los cuerpos de Seguridad Pública? ¿Quiénes la integran? Número, Nombres, cargos y sueldos y fecha de última sesión.</w:t>
      </w:r>
    </w:p>
    <w:p w14:paraId="04D2CFDB" w14:textId="291D60A5" w:rsidR="00C45E88" w:rsidRPr="00323793" w:rsidRDefault="00C45E88" w:rsidP="00C45E88">
      <w:pPr>
        <w:ind w:left="709" w:right="539"/>
        <w:jc w:val="both"/>
        <w:rPr>
          <w:rFonts w:ascii="Palatino Linotype" w:hAnsi="Palatino Linotype"/>
          <w:i/>
          <w:color w:val="000000"/>
          <w:sz w:val="22"/>
        </w:rPr>
      </w:pPr>
      <w:r w:rsidRPr="00323793">
        <w:rPr>
          <w:rFonts w:ascii="Palatino Linotype" w:hAnsi="Palatino Linotype"/>
          <w:i/>
          <w:color w:val="000000"/>
          <w:sz w:val="22"/>
        </w:rPr>
        <w:t>Si.</w:t>
      </w:r>
    </w:p>
    <w:p w14:paraId="67117008" w14:textId="2969B5B0" w:rsidR="00C45E88" w:rsidRPr="00323793" w:rsidRDefault="00C45E88" w:rsidP="00C45E88">
      <w:pPr>
        <w:ind w:left="709" w:right="539"/>
        <w:jc w:val="both"/>
        <w:rPr>
          <w:rFonts w:ascii="Palatino Linotype" w:hAnsi="Palatino Linotype"/>
          <w:i/>
          <w:color w:val="000000"/>
          <w:sz w:val="22"/>
        </w:rPr>
      </w:pPr>
      <w:r w:rsidRPr="00323793">
        <w:rPr>
          <w:rFonts w:ascii="Palatino Linotype" w:hAnsi="Palatino Linotype"/>
          <w:i/>
          <w:color w:val="000000"/>
          <w:sz w:val="22"/>
        </w:rPr>
        <w:t xml:space="preserve">Lic. José Isauro Bautista Pérez; </w:t>
      </w:r>
      <w:proofErr w:type="gramStart"/>
      <w:r w:rsidRPr="00323793">
        <w:rPr>
          <w:rFonts w:ascii="Palatino Linotype" w:hAnsi="Palatino Linotype"/>
          <w:i/>
          <w:color w:val="000000"/>
          <w:sz w:val="22"/>
        </w:rPr>
        <w:t>Presidente</w:t>
      </w:r>
      <w:proofErr w:type="gramEnd"/>
      <w:r w:rsidRPr="00323793">
        <w:rPr>
          <w:rFonts w:ascii="Palatino Linotype" w:hAnsi="Palatino Linotype"/>
          <w:i/>
          <w:color w:val="000000"/>
          <w:sz w:val="22"/>
        </w:rPr>
        <w:t xml:space="preserve"> de la Comisión de Honor y Justicia, Lic. </w:t>
      </w:r>
      <w:proofErr w:type="spellStart"/>
      <w:r w:rsidRPr="00323793">
        <w:rPr>
          <w:rFonts w:ascii="Palatino Linotype" w:hAnsi="Palatino Linotype"/>
          <w:i/>
          <w:color w:val="000000"/>
          <w:sz w:val="22"/>
        </w:rPr>
        <w:t>Doriaan</w:t>
      </w:r>
      <w:proofErr w:type="spellEnd"/>
      <w:r w:rsidRPr="00323793">
        <w:rPr>
          <w:rFonts w:ascii="Palatino Linotype" w:hAnsi="Palatino Linotype"/>
          <w:i/>
          <w:color w:val="000000"/>
          <w:sz w:val="22"/>
        </w:rPr>
        <w:t xml:space="preserve"> Itzel Sierra Cárdenas; Secretario de la Comisión de Honor y Justicia. C. Cesar Rodríguez; Representante de la Unidad Operativa de la Comisión de Honor y Justicia.</w:t>
      </w:r>
    </w:p>
    <w:p w14:paraId="76E918F5" w14:textId="676F6E28" w:rsidR="006D610E" w:rsidRPr="00323793" w:rsidRDefault="00C45E88" w:rsidP="006D610E">
      <w:pPr>
        <w:ind w:left="709" w:right="539"/>
        <w:jc w:val="both"/>
        <w:rPr>
          <w:rFonts w:ascii="Palatino Linotype" w:hAnsi="Palatino Linotype"/>
          <w:i/>
          <w:color w:val="000000"/>
          <w:sz w:val="22"/>
        </w:rPr>
      </w:pPr>
      <w:r w:rsidRPr="00323793">
        <w:rPr>
          <w:rFonts w:ascii="Palatino Linotype" w:hAnsi="Palatino Linotype"/>
          <w:i/>
          <w:color w:val="000000"/>
          <w:sz w:val="22"/>
        </w:rPr>
        <w:t>Fecha de última sesión; 18 de febrero de 2022</w:t>
      </w:r>
      <w:r w:rsidR="006D610E" w:rsidRPr="00323793">
        <w:rPr>
          <w:rFonts w:ascii="Palatino Linotype" w:hAnsi="Palatino Linotype"/>
          <w:i/>
          <w:color w:val="000000"/>
          <w:sz w:val="22"/>
        </w:rPr>
        <w:t>.</w:t>
      </w:r>
    </w:p>
    <w:p w14:paraId="1DFD5967" w14:textId="77777777" w:rsidR="00C45E88" w:rsidRPr="00323793" w:rsidRDefault="00C45E88" w:rsidP="00C45E88">
      <w:pPr>
        <w:ind w:left="709" w:right="539"/>
        <w:jc w:val="both"/>
        <w:rPr>
          <w:rFonts w:ascii="Palatino Linotype" w:hAnsi="Palatino Linotype"/>
          <w:i/>
          <w:color w:val="000000"/>
          <w:sz w:val="22"/>
        </w:rPr>
      </w:pPr>
    </w:p>
    <w:p w14:paraId="0C242C3E" w14:textId="7CBE3AC6" w:rsidR="00C45E88" w:rsidRPr="00323793" w:rsidRDefault="00C45E88" w:rsidP="00C45E88">
      <w:pPr>
        <w:ind w:left="709" w:right="539"/>
        <w:jc w:val="both"/>
        <w:rPr>
          <w:rFonts w:ascii="Palatino Linotype" w:hAnsi="Palatino Linotype"/>
          <w:i/>
          <w:color w:val="000000"/>
          <w:sz w:val="22"/>
        </w:rPr>
      </w:pPr>
      <w:r w:rsidRPr="00323793">
        <w:rPr>
          <w:rFonts w:ascii="Palatino Linotype" w:hAnsi="Palatino Linotype"/>
          <w:i/>
          <w:color w:val="000000"/>
          <w:sz w:val="22"/>
        </w:rPr>
        <w:t>En cuanto a la información solicitada de  proporcionar el sueldo de los integrantes de la comisión de Honor y Justicia con fundamento en lo dispuesto</w:t>
      </w:r>
      <w:r w:rsidR="00197CB9" w:rsidRPr="00323793">
        <w:rPr>
          <w:rFonts w:ascii="Palatino Linotype" w:hAnsi="Palatino Linotype"/>
          <w:i/>
          <w:color w:val="000000"/>
          <w:sz w:val="22"/>
        </w:rPr>
        <w:t xml:space="preserve"> en el artículo 167 de la Ley Transparencia y Acceso a la Información Pública de</w:t>
      </w:r>
      <w:r w:rsidR="006D610E" w:rsidRPr="00323793">
        <w:rPr>
          <w:rFonts w:ascii="Palatino Linotype" w:hAnsi="Palatino Linotype"/>
          <w:i/>
          <w:color w:val="000000"/>
          <w:sz w:val="22"/>
        </w:rPr>
        <w:t xml:space="preserve">l Estado de México y Municipios, esta dependencia no es </w:t>
      </w:r>
      <w:r w:rsidR="006D610E" w:rsidRPr="00323793">
        <w:rPr>
          <w:rFonts w:ascii="Palatino Linotype" w:hAnsi="Palatino Linotype"/>
          <w:i/>
          <w:color w:val="000000"/>
          <w:sz w:val="22"/>
        </w:rPr>
        <w:lastRenderedPageBreak/>
        <w:t>competente para dar atención a dicho requerimiento, toda vez que sería el área de Recursos Humanos a través de la Dirección de Administración del H. Ayuntamiento de Ecatepec de Morelos el área idónea para atender de forma precisa dicha información.</w:t>
      </w:r>
    </w:p>
    <w:p w14:paraId="28E1AD93" w14:textId="77777777" w:rsidR="006D610E" w:rsidRPr="00323793" w:rsidRDefault="006D610E" w:rsidP="00C45E88">
      <w:pPr>
        <w:ind w:left="709" w:right="539"/>
        <w:jc w:val="both"/>
        <w:rPr>
          <w:rFonts w:ascii="Palatino Linotype" w:hAnsi="Palatino Linotype"/>
          <w:i/>
          <w:color w:val="000000"/>
          <w:sz w:val="22"/>
        </w:rPr>
      </w:pPr>
    </w:p>
    <w:p w14:paraId="418FADB3" w14:textId="43258D7C" w:rsidR="006D610E" w:rsidRPr="00323793" w:rsidRDefault="006D610E" w:rsidP="006D610E">
      <w:pPr>
        <w:ind w:left="709" w:right="539"/>
        <w:jc w:val="both"/>
        <w:rPr>
          <w:rFonts w:ascii="Palatino Linotype" w:hAnsi="Palatino Linotype"/>
          <w:i/>
          <w:color w:val="000000"/>
          <w:sz w:val="22"/>
        </w:rPr>
      </w:pPr>
      <w:proofErr w:type="gramStart"/>
      <w:r w:rsidRPr="00323793">
        <w:rPr>
          <w:rFonts w:ascii="Palatino Linotype" w:hAnsi="Palatino Linotype"/>
          <w:i/>
          <w:color w:val="000000"/>
          <w:sz w:val="22"/>
        </w:rPr>
        <w:t>Asimismo</w:t>
      </w:r>
      <w:proofErr w:type="gramEnd"/>
      <w:r w:rsidRPr="00323793">
        <w:rPr>
          <w:rFonts w:ascii="Palatino Linotype" w:hAnsi="Palatino Linotype"/>
          <w:i/>
          <w:color w:val="000000"/>
          <w:sz w:val="22"/>
        </w:rPr>
        <w:t xml:space="preserve"> solicito que esta información sea enviada en versión pública en término de los artículos 135, 137 y 139 de la Ley de Transparencia y Acceso a la Información Pública del Estado de México y Municipios, por ser información clasificada como confidencial (datos personales).</w:t>
      </w:r>
    </w:p>
    <w:p w14:paraId="44D5735E" w14:textId="77777777" w:rsidR="00197CB9" w:rsidRPr="00323793" w:rsidRDefault="00197CB9" w:rsidP="00C45E88">
      <w:pPr>
        <w:ind w:left="709" w:right="539"/>
        <w:jc w:val="both"/>
        <w:rPr>
          <w:rFonts w:ascii="Palatino Linotype" w:hAnsi="Palatino Linotype"/>
          <w:i/>
          <w:color w:val="000000"/>
          <w:sz w:val="22"/>
        </w:rPr>
      </w:pPr>
    </w:p>
    <w:p w14:paraId="1F2D3CB4" w14:textId="77777777" w:rsidR="00C45E88" w:rsidRPr="00323793" w:rsidRDefault="00C45E88" w:rsidP="00C45E88">
      <w:pPr>
        <w:ind w:left="709" w:right="539"/>
        <w:jc w:val="both"/>
        <w:rPr>
          <w:rFonts w:ascii="Palatino Linotype" w:hAnsi="Palatino Linotype"/>
          <w:b/>
          <w:i/>
          <w:color w:val="000000"/>
          <w:sz w:val="22"/>
        </w:rPr>
      </w:pPr>
      <w:r w:rsidRPr="00323793">
        <w:rPr>
          <w:rFonts w:ascii="Palatino Linotype" w:hAnsi="Palatino Linotype"/>
          <w:b/>
          <w:i/>
          <w:color w:val="000000"/>
          <w:sz w:val="22"/>
        </w:rPr>
        <w:t xml:space="preserve">4.- ¿Se cuenta con indicadores de medición y seguimiento del personal de policía municipal con participación de instancias ciudadanas? </w:t>
      </w:r>
    </w:p>
    <w:p w14:paraId="000F4CE7" w14:textId="468DA999" w:rsidR="00C45E88" w:rsidRPr="00323793" w:rsidRDefault="006D610E" w:rsidP="00C45E88">
      <w:pPr>
        <w:ind w:left="709" w:right="539"/>
        <w:jc w:val="both"/>
        <w:rPr>
          <w:rFonts w:ascii="Palatino Linotype" w:hAnsi="Palatino Linotype"/>
          <w:i/>
          <w:color w:val="000000"/>
          <w:sz w:val="22"/>
        </w:rPr>
      </w:pPr>
      <w:r w:rsidRPr="00323793">
        <w:rPr>
          <w:rFonts w:ascii="Palatino Linotype" w:hAnsi="Palatino Linotype"/>
          <w:i/>
          <w:color w:val="000000"/>
          <w:sz w:val="22"/>
        </w:rPr>
        <w:t>No</w:t>
      </w:r>
    </w:p>
    <w:p w14:paraId="7736CB5A" w14:textId="77777777" w:rsidR="00C45E88" w:rsidRPr="00323793" w:rsidRDefault="00C45E88" w:rsidP="006D610E">
      <w:pPr>
        <w:ind w:right="539"/>
        <w:jc w:val="both"/>
        <w:rPr>
          <w:rFonts w:ascii="Palatino Linotype" w:hAnsi="Palatino Linotype"/>
          <w:b/>
          <w:i/>
          <w:color w:val="000000"/>
          <w:sz w:val="22"/>
        </w:rPr>
      </w:pPr>
    </w:p>
    <w:p w14:paraId="43B03D35" w14:textId="5EF6F008" w:rsidR="006D610E" w:rsidRPr="00323793" w:rsidRDefault="00C45E88" w:rsidP="006D610E">
      <w:pPr>
        <w:ind w:left="709" w:right="539"/>
        <w:jc w:val="both"/>
        <w:rPr>
          <w:rFonts w:ascii="Palatino Linotype" w:hAnsi="Palatino Linotype"/>
          <w:b/>
          <w:i/>
          <w:color w:val="000000"/>
          <w:sz w:val="22"/>
        </w:rPr>
      </w:pPr>
      <w:r w:rsidRPr="00323793">
        <w:rPr>
          <w:rFonts w:ascii="Palatino Linotype" w:hAnsi="Palatino Linotype"/>
          <w:b/>
          <w:i/>
          <w:color w:val="000000"/>
          <w:sz w:val="22"/>
        </w:rPr>
        <w:t>5.- ¿El municipio ha gestionado la incorporación de sus elementos de seguridad a la licencia colectiva para la portación de armamento?</w:t>
      </w:r>
    </w:p>
    <w:p w14:paraId="33BDFFCD" w14:textId="77777777" w:rsidR="006D610E" w:rsidRPr="00323793" w:rsidRDefault="006D610E" w:rsidP="006D610E">
      <w:pPr>
        <w:ind w:left="709" w:right="539"/>
        <w:jc w:val="both"/>
        <w:rPr>
          <w:rFonts w:ascii="Palatino Linotype" w:hAnsi="Palatino Linotype"/>
          <w:i/>
          <w:color w:val="000000"/>
          <w:sz w:val="22"/>
        </w:rPr>
      </w:pPr>
      <w:r w:rsidRPr="00323793">
        <w:rPr>
          <w:rFonts w:ascii="Palatino Linotype" w:hAnsi="Palatino Linotype"/>
          <w:i/>
          <w:color w:val="000000"/>
          <w:sz w:val="22"/>
        </w:rPr>
        <w:t>Si.</w:t>
      </w:r>
    </w:p>
    <w:p w14:paraId="7C909401" w14:textId="77777777" w:rsidR="006D610E" w:rsidRPr="00323793" w:rsidRDefault="006D610E" w:rsidP="006D610E">
      <w:pPr>
        <w:ind w:left="709" w:right="539"/>
        <w:jc w:val="both"/>
        <w:rPr>
          <w:rFonts w:ascii="Palatino Linotype" w:hAnsi="Palatino Linotype"/>
          <w:i/>
          <w:color w:val="000000"/>
          <w:sz w:val="22"/>
        </w:rPr>
      </w:pPr>
    </w:p>
    <w:p w14:paraId="757097AD" w14:textId="56AC4D26" w:rsidR="00C45E88" w:rsidRPr="00323793" w:rsidRDefault="006D610E" w:rsidP="006D610E">
      <w:pPr>
        <w:ind w:left="709" w:right="539"/>
        <w:jc w:val="both"/>
        <w:rPr>
          <w:rFonts w:ascii="Palatino Linotype" w:hAnsi="Palatino Linotype"/>
          <w:i/>
          <w:color w:val="000000"/>
          <w:sz w:val="22"/>
        </w:rPr>
      </w:pPr>
      <w:r w:rsidRPr="00323793">
        <w:rPr>
          <w:rFonts w:ascii="Palatino Linotype" w:hAnsi="Palatino Linotype"/>
          <w:i/>
          <w:color w:val="000000"/>
          <w:sz w:val="22"/>
        </w:rPr>
        <w:t>(…)</w:t>
      </w:r>
      <w:r w:rsidR="00C45E88" w:rsidRPr="00323793">
        <w:rPr>
          <w:rFonts w:ascii="Palatino Linotype" w:hAnsi="Palatino Linotype"/>
          <w:i/>
          <w:iCs/>
          <w:color w:val="000000"/>
          <w:sz w:val="22"/>
        </w:rPr>
        <w:t>” (Sic)</w:t>
      </w:r>
    </w:p>
    <w:p w14:paraId="6B46CCD2" w14:textId="77777777" w:rsidR="00F666F0" w:rsidRPr="00323793" w:rsidRDefault="00F666F0" w:rsidP="00F666F0">
      <w:pPr>
        <w:ind w:right="539"/>
        <w:jc w:val="both"/>
        <w:rPr>
          <w:rFonts w:ascii="Palatino Linotype" w:hAnsi="Palatino Linotype"/>
        </w:rPr>
      </w:pPr>
    </w:p>
    <w:p w14:paraId="61B6C78E" w14:textId="4FD92EA4" w:rsidR="00E93FC1" w:rsidRPr="00323793"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323793">
        <w:rPr>
          <w:rFonts w:ascii="Palatino Linotype" w:hAnsi="Palatino Linotype" w:cs="Arial"/>
          <w:sz w:val="24"/>
          <w:lang w:val="es-ES"/>
        </w:rPr>
        <w:t>E</w:t>
      </w:r>
      <w:r w:rsidR="00D11F51" w:rsidRPr="00323793">
        <w:rPr>
          <w:rFonts w:ascii="Palatino Linotype" w:hAnsi="Palatino Linotype" w:cs="Arial"/>
          <w:sz w:val="24"/>
          <w:lang w:val="es-ES"/>
        </w:rPr>
        <w:t xml:space="preserve">l </w:t>
      </w:r>
      <w:r w:rsidR="002C45E7" w:rsidRPr="00323793">
        <w:rPr>
          <w:rFonts w:ascii="Palatino Linotype" w:hAnsi="Palatino Linotype" w:cs="Arial"/>
          <w:sz w:val="24"/>
          <w:lang w:val="es-ES"/>
        </w:rPr>
        <w:t>dieciséis de mayo</w:t>
      </w:r>
      <w:r w:rsidR="00826820" w:rsidRPr="00323793">
        <w:rPr>
          <w:rFonts w:ascii="Palatino Linotype" w:hAnsi="Palatino Linotype" w:cs="Arial"/>
          <w:sz w:val="24"/>
          <w:lang w:val="es-ES"/>
        </w:rPr>
        <w:t xml:space="preserve"> de dos mil veintidós</w:t>
      </w:r>
      <w:r w:rsidR="00E93FC1" w:rsidRPr="00323793">
        <w:rPr>
          <w:rFonts w:ascii="Palatino Linotype" w:hAnsi="Palatino Linotype" w:cs="Arial"/>
          <w:b/>
          <w:sz w:val="24"/>
          <w:lang w:val="es-ES"/>
        </w:rPr>
        <w:t>,</w:t>
      </w:r>
      <w:r w:rsidR="00E93FC1" w:rsidRPr="00323793">
        <w:rPr>
          <w:rFonts w:ascii="Palatino Linotype" w:hAnsi="Palatino Linotype" w:cs="Arial"/>
          <w:sz w:val="24"/>
          <w:lang w:val="es-ES"/>
        </w:rPr>
        <w:t xml:space="preserve"> el </w:t>
      </w:r>
      <w:r w:rsidR="003C3850" w:rsidRPr="00323793">
        <w:rPr>
          <w:rFonts w:ascii="Palatino Linotype" w:hAnsi="Palatino Linotype" w:cs="Arial"/>
          <w:b/>
          <w:bCs/>
          <w:sz w:val="24"/>
          <w:lang w:val="es-ES"/>
        </w:rPr>
        <w:t xml:space="preserve">RECURRENTE </w:t>
      </w:r>
      <w:r w:rsidR="00E93FC1" w:rsidRPr="00323793">
        <w:rPr>
          <w:rFonts w:ascii="Palatino Linotype" w:hAnsi="Palatino Linotype" w:cs="Arial"/>
          <w:sz w:val="24"/>
          <w:lang w:val="es-ES"/>
        </w:rPr>
        <w:t xml:space="preserve">interpuso </w:t>
      </w:r>
      <w:r w:rsidR="00686B08" w:rsidRPr="00323793">
        <w:rPr>
          <w:rFonts w:ascii="Palatino Linotype" w:hAnsi="Palatino Linotype" w:cs="Arial"/>
          <w:sz w:val="24"/>
          <w:lang w:val="es-ES"/>
        </w:rPr>
        <w:t xml:space="preserve">el </w:t>
      </w:r>
      <w:r w:rsidR="00E93FC1" w:rsidRPr="00323793">
        <w:rPr>
          <w:rFonts w:ascii="Palatino Linotype" w:hAnsi="Palatino Linotype" w:cs="Arial"/>
          <w:sz w:val="24"/>
          <w:lang w:val="es-ES"/>
        </w:rPr>
        <w:t>recurso de revisión señalando como:</w:t>
      </w:r>
    </w:p>
    <w:bookmarkEnd w:id="4"/>
    <w:bookmarkEnd w:id="5"/>
    <w:bookmarkEnd w:id="6"/>
    <w:p w14:paraId="14C55AA6" w14:textId="244E138D" w:rsidR="00E93FC1" w:rsidRPr="00323793" w:rsidRDefault="00E93FC1" w:rsidP="002C45E7">
      <w:pPr>
        <w:ind w:left="567" w:right="539"/>
        <w:jc w:val="both"/>
        <w:rPr>
          <w:rFonts w:ascii="Palatino Linotype" w:hAnsi="Palatino Linotype"/>
          <w:i/>
          <w:sz w:val="22"/>
        </w:rPr>
      </w:pPr>
      <w:r w:rsidRPr="00323793">
        <w:rPr>
          <w:rFonts w:ascii="Palatino Linotype" w:eastAsia="Calibri" w:hAnsi="Palatino Linotype" w:cs="Arial"/>
          <w:b/>
          <w:sz w:val="22"/>
          <w:lang w:val="es-ES"/>
        </w:rPr>
        <w:t>Acto impugnado:</w:t>
      </w:r>
      <w:r w:rsidRPr="00323793">
        <w:rPr>
          <w:rFonts w:ascii="Palatino Linotype" w:eastAsia="Calibri" w:hAnsi="Palatino Linotype" w:cs="Arial"/>
          <w:i/>
          <w:sz w:val="22"/>
          <w:lang w:val="es-ES"/>
        </w:rPr>
        <w:t xml:space="preserve"> </w:t>
      </w:r>
      <w:r w:rsidRPr="00323793">
        <w:rPr>
          <w:rFonts w:ascii="Palatino Linotype" w:eastAsia="Calibri" w:hAnsi="Palatino Linotype" w:cs="Arial"/>
          <w:i/>
          <w:iCs/>
          <w:sz w:val="22"/>
          <w:lang w:val="es-ES"/>
        </w:rPr>
        <w:t>“</w:t>
      </w:r>
      <w:r w:rsidR="002C45E7" w:rsidRPr="00323793">
        <w:rPr>
          <w:rFonts w:ascii="Palatino Linotype" w:hAnsi="Palatino Linotype"/>
          <w:i/>
          <w:color w:val="000000"/>
          <w:sz w:val="22"/>
        </w:rPr>
        <w:t xml:space="preserve">Se le solicitó al H. Ayuntamiento de Ecatepec de Morelos lo siguiente: 1. ¿El municipio está implementando el Servicio Profesional de Carrera Policial? 2. ¿Lleva a cabo el municipio acciones tendientes al cumplimiento de los exámenes de control de confianza? Y ¿Cuándo se realizaron los últimos? 3. ¿Existe y se opera un Comisión de Honor y Justicia de los cuerpos de Seguridad Pública? ¿Quiénes la integran? Número, Nombres, cargos y sueldos y fecha de última sesión 4. ¿Se cuenta con indicadores de medición y seguimiento del personal de policía municipal con participación de instancias ciudadanas? 5. ¿El municipio ha gestionado la incorporación de sus elementos de seguridad a la licencia colectiva para la portación de armamento? </w:t>
      </w:r>
      <w:r w:rsidR="002C45E7" w:rsidRPr="00323793">
        <w:rPr>
          <w:rFonts w:ascii="Palatino Linotype" w:hAnsi="Palatino Linotype"/>
          <w:b/>
          <w:i/>
          <w:color w:val="000000"/>
          <w:sz w:val="22"/>
          <w:u w:val="single"/>
        </w:rPr>
        <w:t xml:space="preserve">La pregunta tres fue </w:t>
      </w:r>
      <w:proofErr w:type="gramStart"/>
      <w:r w:rsidR="002C45E7" w:rsidRPr="00323793">
        <w:rPr>
          <w:rFonts w:ascii="Palatino Linotype" w:hAnsi="Palatino Linotype"/>
          <w:b/>
          <w:i/>
          <w:color w:val="000000"/>
          <w:sz w:val="22"/>
          <w:u w:val="single"/>
        </w:rPr>
        <w:t>contestada</w:t>
      </w:r>
      <w:proofErr w:type="gramEnd"/>
      <w:r w:rsidR="002C45E7" w:rsidRPr="00323793">
        <w:rPr>
          <w:rFonts w:ascii="Palatino Linotype" w:hAnsi="Palatino Linotype"/>
          <w:b/>
          <w:i/>
          <w:color w:val="000000"/>
          <w:sz w:val="22"/>
          <w:u w:val="single"/>
        </w:rPr>
        <w:t xml:space="preserve"> de forma incompleta y aparte se le denominó como información clasificada como confidencial</w:t>
      </w:r>
      <w:r w:rsidR="002C45E7" w:rsidRPr="00323793">
        <w:rPr>
          <w:rFonts w:ascii="Palatino Linotype" w:hAnsi="Palatino Linotype"/>
          <w:i/>
          <w:color w:val="000000"/>
          <w:sz w:val="22"/>
        </w:rPr>
        <w:t>.</w:t>
      </w:r>
      <w:r w:rsidR="00A95951" w:rsidRPr="00323793">
        <w:rPr>
          <w:rFonts w:ascii="Palatino Linotype" w:hAnsi="Palatino Linotype"/>
          <w:i/>
          <w:iCs/>
          <w:color w:val="000000"/>
          <w:sz w:val="22"/>
        </w:rPr>
        <w:t>” (Sic)</w:t>
      </w:r>
    </w:p>
    <w:p w14:paraId="6F27AF4B" w14:textId="77777777" w:rsidR="00A95951" w:rsidRPr="00323793" w:rsidRDefault="00A95951" w:rsidP="00ED613E">
      <w:pPr>
        <w:ind w:left="567" w:right="539"/>
        <w:jc w:val="both"/>
        <w:rPr>
          <w:rFonts w:ascii="Palatino Linotype" w:hAnsi="Palatino Linotype"/>
          <w:i/>
          <w:sz w:val="22"/>
        </w:rPr>
      </w:pPr>
    </w:p>
    <w:p w14:paraId="4FC94033" w14:textId="53E5D10A" w:rsidR="00734B74" w:rsidRPr="00323793" w:rsidRDefault="00E93FC1" w:rsidP="002C45E7">
      <w:pPr>
        <w:ind w:left="567" w:right="539"/>
        <w:jc w:val="both"/>
        <w:rPr>
          <w:rFonts w:ascii="Palatino Linotype" w:eastAsia="MS Mincho" w:hAnsi="Palatino Linotype"/>
          <w:i/>
          <w:sz w:val="22"/>
        </w:rPr>
      </w:pPr>
      <w:r w:rsidRPr="00323793">
        <w:rPr>
          <w:rFonts w:ascii="Palatino Linotype" w:eastAsia="MS Gothic" w:hAnsi="Palatino Linotype"/>
          <w:b/>
          <w:sz w:val="22"/>
          <w:lang w:val="es-ES"/>
        </w:rPr>
        <w:t>Razones o Motivos de inconformidad</w:t>
      </w:r>
      <w:r w:rsidRPr="00323793">
        <w:rPr>
          <w:rFonts w:ascii="Palatino Linotype" w:eastAsia="MS Mincho" w:hAnsi="Palatino Linotype"/>
          <w:i/>
          <w:sz w:val="22"/>
        </w:rPr>
        <w:t xml:space="preserve">: </w:t>
      </w:r>
      <w:r w:rsidR="002C45E7" w:rsidRPr="00323793">
        <w:rPr>
          <w:rFonts w:ascii="Palatino Linotype" w:eastAsia="MS Mincho" w:hAnsi="Palatino Linotype"/>
          <w:i/>
          <w:sz w:val="22"/>
          <w:u w:val="single"/>
        </w:rPr>
        <w:t>“</w:t>
      </w:r>
      <w:r w:rsidR="002C45E7" w:rsidRPr="00323793">
        <w:rPr>
          <w:rFonts w:ascii="Palatino Linotype" w:hAnsi="Palatino Linotype"/>
          <w:b/>
          <w:i/>
          <w:color w:val="000000"/>
          <w:sz w:val="22"/>
          <w:u w:val="single"/>
        </w:rPr>
        <w:t>Se le solicita al H. Ayuntamiento que conteste de manera satisfactoria la pregunta tres</w:t>
      </w:r>
      <w:r w:rsidR="002C45E7" w:rsidRPr="00323793">
        <w:rPr>
          <w:rFonts w:ascii="Palatino Linotype" w:hAnsi="Palatino Linotype"/>
          <w:i/>
          <w:color w:val="000000"/>
          <w:sz w:val="22"/>
        </w:rPr>
        <w:t xml:space="preserve"> en razón de los siguientes artículos: Artículo 7 de la Ley de transparencia y acceso a la información del Estado de México y sus municipios; se establece que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w:t>
      </w:r>
      <w:r w:rsidR="002C45E7" w:rsidRPr="00323793">
        <w:rPr>
          <w:rFonts w:ascii="Palatino Linotype" w:hAnsi="Palatino Linotype"/>
          <w:i/>
          <w:color w:val="000000"/>
          <w:sz w:val="22"/>
        </w:rPr>
        <w:lastRenderedPageBreak/>
        <w:t xml:space="preserve">persona física, jurídico colectiva o sindicato que reciba y ejerza recursos públicos o realice actos de autoridad en el ámbito de competencia del Estado de México y sus municipios". Se espera contar con el apoyo de las autoridades correspondientes para respetar este principio. Artículo 8, párrafo segundo, de la Ley anteriormente mencionada; tiene establecido que "en la aplicación e interpretación de la presente Ley deberá prevalecer el principio de máxima publicidad, conforme a lo dispuesto en la Constitución Federal ,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Lo que se quiere señalar con la mención del artículo es la mención del "principio de máxima publicidad". Artículo 24, fracción XII, de la Ley anteriormente mencionada; en </w:t>
      </w:r>
      <w:proofErr w:type="gramStart"/>
      <w:r w:rsidR="002C45E7" w:rsidRPr="00323793">
        <w:rPr>
          <w:rFonts w:ascii="Palatino Linotype" w:hAnsi="Palatino Linotype"/>
          <w:i/>
          <w:color w:val="000000"/>
          <w:sz w:val="22"/>
        </w:rPr>
        <w:t>ésta</w:t>
      </w:r>
      <w:proofErr w:type="gramEnd"/>
      <w:r w:rsidR="002C45E7" w:rsidRPr="00323793">
        <w:rPr>
          <w:rFonts w:ascii="Palatino Linotype" w:hAnsi="Palatino Linotype"/>
          <w:i/>
          <w:color w:val="000000"/>
          <w:sz w:val="22"/>
        </w:rPr>
        <w:t xml:space="preserve"> fracción se establece que se debe de "dar acceso a la información pública que le sea requerida, en los términos de la Ley General, esta Ley y demás disposiciones jurídicas aplicables". Mismo artículo, fracción XVIII, de la Ley anteriormente mencionada; tiene establecido que se debe de "hacer pública toda aquella información relativa a los montos de las personas a quienes entreguen, por cualquier motivo, recursos públicos, así como los informes que dichas personas les entreguen sobre el uso y destino de dichos recursos". Artículo 52 de la Ley anteriormente mencionada; establece que "las solicitudes de acceso a la información y las respuestas que se les dé, incluyendo, en su caso, la información entregada, así como las resoluciones a los recursos que en su caso se promuevan serán públicas, y de ser el caso que contengan datos personales que deban de ser protegidos se podrá dar su acceso en su versión pública, siempre y cuando la resolución de referencia se someta a un proceso de disociación, es decir, no haga identificable al titular de tales datos personales". Artículo 53 de la Ley anteriormente mencionada; dice que las unidades de transparencia deben de "entregar, en su caso, a los particulares la información solicitada". Artículo 59 de la Ley mencionada anteriormente dice las obligaciones que tienen los servidores públicos conforme a la cooperación con la Unidad de Transparencia para dar la información que se les es solicitada. En el artículo 92 de la misma Ley se establece que “los sujetos obligados deberán de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 La información que fue solicitada debe de ser respondida pues encuadra dentro de la información que se debe de poner a disposición conforme a lo establecido en la fracción VIII y XIII del artículo 92. Artículo 128 de la Ley anteriormente mencionada; dice "en los casos en que se niegue el acceso a la información, por actualizarse alguno de los supuestos de clasificación, el Comité de Transparencia deberá confirmar, modificar o revocar la decisión". Artículo 162 de la Ley anteriormente mencionada; se establece que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Artículo 232 de la Ley anteriormente mencionada; establece que "las personas físicas o jurídicas colectivas que reciban y </w:t>
      </w:r>
      <w:r w:rsidR="002C45E7" w:rsidRPr="00323793">
        <w:rPr>
          <w:rFonts w:ascii="Palatino Linotype" w:hAnsi="Palatino Linotype"/>
          <w:i/>
          <w:color w:val="000000"/>
          <w:sz w:val="22"/>
        </w:rPr>
        <w:lastRenderedPageBreak/>
        <w:t>ejerzan recursos públicos o ejerzan actos de autoridad deberán proporcionar la información que permita al sujeto que corresponda, cumplir con sus obligaciones de transparencia y atender las solicitudes de acceso correspondientes." Aparte de lo anteriormente mencionado, el H. Ayuntamiento tiene conciencia de lo dispuesto en los artículos 135, 137 y 139 de la Ley de Transparencia y Acceso a la Información Pública del Estado de México y sus municipios pues fue mencionado en la respuesta que se dio a la solicitud, por lo tanto, se espera que haya una respuesta en la medida de lo posible.” (Sic)</w:t>
      </w:r>
    </w:p>
    <w:p w14:paraId="749B32AD" w14:textId="77777777" w:rsidR="002C45E7" w:rsidRPr="00323793" w:rsidRDefault="002C45E7" w:rsidP="00734B74">
      <w:pPr>
        <w:spacing w:before="240" w:after="240" w:line="360" w:lineRule="auto"/>
        <w:contextualSpacing/>
        <w:jc w:val="both"/>
        <w:rPr>
          <w:rFonts w:ascii="Palatino Linotype" w:eastAsia="MS Mincho" w:hAnsi="Palatino Linotype"/>
          <w:iCs/>
          <w:color w:val="000000"/>
          <w:sz w:val="22"/>
        </w:rPr>
      </w:pPr>
    </w:p>
    <w:p w14:paraId="5A305188" w14:textId="1B7BC9AE" w:rsidR="002C45E7" w:rsidRPr="00323793" w:rsidRDefault="002C45E7" w:rsidP="002C45E7">
      <w:pPr>
        <w:ind w:left="567" w:right="539"/>
        <w:jc w:val="both"/>
        <w:rPr>
          <w:rFonts w:ascii="Palatino Linotype" w:hAnsi="Palatino Linotype"/>
          <w:sz w:val="22"/>
        </w:rPr>
      </w:pPr>
      <w:r w:rsidRPr="00323793">
        <w:rPr>
          <w:rFonts w:ascii="Palatino Linotype" w:eastAsia="MS Mincho" w:hAnsi="Palatino Linotype"/>
          <w:iCs/>
          <w:color w:val="000000"/>
          <w:sz w:val="22"/>
        </w:rPr>
        <w:t xml:space="preserve">Se adjuntó el archivo electrónico denominado </w:t>
      </w:r>
      <w:hyperlink r:id="rId9" w:tgtFrame="_blank" w:history="1">
        <w:r w:rsidRPr="00323793">
          <w:rPr>
            <w:rStyle w:val="Hipervnculo"/>
            <w:rFonts w:ascii="Palatino Linotype" w:eastAsiaTheme="majorEastAsia" w:hAnsi="Palatino Linotype" w:cs="Arial"/>
            <w:b/>
            <w:bCs/>
            <w:color w:val="auto"/>
            <w:sz w:val="22"/>
            <w:u w:val="none"/>
          </w:rPr>
          <w:t>369-2022.pdf</w:t>
        </w:r>
      </w:hyperlink>
      <w:r w:rsidRPr="00323793">
        <w:rPr>
          <w:rFonts w:ascii="Palatino Linotype" w:hAnsi="Palatino Linotype"/>
          <w:b/>
          <w:sz w:val="22"/>
        </w:rPr>
        <w:t xml:space="preserve">, </w:t>
      </w:r>
      <w:r w:rsidRPr="00323793">
        <w:rPr>
          <w:rFonts w:ascii="Palatino Linotype" w:hAnsi="Palatino Linotype"/>
          <w:sz w:val="22"/>
        </w:rPr>
        <w:t xml:space="preserve">documento por medio del cual, el </w:t>
      </w:r>
      <w:r w:rsidRPr="00323793">
        <w:rPr>
          <w:rFonts w:ascii="Palatino Linotype" w:hAnsi="Palatino Linotype"/>
          <w:b/>
          <w:sz w:val="22"/>
        </w:rPr>
        <w:t>SUJETO OBLIGADO</w:t>
      </w:r>
      <w:r w:rsidRPr="00323793">
        <w:rPr>
          <w:rFonts w:ascii="Palatino Linotype" w:hAnsi="Palatino Linotype"/>
          <w:sz w:val="22"/>
        </w:rPr>
        <w:t xml:space="preserve"> emitió respuesta.</w:t>
      </w:r>
    </w:p>
    <w:p w14:paraId="552C8CA6" w14:textId="77777777" w:rsidR="002C45E7" w:rsidRPr="00323793" w:rsidRDefault="002C45E7" w:rsidP="00734B74">
      <w:pPr>
        <w:spacing w:before="240" w:after="240" w:line="360" w:lineRule="auto"/>
        <w:contextualSpacing/>
        <w:jc w:val="both"/>
        <w:rPr>
          <w:rFonts w:ascii="Palatino Linotype" w:eastAsia="MS Mincho" w:hAnsi="Palatino Linotype"/>
          <w:iCs/>
          <w:color w:val="000000"/>
        </w:rPr>
      </w:pPr>
    </w:p>
    <w:p w14:paraId="2C882EF3" w14:textId="17A65B9B" w:rsidR="009747C6" w:rsidRPr="00323793"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323793">
        <w:rPr>
          <w:rFonts w:ascii="Palatino Linotype" w:eastAsia="MS Mincho" w:hAnsi="Palatino Linotype"/>
          <w:iCs/>
          <w:color w:val="000000"/>
        </w:rPr>
        <w:t xml:space="preserve">La </w:t>
      </w:r>
      <w:r w:rsidRPr="00323793">
        <w:rPr>
          <w:rFonts w:ascii="Palatino Linotype" w:eastAsia="Calibri" w:hAnsi="Palatino Linotype" w:cs="Arial"/>
          <w:iCs/>
          <w:lang w:val="es-ES"/>
        </w:rPr>
        <w:t>Comisionada</w:t>
      </w:r>
      <w:r w:rsidRPr="00323793">
        <w:rPr>
          <w:rFonts w:ascii="Palatino Linotype" w:eastAsia="Calibri" w:hAnsi="Palatino Linotype" w:cs="Arial"/>
          <w:lang w:val="es-ES"/>
        </w:rPr>
        <w:t xml:space="preserve"> Ponente, con fundamento en lo dispuesto por el artículo 185 fracción II de la ley de la materia, a través de</w:t>
      </w:r>
      <w:r w:rsidR="00686B08" w:rsidRPr="00323793">
        <w:rPr>
          <w:rFonts w:ascii="Palatino Linotype" w:eastAsia="Calibri" w:hAnsi="Palatino Linotype" w:cs="Arial"/>
          <w:lang w:val="es-ES"/>
        </w:rPr>
        <w:t>l</w:t>
      </w:r>
      <w:r w:rsidRPr="00323793">
        <w:rPr>
          <w:rFonts w:ascii="Palatino Linotype" w:eastAsia="Calibri" w:hAnsi="Palatino Linotype" w:cs="Arial"/>
          <w:lang w:val="es-ES"/>
        </w:rPr>
        <w:t xml:space="preserve"> acuerdo</w:t>
      </w:r>
      <w:r w:rsidR="00686B08" w:rsidRPr="00323793">
        <w:rPr>
          <w:rFonts w:ascii="Palatino Linotype" w:eastAsia="Calibri" w:hAnsi="Palatino Linotype" w:cs="Arial"/>
          <w:lang w:val="es-ES"/>
        </w:rPr>
        <w:t xml:space="preserve"> </w:t>
      </w:r>
      <w:r w:rsidRPr="00323793">
        <w:rPr>
          <w:rFonts w:ascii="Palatino Linotype" w:eastAsia="Calibri" w:hAnsi="Palatino Linotype" w:cs="Arial"/>
          <w:lang w:val="es-ES"/>
        </w:rPr>
        <w:t xml:space="preserve">de admisión del </w:t>
      </w:r>
      <w:r w:rsidR="002C45E7" w:rsidRPr="00323793">
        <w:rPr>
          <w:rFonts w:ascii="Palatino Linotype" w:eastAsia="Calibri" w:hAnsi="Palatino Linotype" w:cs="Arial"/>
          <w:lang w:val="es-ES"/>
        </w:rPr>
        <w:t>veintitrés de mayo</w:t>
      </w:r>
      <w:r w:rsidR="00826820" w:rsidRPr="00323793">
        <w:rPr>
          <w:rFonts w:ascii="Palatino Linotype" w:eastAsia="Calibri" w:hAnsi="Palatino Linotype" w:cs="Arial"/>
          <w:lang w:val="es-ES"/>
        </w:rPr>
        <w:t xml:space="preserve"> de dos mil veintidós</w:t>
      </w:r>
      <w:r w:rsidRPr="00323793">
        <w:rPr>
          <w:rFonts w:ascii="Palatino Linotype" w:eastAsia="Calibri" w:hAnsi="Palatino Linotype" w:cs="Arial"/>
          <w:lang w:val="es-ES"/>
        </w:rPr>
        <w:t xml:space="preserve">, puso a disposición de las partes </w:t>
      </w:r>
      <w:r w:rsidR="00686B08" w:rsidRPr="00323793">
        <w:rPr>
          <w:rFonts w:ascii="Palatino Linotype" w:eastAsia="Calibri" w:hAnsi="Palatino Linotype" w:cs="Arial"/>
          <w:lang w:val="es-ES"/>
        </w:rPr>
        <w:t xml:space="preserve">el </w:t>
      </w:r>
      <w:r w:rsidRPr="00323793">
        <w:rPr>
          <w:rFonts w:ascii="Palatino Linotype" w:eastAsia="Calibri" w:hAnsi="Palatino Linotype" w:cs="Arial"/>
          <w:lang w:val="es-ES"/>
        </w:rPr>
        <w:t xml:space="preserve"> expediente</w:t>
      </w:r>
      <w:r w:rsidR="00686B08" w:rsidRPr="00323793">
        <w:rPr>
          <w:rFonts w:ascii="Palatino Linotype" w:eastAsia="Calibri" w:hAnsi="Palatino Linotype" w:cs="Arial"/>
          <w:lang w:val="es-ES"/>
        </w:rPr>
        <w:t xml:space="preserve"> </w:t>
      </w:r>
      <w:r w:rsidRPr="00323793">
        <w:rPr>
          <w:rFonts w:ascii="Palatino Linotype" w:eastAsia="Calibri" w:hAnsi="Palatino Linotype" w:cs="Arial"/>
          <w:lang w:val="es-ES"/>
        </w:rPr>
        <w:t xml:space="preserve">electrónicos </w:t>
      </w:r>
      <w:r w:rsidRPr="00323793">
        <w:rPr>
          <w:rFonts w:ascii="Palatino Linotype" w:eastAsia="Calibri" w:hAnsi="Palatino Linotype" w:cs="Arial"/>
        </w:rPr>
        <w:t xml:space="preserve">vía </w:t>
      </w:r>
      <w:r w:rsidRPr="00323793">
        <w:rPr>
          <w:rFonts w:ascii="Palatino Linotype" w:eastAsia="Calibri" w:hAnsi="Palatino Linotype" w:cs="Arial"/>
          <w:lang w:val="es-ES"/>
        </w:rPr>
        <w:t xml:space="preserve">Sistema de Acceso a la Información Mexiquense </w:t>
      </w:r>
      <w:r w:rsidRPr="00323793">
        <w:rPr>
          <w:rFonts w:ascii="Palatino Linotype" w:eastAsia="Calibri" w:hAnsi="Palatino Linotype" w:cs="Arial"/>
          <w:b/>
          <w:lang w:val="es-ES"/>
        </w:rPr>
        <w:t xml:space="preserve">SAIMEX </w:t>
      </w:r>
      <w:r w:rsidRPr="00323793">
        <w:rPr>
          <w:rFonts w:ascii="Palatino Linotype" w:eastAsia="Calibri" w:hAnsi="Palatino Linotype" w:cs="Arial"/>
          <w:lang w:val="es-ES"/>
        </w:rPr>
        <w:t xml:space="preserve">a efecto de que en un plazo máximo de siete días manifestaran lo que a su derecho conviniera, ofrecieran pruebas y alegatos según correspondiera a los casos concretos, de esta forma para que el </w:t>
      </w:r>
      <w:r w:rsidRPr="00323793">
        <w:rPr>
          <w:rFonts w:ascii="Palatino Linotype" w:eastAsia="Calibri" w:hAnsi="Palatino Linotype" w:cs="Arial"/>
          <w:b/>
          <w:lang w:val="es-ES"/>
        </w:rPr>
        <w:t>SUJETO OBLIGADO</w:t>
      </w:r>
      <w:r w:rsidRPr="00323793">
        <w:rPr>
          <w:rFonts w:ascii="Palatino Linotype" w:eastAsia="Calibri" w:hAnsi="Palatino Linotype" w:cs="Arial"/>
          <w:lang w:val="es-ES"/>
        </w:rPr>
        <w:t xml:space="preserve"> presentara </w:t>
      </w:r>
      <w:r w:rsidR="00686B08" w:rsidRPr="00323793">
        <w:rPr>
          <w:rFonts w:ascii="Palatino Linotype" w:eastAsia="Calibri" w:hAnsi="Palatino Linotype" w:cs="Arial"/>
          <w:lang w:val="es-ES"/>
        </w:rPr>
        <w:t>el</w:t>
      </w:r>
      <w:r w:rsidRPr="00323793">
        <w:rPr>
          <w:rFonts w:ascii="Palatino Linotype" w:eastAsia="Calibri" w:hAnsi="Palatino Linotype" w:cs="Arial"/>
          <w:lang w:val="es-ES"/>
        </w:rPr>
        <w:t xml:space="preserve"> Informe Justificado</w:t>
      </w:r>
      <w:r w:rsidR="00686B08" w:rsidRPr="00323793">
        <w:rPr>
          <w:rFonts w:ascii="Palatino Linotype" w:eastAsia="Calibri" w:hAnsi="Palatino Linotype" w:cs="Arial"/>
          <w:lang w:val="es-ES"/>
        </w:rPr>
        <w:t xml:space="preserve"> </w:t>
      </w:r>
      <w:r w:rsidRPr="00323793">
        <w:rPr>
          <w:rFonts w:ascii="Palatino Linotype" w:eastAsia="Calibri" w:hAnsi="Palatino Linotype" w:cs="Arial"/>
          <w:lang w:val="es-ES"/>
        </w:rPr>
        <w:t>procedente</w:t>
      </w:r>
      <w:r w:rsidR="00686B08" w:rsidRPr="00323793">
        <w:rPr>
          <w:rFonts w:ascii="Palatino Linotype" w:eastAsia="Calibri" w:hAnsi="Palatino Linotype" w:cs="Arial"/>
          <w:lang w:val="es-ES"/>
        </w:rPr>
        <w:t>.</w:t>
      </w:r>
    </w:p>
    <w:p w14:paraId="29D611BB" w14:textId="77777777" w:rsidR="001532BF" w:rsidRPr="00323793" w:rsidRDefault="001532BF" w:rsidP="001532BF">
      <w:pPr>
        <w:spacing w:before="240" w:after="240" w:line="360" w:lineRule="auto"/>
        <w:contextualSpacing/>
        <w:jc w:val="both"/>
        <w:rPr>
          <w:rFonts w:ascii="Palatino Linotype" w:eastAsia="MS Mincho" w:hAnsi="Palatino Linotype"/>
          <w:color w:val="000000"/>
        </w:rPr>
      </w:pPr>
    </w:p>
    <w:p w14:paraId="651866A1" w14:textId="3FED339D" w:rsidR="00BC7EB9" w:rsidRPr="00323793" w:rsidRDefault="001532BF" w:rsidP="00C3431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MS Mincho" w:hAnsi="Palatino Linotype"/>
          <w:iCs/>
          <w:color w:val="000000"/>
        </w:rPr>
        <w:t>El</w:t>
      </w:r>
      <w:r w:rsidR="000E3DDC" w:rsidRPr="00323793">
        <w:rPr>
          <w:rFonts w:ascii="Palatino Linotype" w:eastAsia="MS Mincho" w:hAnsi="Palatino Linotype"/>
          <w:iCs/>
          <w:color w:val="000000"/>
        </w:rPr>
        <w:t xml:space="preserve"> </w:t>
      </w:r>
      <w:r w:rsidR="00BC7EB9" w:rsidRPr="00323793">
        <w:rPr>
          <w:rFonts w:ascii="Palatino Linotype" w:eastAsia="MS Mincho" w:hAnsi="Palatino Linotype"/>
          <w:iCs/>
          <w:color w:val="000000"/>
        </w:rPr>
        <w:t>veintiocho de febrero de dos mil veintitrés</w:t>
      </w:r>
      <w:r w:rsidR="00826820" w:rsidRPr="00323793">
        <w:rPr>
          <w:rFonts w:ascii="Palatino Linotype" w:eastAsia="MS Mincho" w:hAnsi="Palatino Linotype"/>
          <w:iCs/>
          <w:color w:val="000000"/>
        </w:rPr>
        <w:t xml:space="preserve">, el </w:t>
      </w:r>
      <w:r w:rsidRPr="00323793">
        <w:rPr>
          <w:rFonts w:ascii="Palatino Linotype" w:eastAsiaTheme="minorEastAsia" w:hAnsi="Palatino Linotype"/>
          <w:b/>
          <w:bCs/>
          <w:iCs/>
          <w:lang w:val="es-ES_tradnl" w:eastAsia="es-ES"/>
        </w:rPr>
        <w:t>SUJETO OBLIGADO</w:t>
      </w:r>
      <w:r w:rsidR="00CD1847" w:rsidRPr="00323793">
        <w:rPr>
          <w:rFonts w:ascii="Palatino Linotype" w:eastAsiaTheme="minorEastAsia" w:hAnsi="Palatino Linotype"/>
          <w:b/>
          <w:bCs/>
          <w:iCs/>
          <w:lang w:val="es-ES_tradnl" w:eastAsia="es-ES"/>
        </w:rPr>
        <w:t xml:space="preserve"> </w:t>
      </w:r>
      <w:r w:rsidRPr="00323793">
        <w:rPr>
          <w:rFonts w:ascii="Palatino Linotype" w:eastAsiaTheme="minorEastAsia" w:hAnsi="Palatino Linotype"/>
          <w:iCs/>
          <w:lang w:val="es-ES_tradnl" w:eastAsia="es-ES"/>
        </w:rPr>
        <w:t xml:space="preserve">rindió </w:t>
      </w:r>
      <w:r w:rsidR="00C82FE5" w:rsidRPr="00323793">
        <w:rPr>
          <w:rFonts w:ascii="Palatino Linotype" w:eastAsiaTheme="minorEastAsia" w:hAnsi="Palatino Linotype"/>
          <w:iCs/>
          <w:lang w:val="es-ES_tradnl" w:eastAsia="es-ES"/>
        </w:rPr>
        <w:t>el</w:t>
      </w:r>
      <w:r w:rsidR="00D92924" w:rsidRPr="00323793">
        <w:rPr>
          <w:rFonts w:ascii="Palatino Linotype" w:eastAsiaTheme="minorEastAsia" w:hAnsi="Palatino Linotype"/>
          <w:iCs/>
          <w:lang w:val="es-ES_tradnl" w:eastAsia="es-ES"/>
        </w:rPr>
        <w:t xml:space="preserve"> </w:t>
      </w:r>
      <w:r w:rsidRPr="00323793">
        <w:rPr>
          <w:rFonts w:ascii="Palatino Linotype" w:eastAsiaTheme="minorEastAsia" w:hAnsi="Palatino Linotype"/>
          <w:iCs/>
          <w:lang w:val="es-ES_tradnl" w:eastAsia="es-ES"/>
        </w:rPr>
        <w:t>informe justificado</w:t>
      </w:r>
      <w:r w:rsidR="00BC7EB9" w:rsidRPr="00323793">
        <w:rPr>
          <w:rFonts w:ascii="Palatino Linotype" w:eastAsiaTheme="minorEastAsia" w:hAnsi="Palatino Linotype"/>
          <w:iCs/>
          <w:lang w:val="es-ES_tradnl" w:eastAsia="es-ES"/>
        </w:rPr>
        <w:t xml:space="preserve"> correspondiente,</w:t>
      </w:r>
      <w:r w:rsidR="00C82FE5" w:rsidRPr="00323793">
        <w:rPr>
          <w:rFonts w:ascii="Palatino Linotype" w:eastAsiaTheme="minorEastAsia" w:hAnsi="Palatino Linotype"/>
          <w:iCs/>
          <w:lang w:val="es-ES_tradnl" w:eastAsia="es-ES"/>
        </w:rPr>
        <w:t xml:space="preserve"> </w:t>
      </w:r>
      <w:r w:rsidR="00826820" w:rsidRPr="00323793">
        <w:rPr>
          <w:rFonts w:ascii="Palatino Linotype" w:eastAsiaTheme="minorEastAsia" w:hAnsi="Palatino Linotype"/>
          <w:iCs/>
          <w:lang w:val="es-ES_tradnl" w:eastAsia="es-ES"/>
        </w:rPr>
        <w:t xml:space="preserve">por medio del archivo electrónico denominado </w:t>
      </w:r>
      <w:hyperlink r:id="rId10" w:history="1">
        <w:r w:rsidR="00BC7EB9" w:rsidRPr="00323793">
          <w:rPr>
            <w:rStyle w:val="Hipervnculo"/>
            <w:rFonts w:ascii="Palatino Linotype" w:eastAsiaTheme="majorEastAsia" w:hAnsi="Palatino Linotype" w:cs="Arial"/>
            <w:b/>
            <w:bCs/>
            <w:color w:val="auto"/>
            <w:u w:val="none"/>
          </w:rPr>
          <w:t>R.R. 7923_2022</w:t>
        </w:r>
        <w:r w:rsidR="00826820" w:rsidRPr="00323793">
          <w:rPr>
            <w:rStyle w:val="Hipervnculo"/>
            <w:rFonts w:ascii="Palatino Linotype" w:eastAsiaTheme="majorEastAsia" w:hAnsi="Palatino Linotype" w:cs="Arial"/>
            <w:b/>
            <w:bCs/>
            <w:color w:val="auto"/>
            <w:u w:val="none"/>
          </w:rPr>
          <w:t>.pdf</w:t>
        </w:r>
      </w:hyperlink>
      <w:r w:rsidR="00BC7EB9" w:rsidRPr="00323793">
        <w:rPr>
          <w:rFonts w:ascii="Palatino Linotype" w:hAnsi="Palatino Linotype" w:cs="Arial"/>
        </w:rPr>
        <w:t>, consistente en lo siguiente:</w:t>
      </w:r>
    </w:p>
    <w:p w14:paraId="294C84BD" w14:textId="46E0A9AE" w:rsidR="00BC7EB9" w:rsidRPr="00323793" w:rsidRDefault="00BC7EB9" w:rsidP="00C34318">
      <w:pPr>
        <w:spacing w:before="240" w:after="240"/>
        <w:ind w:left="567" w:right="539"/>
        <w:contextualSpacing/>
        <w:jc w:val="both"/>
        <w:rPr>
          <w:rFonts w:ascii="Palatino Linotype" w:hAnsi="Palatino Linotype"/>
          <w:sz w:val="22"/>
        </w:rPr>
      </w:pPr>
      <w:r w:rsidRPr="00323793">
        <w:rPr>
          <w:rFonts w:ascii="Palatino Linotype" w:eastAsiaTheme="minorEastAsia" w:hAnsi="Palatino Linotype"/>
          <w:iCs/>
          <w:sz w:val="22"/>
          <w:lang w:eastAsia="es-ES"/>
        </w:rPr>
        <w:t xml:space="preserve">- Oficio suscrito por la Titular de la Unidad de Transparencia, por medio del cual, </w:t>
      </w:r>
      <w:r w:rsidRPr="00323793">
        <w:rPr>
          <w:rFonts w:ascii="Palatino Linotype" w:hAnsi="Palatino Linotype"/>
          <w:sz w:val="22"/>
        </w:rPr>
        <w:t>informó hacer entrega de la respuesta emitida por la Dirección de Seguridad Pública y Tránsito</w:t>
      </w:r>
      <w:r w:rsidR="00D57046" w:rsidRPr="00323793">
        <w:rPr>
          <w:rFonts w:ascii="Palatino Linotype" w:hAnsi="Palatino Linotype"/>
          <w:sz w:val="22"/>
        </w:rPr>
        <w:t>,</w:t>
      </w:r>
      <w:r w:rsidR="00D57046" w:rsidRPr="00323793">
        <w:rPr>
          <w:rFonts w:ascii="Palatino Linotype" w:eastAsiaTheme="minorEastAsia" w:hAnsi="Palatino Linotype"/>
          <w:iCs/>
          <w:sz w:val="22"/>
          <w:lang w:eastAsia="es-ES"/>
        </w:rPr>
        <w:t xml:space="preserve"> en atención al recurso de revisión 07923/INFOEM/IP/RR/2022</w:t>
      </w:r>
    </w:p>
    <w:p w14:paraId="5076CD55" w14:textId="77777777" w:rsidR="00BC7EB9" w:rsidRPr="00323793" w:rsidRDefault="00BC7EB9" w:rsidP="00C34318">
      <w:pPr>
        <w:spacing w:before="240" w:after="240"/>
        <w:ind w:left="567" w:right="539"/>
        <w:contextualSpacing/>
        <w:jc w:val="both"/>
        <w:rPr>
          <w:rFonts w:ascii="Palatino Linotype" w:eastAsiaTheme="minorEastAsia" w:hAnsi="Palatino Linotype"/>
          <w:iCs/>
          <w:sz w:val="22"/>
          <w:lang w:eastAsia="es-ES"/>
        </w:rPr>
      </w:pPr>
    </w:p>
    <w:p w14:paraId="6F3BE04B" w14:textId="6E5F5A2B" w:rsidR="00C45E88" w:rsidRPr="00323793" w:rsidRDefault="00BC7EB9" w:rsidP="00C34318">
      <w:pPr>
        <w:spacing w:before="240" w:after="240"/>
        <w:ind w:left="567" w:right="539"/>
        <w:contextualSpacing/>
        <w:jc w:val="both"/>
        <w:rPr>
          <w:rFonts w:ascii="Palatino Linotype" w:hAnsi="Palatino Linotype"/>
          <w:sz w:val="22"/>
        </w:rPr>
      </w:pPr>
      <w:r w:rsidRPr="00323793">
        <w:rPr>
          <w:rFonts w:ascii="Palatino Linotype" w:eastAsiaTheme="minorEastAsia" w:hAnsi="Palatino Linotype"/>
          <w:iCs/>
          <w:sz w:val="22"/>
          <w:lang w:eastAsia="es-ES"/>
        </w:rPr>
        <w:t xml:space="preserve">- Oficio DSPYT/ECA/0997/2023, suscrito por el </w:t>
      </w:r>
      <w:proofErr w:type="gramStart"/>
      <w:r w:rsidRPr="00323793">
        <w:rPr>
          <w:rFonts w:ascii="Palatino Linotype" w:eastAsiaTheme="minorEastAsia" w:hAnsi="Palatino Linotype"/>
          <w:iCs/>
          <w:sz w:val="22"/>
          <w:lang w:eastAsia="es-ES"/>
        </w:rPr>
        <w:t>Director</w:t>
      </w:r>
      <w:proofErr w:type="gramEnd"/>
      <w:r w:rsidRPr="00323793">
        <w:rPr>
          <w:rFonts w:ascii="Palatino Linotype" w:eastAsiaTheme="minorEastAsia" w:hAnsi="Palatino Linotype"/>
          <w:iCs/>
          <w:sz w:val="22"/>
          <w:lang w:eastAsia="es-ES"/>
        </w:rPr>
        <w:t xml:space="preserve"> de Seguridad Pública y Tránsito, por medio del cual, complementó la respuesta emitida </w:t>
      </w:r>
      <w:r w:rsidR="00C45E88" w:rsidRPr="00323793">
        <w:rPr>
          <w:rFonts w:ascii="Palatino Linotype" w:hAnsi="Palatino Linotype"/>
          <w:sz w:val="22"/>
        </w:rPr>
        <w:t xml:space="preserve">a la </w:t>
      </w:r>
      <w:r w:rsidRPr="00323793">
        <w:rPr>
          <w:rFonts w:ascii="Palatino Linotype" w:hAnsi="Palatino Linotype"/>
          <w:sz w:val="22"/>
        </w:rPr>
        <w:t>solicitud de informació</w:t>
      </w:r>
      <w:r w:rsidR="00C45E88" w:rsidRPr="00323793">
        <w:rPr>
          <w:rFonts w:ascii="Palatino Linotype" w:hAnsi="Palatino Linotype"/>
          <w:sz w:val="22"/>
        </w:rPr>
        <w:t>n número 00369/ECATEPEC/IP/2022, en los siguientes términos:</w:t>
      </w:r>
    </w:p>
    <w:p w14:paraId="06CB38FE" w14:textId="58B1E4AA" w:rsidR="00C45E88" w:rsidRPr="00323793" w:rsidRDefault="00C45E88" w:rsidP="00C34318">
      <w:pPr>
        <w:spacing w:before="240" w:after="240"/>
        <w:ind w:left="567" w:right="539"/>
        <w:contextualSpacing/>
        <w:jc w:val="both"/>
        <w:rPr>
          <w:rFonts w:ascii="Palatino Linotype" w:hAnsi="Palatino Linotype"/>
          <w:sz w:val="22"/>
        </w:rPr>
      </w:pPr>
    </w:p>
    <w:p w14:paraId="3CC9911C" w14:textId="77777777" w:rsidR="006D610E" w:rsidRPr="00323793" w:rsidRDefault="006D610E" w:rsidP="00C34318">
      <w:pPr>
        <w:ind w:left="851" w:right="822"/>
        <w:jc w:val="both"/>
        <w:rPr>
          <w:rFonts w:ascii="Palatino Linotype" w:hAnsi="Palatino Linotype"/>
          <w:b/>
          <w:i/>
          <w:color w:val="000000"/>
          <w:sz w:val="22"/>
        </w:rPr>
      </w:pPr>
      <w:r w:rsidRPr="00323793">
        <w:rPr>
          <w:rFonts w:ascii="Palatino Linotype" w:hAnsi="Palatino Linotype"/>
          <w:i/>
          <w:iCs/>
          <w:color w:val="000000"/>
          <w:sz w:val="22"/>
        </w:rPr>
        <w:t>“</w:t>
      </w:r>
      <w:r w:rsidRPr="00323793">
        <w:rPr>
          <w:rFonts w:ascii="Palatino Linotype" w:hAnsi="Palatino Linotype"/>
          <w:b/>
          <w:i/>
          <w:iCs/>
          <w:color w:val="000000"/>
          <w:sz w:val="22"/>
        </w:rPr>
        <w:t xml:space="preserve">1.- </w:t>
      </w:r>
      <w:r w:rsidRPr="00323793">
        <w:rPr>
          <w:rFonts w:ascii="Palatino Linotype" w:hAnsi="Palatino Linotype"/>
          <w:b/>
          <w:i/>
          <w:color w:val="000000"/>
          <w:sz w:val="22"/>
        </w:rPr>
        <w:t xml:space="preserve">¿El municipio está implementando el Servicio Profesional de Carrera Policial? </w:t>
      </w:r>
    </w:p>
    <w:p w14:paraId="2F81EED8" w14:textId="7A6C48ED" w:rsidR="006D610E" w:rsidRPr="00323793" w:rsidRDefault="006D610E" w:rsidP="00AC3EA9">
      <w:pPr>
        <w:ind w:left="851" w:right="822"/>
        <w:jc w:val="both"/>
        <w:rPr>
          <w:rFonts w:ascii="Palatino Linotype" w:hAnsi="Palatino Linotype"/>
          <w:i/>
          <w:color w:val="000000"/>
          <w:sz w:val="22"/>
        </w:rPr>
      </w:pPr>
      <w:r w:rsidRPr="00323793">
        <w:rPr>
          <w:rFonts w:ascii="Palatino Linotype" w:hAnsi="Palatino Linotype"/>
          <w:i/>
          <w:color w:val="000000"/>
          <w:sz w:val="22"/>
        </w:rPr>
        <w:t xml:space="preserve">La Dirección de Seguridad Pública efectivamente cuenta con el Servicio Profesional de Carrera </w:t>
      </w:r>
      <w:r w:rsidR="00C34318" w:rsidRPr="00323793">
        <w:rPr>
          <w:rFonts w:ascii="Palatino Linotype" w:hAnsi="Palatino Linotype"/>
          <w:i/>
          <w:color w:val="000000"/>
          <w:sz w:val="22"/>
        </w:rPr>
        <w:t>Policial</w:t>
      </w:r>
      <w:r w:rsidRPr="00323793">
        <w:rPr>
          <w:rFonts w:ascii="Palatino Linotype" w:hAnsi="Palatino Linotype"/>
          <w:i/>
          <w:color w:val="000000"/>
          <w:sz w:val="22"/>
        </w:rPr>
        <w:t xml:space="preserve"> el cual lo entramos en el área de Modelo Policial</w:t>
      </w:r>
      <w:r w:rsidR="00C34318" w:rsidRPr="00323793">
        <w:rPr>
          <w:rFonts w:ascii="Palatino Linotype" w:hAnsi="Palatino Linotype"/>
          <w:i/>
          <w:color w:val="000000"/>
          <w:sz w:val="22"/>
        </w:rPr>
        <w:t>.</w:t>
      </w:r>
    </w:p>
    <w:p w14:paraId="26B49B0E" w14:textId="77777777" w:rsidR="006D610E" w:rsidRPr="00323793" w:rsidRDefault="006D610E" w:rsidP="00C34318">
      <w:pPr>
        <w:ind w:left="851" w:right="822"/>
        <w:jc w:val="both"/>
        <w:rPr>
          <w:rFonts w:ascii="Palatino Linotype" w:hAnsi="Palatino Linotype"/>
          <w:i/>
          <w:color w:val="000000"/>
          <w:sz w:val="22"/>
        </w:rPr>
      </w:pPr>
      <w:r w:rsidRPr="00323793">
        <w:rPr>
          <w:rFonts w:ascii="Palatino Linotype" w:hAnsi="Palatino Linotype"/>
          <w:b/>
          <w:i/>
          <w:color w:val="000000"/>
          <w:sz w:val="22"/>
        </w:rPr>
        <w:t>2.-</w:t>
      </w:r>
      <w:r w:rsidRPr="00323793">
        <w:rPr>
          <w:rFonts w:ascii="Palatino Linotype" w:hAnsi="Palatino Linotype"/>
          <w:i/>
          <w:color w:val="000000"/>
          <w:sz w:val="22"/>
        </w:rPr>
        <w:t xml:space="preserve"> </w:t>
      </w:r>
      <w:r w:rsidRPr="00323793">
        <w:rPr>
          <w:rFonts w:ascii="Palatino Linotype" w:hAnsi="Palatino Linotype"/>
          <w:b/>
          <w:i/>
          <w:color w:val="000000"/>
          <w:sz w:val="22"/>
        </w:rPr>
        <w:t>¿Lleva a cabo el municipio acciones tendientes al cumplimiento de los exámenes de control de confianza? Y ¿Cuándo se realizaron los últimos?</w:t>
      </w:r>
      <w:r w:rsidRPr="00323793">
        <w:rPr>
          <w:rFonts w:ascii="Palatino Linotype" w:hAnsi="Palatino Linotype"/>
          <w:i/>
          <w:color w:val="000000"/>
          <w:sz w:val="22"/>
        </w:rPr>
        <w:t xml:space="preserve"> </w:t>
      </w:r>
    </w:p>
    <w:p w14:paraId="01A26E01" w14:textId="2736ABC7" w:rsidR="006D610E" w:rsidRPr="00323793" w:rsidRDefault="006D610E" w:rsidP="00AC3EA9">
      <w:pPr>
        <w:ind w:left="851" w:right="822"/>
        <w:jc w:val="both"/>
        <w:rPr>
          <w:rFonts w:ascii="Palatino Linotype" w:hAnsi="Palatino Linotype"/>
          <w:i/>
          <w:color w:val="000000"/>
          <w:sz w:val="22"/>
        </w:rPr>
      </w:pPr>
      <w:r w:rsidRPr="00323793">
        <w:rPr>
          <w:rFonts w:ascii="Palatino Linotype" w:hAnsi="Palatino Linotype"/>
          <w:i/>
          <w:color w:val="000000"/>
          <w:sz w:val="22"/>
        </w:rPr>
        <w:t xml:space="preserve">Si </w:t>
      </w:r>
      <w:r w:rsidR="00C34318" w:rsidRPr="00323793">
        <w:rPr>
          <w:rFonts w:ascii="Palatino Linotype" w:hAnsi="Palatino Linotype"/>
          <w:i/>
          <w:color w:val="000000"/>
          <w:sz w:val="22"/>
        </w:rPr>
        <w:t>ya que por ley se tiene que realizar exámenes de Control de Confianza a nuestro cuerpo policial, los cuales se realizaron</w:t>
      </w:r>
    </w:p>
    <w:p w14:paraId="7768B88C" w14:textId="77777777" w:rsidR="00AC3EA9" w:rsidRPr="00323793" w:rsidRDefault="00AC3EA9" w:rsidP="00AC3EA9">
      <w:pPr>
        <w:ind w:left="851" w:right="822"/>
        <w:jc w:val="both"/>
        <w:rPr>
          <w:rFonts w:ascii="Palatino Linotype" w:hAnsi="Palatino Linotype"/>
          <w:i/>
          <w:color w:val="000000"/>
          <w:sz w:val="22"/>
        </w:rPr>
      </w:pPr>
    </w:p>
    <w:p w14:paraId="1599FF2C" w14:textId="2072263C" w:rsidR="00C34318" w:rsidRPr="00323793" w:rsidRDefault="006D610E" w:rsidP="00C34318">
      <w:pPr>
        <w:ind w:left="851" w:right="822"/>
        <w:jc w:val="both"/>
        <w:rPr>
          <w:rFonts w:ascii="Palatino Linotype" w:hAnsi="Palatino Linotype"/>
          <w:color w:val="000000"/>
          <w:sz w:val="22"/>
        </w:rPr>
      </w:pPr>
      <w:r w:rsidRPr="00323793">
        <w:rPr>
          <w:rFonts w:ascii="Palatino Linotype" w:hAnsi="Palatino Linotype"/>
          <w:b/>
          <w:i/>
          <w:color w:val="000000"/>
          <w:sz w:val="22"/>
        </w:rPr>
        <w:t xml:space="preserve">3.- ¿Existe y se opera un Comisión de Honor y Justicia de los cuerpos de Seguridad Pública? </w:t>
      </w:r>
      <w:r w:rsidR="00C34318" w:rsidRPr="00323793">
        <w:rPr>
          <w:rFonts w:ascii="Palatino Linotype" w:hAnsi="Palatino Linotype"/>
          <w:color w:val="000000"/>
          <w:sz w:val="22"/>
        </w:rPr>
        <w:t>Si contamos con el área de Honor y Justicia.</w:t>
      </w:r>
    </w:p>
    <w:p w14:paraId="59461485" w14:textId="77777777" w:rsidR="00C34318" w:rsidRPr="00323793" w:rsidRDefault="00C34318" w:rsidP="00C34318">
      <w:pPr>
        <w:ind w:left="851" w:right="822"/>
        <w:jc w:val="both"/>
        <w:rPr>
          <w:rFonts w:ascii="Palatino Linotype" w:hAnsi="Palatino Linotype"/>
          <w:color w:val="000000"/>
          <w:sz w:val="22"/>
        </w:rPr>
      </w:pPr>
    </w:p>
    <w:p w14:paraId="56318C62" w14:textId="43048BB3" w:rsidR="00C34318" w:rsidRPr="00323793" w:rsidRDefault="00C34318" w:rsidP="00C34318">
      <w:pPr>
        <w:ind w:left="851" w:right="822"/>
        <w:jc w:val="both"/>
        <w:rPr>
          <w:rFonts w:ascii="Palatino Linotype" w:hAnsi="Palatino Linotype"/>
          <w:b/>
          <w:i/>
          <w:color w:val="000000"/>
          <w:sz w:val="22"/>
        </w:rPr>
      </w:pPr>
      <w:r w:rsidRPr="00323793">
        <w:rPr>
          <w:rFonts w:ascii="Palatino Linotype" w:hAnsi="Palatino Linotype"/>
          <w:b/>
          <w:i/>
          <w:color w:val="000000"/>
          <w:sz w:val="22"/>
        </w:rPr>
        <w:t xml:space="preserve">¿Quiénes la integran? </w:t>
      </w:r>
    </w:p>
    <w:p w14:paraId="20703B74" w14:textId="3331A38A" w:rsidR="00C34318" w:rsidRPr="00323793" w:rsidRDefault="00C34318" w:rsidP="00C34318">
      <w:pPr>
        <w:ind w:left="851" w:right="822"/>
        <w:jc w:val="both"/>
        <w:rPr>
          <w:rFonts w:ascii="Palatino Linotype" w:hAnsi="Palatino Linotype"/>
          <w:b/>
          <w:i/>
          <w:color w:val="000000"/>
          <w:sz w:val="22"/>
        </w:rPr>
      </w:pPr>
      <w:r w:rsidRPr="00323793">
        <w:rPr>
          <w:rFonts w:ascii="Palatino Linotype" w:hAnsi="Palatino Linotype"/>
          <w:b/>
          <w:i/>
          <w:color w:val="000000"/>
          <w:sz w:val="22"/>
        </w:rPr>
        <w:t xml:space="preserve">Presidente: </w:t>
      </w:r>
      <w:r w:rsidRPr="00323793">
        <w:rPr>
          <w:rFonts w:ascii="Palatino Linotype" w:hAnsi="Palatino Linotype"/>
          <w:i/>
          <w:color w:val="000000"/>
          <w:sz w:val="22"/>
        </w:rPr>
        <w:t>Licenciado. Luis López Ibarra</w:t>
      </w:r>
    </w:p>
    <w:p w14:paraId="125BA5B9" w14:textId="5F6AB7C4" w:rsidR="00C34318" w:rsidRPr="00323793" w:rsidRDefault="00C34318" w:rsidP="00C34318">
      <w:pPr>
        <w:ind w:left="851" w:right="822"/>
        <w:jc w:val="both"/>
        <w:rPr>
          <w:rFonts w:ascii="Palatino Linotype" w:hAnsi="Palatino Linotype"/>
          <w:b/>
          <w:i/>
          <w:color w:val="000000"/>
          <w:sz w:val="22"/>
        </w:rPr>
      </w:pPr>
      <w:r w:rsidRPr="00323793">
        <w:rPr>
          <w:rFonts w:ascii="Palatino Linotype" w:hAnsi="Palatino Linotype"/>
          <w:b/>
          <w:i/>
          <w:color w:val="000000"/>
          <w:sz w:val="22"/>
        </w:rPr>
        <w:t xml:space="preserve">Secretario: </w:t>
      </w:r>
      <w:r w:rsidRPr="00323793">
        <w:rPr>
          <w:rFonts w:ascii="Palatino Linotype" w:hAnsi="Palatino Linotype"/>
          <w:i/>
          <w:color w:val="000000"/>
          <w:sz w:val="22"/>
        </w:rPr>
        <w:t>Licenciada.</w:t>
      </w:r>
      <w:r w:rsidRPr="00323793">
        <w:rPr>
          <w:rFonts w:ascii="Palatino Linotype" w:hAnsi="Palatino Linotype"/>
          <w:b/>
          <w:i/>
          <w:color w:val="000000"/>
          <w:sz w:val="22"/>
        </w:rPr>
        <w:t xml:space="preserve"> </w:t>
      </w:r>
      <w:proofErr w:type="spellStart"/>
      <w:r w:rsidRPr="00323793">
        <w:rPr>
          <w:rFonts w:ascii="Palatino Linotype" w:hAnsi="Palatino Linotype"/>
          <w:i/>
          <w:color w:val="000000"/>
          <w:sz w:val="22"/>
        </w:rPr>
        <w:t>Doriaan</w:t>
      </w:r>
      <w:proofErr w:type="spellEnd"/>
      <w:r w:rsidRPr="00323793">
        <w:rPr>
          <w:rFonts w:ascii="Palatino Linotype" w:hAnsi="Palatino Linotype"/>
          <w:i/>
          <w:color w:val="000000"/>
          <w:sz w:val="22"/>
        </w:rPr>
        <w:t xml:space="preserve"> Itzel Sierra Cárdenas</w:t>
      </w:r>
    </w:p>
    <w:p w14:paraId="54FFC6B5" w14:textId="77777777" w:rsidR="00C34318" w:rsidRPr="00323793" w:rsidRDefault="00C34318" w:rsidP="00C34318">
      <w:pPr>
        <w:ind w:left="851" w:right="822"/>
        <w:jc w:val="both"/>
        <w:rPr>
          <w:rFonts w:ascii="Palatino Linotype" w:hAnsi="Palatino Linotype"/>
          <w:b/>
          <w:i/>
          <w:color w:val="000000"/>
          <w:sz w:val="22"/>
        </w:rPr>
      </w:pPr>
      <w:r w:rsidRPr="00323793">
        <w:rPr>
          <w:rFonts w:ascii="Palatino Linotype" w:hAnsi="Palatino Linotype"/>
          <w:b/>
          <w:i/>
          <w:color w:val="000000"/>
          <w:sz w:val="22"/>
        </w:rPr>
        <w:t xml:space="preserve">Representante de la unidad operativa: </w:t>
      </w:r>
      <w:r w:rsidRPr="00323793">
        <w:rPr>
          <w:rFonts w:ascii="Palatino Linotype" w:hAnsi="Palatino Linotype"/>
          <w:i/>
          <w:color w:val="000000"/>
          <w:sz w:val="22"/>
        </w:rPr>
        <w:t xml:space="preserve">C. Cesar Rodríguez </w:t>
      </w:r>
      <w:proofErr w:type="spellStart"/>
      <w:r w:rsidRPr="00323793">
        <w:rPr>
          <w:rFonts w:ascii="Palatino Linotype" w:hAnsi="Palatino Linotype"/>
          <w:i/>
          <w:color w:val="000000"/>
          <w:sz w:val="22"/>
        </w:rPr>
        <w:t>Rodríguez</w:t>
      </w:r>
      <w:proofErr w:type="spellEnd"/>
    </w:p>
    <w:p w14:paraId="63DD2803" w14:textId="77777777" w:rsidR="00C34318" w:rsidRPr="00323793" w:rsidRDefault="00C34318" w:rsidP="00C34318">
      <w:pPr>
        <w:ind w:left="851" w:right="822"/>
        <w:jc w:val="both"/>
        <w:rPr>
          <w:rFonts w:ascii="Palatino Linotype" w:hAnsi="Palatino Linotype"/>
          <w:b/>
          <w:i/>
          <w:color w:val="000000"/>
          <w:sz w:val="22"/>
        </w:rPr>
      </w:pPr>
      <w:r w:rsidRPr="00323793">
        <w:rPr>
          <w:rFonts w:ascii="Palatino Linotype" w:hAnsi="Palatino Linotype"/>
          <w:b/>
          <w:i/>
          <w:color w:val="000000"/>
          <w:sz w:val="22"/>
        </w:rPr>
        <w:t xml:space="preserve">Número: </w:t>
      </w:r>
      <w:r w:rsidRPr="00323793">
        <w:rPr>
          <w:rFonts w:ascii="Palatino Linotype" w:hAnsi="Palatino Linotype"/>
          <w:i/>
          <w:color w:val="000000"/>
          <w:sz w:val="22"/>
        </w:rPr>
        <w:t>5558361500</w:t>
      </w:r>
    </w:p>
    <w:p w14:paraId="1C18C92D" w14:textId="1F74A762" w:rsidR="00C34318" w:rsidRPr="00323793" w:rsidRDefault="00C34318" w:rsidP="00C34318">
      <w:pPr>
        <w:ind w:left="851" w:right="822"/>
        <w:jc w:val="both"/>
        <w:rPr>
          <w:rFonts w:ascii="Palatino Linotype" w:hAnsi="Palatino Linotype"/>
          <w:b/>
          <w:i/>
          <w:color w:val="000000"/>
          <w:sz w:val="22"/>
        </w:rPr>
      </w:pPr>
      <w:r w:rsidRPr="00323793">
        <w:rPr>
          <w:rFonts w:ascii="Palatino Linotype" w:hAnsi="Palatino Linotype"/>
          <w:b/>
          <w:i/>
          <w:color w:val="000000"/>
          <w:sz w:val="22"/>
        </w:rPr>
        <w:t xml:space="preserve">Fecha de última sesión: </w:t>
      </w:r>
      <w:r w:rsidRPr="00323793">
        <w:rPr>
          <w:rFonts w:ascii="Palatino Linotype" w:hAnsi="Palatino Linotype"/>
          <w:i/>
          <w:color w:val="000000"/>
          <w:sz w:val="22"/>
        </w:rPr>
        <w:t xml:space="preserve">marzo 2022.  </w:t>
      </w:r>
    </w:p>
    <w:p w14:paraId="4FDEF4AE" w14:textId="77777777" w:rsidR="00C34318" w:rsidRPr="00323793" w:rsidRDefault="00C34318" w:rsidP="00C34318">
      <w:pPr>
        <w:ind w:left="851" w:right="822"/>
        <w:jc w:val="both"/>
        <w:rPr>
          <w:rFonts w:ascii="Palatino Linotype" w:hAnsi="Palatino Linotype"/>
          <w:i/>
          <w:color w:val="000000"/>
          <w:sz w:val="22"/>
        </w:rPr>
      </w:pPr>
    </w:p>
    <w:p w14:paraId="1A0D7F88" w14:textId="77777777" w:rsidR="006D610E" w:rsidRPr="00323793" w:rsidRDefault="006D610E" w:rsidP="00C34318">
      <w:pPr>
        <w:ind w:left="851" w:right="822"/>
        <w:jc w:val="both"/>
        <w:rPr>
          <w:rFonts w:ascii="Palatino Linotype" w:hAnsi="Palatino Linotype"/>
          <w:b/>
          <w:i/>
          <w:color w:val="000000"/>
          <w:sz w:val="22"/>
        </w:rPr>
      </w:pPr>
      <w:r w:rsidRPr="00323793">
        <w:rPr>
          <w:rFonts w:ascii="Palatino Linotype" w:hAnsi="Palatino Linotype"/>
          <w:b/>
          <w:i/>
          <w:color w:val="000000"/>
          <w:sz w:val="22"/>
        </w:rPr>
        <w:t xml:space="preserve">4.- ¿Se cuenta con indicadores de medición y seguimiento del personal de policía municipal con participación de instancias ciudadanas? </w:t>
      </w:r>
    </w:p>
    <w:p w14:paraId="12E256AE" w14:textId="631BF594" w:rsidR="006D610E" w:rsidRPr="00323793" w:rsidRDefault="006D610E" w:rsidP="00C34318">
      <w:pPr>
        <w:ind w:left="851" w:right="822"/>
        <w:jc w:val="both"/>
        <w:rPr>
          <w:rFonts w:ascii="Palatino Linotype" w:hAnsi="Palatino Linotype"/>
          <w:i/>
          <w:color w:val="000000"/>
          <w:sz w:val="22"/>
        </w:rPr>
      </w:pPr>
    </w:p>
    <w:p w14:paraId="75D507E4" w14:textId="68C49393" w:rsidR="00C34318" w:rsidRPr="00323793" w:rsidRDefault="00496F13" w:rsidP="00C34318">
      <w:pPr>
        <w:pStyle w:val="Prrafodelista"/>
        <w:numPr>
          <w:ilvl w:val="0"/>
          <w:numId w:val="42"/>
        </w:numPr>
        <w:ind w:right="822"/>
        <w:jc w:val="both"/>
        <w:rPr>
          <w:rFonts w:ascii="Palatino Linotype" w:hAnsi="Palatino Linotype"/>
          <w:i/>
          <w:color w:val="000000"/>
        </w:rPr>
      </w:pPr>
      <w:r w:rsidRPr="00323793">
        <w:rPr>
          <w:rFonts w:ascii="Palatino Linotype" w:hAnsi="Palatino Linotype"/>
          <w:i/>
          <w:color w:val="000000"/>
        </w:rPr>
        <w:t>Se realizan exámenes de Control de Confianza a nuestros elementos policiales.</w:t>
      </w:r>
    </w:p>
    <w:p w14:paraId="585E4BD6" w14:textId="7FC6ED4C" w:rsidR="00496F13" w:rsidRPr="00323793" w:rsidRDefault="00496F13" w:rsidP="00C34318">
      <w:pPr>
        <w:pStyle w:val="Prrafodelista"/>
        <w:numPr>
          <w:ilvl w:val="0"/>
          <w:numId w:val="42"/>
        </w:numPr>
        <w:ind w:right="822"/>
        <w:jc w:val="both"/>
        <w:rPr>
          <w:rFonts w:ascii="Palatino Linotype" w:hAnsi="Palatino Linotype"/>
          <w:i/>
          <w:color w:val="000000"/>
        </w:rPr>
      </w:pPr>
      <w:r w:rsidRPr="00323793">
        <w:rPr>
          <w:rFonts w:ascii="Palatino Linotype" w:hAnsi="Palatino Linotype"/>
          <w:i/>
          <w:color w:val="000000"/>
        </w:rPr>
        <w:t>Se realizan evaluaciones de su desempeño laboral, las cuales son realizadas por parte de los superiores jerárquicos a los elementos de Seguridad pública con el propósito de mejorar nuestro personal de Seguridad.</w:t>
      </w:r>
    </w:p>
    <w:p w14:paraId="102415A0" w14:textId="77777777" w:rsidR="006D610E" w:rsidRPr="00323793" w:rsidRDefault="006D610E" w:rsidP="00C34318">
      <w:pPr>
        <w:ind w:left="851" w:right="822"/>
        <w:jc w:val="both"/>
        <w:rPr>
          <w:rFonts w:ascii="Palatino Linotype" w:hAnsi="Palatino Linotype"/>
          <w:b/>
          <w:i/>
          <w:color w:val="000000"/>
          <w:sz w:val="22"/>
        </w:rPr>
      </w:pPr>
    </w:p>
    <w:p w14:paraId="535E4861" w14:textId="77777777" w:rsidR="006D610E" w:rsidRPr="00323793" w:rsidRDefault="006D610E" w:rsidP="00C34318">
      <w:pPr>
        <w:ind w:left="851" w:right="822"/>
        <w:jc w:val="both"/>
        <w:rPr>
          <w:rFonts w:ascii="Palatino Linotype" w:hAnsi="Palatino Linotype"/>
          <w:b/>
          <w:i/>
          <w:color w:val="000000"/>
          <w:sz w:val="22"/>
        </w:rPr>
      </w:pPr>
      <w:r w:rsidRPr="00323793">
        <w:rPr>
          <w:rFonts w:ascii="Palatino Linotype" w:hAnsi="Palatino Linotype"/>
          <w:b/>
          <w:i/>
          <w:color w:val="000000"/>
          <w:sz w:val="22"/>
        </w:rPr>
        <w:t>5.- ¿El municipio ha gestionado la incorporación de sus elementos de seguridad a la licencia colectiva para la portación de armamento?</w:t>
      </w:r>
    </w:p>
    <w:p w14:paraId="0F05DA60" w14:textId="551413D0" w:rsidR="00826820" w:rsidRPr="00323793" w:rsidRDefault="00826820" w:rsidP="00C34318">
      <w:pPr>
        <w:ind w:left="851" w:right="822"/>
        <w:jc w:val="both"/>
        <w:rPr>
          <w:rFonts w:ascii="Palatino Linotype" w:hAnsi="Palatino Linotype"/>
          <w:i/>
          <w:color w:val="000000"/>
          <w:sz w:val="22"/>
        </w:rPr>
      </w:pPr>
    </w:p>
    <w:p w14:paraId="7E48F64A" w14:textId="39285094" w:rsidR="00496F13" w:rsidRPr="00323793" w:rsidRDefault="00496F13" w:rsidP="00C34318">
      <w:pPr>
        <w:ind w:left="851" w:right="822"/>
        <w:jc w:val="both"/>
        <w:rPr>
          <w:rFonts w:ascii="Palatino Linotype" w:hAnsi="Palatino Linotype"/>
          <w:i/>
          <w:color w:val="000000"/>
          <w:sz w:val="22"/>
        </w:rPr>
      </w:pPr>
      <w:r w:rsidRPr="00323793">
        <w:rPr>
          <w:rFonts w:ascii="Palatino Linotype" w:hAnsi="Palatino Linotype"/>
          <w:i/>
          <w:color w:val="000000"/>
          <w:sz w:val="22"/>
        </w:rPr>
        <w:t xml:space="preserve">Informamos que efectivamente contamos con la licencia colectiva otorgada por la Dirección General del Registro Federal de Armas de Fuego y Control de Explosivos de la </w:t>
      </w:r>
      <w:proofErr w:type="gramStart"/>
      <w:r w:rsidRPr="00323793">
        <w:rPr>
          <w:rFonts w:ascii="Palatino Linotype" w:hAnsi="Palatino Linotype"/>
          <w:i/>
          <w:color w:val="000000"/>
          <w:sz w:val="22"/>
        </w:rPr>
        <w:t>Secretaria</w:t>
      </w:r>
      <w:proofErr w:type="gramEnd"/>
      <w:r w:rsidRPr="00323793">
        <w:rPr>
          <w:rFonts w:ascii="Palatino Linotype" w:hAnsi="Palatino Linotype"/>
          <w:i/>
          <w:color w:val="000000"/>
          <w:sz w:val="22"/>
        </w:rPr>
        <w:t xml:space="preserve"> de la Defensa Nacional para la portación de armamento, en la cual participan 2261 elementos policiales de nuestra Dirección de Seguridad Pública y la cual es renovada cada 3 años.</w:t>
      </w:r>
    </w:p>
    <w:p w14:paraId="52C181EF" w14:textId="77777777" w:rsidR="006D610E" w:rsidRPr="00323793" w:rsidRDefault="006D610E" w:rsidP="00C34318">
      <w:pPr>
        <w:ind w:left="851" w:right="822"/>
        <w:jc w:val="both"/>
        <w:rPr>
          <w:rFonts w:ascii="Palatino Linotype" w:hAnsi="Palatino Linotype"/>
          <w:i/>
          <w:color w:val="000000"/>
          <w:sz w:val="22"/>
        </w:rPr>
      </w:pPr>
    </w:p>
    <w:p w14:paraId="139D13C8" w14:textId="603E57F7" w:rsidR="006D610E" w:rsidRPr="00323793" w:rsidRDefault="006D610E" w:rsidP="00C34318">
      <w:pPr>
        <w:ind w:left="851" w:right="822"/>
        <w:jc w:val="both"/>
        <w:rPr>
          <w:rFonts w:ascii="Palatino Linotype" w:hAnsi="Palatino Linotype"/>
          <w:i/>
          <w:color w:val="000000"/>
          <w:sz w:val="22"/>
        </w:rPr>
      </w:pPr>
      <w:r w:rsidRPr="00323793">
        <w:rPr>
          <w:rFonts w:ascii="Palatino Linotype" w:hAnsi="Palatino Linotype"/>
          <w:i/>
          <w:color w:val="000000"/>
          <w:sz w:val="22"/>
        </w:rPr>
        <w:t>(…)” (Sic)</w:t>
      </w:r>
    </w:p>
    <w:p w14:paraId="64A29A8B" w14:textId="77777777" w:rsidR="006D610E" w:rsidRPr="00323793" w:rsidRDefault="006D610E" w:rsidP="006D610E">
      <w:pPr>
        <w:ind w:right="539"/>
        <w:jc w:val="both"/>
        <w:rPr>
          <w:rFonts w:ascii="Palatino Linotype" w:hAnsi="Palatino Linotype"/>
          <w:color w:val="000000"/>
        </w:rPr>
      </w:pPr>
    </w:p>
    <w:p w14:paraId="21CF802D" w14:textId="77777777" w:rsidR="00A76CD6" w:rsidRPr="00323793" w:rsidRDefault="00826820"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Theme="minorEastAsia" w:hAnsi="Palatino Linotype"/>
          <w:iCs/>
          <w:lang w:val="es-ES_tradnl" w:eastAsia="es-ES"/>
        </w:rPr>
        <w:t>P</w:t>
      </w:r>
      <w:r w:rsidR="001532BF" w:rsidRPr="00323793">
        <w:rPr>
          <w:rFonts w:ascii="Palatino Linotype" w:eastAsiaTheme="minorEastAsia" w:hAnsi="Palatino Linotype"/>
          <w:iCs/>
          <w:lang w:val="es-ES_tradnl" w:eastAsia="es-ES"/>
        </w:rPr>
        <w:t>or su parte</w:t>
      </w:r>
      <w:r w:rsidR="00D11F51" w:rsidRPr="00323793">
        <w:rPr>
          <w:rFonts w:ascii="Palatino Linotype" w:eastAsiaTheme="minorEastAsia" w:hAnsi="Palatino Linotype"/>
          <w:iCs/>
          <w:lang w:val="es-ES_tradnl" w:eastAsia="es-ES"/>
        </w:rPr>
        <w:t>,</w:t>
      </w:r>
      <w:r w:rsidR="001532BF" w:rsidRPr="00323793">
        <w:rPr>
          <w:rFonts w:ascii="Palatino Linotype" w:eastAsiaTheme="minorEastAsia" w:hAnsi="Palatino Linotype"/>
          <w:iCs/>
          <w:lang w:val="es-ES_tradnl" w:eastAsia="es-ES"/>
        </w:rPr>
        <w:t xml:space="preserve"> </w:t>
      </w:r>
      <w:r w:rsidR="00D11F51" w:rsidRPr="00323793">
        <w:rPr>
          <w:rFonts w:ascii="Palatino Linotype" w:eastAsiaTheme="minorEastAsia" w:hAnsi="Palatino Linotype"/>
          <w:iCs/>
          <w:lang w:val="es-ES_tradnl" w:eastAsia="es-ES"/>
        </w:rPr>
        <w:t>el</w:t>
      </w:r>
      <w:r w:rsidR="001532BF" w:rsidRPr="00323793">
        <w:rPr>
          <w:rFonts w:ascii="Palatino Linotype" w:eastAsiaTheme="minorEastAsia" w:hAnsi="Palatino Linotype"/>
          <w:iCs/>
          <w:lang w:val="es-ES_tradnl" w:eastAsia="es-ES"/>
        </w:rPr>
        <w:t xml:space="preserve"> </w:t>
      </w:r>
      <w:r w:rsidR="001532BF" w:rsidRPr="00323793">
        <w:rPr>
          <w:rFonts w:ascii="Palatino Linotype" w:eastAsiaTheme="minorEastAsia" w:hAnsi="Palatino Linotype"/>
          <w:b/>
          <w:iCs/>
          <w:lang w:val="es-ES_tradnl" w:eastAsia="es-ES"/>
        </w:rPr>
        <w:t xml:space="preserve">RECURRENTE </w:t>
      </w:r>
      <w:r w:rsidR="001532BF" w:rsidRPr="00323793">
        <w:rPr>
          <w:rFonts w:ascii="Palatino Linotype" w:eastAsiaTheme="minorEastAsia" w:hAnsi="Palatino Linotype"/>
          <w:iCs/>
          <w:lang w:val="es-ES_tradnl" w:eastAsia="es-ES"/>
        </w:rPr>
        <w:t>no presentó alegatos ni ofreció medios de prueba</w:t>
      </w:r>
      <w:r w:rsidR="001532BF" w:rsidRPr="00323793">
        <w:rPr>
          <w:rFonts w:ascii="Palatino Linotype" w:eastAsiaTheme="minorEastAsia" w:hAnsi="Palatino Linotype"/>
          <w:lang w:val="es-ES_tradnl" w:eastAsia="es-ES"/>
        </w:rPr>
        <w:t xml:space="preserve">, según constancias del Sistema de Acceso a la Información Mexiquense </w:t>
      </w:r>
      <w:r w:rsidR="001532BF" w:rsidRPr="00323793">
        <w:rPr>
          <w:rFonts w:ascii="Palatino Linotype" w:eastAsiaTheme="minorEastAsia" w:hAnsi="Palatino Linotype"/>
          <w:b/>
          <w:lang w:val="es-ES_tradnl" w:eastAsia="es-ES"/>
        </w:rPr>
        <w:t>SAIMEX.</w:t>
      </w:r>
    </w:p>
    <w:p w14:paraId="14EED4FA" w14:textId="77777777" w:rsidR="00A76CD6" w:rsidRPr="00323793" w:rsidRDefault="00A76CD6" w:rsidP="00496F13">
      <w:pPr>
        <w:rPr>
          <w:rFonts w:ascii="Palatino Linotype" w:eastAsia="MS Mincho" w:hAnsi="Palatino Linotype"/>
          <w:b/>
        </w:rPr>
      </w:pPr>
    </w:p>
    <w:p w14:paraId="6433F30B" w14:textId="172F75D0" w:rsidR="00A76CD6" w:rsidRPr="00323793"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MS Mincho" w:hAnsi="Palatino Linotype"/>
        </w:rPr>
        <w:t xml:space="preserve">El </w:t>
      </w:r>
      <w:r w:rsidR="00496F13" w:rsidRPr="00323793">
        <w:rPr>
          <w:rFonts w:ascii="Palatino Linotype" w:eastAsia="MS Mincho" w:hAnsi="Palatino Linotype"/>
        </w:rPr>
        <w:t>diecinueve de agosto</w:t>
      </w:r>
      <w:r w:rsidRPr="00323793">
        <w:rPr>
          <w:rFonts w:ascii="Palatino Linotype" w:eastAsia="MS Mincho" w:hAnsi="Palatino Linotype"/>
        </w:rPr>
        <w:t xml:space="preserve"> de dos mil veintidós, </w:t>
      </w:r>
      <w:r w:rsidRPr="00323793">
        <w:rPr>
          <w:rFonts w:ascii="Palatino Linotype" w:hAnsi="Palatino Linotype" w:cs="Arial"/>
          <w:color w:val="000000" w:themeColor="text1"/>
        </w:rPr>
        <w:t xml:space="preserve">se notificó el acuerdo de ampliación de plazo, </w:t>
      </w:r>
      <w:r w:rsidRPr="00323793">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323793">
        <w:rPr>
          <w:rFonts w:ascii="Palatino Linotype" w:hAnsi="Palatino Linotype" w:cs="Arial"/>
          <w:bCs/>
          <w:color w:val="000000" w:themeColor="text1"/>
          <w:lang w:val="es-ES"/>
        </w:rPr>
        <w:t>.</w:t>
      </w:r>
    </w:p>
    <w:p w14:paraId="6F023D4B" w14:textId="77777777" w:rsidR="00A76CD6" w:rsidRPr="00323793" w:rsidRDefault="00A76CD6" w:rsidP="00A76CD6">
      <w:pPr>
        <w:rPr>
          <w:rFonts w:ascii="Palatino Linotype" w:eastAsia="Calibri" w:hAnsi="Palatino Linotype" w:cs="Arial"/>
          <w:color w:val="000000" w:themeColor="text1"/>
          <w:lang w:val="es-ES"/>
        </w:rPr>
      </w:pPr>
    </w:p>
    <w:p w14:paraId="0919FECD" w14:textId="77777777" w:rsidR="00A76CD6" w:rsidRPr="00323793"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color w:val="000000" w:themeColor="text1"/>
          <w:lang w:val="es-ES"/>
        </w:rPr>
        <w:t xml:space="preserve">Este </w:t>
      </w:r>
      <w:r w:rsidRPr="00323793">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4965A9" w14:textId="77777777" w:rsidR="00A76CD6" w:rsidRPr="00323793" w:rsidRDefault="00A76CD6" w:rsidP="00A76CD6">
      <w:pPr>
        <w:rPr>
          <w:rFonts w:ascii="Palatino Linotype" w:hAnsi="Palatino Linotype"/>
        </w:rPr>
      </w:pPr>
    </w:p>
    <w:p w14:paraId="52478A18" w14:textId="77777777" w:rsidR="00A76CD6" w:rsidRPr="00323793"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hAnsi="Palatino Linotype"/>
        </w:rPr>
        <w:t xml:space="preserve">Por ello, es menester precisar </w:t>
      </w:r>
      <w:proofErr w:type="gramStart"/>
      <w:r w:rsidRPr="00323793">
        <w:rPr>
          <w:rFonts w:ascii="Palatino Linotype" w:hAnsi="Palatino Linotype"/>
        </w:rPr>
        <w:t>que</w:t>
      </w:r>
      <w:proofErr w:type="gramEnd"/>
      <w:r w:rsidRPr="00323793">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0EA1112" w14:textId="77777777" w:rsidR="00A76CD6" w:rsidRPr="00323793" w:rsidRDefault="00A76CD6" w:rsidP="00A76CD6">
      <w:pPr>
        <w:rPr>
          <w:rFonts w:ascii="Palatino Linotype" w:eastAsia="Calibri" w:hAnsi="Palatino Linotype" w:cs="Arial"/>
          <w:color w:val="000000" w:themeColor="text1"/>
        </w:rPr>
      </w:pPr>
    </w:p>
    <w:p w14:paraId="6428A111" w14:textId="5188F802" w:rsidR="00A76CD6" w:rsidRPr="00323793"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color w:val="000000" w:themeColor="text1"/>
        </w:rPr>
        <w:t xml:space="preserve">Así, </w:t>
      </w:r>
      <w:r w:rsidRPr="00323793">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472FEA3" w14:textId="77777777" w:rsidR="00BC7EB9" w:rsidRPr="00323793" w:rsidRDefault="00BC7EB9" w:rsidP="00BC7EB9">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323793"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rPr>
        <w:lastRenderedPageBreak/>
        <w:t xml:space="preserve">En </w:t>
      </w:r>
      <w:r w:rsidRPr="00323793">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323793"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323793"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rPr>
        <w:t xml:space="preserve">Por </w:t>
      </w:r>
      <w:r w:rsidRPr="00323793">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2E2E559D" w14:textId="77777777" w:rsidR="00F365CD" w:rsidRPr="00323793"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23793">
        <w:rPr>
          <w:rFonts w:ascii="Palatino Linotype" w:eastAsia="Calibri" w:hAnsi="Palatino Linotype" w:cs="Arial"/>
          <w:b/>
          <w:bCs/>
        </w:rPr>
        <w:t>Complejidad del Asunto:</w:t>
      </w:r>
      <w:r w:rsidRPr="00323793">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323793"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23793">
        <w:rPr>
          <w:rFonts w:ascii="Palatino Linotype" w:eastAsia="Calibri" w:hAnsi="Palatino Linotype" w:cs="Arial"/>
          <w:b/>
          <w:bCs/>
        </w:rPr>
        <w:t>Actividad Procesal del interesado:</w:t>
      </w:r>
      <w:r w:rsidRPr="00323793">
        <w:rPr>
          <w:rFonts w:ascii="Palatino Linotype" w:eastAsia="Calibri" w:hAnsi="Palatino Linotype" w:cs="Arial"/>
        </w:rPr>
        <w:t xml:space="preserve"> Acciones u omisiones del interesado.</w:t>
      </w:r>
    </w:p>
    <w:p w14:paraId="4053D9B6" w14:textId="77777777" w:rsidR="00F365CD" w:rsidRPr="00323793"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23793">
        <w:rPr>
          <w:rFonts w:ascii="Palatino Linotype" w:eastAsia="Calibri" w:hAnsi="Palatino Linotype" w:cs="Arial"/>
          <w:b/>
          <w:bCs/>
        </w:rPr>
        <w:t>Conducta de la Autoridad:</w:t>
      </w:r>
      <w:r w:rsidRPr="00323793">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323793"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rPr>
      </w:pPr>
      <w:r w:rsidRPr="00323793">
        <w:rPr>
          <w:rFonts w:ascii="Palatino Linotype" w:eastAsia="Calibri" w:hAnsi="Palatino Linotype" w:cs="Arial"/>
          <w:b/>
          <w:bCs/>
        </w:rPr>
        <w:t xml:space="preserve">La afectación generada en la situación jurídica de la persona involucrada en el proceso: </w:t>
      </w:r>
      <w:r w:rsidRPr="00323793">
        <w:rPr>
          <w:rFonts w:ascii="Palatino Linotype" w:eastAsia="Calibri" w:hAnsi="Palatino Linotype" w:cs="Arial"/>
        </w:rPr>
        <w:t>Violación a sus derechos humanos.</w:t>
      </w:r>
    </w:p>
    <w:p w14:paraId="351E06D7" w14:textId="77777777" w:rsidR="00A76CD6" w:rsidRPr="00323793" w:rsidRDefault="00A76CD6" w:rsidP="00A76CD6">
      <w:pPr>
        <w:rPr>
          <w:rFonts w:ascii="Palatino Linotype" w:eastAsia="Calibri" w:hAnsi="Palatino Linotype" w:cs="Arial"/>
          <w:color w:val="000000" w:themeColor="text1"/>
        </w:rPr>
      </w:pPr>
    </w:p>
    <w:p w14:paraId="7924C92A" w14:textId="77777777" w:rsidR="00F365CD" w:rsidRPr="00323793"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color w:val="000000" w:themeColor="text1"/>
        </w:rPr>
        <w:t xml:space="preserve">De </w:t>
      </w:r>
      <w:r w:rsidRPr="00323793">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1D508" w14:textId="77777777" w:rsidR="00F365CD" w:rsidRPr="00323793" w:rsidRDefault="00F365CD" w:rsidP="00F365CD">
      <w:pPr>
        <w:spacing w:before="240" w:after="240" w:line="360" w:lineRule="auto"/>
        <w:contextualSpacing/>
        <w:jc w:val="both"/>
        <w:rPr>
          <w:rFonts w:ascii="Palatino Linotype" w:eastAsiaTheme="minorEastAsia" w:hAnsi="Palatino Linotype"/>
          <w:iCs/>
          <w:lang w:eastAsia="es-ES"/>
        </w:rPr>
      </w:pPr>
    </w:p>
    <w:p w14:paraId="004E189E" w14:textId="77777777" w:rsidR="00F365CD" w:rsidRPr="00323793"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rPr>
        <w:t xml:space="preserve">Argumento </w:t>
      </w:r>
      <w:r w:rsidRPr="00323793">
        <w:rPr>
          <w:rFonts w:ascii="Palatino Linotype" w:hAnsi="Palatino Linotype"/>
        </w:rPr>
        <w:t xml:space="preserve">que encuentra sustento en la jurisprudencia P./J. 32/92 emitida por el Pleno de la Suprema Corte de Justicia de la Nación de rubro </w:t>
      </w:r>
      <w:r w:rsidRPr="00323793">
        <w:rPr>
          <w:rFonts w:ascii="Palatino Linotype" w:hAnsi="Palatino Linotype"/>
          <w:i/>
        </w:rPr>
        <w:t xml:space="preserve">“TÉRMINOS PROCESALES. PARA DETERMINAR SI UN FUNCIONARIO JUDICIAL ACTUÓ INDEBIDAMENTE POR NO RESPETARLOS SE DEBE ATENDER AL PRESUPUESTO QUE CONSIDERÓ EL </w:t>
      </w:r>
      <w:r w:rsidRPr="00323793">
        <w:rPr>
          <w:rFonts w:ascii="Palatino Linotype" w:hAnsi="Palatino Linotype"/>
          <w:i/>
        </w:rPr>
        <w:lastRenderedPageBreak/>
        <w:t>LEGISLADOR AL FIJARLOS Y LAS CARACTERÍSTICAS DEL CASO.”</w:t>
      </w:r>
      <w:r w:rsidRPr="00323793">
        <w:rPr>
          <w:rStyle w:val="Refdenotaalpie"/>
          <w:rFonts w:ascii="Palatino Linotype" w:hAnsi="Palatino Linotype"/>
          <w:i/>
        </w:rPr>
        <w:footnoteReference w:id="1"/>
      </w:r>
      <w:r w:rsidRPr="00323793">
        <w:rPr>
          <w:rFonts w:ascii="Palatino Linotype" w:hAnsi="Palatino Linotype"/>
        </w:rPr>
        <w:t>, visible en la Gaceta del Seminario Judicial de la Federación con el registro digital 205635.</w:t>
      </w:r>
    </w:p>
    <w:p w14:paraId="2891B35D" w14:textId="77777777" w:rsidR="00F365CD" w:rsidRPr="00323793" w:rsidRDefault="00F365CD" w:rsidP="00F365CD">
      <w:pPr>
        <w:rPr>
          <w:rFonts w:ascii="Palatino Linotype" w:eastAsia="Calibri" w:hAnsi="Palatino Linotype" w:cs="Arial"/>
        </w:rPr>
      </w:pPr>
    </w:p>
    <w:p w14:paraId="188B312E" w14:textId="77777777" w:rsidR="00F365CD" w:rsidRPr="00323793"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rPr>
        <w:t xml:space="preserve">Razones </w:t>
      </w:r>
      <w:r w:rsidRPr="00323793">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323793" w:rsidRDefault="00F365CD" w:rsidP="00F365CD">
      <w:pPr>
        <w:rPr>
          <w:rFonts w:ascii="Palatino Linotype" w:eastAsia="Calibri" w:hAnsi="Palatino Linotype" w:cs="Arial"/>
        </w:rPr>
      </w:pPr>
    </w:p>
    <w:p w14:paraId="7793E82E" w14:textId="77777777" w:rsidR="00F365CD" w:rsidRPr="00323793"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rPr>
        <w:lastRenderedPageBreak/>
        <w:t xml:space="preserve">Por </w:t>
      </w:r>
      <w:r w:rsidRPr="00323793">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EF92962" w14:textId="77777777" w:rsidR="00F365CD" w:rsidRPr="00323793" w:rsidRDefault="00F365CD" w:rsidP="00F365CD">
      <w:pPr>
        <w:rPr>
          <w:rFonts w:ascii="Palatino Linotype" w:eastAsia="Calibri" w:hAnsi="Palatino Linotype" w:cs="Arial"/>
        </w:rPr>
      </w:pPr>
    </w:p>
    <w:p w14:paraId="3F0CE1ED" w14:textId="003F1444" w:rsidR="00A76CD6" w:rsidRPr="00323793"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23793">
        <w:rPr>
          <w:rFonts w:ascii="Palatino Linotype" w:eastAsia="Calibri" w:hAnsi="Palatino Linotype" w:cs="Arial"/>
        </w:rPr>
        <w:t xml:space="preserve">Al </w:t>
      </w:r>
      <w:r w:rsidRPr="00323793">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BDE59F5" w14:textId="77777777" w:rsidR="00A76CD6" w:rsidRPr="00323793" w:rsidRDefault="00A76CD6" w:rsidP="00A76CD6">
      <w:pPr>
        <w:pStyle w:val="Prrafodelista"/>
        <w:ind w:left="567" w:right="567"/>
        <w:jc w:val="both"/>
        <w:rPr>
          <w:rFonts w:ascii="Palatino Linotype" w:hAnsi="Palatino Linotype"/>
          <w:i/>
        </w:rPr>
      </w:pPr>
      <w:r w:rsidRPr="00323793">
        <w:rPr>
          <w:rFonts w:ascii="Palatino Linotype" w:hAnsi="Palatino Linotype"/>
          <w:b/>
          <w:i/>
        </w:rPr>
        <w:t>PLAZO RAZONABLE PARA RESOLVER. DIMENSIÓN Y EFECTOS DE ESTE CONCEPTO CUANDO SE ADUCE EXCESIVA CARGA DE TRABAJO.</w:t>
      </w:r>
      <w:r w:rsidRPr="00323793">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323793">
        <w:rPr>
          <w:rStyle w:val="Refdenotaalpie"/>
          <w:rFonts w:ascii="Palatino Linotype" w:hAnsi="Palatino Linotype"/>
          <w:i/>
        </w:rPr>
        <w:footnoteReference w:id="2"/>
      </w:r>
    </w:p>
    <w:p w14:paraId="6C2DC89E" w14:textId="77777777" w:rsidR="00A76CD6" w:rsidRPr="00323793" w:rsidRDefault="00A76CD6" w:rsidP="00A76CD6">
      <w:pPr>
        <w:pStyle w:val="Prrafodelista"/>
        <w:ind w:left="567" w:right="567"/>
        <w:jc w:val="both"/>
        <w:rPr>
          <w:rFonts w:ascii="Palatino Linotype" w:hAnsi="Palatino Linotype"/>
          <w:i/>
        </w:rPr>
      </w:pPr>
    </w:p>
    <w:p w14:paraId="33765394" w14:textId="77777777" w:rsidR="00A76CD6" w:rsidRPr="00323793" w:rsidRDefault="00A76CD6" w:rsidP="00A76CD6">
      <w:pPr>
        <w:pStyle w:val="Prrafodelista"/>
        <w:ind w:left="567" w:right="567"/>
        <w:jc w:val="both"/>
        <w:rPr>
          <w:rFonts w:ascii="Palatino Linotype" w:hAnsi="Palatino Linotype"/>
          <w:i/>
        </w:rPr>
      </w:pPr>
      <w:r w:rsidRPr="00323793">
        <w:rPr>
          <w:rFonts w:ascii="Palatino Linotype" w:hAnsi="Palatino Linotype"/>
          <w:b/>
          <w:i/>
        </w:rPr>
        <w:t>PLAZO RAZONABLE PARA RESOLVER. CONCEPTO Y ELEMENTOS QUE LO INTEGRAN A LA LUZ DEL DERECHO INTERNACIONAL DE LOS DERECHOS HUMANOS.</w:t>
      </w:r>
      <w:r w:rsidRPr="00323793">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323793">
        <w:rPr>
          <w:rStyle w:val="Refdenotaalpie"/>
          <w:rFonts w:ascii="Palatino Linotype" w:hAnsi="Palatino Linotype"/>
          <w:i/>
        </w:rPr>
        <w:footnoteReference w:id="3"/>
      </w:r>
    </w:p>
    <w:p w14:paraId="5D712A1C" w14:textId="77777777" w:rsidR="00A76CD6" w:rsidRPr="00323793" w:rsidRDefault="00A76CD6" w:rsidP="00A76CD6">
      <w:pPr>
        <w:ind w:right="567"/>
        <w:jc w:val="both"/>
        <w:rPr>
          <w:rFonts w:ascii="Palatino Linotype" w:hAnsi="Palatino Linotype"/>
          <w:i/>
        </w:rPr>
      </w:pPr>
    </w:p>
    <w:p w14:paraId="0C5F99B2" w14:textId="596949BD" w:rsidR="00A76CD6" w:rsidRPr="00323793"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323793">
        <w:rPr>
          <w:rFonts w:ascii="Palatino Linotype" w:eastAsia="Calibri" w:hAnsi="Palatino Linotype" w:cs="Arial"/>
          <w:color w:val="000000" w:themeColor="text1"/>
        </w:rPr>
        <w:t xml:space="preserve">Por </w:t>
      </w:r>
      <w:r w:rsidRPr="00323793">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323793" w:rsidRDefault="00A76CD6" w:rsidP="00A76CD6">
      <w:pPr>
        <w:spacing w:before="240" w:after="240" w:line="360" w:lineRule="auto"/>
        <w:contextualSpacing/>
        <w:jc w:val="both"/>
        <w:rPr>
          <w:rFonts w:ascii="Palatino Linotype" w:eastAsia="MS Mincho" w:hAnsi="Palatino Linotype"/>
          <w:b/>
        </w:rPr>
      </w:pPr>
    </w:p>
    <w:p w14:paraId="7AF8A947" w14:textId="632E9C04" w:rsidR="00F64FEC" w:rsidRPr="00323793" w:rsidRDefault="00E93FC1" w:rsidP="00F64FEC">
      <w:pPr>
        <w:numPr>
          <w:ilvl w:val="0"/>
          <w:numId w:val="1"/>
        </w:numPr>
        <w:spacing w:before="240" w:after="240" w:line="360" w:lineRule="auto"/>
        <w:ind w:left="0" w:firstLine="0"/>
        <w:contextualSpacing/>
        <w:jc w:val="both"/>
        <w:rPr>
          <w:rFonts w:ascii="Palatino Linotype" w:eastAsia="MS Mincho" w:hAnsi="Palatino Linotype"/>
          <w:b/>
        </w:rPr>
      </w:pPr>
      <w:r w:rsidRPr="00323793">
        <w:rPr>
          <w:rFonts w:ascii="Palatino Linotype" w:eastAsia="MS Mincho" w:hAnsi="Palatino Linotype"/>
        </w:rPr>
        <w:lastRenderedPageBreak/>
        <w:t>La Comisionada Ponente decretó e</w:t>
      </w:r>
      <w:r w:rsidR="007B0BCA" w:rsidRPr="00323793">
        <w:rPr>
          <w:rFonts w:ascii="Palatino Linotype" w:eastAsia="MS Mincho" w:hAnsi="Palatino Linotype"/>
        </w:rPr>
        <w:t xml:space="preserve">l </w:t>
      </w:r>
      <w:r w:rsidRPr="00323793">
        <w:rPr>
          <w:rFonts w:ascii="Palatino Linotype" w:eastAsia="MS Mincho" w:hAnsi="Palatino Linotype"/>
        </w:rPr>
        <w:t>cierre de instrucción</w:t>
      </w:r>
      <w:r w:rsidRPr="00323793">
        <w:rPr>
          <w:rFonts w:ascii="Palatino Linotype" w:eastAsia="MS Mincho" w:hAnsi="Palatino Linotype" w:cs="Arial"/>
        </w:rPr>
        <w:t xml:space="preserve"> </w:t>
      </w:r>
      <w:r w:rsidRPr="00323793">
        <w:rPr>
          <w:rFonts w:ascii="Palatino Linotype" w:eastAsia="MS Mincho" w:hAnsi="Palatino Linotype"/>
        </w:rPr>
        <w:t xml:space="preserve">mediante acuerdo del </w:t>
      </w:r>
      <w:r w:rsidR="00F64FEC" w:rsidRPr="00323793">
        <w:rPr>
          <w:rFonts w:ascii="Palatino Linotype" w:eastAsia="MS Mincho" w:hAnsi="Palatino Linotype"/>
        </w:rPr>
        <w:t xml:space="preserve">dos de febrero </w:t>
      </w:r>
      <w:r w:rsidR="00A76CD6" w:rsidRPr="00323793">
        <w:rPr>
          <w:rFonts w:ascii="Palatino Linotype" w:eastAsia="MS Mincho" w:hAnsi="Palatino Linotype"/>
        </w:rPr>
        <w:t>de dos mil veinticuatro</w:t>
      </w:r>
      <w:r w:rsidRPr="00323793">
        <w:rPr>
          <w:rFonts w:ascii="Palatino Linotype" w:eastAsia="MS Mincho" w:hAnsi="Palatino Linotype"/>
        </w:rPr>
        <w:t>,</w:t>
      </w:r>
      <w:r w:rsidR="007353A8" w:rsidRPr="00323793">
        <w:rPr>
          <w:rFonts w:ascii="Palatino Linotype" w:eastAsia="MS Mincho" w:hAnsi="Palatino Linotype"/>
        </w:rPr>
        <w:t xml:space="preserve"> </w:t>
      </w:r>
      <w:r w:rsidR="00D92924" w:rsidRPr="00323793">
        <w:rPr>
          <w:rFonts w:ascii="Palatino Linotype" w:eastAsia="MS Mincho" w:hAnsi="Palatino Linotype"/>
        </w:rPr>
        <w:t xml:space="preserve">por lo que, ordenó turnar el </w:t>
      </w:r>
      <w:r w:rsidRPr="00323793">
        <w:rPr>
          <w:rFonts w:ascii="Palatino Linotype" w:eastAsia="MS Mincho" w:hAnsi="Palatino Linotype" w:cs="Arial"/>
        </w:rPr>
        <w:t xml:space="preserve">expediente a resolución, misma que a continuación se </w:t>
      </w:r>
      <w:proofErr w:type="gramStart"/>
      <w:r w:rsidRPr="00323793">
        <w:rPr>
          <w:rFonts w:ascii="Palatino Linotype" w:eastAsia="MS Mincho" w:hAnsi="Palatino Linotype" w:cs="Arial"/>
        </w:rPr>
        <w:t>pronuncia.</w:t>
      </w:r>
      <w:r w:rsidR="003630BC" w:rsidRPr="00323793">
        <w:rPr>
          <w:rFonts w:ascii="Palatino Linotype" w:eastAsia="MS Mincho" w:hAnsi="Palatino Linotype" w:cs="Arial"/>
        </w:rPr>
        <w:t>------------------------------------------</w:t>
      </w:r>
      <w:r w:rsidR="00F64FEC" w:rsidRPr="00323793">
        <w:rPr>
          <w:rFonts w:ascii="Palatino Linotype" w:eastAsia="MS Mincho" w:hAnsi="Palatino Linotype" w:cs="Arial"/>
        </w:rPr>
        <w:t>--</w:t>
      </w:r>
      <w:proofErr w:type="gramEnd"/>
    </w:p>
    <w:p w14:paraId="2BF787AA" w14:textId="77777777" w:rsidR="00F64FEC" w:rsidRPr="00323793" w:rsidRDefault="00F64FEC" w:rsidP="00F64FEC">
      <w:pPr>
        <w:rPr>
          <w:rFonts w:ascii="Palatino Linotype" w:eastAsia="Calibri" w:hAnsi="Palatino Linotype"/>
          <w:lang w:val="es-ES"/>
        </w:rPr>
      </w:pPr>
    </w:p>
    <w:p w14:paraId="5306F510" w14:textId="77777777" w:rsidR="00F64FEC" w:rsidRPr="00323793" w:rsidRDefault="00F64FEC" w:rsidP="00F64FEC">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323793">
        <w:rPr>
          <w:rFonts w:ascii="Palatino Linotype" w:eastAsia="MS Gothic" w:hAnsi="Palatino Linotype"/>
          <w:b/>
          <w:lang w:eastAsia="en-US"/>
        </w:rPr>
        <w:t>CONSIDERANDO</w:t>
      </w:r>
      <w:bookmarkEnd w:id="7"/>
      <w:bookmarkEnd w:id="8"/>
      <w:bookmarkEnd w:id="9"/>
    </w:p>
    <w:p w14:paraId="2B756DED" w14:textId="5B97B938" w:rsidR="00F64FEC" w:rsidRPr="00323793" w:rsidRDefault="00F64FEC" w:rsidP="00F64FEC">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323793">
        <w:rPr>
          <w:rFonts w:ascii="Palatino Linotype" w:eastAsia="MS Gothic" w:hAnsi="Palatino Linotype"/>
          <w:b/>
          <w:lang w:eastAsia="en-US"/>
        </w:rPr>
        <w:t>PRIMERO. De la competencia</w:t>
      </w:r>
      <w:bookmarkEnd w:id="10"/>
      <w:bookmarkEnd w:id="11"/>
      <w:r w:rsidRPr="00323793">
        <w:rPr>
          <w:rFonts w:ascii="Palatino Linotype" w:eastAsia="MS Gothic" w:hAnsi="Palatino Linotype"/>
          <w:b/>
          <w:lang w:eastAsia="en-US"/>
        </w:rPr>
        <w:t>.</w:t>
      </w:r>
      <w:bookmarkEnd w:id="12"/>
    </w:p>
    <w:p w14:paraId="5F01A3EC" w14:textId="3082FB82" w:rsidR="003630BC" w:rsidRPr="00323793" w:rsidRDefault="00E93FC1" w:rsidP="00F64FEC">
      <w:pPr>
        <w:numPr>
          <w:ilvl w:val="0"/>
          <w:numId w:val="1"/>
        </w:numPr>
        <w:spacing w:before="240" w:after="240" w:line="360" w:lineRule="auto"/>
        <w:ind w:left="0" w:firstLine="0"/>
        <w:contextualSpacing/>
        <w:jc w:val="both"/>
        <w:rPr>
          <w:rFonts w:ascii="Palatino Linotype" w:eastAsia="MS Mincho" w:hAnsi="Palatino Linotype"/>
          <w:b/>
        </w:rPr>
      </w:pPr>
      <w:r w:rsidRPr="00323793">
        <w:rPr>
          <w:rFonts w:ascii="Palatino Linotype" w:eastAsia="Calibri" w:hAnsi="Palatino Linotype"/>
          <w:lang w:val="es-ES"/>
        </w:rPr>
        <w:t xml:space="preserve">Este </w:t>
      </w:r>
      <w:bookmarkStart w:id="13" w:name="_Toc491791304"/>
      <w:bookmarkStart w:id="14" w:name="_Toc528153790"/>
      <w:bookmarkStart w:id="15" w:name="_Toc94119613"/>
      <w:r w:rsidR="003630BC" w:rsidRPr="00323793">
        <w:rPr>
          <w:rFonts w:ascii="Palatino Linotype" w:hAnsi="Palatino Linotype" w:cs="Arial"/>
          <w:color w:val="222222"/>
          <w:shd w:val="clear" w:color="auto" w:fill="FFFFFF"/>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E24207F" w14:textId="77777777" w:rsidR="00F64FEC" w:rsidRPr="00323793" w:rsidRDefault="00F64FEC" w:rsidP="00F64FEC">
      <w:pPr>
        <w:spacing w:before="240" w:after="240" w:line="360" w:lineRule="auto"/>
        <w:contextualSpacing/>
        <w:jc w:val="both"/>
        <w:rPr>
          <w:rFonts w:ascii="Palatino Linotype" w:eastAsia="MS Mincho" w:hAnsi="Palatino Linotype"/>
          <w:b/>
        </w:rPr>
      </w:pPr>
    </w:p>
    <w:p w14:paraId="6CCB6BDD" w14:textId="2530DFAD" w:rsidR="00E93FC1" w:rsidRPr="00323793" w:rsidRDefault="00E93FC1" w:rsidP="003630BC">
      <w:pPr>
        <w:keepNext/>
        <w:keepLines/>
        <w:spacing w:before="240" w:after="240" w:line="360" w:lineRule="auto"/>
        <w:jc w:val="both"/>
        <w:outlineLvl w:val="1"/>
        <w:rPr>
          <w:rFonts w:ascii="Palatino Linotype" w:eastAsia="MS Gothic" w:hAnsi="Palatino Linotype"/>
          <w:b/>
          <w:lang w:eastAsia="en-US"/>
        </w:rPr>
      </w:pPr>
      <w:r w:rsidRPr="00323793">
        <w:rPr>
          <w:rFonts w:ascii="Palatino Linotype" w:eastAsia="MS Gothic" w:hAnsi="Palatino Linotype"/>
          <w:b/>
          <w:lang w:eastAsia="en-US"/>
        </w:rPr>
        <w:t>SEGUNDO. De la oportunidad y procedencia.</w:t>
      </w:r>
      <w:bookmarkEnd w:id="13"/>
      <w:bookmarkEnd w:id="14"/>
      <w:bookmarkEnd w:id="15"/>
    </w:p>
    <w:p w14:paraId="19131B48" w14:textId="502D5733" w:rsidR="00080A89" w:rsidRPr="00323793" w:rsidRDefault="00E93FC1" w:rsidP="00CD1847">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323793">
        <w:rPr>
          <w:rFonts w:ascii="Palatino Linotype" w:eastAsia="Calibri" w:hAnsi="Palatino Linotype" w:cs="Arial"/>
          <w:lang w:val="es-ES_tradnl" w:eastAsia="es-ES"/>
        </w:rPr>
        <w:t xml:space="preserve">El medio de impugnación fue presentado a través del </w:t>
      </w:r>
      <w:r w:rsidRPr="00323793">
        <w:rPr>
          <w:rFonts w:ascii="Palatino Linotype" w:eastAsia="Calibri" w:hAnsi="Palatino Linotype" w:cs="Arial"/>
          <w:b/>
          <w:lang w:val="es-ES_tradnl" w:eastAsia="es-ES"/>
        </w:rPr>
        <w:t>SAIMEX,</w:t>
      </w:r>
      <w:r w:rsidRPr="00323793">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323793">
        <w:rPr>
          <w:rFonts w:ascii="Palatino Linotype" w:eastAsia="Calibri" w:hAnsi="Palatino Linotype" w:cs="Arial"/>
          <w:b/>
          <w:lang w:val="es-ES_tradnl" w:eastAsia="es-ES"/>
        </w:rPr>
        <w:t>SUJETO OBLIGADO</w:t>
      </w:r>
      <w:r w:rsidRPr="00323793">
        <w:rPr>
          <w:rFonts w:ascii="Palatino Linotype" w:eastAsia="Calibri" w:hAnsi="Palatino Linotype" w:cs="Arial"/>
          <w:lang w:val="es-ES_tradnl" w:eastAsia="es-ES"/>
        </w:rPr>
        <w:t xml:space="preserve"> entregó respuesta</w:t>
      </w:r>
      <w:r w:rsidR="007B0BCA" w:rsidRPr="00323793">
        <w:rPr>
          <w:rFonts w:ascii="Palatino Linotype" w:eastAsia="Calibri" w:hAnsi="Palatino Linotype" w:cs="Arial"/>
          <w:lang w:val="es-ES_tradnl" w:eastAsia="es-ES"/>
        </w:rPr>
        <w:t>s</w:t>
      </w:r>
      <w:r w:rsidRPr="00323793">
        <w:rPr>
          <w:rFonts w:ascii="Palatino Linotype" w:eastAsia="Calibri" w:hAnsi="Palatino Linotype" w:cs="Arial"/>
          <w:lang w:val="es-ES_tradnl" w:eastAsia="es-ES"/>
        </w:rPr>
        <w:t xml:space="preserve"> el </w:t>
      </w:r>
      <w:r w:rsidR="0077784E" w:rsidRPr="00323793">
        <w:rPr>
          <w:rFonts w:ascii="Palatino Linotype" w:eastAsia="Calibri" w:hAnsi="Palatino Linotype" w:cs="Arial"/>
          <w:lang w:val="es-ES_tradnl" w:eastAsia="es-ES"/>
        </w:rPr>
        <w:t>veintiséis de abril</w:t>
      </w:r>
      <w:r w:rsidR="00CC65AB" w:rsidRPr="00323793">
        <w:rPr>
          <w:rFonts w:ascii="Palatino Linotype" w:eastAsia="Calibri" w:hAnsi="Palatino Linotype" w:cs="Arial"/>
          <w:lang w:val="es-ES_tradnl" w:eastAsia="es-ES"/>
        </w:rPr>
        <w:t xml:space="preserve"> </w:t>
      </w:r>
      <w:r w:rsidR="0077784E" w:rsidRPr="00323793">
        <w:rPr>
          <w:rFonts w:ascii="Palatino Linotype" w:eastAsia="Calibri" w:hAnsi="Palatino Linotype" w:cs="Arial"/>
          <w:lang w:val="es-ES_tradnl" w:eastAsia="es-ES"/>
        </w:rPr>
        <w:t>de</w:t>
      </w:r>
      <w:r w:rsidR="00CC65AB" w:rsidRPr="00323793">
        <w:rPr>
          <w:rFonts w:ascii="Palatino Linotype" w:eastAsia="Calibri" w:hAnsi="Palatino Linotype" w:cs="Arial"/>
          <w:lang w:val="es-ES_tradnl" w:eastAsia="es-ES"/>
        </w:rPr>
        <w:t xml:space="preserve"> dos mil veintidós</w:t>
      </w:r>
      <w:r w:rsidRPr="00323793">
        <w:rPr>
          <w:rFonts w:ascii="Palatino Linotype" w:eastAsia="Calibri" w:hAnsi="Palatino Linotype" w:cs="Arial"/>
          <w:lang w:val="es-ES_tradnl" w:eastAsia="es-ES"/>
        </w:rPr>
        <w:t xml:space="preserve">, </w:t>
      </w:r>
      <w:r w:rsidRPr="00323793">
        <w:rPr>
          <w:rFonts w:ascii="Palatino Linotype" w:eastAsiaTheme="minorEastAsia" w:hAnsi="Palatino Linotype" w:cs="Arial"/>
          <w:lang w:val="es-ES_tradnl" w:eastAsia="es-ES"/>
        </w:rPr>
        <w:t>de tal forma que el plazo para interponer el recurso transcurrió del</w:t>
      </w:r>
      <w:r w:rsidR="000F14F6" w:rsidRPr="00323793">
        <w:rPr>
          <w:rFonts w:ascii="Palatino Linotype" w:eastAsiaTheme="minorEastAsia" w:hAnsi="Palatino Linotype" w:cs="Arial"/>
          <w:lang w:val="es-ES_tradnl" w:eastAsia="es-ES"/>
        </w:rPr>
        <w:t xml:space="preserve"> </w:t>
      </w:r>
      <w:r w:rsidR="0077784E" w:rsidRPr="00323793">
        <w:rPr>
          <w:rFonts w:ascii="Palatino Linotype" w:eastAsiaTheme="minorEastAsia" w:hAnsi="Palatino Linotype" w:cs="Arial"/>
          <w:lang w:val="es-ES_tradnl" w:eastAsia="es-ES"/>
        </w:rPr>
        <w:t xml:space="preserve">veintisiete de abril </w:t>
      </w:r>
      <w:r w:rsidR="00CC65AB" w:rsidRPr="00323793">
        <w:rPr>
          <w:rFonts w:ascii="Palatino Linotype" w:eastAsiaTheme="minorEastAsia" w:hAnsi="Palatino Linotype" w:cs="Arial"/>
          <w:lang w:val="es-ES_tradnl" w:eastAsia="es-ES"/>
        </w:rPr>
        <w:t xml:space="preserve">al </w:t>
      </w:r>
      <w:r w:rsidR="0077784E" w:rsidRPr="00323793">
        <w:rPr>
          <w:rFonts w:ascii="Palatino Linotype" w:eastAsia="Calibri" w:hAnsi="Palatino Linotype" w:cs="Arial"/>
          <w:lang w:val="es-ES_tradnl" w:eastAsia="es-ES"/>
        </w:rPr>
        <w:t>dieciocho de mayo</w:t>
      </w:r>
      <w:r w:rsidR="00CC65AB" w:rsidRPr="00323793">
        <w:rPr>
          <w:rFonts w:ascii="Palatino Linotype" w:eastAsiaTheme="minorEastAsia" w:hAnsi="Palatino Linotype" w:cs="Arial"/>
          <w:lang w:val="es-ES_tradnl" w:eastAsia="es-ES"/>
        </w:rPr>
        <w:t xml:space="preserve"> de dos mil </w:t>
      </w:r>
      <w:r w:rsidR="00CC65AB" w:rsidRPr="00323793">
        <w:rPr>
          <w:rFonts w:ascii="Palatino Linotype" w:eastAsiaTheme="minorEastAsia" w:hAnsi="Palatino Linotype" w:cs="Arial"/>
          <w:lang w:val="es-ES_tradnl" w:eastAsia="es-ES"/>
        </w:rPr>
        <w:lastRenderedPageBreak/>
        <w:t>veintidós</w:t>
      </w:r>
      <w:r w:rsidRPr="00323793">
        <w:rPr>
          <w:rFonts w:ascii="Palatino Linotype" w:eastAsiaTheme="minorEastAsia" w:hAnsi="Palatino Linotype" w:cs="Arial"/>
          <w:lang w:val="es-ES_tradnl" w:eastAsia="es-ES"/>
        </w:rPr>
        <w:t xml:space="preserve">; en consecuencia, si el </w:t>
      </w:r>
      <w:r w:rsidR="00D11F51" w:rsidRPr="00323793">
        <w:rPr>
          <w:rFonts w:ascii="Palatino Linotype" w:eastAsiaTheme="minorEastAsia" w:hAnsi="Palatino Linotype" w:cs="Arial"/>
          <w:b/>
          <w:bCs/>
          <w:lang w:val="es-ES_tradnl" w:eastAsia="es-ES"/>
        </w:rPr>
        <w:t>RECURRENTE</w:t>
      </w:r>
      <w:r w:rsidRPr="00323793">
        <w:rPr>
          <w:rFonts w:ascii="Palatino Linotype" w:eastAsiaTheme="minorEastAsia" w:hAnsi="Palatino Linotype" w:cs="Arial"/>
          <w:lang w:val="es-ES_tradnl" w:eastAsia="es-ES"/>
        </w:rPr>
        <w:t xml:space="preserve"> presentó su inconformidad el </w:t>
      </w:r>
      <w:r w:rsidR="0077784E" w:rsidRPr="00323793">
        <w:rPr>
          <w:rFonts w:ascii="Palatino Linotype" w:eastAsiaTheme="minorEastAsia" w:hAnsi="Palatino Linotype" w:cs="Arial"/>
          <w:lang w:val="es-ES_tradnl" w:eastAsia="es-ES"/>
        </w:rPr>
        <w:t>dieciséis de mayo</w:t>
      </w:r>
      <w:r w:rsidR="00CC65AB" w:rsidRPr="00323793">
        <w:rPr>
          <w:rFonts w:ascii="Palatino Linotype" w:eastAsiaTheme="minorEastAsia" w:hAnsi="Palatino Linotype" w:cs="Arial"/>
          <w:lang w:val="es-ES_tradnl" w:eastAsia="es-ES"/>
        </w:rPr>
        <w:t xml:space="preserve"> de dos mil veintidós</w:t>
      </w:r>
      <w:r w:rsidRPr="00323793">
        <w:rPr>
          <w:rFonts w:ascii="Palatino Linotype" w:eastAsiaTheme="minorEastAsia" w:hAnsi="Palatino Linotype" w:cs="Arial"/>
          <w:lang w:val="es-ES_tradnl" w:eastAsia="es-ES"/>
        </w:rPr>
        <w:t xml:space="preserve">, se encuentra dentro de los márgenes temporales previstos en el artículo 178 de la </w:t>
      </w:r>
      <w:r w:rsidRPr="00323793">
        <w:rPr>
          <w:rFonts w:ascii="Palatino Linotype" w:eastAsiaTheme="minorEastAsia" w:hAnsi="Palatino Linotype" w:cs="Arial"/>
          <w:b/>
          <w:lang w:val="es-ES_tradnl" w:eastAsia="es-ES"/>
        </w:rPr>
        <w:t xml:space="preserve">Ley de Transparencia y Acceso a la Información Pública del Estado de México y Municipios </w:t>
      </w:r>
      <w:r w:rsidR="00CC65AB" w:rsidRPr="00323793">
        <w:rPr>
          <w:rFonts w:ascii="Palatino Linotype" w:eastAsiaTheme="minorEastAsia" w:hAnsi="Palatino Linotype" w:cs="Arial"/>
          <w:lang w:val="es-ES_tradnl" w:eastAsia="es-ES"/>
        </w:rPr>
        <w:t>vigente.</w:t>
      </w:r>
    </w:p>
    <w:p w14:paraId="4D303C2D" w14:textId="77777777" w:rsidR="00CC65AB" w:rsidRPr="00323793" w:rsidRDefault="00CC65AB" w:rsidP="00CC65AB">
      <w:pPr>
        <w:spacing w:before="240" w:after="240" w:line="360" w:lineRule="auto"/>
        <w:ind w:right="48"/>
        <w:contextualSpacing/>
        <w:jc w:val="both"/>
        <w:rPr>
          <w:rFonts w:ascii="Palatino Linotype" w:eastAsiaTheme="minorEastAsia" w:hAnsi="Palatino Linotype"/>
          <w:lang w:val="es-ES_tradnl" w:eastAsia="es-ES"/>
        </w:rPr>
      </w:pPr>
    </w:p>
    <w:p w14:paraId="35B02788" w14:textId="25D28A5F" w:rsidR="00E93FC1" w:rsidRPr="00323793"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323793">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323793"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323793" w:rsidRDefault="00E93FC1" w:rsidP="009C09D4">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323793">
        <w:rPr>
          <w:rFonts w:ascii="Palatino Linotype" w:eastAsia="MS Mincho" w:hAnsi="Palatino Linotype" w:cstheme="majorBidi"/>
          <w:b/>
          <w:lang w:val="es-ES_tradnl" w:eastAsia="es-ES"/>
        </w:rPr>
        <w:t>TERCERO. Planteamiento de la Litis</w:t>
      </w:r>
      <w:r w:rsidRPr="00323793">
        <w:rPr>
          <w:rFonts w:ascii="Palatino Linotype" w:eastAsia="MS Gothic" w:hAnsi="Palatino Linotype"/>
          <w:b/>
        </w:rPr>
        <w:t>.</w:t>
      </w:r>
      <w:bookmarkEnd w:id="16"/>
      <w:bookmarkEnd w:id="17"/>
    </w:p>
    <w:p w14:paraId="577FAE6A" w14:textId="543F293B" w:rsidR="0077784E" w:rsidRPr="00323793" w:rsidRDefault="009C09D4" w:rsidP="0077784E">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323793">
        <w:rPr>
          <w:rFonts w:ascii="Palatino Linotype" w:hAnsi="Palatino Linotype" w:cs="Arial"/>
          <w:color w:val="000000" w:themeColor="text1"/>
          <w:sz w:val="24"/>
        </w:rPr>
        <w:t xml:space="preserve">El </w:t>
      </w:r>
      <w:r w:rsidR="00D11F51" w:rsidRPr="00323793">
        <w:rPr>
          <w:rFonts w:ascii="Palatino Linotype" w:hAnsi="Palatino Linotype" w:cs="Arial"/>
          <w:b/>
          <w:bCs/>
          <w:color w:val="000000" w:themeColor="text1"/>
          <w:sz w:val="24"/>
        </w:rPr>
        <w:t>RECURRENTE</w:t>
      </w:r>
      <w:r w:rsidRPr="00323793">
        <w:rPr>
          <w:rFonts w:ascii="Palatino Linotype" w:hAnsi="Palatino Linotype" w:cs="Arial"/>
          <w:color w:val="000000" w:themeColor="text1"/>
          <w:sz w:val="24"/>
        </w:rPr>
        <w:t xml:space="preserve"> solicitó</w:t>
      </w:r>
      <w:r w:rsidR="0077784E" w:rsidRPr="00323793">
        <w:rPr>
          <w:rFonts w:ascii="Palatino Linotype" w:hAnsi="Palatino Linotype"/>
          <w:color w:val="000000"/>
          <w:sz w:val="24"/>
        </w:rPr>
        <w:t xml:space="preserve"> se diera atención a los siguientes cuestionamientos:</w:t>
      </w:r>
    </w:p>
    <w:p w14:paraId="33EABE0F" w14:textId="77777777" w:rsidR="0077784E" w:rsidRPr="00323793" w:rsidRDefault="0077784E" w:rsidP="0077784E">
      <w:pPr>
        <w:pStyle w:val="Prrafodelista"/>
        <w:spacing w:before="240" w:after="240"/>
        <w:ind w:left="567" w:right="539"/>
        <w:jc w:val="both"/>
        <w:rPr>
          <w:rFonts w:ascii="Palatino Linotype" w:hAnsi="Palatino Linotype"/>
          <w:b/>
          <w:i/>
        </w:rPr>
      </w:pPr>
      <w:r w:rsidRPr="00323793">
        <w:rPr>
          <w:rFonts w:ascii="Palatino Linotype" w:hAnsi="Palatino Linotype"/>
          <w:b/>
          <w:i/>
          <w:iCs/>
        </w:rPr>
        <w:t>“</w:t>
      </w:r>
      <w:r w:rsidRPr="00323793">
        <w:rPr>
          <w:rFonts w:ascii="Palatino Linotype" w:hAnsi="Palatino Linotype"/>
          <w:b/>
          <w:i/>
        </w:rPr>
        <w:t xml:space="preserve">1. ¿El municipio está implementando el Servicio Profesional de Carrera Policial? </w:t>
      </w:r>
    </w:p>
    <w:p w14:paraId="537D1869" w14:textId="77777777" w:rsidR="0077784E" w:rsidRPr="00323793" w:rsidRDefault="0077784E" w:rsidP="0077784E">
      <w:pPr>
        <w:pStyle w:val="Prrafodelista"/>
        <w:spacing w:before="240" w:after="240"/>
        <w:ind w:left="567" w:right="539"/>
        <w:jc w:val="both"/>
        <w:rPr>
          <w:rFonts w:ascii="Palatino Linotype" w:hAnsi="Palatino Linotype"/>
          <w:b/>
          <w:i/>
        </w:rPr>
      </w:pPr>
      <w:r w:rsidRPr="00323793">
        <w:rPr>
          <w:rFonts w:ascii="Palatino Linotype" w:hAnsi="Palatino Linotype"/>
          <w:b/>
          <w:i/>
        </w:rPr>
        <w:t xml:space="preserve">2. ¿Lleva a cabo el municipio acciones tendientes al cumplimiento de los exámenes de control de confianza? Y ¿Cuándo se realizaron los últimos? </w:t>
      </w:r>
    </w:p>
    <w:p w14:paraId="5DA00519" w14:textId="77777777" w:rsidR="0077784E" w:rsidRPr="00323793" w:rsidRDefault="0077784E" w:rsidP="0077784E">
      <w:pPr>
        <w:pStyle w:val="Prrafodelista"/>
        <w:spacing w:before="240" w:after="240"/>
        <w:ind w:left="567" w:right="539"/>
        <w:jc w:val="both"/>
        <w:rPr>
          <w:rFonts w:ascii="Palatino Linotype" w:hAnsi="Palatino Linotype"/>
          <w:b/>
          <w:i/>
        </w:rPr>
      </w:pPr>
      <w:r w:rsidRPr="00323793">
        <w:rPr>
          <w:rFonts w:ascii="Palatino Linotype" w:hAnsi="Palatino Linotype"/>
          <w:b/>
          <w:i/>
        </w:rPr>
        <w:t xml:space="preserve">3. ¿Existe y se opera un Comisión de Honor y Justicia de los cuerpos de Seguridad Pública? ¿Quiénes la integran? Número, Nombres, cargos y sueldos y fecha de última sesión </w:t>
      </w:r>
    </w:p>
    <w:p w14:paraId="020AFFCA" w14:textId="77777777" w:rsidR="0077784E" w:rsidRPr="00323793" w:rsidRDefault="0077784E" w:rsidP="0077784E">
      <w:pPr>
        <w:pStyle w:val="Prrafodelista"/>
        <w:spacing w:before="240" w:after="240"/>
        <w:ind w:left="567" w:right="539"/>
        <w:jc w:val="both"/>
        <w:rPr>
          <w:rFonts w:ascii="Palatino Linotype" w:hAnsi="Palatino Linotype"/>
          <w:b/>
          <w:i/>
        </w:rPr>
      </w:pPr>
      <w:r w:rsidRPr="00323793">
        <w:rPr>
          <w:rFonts w:ascii="Palatino Linotype" w:hAnsi="Palatino Linotype"/>
          <w:b/>
          <w:i/>
        </w:rPr>
        <w:t xml:space="preserve">4. ¿Se cuenta con indicadores de medición y seguimiento del personal de policía municipal con participación de instancias ciudadanas? </w:t>
      </w:r>
    </w:p>
    <w:p w14:paraId="6F7AF308" w14:textId="7B03A9CB" w:rsidR="00CD1847" w:rsidRPr="00323793" w:rsidRDefault="0077784E" w:rsidP="0077784E">
      <w:pPr>
        <w:pStyle w:val="Prrafodelista"/>
        <w:spacing w:before="240" w:after="240"/>
        <w:ind w:left="567" w:right="539"/>
        <w:jc w:val="both"/>
        <w:rPr>
          <w:rFonts w:ascii="Palatino Linotype" w:hAnsi="Palatino Linotype"/>
          <w:b/>
          <w:i/>
          <w:iCs/>
        </w:rPr>
      </w:pPr>
      <w:r w:rsidRPr="00323793">
        <w:rPr>
          <w:rFonts w:ascii="Palatino Linotype" w:hAnsi="Palatino Linotype"/>
          <w:b/>
          <w:i/>
        </w:rPr>
        <w:t>5. ¿El municipio ha gestionado la incorporación de sus elementos de seguridad a la licencia colectiva para la portación de armamento?</w:t>
      </w:r>
      <w:r w:rsidRPr="00323793">
        <w:rPr>
          <w:rFonts w:ascii="Palatino Linotype" w:hAnsi="Palatino Linotype"/>
          <w:b/>
          <w:i/>
          <w:iCs/>
        </w:rPr>
        <w:t>” (Sic)</w:t>
      </w:r>
    </w:p>
    <w:p w14:paraId="5695C08A" w14:textId="77777777" w:rsidR="0077784E" w:rsidRPr="00323793" w:rsidRDefault="0077784E" w:rsidP="0077784E">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7393A239" w14:textId="77777777" w:rsidR="008B5615" w:rsidRPr="00323793" w:rsidRDefault="00E93FC1" w:rsidP="008B5615">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323793">
        <w:rPr>
          <w:rFonts w:ascii="Palatino Linotype" w:hAnsi="Palatino Linotype"/>
          <w:iCs/>
          <w:color w:val="000000"/>
          <w:sz w:val="24"/>
        </w:rPr>
        <w:t>E</w:t>
      </w:r>
      <w:r w:rsidR="0077784E" w:rsidRPr="00323793">
        <w:rPr>
          <w:rFonts w:ascii="Palatino Linotype" w:hAnsi="Palatino Linotype"/>
          <w:iCs/>
          <w:color w:val="000000"/>
          <w:sz w:val="24"/>
        </w:rPr>
        <w:t>n consecuencia</w:t>
      </w:r>
      <w:r w:rsidR="00655E90" w:rsidRPr="00323793">
        <w:rPr>
          <w:rFonts w:ascii="Palatino Linotype" w:hAnsi="Palatino Linotype"/>
          <w:iCs/>
          <w:color w:val="000000"/>
          <w:sz w:val="24"/>
        </w:rPr>
        <w:t xml:space="preserve">, el </w:t>
      </w:r>
      <w:r w:rsidR="00655E90" w:rsidRPr="00323793">
        <w:rPr>
          <w:rFonts w:ascii="Palatino Linotype" w:hAnsi="Palatino Linotype"/>
          <w:b/>
          <w:bCs/>
          <w:iCs/>
          <w:color w:val="000000"/>
          <w:sz w:val="24"/>
        </w:rPr>
        <w:t>SUJETO OBLIGADO</w:t>
      </w:r>
      <w:r w:rsidR="00655E90" w:rsidRPr="00323793">
        <w:rPr>
          <w:rFonts w:ascii="Palatino Linotype" w:hAnsi="Palatino Linotype"/>
          <w:iCs/>
          <w:color w:val="000000"/>
          <w:sz w:val="24"/>
        </w:rPr>
        <w:t xml:space="preserve"> </w:t>
      </w:r>
      <w:r w:rsidR="00495062" w:rsidRPr="00323793">
        <w:rPr>
          <w:rFonts w:ascii="Palatino Linotype" w:hAnsi="Palatino Linotype"/>
          <w:iCs/>
          <w:color w:val="000000"/>
          <w:sz w:val="24"/>
        </w:rPr>
        <w:t xml:space="preserve">por medio </w:t>
      </w:r>
      <w:r w:rsidR="0077784E" w:rsidRPr="00323793">
        <w:rPr>
          <w:rFonts w:ascii="Palatino Linotype" w:hAnsi="Palatino Linotype"/>
          <w:iCs/>
          <w:color w:val="000000"/>
          <w:sz w:val="24"/>
        </w:rPr>
        <w:t>del</w:t>
      </w:r>
      <w:r w:rsidR="0077784E" w:rsidRPr="00323793">
        <w:rPr>
          <w:rFonts w:ascii="Palatino Linotype" w:hAnsi="Palatino Linotype"/>
          <w:sz w:val="24"/>
        </w:rPr>
        <w:t xml:space="preserve"> Encargado de Despacho de Seguridad Pública y Tránsito Municipal, dio respuesta a cada una de las preguntas vertidas en la solicitud de información</w:t>
      </w:r>
      <w:r w:rsidR="008B5615" w:rsidRPr="00323793">
        <w:rPr>
          <w:rFonts w:ascii="Palatino Linotype" w:hAnsi="Palatino Linotype"/>
          <w:sz w:val="24"/>
        </w:rPr>
        <w:t>, en los siguientes términos:</w:t>
      </w:r>
    </w:p>
    <w:p w14:paraId="6B937585" w14:textId="77777777" w:rsidR="008B5615" w:rsidRPr="00323793" w:rsidRDefault="008B5615" w:rsidP="008B5615">
      <w:pPr>
        <w:pStyle w:val="Prrafodelista"/>
        <w:spacing w:before="240" w:after="240"/>
        <w:ind w:left="567" w:right="539"/>
        <w:jc w:val="both"/>
        <w:rPr>
          <w:rFonts w:ascii="Palatino Linotype" w:hAnsi="Palatino Linotype"/>
          <w:b/>
          <w:i/>
        </w:rPr>
      </w:pPr>
      <w:r w:rsidRPr="00323793">
        <w:rPr>
          <w:rFonts w:ascii="Palatino Linotype" w:hAnsi="Palatino Linotype"/>
          <w:i/>
          <w:iCs/>
        </w:rPr>
        <w:t>“</w:t>
      </w:r>
      <w:r w:rsidRPr="00323793">
        <w:rPr>
          <w:rFonts w:ascii="Palatino Linotype" w:hAnsi="Palatino Linotype"/>
          <w:b/>
          <w:i/>
          <w:iCs/>
        </w:rPr>
        <w:t xml:space="preserve">1.- </w:t>
      </w:r>
      <w:r w:rsidRPr="00323793">
        <w:rPr>
          <w:rFonts w:ascii="Palatino Linotype" w:hAnsi="Palatino Linotype"/>
          <w:b/>
          <w:i/>
        </w:rPr>
        <w:t xml:space="preserve">¿El municipio está implementando el Servicio Profesional de Carrera Policial? </w:t>
      </w:r>
    </w:p>
    <w:p w14:paraId="4605A342" w14:textId="77777777" w:rsidR="008B5615" w:rsidRPr="00323793" w:rsidRDefault="008B5615" w:rsidP="008B5615">
      <w:pPr>
        <w:pStyle w:val="Prrafodelista"/>
        <w:spacing w:before="240" w:after="240"/>
        <w:ind w:left="567" w:right="539"/>
        <w:jc w:val="both"/>
        <w:rPr>
          <w:rFonts w:ascii="Palatino Linotype" w:hAnsi="Palatino Linotype"/>
          <w:i/>
        </w:rPr>
      </w:pPr>
      <w:r w:rsidRPr="00323793">
        <w:rPr>
          <w:rFonts w:ascii="Palatino Linotype" w:hAnsi="Palatino Linotype"/>
          <w:i/>
        </w:rPr>
        <w:t>Si</w:t>
      </w:r>
    </w:p>
    <w:p w14:paraId="731E97D6" w14:textId="77777777" w:rsidR="008B5615" w:rsidRPr="00323793" w:rsidRDefault="008B5615" w:rsidP="008B5615">
      <w:pPr>
        <w:pStyle w:val="Prrafodelista"/>
        <w:spacing w:before="240" w:after="240"/>
        <w:ind w:left="567" w:right="539"/>
        <w:jc w:val="both"/>
        <w:rPr>
          <w:rFonts w:ascii="Palatino Linotype" w:hAnsi="Palatino Linotype"/>
          <w:i/>
        </w:rPr>
      </w:pPr>
    </w:p>
    <w:p w14:paraId="0014A945" w14:textId="77777777" w:rsidR="008B5615" w:rsidRPr="00323793" w:rsidRDefault="008B5615" w:rsidP="008B5615">
      <w:pPr>
        <w:pStyle w:val="Prrafodelista"/>
        <w:spacing w:before="240" w:after="240"/>
        <w:ind w:left="567" w:right="539"/>
        <w:jc w:val="both"/>
        <w:rPr>
          <w:rFonts w:ascii="Palatino Linotype" w:hAnsi="Palatino Linotype"/>
          <w:i/>
        </w:rPr>
      </w:pPr>
      <w:r w:rsidRPr="00323793">
        <w:rPr>
          <w:rFonts w:ascii="Palatino Linotype" w:hAnsi="Palatino Linotype"/>
          <w:b/>
          <w:i/>
        </w:rPr>
        <w:lastRenderedPageBreak/>
        <w:t>2.-</w:t>
      </w:r>
      <w:r w:rsidRPr="00323793">
        <w:rPr>
          <w:rFonts w:ascii="Palatino Linotype" w:hAnsi="Palatino Linotype"/>
          <w:i/>
        </w:rPr>
        <w:t xml:space="preserve"> </w:t>
      </w:r>
      <w:r w:rsidRPr="00323793">
        <w:rPr>
          <w:rFonts w:ascii="Palatino Linotype" w:hAnsi="Palatino Linotype"/>
          <w:b/>
          <w:i/>
        </w:rPr>
        <w:t>¿Lleva a cabo el municipio acciones tendientes al cumplimiento de los exámenes de control de confianza? Y ¿Cuándo se realizaron los últimos?</w:t>
      </w:r>
      <w:r w:rsidRPr="00323793">
        <w:rPr>
          <w:rFonts w:ascii="Palatino Linotype" w:hAnsi="Palatino Linotype"/>
          <w:i/>
        </w:rPr>
        <w:t xml:space="preserve"> </w:t>
      </w:r>
    </w:p>
    <w:p w14:paraId="6E92EF61" w14:textId="77777777" w:rsidR="008B5615" w:rsidRPr="00323793" w:rsidRDefault="008B5615" w:rsidP="008B5615">
      <w:pPr>
        <w:pStyle w:val="Prrafodelista"/>
        <w:spacing w:before="240" w:after="240"/>
        <w:ind w:left="567" w:right="539"/>
        <w:jc w:val="both"/>
        <w:rPr>
          <w:rFonts w:ascii="Palatino Linotype" w:hAnsi="Palatino Linotype"/>
          <w:i/>
        </w:rPr>
      </w:pPr>
      <w:r w:rsidRPr="00323793">
        <w:rPr>
          <w:rFonts w:ascii="Palatino Linotype" w:hAnsi="Palatino Linotype"/>
          <w:i/>
        </w:rPr>
        <w:t>Si en el año 2021.</w:t>
      </w:r>
    </w:p>
    <w:p w14:paraId="77B3EF0A" w14:textId="77777777" w:rsidR="008B5615" w:rsidRPr="00323793" w:rsidRDefault="008B5615" w:rsidP="008B5615">
      <w:pPr>
        <w:pStyle w:val="Prrafodelista"/>
        <w:spacing w:before="240" w:after="240"/>
        <w:ind w:left="567" w:right="539"/>
        <w:jc w:val="both"/>
        <w:rPr>
          <w:rFonts w:ascii="Palatino Linotype" w:hAnsi="Palatino Linotype"/>
          <w:i/>
        </w:rPr>
      </w:pPr>
    </w:p>
    <w:p w14:paraId="4B1562D0" w14:textId="77777777" w:rsidR="008B5615" w:rsidRPr="00323793" w:rsidRDefault="008B5615" w:rsidP="008B5615">
      <w:pPr>
        <w:pStyle w:val="Prrafodelista"/>
        <w:spacing w:before="240" w:after="240"/>
        <w:ind w:left="567" w:right="539"/>
        <w:jc w:val="both"/>
        <w:rPr>
          <w:rFonts w:ascii="Palatino Linotype" w:hAnsi="Palatino Linotype"/>
          <w:b/>
          <w:i/>
        </w:rPr>
      </w:pPr>
      <w:r w:rsidRPr="00323793">
        <w:rPr>
          <w:rFonts w:ascii="Palatino Linotype" w:hAnsi="Palatino Linotype"/>
          <w:b/>
          <w:i/>
        </w:rPr>
        <w:t>3.- ¿Existe y se opera un Comisión de Honor y Justicia de los cuerpos de Seguridad Pública? ¿Quiénes la integran? Número, Nombres, cargos y sueldos y fecha de última sesión.</w:t>
      </w:r>
    </w:p>
    <w:p w14:paraId="76B7A86F" w14:textId="77777777" w:rsidR="008B5615" w:rsidRPr="00323793" w:rsidRDefault="008B5615" w:rsidP="008B5615">
      <w:pPr>
        <w:pStyle w:val="Prrafodelista"/>
        <w:spacing w:before="240" w:after="240"/>
        <w:ind w:left="567" w:right="539"/>
        <w:jc w:val="both"/>
        <w:rPr>
          <w:rFonts w:ascii="Palatino Linotype" w:hAnsi="Palatino Linotype"/>
          <w:i/>
        </w:rPr>
      </w:pPr>
      <w:r w:rsidRPr="00323793">
        <w:rPr>
          <w:rFonts w:ascii="Palatino Linotype" w:hAnsi="Palatino Linotype"/>
          <w:i/>
        </w:rPr>
        <w:t>Si.</w:t>
      </w:r>
    </w:p>
    <w:p w14:paraId="62B9C256" w14:textId="77777777" w:rsidR="008B5615" w:rsidRPr="00323793" w:rsidRDefault="008B5615" w:rsidP="008B5615">
      <w:pPr>
        <w:pStyle w:val="Prrafodelista"/>
        <w:spacing w:before="240" w:after="240"/>
        <w:ind w:left="567" w:right="539"/>
        <w:jc w:val="both"/>
        <w:rPr>
          <w:rFonts w:ascii="Palatino Linotype" w:hAnsi="Palatino Linotype"/>
          <w:i/>
        </w:rPr>
      </w:pPr>
      <w:r w:rsidRPr="00323793">
        <w:rPr>
          <w:rFonts w:ascii="Palatino Linotype" w:hAnsi="Palatino Linotype"/>
          <w:i/>
        </w:rPr>
        <w:t xml:space="preserve">Lic. José Isauro Bautista Pérez; </w:t>
      </w:r>
      <w:proofErr w:type="gramStart"/>
      <w:r w:rsidRPr="00323793">
        <w:rPr>
          <w:rFonts w:ascii="Palatino Linotype" w:hAnsi="Palatino Linotype"/>
          <w:i/>
        </w:rPr>
        <w:t>Presidente</w:t>
      </w:r>
      <w:proofErr w:type="gramEnd"/>
      <w:r w:rsidRPr="00323793">
        <w:rPr>
          <w:rFonts w:ascii="Palatino Linotype" w:hAnsi="Palatino Linotype"/>
          <w:i/>
        </w:rPr>
        <w:t xml:space="preserve"> de la Comisión de Honor y Justicia, Lic. </w:t>
      </w:r>
      <w:proofErr w:type="spellStart"/>
      <w:r w:rsidRPr="00323793">
        <w:rPr>
          <w:rFonts w:ascii="Palatino Linotype" w:hAnsi="Palatino Linotype"/>
          <w:i/>
        </w:rPr>
        <w:t>Doriaan</w:t>
      </w:r>
      <w:proofErr w:type="spellEnd"/>
      <w:r w:rsidRPr="00323793">
        <w:rPr>
          <w:rFonts w:ascii="Palatino Linotype" w:hAnsi="Palatino Linotype"/>
          <w:i/>
        </w:rPr>
        <w:t xml:space="preserve"> Itzel Sierra Cárdenas; Secretario de la Comisión de Honor y Justicia. C. Cesar Rodríguez; Representante de la Unidad Operativa de la Comisión de Honor y Justicia.</w:t>
      </w:r>
    </w:p>
    <w:p w14:paraId="6C8AB450" w14:textId="77777777" w:rsidR="008B5615" w:rsidRPr="00323793" w:rsidRDefault="008B5615" w:rsidP="008B5615">
      <w:pPr>
        <w:pStyle w:val="Prrafodelista"/>
        <w:spacing w:before="240" w:after="240"/>
        <w:ind w:left="567" w:right="539"/>
        <w:jc w:val="both"/>
        <w:rPr>
          <w:rFonts w:ascii="Palatino Linotype" w:hAnsi="Palatino Linotype"/>
          <w:i/>
        </w:rPr>
      </w:pPr>
      <w:r w:rsidRPr="00323793">
        <w:rPr>
          <w:rFonts w:ascii="Palatino Linotype" w:hAnsi="Palatino Linotype"/>
          <w:i/>
        </w:rPr>
        <w:t>Fecha de última sesión; 18 de febrero de 2022.</w:t>
      </w:r>
    </w:p>
    <w:p w14:paraId="275B0245" w14:textId="77777777" w:rsidR="008B5615" w:rsidRPr="00323793" w:rsidRDefault="008B5615" w:rsidP="008B5615">
      <w:pPr>
        <w:pStyle w:val="Prrafodelista"/>
        <w:spacing w:before="240" w:after="240"/>
        <w:ind w:left="567" w:right="539"/>
        <w:jc w:val="both"/>
        <w:rPr>
          <w:rFonts w:ascii="Palatino Linotype" w:hAnsi="Palatino Linotype"/>
          <w:i/>
        </w:rPr>
      </w:pPr>
      <w:r w:rsidRPr="00323793">
        <w:rPr>
          <w:rFonts w:ascii="Palatino Linotype" w:hAnsi="Palatino Linotype"/>
          <w:i/>
        </w:rPr>
        <w:t>En cuanto a la información solicitada de  proporcionar el sueldo de los integrantes de la comisión de Honor y Justicia con fundamento en lo dispuesto en el artículo 167 de la Ley Transparencia y Acceso a la Información Pública del Estado de México y Municipios, esta dependencia no es competente para dar atención a dicho requerimiento, toda vez que sería el área de Recursos Humanos a través de la Dirección de Administración del H. Ayuntamiento de Ecatepec de Morelos el área idónea para atender de forma precisa dicha información.</w:t>
      </w:r>
    </w:p>
    <w:p w14:paraId="6ACB689D" w14:textId="6972C5E3" w:rsidR="008B5615" w:rsidRPr="00323793" w:rsidRDefault="008B5615" w:rsidP="008B5615">
      <w:pPr>
        <w:pStyle w:val="Prrafodelista"/>
        <w:spacing w:before="240" w:after="240"/>
        <w:ind w:left="567" w:right="539"/>
        <w:jc w:val="both"/>
        <w:rPr>
          <w:rFonts w:ascii="Palatino Linotype" w:eastAsia="MS Mincho" w:hAnsi="Palatino Linotype" w:cs="Arial"/>
          <w:iCs/>
          <w:lang w:val="es-ES_tradnl" w:eastAsia="es-ES"/>
        </w:rPr>
      </w:pPr>
      <w:proofErr w:type="gramStart"/>
      <w:r w:rsidRPr="00323793">
        <w:rPr>
          <w:rFonts w:ascii="Palatino Linotype" w:hAnsi="Palatino Linotype"/>
          <w:i/>
        </w:rPr>
        <w:t>Asimismo</w:t>
      </w:r>
      <w:proofErr w:type="gramEnd"/>
      <w:r w:rsidRPr="00323793">
        <w:rPr>
          <w:rFonts w:ascii="Palatino Linotype" w:hAnsi="Palatino Linotype"/>
          <w:i/>
        </w:rPr>
        <w:t xml:space="preserve"> solicito que esta información sea enviada en versión pública en término de los artículos 135, 137 y 139 de la Ley de Transparencia y Acceso a la Información Pública del Estado de México y Municipios, por ser información clasificada como confidencial (datos personales).</w:t>
      </w:r>
    </w:p>
    <w:p w14:paraId="187930D2" w14:textId="77777777" w:rsidR="008B5615" w:rsidRPr="00323793" w:rsidRDefault="008B5615" w:rsidP="008B5615">
      <w:pPr>
        <w:ind w:left="567" w:right="539"/>
        <w:jc w:val="both"/>
        <w:rPr>
          <w:rFonts w:ascii="Palatino Linotype" w:hAnsi="Palatino Linotype"/>
          <w:b/>
          <w:i/>
          <w:sz w:val="22"/>
        </w:rPr>
      </w:pPr>
      <w:r w:rsidRPr="00323793">
        <w:rPr>
          <w:rFonts w:ascii="Palatino Linotype" w:hAnsi="Palatino Linotype"/>
          <w:b/>
          <w:i/>
          <w:sz w:val="22"/>
        </w:rPr>
        <w:t xml:space="preserve">4.- ¿Se cuenta con indicadores de medición y seguimiento del personal de policía municipal con participación de instancias ciudadanas? </w:t>
      </w:r>
    </w:p>
    <w:p w14:paraId="7C529D69" w14:textId="77777777" w:rsidR="008B5615" w:rsidRPr="00323793" w:rsidRDefault="008B5615" w:rsidP="008B5615">
      <w:pPr>
        <w:ind w:left="567" w:right="539"/>
        <w:jc w:val="both"/>
        <w:rPr>
          <w:rFonts w:ascii="Palatino Linotype" w:hAnsi="Palatino Linotype"/>
          <w:i/>
          <w:sz w:val="22"/>
        </w:rPr>
      </w:pPr>
      <w:r w:rsidRPr="00323793">
        <w:rPr>
          <w:rFonts w:ascii="Palatino Linotype" w:hAnsi="Palatino Linotype"/>
          <w:i/>
          <w:sz w:val="22"/>
        </w:rPr>
        <w:t>No</w:t>
      </w:r>
    </w:p>
    <w:p w14:paraId="4CE64E0A" w14:textId="77777777" w:rsidR="008B5615" w:rsidRPr="00323793" w:rsidRDefault="008B5615" w:rsidP="008B5615">
      <w:pPr>
        <w:ind w:left="567" w:right="539"/>
        <w:jc w:val="both"/>
        <w:rPr>
          <w:rFonts w:ascii="Palatino Linotype" w:hAnsi="Palatino Linotype"/>
          <w:i/>
          <w:sz w:val="22"/>
        </w:rPr>
      </w:pPr>
    </w:p>
    <w:p w14:paraId="086DBD09" w14:textId="77777777" w:rsidR="008B5615" w:rsidRPr="00323793" w:rsidRDefault="008B5615" w:rsidP="008B5615">
      <w:pPr>
        <w:ind w:left="567" w:right="539"/>
        <w:jc w:val="both"/>
        <w:rPr>
          <w:rFonts w:ascii="Palatino Linotype" w:hAnsi="Palatino Linotype"/>
          <w:b/>
          <w:i/>
          <w:sz w:val="22"/>
        </w:rPr>
      </w:pPr>
      <w:r w:rsidRPr="00323793">
        <w:rPr>
          <w:rFonts w:ascii="Palatino Linotype" w:hAnsi="Palatino Linotype"/>
          <w:b/>
          <w:i/>
          <w:sz w:val="22"/>
        </w:rPr>
        <w:t>5.- ¿El municipio ha gestionado la incorporación de sus elementos de seguridad a la licencia colectiva para la portación de armamento?</w:t>
      </w:r>
    </w:p>
    <w:p w14:paraId="11AF201A" w14:textId="3A4CB5C4" w:rsidR="008866EB" w:rsidRPr="00323793" w:rsidRDefault="008B5615" w:rsidP="008B5615">
      <w:pPr>
        <w:ind w:left="567" w:right="539"/>
        <w:jc w:val="both"/>
        <w:rPr>
          <w:rFonts w:ascii="Palatino Linotype" w:hAnsi="Palatino Linotype"/>
          <w:i/>
          <w:iCs/>
          <w:sz w:val="22"/>
        </w:rPr>
      </w:pPr>
      <w:r w:rsidRPr="00323793">
        <w:rPr>
          <w:rFonts w:ascii="Palatino Linotype" w:hAnsi="Palatino Linotype"/>
          <w:i/>
          <w:sz w:val="22"/>
        </w:rPr>
        <w:t>Si.”</w:t>
      </w:r>
      <w:r w:rsidRPr="00323793">
        <w:rPr>
          <w:rFonts w:ascii="Palatino Linotype" w:hAnsi="Palatino Linotype"/>
          <w:i/>
          <w:iCs/>
          <w:sz w:val="22"/>
        </w:rPr>
        <w:t xml:space="preserve"> (Sic)</w:t>
      </w:r>
    </w:p>
    <w:p w14:paraId="2BE5FBC4" w14:textId="77777777" w:rsidR="008B5615" w:rsidRPr="00323793" w:rsidRDefault="008B5615" w:rsidP="008B5615">
      <w:pPr>
        <w:ind w:right="539"/>
        <w:jc w:val="both"/>
        <w:rPr>
          <w:rFonts w:ascii="Palatino Linotype" w:hAnsi="Palatino Linotype"/>
          <w:sz w:val="22"/>
        </w:rPr>
      </w:pPr>
    </w:p>
    <w:p w14:paraId="300DEA11" w14:textId="54BBDAA0" w:rsidR="005C049D" w:rsidRPr="00323793" w:rsidRDefault="0077784E"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323793">
        <w:rPr>
          <w:rFonts w:ascii="Palatino Linotype" w:hAnsi="Palatino Linotype"/>
          <w:sz w:val="24"/>
        </w:rPr>
        <w:t xml:space="preserve">No </w:t>
      </w:r>
      <w:r w:rsidR="008B5615" w:rsidRPr="00323793">
        <w:rPr>
          <w:rFonts w:ascii="Palatino Linotype" w:hAnsi="Palatino Linotype"/>
          <w:sz w:val="24"/>
        </w:rPr>
        <w:t>obstante</w:t>
      </w:r>
      <w:r w:rsidR="00E93FC1" w:rsidRPr="00323793">
        <w:rPr>
          <w:rFonts w:ascii="Palatino Linotype" w:hAnsi="Palatino Linotype"/>
          <w:sz w:val="24"/>
        </w:rPr>
        <w:t xml:space="preserve">, el </w:t>
      </w:r>
      <w:r w:rsidR="00D11F51" w:rsidRPr="00323793">
        <w:rPr>
          <w:rFonts w:ascii="Palatino Linotype" w:hAnsi="Palatino Linotype"/>
          <w:b/>
          <w:bCs/>
          <w:sz w:val="24"/>
        </w:rPr>
        <w:t xml:space="preserve">RECURRENTE </w:t>
      </w:r>
      <w:r w:rsidR="00E93FC1" w:rsidRPr="00323793">
        <w:rPr>
          <w:rFonts w:ascii="Palatino Linotype" w:hAnsi="Palatino Linotype"/>
          <w:sz w:val="24"/>
        </w:rPr>
        <w:t>interpuso recurso de revisión</w:t>
      </w:r>
      <w:r w:rsidR="008B5615" w:rsidRPr="00323793">
        <w:rPr>
          <w:rFonts w:ascii="Palatino Linotype" w:hAnsi="Palatino Linotype"/>
          <w:sz w:val="24"/>
        </w:rPr>
        <w:t>,</w:t>
      </w:r>
      <w:r w:rsidR="00D5736F" w:rsidRPr="00323793">
        <w:rPr>
          <w:rFonts w:ascii="Palatino Linotype" w:hAnsi="Palatino Linotype"/>
          <w:sz w:val="24"/>
        </w:rPr>
        <w:t xml:space="preserve"> mediante el cua</w:t>
      </w:r>
      <w:r w:rsidR="00F91816" w:rsidRPr="00323793">
        <w:rPr>
          <w:rFonts w:ascii="Palatino Linotype" w:hAnsi="Palatino Linotype"/>
          <w:sz w:val="24"/>
        </w:rPr>
        <w:t>l</w:t>
      </w:r>
      <w:r w:rsidR="008B5615" w:rsidRPr="00323793">
        <w:rPr>
          <w:rFonts w:ascii="Palatino Linotype" w:hAnsi="Palatino Linotype"/>
          <w:sz w:val="24"/>
        </w:rPr>
        <w:t>,</w:t>
      </w:r>
      <w:r w:rsidR="00E93FC1" w:rsidRPr="00323793">
        <w:rPr>
          <w:rFonts w:ascii="Palatino Linotype" w:hAnsi="Palatino Linotype"/>
          <w:sz w:val="24"/>
        </w:rPr>
        <w:t xml:space="preserve"> </w:t>
      </w:r>
      <w:r w:rsidR="008B5615" w:rsidRPr="00323793">
        <w:rPr>
          <w:rFonts w:ascii="Palatino Linotype" w:hAnsi="Palatino Linotype"/>
          <w:sz w:val="24"/>
        </w:rPr>
        <w:t xml:space="preserve">refirió que </w:t>
      </w:r>
      <w:r w:rsidR="008B5615" w:rsidRPr="00323793">
        <w:rPr>
          <w:rFonts w:ascii="Palatino Linotype" w:hAnsi="Palatino Linotype"/>
          <w:b/>
          <w:sz w:val="24"/>
        </w:rPr>
        <w:t xml:space="preserve">la pregunta tres fue </w:t>
      </w:r>
      <w:proofErr w:type="gramStart"/>
      <w:r w:rsidR="008B5615" w:rsidRPr="00323793">
        <w:rPr>
          <w:rFonts w:ascii="Palatino Linotype" w:hAnsi="Palatino Linotype"/>
          <w:b/>
          <w:sz w:val="24"/>
        </w:rPr>
        <w:t>atendida</w:t>
      </w:r>
      <w:proofErr w:type="gramEnd"/>
      <w:r w:rsidR="008B5615" w:rsidRPr="00323793">
        <w:rPr>
          <w:rFonts w:ascii="Palatino Linotype" w:hAnsi="Palatino Linotype"/>
          <w:b/>
          <w:sz w:val="24"/>
        </w:rPr>
        <w:t xml:space="preserve"> de forma incompleta</w:t>
      </w:r>
      <w:r w:rsidR="008B5615" w:rsidRPr="00323793">
        <w:rPr>
          <w:rFonts w:ascii="Palatino Linotype" w:hAnsi="Palatino Linotype"/>
          <w:sz w:val="24"/>
        </w:rPr>
        <w:t xml:space="preserve"> y </w:t>
      </w:r>
      <w:r w:rsidRPr="00323793">
        <w:rPr>
          <w:rFonts w:ascii="Palatino Linotype" w:hAnsi="Palatino Linotype"/>
          <w:sz w:val="24"/>
        </w:rPr>
        <w:t xml:space="preserve">solicitó al </w:t>
      </w:r>
      <w:r w:rsidRPr="00323793">
        <w:rPr>
          <w:rFonts w:ascii="Palatino Linotype" w:hAnsi="Palatino Linotype"/>
          <w:b/>
          <w:sz w:val="24"/>
        </w:rPr>
        <w:t>SUJETO OBLIGADO</w:t>
      </w:r>
      <w:r w:rsidRPr="00323793">
        <w:rPr>
          <w:rFonts w:ascii="Palatino Linotype" w:hAnsi="Palatino Linotype"/>
          <w:sz w:val="24"/>
        </w:rPr>
        <w:t xml:space="preserve"> </w:t>
      </w:r>
      <w:r w:rsidR="008B5615" w:rsidRPr="00323793">
        <w:rPr>
          <w:rFonts w:ascii="Palatino Linotype" w:hAnsi="Palatino Linotype"/>
          <w:sz w:val="24"/>
        </w:rPr>
        <w:t>la contestara satisfactoriamente.</w:t>
      </w:r>
    </w:p>
    <w:p w14:paraId="6CB378E3" w14:textId="77777777" w:rsidR="00A567BA" w:rsidRPr="00323793"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48E93FA" w14:textId="7414434F" w:rsidR="0065765B" w:rsidRPr="00323793" w:rsidRDefault="00E93FC1" w:rsidP="0065765B">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23793">
        <w:rPr>
          <w:rFonts w:ascii="Palatino Linotype" w:eastAsia="MS Gothic" w:hAnsi="Palatino Linotype"/>
          <w:sz w:val="24"/>
        </w:rPr>
        <w:t xml:space="preserve">En consecuencia, la Litis a resolver en este recurso, se circunscribe a determinar </w:t>
      </w:r>
      <w:r w:rsidR="009678C8" w:rsidRPr="00323793">
        <w:rPr>
          <w:rFonts w:ascii="Palatino Linotype" w:eastAsia="MS Gothic" w:hAnsi="Palatino Linotype"/>
          <w:sz w:val="24"/>
        </w:rPr>
        <w:t xml:space="preserve">si la respuesta colma con lo solicitado o </w:t>
      </w:r>
      <w:r w:rsidRPr="00323793">
        <w:rPr>
          <w:rFonts w:ascii="Palatino Linotype" w:eastAsia="MS Gothic" w:hAnsi="Palatino Linotype"/>
          <w:sz w:val="24"/>
        </w:rPr>
        <w:t xml:space="preserve">si se actualizan las causales de procedencia previstas </w:t>
      </w:r>
      <w:r w:rsidRPr="00323793">
        <w:rPr>
          <w:rFonts w:ascii="Palatino Linotype" w:hAnsi="Palatino Linotype"/>
          <w:sz w:val="24"/>
        </w:rPr>
        <w:t>e</w:t>
      </w:r>
      <w:r w:rsidR="009678C8" w:rsidRPr="00323793">
        <w:rPr>
          <w:rFonts w:ascii="Palatino Linotype" w:hAnsi="Palatino Linotype"/>
          <w:sz w:val="24"/>
        </w:rPr>
        <w:t>n</w:t>
      </w:r>
      <w:r w:rsidR="008B5615" w:rsidRPr="00323793">
        <w:rPr>
          <w:rFonts w:ascii="Palatino Linotype" w:hAnsi="Palatino Linotype"/>
          <w:sz w:val="24"/>
        </w:rPr>
        <w:t xml:space="preserve"> </w:t>
      </w:r>
      <w:r w:rsidR="008B5615" w:rsidRPr="00323793">
        <w:rPr>
          <w:rFonts w:ascii="Palatino Linotype" w:hAnsi="Palatino Linotype"/>
          <w:sz w:val="24"/>
        </w:rPr>
        <w:lastRenderedPageBreak/>
        <w:t>el artículo 179, fracción</w:t>
      </w:r>
      <w:r w:rsidR="00805834" w:rsidRPr="00323793">
        <w:rPr>
          <w:rFonts w:ascii="Palatino Linotype" w:hAnsi="Palatino Linotype"/>
          <w:sz w:val="24"/>
        </w:rPr>
        <w:t xml:space="preserve"> V</w:t>
      </w:r>
      <w:r w:rsidR="00C82FE5" w:rsidRPr="00323793">
        <w:rPr>
          <w:rFonts w:ascii="Palatino Linotype" w:hAnsi="Palatino Linotype"/>
          <w:sz w:val="24"/>
        </w:rPr>
        <w:t xml:space="preserve"> </w:t>
      </w:r>
      <w:r w:rsidRPr="00323793">
        <w:rPr>
          <w:rFonts w:ascii="Palatino Linotype" w:hAnsi="Palatino Linotype"/>
          <w:sz w:val="24"/>
        </w:rPr>
        <w:t xml:space="preserve">de la Ley de Transparencia y Acceso a la Información Pública del Estado de México y Municipios; </w:t>
      </w:r>
      <w:r w:rsidR="009678C8" w:rsidRPr="00323793">
        <w:rPr>
          <w:rFonts w:ascii="Palatino Linotype" w:hAnsi="Palatino Linotype"/>
          <w:sz w:val="24"/>
        </w:rPr>
        <w:t xml:space="preserve">que establece </w:t>
      </w:r>
      <w:r w:rsidR="00805834" w:rsidRPr="00323793">
        <w:rPr>
          <w:rFonts w:ascii="Palatino Linotype" w:hAnsi="Palatino Linotype"/>
          <w:b/>
          <w:sz w:val="24"/>
        </w:rPr>
        <w:t>la entrega de información incompleta.</w:t>
      </w:r>
    </w:p>
    <w:p w14:paraId="162444D5" w14:textId="77777777" w:rsidR="00E93FC1" w:rsidRPr="00323793" w:rsidRDefault="00E93FC1" w:rsidP="009C09D4">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323793">
        <w:rPr>
          <w:rFonts w:ascii="Palatino Linotype" w:eastAsia="MS Gothic" w:hAnsi="Palatino Linotype"/>
          <w:b/>
          <w:color w:val="auto"/>
          <w:sz w:val="24"/>
          <w:szCs w:val="24"/>
          <w:lang w:val="es-ES_tradnl"/>
        </w:rPr>
        <w:t>CUARTO. Del estudio y resolución del recurso de revisión.</w:t>
      </w:r>
      <w:bookmarkEnd w:id="18"/>
      <w:bookmarkEnd w:id="19"/>
    </w:p>
    <w:p w14:paraId="57584849" w14:textId="117871EB" w:rsidR="008B5615" w:rsidRPr="00323793" w:rsidRDefault="00E93FC1" w:rsidP="008B5615">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323793">
        <w:rPr>
          <w:rFonts w:ascii="Palatino Linotype" w:eastAsia="MS Gothic" w:hAnsi="Palatino Linotype"/>
          <w:b/>
          <w:color w:val="auto"/>
          <w:sz w:val="24"/>
          <w:szCs w:val="24"/>
          <w:lang w:val="es-ES_tradnl" w:eastAsia="es-ES"/>
        </w:rPr>
        <w:t>De</w:t>
      </w:r>
      <w:bookmarkEnd w:id="20"/>
      <w:r w:rsidRPr="00323793">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29EA867F" w14:textId="72CBA451" w:rsidR="00C82FE5" w:rsidRPr="00323793" w:rsidRDefault="00E93FC1" w:rsidP="00C82FE5">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23793">
        <w:rPr>
          <w:rFonts w:ascii="Palatino Linotype" w:eastAsiaTheme="minorEastAsia" w:hAnsi="Palatino Linotype"/>
          <w:sz w:val="24"/>
          <w:lang w:val="es-ES_tradnl" w:eastAsia="es-ES"/>
        </w:rPr>
        <w:t>E</w:t>
      </w:r>
      <w:r w:rsidRPr="00323793">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323793">
        <w:rPr>
          <w:rFonts w:ascii="Palatino Linotype" w:hAnsi="Palatino Linotype" w:cs="Arial"/>
          <w:color w:val="000000"/>
          <w:sz w:val="24"/>
          <w:lang w:val="es-ES_tradnl" w:eastAsia="es-ES"/>
        </w:rPr>
        <w:t xml:space="preserve">. </w:t>
      </w:r>
    </w:p>
    <w:p w14:paraId="096B995C" w14:textId="77777777" w:rsidR="006437FA" w:rsidRPr="00323793" w:rsidRDefault="006437FA" w:rsidP="006437FA">
      <w:pPr>
        <w:pStyle w:val="Prrafodelista"/>
        <w:spacing w:before="240" w:after="240" w:line="360" w:lineRule="auto"/>
        <w:ind w:left="0" w:right="48"/>
        <w:jc w:val="both"/>
        <w:rPr>
          <w:rFonts w:ascii="Palatino Linotype" w:eastAsia="MS Gothic" w:hAnsi="Palatino Linotype"/>
          <w:sz w:val="24"/>
        </w:rPr>
      </w:pPr>
    </w:p>
    <w:p w14:paraId="0CC4580A" w14:textId="6CDFCBC7" w:rsidR="00E93FC1" w:rsidRPr="00323793"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23793">
        <w:rPr>
          <w:rFonts w:ascii="Palatino Linotype" w:hAnsi="Palatino Linotype"/>
          <w:lang w:val="es-ES_tradnl" w:eastAsia="es-ES"/>
        </w:rPr>
        <w:t xml:space="preserve">Definiendo el Derecho de Acceso a la Información Pública como: </w:t>
      </w:r>
      <w:r w:rsidRPr="00323793">
        <w:rPr>
          <w:rFonts w:ascii="Palatino Linotype" w:eastAsiaTheme="minorEastAsia" w:hAnsi="Palatino Linotype"/>
          <w:i/>
          <w:color w:val="000000"/>
          <w:lang w:val="es-ES_tradnl" w:eastAsia="es-ES"/>
        </w:rPr>
        <w:t>La igualdad de oportunidades para recibir, buscar e impartir información</w:t>
      </w:r>
      <w:r w:rsidRPr="00323793">
        <w:rPr>
          <w:rFonts w:ascii="Palatino Linotype" w:eastAsiaTheme="minorEastAsia" w:hAnsi="Palatino Linotype"/>
          <w:i/>
          <w:vertAlign w:val="superscript"/>
          <w:lang w:val="es-ES_tradnl" w:eastAsia="es-ES"/>
        </w:rPr>
        <w:footnoteReference w:id="4"/>
      </w:r>
      <w:r w:rsidRPr="00323793">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23793">
        <w:rPr>
          <w:rFonts w:ascii="Palatino Linotype" w:eastAsiaTheme="minorEastAsia" w:hAnsi="Palatino Linotype"/>
          <w:i/>
          <w:vertAlign w:val="superscript"/>
          <w:lang w:val="es-ES_tradnl" w:eastAsia="es-ES"/>
        </w:rPr>
        <w:footnoteReference w:id="5"/>
      </w:r>
      <w:r w:rsidRPr="00323793">
        <w:rPr>
          <w:rFonts w:ascii="Palatino Linotype" w:eastAsiaTheme="minorEastAsia" w:hAnsi="Palatino Linotype"/>
          <w:color w:val="000000"/>
          <w:lang w:val="es-ES_tradnl" w:eastAsia="es-ES"/>
        </w:rPr>
        <w:t>que se constituye como una herramienta fundamental para ejercer</w:t>
      </w:r>
      <w:r w:rsidRPr="00323793">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323793">
        <w:rPr>
          <w:rFonts w:ascii="Palatino Linotype" w:eastAsiaTheme="minorEastAsia" w:hAnsi="Palatino Linotype"/>
          <w:i/>
          <w:vertAlign w:val="superscript"/>
          <w:lang w:val="es-ES_tradnl" w:eastAsia="es-ES"/>
        </w:rPr>
        <w:footnoteReference w:id="6"/>
      </w:r>
      <w:r w:rsidRPr="00323793">
        <w:rPr>
          <w:rFonts w:ascii="Palatino Linotype" w:eastAsiaTheme="minorEastAsia" w:hAnsi="Palatino Linotype"/>
          <w:color w:val="000000"/>
          <w:lang w:val="es-ES_tradnl" w:eastAsia="es-ES"/>
        </w:rPr>
        <w:t>fomentando</w:t>
      </w:r>
      <w:r w:rsidRPr="00323793">
        <w:rPr>
          <w:rFonts w:ascii="Palatino Linotype" w:eastAsiaTheme="minorEastAsia" w:hAnsi="Palatino Linotype"/>
          <w:i/>
          <w:color w:val="000000"/>
          <w:lang w:val="es-ES_tradnl" w:eastAsia="es-ES"/>
        </w:rPr>
        <w:t xml:space="preserve"> la transparencia de las actividades estatales y </w:t>
      </w:r>
      <w:r w:rsidRPr="00323793">
        <w:rPr>
          <w:rFonts w:ascii="Palatino Linotype" w:eastAsiaTheme="minorEastAsia" w:hAnsi="Palatino Linotype"/>
          <w:color w:val="000000"/>
          <w:lang w:val="es-ES_tradnl" w:eastAsia="es-ES"/>
        </w:rPr>
        <w:t>promoviendo</w:t>
      </w:r>
      <w:r w:rsidRPr="00323793">
        <w:rPr>
          <w:rFonts w:ascii="Palatino Linotype" w:eastAsiaTheme="minorEastAsia" w:hAnsi="Palatino Linotype"/>
          <w:i/>
          <w:color w:val="000000"/>
          <w:lang w:val="es-ES_tradnl" w:eastAsia="es-ES"/>
        </w:rPr>
        <w:t xml:space="preserve"> la responsabilidad de los funcionarios sobre su gestión </w:t>
      </w:r>
      <w:r w:rsidRPr="00323793">
        <w:rPr>
          <w:rFonts w:ascii="Palatino Linotype" w:eastAsiaTheme="minorEastAsia" w:hAnsi="Palatino Linotype"/>
          <w:i/>
          <w:color w:val="000000"/>
          <w:lang w:val="es-ES_tradnl" w:eastAsia="es-ES"/>
        </w:rPr>
        <w:lastRenderedPageBreak/>
        <w:t>pública,</w:t>
      </w:r>
      <w:r w:rsidRPr="00323793">
        <w:rPr>
          <w:rFonts w:ascii="Palatino Linotype" w:eastAsiaTheme="minorEastAsia" w:hAnsi="Palatino Linotype"/>
          <w:i/>
          <w:vertAlign w:val="superscript"/>
          <w:lang w:val="es-ES_tradnl" w:eastAsia="es-ES"/>
        </w:rPr>
        <w:footnoteReference w:id="7"/>
      </w:r>
      <w:r w:rsidRPr="00323793">
        <w:rPr>
          <w:rFonts w:ascii="Palatino Linotype" w:eastAsiaTheme="minorEastAsia" w:hAnsi="Palatino Linotype"/>
          <w:color w:val="000000"/>
          <w:lang w:val="es-ES_tradnl" w:eastAsia="es-ES"/>
        </w:rPr>
        <w:t>que permite</w:t>
      </w:r>
      <w:r w:rsidRPr="00323793">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60759082" w14:textId="77777777" w:rsidR="00323793" w:rsidRDefault="00323793" w:rsidP="00323793">
      <w:pPr>
        <w:pStyle w:val="Prrafodelista"/>
        <w:rPr>
          <w:rFonts w:ascii="Palatino Linotype" w:eastAsiaTheme="minorEastAsia" w:hAnsi="Palatino Linotype"/>
          <w:lang w:val="es-ES_tradnl" w:eastAsia="es-ES"/>
        </w:rPr>
      </w:pPr>
    </w:p>
    <w:p w14:paraId="63723D2A" w14:textId="7C6F090B" w:rsidR="00E93FC1" w:rsidRPr="00323793"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23793">
        <w:rPr>
          <w:rFonts w:ascii="Palatino Linotype" w:hAnsi="Palatino Linotype"/>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323793">
        <w:rPr>
          <w:rFonts w:ascii="Palatino Linotype" w:hAnsi="Palatino Linotype"/>
          <w:lang w:val="es-ES_tradnl" w:eastAsia="es-ES"/>
        </w:rPr>
        <w:t>Mexicanos</w:t>
      </w:r>
      <w:r w:rsidRPr="00323793">
        <w:rPr>
          <w:rFonts w:ascii="Palatino Linotype" w:hAnsi="Palatino Linotype"/>
          <w:lang w:val="es-ES_tradnl" w:eastAsia="es-ES"/>
        </w:rPr>
        <w:t xml:space="preserve"> dispone lo siguiente:</w:t>
      </w:r>
    </w:p>
    <w:p w14:paraId="3A79C182" w14:textId="77777777" w:rsidR="00E93FC1" w:rsidRPr="00323793" w:rsidRDefault="00E93FC1" w:rsidP="00A87430">
      <w:pPr>
        <w:spacing w:before="240" w:after="240"/>
        <w:ind w:left="567" w:right="567"/>
        <w:contextualSpacing/>
        <w:jc w:val="both"/>
        <w:rPr>
          <w:rFonts w:ascii="Palatino Linotype" w:hAnsi="Palatino Linotype"/>
          <w:i/>
          <w:sz w:val="22"/>
          <w:lang w:val="es-ES_tradnl" w:eastAsia="es-ES"/>
        </w:rPr>
      </w:pPr>
      <w:r w:rsidRPr="00323793">
        <w:rPr>
          <w:rFonts w:ascii="Palatino Linotype" w:hAnsi="Palatino Linotype"/>
          <w:i/>
          <w:sz w:val="22"/>
          <w:lang w:val="es-ES_tradnl" w:eastAsia="es-ES"/>
        </w:rPr>
        <w:t>“</w:t>
      </w:r>
      <w:r w:rsidRPr="00323793">
        <w:rPr>
          <w:rFonts w:ascii="Palatino Linotype" w:hAnsi="Palatino Linotype"/>
          <w:b/>
          <w:i/>
          <w:sz w:val="22"/>
          <w:lang w:val="es-ES_tradnl" w:eastAsia="es-ES"/>
        </w:rPr>
        <w:t>Artículo 1.-</w:t>
      </w:r>
      <w:r w:rsidRPr="00323793">
        <w:rPr>
          <w:rFonts w:ascii="Palatino Linotype" w:hAnsi="Palatino Linotype"/>
          <w:i/>
          <w:sz w:val="22"/>
          <w:lang w:val="es-ES_tradnl" w:eastAsia="es-ES"/>
        </w:rPr>
        <w:t xml:space="preserve"> </w:t>
      </w:r>
    </w:p>
    <w:p w14:paraId="6C017403" w14:textId="77777777" w:rsidR="00E93FC1" w:rsidRPr="00323793" w:rsidRDefault="00E93FC1" w:rsidP="00A87430">
      <w:pPr>
        <w:spacing w:before="240" w:after="240"/>
        <w:ind w:left="567" w:right="567"/>
        <w:contextualSpacing/>
        <w:jc w:val="both"/>
        <w:rPr>
          <w:rFonts w:ascii="Palatino Linotype" w:hAnsi="Palatino Linotype"/>
          <w:i/>
          <w:sz w:val="22"/>
          <w:lang w:val="es-ES_tradnl" w:eastAsia="es-ES"/>
        </w:rPr>
      </w:pPr>
      <w:r w:rsidRPr="00323793">
        <w:rPr>
          <w:rFonts w:ascii="Palatino Linotype" w:hAnsi="Palatino Linotype"/>
          <w:i/>
          <w:sz w:val="22"/>
          <w:lang w:val="es-ES_tradnl" w:eastAsia="es-ES"/>
        </w:rPr>
        <w:t>(…)</w:t>
      </w:r>
    </w:p>
    <w:p w14:paraId="0ECC847D" w14:textId="77777777" w:rsidR="00E93FC1" w:rsidRPr="00323793" w:rsidRDefault="00E93FC1" w:rsidP="00A87430">
      <w:pPr>
        <w:spacing w:before="240" w:after="240"/>
        <w:ind w:left="567" w:right="567"/>
        <w:contextualSpacing/>
        <w:jc w:val="both"/>
        <w:rPr>
          <w:rFonts w:ascii="Palatino Linotype" w:hAnsi="Palatino Linotype"/>
          <w:i/>
          <w:sz w:val="22"/>
        </w:rPr>
      </w:pPr>
      <w:r w:rsidRPr="00323793">
        <w:rPr>
          <w:rFonts w:ascii="Palatino Linotype" w:hAnsi="Palatino Linotype"/>
          <w:i/>
          <w:sz w:val="22"/>
          <w:lang w:val="es-ES_tradnl" w:eastAsia="es-ES"/>
        </w:rPr>
        <w:t>Todas las</w:t>
      </w:r>
      <w:r w:rsidRPr="00323793">
        <w:rPr>
          <w:rFonts w:ascii="Palatino Linotype" w:hAnsi="Palatino Linotype"/>
          <w:sz w:val="22"/>
          <w:lang w:val="es-ES_tradnl" w:eastAsia="es-ES"/>
        </w:rPr>
        <w:t xml:space="preserve"> </w:t>
      </w:r>
      <w:r w:rsidRPr="00323793">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486D9C" w14:textId="34ADE26C" w:rsidR="00A567BA" w:rsidRPr="00323793" w:rsidRDefault="00E93FC1" w:rsidP="006255C9">
      <w:pPr>
        <w:spacing w:before="240" w:after="240"/>
        <w:ind w:left="567" w:right="567"/>
        <w:contextualSpacing/>
        <w:jc w:val="both"/>
        <w:rPr>
          <w:rFonts w:ascii="Palatino Linotype" w:hAnsi="Palatino Linotype"/>
          <w:sz w:val="22"/>
          <w:lang w:val="es-ES_tradnl" w:eastAsia="es-ES"/>
        </w:rPr>
      </w:pPr>
      <w:r w:rsidRPr="00323793">
        <w:rPr>
          <w:rFonts w:ascii="Palatino Linotype" w:hAnsi="Palatino Linotype"/>
          <w:i/>
          <w:sz w:val="22"/>
        </w:rPr>
        <w:t>(…)</w:t>
      </w:r>
      <w:r w:rsidRPr="00323793">
        <w:rPr>
          <w:rFonts w:ascii="Palatino Linotype" w:hAnsi="Palatino Linotype"/>
          <w:sz w:val="22"/>
          <w:lang w:val="es-ES_tradnl" w:eastAsia="es-ES"/>
        </w:rPr>
        <w:t>”.</w:t>
      </w:r>
    </w:p>
    <w:p w14:paraId="71AB0FA9" w14:textId="77777777" w:rsidR="008866EB" w:rsidRPr="00323793" w:rsidRDefault="008866EB" w:rsidP="008866EB">
      <w:pPr>
        <w:spacing w:before="240" w:after="240"/>
        <w:ind w:right="567"/>
        <w:contextualSpacing/>
        <w:jc w:val="both"/>
        <w:rPr>
          <w:rFonts w:ascii="Palatino Linotype" w:hAnsi="Palatino Linotype"/>
          <w:b/>
          <w:lang w:val="es-ES_tradnl" w:eastAsia="es-ES"/>
        </w:rPr>
      </w:pPr>
    </w:p>
    <w:p w14:paraId="33957FEC" w14:textId="7A679AB9" w:rsidR="00E93FC1" w:rsidRPr="00323793"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23793">
        <w:rPr>
          <w:rFonts w:ascii="Palatino Linotype" w:hAnsi="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323793">
        <w:rPr>
          <w:rFonts w:ascii="Palatino Linotype" w:hAnsi="Palatino Linotype"/>
          <w:lang w:val="es-ES_tradnl" w:eastAsia="es-ES"/>
        </w:rPr>
        <w:t>l</w:t>
      </w:r>
      <w:r w:rsidRPr="00323793">
        <w:rPr>
          <w:rFonts w:ascii="Palatino Linotype" w:hAnsi="Palatino Linotype"/>
          <w:lang w:val="es-ES_tradnl" w:eastAsia="es-ES"/>
        </w:rPr>
        <w:t xml:space="preserve"> mismo artículo.</w:t>
      </w:r>
    </w:p>
    <w:p w14:paraId="73A79AC6" w14:textId="77777777" w:rsidR="00AC3086" w:rsidRPr="00323793" w:rsidRDefault="00AC3086" w:rsidP="00AC3086">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323793"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23793">
        <w:rPr>
          <w:rFonts w:ascii="Palatino Linotype" w:eastAsiaTheme="minorEastAsia" w:hAnsi="Palatino Linotype"/>
          <w:lang w:val="es-ES_tradnl" w:eastAsia="es-ES"/>
        </w:rPr>
        <w:t xml:space="preserve">Así, conforme a la Constitución Política de las Estado Unidos Mexicanos </w:t>
      </w:r>
      <w:r w:rsidRPr="00323793">
        <w:rPr>
          <w:rFonts w:ascii="Palatino Linotype" w:eastAsia="Calibri" w:hAnsi="Palatino Linotype"/>
          <w:lang w:val="es-ES_tradnl" w:eastAsia="es-ES"/>
        </w:rPr>
        <w:t>y la Constitución Política del Estado Libre y Soberano de México respectivamente</w:t>
      </w:r>
      <w:r w:rsidRPr="00323793">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438A2FDC" w14:textId="77777777" w:rsidR="00E93FC1" w:rsidRPr="00323793" w:rsidRDefault="00E93FC1" w:rsidP="00730D0C">
      <w:pPr>
        <w:spacing w:before="240" w:after="240" w:line="360" w:lineRule="auto"/>
        <w:ind w:right="49"/>
        <w:contextualSpacing/>
        <w:jc w:val="both"/>
        <w:rPr>
          <w:rFonts w:ascii="Palatino Linotype" w:eastAsiaTheme="minorEastAsia" w:hAnsi="Palatino Linotype"/>
          <w:lang w:val="es-ES_tradnl" w:eastAsia="es-ES"/>
        </w:rPr>
      </w:pPr>
    </w:p>
    <w:p w14:paraId="275AE357" w14:textId="77777777" w:rsidR="00E93FC1" w:rsidRPr="00323793"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323793">
        <w:rPr>
          <w:rFonts w:ascii="Palatino Linotype" w:eastAsiaTheme="minorEastAsia" w:hAnsi="Palatino Linotype" w:cs="Arial"/>
          <w:b/>
          <w:bCs/>
          <w:i/>
          <w:sz w:val="22"/>
          <w:lang w:val="es-ES_tradnl" w:eastAsia="es-ES"/>
        </w:rPr>
        <w:lastRenderedPageBreak/>
        <w:t>Constitución Política de los Estados Unidos Mexicanos</w:t>
      </w:r>
    </w:p>
    <w:p w14:paraId="64D040F8" w14:textId="027F7F27" w:rsidR="00E93FC1" w:rsidRPr="00323793"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323793">
        <w:rPr>
          <w:rFonts w:ascii="Palatino Linotype" w:eastAsiaTheme="minorEastAsia" w:hAnsi="Palatino Linotype" w:cs="Arial"/>
          <w:b/>
          <w:bCs/>
          <w:i/>
          <w:sz w:val="22"/>
          <w:lang w:val="es-ES_tradnl" w:eastAsia="es-ES"/>
        </w:rPr>
        <w:t>“Artículo 6.</w:t>
      </w:r>
    </w:p>
    <w:p w14:paraId="2459450F" w14:textId="4C95FC0D" w:rsidR="00E93FC1" w:rsidRPr="00323793"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Cs/>
          <w:i/>
          <w:sz w:val="22"/>
          <w:lang w:val="es-ES_tradnl" w:eastAsia="es-ES"/>
        </w:rPr>
        <w:t>(</w:t>
      </w:r>
      <w:r w:rsidR="00E93FC1" w:rsidRPr="00323793">
        <w:rPr>
          <w:rFonts w:ascii="Palatino Linotype" w:eastAsiaTheme="minorEastAsia" w:hAnsi="Palatino Linotype" w:cs="Arial"/>
          <w:bCs/>
          <w:i/>
          <w:sz w:val="22"/>
          <w:lang w:val="es-ES_tradnl" w:eastAsia="es-ES"/>
        </w:rPr>
        <w:t>…</w:t>
      </w:r>
      <w:r w:rsidRPr="00323793">
        <w:rPr>
          <w:rFonts w:ascii="Palatino Linotype" w:eastAsiaTheme="minorEastAsia" w:hAnsi="Palatino Linotype" w:cs="Arial"/>
          <w:bCs/>
          <w:i/>
          <w:sz w:val="22"/>
          <w:lang w:val="es-ES_tradnl" w:eastAsia="es-ES"/>
        </w:rPr>
        <w:t>)</w:t>
      </w:r>
    </w:p>
    <w:p w14:paraId="0FBB178F" w14:textId="77777777" w:rsidR="00E93FC1" w:rsidRPr="00323793"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323793"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323793">
        <w:rPr>
          <w:rFonts w:ascii="Palatino Linotype" w:eastAsiaTheme="minorEastAsia" w:hAnsi="Palatino Linotype" w:cs="Arial"/>
          <w:b/>
          <w:bCs/>
          <w:i/>
          <w:sz w:val="22"/>
          <w:lang w:val="es-ES_tradnl" w:eastAsia="es-ES"/>
        </w:rPr>
        <w:t>A</w:t>
      </w:r>
      <w:r w:rsidRPr="00323793">
        <w:rPr>
          <w:rFonts w:ascii="Palatino Linotype" w:eastAsiaTheme="minorEastAsia" w:hAnsi="Palatino Linotype" w:cs="Arial"/>
          <w:bCs/>
          <w:i/>
          <w:sz w:val="22"/>
          <w:lang w:val="es-ES_tradnl" w:eastAsia="es-ES"/>
        </w:rPr>
        <w:t xml:space="preserve">. </w:t>
      </w:r>
      <w:r w:rsidRPr="00323793">
        <w:rPr>
          <w:rFonts w:ascii="Palatino Linotype" w:eastAsiaTheme="minorEastAsia" w:hAnsi="Palatino Linotype" w:cs="Arial"/>
          <w:b/>
          <w:bCs/>
          <w:i/>
          <w:sz w:val="22"/>
          <w:lang w:val="es-ES_tradnl" w:eastAsia="es-ES"/>
        </w:rPr>
        <w:t>Para el ejercicio del derecho de acceso a la información</w:t>
      </w:r>
      <w:r w:rsidRPr="00323793">
        <w:rPr>
          <w:rFonts w:ascii="Palatino Linotype" w:eastAsiaTheme="minorEastAsia" w:hAnsi="Palatino Linotype" w:cs="Arial"/>
          <w:bCs/>
          <w:i/>
          <w:sz w:val="22"/>
          <w:lang w:val="es-ES_tradnl" w:eastAsia="es-ES"/>
        </w:rPr>
        <w:t xml:space="preserve">, la Federación y </w:t>
      </w:r>
      <w:r w:rsidRPr="00323793">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8568C5A" w14:textId="77777777" w:rsidR="00E93FC1" w:rsidRPr="00323793"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
          <w:bCs/>
          <w:i/>
          <w:sz w:val="22"/>
          <w:lang w:val="es-ES_tradnl" w:eastAsia="es-ES"/>
        </w:rPr>
        <w:t xml:space="preserve">I. </w:t>
      </w:r>
      <w:r w:rsidRPr="00323793">
        <w:rPr>
          <w:rFonts w:ascii="Palatino Linotype" w:eastAsiaTheme="minorEastAsia" w:hAnsi="Palatino Linotype" w:cs="Arial"/>
          <w:b/>
          <w:bCs/>
          <w:i/>
          <w:sz w:val="22"/>
          <w:lang w:val="es-ES_tradnl" w:eastAsia="es-ES"/>
        </w:rPr>
        <w:tab/>
        <w:t>Toda la información en posesión de cualquier</w:t>
      </w:r>
      <w:r w:rsidRPr="00323793">
        <w:rPr>
          <w:rFonts w:ascii="Palatino Linotype" w:eastAsiaTheme="minorEastAsia" w:hAnsi="Palatino Linotype" w:cs="Arial"/>
          <w:bCs/>
          <w:i/>
          <w:sz w:val="22"/>
          <w:lang w:val="es-ES_tradnl" w:eastAsia="es-ES"/>
        </w:rPr>
        <w:t xml:space="preserve"> </w:t>
      </w:r>
      <w:r w:rsidRPr="00323793">
        <w:rPr>
          <w:rFonts w:ascii="Palatino Linotype" w:eastAsiaTheme="minorEastAsia" w:hAnsi="Palatino Linotype" w:cs="Arial"/>
          <w:b/>
          <w:bCs/>
          <w:i/>
          <w:sz w:val="22"/>
          <w:lang w:val="es-ES_tradnl" w:eastAsia="es-ES"/>
        </w:rPr>
        <w:t>autoridad</w:t>
      </w:r>
      <w:r w:rsidRPr="00323793">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23793">
        <w:rPr>
          <w:rFonts w:ascii="Palatino Linotype" w:eastAsiaTheme="minorEastAsia" w:hAnsi="Palatino Linotype" w:cs="Arial"/>
          <w:b/>
          <w:bCs/>
          <w:i/>
          <w:sz w:val="22"/>
          <w:lang w:val="es-ES_tradnl" w:eastAsia="es-ES"/>
        </w:rPr>
        <w:t>municipal</w:t>
      </w:r>
      <w:r w:rsidRPr="00323793">
        <w:rPr>
          <w:rFonts w:ascii="Palatino Linotype" w:eastAsiaTheme="minorEastAsia" w:hAnsi="Palatino Linotype" w:cs="Arial"/>
          <w:bCs/>
          <w:i/>
          <w:sz w:val="22"/>
          <w:lang w:val="es-ES_tradnl" w:eastAsia="es-ES"/>
        </w:rPr>
        <w:t xml:space="preserve">, </w:t>
      </w:r>
      <w:r w:rsidRPr="00323793">
        <w:rPr>
          <w:rFonts w:ascii="Palatino Linotype" w:eastAsiaTheme="minorEastAsia" w:hAnsi="Palatino Linotype" w:cs="Arial"/>
          <w:b/>
          <w:bCs/>
          <w:i/>
          <w:sz w:val="22"/>
          <w:lang w:val="es-ES_tradnl" w:eastAsia="es-ES"/>
        </w:rPr>
        <w:t>es pública</w:t>
      </w:r>
      <w:r w:rsidRPr="00323793">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323793">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323793">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351F1CFA" w14:textId="77777777" w:rsidR="00E93FC1" w:rsidRPr="00323793" w:rsidRDefault="00E93FC1" w:rsidP="008866EB">
      <w:pPr>
        <w:pStyle w:val="Prrafodelista"/>
        <w:tabs>
          <w:tab w:val="left" w:pos="567"/>
        </w:tabs>
        <w:spacing w:before="240" w:after="240"/>
        <w:ind w:left="567" w:right="567"/>
        <w:jc w:val="both"/>
        <w:rPr>
          <w:rFonts w:ascii="Palatino Linotype" w:hAnsi="Palatino Linotype" w:cs="Arial"/>
          <w:b/>
          <w:bCs/>
          <w:i/>
        </w:rPr>
      </w:pPr>
    </w:p>
    <w:p w14:paraId="05A782BB" w14:textId="77777777" w:rsidR="00E93FC1" w:rsidRPr="00323793"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323793">
        <w:rPr>
          <w:rFonts w:ascii="Palatino Linotype" w:eastAsiaTheme="minorEastAsia" w:hAnsi="Palatino Linotype" w:cs="Arial"/>
          <w:b/>
          <w:bCs/>
          <w:i/>
          <w:sz w:val="22"/>
          <w:lang w:val="es-ES_tradnl" w:eastAsia="es-ES"/>
        </w:rPr>
        <w:t>Constitución Política del Estado Libre y Soberano de México</w:t>
      </w:r>
    </w:p>
    <w:p w14:paraId="064F0698" w14:textId="703DACEB" w:rsidR="00E93FC1" w:rsidRPr="00323793"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
          <w:bCs/>
          <w:i/>
          <w:sz w:val="22"/>
          <w:lang w:val="es-ES_tradnl" w:eastAsia="es-ES"/>
        </w:rPr>
        <w:t>“Artículo 5</w:t>
      </w:r>
      <w:r w:rsidRPr="00323793">
        <w:rPr>
          <w:rFonts w:ascii="Palatino Linotype" w:eastAsiaTheme="minorEastAsia" w:hAnsi="Palatino Linotype" w:cs="Arial"/>
          <w:bCs/>
          <w:i/>
          <w:sz w:val="22"/>
          <w:lang w:val="es-ES_tradnl" w:eastAsia="es-ES"/>
        </w:rPr>
        <w:t xml:space="preserve">.- </w:t>
      </w:r>
    </w:p>
    <w:p w14:paraId="20BCB3B6" w14:textId="1DFA10F2" w:rsidR="00E93FC1" w:rsidRPr="00323793"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Cs/>
          <w:i/>
          <w:sz w:val="22"/>
          <w:lang w:val="es-ES_tradnl" w:eastAsia="es-ES"/>
        </w:rPr>
        <w:t>(</w:t>
      </w:r>
      <w:r w:rsidR="00E93FC1" w:rsidRPr="00323793">
        <w:rPr>
          <w:rFonts w:ascii="Palatino Linotype" w:eastAsiaTheme="minorEastAsia" w:hAnsi="Palatino Linotype" w:cs="Arial"/>
          <w:bCs/>
          <w:i/>
          <w:sz w:val="22"/>
          <w:lang w:val="es-ES_tradnl" w:eastAsia="es-ES"/>
        </w:rPr>
        <w:t>…</w:t>
      </w:r>
      <w:r w:rsidRPr="00323793">
        <w:rPr>
          <w:rFonts w:ascii="Palatino Linotype" w:eastAsiaTheme="minorEastAsia" w:hAnsi="Palatino Linotype" w:cs="Arial"/>
          <w:bCs/>
          <w:i/>
          <w:sz w:val="22"/>
          <w:lang w:val="es-ES_tradnl" w:eastAsia="es-ES"/>
        </w:rPr>
        <w:t>)</w:t>
      </w:r>
    </w:p>
    <w:p w14:paraId="02471354" w14:textId="77777777" w:rsidR="00E93FC1" w:rsidRPr="00323793"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323793">
        <w:rPr>
          <w:rFonts w:ascii="Palatino Linotype" w:eastAsiaTheme="minorEastAsia" w:hAnsi="Palatino Linotype" w:cs="Arial"/>
          <w:bCs/>
          <w:i/>
          <w:sz w:val="22"/>
          <w:lang w:val="es-ES_tradnl" w:eastAsia="es-ES"/>
        </w:rPr>
        <w:t>.</w:t>
      </w:r>
    </w:p>
    <w:p w14:paraId="7BBD388E" w14:textId="77777777" w:rsidR="00E93FC1" w:rsidRPr="00323793"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323793"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
          <w:bCs/>
          <w:i/>
          <w:sz w:val="22"/>
          <w:lang w:val="es-ES_tradnl" w:eastAsia="es-ES"/>
        </w:rPr>
        <w:t>Este derecho se regirá por los principios y bases siguientes</w:t>
      </w:r>
      <w:r w:rsidRPr="00323793">
        <w:rPr>
          <w:rFonts w:ascii="Palatino Linotype" w:eastAsiaTheme="minorEastAsia" w:hAnsi="Palatino Linotype" w:cs="Arial"/>
          <w:bCs/>
          <w:i/>
          <w:sz w:val="22"/>
          <w:lang w:val="es-ES_tradnl" w:eastAsia="es-ES"/>
        </w:rPr>
        <w:t>:</w:t>
      </w:r>
    </w:p>
    <w:p w14:paraId="2FD56844" w14:textId="77777777" w:rsidR="00E93FC1" w:rsidRPr="00323793"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323793">
        <w:rPr>
          <w:rFonts w:ascii="Palatino Linotype" w:eastAsiaTheme="minorEastAsia" w:hAnsi="Palatino Linotype" w:cs="Arial"/>
          <w:b/>
          <w:bCs/>
          <w:i/>
          <w:sz w:val="22"/>
          <w:lang w:val="es-ES_tradnl" w:eastAsia="es-ES"/>
        </w:rPr>
        <w:t>I. Toda la información en posesión de cualquier autoridad, entidad, órgano y organismos de los</w:t>
      </w:r>
      <w:r w:rsidRPr="00323793">
        <w:rPr>
          <w:rFonts w:ascii="Palatino Linotype" w:eastAsiaTheme="minorEastAsia" w:hAnsi="Palatino Linotype" w:cs="Arial"/>
          <w:bCs/>
          <w:i/>
          <w:sz w:val="22"/>
          <w:lang w:val="es-ES_tradnl" w:eastAsia="es-ES"/>
        </w:rPr>
        <w:t xml:space="preserve"> Poderes Ejecutivo, Legislativo y Judicial, órganos autónomos, partidos políticos, </w:t>
      </w:r>
      <w:r w:rsidRPr="00323793">
        <w:rPr>
          <w:rFonts w:ascii="Palatino Linotype" w:eastAsiaTheme="minorEastAsia" w:hAnsi="Palatino Linotype" w:cs="Arial"/>
          <w:bCs/>
          <w:i/>
          <w:sz w:val="22"/>
          <w:lang w:val="es-ES_tradnl" w:eastAsia="es-ES"/>
        </w:rPr>
        <w:lastRenderedPageBreak/>
        <w:t xml:space="preserve">fideicomisos y fondos públicos estatales y </w:t>
      </w:r>
      <w:r w:rsidRPr="00323793">
        <w:rPr>
          <w:rFonts w:ascii="Palatino Linotype" w:eastAsiaTheme="minorEastAsia" w:hAnsi="Palatino Linotype" w:cs="Arial"/>
          <w:b/>
          <w:bCs/>
          <w:i/>
          <w:sz w:val="22"/>
          <w:lang w:val="es-ES_tradnl" w:eastAsia="es-ES"/>
        </w:rPr>
        <w:t>municipales</w:t>
      </w:r>
      <w:r w:rsidRPr="00323793">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23793">
        <w:rPr>
          <w:rFonts w:ascii="Palatino Linotype" w:eastAsiaTheme="minorEastAsia" w:hAnsi="Palatino Linotype" w:cs="Arial"/>
          <w:b/>
          <w:bCs/>
          <w:i/>
          <w:sz w:val="22"/>
          <w:lang w:val="es-ES_tradnl" w:eastAsia="es-ES"/>
        </w:rPr>
        <w:t>es pública</w:t>
      </w:r>
      <w:r w:rsidRPr="00323793">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323793">
        <w:rPr>
          <w:rFonts w:ascii="Palatino Linotype" w:eastAsiaTheme="minorEastAsia" w:hAnsi="Palatino Linotype" w:cs="Arial"/>
          <w:b/>
          <w:bCs/>
          <w:i/>
          <w:sz w:val="22"/>
          <w:lang w:val="es-ES_tradnl" w:eastAsia="es-ES"/>
        </w:rPr>
        <w:t>En la interpretación de este derecho deberá prevalecer el principio de máxima publicidad</w:t>
      </w:r>
      <w:r w:rsidRPr="00323793">
        <w:rPr>
          <w:rFonts w:ascii="Palatino Linotype" w:eastAsiaTheme="minorEastAsia" w:hAnsi="Palatino Linotype" w:cs="Arial"/>
          <w:bCs/>
          <w:i/>
          <w:sz w:val="22"/>
          <w:lang w:val="es-ES_tradnl" w:eastAsia="es-ES"/>
        </w:rPr>
        <w:t xml:space="preserve">. </w:t>
      </w:r>
      <w:r w:rsidRPr="00323793">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323793">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0D54392" w14:textId="77777777" w:rsidR="008866EB" w:rsidRPr="00323793" w:rsidRDefault="008866EB" w:rsidP="008866EB">
      <w:pPr>
        <w:tabs>
          <w:tab w:val="left" w:pos="567"/>
        </w:tabs>
        <w:spacing w:before="240" w:after="240"/>
        <w:ind w:right="567"/>
        <w:jc w:val="both"/>
        <w:rPr>
          <w:rFonts w:ascii="Palatino Linotype" w:hAnsi="Palatino Linotype" w:cs="Arial"/>
          <w:b/>
          <w:bCs/>
          <w:i/>
        </w:rPr>
      </w:pPr>
    </w:p>
    <w:p w14:paraId="2AFD6BF4" w14:textId="03E86E1D" w:rsidR="00E93FC1" w:rsidRPr="00323793"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23793">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323793">
        <w:rPr>
          <w:rFonts w:ascii="Palatino Linotype" w:eastAsiaTheme="minorEastAsia" w:hAnsi="Palatino Linotype" w:cs="Arial"/>
          <w:i/>
          <w:lang w:val="es-ES_tradnl" w:eastAsia="es-ES"/>
        </w:rPr>
        <w:t>por los principios de simplicidad, rapidez gratuidad del procedimiento, auxilio y orientación a los particulares</w:t>
      </w:r>
      <w:r w:rsidRPr="00323793">
        <w:rPr>
          <w:rFonts w:ascii="Palatino Linotype" w:eastAsiaTheme="minorEastAsia" w:hAnsi="Palatino Linotype" w:cs="Arial"/>
          <w:lang w:val="es-ES_tradnl" w:eastAsia="es-ES"/>
        </w:rPr>
        <w:t>, contemplando el derecho de las personas con discapacidad y hablantes de lengua indígena.</w:t>
      </w:r>
    </w:p>
    <w:p w14:paraId="1935AA03" w14:textId="77777777" w:rsidR="00323793" w:rsidRPr="00323793" w:rsidRDefault="00323793" w:rsidP="00323793">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323793"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23793">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323793">
        <w:rPr>
          <w:rFonts w:ascii="Palatino Linotype" w:eastAsiaTheme="minorEastAsia" w:hAnsi="Palatino Linotype" w:cs="Arial"/>
          <w:i/>
          <w:lang w:val="es-ES_tradnl" w:eastAsia="es-ES"/>
        </w:rPr>
        <w:t>solicitudes de acceso a la información</w:t>
      </w:r>
      <w:r w:rsidRPr="00323793">
        <w:rPr>
          <w:rFonts w:ascii="Palatino Linotype" w:eastAsiaTheme="minorEastAsia" w:hAnsi="Palatino Linotype" w:cs="Arial"/>
          <w:lang w:val="es-ES_tradnl" w:eastAsia="es-ES"/>
        </w:rPr>
        <w:t>.</w:t>
      </w:r>
    </w:p>
    <w:p w14:paraId="60FC5B53" w14:textId="77777777" w:rsidR="006437FA" w:rsidRPr="00323793"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6233FD2A" w14:textId="77777777" w:rsidR="00E93FC1" w:rsidRPr="00323793" w:rsidRDefault="00E93FC1" w:rsidP="00730D0C">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323793">
        <w:rPr>
          <w:rFonts w:ascii="Palatino Linotype" w:eastAsiaTheme="minorEastAsia" w:hAnsi="Palatino Linotype" w:cs="Arial"/>
          <w:lang w:val="es-ES_tradnl" w:eastAsia="es-ES"/>
        </w:rPr>
        <w:t xml:space="preserve">Así entonces, se procede analizar, en primer lugar, si el </w:t>
      </w:r>
      <w:r w:rsidRPr="00323793">
        <w:rPr>
          <w:rFonts w:ascii="Palatino Linotype" w:eastAsiaTheme="minorEastAsia" w:hAnsi="Palatino Linotype" w:cs="Arial"/>
          <w:b/>
          <w:bCs/>
          <w:lang w:val="es-ES_tradnl" w:eastAsia="es-ES"/>
        </w:rPr>
        <w:t>SUJETO OBLIGADO</w:t>
      </w:r>
      <w:r w:rsidRPr="00323793">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w:t>
      </w:r>
      <w:r w:rsidR="00897584" w:rsidRPr="00323793">
        <w:rPr>
          <w:rFonts w:ascii="Palatino Linotype" w:eastAsiaTheme="minorEastAsia" w:hAnsi="Palatino Linotype" w:cs="Arial"/>
          <w:lang w:val="es-ES_tradnl" w:eastAsia="es-ES"/>
        </w:rPr>
        <w:t xml:space="preserve">zar el derecho, entregando </w:t>
      </w:r>
      <w:r w:rsidRPr="00323793">
        <w:rPr>
          <w:rFonts w:ascii="Palatino Linotype" w:eastAsiaTheme="minorEastAsia" w:hAnsi="Palatino Linotype" w:cs="Arial"/>
          <w:lang w:val="es-ES_tradnl" w:eastAsia="es-ES"/>
        </w:rPr>
        <w:t>la información solicitada.</w:t>
      </w:r>
      <w:bookmarkStart w:id="26" w:name="_Toc80812777"/>
    </w:p>
    <w:p w14:paraId="7F841C2E" w14:textId="77777777" w:rsidR="009C09D4" w:rsidRPr="00323793" w:rsidRDefault="009C09D4" w:rsidP="009C09D4">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323793" w:rsidRDefault="00E93FC1" w:rsidP="009C09D4">
      <w:pPr>
        <w:pStyle w:val="Ttulo1"/>
        <w:spacing w:before="0" w:after="240" w:line="360" w:lineRule="auto"/>
        <w:rPr>
          <w:rFonts w:ascii="Palatino Linotype" w:hAnsi="Palatino Linotype"/>
          <w:b/>
          <w:color w:val="auto"/>
          <w:sz w:val="24"/>
          <w:szCs w:val="24"/>
        </w:rPr>
      </w:pPr>
      <w:bookmarkStart w:id="27" w:name="_Toc83301641"/>
      <w:bookmarkStart w:id="28" w:name="_Toc94119617"/>
      <w:r w:rsidRPr="00323793">
        <w:rPr>
          <w:rFonts w:ascii="Palatino Linotype" w:hAnsi="Palatino Linotype"/>
          <w:b/>
          <w:color w:val="auto"/>
          <w:sz w:val="24"/>
          <w:szCs w:val="24"/>
        </w:rPr>
        <w:lastRenderedPageBreak/>
        <w:t>II. De la información solicitada</w:t>
      </w:r>
      <w:bookmarkEnd w:id="26"/>
      <w:bookmarkEnd w:id="27"/>
      <w:r w:rsidRPr="00323793">
        <w:rPr>
          <w:rFonts w:ascii="Palatino Linotype" w:hAnsi="Palatino Linotype"/>
          <w:b/>
          <w:color w:val="auto"/>
          <w:sz w:val="24"/>
          <w:szCs w:val="24"/>
        </w:rPr>
        <w:t xml:space="preserve"> y la respuesta del </w:t>
      </w:r>
      <w:r w:rsidR="00AE026F" w:rsidRPr="00323793">
        <w:rPr>
          <w:rFonts w:ascii="Palatino Linotype" w:hAnsi="Palatino Linotype"/>
          <w:b/>
          <w:color w:val="auto"/>
          <w:sz w:val="24"/>
          <w:szCs w:val="24"/>
        </w:rPr>
        <w:t>SUJETO OBLIGADO</w:t>
      </w:r>
      <w:bookmarkEnd w:id="28"/>
    </w:p>
    <w:p w14:paraId="47D92A49" w14:textId="77777777" w:rsidR="005E26C5" w:rsidRPr="00323793" w:rsidRDefault="00E93FC1"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323793">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C872AE2" w14:textId="77777777" w:rsidR="005E26C5" w:rsidRPr="00323793" w:rsidRDefault="005E26C5" w:rsidP="005E26C5">
      <w:pPr>
        <w:pStyle w:val="Prrafodelista"/>
        <w:spacing w:before="240" w:after="240" w:line="360" w:lineRule="auto"/>
        <w:ind w:left="0"/>
        <w:jc w:val="both"/>
        <w:rPr>
          <w:rFonts w:ascii="Palatino Linotype" w:eastAsia="Calibri" w:hAnsi="Palatino Linotype" w:cs="Arial"/>
          <w:sz w:val="24"/>
        </w:rPr>
      </w:pPr>
    </w:p>
    <w:p w14:paraId="7D449454" w14:textId="77001919" w:rsidR="00944D6A" w:rsidRPr="00323793" w:rsidRDefault="00F34AC5" w:rsidP="00944D6A">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323793">
        <w:rPr>
          <w:rFonts w:ascii="Palatino Linotype" w:eastAsia="Calibri" w:hAnsi="Palatino Linotype" w:cs="Arial"/>
          <w:sz w:val="24"/>
        </w:rPr>
        <w:t xml:space="preserve">Así, </w:t>
      </w:r>
      <w:r w:rsidR="00EE743E" w:rsidRPr="00323793">
        <w:rPr>
          <w:rFonts w:ascii="Palatino Linotype" w:eastAsia="Calibri" w:hAnsi="Palatino Linotype" w:cs="Arial"/>
          <w:sz w:val="24"/>
        </w:rPr>
        <w:t xml:space="preserve">debemos recapitular que el </w:t>
      </w:r>
      <w:r w:rsidR="00D11F51" w:rsidRPr="00323793">
        <w:rPr>
          <w:rFonts w:ascii="Palatino Linotype" w:eastAsia="Calibri" w:hAnsi="Palatino Linotype" w:cs="Arial"/>
          <w:b/>
          <w:bCs/>
          <w:sz w:val="24"/>
        </w:rPr>
        <w:t>RECURRENTE</w:t>
      </w:r>
      <w:r w:rsidR="00EE743E" w:rsidRPr="00323793">
        <w:rPr>
          <w:rFonts w:ascii="Palatino Linotype" w:eastAsia="Calibri" w:hAnsi="Palatino Linotype" w:cs="Arial"/>
          <w:sz w:val="24"/>
        </w:rPr>
        <w:t xml:space="preserve"> </w:t>
      </w:r>
      <w:r w:rsidR="00B44969" w:rsidRPr="00323793">
        <w:rPr>
          <w:rFonts w:ascii="Palatino Linotype" w:eastAsia="Calibri" w:hAnsi="Palatino Linotype" w:cs="Arial"/>
          <w:sz w:val="24"/>
        </w:rPr>
        <w:t>solicitó</w:t>
      </w:r>
      <w:r w:rsidR="00944D6A" w:rsidRPr="00323793">
        <w:rPr>
          <w:rFonts w:ascii="Palatino Linotype" w:hAnsi="Palatino Linotype"/>
          <w:sz w:val="24"/>
        </w:rPr>
        <w:t xml:space="preserve"> lo siguiente:</w:t>
      </w:r>
    </w:p>
    <w:p w14:paraId="0BBE1F21" w14:textId="77777777" w:rsidR="00944D6A" w:rsidRPr="00323793" w:rsidRDefault="00944D6A" w:rsidP="00944D6A">
      <w:pPr>
        <w:pStyle w:val="Prrafodelista"/>
        <w:spacing w:before="240" w:after="240"/>
        <w:ind w:left="567" w:right="539"/>
        <w:jc w:val="both"/>
        <w:rPr>
          <w:rFonts w:ascii="Palatino Linotype" w:hAnsi="Palatino Linotype"/>
          <w:b/>
          <w:i/>
        </w:rPr>
      </w:pPr>
      <w:r w:rsidRPr="00323793">
        <w:rPr>
          <w:rFonts w:ascii="Palatino Linotype" w:hAnsi="Palatino Linotype"/>
          <w:b/>
          <w:i/>
          <w:iCs/>
        </w:rPr>
        <w:t>“</w:t>
      </w:r>
      <w:r w:rsidRPr="00323793">
        <w:rPr>
          <w:rFonts w:ascii="Palatino Linotype" w:hAnsi="Palatino Linotype"/>
          <w:b/>
          <w:i/>
        </w:rPr>
        <w:t xml:space="preserve">1. ¿El municipio está implementando el Servicio Profesional de Carrera Policial? </w:t>
      </w:r>
    </w:p>
    <w:p w14:paraId="17BCEB94" w14:textId="77777777" w:rsidR="00944D6A" w:rsidRPr="00323793" w:rsidRDefault="00944D6A" w:rsidP="00944D6A">
      <w:pPr>
        <w:pStyle w:val="Prrafodelista"/>
        <w:spacing w:before="240" w:after="240"/>
        <w:ind w:left="567" w:right="539"/>
        <w:jc w:val="both"/>
        <w:rPr>
          <w:rFonts w:ascii="Palatino Linotype" w:hAnsi="Palatino Linotype"/>
          <w:b/>
          <w:i/>
        </w:rPr>
      </w:pPr>
      <w:r w:rsidRPr="00323793">
        <w:rPr>
          <w:rFonts w:ascii="Palatino Linotype" w:hAnsi="Palatino Linotype"/>
          <w:b/>
          <w:i/>
        </w:rPr>
        <w:t xml:space="preserve">2. ¿Lleva a cabo el municipio acciones tendientes al cumplimiento de los exámenes de control de confianza? Y ¿Cuándo se realizaron los últimos? </w:t>
      </w:r>
    </w:p>
    <w:p w14:paraId="45A63989" w14:textId="77777777" w:rsidR="00944D6A" w:rsidRPr="00323793" w:rsidRDefault="00944D6A" w:rsidP="00944D6A">
      <w:pPr>
        <w:pStyle w:val="Prrafodelista"/>
        <w:spacing w:before="240" w:after="240"/>
        <w:ind w:left="567" w:right="539"/>
        <w:jc w:val="both"/>
        <w:rPr>
          <w:rFonts w:ascii="Palatino Linotype" w:hAnsi="Palatino Linotype"/>
          <w:b/>
          <w:i/>
        </w:rPr>
      </w:pPr>
      <w:r w:rsidRPr="00323793">
        <w:rPr>
          <w:rFonts w:ascii="Palatino Linotype" w:hAnsi="Palatino Linotype"/>
          <w:b/>
          <w:i/>
        </w:rPr>
        <w:t xml:space="preserve">3. ¿Existe y se opera un Comisión de Honor y Justicia de los cuerpos de Seguridad Pública? ¿Quiénes la integran? Número, Nombres, cargos y sueldos y fecha de última sesión </w:t>
      </w:r>
    </w:p>
    <w:p w14:paraId="14FA17C6" w14:textId="77777777" w:rsidR="00944D6A" w:rsidRPr="00323793" w:rsidRDefault="00944D6A" w:rsidP="00944D6A">
      <w:pPr>
        <w:pStyle w:val="Prrafodelista"/>
        <w:spacing w:before="240" w:after="240"/>
        <w:ind w:left="567" w:right="539"/>
        <w:jc w:val="both"/>
        <w:rPr>
          <w:rFonts w:ascii="Palatino Linotype" w:hAnsi="Palatino Linotype"/>
          <w:b/>
          <w:i/>
        </w:rPr>
      </w:pPr>
      <w:r w:rsidRPr="00323793">
        <w:rPr>
          <w:rFonts w:ascii="Palatino Linotype" w:hAnsi="Palatino Linotype"/>
          <w:b/>
          <w:i/>
        </w:rPr>
        <w:t xml:space="preserve">4. ¿Se cuenta con indicadores de medición y seguimiento del personal de policía municipal con participación de instancias ciudadanas? </w:t>
      </w:r>
    </w:p>
    <w:p w14:paraId="2EBA6C8E" w14:textId="59CFC8D2" w:rsidR="00944D6A" w:rsidRPr="00323793" w:rsidRDefault="00944D6A" w:rsidP="00944D6A">
      <w:pPr>
        <w:pStyle w:val="Prrafodelista"/>
        <w:spacing w:before="240" w:after="240"/>
        <w:ind w:left="567" w:right="539"/>
        <w:jc w:val="both"/>
        <w:rPr>
          <w:rFonts w:ascii="Palatino Linotype" w:eastAsia="Calibri" w:hAnsi="Palatino Linotype" w:cs="Arial"/>
        </w:rPr>
      </w:pPr>
      <w:r w:rsidRPr="00323793">
        <w:rPr>
          <w:rFonts w:ascii="Palatino Linotype" w:hAnsi="Palatino Linotype"/>
          <w:b/>
          <w:i/>
        </w:rPr>
        <w:t>5. ¿El municipio ha gestionado la incorporación de sus elementos de seguridad a la licencia colectiva para la portación de armamento?</w:t>
      </w:r>
      <w:r w:rsidRPr="00323793">
        <w:rPr>
          <w:rFonts w:ascii="Palatino Linotype" w:hAnsi="Palatino Linotype"/>
          <w:b/>
          <w:i/>
          <w:iCs/>
        </w:rPr>
        <w:t>” (Sic)</w:t>
      </w:r>
    </w:p>
    <w:p w14:paraId="06D4C528" w14:textId="77777777" w:rsidR="00B44969" w:rsidRPr="00323793" w:rsidRDefault="00B44969" w:rsidP="00B44969">
      <w:pPr>
        <w:pStyle w:val="Prrafodelista"/>
        <w:spacing w:before="240" w:after="240" w:line="360" w:lineRule="auto"/>
        <w:ind w:left="0" w:right="48"/>
        <w:jc w:val="both"/>
        <w:rPr>
          <w:rFonts w:ascii="Palatino Linotype" w:eastAsia="Calibri" w:hAnsi="Palatino Linotype" w:cs="Arial"/>
          <w:sz w:val="24"/>
          <w:lang w:val="es-ES_tradnl"/>
        </w:rPr>
      </w:pPr>
    </w:p>
    <w:p w14:paraId="6F052B1D" w14:textId="12E2A18B" w:rsidR="00944D6A" w:rsidRPr="00323793" w:rsidRDefault="009C4F8B" w:rsidP="00944D6A">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323793">
        <w:rPr>
          <w:rFonts w:ascii="Palatino Linotype" w:hAnsi="Palatino Linotype"/>
          <w:iCs/>
          <w:color w:val="000000"/>
          <w:sz w:val="24"/>
        </w:rPr>
        <w:t xml:space="preserve">En </w:t>
      </w:r>
      <w:r w:rsidR="00981445" w:rsidRPr="00323793">
        <w:rPr>
          <w:rFonts w:ascii="Palatino Linotype" w:hAnsi="Palatino Linotype"/>
          <w:iCs/>
          <w:color w:val="000000"/>
          <w:sz w:val="24"/>
        </w:rPr>
        <w:t xml:space="preserve">respuesta, </w:t>
      </w:r>
      <w:r w:rsidR="00B44969" w:rsidRPr="00323793">
        <w:rPr>
          <w:rFonts w:ascii="Palatino Linotype" w:hAnsi="Palatino Linotype"/>
          <w:iCs/>
          <w:color w:val="000000"/>
          <w:sz w:val="24"/>
        </w:rPr>
        <w:t xml:space="preserve">el </w:t>
      </w:r>
      <w:r w:rsidR="00B44969" w:rsidRPr="00323793">
        <w:rPr>
          <w:rFonts w:ascii="Palatino Linotype" w:hAnsi="Palatino Linotype"/>
          <w:b/>
          <w:bCs/>
          <w:iCs/>
          <w:color w:val="000000"/>
          <w:sz w:val="24"/>
        </w:rPr>
        <w:t>SUJETO OBLIGADO</w:t>
      </w:r>
      <w:r w:rsidR="00B44969" w:rsidRPr="00323793">
        <w:rPr>
          <w:rFonts w:ascii="Palatino Linotype" w:hAnsi="Palatino Linotype"/>
          <w:iCs/>
          <w:color w:val="000000"/>
          <w:sz w:val="24"/>
        </w:rPr>
        <w:t xml:space="preserve"> </w:t>
      </w:r>
      <w:r w:rsidR="00944D6A" w:rsidRPr="00323793">
        <w:rPr>
          <w:rFonts w:ascii="Palatino Linotype" w:hAnsi="Palatino Linotype"/>
          <w:iCs/>
          <w:sz w:val="24"/>
        </w:rPr>
        <w:t>por</w:t>
      </w:r>
      <w:r w:rsidR="00944D6A" w:rsidRPr="00323793">
        <w:rPr>
          <w:rFonts w:ascii="Palatino Linotype" w:hAnsi="Palatino Linotype"/>
          <w:iCs/>
          <w:color w:val="000000"/>
          <w:sz w:val="24"/>
        </w:rPr>
        <w:t xml:space="preserve"> medio del</w:t>
      </w:r>
      <w:r w:rsidR="00944D6A" w:rsidRPr="00323793">
        <w:rPr>
          <w:rFonts w:ascii="Palatino Linotype" w:hAnsi="Palatino Linotype"/>
          <w:sz w:val="24"/>
        </w:rPr>
        <w:t xml:space="preserve"> Encargado de Despacho de Seguridad Pública y Tránsito Municipal, dio respuesta a cada una de las preguntas, en los siguientes términos:</w:t>
      </w:r>
    </w:p>
    <w:p w14:paraId="12D590AF" w14:textId="77777777" w:rsidR="00944D6A" w:rsidRPr="00323793" w:rsidRDefault="00944D6A" w:rsidP="00944D6A">
      <w:pPr>
        <w:pStyle w:val="Prrafodelista"/>
        <w:spacing w:before="240" w:after="240"/>
        <w:ind w:left="567" w:right="539"/>
        <w:jc w:val="both"/>
        <w:rPr>
          <w:rFonts w:ascii="Palatino Linotype" w:hAnsi="Palatino Linotype"/>
          <w:b/>
          <w:i/>
        </w:rPr>
      </w:pPr>
      <w:r w:rsidRPr="00323793">
        <w:rPr>
          <w:rFonts w:ascii="Palatino Linotype" w:hAnsi="Palatino Linotype"/>
          <w:i/>
          <w:iCs/>
        </w:rPr>
        <w:t>“</w:t>
      </w:r>
      <w:r w:rsidRPr="00323793">
        <w:rPr>
          <w:rFonts w:ascii="Palatino Linotype" w:hAnsi="Palatino Linotype"/>
          <w:b/>
          <w:i/>
          <w:iCs/>
        </w:rPr>
        <w:t xml:space="preserve">1.- </w:t>
      </w:r>
      <w:r w:rsidRPr="00323793">
        <w:rPr>
          <w:rFonts w:ascii="Palatino Linotype" w:hAnsi="Palatino Linotype"/>
          <w:b/>
          <w:i/>
        </w:rPr>
        <w:t xml:space="preserve">¿El municipio está implementando el Servicio Profesional de Carrera Policial? </w:t>
      </w:r>
    </w:p>
    <w:p w14:paraId="280AE31B" w14:textId="72F6F319" w:rsidR="00944D6A" w:rsidRPr="00323793" w:rsidRDefault="00944D6A" w:rsidP="00944D6A">
      <w:pPr>
        <w:pStyle w:val="Prrafodelista"/>
        <w:spacing w:before="240" w:after="240"/>
        <w:ind w:left="567" w:right="539"/>
        <w:jc w:val="both"/>
        <w:rPr>
          <w:rFonts w:ascii="Palatino Linotype" w:hAnsi="Palatino Linotype"/>
          <w:i/>
        </w:rPr>
      </w:pPr>
      <w:r w:rsidRPr="00323793">
        <w:rPr>
          <w:rFonts w:ascii="Palatino Linotype" w:hAnsi="Palatino Linotype"/>
          <w:i/>
        </w:rPr>
        <w:t>Si</w:t>
      </w:r>
    </w:p>
    <w:p w14:paraId="44B75754" w14:textId="77777777" w:rsidR="00944D6A" w:rsidRPr="00323793" w:rsidRDefault="00944D6A" w:rsidP="00944D6A">
      <w:pPr>
        <w:pStyle w:val="Prrafodelista"/>
        <w:spacing w:before="240" w:after="240"/>
        <w:ind w:left="567" w:right="539"/>
        <w:jc w:val="both"/>
        <w:rPr>
          <w:rFonts w:ascii="Palatino Linotype" w:hAnsi="Palatino Linotype"/>
          <w:i/>
        </w:rPr>
      </w:pPr>
      <w:r w:rsidRPr="00323793">
        <w:rPr>
          <w:rFonts w:ascii="Palatino Linotype" w:hAnsi="Palatino Linotype"/>
          <w:b/>
          <w:i/>
        </w:rPr>
        <w:t>2.-</w:t>
      </w:r>
      <w:r w:rsidRPr="00323793">
        <w:rPr>
          <w:rFonts w:ascii="Palatino Linotype" w:hAnsi="Palatino Linotype"/>
          <w:i/>
        </w:rPr>
        <w:t xml:space="preserve"> </w:t>
      </w:r>
      <w:r w:rsidRPr="00323793">
        <w:rPr>
          <w:rFonts w:ascii="Palatino Linotype" w:hAnsi="Palatino Linotype"/>
          <w:b/>
          <w:i/>
        </w:rPr>
        <w:t>¿Lleva a cabo el municipio acciones tendientes al cumplimiento de los exámenes de control de confianza? Y ¿Cuándo se realizaron los últimos?</w:t>
      </w:r>
      <w:r w:rsidRPr="00323793">
        <w:rPr>
          <w:rFonts w:ascii="Palatino Linotype" w:hAnsi="Palatino Linotype"/>
          <w:i/>
        </w:rPr>
        <w:t xml:space="preserve"> </w:t>
      </w:r>
    </w:p>
    <w:p w14:paraId="71857AF8" w14:textId="7A33DD2F" w:rsidR="00944D6A" w:rsidRPr="00323793" w:rsidRDefault="00944D6A" w:rsidP="00944D6A">
      <w:pPr>
        <w:pStyle w:val="Prrafodelista"/>
        <w:spacing w:before="240" w:after="240"/>
        <w:ind w:left="567" w:right="539"/>
        <w:jc w:val="both"/>
        <w:rPr>
          <w:rFonts w:ascii="Palatino Linotype" w:hAnsi="Palatino Linotype"/>
          <w:i/>
        </w:rPr>
      </w:pPr>
      <w:r w:rsidRPr="00323793">
        <w:rPr>
          <w:rFonts w:ascii="Palatino Linotype" w:hAnsi="Palatino Linotype"/>
          <w:i/>
        </w:rPr>
        <w:t>Si en el año 2021.</w:t>
      </w:r>
    </w:p>
    <w:p w14:paraId="28CB7C73" w14:textId="77777777" w:rsidR="00944D6A" w:rsidRPr="00323793" w:rsidRDefault="00944D6A" w:rsidP="00944D6A">
      <w:pPr>
        <w:pStyle w:val="Prrafodelista"/>
        <w:spacing w:before="240" w:after="240"/>
        <w:ind w:left="567" w:right="539"/>
        <w:jc w:val="both"/>
        <w:rPr>
          <w:rFonts w:ascii="Palatino Linotype" w:hAnsi="Palatino Linotype"/>
          <w:b/>
          <w:i/>
        </w:rPr>
      </w:pPr>
      <w:r w:rsidRPr="00323793">
        <w:rPr>
          <w:rFonts w:ascii="Palatino Linotype" w:hAnsi="Palatino Linotype"/>
          <w:b/>
          <w:i/>
        </w:rPr>
        <w:t>3.- ¿Existe y se opera un Comisión de Honor y Justicia de los cuerpos de Seguridad Pública? ¿Quiénes la integran? Número, Nombres, cargos y sueldos y fecha de última sesión.</w:t>
      </w:r>
    </w:p>
    <w:p w14:paraId="2172011A" w14:textId="77777777" w:rsidR="00944D6A" w:rsidRPr="00323793" w:rsidRDefault="00944D6A" w:rsidP="00944D6A">
      <w:pPr>
        <w:pStyle w:val="Prrafodelista"/>
        <w:spacing w:before="240" w:after="240"/>
        <w:ind w:left="567" w:right="539"/>
        <w:jc w:val="both"/>
        <w:rPr>
          <w:rFonts w:ascii="Palatino Linotype" w:hAnsi="Palatino Linotype"/>
          <w:i/>
        </w:rPr>
      </w:pPr>
      <w:r w:rsidRPr="00323793">
        <w:rPr>
          <w:rFonts w:ascii="Palatino Linotype" w:hAnsi="Palatino Linotype"/>
          <w:i/>
        </w:rPr>
        <w:t>Si.</w:t>
      </w:r>
    </w:p>
    <w:p w14:paraId="2DA0F433" w14:textId="77777777" w:rsidR="00944D6A" w:rsidRPr="00323793" w:rsidRDefault="00944D6A" w:rsidP="00944D6A">
      <w:pPr>
        <w:pStyle w:val="Prrafodelista"/>
        <w:spacing w:before="240" w:after="240"/>
        <w:ind w:left="567" w:right="539"/>
        <w:jc w:val="both"/>
        <w:rPr>
          <w:rFonts w:ascii="Palatino Linotype" w:hAnsi="Palatino Linotype"/>
          <w:i/>
        </w:rPr>
      </w:pPr>
      <w:r w:rsidRPr="00323793">
        <w:rPr>
          <w:rFonts w:ascii="Palatino Linotype" w:hAnsi="Palatino Linotype"/>
          <w:i/>
        </w:rPr>
        <w:lastRenderedPageBreak/>
        <w:t xml:space="preserve">Lic. José Isauro Bautista Pérez; </w:t>
      </w:r>
      <w:proofErr w:type="gramStart"/>
      <w:r w:rsidRPr="00323793">
        <w:rPr>
          <w:rFonts w:ascii="Palatino Linotype" w:hAnsi="Palatino Linotype"/>
          <w:i/>
        </w:rPr>
        <w:t>Presidente</w:t>
      </w:r>
      <w:proofErr w:type="gramEnd"/>
      <w:r w:rsidRPr="00323793">
        <w:rPr>
          <w:rFonts w:ascii="Palatino Linotype" w:hAnsi="Palatino Linotype"/>
          <w:i/>
        </w:rPr>
        <w:t xml:space="preserve"> de la Comisión de Honor y Justicia, Lic. </w:t>
      </w:r>
      <w:proofErr w:type="spellStart"/>
      <w:r w:rsidRPr="00323793">
        <w:rPr>
          <w:rFonts w:ascii="Palatino Linotype" w:hAnsi="Palatino Linotype"/>
          <w:i/>
        </w:rPr>
        <w:t>Doriaan</w:t>
      </w:r>
      <w:proofErr w:type="spellEnd"/>
      <w:r w:rsidRPr="00323793">
        <w:rPr>
          <w:rFonts w:ascii="Palatino Linotype" w:hAnsi="Palatino Linotype"/>
          <w:i/>
        </w:rPr>
        <w:t xml:space="preserve"> Itzel Sierra Cárdenas; Secretario de la Comisión de Honor y Justicia. C. Cesar Rodríguez; Representante de la Unidad Operativa de la Comisión de Honor y Justicia.</w:t>
      </w:r>
    </w:p>
    <w:p w14:paraId="12C51362" w14:textId="77777777" w:rsidR="00944D6A" w:rsidRPr="00323793" w:rsidRDefault="00944D6A" w:rsidP="00944D6A">
      <w:pPr>
        <w:pStyle w:val="Prrafodelista"/>
        <w:spacing w:before="240" w:after="240"/>
        <w:ind w:left="567" w:right="539"/>
        <w:jc w:val="both"/>
        <w:rPr>
          <w:rFonts w:ascii="Palatino Linotype" w:hAnsi="Palatino Linotype"/>
          <w:i/>
        </w:rPr>
      </w:pPr>
      <w:r w:rsidRPr="00323793">
        <w:rPr>
          <w:rFonts w:ascii="Palatino Linotype" w:hAnsi="Palatino Linotype"/>
          <w:i/>
        </w:rPr>
        <w:t>Fecha de última sesión; 18 de febrero de 2022.</w:t>
      </w:r>
    </w:p>
    <w:p w14:paraId="2D855BB0" w14:textId="77777777" w:rsidR="00944D6A" w:rsidRPr="00323793" w:rsidRDefault="00944D6A" w:rsidP="00944D6A">
      <w:pPr>
        <w:pStyle w:val="Prrafodelista"/>
        <w:spacing w:before="240" w:after="240"/>
        <w:ind w:left="567" w:right="539"/>
        <w:jc w:val="both"/>
        <w:rPr>
          <w:rFonts w:ascii="Palatino Linotype" w:hAnsi="Palatino Linotype"/>
          <w:i/>
        </w:rPr>
      </w:pPr>
      <w:r w:rsidRPr="00323793">
        <w:rPr>
          <w:rFonts w:ascii="Palatino Linotype" w:hAnsi="Palatino Linotype"/>
          <w:i/>
        </w:rPr>
        <w:t>En cuanto a la información solicitada de  proporcionar el sueldo de los integrantes de la comisión de Honor y Justicia con fundamento en lo dispuesto en el artículo 167 de la Ley Transparencia y Acceso a la Información Pública del Estado de México y Municipios, esta dependencia no es competente para dar atención a dicho requerimiento, toda vez que sería el área de Recursos Humanos a través de la Dirección de Administración del H. Ayuntamiento de Ecatepec de Morelos el área idónea para atender de forma precisa dicha información.</w:t>
      </w:r>
    </w:p>
    <w:p w14:paraId="50EED413" w14:textId="77777777" w:rsidR="00944D6A" w:rsidRPr="00323793" w:rsidRDefault="00944D6A" w:rsidP="00944D6A">
      <w:pPr>
        <w:pStyle w:val="Prrafodelista"/>
        <w:spacing w:before="240" w:after="240"/>
        <w:ind w:left="567" w:right="539"/>
        <w:jc w:val="both"/>
        <w:rPr>
          <w:rFonts w:ascii="Palatino Linotype" w:hAnsi="Palatino Linotype"/>
          <w:i/>
        </w:rPr>
      </w:pPr>
      <w:proofErr w:type="gramStart"/>
      <w:r w:rsidRPr="00323793">
        <w:rPr>
          <w:rFonts w:ascii="Palatino Linotype" w:hAnsi="Palatino Linotype"/>
          <w:i/>
        </w:rPr>
        <w:t>Asimismo</w:t>
      </w:r>
      <w:proofErr w:type="gramEnd"/>
      <w:r w:rsidRPr="00323793">
        <w:rPr>
          <w:rFonts w:ascii="Palatino Linotype" w:hAnsi="Palatino Linotype"/>
          <w:i/>
        </w:rPr>
        <w:t xml:space="preserve"> solicito que esta información sea enviada en versión pública en término de los artículos 135, 137 y 139 de la Ley de Transparencia y Acceso a la Información Pública del Estado de México y Municipios, por ser información clasificada como confidencial (datos personales).</w:t>
      </w:r>
    </w:p>
    <w:p w14:paraId="6E0FF1DC" w14:textId="77777777" w:rsidR="00944D6A" w:rsidRPr="00323793" w:rsidRDefault="00944D6A" w:rsidP="00944D6A">
      <w:pPr>
        <w:pStyle w:val="Prrafodelista"/>
        <w:spacing w:before="240" w:after="240"/>
        <w:ind w:left="567" w:right="539"/>
        <w:jc w:val="both"/>
        <w:rPr>
          <w:rFonts w:ascii="Palatino Linotype" w:hAnsi="Palatino Linotype"/>
          <w:i/>
        </w:rPr>
      </w:pPr>
      <w:r w:rsidRPr="00323793">
        <w:rPr>
          <w:rFonts w:ascii="Palatino Linotype" w:hAnsi="Palatino Linotype"/>
          <w:i/>
        </w:rPr>
        <w:t>4</w:t>
      </w:r>
      <w:r w:rsidRPr="00323793">
        <w:rPr>
          <w:rFonts w:ascii="Palatino Linotype" w:hAnsi="Palatino Linotype"/>
          <w:b/>
          <w:i/>
        </w:rPr>
        <w:t xml:space="preserve">- ¿Se cuenta con indicadores de medición y seguimiento del personal de policía municipal con participación de instancias ciudadanas? </w:t>
      </w:r>
      <w:r w:rsidRPr="00323793">
        <w:rPr>
          <w:rFonts w:ascii="Palatino Linotype" w:hAnsi="Palatino Linotype"/>
          <w:i/>
        </w:rPr>
        <w:t>No</w:t>
      </w:r>
    </w:p>
    <w:p w14:paraId="59FD02A7" w14:textId="1B5C0460" w:rsidR="00F83172" w:rsidRPr="00323793" w:rsidRDefault="00944D6A" w:rsidP="00944D6A">
      <w:pPr>
        <w:pStyle w:val="Prrafodelista"/>
        <w:spacing w:before="240" w:after="240"/>
        <w:ind w:left="567" w:right="539"/>
        <w:jc w:val="both"/>
        <w:rPr>
          <w:rFonts w:ascii="Palatino Linotype" w:eastAsia="MS Mincho" w:hAnsi="Palatino Linotype" w:cs="Arial"/>
          <w:iCs/>
          <w:lang w:val="es-ES_tradnl" w:eastAsia="es-ES"/>
        </w:rPr>
      </w:pPr>
      <w:r w:rsidRPr="00323793">
        <w:rPr>
          <w:rFonts w:ascii="Palatino Linotype" w:hAnsi="Palatino Linotype"/>
          <w:b/>
          <w:i/>
        </w:rPr>
        <w:t>5.- ¿El municipio ha gestionado la incorporación de sus elementos de seguridad a la licencia colectiva para la portación de armamento?</w:t>
      </w:r>
      <w:r w:rsidRPr="00323793">
        <w:rPr>
          <w:rFonts w:ascii="Palatino Linotype" w:eastAsia="MS Mincho" w:hAnsi="Palatino Linotype" w:cs="Arial"/>
          <w:iCs/>
          <w:lang w:val="es-ES_tradnl" w:eastAsia="es-ES"/>
        </w:rPr>
        <w:t xml:space="preserve"> </w:t>
      </w:r>
      <w:r w:rsidRPr="00323793">
        <w:rPr>
          <w:rFonts w:ascii="Palatino Linotype" w:hAnsi="Palatino Linotype"/>
          <w:i/>
        </w:rPr>
        <w:t>Si.”</w:t>
      </w:r>
      <w:r w:rsidRPr="00323793">
        <w:rPr>
          <w:rFonts w:ascii="Palatino Linotype" w:hAnsi="Palatino Linotype"/>
          <w:i/>
          <w:iCs/>
        </w:rPr>
        <w:t xml:space="preserve"> (Sic)</w:t>
      </w:r>
    </w:p>
    <w:p w14:paraId="42AC75DD" w14:textId="77777777" w:rsidR="005E26C5" w:rsidRPr="00323793" w:rsidRDefault="005E26C5" w:rsidP="00944D6A">
      <w:pPr>
        <w:pStyle w:val="Prrafodelista"/>
        <w:spacing w:before="240" w:after="240"/>
        <w:ind w:left="0" w:right="48"/>
        <w:rPr>
          <w:rFonts w:ascii="Palatino Linotype" w:eastAsia="MS Mincho" w:hAnsi="Palatino Linotype" w:cs="Arial"/>
          <w:iCs/>
          <w:sz w:val="24"/>
          <w:lang w:val="es-ES_tradnl" w:eastAsia="es-ES"/>
        </w:rPr>
      </w:pPr>
    </w:p>
    <w:p w14:paraId="0482E5CE" w14:textId="5C9F24DA" w:rsidR="00944D6A" w:rsidRPr="00323793" w:rsidRDefault="00944D6A" w:rsidP="00944D6A">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323793">
        <w:rPr>
          <w:rFonts w:ascii="Palatino Linotype" w:hAnsi="Palatino Linotype"/>
          <w:sz w:val="24"/>
        </w:rPr>
        <w:t>No obstante</w:t>
      </w:r>
      <w:r w:rsidR="009C4F8B" w:rsidRPr="00323793">
        <w:rPr>
          <w:rFonts w:ascii="Palatino Linotype" w:hAnsi="Palatino Linotype"/>
          <w:sz w:val="24"/>
        </w:rPr>
        <w:t>, el</w:t>
      </w:r>
      <w:r w:rsidR="009C4F8B" w:rsidRPr="00323793">
        <w:rPr>
          <w:rFonts w:ascii="Palatino Linotype" w:hAnsi="Palatino Linotype"/>
          <w:b/>
          <w:bCs/>
          <w:sz w:val="24"/>
        </w:rPr>
        <w:t xml:space="preserve"> </w:t>
      </w:r>
      <w:r w:rsidR="00D11F51" w:rsidRPr="00323793">
        <w:rPr>
          <w:rFonts w:ascii="Palatino Linotype" w:hAnsi="Palatino Linotype"/>
          <w:b/>
          <w:bCs/>
          <w:sz w:val="24"/>
        </w:rPr>
        <w:t>RECURRENTE</w:t>
      </w:r>
      <w:r w:rsidR="009C4F8B" w:rsidRPr="00323793">
        <w:rPr>
          <w:rFonts w:ascii="Palatino Linotype" w:hAnsi="Palatino Linotype"/>
          <w:sz w:val="24"/>
        </w:rPr>
        <w:t xml:space="preserve"> interpuso recurso de revisión</w:t>
      </w:r>
      <w:r w:rsidRPr="00323793">
        <w:rPr>
          <w:rFonts w:ascii="Palatino Linotype" w:hAnsi="Palatino Linotype"/>
          <w:sz w:val="24"/>
        </w:rPr>
        <w:t>,</w:t>
      </w:r>
      <w:r w:rsidR="009C4F8B" w:rsidRPr="00323793">
        <w:rPr>
          <w:rFonts w:ascii="Palatino Linotype" w:hAnsi="Palatino Linotype"/>
          <w:sz w:val="24"/>
        </w:rPr>
        <w:t xml:space="preserve"> </w:t>
      </w:r>
      <w:bookmarkStart w:id="29" w:name="_Toc70625058"/>
      <w:bookmarkStart w:id="30" w:name="_Toc94119618"/>
      <w:r w:rsidR="00981445" w:rsidRPr="00323793">
        <w:rPr>
          <w:rFonts w:ascii="Palatino Linotype" w:hAnsi="Palatino Linotype"/>
          <w:sz w:val="24"/>
        </w:rPr>
        <w:t>mediante el cual</w:t>
      </w:r>
      <w:r w:rsidRPr="00323793">
        <w:rPr>
          <w:rFonts w:ascii="Palatino Linotype" w:hAnsi="Palatino Linotype"/>
          <w:sz w:val="24"/>
        </w:rPr>
        <w:t>,</w:t>
      </w:r>
      <w:r w:rsidR="00981445" w:rsidRPr="00323793">
        <w:rPr>
          <w:rFonts w:ascii="Palatino Linotype" w:hAnsi="Palatino Linotype"/>
          <w:sz w:val="24"/>
        </w:rPr>
        <w:t xml:space="preserve"> </w:t>
      </w:r>
      <w:r w:rsidRPr="00323793">
        <w:rPr>
          <w:rFonts w:ascii="Palatino Linotype" w:hAnsi="Palatino Linotype"/>
          <w:sz w:val="24"/>
        </w:rPr>
        <w:t xml:space="preserve">refirió que </w:t>
      </w:r>
      <w:r w:rsidRPr="00323793">
        <w:rPr>
          <w:rFonts w:ascii="Palatino Linotype" w:hAnsi="Palatino Linotype"/>
          <w:b/>
          <w:sz w:val="24"/>
        </w:rPr>
        <w:t xml:space="preserve">la pregunta tres fue </w:t>
      </w:r>
      <w:proofErr w:type="gramStart"/>
      <w:r w:rsidRPr="00323793">
        <w:rPr>
          <w:rFonts w:ascii="Palatino Linotype" w:hAnsi="Palatino Linotype"/>
          <w:b/>
          <w:sz w:val="24"/>
        </w:rPr>
        <w:t>atendida</w:t>
      </w:r>
      <w:proofErr w:type="gramEnd"/>
      <w:r w:rsidRPr="00323793">
        <w:rPr>
          <w:rFonts w:ascii="Palatino Linotype" w:hAnsi="Palatino Linotype"/>
          <w:b/>
          <w:sz w:val="24"/>
        </w:rPr>
        <w:t xml:space="preserve"> de forma incompleta</w:t>
      </w:r>
      <w:r w:rsidRPr="00323793">
        <w:rPr>
          <w:rFonts w:ascii="Palatino Linotype" w:hAnsi="Palatino Linotype"/>
          <w:sz w:val="24"/>
        </w:rPr>
        <w:t xml:space="preserve"> y solicitó al </w:t>
      </w:r>
      <w:r w:rsidRPr="00323793">
        <w:rPr>
          <w:rFonts w:ascii="Palatino Linotype" w:hAnsi="Palatino Linotype"/>
          <w:b/>
          <w:sz w:val="24"/>
        </w:rPr>
        <w:t>SUJETO OBLIGADO</w:t>
      </w:r>
      <w:r w:rsidRPr="00323793">
        <w:rPr>
          <w:rFonts w:ascii="Palatino Linotype" w:hAnsi="Palatino Linotype"/>
          <w:sz w:val="24"/>
        </w:rPr>
        <w:t xml:space="preserve"> la contestara satisfactoriamente.</w:t>
      </w:r>
    </w:p>
    <w:p w14:paraId="5DC9CDCC" w14:textId="77777777" w:rsidR="00944D6A" w:rsidRPr="00323793" w:rsidRDefault="00944D6A" w:rsidP="00944D6A">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618F82A6" w14:textId="57614E46" w:rsidR="00944D6A" w:rsidRPr="00323793" w:rsidRDefault="00944D6A" w:rsidP="00944D6A">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323793">
        <w:rPr>
          <w:rFonts w:ascii="Palatino Linotype" w:hAnsi="Palatino Linotype"/>
          <w:sz w:val="24"/>
        </w:rPr>
        <w:t xml:space="preserve">Ahora bien, el </w:t>
      </w:r>
      <w:r w:rsidRPr="00323793">
        <w:rPr>
          <w:rFonts w:ascii="Palatino Linotype" w:hAnsi="Palatino Linotype"/>
          <w:b/>
          <w:sz w:val="24"/>
        </w:rPr>
        <w:t>SUJETO OBLIGADO</w:t>
      </w:r>
      <w:r w:rsidRPr="00323793">
        <w:rPr>
          <w:rFonts w:ascii="Palatino Linotype" w:hAnsi="Palatino Linotype"/>
          <w:sz w:val="24"/>
        </w:rPr>
        <w:t xml:space="preserve"> por medio </w:t>
      </w:r>
      <w:r w:rsidRPr="00323793">
        <w:rPr>
          <w:rFonts w:ascii="Palatino Linotype" w:hAnsi="Palatino Linotype"/>
          <w:iCs/>
          <w:color w:val="000000"/>
          <w:sz w:val="24"/>
        </w:rPr>
        <w:t>del</w:t>
      </w:r>
      <w:r w:rsidRPr="00323793">
        <w:rPr>
          <w:rFonts w:ascii="Palatino Linotype" w:hAnsi="Palatino Linotype"/>
          <w:sz w:val="24"/>
        </w:rPr>
        <w:t xml:space="preserve"> Encargado de Despacho de Seguridad Pública y Tránsito Municipal, en un acto jurídico posterior como lo es el informe justificado, modificó y/o complementó </w:t>
      </w:r>
      <w:proofErr w:type="gramStart"/>
      <w:r w:rsidRPr="00323793">
        <w:rPr>
          <w:rFonts w:ascii="Palatino Linotype" w:hAnsi="Palatino Linotype"/>
          <w:sz w:val="24"/>
        </w:rPr>
        <w:t>la respuesta</w:t>
      </w:r>
      <w:r w:rsidR="00816F31" w:rsidRPr="00323793">
        <w:rPr>
          <w:rFonts w:ascii="Palatino Linotype" w:hAnsi="Palatino Linotype"/>
          <w:sz w:val="24"/>
        </w:rPr>
        <w:t>s</w:t>
      </w:r>
      <w:r w:rsidRPr="00323793">
        <w:rPr>
          <w:rFonts w:ascii="Palatino Linotype" w:hAnsi="Palatino Linotype"/>
          <w:sz w:val="24"/>
        </w:rPr>
        <w:t xml:space="preserve"> </w:t>
      </w:r>
      <w:r w:rsidR="00816F31" w:rsidRPr="00323793">
        <w:rPr>
          <w:rFonts w:ascii="Palatino Linotype" w:hAnsi="Palatino Linotype"/>
          <w:sz w:val="24"/>
        </w:rPr>
        <w:t>primigenias</w:t>
      </w:r>
      <w:proofErr w:type="gramEnd"/>
      <w:r w:rsidRPr="00323793">
        <w:rPr>
          <w:rFonts w:ascii="Palatino Linotype" w:hAnsi="Palatino Linotype"/>
          <w:sz w:val="24"/>
        </w:rPr>
        <w:t>, en los siguientes términos.</w:t>
      </w:r>
    </w:p>
    <w:p w14:paraId="18506C45" w14:textId="77777777" w:rsidR="00944D6A" w:rsidRPr="00323793" w:rsidRDefault="00944D6A" w:rsidP="00944D6A">
      <w:pPr>
        <w:ind w:left="567" w:right="616"/>
        <w:jc w:val="both"/>
        <w:rPr>
          <w:rFonts w:ascii="Palatino Linotype" w:hAnsi="Palatino Linotype"/>
          <w:b/>
          <w:i/>
          <w:sz w:val="22"/>
        </w:rPr>
      </w:pPr>
      <w:r w:rsidRPr="00323793">
        <w:rPr>
          <w:rFonts w:ascii="Palatino Linotype" w:hAnsi="Palatino Linotype"/>
          <w:i/>
          <w:iCs/>
          <w:sz w:val="22"/>
        </w:rPr>
        <w:t>“</w:t>
      </w:r>
      <w:r w:rsidRPr="00323793">
        <w:rPr>
          <w:rFonts w:ascii="Palatino Linotype" w:hAnsi="Palatino Linotype"/>
          <w:b/>
          <w:i/>
          <w:iCs/>
          <w:sz w:val="22"/>
        </w:rPr>
        <w:t xml:space="preserve">1.- </w:t>
      </w:r>
      <w:r w:rsidRPr="00323793">
        <w:rPr>
          <w:rFonts w:ascii="Palatino Linotype" w:hAnsi="Palatino Linotype"/>
          <w:b/>
          <w:i/>
          <w:sz w:val="22"/>
        </w:rPr>
        <w:t xml:space="preserve">¿El municipio está implementando el Servicio Profesional de Carrera Policial? </w:t>
      </w:r>
    </w:p>
    <w:p w14:paraId="60565693" w14:textId="77777777" w:rsidR="00944D6A" w:rsidRPr="00323793" w:rsidRDefault="00944D6A" w:rsidP="00944D6A">
      <w:pPr>
        <w:ind w:left="567" w:right="616"/>
        <w:jc w:val="both"/>
        <w:rPr>
          <w:rFonts w:ascii="Palatino Linotype" w:hAnsi="Palatino Linotype"/>
          <w:i/>
          <w:sz w:val="22"/>
        </w:rPr>
      </w:pPr>
      <w:r w:rsidRPr="00323793">
        <w:rPr>
          <w:rFonts w:ascii="Palatino Linotype" w:hAnsi="Palatino Linotype"/>
          <w:i/>
          <w:sz w:val="22"/>
        </w:rPr>
        <w:t>La Dirección de Seguridad Pública efectivamente cuenta con el Servicio Profesional de Carrera Policial el cual lo entramos en el área de Modelo Policial.</w:t>
      </w:r>
    </w:p>
    <w:p w14:paraId="6B44387D" w14:textId="77777777" w:rsidR="00944D6A" w:rsidRPr="00323793" w:rsidRDefault="00944D6A" w:rsidP="00944D6A">
      <w:pPr>
        <w:ind w:left="567" w:right="616"/>
        <w:jc w:val="both"/>
        <w:rPr>
          <w:rFonts w:ascii="Palatino Linotype" w:hAnsi="Palatino Linotype"/>
          <w:i/>
          <w:sz w:val="22"/>
        </w:rPr>
      </w:pPr>
      <w:r w:rsidRPr="00323793">
        <w:rPr>
          <w:rFonts w:ascii="Palatino Linotype" w:hAnsi="Palatino Linotype"/>
          <w:b/>
          <w:i/>
          <w:sz w:val="22"/>
        </w:rPr>
        <w:t>2.-</w:t>
      </w:r>
      <w:r w:rsidRPr="00323793">
        <w:rPr>
          <w:rFonts w:ascii="Palatino Linotype" w:hAnsi="Palatino Linotype"/>
          <w:i/>
          <w:sz w:val="22"/>
        </w:rPr>
        <w:t xml:space="preserve"> </w:t>
      </w:r>
      <w:r w:rsidRPr="00323793">
        <w:rPr>
          <w:rFonts w:ascii="Palatino Linotype" w:hAnsi="Palatino Linotype"/>
          <w:b/>
          <w:i/>
          <w:sz w:val="22"/>
        </w:rPr>
        <w:t>¿Lleva a cabo el municipio acciones tendientes al cumplimiento de los exámenes de control de confianza? Y ¿Cuándo se realizaron los últimos?</w:t>
      </w:r>
      <w:r w:rsidRPr="00323793">
        <w:rPr>
          <w:rFonts w:ascii="Palatino Linotype" w:hAnsi="Palatino Linotype"/>
          <w:i/>
          <w:sz w:val="22"/>
        </w:rPr>
        <w:t xml:space="preserve"> </w:t>
      </w:r>
    </w:p>
    <w:p w14:paraId="3338139D" w14:textId="77777777" w:rsidR="00944D6A" w:rsidRPr="00323793" w:rsidRDefault="00944D6A" w:rsidP="00944D6A">
      <w:pPr>
        <w:ind w:left="567" w:right="616"/>
        <w:jc w:val="both"/>
        <w:rPr>
          <w:rFonts w:ascii="Palatino Linotype" w:hAnsi="Palatino Linotype"/>
          <w:i/>
          <w:sz w:val="22"/>
        </w:rPr>
      </w:pPr>
      <w:r w:rsidRPr="00323793">
        <w:rPr>
          <w:rFonts w:ascii="Palatino Linotype" w:hAnsi="Palatino Linotype"/>
          <w:i/>
          <w:sz w:val="22"/>
        </w:rPr>
        <w:t>Si ya que por ley se tiene que realizar exámenes de Control de Confianza a nuestro cuerpo policial, los cuales se realizaron</w:t>
      </w:r>
    </w:p>
    <w:p w14:paraId="09553FC9" w14:textId="77777777" w:rsidR="00944D6A" w:rsidRPr="00323793" w:rsidRDefault="00944D6A" w:rsidP="00944D6A">
      <w:pPr>
        <w:ind w:left="567" w:right="616"/>
        <w:jc w:val="both"/>
        <w:rPr>
          <w:rFonts w:ascii="Palatino Linotype" w:hAnsi="Palatino Linotype"/>
          <w:i/>
          <w:sz w:val="22"/>
        </w:rPr>
      </w:pPr>
      <w:r w:rsidRPr="00323793">
        <w:rPr>
          <w:rFonts w:ascii="Palatino Linotype" w:hAnsi="Palatino Linotype"/>
          <w:b/>
          <w:i/>
          <w:sz w:val="22"/>
        </w:rPr>
        <w:t xml:space="preserve">3.- ¿Existe y se opera un Comisión de Honor y Justicia de los cuerpos de Seguridad Pública? </w:t>
      </w:r>
      <w:r w:rsidRPr="00323793">
        <w:rPr>
          <w:rFonts w:ascii="Palatino Linotype" w:hAnsi="Palatino Linotype"/>
          <w:i/>
          <w:sz w:val="22"/>
        </w:rPr>
        <w:t>Si contamos con el área de Honor y Justicia.</w:t>
      </w:r>
    </w:p>
    <w:p w14:paraId="267CBC04" w14:textId="77777777" w:rsidR="00944D6A" w:rsidRPr="00323793" w:rsidRDefault="00944D6A" w:rsidP="00944D6A">
      <w:pPr>
        <w:ind w:left="567" w:right="616"/>
        <w:jc w:val="both"/>
        <w:rPr>
          <w:rFonts w:ascii="Palatino Linotype" w:hAnsi="Palatino Linotype"/>
          <w:b/>
          <w:i/>
          <w:sz w:val="22"/>
        </w:rPr>
      </w:pPr>
      <w:r w:rsidRPr="00323793">
        <w:rPr>
          <w:rFonts w:ascii="Palatino Linotype" w:hAnsi="Palatino Linotype"/>
          <w:b/>
          <w:i/>
          <w:sz w:val="22"/>
        </w:rPr>
        <w:t xml:space="preserve">¿Quiénes la integran? </w:t>
      </w:r>
    </w:p>
    <w:p w14:paraId="1A45AF8F" w14:textId="77777777" w:rsidR="00944D6A" w:rsidRPr="00323793" w:rsidRDefault="00944D6A" w:rsidP="00944D6A">
      <w:pPr>
        <w:ind w:left="567" w:right="616"/>
        <w:jc w:val="both"/>
        <w:rPr>
          <w:rFonts w:ascii="Palatino Linotype" w:hAnsi="Palatino Linotype"/>
          <w:b/>
          <w:i/>
          <w:sz w:val="22"/>
        </w:rPr>
      </w:pPr>
      <w:r w:rsidRPr="00323793">
        <w:rPr>
          <w:rFonts w:ascii="Palatino Linotype" w:hAnsi="Palatino Linotype"/>
          <w:b/>
          <w:i/>
          <w:sz w:val="22"/>
        </w:rPr>
        <w:lastRenderedPageBreak/>
        <w:t xml:space="preserve">Presidente: </w:t>
      </w:r>
      <w:r w:rsidRPr="00323793">
        <w:rPr>
          <w:rFonts w:ascii="Palatino Linotype" w:hAnsi="Palatino Linotype"/>
          <w:i/>
          <w:sz w:val="22"/>
        </w:rPr>
        <w:t>Licenciado. Luis López Ibarra</w:t>
      </w:r>
    </w:p>
    <w:p w14:paraId="7E6CCD13" w14:textId="77777777" w:rsidR="00944D6A" w:rsidRPr="00323793" w:rsidRDefault="00944D6A" w:rsidP="00944D6A">
      <w:pPr>
        <w:ind w:left="567" w:right="616"/>
        <w:jc w:val="both"/>
        <w:rPr>
          <w:rFonts w:ascii="Palatino Linotype" w:hAnsi="Palatino Linotype"/>
          <w:b/>
          <w:i/>
          <w:sz w:val="22"/>
        </w:rPr>
      </w:pPr>
      <w:r w:rsidRPr="00323793">
        <w:rPr>
          <w:rFonts w:ascii="Palatino Linotype" w:hAnsi="Palatino Linotype"/>
          <w:b/>
          <w:i/>
          <w:sz w:val="22"/>
        </w:rPr>
        <w:t xml:space="preserve">Secretario: </w:t>
      </w:r>
      <w:r w:rsidRPr="00323793">
        <w:rPr>
          <w:rFonts w:ascii="Palatino Linotype" w:hAnsi="Palatino Linotype"/>
          <w:i/>
          <w:sz w:val="22"/>
        </w:rPr>
        <w:t>Licenciada.</w:t>
      </w:r>
      <w:r w:rsidRPr="00323793">
        <w:rPr>
          <w:rFonts w:ascii="Palatino Linotype" w:hAnsi="Palatino Linotype"/>
          <w:b/>
          <w:i/>
          <w:sz w:val="22"/>
        </w:rPr>
        <w:t xml:space="preserve"> </w:t>
      </w:r>
      <w:proofErr w:type="spellStart"/>
      <w:r w:rsidRPr="00323793">
        <w:rPr>
          <w:rFonts w:ascii="Palatino Linotype" w:hAnsi="Palatino Linotype"/>
          <w:i/>
          <w:sz w:val="22"/>
        </w:rPr>
        <w:t>Doriaan</w:t>
      </w:r>
      <w:proofErr w:type="spellEnd"/>
      <w:r w:rsidRPr="00323793">
        <w:rPr>
          <w:rFonts w:ascii="Palatino Linotype" w:hAnsi="Palatino Linotype"/>
          <w:i/>
          <w:sz w:val="22"/>
        </w:rPr>
        <w:t xml:space="preserve"> Itzel Sierra Cárdenas</w:t>
      </w:r>
    </w:p>
    <w:p w14:paraId="2F0440B9" w14:textId="77777777" w:rsidR="00944D6A" w:rsidRPr="00323793" w:rsidRDefault="00944D6A" w:rsidP="00944D6A">
      <w:pPr>
        <w:ind w:left="567" w:right="616"/>
        <w:jc w:val="both"/>
        <w:rPr>
          <w:rFonts w:ascii="Palatino Linotype" w:hAnsi="Palatino Linotype"/>
          <w:b/>
          <w:i/>
          <w:sz w:val="22"/>
        </w:rPr>
      </w:pPr>
      <w:r w:rsidRPr="00323793">
        <w:rPr>
          <w:rFonts w:ascii="Palatino Linotype" w:hAnsi="Palatino Linotype"/>
          <w:b/>
          <w:i/>
          <w:sz w:val="22"/>
        </w:rPr>
        <w:t xml:space="preserve">Representante de la unidad operativa: </w:t>
      </w:r>
      <w:r w:rsidRPr="00323793">
        <w:rPr>
          <w:rFonts w:ascii="Palatino Linotype" w:hAnsi="Palatino Linotype"/>
          <w:i/>
          <w:sz w:val="22"/>
        </w:rPr>
        <w:t xml:space="preserve">C. Cesar Rodríguez </w:t>
      </w:r>
      <w:proofErr w:type="spellStart"/>
      <w:r w:rsidRPr="00323793">
        <w:rPr>
          <w:rFonts w:ascii="Palatino Linotype" w:hAnsi="Palatino Linotype"/>
          <w:i/>
          <w:sz w:val="22"/>
        </w:rPr>
        <w:t>Rodríguez</w:t>
      </w:r>
      <w:proofErr w:type="spellEnd"/>
    </w:p>
    <w:p w14:paraId="5133C58F" w14:textId="77777777" w:rsidR="00944D6A" w:rsidRPr="00323793" w:rsidRDefault="00944D6A" w:rsidP="00944D6A">
      <w:pPr>
        <w:ind w:left="567" w:right="616"/>
        <w:jc w:val="both"/>
        <w:rPr>
          <w:rFonts w:ascii="Palatino Linotype" w:hAnsi="Palatino Linotype"/>
          <w:b/>
          <w:i/>
          <w:sz w:val="22"/>
        </w:rPr>
      </w:pPr>
      <w:r w:rsidRPr="00323793">
        <w:rPr>
          <w:rFonts w:ascii="Palatino Linotype" w:hAnsi="Palatino Linotype"/>
          <w:b/>
          <w:i/>
          <w:sz w:val="22"/>
        </w:rPr>
        <w:t xml:space="preserve">Número: </w:t>
      </w:r>
      <w:r w:rsidRPr="00323793">
        <w:rPr>
          <w:rFonts w:ascii="Palatino Linotype" w:hAnsi="Palatino Linotype"/>
          <w:i/>
          <w:sz w:val="22"/>
        </w:rPr>
        <w:t>5558361500</w:t>
      </w:r>
    </w:p>
    <w:p w14:paraId="4A2EDC4F" w14:textId="77777777" w:rsidR="00944D6A" w:rsidRPr="00323793" w:rsidRDefault="00944D6A" w:rsidP="00944D6A">
      <w:pPr>
        <w:ind w:left="567" w:right="616"/>
        <w:jc w:val="both"/>
        <w:rPr>
          <w:rFonts w:ascii="Palatino Linotype" w:hAnsi="Palatino Linotype"/>
          <w:b/>
          <w:i/>
          <w:sz w:val="22"/>
        </w:rPr>
      </w:pPr>
      <w:r w:rsidRPr="00323793">
        <w:rPr>
          <w:rFonts w:ascii="Palatino Linotype" w:hAnsi="Palatino Linotype"/>
          <w:b/>
          <w:i/>
          <w:sz w:val="22"/>
        </w:rPr>
        <w:t xml:space="preserve">Fecha de última sesión: </w:t>
      </w:r>
      <w:r w:rsidRPr="00323793">
        <w:rPr>
          <w:rFonts w:ascii="Palatino Linotype" w:hAnsi="Palatino Linotype"/>
          <w:i/>
          <w:sz w:val="22"/>
        </w:rPr>
        <w:t xml:space="preserve">marzo 2022.  </w:t>
      </w:r>
    </w:p>
    <w:p w14:paraId="02C6A8FB" w14:textId="77777777" w:rsidR="00944D6A" w:rsidRPr="00323793" w:rsidRDefault="00944D6A" w:rsidP="00944D6A">
      <w:pPr>
        <w:ind w:left="567" w:right="616"/>
        <w:jc w:val="both"/>
        <w:rPr>
          <w:rFonts w:ascii="Palatino Linotype" w:hAnsi="Palatino Linotype"/>
          <w:b/>
          <w:i/>
          <w:sz w:val="22"/>
        </w:rPr>
      </w:pPr>
      <w:r w:rsidRPr="00323793">
        <w:rPr>
          <w:rFonts w:ascii="Palatino Linotype" w:hAnsi="Palatino Linotype"/>
          <w:b/>
          <w:i/>
          <w:sz w:val="22"/>
        </w:rPr>
        <w:t xml:space="preserve">4.- ¿Se cuenta con indicadores de medición y seguimiento del personal de policía municipal con participación de instancias ciudadanas? </w:t>
      </w:r>
    </w:p>
    <w:p w14:paraId="1A4D5657" w14:textId="77777777" w:rsidR="00944D6A" w:rsidRPr="00323793" w:rsidRDefault="00944D6A" w:rsidP="00944D6A">
      <w:pPr>
        <w:numPr>
          <w:ilvl w:val="0"/>
          <w:numId w:val="42"/>
        </w:numPr>
        <w:spacing w:after="160"/>
        <w:ind w:left="851" w:right="616" w:hanging="284"/>
        <w:jc w:val="both"/>
        <w:rPr>
          <w:rFonts w:ascii="Palatino Linotype" w:hAnsi="Palatino Linotype"/>
          <w:i/>
          <w:sz w:val="22"/>
        </w:rPr>
      </w:pPr>
      <w:r w:rsidRPr="00323793">
        <w:rPr>
          <w:rFonts w:ascii="Palatino Linotype" w:hAnsi="Palatino Linotype"/>
          <w:i/>
          <w:sz w:val="22"/>
        </w:rPr>
        <w:t>Se realizan exámenes de Control de Confianza a nuestros elementos policiales.</w:t>
      </w:r>
    </w:p>
    <w:p w14:paraId="5AFC7D65" w14:textId="77777777" w:rsidR="00816F31" w:rsidRPr="00323793" w:rsidRDefault="00944D6A" w:rsidP="00816F31">
      <w:pPr>
        <w:numPr>
          <w:ilvl w:val="0"/>
          <w:numId w:val="42"/>
        </w:numPr>
        <w:spacing w:after="160"/>
        <w:ind w:left="851" w:right="616" w:hanging="284"/>
        <w:jc w:val="both"/>
        <w:rPr>
          <w:rFonts w:ascii="Palatino Linotype" w:hAnsi="Palatino Linotype"/>
          <w:i/>
          <w:sz w:val="22"/>
        </w:rPr>
      </w:pPr>
      <w:r w:rsidRPr="00323793">
        <w:rPr>
          <w:rFonts w:ascii="Palatino Linotype" w:hAnsi="Palatino Linotype"/>
          <w:i/>
          <w:sz w:val="22"/>
        </w:rPr>
        <w:t>Se realizan evaluaciones de su desempeño laboral, las cuales son realizadas por parte de los superiores jerárquicos a los elementos de Seguridad pública con el propósito de mejorar nuestro personal de Seguridad.</w:t>
      </w:r>
    </w:p>
    <w:p w14:paraId="1DCB38D8" w14:textId="7B3BC1DF" w:rsidR="00944D6A" w:rsidRPr="00323793" w:rsidRDefault="00944D6A" w:rsidP="00816F31">
      <w:pPr>
        <w:spacing w:after="160"/>
        <w:ind w:left="567" w:right="616"/>
        <w:jc w:val="both"/>
        <w:rPr>
          <w:rFonts w:ascii="Palatino Linotype" w:hAnsi="Palatino Linotype"/>
          <w:i/>
          <w:sz w:val="22"/>
        </w:rPr>
      </w:pPr>
      <w:r w:rsidRPr="00323793">
        <w:rPr>
          <w:rFonts w:ascii="Palatino Linotype" w:hAnsi="Palatino Linotype"/>
          <w:b/>
          <w:i/>
          <w:sz w:val="22"/>
        </w:rPr>
        <w:t>5.- ¿El municipio ha gestionado la incorporación de sus elementos de seguridad a la licencia colectiva para la portación de armamento?</w:t>
      </w:r>
      <w:r w:rsidR="00816F31" w:rsidRPr="00323793">
        <w:rPr>
          <w:rFonts w:ascii="Palatino Linotype" w:hAnsi="Palatino Linotype"/>
          <w:i/>
          <w:sz w:val="22"/>
        </w:rPr>
        <w:t xml:space="preserve"> </w:t>
      </w:r>
      <w:r w:rsidRPr="00323793">
        <w:rPr>
          <w:rFonts w:ascii="Palatino Linotype" w:hAnsi="Palatino Linotype"/>
          <w:i/>
          <w:sz w:val="22"/>
        </w:rPr>
        <w:t xml:space="preserve">Informamos que efectivamente contamos con la licencia colectiva otorgada por la Dirección General del Registro Federal de Armas de Fuego y Control de Explosivos de la Secretaria de la Defensa Nacional para la portación de armamento, en la cual participan 2261 elementos policiales de nuestra Dirección de Seguridad Pública y la cual es renovada cada 3 </w:t>
      </w:r>
      <w:proofErr w:type="gramStart"/>
      <w:r w:rsidRPr="00323793">
        <w:rPr>
          <w:rFonts w:ascii="Palatino Linotype" w:hAnsi="Palatino Linotype"/>
          <w:i/>
          <w:sz w:val="22"/>
        </w:rPr>
        <w:t>años(</w:t>
      </w:r>
      <w:proofErr w:type="gramEnd"/>
      <w:r w:rsidRPr="00323793">
        <w:rPr>
          <w:rFonts w:ascii="Palatino Linotype" w:hAnsi="Palatino Linotype"/>
          <w:i/>
          <w:sz w:val="22"/>
        </w:rPr>
        <w:t>…)” (Sic)</w:t>
      </w:r>
    </w:p>
    <w:p w14:paraId="4639983B" w14:textId="77777777" w:rsidR="00944D6A" w:rsidRPr="00323793" w:rsidRDefault="00944D6A" w:rsidP="00944D6A">
      <w:pPr>
        <w:pStyle w:val="Prrafodelista"/>
        <w:rPr>
          <w:rFonts w:ascii="Palatino Linotype" w:eastAsia="MS Mincho" w:hAnsi="Palatino Linotype" w:cs="Arial"/>
          <w:bCs/>
          <w:sz w:val="24"/>
          <w:lang w:val="es-ES_tradnl" w:eastAsia="es-ES"/>
        </w:rPr>
      </w:pPr>
    </w:p>
    <w:p w14:paraId="5414DEAD" w14:textId="77777777" w:rsidR="00816F31" w:rsidRPr="00323793"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MS Mincho" w:hAnsi="Palatino Linotype" w:cs="Arial"/>
          <w:bCs/>
          <w:sz w:val="24"/>
          <w:lang w:val="es-ES_tradnl" w:eastAsia="es-ES"/>
        </w:rPr>
        <w:t xml:space="preserve">Precisado lo anterior, resulta necesario señalar que, </w:t>
      </w:r>
      <w:r w:rsidRPr="00323793">
        <w:rPr>
          <w:rFonts w:ascii="Palatino Linotype" w:eastAsia="MS Gothic" w:hAnsi="Palatino Linotype" w:cstheme="majorBidi"/>
          <w:sz w:val="24"/>
        </w:rPr>
        <w:t xml:space="preserve">el </w:t>
      </w:r>
      <w:r w:rsidRPr="00323793">
        <w:rPr>
          <w:rFonts w:ascii="Palatino Linotype" w:eastAsia="MS Gothic" w:hAnsi="Palatino Linotype" w:cstheme="majorBidi"/>
          <w:b/>
          <w:bCs/>
          <w:sz w:val="24"/>
        </w:rPr>
        <w:t>RECURRENTE</w:t>
      </w:r>
      <w:r w:rsidRPr="00323793">
        <w:rPr>
          <w:rFonts w:ascii="Palatino Linotype" w:eastAsia="MS Gothic" w:hAnsi="Palatino Linotype" w:cstheme="majorBidi"/>
          <w:b/>
          <w:sz w:val="24"/>
        </w:rPr>
        <w:t xml:space="preserve"> </w:t>
      </w:r>
      <w:r w:rsidRPr="00323793">
        <w:rPr>
          <w:rFonts w:ascii="Palatino Linotype" w:eastAsia="MS Gothic" w:hAnsi="Palatino Linotype" w:cstheme="majorBidi"/>
          <w:sz w:val="24"/>
        </w:rPr>
        <w:t xml:space="preserve">no se inconformó por la totalidad de la respuesta. Bajo ese tenor, se tiene que la parte de la respuesta que no fue impugnada debe declararse como consentida, toda vez que, </w:t>
      </w:r>
      <w:r w:rsidRPr="00323793">
        <w:rPr>
          <w:rFonts w:ascii="Palatino Linotype" w:eastAsia="Palatino Linotype" w:hAnsi="Palatino Linotype" w:cs="Palatino Linotype"/>
          <w:color w:val="000000"/>
          <w:sz w:val="24"/>
        </w:rPr>
        <w:t xml:space="preserve">al no haber realizado manifestaciones de inconformidad al respecto, se infiere que la información proporcionada por el </w:t>
      </w:r>
      <w:r w:rsidRPr="00323793">
        <w:rPr>
          <w:rFonts w:ascii="Palatino Linotype" w:eastAsia="Palatino Linotype" w:hAnsi="Palatino Linotype" w:cs="Palatino Linotype"/>
          <w:b/>
          <w:color w:val="000000"/>
          <w:sz w:val="24"/>
        </w:rPr>
        <w:t>SUJETO OBLIGADO</w:t>
      </w:r>
      <w:r w:rsidRPr="00323793">
        <w:rPr>
          <w:rFonts w:ascii="Palatino Linotype" w:eastAsia="Palatino Linotype" w:hAnsi="Palatino Linotype" w:cs="Palatino Linotype"/>
          <w:color w:val="000000"/>
          <w:sz w:val="24"/>
        </w:rPr>
        <w:t xml:space="preserve"> satisface este punto de la solicitud presentada.</w:t>
      </w:r>
    </w:p>
    <w:p w14:paraId="4A229401" w14:textId="77777777" w:rsidR="00816F31" w:rsidRPr="00323793"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0CD7AE7D" w14:textId="77777777" w:rsidR="00816F31" w:rsidRPr="00323793"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color w:val="000000" w:themeColor="text1"/>
          <w:sz w:val="24"/>
          <w:lang w:val="es-ES"/>
        </w:rPr>
        <w:t xml:space="preserve">Lo </w:t>
      </w:r>
      <w:r w:rsidRPr="00323793">
        <w:rPr>
          <w:rFonts w:ascii="Palatino Linotype" w:eastAsia="Palatino Linotype" w:hAnsi="Palatino Linotype" w:cs="Palatino Linotype"/>
          <w:color w:val="000000"/>
          <w:sz w:val="24"/>
        </w:rPr>
        <w:t xml:space="preserve">anterior es así, debido a que cuando un Recurrente impugna la respuesta del </w:t>
      </w:r>
      <w:r w:rsidRPr="00323793">
        <w:rPr>
          <w:rFonts w:ascii="Palatino Linotype" w:eastAsia="Palatino Linotype" w:hAnsi="Palatino Linotype" w:cs="Palatino Linotype"/>
          <w:b/>
          <w:color w:val="000000"/>
          <w:sz w:val="24"/>
        </w:rPr>
        <w:t>SUJETO OBLIGADO</w:t>
      </w:r>
      <w:r w:rsidRPr="00323793">
        <w:rPr>
          <w:rFonts w:ascii="Palatino Linotype" w:eastAsia="Palatino Linotype" w:hAnsi="Palatino Linotype" w:cs="Palatino Linotype"/>
          <w:color w:val="000000"/>
          <w:sz w:val="24"/>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30DC01D" w14:textId="77777777" w:rsidR="00816F31" w:rsidRPr="00323793" w:rsidRDefault="00816F31" w:rsidP="00816F31">
      <w:pPr>
        <w:pStyle w:val="Prrafodelista"/>
        <w:ind w:left="567" w:right="565"/>
        <w:jc w:val="both"/>
        <w:rPr>
          <w:rFonts w:ascii="Palatino Linotype" w:eastAsia="Palatino Linotype" w:hAnsi="Palatino Linotype" w:cs="Palatino Linotype"/>
          <w:i/>
          <w:color w:val="000000"/>
        </w:rPr>
      </w:pPr>
      <w:r w:rsidRPr="00323793">
        <w:rPr>
          <w:rFonts w:ascii="Palatino Linotype" w:eastAsia="Palatino Linotype" w:hAnsi="Palatino Linotype" w:cs="Palatino Linotype"/>
          <w:b/>
          <w:i/>
          <w:color w:val="000000"/>
        </w:rPr>
        <w:lastRenderedPageBreak/>
        <w:t xml:space="preserve">“REVISIÓN EN AMPARO. LOS RESOLUTIVOS NO COMBATIDOS DEBEN DECLARARSE FIRMES. </w:t>
      </w:r>
      <w:r w:rsidRPr="00323793">
        <w:rPr>
          <w:rFonts w:ascii="Palatino Linotype" w:eastAsia="Palatino Linotype" w:hAnsi="Palatino Linotype" w:cs="Palatino Linotype"/>
          <w:i/>
          <w:color w:val="000000"/>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2EA56B9" w14:textId="77777777" w:rsidR="00816F31" w:rsidRPr="00323793"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50ED491" w14:textId="77777777" w:rsidR="00816F31" w:rsidRPr="00323793"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color w:val="000000" w:themeColor="text1"/>
          <w:sz w:val="24"/>
          <w:lang w:val="es-ES"/>
        </w:rPr>
        <w:t xml:space="preserve">Consecuentemente, </w:t>
      </w:r>
      <w:r w:rsidRPr="00323793">
        <w:rPr>
          <w:rFonts w:ascii="Palatino Linotype" w:eastAsia="Palatino Linotype" w:hAnsi="Palatino Linotype" w:cs="Palatino Linotype"/>
          <w:color w:val="000000"/>
          <w:sz w:val="24"/>
        </w:rPr>
        <w:t>se reitera que la parte de la solicitud que no fue impugnada debe declararse consentida por el Recurrente, debido a que no se realizaron manifestaciones de inconformidad, por</w:t>
      </w:r>
      <w:r w:rsidRPr="00323793">
        <w:rPr>
          <w:rFonts w:ascii="Palatino Linotype" w:eastAsia="Palatino Linotype" w:hAnsi="Palatino Linotype" w:cs="Palatino Linotype"/>
          <w:bCs/>
          <w:color w:val="000000"/>
          <w:sz w:val="24"/>
        </w:rPr>
        <w:t xml:space="preserve"> lo que no pueden producirse efectos jurídicos tendentes a revocar, confirmar o modificar el acto reclamado ya que se infiere un consentimiento del Recurrente</w:t>
      </w:r>
      <w:r w:rsidRPr="00323793">
        <w:rPr>
          <w:rFonts w:ascii="Palatino Linotype" w:eastAsia="Palatino Linotype" w:hAnsi="Palatino Linotype" w:cs="Palatino Linotype"/>
          <w:b/>
          <w:color w:val="000000"/>
          <w:sz w:val="24"/>
        </w:rPr>
        <w:t xml:space="preserve"> </w:t>
      </w:r>
      <w:r w:rsidRPr="00323793">
        <w:rPr>
          <w:rFonts w:ascii="Palatino Linotype" w:eastAsia="Palatino Linotype" w:hAnsi="Palatino Linotype" w:cs="Palatino Linotype"/>
          <w:color w:val="000000"/>
          <w:sz w:val="24"/>
        </w:rPr>
        <w:t>ante la falta de impugnación eficaz.</w:t>
      </w:r>
    </w:p>
    <w:p w14:paraId="613261B7" w14:textId="77777777" w:rsidR="00816F31" w:rsidRPr="00323793"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097B322" w14:textId="77777777" w:rsidR="00816F31" w:rsidRPr="00323793"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color w:val="000000" w:themeColor="text1"/>
          <w:sz w:val="24"/>
          <w:lang w:val="es-ES"/>
        </w:rPr>
        <w:t xml:space="preserve">Sirve </w:t>
      </w:r>
      <w:r w:rsidRPr="00323793">
        <w:rPr>
          <w:rFonts w:ascii="Palatino Linotype" w:eastAsia="Palatino Linotype" w:hAnsi="Palatino Linotype" w:cs="Palatino Linotype"/>
          <w:color w:val="000000"/>
          <w:sz w:val="24"/>
        </w:rPr>
        <w:t>de sustento a lo anterior por analogía la tesis jurisprudencial número VI.3o.C. J/60, publicada en el Semanario Judicial de la Federación y su Gaceta bajo el número de registro 176,608 que a la letra dice:</w:t>
      </w:r>
    </w:p>
    <w:p w14:paraId="742BCC21" w14:textId="0D68B9A5" w:rsidR="00816F31" w:rsidRPr="00323793" w:rsidRDefault="00816F31" w:rsidP="00816F31">
      <w:pPr>
        <w:pStyle w:val="Prrafodelista"/>
        <w:ind w:left="567" w:right="539"/>
        <w:jc w:val="both"/>
        <w:rPr>
          <w:rFonts w:ascii="Palatino Linotype" w:eastAsia="Palatino Linotype" w:hAnsi="Palatino Linotype" w:cs="Palatino Linotype"/>
          <w:i/>
          <w:color w:val="000000"/>
        </w:rPr>
      </w:pPr>
      <w:r w:rsidRPr="00323793">
        <w:rPr>
          <w:rFonts w:ascii="Palatino Linotype" w:eastAsia="Palatino Linotype" w:hAnsi="Palatino Linotype" w:cs="Palatino Linotype"/>
          <w:b/>
          <w:i/>
          <w:smallCaps/>
          <w:color w:val="000000"/>
        </w:rPr>
        <w:t xml:space="preserve">ACTOS CONSENTIDOS. SON LOS QUE NO SE IMPUGNAN MEDIANTE EL RECURSO IDÓNEO. </w:t>
      </w:r>
      <w:r w:rsidRPr="00323793">
        <w:rPr>
          <w:rFonts w:ascii="Palatino Linotype" w:eastAsia="Palatino Linotype" w:hAnsi="Palatino Linotype" w:cs="Palatino Linotype"/>
          <w:i/>
          <w:color w:val="000000"/>
        </w:rPr>
        <w:t xml:space="preserve">Debe reputarse como consentido el acto que no se impugnó por el medio establecido por la ley, </w:t>
      </w:r>
      <w:proofErr w:type="gramStart"/>
      <w:r w:rsidRPr="00323793">
        <w:rPr>
          <w:rFonts w:ascii="Palatino Linotype" w:eastAsia="Palatino Linotype" w:hAnsi="Palatino Linotype" w:cs="Palatino Linotype"/>
          <w:i/>
          <w:color w:val="000000"/>
        </w:rPr>
        <w:t>ya que</w:t>
      </w:r>
      <w:proofErr w:type="gramEnd"/>
      <w:r w:rsidRPr="00323793">
        <w:rPr>
          <w:rFonts w:ascii="Palatino Linotype" w:eastAsia="Palatino Linotype" w:hAnsi="Palatino Linotype" w:cs="Palatino Linotype"/>
          <w:i/>
          <w:color w:val="000000"/>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F42F5EA" w14:textId="77777777" w:rsidR="00816F31" w:rsidRPr="00323793"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43A0952" w14:textId="77777777" w:rsidR="00816F31" w:rsidRPr="00323793"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color w:val="000000" w:themeColor="text1"/>
          <w:sz w:val="24"/>
          <w:lang w:val="es-ES"/>
        </w:rPr>
        <w:t xml:space="preserve">Para </w:t>
      </w:r>
      <w:r w:rsidRPr="00323793">
        <w:rPr>
          <w:rFonts w:ascii="Palatino Linotype" w:eastAsia="Palatino Linotype" w:hAnsi="Palatino Linotype" w:cs="Palatino Linotype"/>
          <w:sz w:val="24"/>
        </w:rPr>
        <w:t>mayor abundamiento, también resulta aplicable el criterio 01/20 emitido por el Instituto Nacional de Transparencia, Acceso a la Información Pública y Protección de Datos Personales, que a la letra estipula lo siguiente:</w:t>
      </w:r>
    </w:p>
    <w:p w14:paraId="5E3BEAD7" w14:textId="77777777" w:rsidR="00816F31" w:rsidRPr="00323793"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919FA8B" w14:textId="77777777" w:rsidR="00816F31" w:rsidRPr="00323793" w:rsidRDefault="00816F31" w:rsidP="00816F31">
      <w:pPr>
        <w:pStyle w:val="Prrafodelista"/>
        <w:ind w:left="567" w:right="539"/>
        <w:jc w:val="both"/>
        <w:rPr>
          <w:rFonts w:ascii="Palatino Linotype" w:eastAsia="Palatino Linotype" w:hAnsi="Palatino Linotype" w:cs="Palatino Linotype"/>
          <w:i/>
        </w:rPr>
      </w:pPr>
      <w:r w:rsidRPr="00323793">
        <w:rPr>
          <w:rFonts w:ascii="Palatino Linotype" w:eastAsia="Palatino Linotype" w:hAnsi="Palatino Linotype" w:cs="Palatino Linotype"/>
          <w:b/>
          <w:i/>
        </w:rPr>
        <w:t>Actos consentidos tácitamente. Improcedencia de su análisis.</w:t>
      </w:r>
      <w:r w:rsidRPr="00323793">
        <w:rPr>
          <w:rFonts w:ascii="Palatino Linotype" w:eastAsia="Palatino Linotype" w:hAnsi="Palatino Linotype" w:cs="Palatino Linotype"/>
          <w:i/>
        </w:rPr>
        <w:t xml:space="preserve"> Si en su recurso de revisión, la persona recurrente no expresó inconformidad alguna con ciertas partes de la respuesta otorgada, </w:t>
      </w:r>
      <w:r w:rsidRPr="00323793">
        <w:rPr>
          <w:rFonts w:ascii="Palatino Linotype" w:eastAsia="Palatino Linotype" w:hAnsi="Palatino Linotype" w:cs="Palatino Linotype"/>
          <w:i/>
        </w:rPr>
        <w:lastRenderedPageBreak/>
        <w:t>se entienden tácitamente consentidas, por ende, no deben formar parte del estudio de fondo de la resolución que emite el Instituto.</w:t>
      </w:r>
    </w:p>
    <w:p w14:paraId="7EBFA496" w14:textId="77777777" w:rsidR="00816F31" w:rsidRPr="00323793" w:rsidRDefault="00816F31" w:rsidP="00816F31">
      <w:pPr>
        <w:pStyle w:val="Prrafodelista"/>
        <w:spacing w:before="240" w:after="240" w:line="360" w:lineRule="auto"/>
        <w:ind w:left="0" w:right="48"/>
        <w:jc w:val="both"/>
        <w:rPr>
          <w:rFonts w:ascii="Palatino Linotype" w:eastAsia="MS Mincho" w:hAnsi="Palatino Linotype" w:cs="Arial"/>
          <w:bCs/>
          <w:lang w:val="es-ES_tradnl" w:eastAsia="es-ES"/>
        </w:rPr>
      </w:pPr>
    </w:p>
    <w:p w14:paraId="6CA10496" w14:textId="1D914D3A" w:rsidR="00816F31" w:rsidRPr="00323793"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color w:val="000000" w:themeColor="text1"/>
          <w:sz w:val="24"/>
          <w:lang w:val="es-ES"/>
        </w:rPr>
        <w:t xml:space="preserve">De </w:t>
      </w:r>
      <w:r w:rsidRPr="00323793">
        <w:rPr>
          <w:rFonts w:ascii="Palatino Linotype" w:eastAsia="Palatino Linotype" w:hAnsi="Palatino Linotype" w:cs="Palatino Linotype"/>
          <w:sz w:val="24"/>
        </w:rPr>
        <w:t xml:space="preserve">lo anteriormente referido, y a efecto de garantizar el efectivo ejercicio del derecho de acceso a la información pública que asiste al </w:t>
      </w:r>
      <w:r w:rsidRPr="00323793">
        <w:rPr>
          <w:rFonts w:ascii="Palatino Linotype" w:eastAsia="Palatino Linotype" w:hAnsi="Palatino Linotype" w:cs="Palatino Linotype"/>
          <w:b/>
          <w:sz w:val="24"/>
        </w:rPr>
        <w:t>RECURRENTE</w:t>
      </w:r>
      <w:r w:rsidRPr="00323793">
        <w:rPr>
          <w:rFonts w:ascii="Palatino Linotype" w:eastAsia="Palatino Linotype" w:hAnsi="Palatino Linotype" w:cs="Palatino Linotype"/>
          <w:sz w:val="24"/>
        </w:rPr>
        <w:t xml:space="preserve">, resulta conveniente precisar que el presente análisis versará únicamente sobre, </w:t>
      </w:r>
      <w:r w:rsidRPr="00323793">
        <w:rPr>
          <w:rFonts w:ascii="Palatino Linotype" w:eastAsia="Palatino Linotype" w:hAnsi="Palatino Linotype" w:cs="Palatino Linotype"/>
          <w:b/>
          <w:bCs/>
          <w:sz w:val="24"/>
        </w:rPr>
        <w:t xml:space="preserve">la pregunta “3” </w:t>
      </w:r>
      <w:r w:rsidRPr="00323793">
        <w:rPr>
          <w:rFonts w:ascii="Palatino Linotype" w:eastAsia="Palatino Linotype" w:hAnsi="Palatino Linotype" w:cs="Palatino Linotype"/>
          <w:bCs/>
          <w:sz w:val="24"/>
        </w:rPr>
        <w:t>de la solicitud de información, consistente en:</w:t>
      </w:r>
      <w:r w:rsidRPr="00323793">
        <w:rPr>
          <w:rFonts w:ascii="Palatino Linotype" w:eastAsia="Palatino Linotype" w:hAnsi="Palatino Linotype" w:cs="Palatino Linotype"/>
          <w:b/>
          <w:bCs/>
          <w:sz w:val="24"/>
        </w:rPr>
        <w:t xml:space="preserve"> </w:t>
      </w:r>
      <w:r w:rsidRPr="00323793">
        <w:rPr>
          <w:rFonts w:ascii="Palatino Linotype" w:eastAsia="Calibri" w:hAnsi="Palatino Linotype" w:cs="Arial"/>
          <w:color w:val="000000" w:themeColor="text1"/>
          <w:sz w:val="24"/>
          <w:lang w:val="es-ES"/>
        </w:rPr>
        <w:t xml:space="preserve">“… </w:t>
      </w:r>
      <w:r w:rsidRPr="00323793">
        <w:rPr>
          <w:rFonts w:ascii="Palatino Linotype" w:hAnsi="Palatino Linotype"/>
          <w:b/>
          <w:i/>
          <w:sz w:val="24"/>
        </w:rPr>
        <w:t>3. ¿Existe y se opera un Comisión de Honor y Justicia de los cuerpos de Seguridad Pública? ¿Quiénes la integran? Número, Nombres, cargos y sueldos y fecha de última sesión…” (Sic)</w:t>
      </w:r>
    </w:p>
    <w:p w14:paraId="5DFD9731" w14:textId="77777777" w:rsidR="00816F31" w:rsidRPr="00323793" w:rsidRDefault="00816F31" w:rsidP="00816F3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F0327EB" w14:textId="681DB3EB" w:rsidR="00015309" w:rsidRPr="00323793" w:rsidRDefault="000454BD" w:rsidP="00015309">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323793">
        <w:rPr>
          <w:rFonts w:ascii="Palatino Linotype" w:eastAsia="MS Mincho" w:hAnsi="Palatino Linotype" w:cs="Arial"/>
          <w:bCs/>
          <w:sz w:val="24"/>
          <w:lang w:val="es-ES_tradnl" w:eastAsia="es-ES"/>
        </w:rPr>
        <w:t>En este sentido</w:t>
      </w:r>
      <w:r w:rsidR="00816F31" w:rsidRPr="00323793">
        <w:rPr>
          <w:rFonts w:ascii="Palatino Linotype" w:eastAsia="MS Mincho" w:hAnsi="Palatino Linotype" w:cs="Arial"/>
          <w:bCs/>
          <w:sz w:val="24"/>
          <w:lang w:val="es-ES_tradnl" w:eastAsia="es-ES"/>
        </w:rPr>
        <w:t xml:space="preserve">, se reitera que mediante respuesta e informe justificado, el </w:t>
      </w:r>
      <w:r w:rsidR="00816F31" w:rsidRPr="00323793">
        <w:rPr>
          <w:rFonts w:ascii="Palatino Linotype" w:hAnsi="Palatino Linotype"/>
          <w:sz w:val="24"/>
        </w:rPr>
        <w:t xml:space="preserve">Encargado del Despacho de Seguridad Pública y Tránsito Municipal informó que el Ayuntamiento de Ecatepec de Morelos </w:t>
      </w:r>
      <w:r w:rsidR="00015309" w:rsidRPr="00323793">
        <w:rPr>
          <w:rFonts w:ascii="Palatino Linotype" w:hAnsi="Palatino Linotype"/>
          <w:sz w:val="24"/>
        </w:rPr>
        <w:t>cuenta con</w:t>
      </w:r>
      <w:r w:rsidR="00816F31" w:rsidRPr="00323793">
        <w:rPr>
          <w:rFonts w:ascii="Palatino Linotype" w:hAnsi="Palatino Linotype"/>
          <w:sz w:val="24"/>
        </w:rPr>
        <w:t xml:space="preserve"> la Comisión de Honor y Justicia, </w:t>
      </w:r>
      <w:r w:rsidR="00015309" w:rsidRPr="00323793">
        <w:rPr>
          <w:rFonts w:ascii="Palatino Linotype" w:hAnsi="Palatino Linotype"/>
          <w:sz w:val="24"/>
        </w:rPr>
        <w:t xml:space="preserve">el número y nombre de los integrantes, y la fecha de la última Sesión; no obstante, refirió  también que, </w:t>
      </w:r>
      <w:r w:rsidR="00015309" w:rsidRPr="00323793">
        <w:rPr>
          <w:rFonts w:ascii="Palatino Linotype" w:eastAsia="MS Mincho" w:hAnsi="Palatino Linotype" w:cs="Arial"/>
          <w:bCs/>
          <w:sz w:val="24"/>
          <w:lang w:val="es-ES_tradnl" w:eastAsia="es-ES"/>
        </w:rPr>
        <w:t>el</w:t>
      </w:r>
      <w:r w:rsidR="00015309" w:rsidRPr="00323793">
        <w:rPr>
          <w:rFonts w:ascii="Palatino Linotype" w:hAnsi="Palatino Linotype"/>
          <w:sz w:val="24"/>
        </w:rPr>
        <w:t xml:space="preserve"> área de Recursos Humanos de la Dirección de Administración del Ayuntamiento de Ecatepec de Morelos era el área idónea para proporcionar lo correspondiente al sueldo de los integrantes de la Comisión en comento. Como se observa:</w:t>
      </w:r>
    </w:p>
    <w:p w14:paraId="72C77CFE" w14:textId="77777777" w:rsidR="00015309" w:rsidRPr="00323793" w:rsidRDefault="00015309" w:rsidP="00015309">
      <w:pPr>
        <w:pStyle w:val="Prrafodelista"/>
        <w:rPr>
          <w:rFonts w:ascii="Palatino Linotype" w:eastAsia="MS Mincho" w:hAnsi="Palatino Linotype" w:cs="Arial"/>
          <w:b/>
          <w:bCs/>
          <w:sz w:val="24"/>
          <w:lang w:val="es-ES_tradnl" w:eastAsia="es-ES"/>
        </w:rPr>
      </w:pPr>
    </w:p>
    <w:tbl>
      <w:tblPr>
        <w:tblStyle w:val="Tablaconcuadrcula"/>
        <w:tblW w:w="0" w:type="auto"/>
        <w:tblLook w:val="04A0" w:firstRow="1" w:lastRow="0" w:firstColumn="1" w:lastColumn="0" w:noHBand="0" w:noVBand="1"/>
      </w:tblPr>
      <w:tblGrid>
        <w:gridCol w:w="4517"/>
        <w:gridCol w:w="4517"/>
      </w:tblGrid>
      <w:tr w:rsidR="00015309" w:rsidRPr="00323793" w14:paraId="25F33029" w14:textId="77777777" w:rsidTr="00015309">
        <w:tc>
          <w:tcPr>
            <w:tcW w:w="4517" w:type="dxa"/>
            <w:shd w:val="clear" w:color="auto" w:fill="D9D9D9" w:themeFill="background1" w:themeFillShade="D9"/>
          </w:tcPr>
          <w:p w14:paraId="25C2C0A2" w14:textId="3C205601" w:rsidR="00015309" w:rsidRPr="00323793" w:rsidRDefault="00015309" w:rsidP="00015309">
            <w:pPr>
              <w:pStyle w:val="Prrafodelista"/>
              <w:spacing w:before="240" w:after="240"/>
              <w:ind w:left="0" w:right="48"/>
              <w:jc w:val="center"/>
              <w:rPr>
                <w:rFonts w:ascii="Palatino Linotype" w:eastAsia="MS Mincho" w:hAnsi="Palatino Linotype" w:cs="Arial"/>
                <w:b/>
                <w:bCs/>
                <w:sz w:val="20"/>
                <w:lang w:val="es-ES_tradnl" w:eastAsia="es-ES"/>
              </w:rPr>
            </w:pPr>
            <w:r w:rsidRPr="00323793">
              <w:rPr>
                <w:rFonts w:ascii="Palatino Linotype" w:eastAsia="MS Mincho" w:hAnsi="Palatino Linotype" w:cs="Arial"/>
                <w:b/>
                <w:bCs/>
                <w:sz w:val="20"/>
                <w:lang w:val="es-ES_tradnl" w:eastAsia="es-ES"/>
              </w:rPr>
              <w:t>Respuesta</w:t>
            </w:r>
          </w:p>
        </w:tc>
        <w:tc>
          <w:tcPr>
            <w:tcW w:w="4517" w:type="dxa"/>
            <w:shd w:val="clear" w:color="auto" w:fill="D9D9D9" w:themeFill="background1" w:themeFillShade="D9"/>
          </w:tcPr>
          <w:p w14:paraId="3B64D2AE" w14:textId="1BFA2096" w:rsidR="00015309" w:rsidRPr="00323793" w:rsidRDefault="00015309" w:rsidP="00015309">
            <w:pPr>
              <w:pStyle w:val="Prrafodelista"/>
              <w:spacing w:before="240" w:after="240"/>
              <w:ind w:left="0" w:right="48"/>
              <w:jc w:val="center"/>
              <w:rPr>
                <w:rFonts w:ascii="Palatino Linotype" w:eastAsia="MS Mincho" w:hAnsi="Palatino Linotype" w:cs="Arial"/>
                <w:b/>
                <w:bCs/>
                <w:sz w:val="20"/>
                <w:lang w:val="es-ES_tradnl" w:eastAsia="es-ES"/>
              </w:rPr>
            </w:pPr>
            <w:r w:rsidRPr="00323793">
              <w:rPr>
                <w:rFonts w:ascii="Palatino Linotype" w:eastAsia="MS Mincho" w:hAnsi="Palatino Linotype" w:cs="Arial"/>
                <w:b/>
                <w:bCs/>
                <w:sz w:val="20"/>
                <w:lang w:val="es-ES_tradnl" w:eastAsia="es-ES"/>
              </w:rPr>
              <w:t>Informe justificado</w:t>
            </w:r>
          </w:p>
        </w:tc>
      </w:tr>
      <w:tr w:rsidR="00015309" w:rsidRPr="00323793" w14:paraId="6339A446" w14:textId="77777777" w:rsidTr="00015309">
        <w:tc>
          <w:tcPr>
            <w:tcW w:w="4517" w:type="dxa"/>
          </w:tcPr>
          <w:p w14:paraId="7F4EE430" w14:textId="0ECD1079" w:rsidR="00015309" w:rsidRPr="00323793" w:rsidRDefault="00015309" w:rsidP="00015309">
            <w:pPr>
              <w:spacing w:before="240" w:after="240"/>
              <w:ind w:right="19"/>
              <w:jc w:val="both"/>
              <w:rPr>
                <w:rFonts w:ascii="Palatino Linotype" w:hAnsi="Palatino Linotype"/>
                <w:i/>
                <w:sz w:val="20"/>
              </w:rPr>
            </w:pPr>
            <w:r w:rsidRPr="00323793">
              <w:rPr>
                <w:rFonts w:ascii="Palatino Linotype" w:hAnsi="Palatino Linotype"/>
                <w:i/>
                <w:sz w:val="20"/>
              </w:rPr>
              <w:t>“… 3.- ¿Existe y se opera un Comisión de Honor y Justicia de los cuerpos de Seguridad Pública? ¿Quiénes la integran? Número, Nombres, cargos y sueldos y fecha de última sesión.</w:t>
            </w:r>
          </w:p>
          <w:p w14:paraId="1094F948" w14:textId="77777777" w:rsidR="00015309" w:rsidRPr="00323793" w:rsidRDefault="00015309" w:rsidP="00015309">
            <w:pPr>
              <w:pStyle w:val="Prrafodelista"/>
              <w:spacing w:before="240" w:after="240"/>
              <w:ind w:left="29" w:right="19"/>
              <w:jc w:val="both"/>
              <w:rPr>
                <w:rFonts w:ascii="Palatino Linotype" w:hAnsi="Palatino Linotype"/>
                <w:b/>
                <w:i/>
                <w:sz w:val="20"/>
                <w:u w:val="single"/>
              </w:rPr>
            </w:pPr>
            <w:r w:rsidRPr="00323793">
              <w:rPr>
                <w:rFonts w:ascii="Palatino Linotype" w:hAnsi="Palatino Linotype"/>
                <w:b/>
                <w:i/>
                <w:sz w:val="20"/>
                <w:u w:val="single"/>
              </w:rPr>
              <w:t>Si.</w:t>
            </w:r>
          </w:p>
          <w:p w14:paraId="35FF8E6C" w14:textId="67DFD9AE" w:rsidR="00015309" w:rsidRPr="00323793" w:rsidRDefault="00015309" w:rsidP="00015309">
            <w:pPr>
              <w:pStyle w:val="Prrafodelista"/>
              <w:spacing w:before="240" w:after="240"/>
              <w:ind w:left="29" w:right="19"/>
              <w:jc w:val="both"/>
              <w:rPr>
                <w:rFonts w:ascii="Palatino Linotype" w:hAnsi="Palatino Linotype"/>
                <w:b/>
                <w:i/>
                <w:sz w:val="20"/>
                <w:u w:val="single"/>
              </w:rPr>
            </w:pPr>
            <w:r w:rsidRPr="00323793">
              <w:rPr>
                <w:rFonts w:ascii="Palatino Linotype" w:hAnsi="Palatino Linotype"/>
                <w:b/>
                <w:i/>
                <w:sz w:val="20"/>
                <w:u w:val="single"/>
              </w:rPr>
              <w:t xml:space="preserve">Lic. José Isauro Bautista Pérez; </w:t>
            </w:r>
            <w:proofErr w:type="gramStart"/>
            <w:r w:rsidRPr="00323793">
              <w:rPr>
                <w:rFonts w:ascii="Palatino Linotype" w:hAnsi="Palatino Linotype"/>
                <w:b/>
                <w:i/>
                <w:sz w:val="20"/>
                <w:u w:val="single"/>
              </w:rPr>
              <w:t>Presidente</w:t>
            </w:r>
            <w:proofErr w:type="gramEnd"/>
            <w:r w:rsidRPr="00323793">
              <w:rPr>
                <w:rFonts w:ascii="Palatino Linotype" w:hAnsi="Palatino Linotype"/>
                <w:b/>
                <w:i/>
                <w:sz w:val="20"/>
                <w:u w:val="single"/>
              </w:rPr>
              <w:t xml:space="preserve"> de la Comisión de Honor y Justicia, Lic. </w:t>
            </w:r>
            <w:proofErr w:type="spellStart"/>
            <w:r w:rsidRPr="00323793">
              <w:rPr>
                <w:rFonts w:ascii="Palatino Linotype" w:hAnsi="Palatino Linotype"/>
                <w:b/>
                <w:i/>
                <w:sz w:val="20"/>
                <w:u w:val="single"/>
              </w:rPr>
              <w:t>Doriaan</w:t>
            </w:r>
            <w:proofErr w:type="spellEnd"/>
            <w:r w:rsidRPr="00323793">
              <w:rPr>
                <w:rFonts w:ascii="Palatino Linotype" w:hAnsi="Palatino Linotype"/>
                <w:b/>
                <w:i/>
                <w:sz w:val="20"/>
                <w:u w:val="single"/>
              </w:rPr>
              <w:t xml:space="preserve"> Itzel Sierra Cárdenas; Secretario de la Comisión de Honor y Justicia. C. Cesar Rodríguez; </w:t>
            </w:r>
            <w:r w:rsidRPr="00323793">
              <w:rPr>
                <w:rFonts w:ascii="Palatino Linotype" w:hAnsi="Palatino Linotype"/>
                <w:b/>
                <w:i/>
                <w:sz w:val="20"/>
                <w:u w:val="single"/>
              </w:rPr>
              <w:lastRenderedPageBreak/>
              <w:t>Representante de la Unidad Operativa de la Comisión de Honor y Justicia</w:t>
            </w:r>
            <w:r w:rsidRPr="00323793">
              <w:rPr>
                <w:rFonts w:ascii="Palatino Linotype" w:hAnsi="Palatino Linotype"/>
                <w:b/>
                <w:i/>
                <w:sz w:val="20"/>
              </w:rPr>
              <w:t>.</w:t>
            </w:r>
          </w:p>
          <w:p w14:paraId="28079A21" w14:textId="77777777" w:rsidR="00015309" w:rsidRPr="00323793" w:rsidRDefault="00015309" w:rsidP="00015309">
            <w:pPr>
              <w:pStyle w:val="Prrafodelista"/>
              <w:spacing w:before="240" w:after="240"/>
              <w:ind w:left="29" w:right="19"/>
              <w:jc w:val="both"/>
              <w:rPr>
                <w:rFonts w:ascii="Palatino Linotype" w:hAnsi="Palatino Linotype"/>
                <w:b/>
                <w:i/>
                <w:sz w:val="20"/>
                <w:u w:val="single"/>
              </w:rPr>
            </w:pPr>
            <w:r w:rsidRPr="00323793">
              <w:rPr>
                <w:rFonts w:ascii="Palatino Linotype" w:hAnsi="Palatino Linotype"/>
                <w:b/>
                <w:i/>
                <w:sz w:val="20"/>
                <w:u w:val="single"/>
              </w:rPr>
              <w:t>En cuanto a la información solicitada de  proporcionar el sueldo de los integrantes de la comisión de Honor y Justicia</w:t>
            </w:r>
            <w:r w:rsidRPr="00323793">
              <w:rPr>
                <w:rFonts w:ascii="Palatino Linotype" w:hAnsi="Palatino Linotype"/>
                <w:i/>
                <w:sz w:val="20"/>
                <w:u w:val="single"/>
              </w:rPr>
              <w:t xml:space="preserve"> </w:t>
            </w:r>
            <w:r w:rsidRPr="00323793">
              <w:rPr>
                <w:rFonts w:ascii="Palatino Linotype" w:hAnsi="Palatino Linotype"/>
                <w:i/>
                <w:sz w:val="20"/>
              </w:rPr>
              <w:t xml:space="preserve">con fundamento en lo dispuesto en el artículo 167 de la Ley Transparencia y Acceso a la Información Pública del Estado de México y Municipios, esta dependencia no es competente para dar atención a dicho requerimiento, </w:t>
            </w:r>
            <w:r w:rsidRPr="00323793">
              <w:rPr>
                <w:rFonts w:ascii="Palatino Linotype" w:hAnsi="Palatino Linotype"/>
                <w:b/>
                <w:i/>
                <w:sz w:val="20"/>
                <w:u w:val="single"/>
              </w:rPr>
              <w:t>toda vez que sería el área de Recursos Humanos a través de la Dirección de Administración del H. Ayuntamiento de Ecatepec de Morelos el área idónea para atender de forma precisa dicha información.</w:t>
            </w:r>
          </w:p>
          <w:p w14:paraId="7D8B4B4A" w14:textId="4FC405C3" w:rsidR="00015309" w:rsidRPr="00323793" w:rsidRDefault="00015309" w:rsidP="00015309">
            <w:pPr>
              <w:pStyle w:val="Prrafodelista"/>
              <w:spacing w:before="240" w:after="240"/>
              <w:ind w:left="0" w:right="48"/>
              <w:jc w:val="both"/>
              <w:rPr>
                <w:rFonts w:ascii="Palatino Linotype" w:eastAsia="MS Mincho" w:hAnsi="Palatino Linotype" w:cs="Arial"/>
                <w:b/>
                <w:bCs/>
                <w:sz w:val="20"/>
                <w:lang w:val="es-ES_tradnl" w:eastAsia="es-ES"/>
              </w:rPr>
            </w:pPr>
            <w:r w:rsidRPr="00323793">
              <w:rPr>
                <w:rFonts w:ascii="Palatino Linotype" w:hAnsi="Palatino Linotype"/>
                <w:i/>
                <w:sz w:val="20"/>
              </w:rPr>
              <w:t xml:space="preserve">Asimismo solicito que esta información sea enviada en versión pública en término de los artículos 135, 137 y 139 de la Ley de Transparencia y Acceso a la Información Pública del Estado de México y Municipios, por ser información clasificada como confidencial (datos </w:t>
            </w:r>
            <w:proofErr w:type="gramStart"/>
            <w:r w:rsidRPr="00323793">
              <w:rPr>
                <w:rFonts w:ascii="Palatino Linotype" w:hAnsi="Palatino Linotype"/>
                <w:i/>
                <w:sz w:val="20"/>
              </w:rPr>
              <w:t>personales)…</w:t>
            </w:r>
            <w:proofErr w:type="gramEnd"/>
            <w:r w:rsidRPr="00323793">
              <w:rPr>
                <w:rFonts w:ascii="Palatino Linotype" w:hAnsi="Palatino Linotype"/>
                <w:i/>
                <w:sz w:val="20"/>
              </w:rPr>
              <w:t>” (Sic)</w:t>
            </w:r>
          </w:p>
        </w:tc>
        <w:tc>
          <w:tcPr>
            <w:tcW w:w="4517" w:type="dxa"/>
          </w:tcPr>
          <w:p w14:paraId="7C7AFE3C" w14:textId="77777777" w:rsidR="00015309" w:rsidRPr="00323793" w:rsidRDefault="00015309" w:rsidP="00015309">
            <w:pPr>
              <w:ind w:right="616"/>
              <w:jc w:val="both"/>
              <w:rPr>
                <w:rFonts w:ascii="Palatino Linotype" w:hAnsi="Palatino Linotype"/>
                <w:i/>
                <w:sz w:val="20"/>
              </w:rPr>
            </w:pPr>
          </w:p>
          <w:p w14:paraId="6870CBDD" w14:textId="77777777" w:rsidR="00015309" w:rsidRPr="00323793" w:rsidRDefault="00015309" w:rsidP="00015309">
            <w:pPr>
              <w:ind w:right="616"/>
              <w:jc w:val="both"/>
              <w:rPr>
                <w:rFonts w:ascii="Palatino Linotype" w:hAnsi="Palatino Linotype"/>
                <w:i/>
                <w:sz w:val="20"/>
              </w:rPr>
            </w:pPr>
            <w:r w:rsidRPr="00323793">
              <w:rPr>
                <w:rFonts w:ascii="Palatino Linotype" w:hAnsi="Palatino Linotype"/>
                <w:i/>
                <w:sz w:val="20"/>
              </w:rPr>
              <w:t xml:space="preserve">“… 3.- ¿Existe y se opera un Comisión de Honor y Justicia de los cuerpos de Seguridad Pública? </w:t>
            </w:r>
          </w:p>
          <w:p w14:paraId="7BBBD843" w14:textId="4A49CCC7" w:rsidR="00015309" w:rsidRPr="00323793" w:rsidRDefault="00015309" w:rsidP="00015309">
            <w:pPr>
              <w:ind w:right="616"/>
              <w:jc w:val="both"/>
              <w:rPr>
                <w:rFonts w:ascii="Palatino Linotype" w:hAnsi="Palatino Linotype"/>
                <w:b/>
                <w:i/>
                <w:sz w:val="20"/>
                <w:u w:val="single"/>
              </w:rPr>
            </w:pPr>
            <w:r w:rsidRPr="00323793">
              <w:rPr>
                <w:rFonts w:ascii="Palatino Linotype" w:hAnsi="Palatino Linotype"/>
                <w:b/>
                <w:i/>
                <w:sz w:val="20"/>
                <w:u w:val="single"/>
              </w:rPr>
              <w:t>Si contamos con el área de Honor y Justicia.</w:t>
            </w:r>
          </w:p>
          <w:p w14:paraId="2D106148" w14:textId="77777777" w:rsidR="00015309" w:rsidRPr="00323793" w:rsidRDefault="00015309" w:rsidP="00015309">
            <w:pPr>
              <w:ind w:right="616"/>
              <w:jc w:val="both"/>
              <w:rPr>
                <w:rFonts w:ascii="Palatino Linotype" w:hAnsi="Palatino Linotype"/>
                <w:b/>
                <w:i/>
                <w:sz w:val="20"/>
                <w:u w:val="single"/>
              </w:rPr>
            </w:pPr>
          </w:p>
          <w:p w14:paraId="70647DAB" w14:textId="77777777" w:rsidR="00015309" w:rsidRPr="00323793" w:rsidRDefault="00015309" w:rsidP="00015309">
            <w:pPr>
              <w:ind w:right="616"/>
              <w:jc w:val="both"/>
              <w:rPr>
                <w:rFonts w:ascii="Palatino Linotype" w:hAnsi="Palatino Linotype"/>
                <w:i/>
                <w:sz w:val="20"/>
              </w:rPr>
            </w:pPr>
            <w:r w:rsidRPr="00323793">
              <w:rPr>
                <w:rFonts w:ascii="Palatino Linotype" w:hAnsi="Palatino Linotype"/>
                <w:i/>
                <w:sz w:val="20"/>
              </w:rPr>
              <w:t xml:space="preserve">¿Quiénes la integran? </w:t>
            </w:r>
          </w:p>
          <w:p w14:paraId="0C41D2ED" w14:textId="77777777" w:rsidR="00015309" w:rsidRPr="00323793" w:rsidRDefault="00015309" w:rsidP="00015309">
            <w:pPr>
              <w:ind w:right="616"/>
              <w:jc w:val="both"/>
              <w:rPr>
                <w:rFonts w:ascii="Palatino Linotype" w:hAnsi="Palatino Linotype"/>
                <w:b/>
                <w:i/>
                <w:sz w:val="20"/>
                <w:u w:val="single"/>
              </w:rPr>
            </w:pPr>
          </w:p>
          <w:p w14:paraId="5A3608B9" w14:textId="77777777" w:rsidR="00015309" w:rsidRPr="00323793" w:rsidRDefault="00015309" w:rsidP="00015309">
            <w:pPr>
              <w:ind w:right="616"/>
              <w:jc w:val="both"/>
              <w:rPr>
                <w:rFonts w:ascii="Palatino Linotype" w:hAnsi="Palatino Linotype"/>
                <w:b/>
                <w:i/>
                <w:sz w:val="20"/>
                <w:u w:val="single"/>
              </w:rPr>
            </w:pPr>
            <w:r w:rsidRPr="00323793">
              <w:rPr>
                <w:rFonts w:ascii="Palatino Linotype" w:hAnsi="Palatino Linotype"/>
                <w:b/>
                <w:i/>
                <w:sz w:val="20"/>
                <w:u w:val="single"/>
              </w:rPr>
              <w:t>Presidente: Licenciado. Luis López Ibarra</w:t>
            </w:r>
          </w:p>
          <w:p w14:paraId="65F987EF" w14:textId="77777777" w:rsidR="00015309" w:rsidRPr="00323793" w:rsidRDefault="00015309" w:rsidP="00015309">
            <w:pPr>
              <w:ind w:right="616"/>
              <w:jc w:val="both"/>
              <w:rPr>
                <w:rFonts w:ascii="Palatino Linotype" w:hAnsi="Palatino Linotype"/>
                <w:b/>
                <w:i/>
                <w:sz w:val="20"/>
                <w:u w:val="single"/>
              </w:rPr>
            </w:pPr>
            <w:r w:rsidRPr="00323793">
              <w:rPr>
                <w:rFonts w:ascii="Palatino Linotype" w:hAnsi="Palatino Linotype"/>
                <w:b/>
                <w:i/>
                <w:sz w:val="20"/>
                <w:u w:val="single"/>
              </w:rPr>
              <w:t xml:space="preserve">Secretario: Licenciada. </w:t>
            </w:r>
            <w:proofErr w:type="spellStart"/>
            <w:r w:rsidRPr="00323793">
              <w:rPr>
                <w:rFonts w:ascii="Palatino Linotype" w:hAnsi="Palatino Linotype"/>
                <w:b/>
                <w:i/>
                <w:sz w:val="20"/>
                <w:u w:val="single"/>
              </w:rPr>
              <w:t>Doriaan</w:t>
            </w:r>
            <w:proofErr w:type="spellEnd"/>
            <w:r w:rsidRPr="00323793">
              <w:rPr>
                <w:rFonts w:ascii="Palatino Linotype" w:hAnsi="Palatino Linotype"/>
                <w:b/>
                <w:i/>
                <w:sz w:val="20"/>
                <w:u w:val="single"/>
              </w:rPr>
              <w:t xml:space="preserve"> Itzel Sierra Cárdenas</w:t>
            </w:r>
          </w:p>
          <w:p w14:paraId="30E0B6CA" w14:textId="77777777" w:rsidR="00015309" w:rsidRPr="00323793" w:rsidRDefault="00015309" w:rsidP="00015309">
            <w:pPr>
              <w:ind w:right="616"/>
              <w:jc w:val="both"/>
              <w:rPr>
                <w:rFonts w:ascii="Palatino Linotype" w:hAnsi="Palatino Linotype"/>
                <w:b/>
                <w:i/>
                <w:sz w:val="20"/>
                <w:u w:val="single"/>
              </w:rPr>
            </w:pPr>
            <w:r w:rsidRPr="00323793">
              <w:rPr>
                <w:rFonts w:ascii="Palatino Linotype" w:hAnsi="Palatino Linotype"/>
                <w:b/>
                <w:i/>
                <w:sz w:val="20"/>
                <w:u w:val="single"/>
              </w:rPr>
              <w:lastRenderedPageBreak/>
              <w:t xml:space="preserve">Representante de la unidad operativa: C. Cesar Rodríguez </w:t>
            </w:r>
            <w:proofErr w:type="spellStart"/>
            <w:r w:rsidRPr="00323793">
              <w:rPr>
                <w:rFonts w:ascii="Palatino Linotype" w:hAnsi="Palatino Linotype"/>
                <w:b/>
                <w:i/>
                <w:sz w:val="20"/>
                <w:u w:val="single"/>
              </w:rPr>
              <w:t>Rodríguez</w:t>
            </w:r>
            <w:proofErr w:type="spellEnd"/>
          </w:p>
          <w:p w14:paraId="37D12A7E" w14:textId="77777777" w:rsidR="00015309" w:rsidRPr="00323793" w:rsidRDefault="00015309" w:rsidP="00015309">
            <w:pPr>
              <w:ind w:right="616"/>
              <w:jc w:val="both"/>
              <w:rPr>
                <w:rFonts w:ascii="Palatino Linotype" w:hAnsi="Palatino Linotype"/>
                <w:b/>
                <w:i/>
                <w:sz w:val="20"/>
                <w:u w:val="single"/>
              </w:rPr>
            </w:pPr>
            <w:r w:rsidRPr="00323793">
              <w:rPr>
                <w:rFonts w:ascii="Palatino Linotype" w:hAnsi="Palatino Linotype"/>
                <w:b/>
                <w:i/>
                <w:sz w:val="20"/>
                <w:u w:val="single"/>
              </w:rPr>
              <w:t>Número: 5558361500</w:t>
            </w:r>
          </w:p>
          <w:p w14:paraId="6E57E5B5" w14:textId="30F455A5" w:rsidR="00015309" w:rsidRPr="00323793" w:rsidRDefault="00015309" w:rsidP="00015309">
            <w:pPr>
              <w:ind w:right="616"/>
              <w:jc w:val="both"/>
              <w:rPr>
                <w:rFonts w:ascii="Palatino Linotype" w:hAnsi="Palatino Linotype"/>
                <w:i/>
                <w:sz w:val="20"/>
              </w:rPr>
            </w:pPr>
            <w:r w:rsidRPr="00323793">
              <w:rPr>
                <w:rFonts w:ascii="Palatino Linotype" w:hAnsi="Palatino Linotype"/>
                <w:b/>
                <w:i/>
                <w:sz w:val="20"/>
                <w:u w:val="single"/>
              </w:rPr>
              <w:t>Fecha de última sesión: marzo 2022</w:t>
            </w:r>
            <w:r w:rsidRPr="00323793">
              <w:rPr>
                <w:rFonts w:ascii="Palatino Linotype" w:hAnsi="Palatino Linotype"/>
                <w:i/>
                <w:sz w:val="20"/>
              </w:rPr>
              <w:t xml:space="preserve">…” (Sic)  </w:t>
            </w:r>
          </w:p>
          <w:p w14:paraId="63D45123" w14:textId="77777777" w:rsidR="00015309" w:rsidRPr="00323793" w:rsidRDefault="00015309" w:rsidP="00015309">
            <w:pPr>
              <w:pStyle w:val="Prrafodelista"/>
              <w:spacing w:before="240" w:after="240"/>
              <w:ind w:left="0" w:right="48"/>
              <w:jc w:val="both"/>
              <w:rPr>
                <w:rFonts w:ascii="Palatino Linotype" w:eastAsia="MS Mincho" w:hAnsi="Palatino Linotype" w:cs="Arial"/>
                <w:b/>
                <w:bCs/>
                <w:sz w:val="20"/>
                <w:lang w:val="es-ES_tradnl" w:eastAsia="es-ES"/>
              </w:rPr>
            </w:pPr>
          </w:p>
        </w:tc>
      </w:tr>
    </w:tbl>
    <w:p w14:paraId="3A28CB23" w14:textId="77777777" w:rsidR="00015309" w:rsidRPr="00323793" w:rsidRDefault="00015309" w:rsidP="00015309">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05F846A" w14:textId="77777777" w:rsidR="000454BD" w:rsidRPr="00323793" w:rsidRDefault="000454BD" w:rsidP="000454BD">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MS Mincho" w:hAnsi="Palatino Linotype" w:cs="Arial"/>
          <w:bCs/>
          <w:sz w:val="24"/>
          <w:lang w:val="es-ES_tradnl" w:eastAsia="es-ES"/>
        </w:rPr>
        <w:t xml:space="preserve">Precisado lo anterior, se advierte que, en efecto </w:t>
      </w:r>
      <w:r w:rsidRPr="00323793">
        <w:rPr>
          <w:rFonts w:ascii="Palatino Linotype" w:eastAsia="MS Mincho" w:hAnsi="Palatino Linotype" w:cs="Arial"/>
          <w:b/>
          <w:bCs/>
          <w:sz w:val="24"/>
          <w:lang w:val="es-ES_tradnl" w:eastAsia="es-ES"/>
        </w:rPr>
        <w:t>la pregunta 3 fue atendida parcialmente</w:t>
      </w:r>
      <w:r w:rsidRPr="00323793">
        <w:rPr>
          <w:rFonts w:ascii="Palatino Linotype" w:eastAsia="MS Mincho" w:hAnsi="Palatino Linotype" w:cs="Arial"/>
          <w:bCs/>
          <w:sz w:val="24"/>
          <w:lang w:val="es-ES_tradnl" w:eastAsia="es-ES"/>
        </w:rPr>
        <w:t xml:space="preserve">, toda vez que, </w:t>
      </w:r>
      <w:r w:rsidRPr="00323793">
        <w:rPr>
          <w:rFonts w:ascii="Palatino Linotype" w:eastAsia="MS Mincho" w:hAnsi="Palatino Linotype" w:cs="Arial"/>
          <w:b/>
          <w:bCs/>
          <w:sz w:val="24"/>
          <w:lang w:val="es-ES_tradnl" w:eastAsia="es-ES"/>
        </w:rPr>
        <w:t xml:space="preserve">no se proporcionó la información correspondiente </w:t>
      </w:r>
      <w:r w:rsidRPr="00323793">
        <w:rPr>
          <w:rFonts w:ascii="Palatino Linotype" w:hAnsi="Palatino Linotype"/>
          <w:b/>
          <w:sz w:val="24"/>
        </w:rPr>
        <w:t>al sueldo de los integrantes de la Comisión de Honor y Justicia</w:t>
      </w:r>
      <w:r w:rsidRPr="00323793">
        <w:rPr>
          <w:rFonts w:ascii="Palatino Linotype" w:hAnsi="Palatino Linotype"/>
          <w:sz w:val="24"/>
        </w:rPr>
        <w:t xml:space="preserve"> del Ayuntamiento de Ecatepec de Morelos.</w:t>
      </w:r>
    </w:p>
    <w:p w14:paraId="1EEE912B" w14:textId="77777777" w:rsidR="000454BD" w:rsidRPr="00323793" w:rsidRDefault="000454BD" w:rsidP="000454BD">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7AF162C" w14:textId="3BAD7D7A"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MS Mincho" w:hAnsi="Palatino Linotype" w:cs="Arial"/>
          <w:bCs/>
          <w:sz w:val="24"/>
          <w:lang w:val="es-ES_tradnl" w:eastAsia="es-ES"/>
        </w:rPr>
        <w:t xml:space="preserve">En este sentido, resulta conveniente </w:t>
      </w:r>
      <w:r w:rsidRPr="00323793">
        <w:rPr>
          <w:rFonts w:ascii="Palatino Linotype" w:hAnsi="Palatino Linotype" w:cs="Tahoma"/>
          <w:bCs/>
          <w:iCs/>
          <w:sz w:val="24"/>
        </w:rPr>
        <w:t>traer a colación que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w:t>
      </w:r>
    </w:p>
    <w:p w14:paraId="09B381CC"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A36BB55" w14:textId="7332E83B"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lastRenderedPageBreak/>
        <w:t xml:space="preserve">En este orden de ideas, </w:t>
      </w:r>
      <w:r w:rsidRPr="00323793">
        <w:rPr>
          <w:rFonts w:ascii="Palatino Linotype" w:hAnsi="Palatino Linotype" w:cs="Tahoma"/>
          <w:bCs/>
          <w:iCs/>
          <w:sz w:val="24"/>
        </w:rPr>
        <w:t>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03040F61"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A3E86CB" w14:textId="39944D60"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De </w:t>
      </w:r>
      <w:r w:rsidRPr="00323793">
        <w:rPr>
          <w:rFonts w:ascii="Palatino Linotype" w:hAnsi="Palatino Linotype" w:cs="Tahoma"/>
          <w:bCs/>
          <w:iCs/>
          <w:sz w:val="24"/>
        </w:rPr>
        <w:t>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096933B2"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1537FD6" w14:textId="46855AE2"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Además, </w:t>
      </w:r>
      <w:r w:rsidRPr="00323793">
        <w:rPr>
          <w:rFonts w:ascii="Palatino Linotype" w:hAnsi="Palatino Linotype" w:cs="Tahoma"/>
          <w:bCs/>
          <w:iCs/>
          <w:sz w:val="24"/>
        </w:rPr>
        <w:t>el Anexo IV.2 Clasificación por objeto del gasto, del Manual para la Planeación, Programación y Presupuesto de Egresos Municipal establece que los Presupuestos de Egresos Municipales, se tendrán que generar, conforme al “Clasificador por Objeto del Gasto”, el cual se conforma de diversos capítulos, entre los cuales, se encuentra el 1000 Servicios Personales, que agrupa las remuneraciones del personal al servicio de los entes públicos, tales como el sueldo, salarios, dietas, honorarios, prestaciones, obligaciones laborales, gratificaciones, entre otras.</w:t>
      </w:r>
    </w:p>
    <w:p w14:paraId="04FC61C7"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9A1C55A" w14:textId="77777777"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Del mismo modo</w:t>
      </w:r>
      <w:r w:rsidRPr="00323793">
        <w:rPr>
          <w:rFonts w:ascii="Palatino Linotype" w:hAnsi="Palatino Linotype" w:cs="Tahoma"/>
          <w:bCs/>
          <w:iCs/>
          <w:sz w:val="24"/>
        </w:rPr>
        <w:t xml:space="preserve">, la Ley del Trabajo de los Servidores Públicos del Estado y Municipios, en su artículo 220 K, fracciones II y IV, establece los documentos que tiene la obligación de conservar el Sujeto Obligado, entre los que se encuentra los recibos de pago de salarios o las constancias documentales del pago de sueldos, cuando sea por depósito o mediante información electrónica; así como los recibos o constancias de depósito o del medio </w:t>
      </w:r>
      <w:r w:rsidRPr="00323793">
        <w:rPr>
          <w:rFonts w:ascii="Palatino Linotype" w:hAnsi="Palatino Linotype" w:cs="Tahoma"/>
          <w:bCs/>
          <w:iCs/>
          <w:sz w:val="24"/>
        </w:rPr>
        <w:lastRenderedPageBreak/>
        <w:t>de información magnética o electrónica que sean utilizadas para el pago de salarios, prima vacacional, aguinaldo y demás prestaciones.</w:t>
      </w:r>
    </w:p>
    <w:p w14:paraId="6F5B3D9D"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6AE939A" w14:textId="18500E73"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Por último, </w:t>
      </w:r>
      <w:r w:rsidRPr="00323793">
        <w:rPr>
          <w:rFonts w:ascii="Palatino Linotype" w:hAnsi="Palatino Linotype" w:cs="Tahoma"/>
          <w:bCs/>
          <w:iCs/>
          <w:sz w:val="24"/>
        </w:rPr>
        <w:t>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524722A0"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AF6C2CA" w14:textId="23E13021"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Dicho </w:t>
      </w:r>
      <w:r w:rsidRPr="00323793">
        <w:rPr>
          <w:rFonts w:ascii="Palatino Linotype" w:hAnsi="Palatino Linotype" w:cs="Tahoma"/>
          <w:bCs/>
          <w:iCs/>
          <w:sz w:val="24"/>
        </w:rPr>
        <w:t>lo anterior, se tiene que los trabajadores por el desempeño de su cargo o comisión recibirán una remuneración y el documento donde se compruebe dicho pago, deberá ser resguardado por los sujetos obligados, el cual resulta ser de naturaleza pública y se deberá poner a disposición de los particulares, toda vez que dichos recibos son una obligación de transparencia de conformidad con la Ley en la materia.</w:t>
      </w:r>
    </w:p>
    <w:p w14:paraId="11001EAF"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59B4280" w14:textId="77777777"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En otro rubro, </w:t>
      </w:r>
      <w:r w:rsidRPr="00323793">
        <w:rPr>
          <w:rFonts w:ascii="Palatino Linotype" w:hAnsi="Palatino Linotype" w:cs="Tahoma"/>
          <w:bCs/>
          <w:iCs/>
          <w:sz w:val="24"/>
        </w:rPr>
        <w:t>es de precisar que de conformidad con el artículo 116, fracción II, párrafo sexto de la Constitución Política de los Estados Unidos Mexicanos, las legislaturas de los Estados contarán con entidades estatales de fiscalización, con autonomía técnica y de gestión, en ese sentido, de acuerdo con el artículo 61, fracciones XXXII, XXXIII, XXXIV y XXXV de la Constitución Política del Estado Libre y Soberano de México, el Órgano Superior de Fiscalización del Estado de México, es un órgano dotado de autonomía técnica y de gestión, con atribuciones para recibir, revisar y fiscalizar las cuentas públicas del Estado y de los municipios.</w:t>
      </w:r>
    </w:p>
    <w:p w14:paraId="5D3FE31A" w14:textId="77777777"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lastRenderedPageBreak/>
        <w:t xml:space="preserve">En este sentido, </w:t>
      </w:r>
      <w:r w:rsidRPr="00323793">
        <w:rPr>
          <w:rFonts w:ascii="Palatino Linotype" w:hAnsi="Palatino Linotype" w:cs="Tahoma"/>
          <w:bCs/>
          <w:iCs/>
          <w:sz w:val="24"/>
        </w:rPr>
        <w:t>se tiene que los entes fiscalizables, tiene como obligación la de integrar y proporcionar los informes trimestrales, los cuales deberán atender los criterios generales que regirán la contabilidad gubernamental y la emisión de información financiera de los entes públicos, cabe mencionar que estos deberán presentarse dentro de los veinte días hábiles posteriores al término del trimestre que corresponda.</w:t>
      </w:r>
    </w:p>
    <w:p w14:paraId="2A61D69A"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0EB0CCA" w14:textId="77777777"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Ahora bien, </w:t>
      </w:r>
      <w:r w:rsidRPr="00323793">
        <w:rPr>
          <w:rFonts w:ascii="Palatino Linotype" w:hAnsi="Palatino Linotype" w:cs="Tahoma"/>
          <w:bCs/>
          <w:iCs/>
          <w:sz w:val="24"/>
        </w:rPr>
        <w:t xml:space="preserve">los Informes Trimestrales se estructurarán por cuatro módulos: 1) información contable y financiera; 2) información presupuestaria; 3) información programática y; 4) información administrativa, respecto al último este contará con diversos submódulos, entre ellos el relativo a la </w:t>
      </w:r>
      <w:r w:rsidRPr="00323793">
        <w:rPr>
          <w:rFonts w:ascii="Palatino Linotype" w:hAnsi="Palatino Linotype" w:cs="Tahoma"/>
          <w:b/>
          <w:iCs/>
          <w:sz w:val="24"/>
        </w:rPr>
        <w:t>nómina y los comprobantes fiscales</w:t>
      </w:r>
      <w:r w:rsidR="00EA7E1B" w:rsidRPr="00323793">
        <w:rPr>
          <w:rFonts w:ascii="Palatino Linotype" w:hAnsi="Palatino Linotype" w:cs="Tahoma"/>
          <w:bCs/>
          <w:iCs/>
          <w:sz w:val="24"/>
        </w:rPr>
        <w:t>.</w:t>
      </w:r>
    </w:p>
    <w:p w14:paraId="7812053A" w14:textId="77777777" w:rsidR="00EA7E1B" w:rsidRPr="00323793" w:rsidRDefault="00EA7E1B" w:rsidP="00EA7E1B">
      <w:pPr>
        <w:pStyle w:val="Prrafodelista"/>
        <w:rPr>
          <w:rFonts w:ascii="Palatino Linotype" w:eastAsia="Calibri" w:hAnsi="Palatino Linotype" w:cs="Arial"/>
          <w:sz w:val="24"/>
        </w:rPr>
      </w:pPr>
    </w:p>
    <w:p w14:paraId="506CC7B8" w14:textId="2573A505"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Por </w:t>
      </w:r>
      <w:r w:rsidRPr="00323793">
        <w:rPr>
          <w:rFonts w:ascii="Palatino Linotype" w:hAnsi="Palatino Linotype" w:cs="Tahoma"/>
          <w:bCs/>
          <w:iCs/>
          <w:sz w:val="24"/>
        </w:rPr>
        <w:t xml:space="preserve">lo que, se colige que la información contenida en el documento llamado </w:t>
      </w:r>
      <w:r w:rsidRPr="00323793">
        <w:rPr>
          <w:rFonts w:ascii="Palatino Linotype" w:hAnsi="Palatino Linotype" w:cs="Tahoma"/>
          <w:b/>
          <w:bCs/>
          <w:iCs/>
          <w:sz w:val="24"/>
          <w:u w:val="single"/>
        </w:rPr>
        <w:t>“Conciliación de nómina”</w:t>
      </w:r>
      <w:r w:rsidR="00A41D4C" w:rsidRPr="00323793">
        <w:rPr>
          <w:rFonts w:ascii="Palatino Linotype" w:hAnsi="Palatino Linotype" w:cs="Tahoma"/>
          <w:b/>
          <w:bCs/>
          <w:iCs/>
          <w:sz w:val="24"/>
          <w:u w:val="single"/>
        </w:rPr>
        <w:t>, “Recibos de nómina” o “Comprobantes Fiscales Digitales por Internet (CFDI)”</w:t>
      </w:r>
      <w:r w:rsidRPr="00323793">
        <w:rPr>
          <w:rFonts w:ascii="Palatino Linotype" w:hAnsi="Palatino Linotype" w:cs="Tahoma"/>
          <w:b/>
          <w:bCs/>
          <w:iCs/>
          <w:sz w:val="24"/>
        </w:rPr>
        <w:t>,</w:t>
      </w:r>
      <w:r w:rsidRPr="00323793">
        <w:rPr>
          <w:rFonts w:ascii="Palatino Linotype" w:hAnsi="Palatino Linotype" w:cs="Tahoma"/>
          <w:bCs/>
          <w:iCs/>
          <w:sz w:val="24"/>
        </w:rPr>
        <w:t xml:space="preserve"> de </w:t>
      </w:r>
      <w:r w:rsidRPr="00323793">
        <w:rPr>
          <w:rFonts w:ascii="Palatino Linotype" w:hAnsi="Palatino Linotype" w:cs="Tahoma"/>
          <w:b/>
          <w:bCs/>
          <w:iCs/>
          <w:sz w:val="24"/>
        </w:rPr>
        <w:t>manera enunciativa, más no limitativa</w:t>
      </w:r>
      <w:r w:rsidRPr="00323793">
        <w:rPr>
          <w:rFonts w:ascii="Palatino Linotype" w:hAnsi="Palatino Linotype" w:cs="Tahoma"/>
          <w:bCs/>
          <w:iCs/>
          <w:sz w:val="24"/>
        </w:rPr>
        <w:t>, puede dar cuenta de la información que requiere conocer la Particular, ello en aplicación del artículo 13 de la Ley en la materia, que establece que el Instituto, en el ámbito de sus atribuciones, deberá suplir cualquier deficiencia para garantizar el ejercicio del derecho de acceso a la información.</w:t>
      </w:r>
    </w:p>
    <w:p w14:paraId="608E840F"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93C73B7" w14:textId="44257264"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Dicho </w:t>
      </w:r>
      <w:r w:rsidRPr="00323793">
        <w:rPr>
          <w:rFonts w:ascii="Palatino Linotype" w:hAnsi="Palatino Linotype" w:cs="Tahoma"/>
          <w:bCs/>
          <w:iCs/>
          <w:sz w:val="24"/>
        </w:rPr>
        <w:t>lo anterior, resulta necesario referir que el Bando Muni</w:t>
      </w:r>
      <w:r w:rsidR="00A41D4C" w:rsidRPr="00323793">
        <w:rPr>
          <w:rFonts w:ascii="Palatino Linotype" w:hAnsi="Palatino Linotype" w:cs="Tahoma"/>
          <w:bCs/>
          <w:iCs/>
          <w:sz w:val="24"/>
        </w:rPr>
        <w:t xml:space="preserve">cipal del </w:t>
      </w:r>
      <w:r w:rsidR="00A41D4C" w:rsidRPr="00323793">
        <w:rPr>
          <w:rFonts w:ascii="Palatino Linotype" w:hAnsi="Palatino Linotype" w:cs="Tahoma"/>
          <w:b/>
          <w:bCs/>
          <w:iCs/>
          <w:sz w:val="24"/>
        </w:rPr>
        <w:t>SUJETO OBLIGADO</w:t>
      </w:r>
      <w:r w:rsidRPr="00323793">
        <w:rPr>
          <w:rFonts w:ascii="Palatino Linotype" w:hAnsi="Palatino Linotype" w:cs="Tahoma"/>
          <w:bCs/>
          <w:iCs/>
          <w:sz w:val="24"/>
        </w:rPr>
        <w:t xml:space="preserve">, </w:t>
      </w:r>
      <w:r w:rsidR="00A41D4C" w:rsidRPr="00323793">
        <w:rPr>
          <w:rFonts w:ascii="Palatino Linotype" w:hAnsi="Palatino Linotype" w:cs="Tahoma"/>
          <w:bCs/>
          <w:iCs/>
          <w:sz w:val="24"/>
        </w:rPr>
        <w:t>establece en su artículo 43</w:t>
      </w:r>
      <w:r w:rsidRPr="00323793">
        <w:rPr>
          <w:rFonts w:ascii="Palatino Linotype" w:hAnsi="Palatino Linotype" w:cs="Tahoma"/>
          <w:bCs/>
          <w:iCs/>
          <w:sz w:val="24"/>
        </w:rPr>
        <w:t xml:space="preserve"> que para el despacho de las funciones de la administración pública, </w:t>
      </w:r>
      <w:r w:rsidR="00A41D4C" w:rsidRPr="00323793">
        <w:rPr>
          <w:rFonts w:ascii="Palatino Linotype" w:hAnsi="Palatino Linotype" w:cs="Tahoma"/>
          <w:bCs/>
          <w:iCs/>
          <w:sz w:val="24"/>
        </w:rPr>
        <w:t xml:space="preserve">tanto el H. Ayuntamiento como </w:t>
      </w:r>
      <w:r w:rsidRPr="00323793">
        <w:rPr>
          <w:rFonts w:ascii="Palatino Linotype" w:hAnsi="Palatino Linotype" w:cs="Tahoma"/>
          <w:bCs/>
          <w:iCs/>
          <w:sz w:val="24"/>
        </w:rPr>
        <w:t xml:space="preserve">el Presidente Municipal se auxiliará de diversas dependencias, entre las cuales se encuentra: la secretaría del ayuntamiento, </w:t>
      </w:r>
      <w:r w:rsidRPr="00323793">
        <w:rPr>
          <w:rFonts w:ascii="Palatino Linotype" w:hAnsi="Palatino Linotype" w:cs="Tahoma"/>
          <w:b/>
          <w:bCs/>
          <w:iCs/>
          <w:sz w:val="24"/>
        </w:rPr>
        <w:t>Tesorería Municipal,</w:t>
      </w:r>
      <w:r w:rsidRPr="00323793">
        <w:rPr>
          <w:rFonts w:ascii="Palatino Linotype" w:hAnsi="Palatino Linotype" w:cs="Tahoma"/>
          <w:bCs/>
          <w:iCs/>
          <w:sz w:val="24"/>
        </w:rPr>
        <w:t xml:space="preserve"> </w:t>
      </w:r>
      <w:r w:rsidR="00A41D4C" w:rsidRPr="00323793">
        <w:rPr>
          <w:rFonts w:ascii="Palatino Linotype" w:hAnsi="Palatino Linotype" w:cs="Tahoma"/>
          <w:bCs/>
          <w:iCs/>
          <w:sz w:val="24"/>
        </w:rPr>
        <w:t>la Contraloría Interna Municipal, las Direcciones y Coordinaciones Municipales, las Unidades Administrativas, Defensoría Municipal de los Derechos Humanos y Organismos Públicos Descentralizados</w:t>
      </w:r>
      <w:r w:rsidRPr="00323793">
        <w:rPr>
          <w:rFonts w:ascii="Palatino Linotype" w:hAnsi="Palatino Linotype" w:cs="Tahoma"/>
          <w:bCs/>
          <w:iCs/>
          <w:sz w:val="24"/>
        </w:rPr>
        <w:t>.</w:t>
      </w:r>
    </w:p>
    <w:p w14:paraId="63372DCC" w14:textId="6056A45D"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lastRenderedPageBreak/>
        <w:t xml:space="preserve">En </w:t>
      </w:r>
      <w:r w:rsidRPr="00323793">
        <w:rPr>
          <w:rFonts w:ascii="Palatino Linotype" w:hAnsi="Palatino Linotype" w:cs="Tahoma"/>
          <w:bCs/>
          <w:iCs/>
          <w:sz w:val="24"/>
        </w:rPr>
        <w:t>ese or</w:t>
      </w:r>
      <w:r w:rsidR="00A41D4C" w:rsidRPr="00323793">
        <w:rPr>
          <w:rFonts w:ascii="Palatino Linotype" w:hAnsi="Palatino Linotype" w:cs="Tahoma"/>
          <w:bCs/>
          <w:iCs/>
          <w:sz w:val="24"/>
        </w:rPr>
        <w:t xml:space="preserve">den de ideas, se colige que, </w:t>
      </w:r>
      <w:r w:rsidRPr="00323793">
        <w:rPr>
          <w:rFonts w:ascii="Palatino Linotype" w:hAnsi="Palatino Linotype" w:cs="Tahoma"/>
          <w:bCs/>
          <w:iCs/>
          <w:sz w:val="24"/>
        </w:rPr>
        <w:t xml:space="preserve">la </w:t>
      </w:r>
      <w:r w:rsidRPr="00323793">
        <w:rPr>
          <w:rFonts w:ascii="Palatino Linotype" w:hAnsi="Palatino Linotype" w:cs="Tahoma"/>
          <w:b/>
          <w:bCs/>
          <w:iCs/>
          <w:sz w:val="24"/>
        </w:rPr>
        <w:t>Tesorería Municipal,</w:t>
      </w:r>
      <w:r w:rsidRPr="00323793">
        <w:rPr>
          <w:rFonts w:ascii="Palatino Linotype" w:hAnsi="Palatino Linotype" w:cs="Tahoma"/>
          <w:bCs/>
          <w:iCs/>
          <w:sz w:val="24"/>
        </w:rPr>
        <w:t xml:space="preserve"> es la unidad administrativa competente para conocer, generar y/o administrar la información solicitada, por lo que se debe realizar una nueva búsqueda exhaustiva y razonable a efecto de localizar y poner a disposición de la Recurrente la información requerida.</w:t>
      </w:r>
    </w:p>
    <w:p w14:paraId="76EC6CE8"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78098463" w14:textId="77777777"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Es </w:t>
      </w:r>
      <w:r w:rsidRPr="00323793">
        <w:rPr>
          <w:rFonts w:ascii="Palatino Linotype" w:hAnsi="Palatino Linotype" w:cs="Tahoma"/>
          <w:bCs/>
          <w:iCs/>
          <w:sz w:val="24"/>
        </w:rPr>
        <w:t xml:space="preserve">por lo que, es necesario traer a colación </w:t>
      </w:r>
      <w:r w:rsidRPr="00323793">
        <w:rPr>
          <w:rFonts w:ascii="Palatino Linotype" w:eastAsia="Calibri" w:hAnsi="Palatino Linotype" w:cs="Tahoma"/>
          <w:bCs/>
          <w:sz w:val="24"/>
          <w:lang w:val="es-ES" w:eastAsia="en-US"/>
        </w:rPr>
        <w:t>el Criterio 2/17, emitido por el Instituto Nacional de Transparencia, Acceso a la Información y Protección de Datos Personales, el cual señala lo siguiente:</w:t>
      </w:r>
    </w:p>
    <w:p w14:paraId="0D22405E" w14:textId="03D1DC21" w:rsidR="00EA7E1B" w:rsidRPr="006A6127" w:rsidRDefault="00EA7E1B" w:rsidP="00EA7E1B">
      <w:pPr>
        <w:ind w:left="567" w:right="539"/>
        <w:jc w:val="both"/>
        <w:rPr>
          <w:rFonts w:ascii="Palatino Linotype" w:eastAsia="Calibri" w:hAnsi="Palatino Linotype" w:cs="Tahoma"/>
          <w:b/>
          <w:bCs/>
          <w:i/>
          <w:sz w:val="22"/>
          <w:lang w:eastAsia="en-US"/>
        </w:rPr>
      </w:pPr>
      <w:r w:rsidRPr="006A6127">
        <w:rPr>
          <w:rFonts w:ascii="Palatino Linotype" w:eastAsia="Calibri" w:hAnsi="Palatino Linotype" w:cs="Tahoma"/>
          <w:b/>
          <w:bCs/>
          <w:i/>
          <w:sz w:val="22"/>
          <w:lang w:eastAsia="en-US"/>
        </w:rPr>
        <w:t xml:space="preserve">“Congruencia y exhaustividad. Sus alcances para garantizar el derecho de acceso a la información. </w:t>
      </w:r>
      <w:r w:rsidRPr="006A6127">
        <w:rPr>
          <w:rFonts w:ascii="Palatino Linotype" w:eastAsia="Calibri" w:hAnsi="Palatino Linotype" w:cs="Tahoma"/>
          <w:bCs/>
          <w:i/>
          <w:sz w:val="22"/>
          <w:lang w:eastAsia="en-US"/>
        </w:rPr>
        <w:t xml:space="preserve">De conformidad con el artículo </w:t>
      </w:r>
      <w:r w:rsidRPr="006A6127">
        <w:rPr>
          <w:rFonts w:ascii="Palatino Linotype" w:eastAsia="Calibri" w:hAnsi="Palatino Linotype" w:cs="Tahoma"/>
          <w:bCs/>
          <w:i/>
          <w:sz w:val="22"/>
          <w:lang w:val="es-ES_tradnl" w:eastAsia="en-US"/>
        </w:rPr>
        <w:t>3 de la Ley Federal de Procedimiento Administrativo</w:t>
      </w:r>
      <w:r w:rsidRPr="006A6127">
        <w:rPr>
          <w:rFonts w:ascii="Palatino Linotype" w:eastAsia="Calibri" w:hAnsi="Palatino Linotype" w:cs="Tahoma"/>
          <w:bCs/>
          <w:i/>
          <w:sz w:val="22"/>
          <w:lang w:eastAsia="en-US"/>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6A6127">
        <w:rPr>
          <w:rFonts w:ascii="Palatino Linotype" w:eastAsia="Calibri" w:hAnsi="Palatino Linotype" w:cs="Tahoma"/>
          <w:b/>
          <w:bCs/>
          <w:i/>
          <w:sz w:val="22"/>
          <w:lang w:eastAsia="en-US"/>
        </w:rPr>
        <w:t>la congruencia implica que exista concordancia entre el requerimiento formulado por el particular y la respuesta proporcionada por el sujeto obligado</w:t>
      </w:r>
      <w:r w:rsidRPr="006A6127">
        <w:rPr>
          <w:rFonts w:ascii="Palatino Linotype" w:eastAsia="Calibri" w:hAnsi="Palatino Linotype" w:cs="Tahoma"/>
          <w:bCs/>
          <w:i/>
          <w:sz w:val="22"/>
          <w:lang w:eastAsia="en-US"/>
        </w:rPr>
        <w:t xml:space="preserve">; mientras que </w:t>
      </w:r>
      <w:r w:rsidRPr="006A6127">
        <w:rPr>
          <w:rFonts w:ascii="Palatino Linotype" w:eastAsia="Calibri" w:hAnsi="Palatino Linotype" w:cs="Tahoma"/>
          <w:b/>
          <w:bCs/>
          <w:i/>
          <w:sz w:val="22"/>
          <w:lang w:eastAsia="en-US"/>
        </w:rPr>
        <w:t>la exhaustividad significa que dicha respuesta se refiera expresamente a cada uno de los puntos solicitados</w:t>
      </w:r>
      <w:r w:rsidRPr="006A6127">
        <w:rPr>
          <w:rFonts w:ascii="Palatino Linotype" w:eastAsia="Calibri" w:hAnsi="Palatino Linotype" w:cs="Tahoma"/>
          <w:bCs/>
          <w:i/>
          <w:sz w:val="22"/>
          <w:lang w:eastAsia="en-US"/>
        </w:rPr>
        <w:t xml:space="preserve">. Por lo anterior, los sujetos obligados cumplirán con los principios de congruencia y exhaustividad, cuando las respuestas que emitan guarden una relación lógica con lo solicitado y </w:t>
      </w:r>
      <w:r w:rsidRPr="006A6127">
        <w:rPr>
          <w:rFonts w:ascii="Palatino Linotype" w:eastAsia="Calibri" w:hAnsi="Palatino Linotype" w:cs="Tahoma"/>
          <w:b/>
          <w:bCs/>
          <w:i/>
          <w:sz w:val="22"/>
          <w:lang w:eastAsia="en-US"/>
        </w:rPr>
        <w:t>atiendan de manera puntual y expresa, cada uno de los contenidos de información”.</w:t>
      </w:r>
    </w:p>
    <w:p w14:paraId="760BFB89"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978BE87" w14:textId="77777777"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Del </w:t>
      </w:r>
      <w:r w:rsidRPr="00323793">
        <w:rPr>
          <w:rFonts w:ascii="Palatino Linotype" w:hAnsi="Palatino Linotype" w:cs="Tahoma"/>
          <w:sz w:val="24"/>
        </w:rPr>
        <w:t xml:space="preserve">citado criterio, se desprende que todo acto administrativo debe apegarse al principio de exhaustividad y congruencia;  entendido el primero como el pronunciamiento expreso sobre cada uno de los puntos requeridos, lo cual en materia de transparencia y acceso a la información pública se traduce en que, las respuestas que emitan los Sujetos Obligados, así como las resoluciones de los Órganos de Transparencia Estatales, deben guardar una relación lógica con lo solicitado, analizar y decidir –de marea íntegra- sobre todos los puntos requeridos, a fin de satisfacer la solicitud correspondiente; la segunda, </w:t>
      </w:r>
      <w:r w:rsidRPr="00323793">
        <w:rPr>
          <w:rFonts w:ascii="Palatino Linotype" w:hAnsi="Palatino Linotype" w:cs="Tahoma"/>
          <w:sz w:val="24"/>
        </w:rPr>
        <w:lastRenderedPageBreak/>
        <w:t>justamente a que se guarde una congruencia o relación lógica entre lo solicitado y la respuesta.</w:t>
      </w:r>
    </w:p>
    <w:p w14:paraId="75216310"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70B130F4" w14:textId="77777777" w:rsidR="00EA7E1B" w:rsidRPr="00323793" w:rsidRDefault="000454BD"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Calibri" w:hAnsi="Palatino Linotype" w:cs="Arial"/>
          <w:sz w:val="24"/>
        </w:rPr>
        <w:t xml:space="preserve">De </w:t>
      </w:r>
      <w:r w:rsidR="00A41D4C" w:rsidRPr="00323793">
        <w:rPr>
          <w:rFonts w:ascii="Palatino Linotype" w:hAnsi="Palatino Linotype" w:cs="Tahoma"/>
          <w:bCs/>
          <w:iCs/>
          <w:sz w:val="24"/>
        </w:rPr>
        <w:t>lo anterior, se concluye que el</w:t>
      </w:r>
      <w:r w:rsidRPr="00323793">
        <w:rPr>
          <w:rFonts w:ascii="Palatino Linotype" w:hAnsi="Palatino Linotype" w:cs="Tahoma"/>
          <w:bCs/>
          <w:iCs/>
          <w:sz w:val="24"/>
        </w:rPr>
        <w:t xml:space="preserve"> </w:t>
      </w:r>
      <w:r w:rsidRPr="00323793">
        <w:rPr>
          <w:rFonts w:ascii="Palatino Linotype" w:hAnsi="Palatino Linotype" w:cs="Tahoma"/>
          <w:b/>
          <w:iCs/>
          <w:sz w:val="24"/>
        </w:rPr>
        <w:t>SUJETO OBLIGADO</w:t>
      </w:r>
      <w:r w:rsidRPr="00323793">
        <w:rPr>
          <w:rFonts w:ascii="Palatino Linotype" w:hAnsi="Palatino Linotype" w:cs="Tahoma"/>
          <w:bCs/>
          <w:iCs/>
          <w:sz w:val="24"/>
        </w:rPr>
        <w:t>, no realizó una correcta búsqueda exhaustiva y razonable de la información en todas las áreas que de acuerdo a sus atribuciones, funciones y competencias deben generar, admi</w:t>
      </w:r>
      <w:r w:rsidR="00A41D4C" w:rsidRPr="00323793">
        <w:rPr>
          <w:rFonts w:ascii="Palatino Linotype" w:hAnsi="Palatino Linotype" w:cs="Tahoma"/>
          <w:bCs/>
          <w:iCs/>
          <w:sz w:val="24"/>
        </w:rPr>
        <w:t xml:space="preserve">nistrar y poseer la información; y, </w:t>
      </w:r>
      <w:r w:rsidR="00A41D4C" w:rsidRPr="00323793">
        <w:rPr>
          <w:rFonts w:ascii="Palatino Linotype" w:hAnsi="Palatino Linotype" w:cs="Tahoma"/>
          <w:sz w:val="24"/>
        </w:rPr>
        <w:t>d</w:t>
      </w:r>
      <w:r w:rsidRPr="00323793">
        <w:rPr>
          <w:rFonts w:ascii="Palatino Linotype" w:hAnsi="Palatino Linotype" w:cs="Tahoma"/>
          <w:sz w:val="24"/>
        </w:rPr>
        <w:t xml:space="preserve">el estudio realizado, se colige que existe información que debe obrar en sus archivos y debe ser proporcionada a la </w:t>
      </w:r>
      <w:r w:rsidRPr="00323793">
        <w:rPr>
          <w:rFonts w:ascii="Palatino Linotype" w:hAnsi="Palatino Linotype" w:cs="Tahoma"/>
          <w:b/>
          <w:bCs/>
          <w:sz w:val="24"/>
        </w:rPr>
        <w:t>RECURRENTE</w:t>
      </w:r>
      <w:r w:rsidRPr="00323793">
        <w:rPr>
          <w:rFonts w:ascii="Palatino Linotype" w:hAnsi="Palatino Linotype" w:cs="Tahoma"/>
          <w:sz w:val="24"/>
        </w:rPr>
        <w:t>, como lo es el caso de</w:t>
      </w:r>
      <w:r w:rsidR="00EA7E1B" w:rsidRPr="00323793">
        <w:rPr>
          <w:rFonts w:ascii="Palatino Linotype" w:hAnsi="Palatino Linotype" w:cs="Tahoma"/>
          <w:sz w:val="24"/>
        </w:rPr>
        <w:t>l</w:t>
      </w:r>
      <w:r w:rsidR="00EA7E1B" w:rsidRPr="00323793">
        <w:rPr>
          <w:rFonts w:ascii="Palatino Linotype" w:hAnsi="Palatino Linotype" w:cs="Tahoma"/>
          <w:b/>
          <w:sz w:val="24"/>
        </w:rPr>
        <w:t xml:space="preserve"> </w:t>
      </w:r>
      <w:r w:rsidR="00EA7E1B" w:rsidRPr="00323793">
        <w:rPr>
          <w:rFonts w:ascii="Palatino Linotype" w:hAnsi="Palatino Linotype"/>
          <w:b/>
          <w:sz w:val="24"/>
        </w:rPr>
        <w:t xml:space="preserve">sueldo de los integrantes de la Comisión de Honor y Justicia del Ayuntamiento de Ecatepec de Morelos, </w:t>
      </w:r>
      <w:r w:rsidR="00EA7E1B" w:rsidRPr="00323793">
        <w:rPr>
          <w:rFonts w:ascii="Palatino Linotype" w:hAnsi="Palatino Linotype" w:cs="Tahoma"/>
          <w:sz w:val="24"/>
        </w:rPr>
        <w:t>en cumplimiento a las disposiciones en materia de fiscalización, además de que corresponde a una obligación en materia de transparencia.</w:t>
      </w:r>
      <w:bookmarkEnd w:id="29"/>
      <w:bookmarkEnd w:id="30"/>
    </w:p>
    <w:p w14:paraId="5A5CE7D2" w14:textId="77777777" w:rsidR="00EA7E1B" w:rsidRPr="00323793" w:rsidRDefault="00EA7E1B" w:rsidP="00EA7E1B">
      <w:pPr>
        <w:pStyle w:val="Prrafodelista"/>
        <w:spacing w:before="240" w:after="240" w:line="360" w:lineRule="auto"/>
        <w:ind w:left="0" w:right="48"/>
        <w:jc w:val="both"/>
        <w:rPr>
          <w:rFonts w:ascii="Palatino Linotype" w:hAnsi="Palatino Linotype"/>
          <w:color w:val="000000" w:themeColor="text1"/>
          <w:sz w:val="24"/>
        </w:rPr>
      </w:pPr>
    </w:p>
    <w:p w14:paraId="79924E23" w14:textId="77777777" w:rsidR="00EA7E1B" w:rsidRPr="00323793" w:rsidRDefault="00EA7E1B" w:rsidP="00EA7E1B">
      <w:pPr>
        <w:pStyle w:val="Prrafodelista"/>
        <w:spacing w:before="240" w:after="240" w:line="360" w:lineRule="auto"/>
        <w:ind w:left="0" w:right="48"/>
        <w:jc w:val="both"/>
        <w:rPr>
          <w:rFonts w:ascii="Palatino Linotype" w:eastAsia="Calibri" w:hAnsi="Palatino Linotype"/>
          <w:b/>
          <w:sz w:val="24"/>
          <w:lang w:eastAsia="en-US"/>
        </w:rPr>
      </w:pPr>
      <w:r w:rsidRPr="00323793">
        <w:rPr>
          <w:rFonts w:ascii="Palatino Linotype" w:eastAsia="MS Mincho" w:hAnsi="Palatino Linotype" w:cs="Arial"/>
          <w:b/>
          <w:bCs/>
          <w:sz w:val="24"/>
          <w:lang w:val="es-ES_tradnl" w:eastAsia="es-ES"/>
        </w:rPr>
        <w:t xml:space="preserve">QUINTO. </w:t>
      </w:r>
      <w:r w:rsidRPr="00323793">
        <w:rPr>
          <w:rFonts w:ascii="Palatino Linotype" w:eastAsia="Calibri" w:hAnsi="Palatino Linotype"/>
          <w:b/>
          <w:sz w:val="24"/>
          <w:lang w:eastAsia="en-US"/>
        </w:rPr>
        <w:t>VERSIÓN PÚBLICA.</w:t>
      </w:r>
    </w:p>
    <w:p w14:paraId="1912995D" w14:textId="041A12A2" w:rsidR="00EA7E1B" w:rsidRPr="00323793" w:rsidRDefault="00EA7E1B" w:rsidP="00EA7E1B">
      <w:pPr>
        <w:keepNext/>
        <w:keepLines/>
        <w:numPr>
          <w:ilvl w:val="0"/>
          <w:numId w:val="39"/>
        </w:numPr>
        <w:tabs>
          <w:tab w:val="num" w:pos="360"/>
        </w:tabs>
        <w:spacing w:line="360" w:lineRule="auto"/>
        <w:ind w:left="284" w:firstLine="0"/>
        <w:outlineLvl w:val="0"/>
        <w:rPr>
          <w:rFonts w:ascii="Palatino Linotype" w:eastAsia="MS Gothic" w:hAnsi="Palatino Linotype"/>
          <w:b/>
          <w:color w:val="000000"/>
          <w:lang w:eastAsia="en-US"/>
        </w:rPr>
      </w:pPr>
      <w:bookmarkStart w:id="31" w:name="_Toc48135362"/>
      <w:bookmarkStart w:id="32" w:name="_Toc82017070"/>
      <w:bookmarkStart w:id="33" w:name="_Toc82537188"/>
      <w:bookmarkStart w:id="34" w:name="_Toc83830735"/>
      <w:bookmarkStart w:id="35" w:name="_Toc85112355"/>
      <w:r w:rsidRPr="00323793">
        <w:rPr>
          <w:rFonts w:ascii="Palatino Linotype" w:eastAsia="MS Gothic" w:hAnsi="Palatino Linotype"/>
          <w:b/>
          <w:color w:val="000000"/>
          <w:lang w:eastAsia="es-ES_tradnl"/>
        </w:rPr>
        <w:t>Nociones generales.</w:t>
      </w:r>
      <w:bookmarkEnd w:id="31"/>
      <w:bookmarkEnd w:id="32"/>
      <w:bookmarkEnd w:id="33"/>
      <w:bookmarkEnd w:id="34"/>
      <w:bookmarkEnd w:id="35"/>
      <w:r w:rsidRPr="00323793">
        <w:rPr>
          <w:rFonts w:ascii="Palatino Linotype" w:eastAsia="MS Gothic" w:hAnsi="Palatino Linotype"/>
          <w:b/>
          <w:color w:val="000000"/>
          <w:lang w:eastAsia="es-ES_tradnl"/>
        </w:rPr>
        <w:t xml:space="preserve"> </w:t>
      </w:r>
    </w:p>
    <w:p w14:paraId="7650CC97" w14:textId="77777777" w:rsidR="00EA7E1B" w:rsidRPr="00323793" w:rsidRDefault="009E638C"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hAnsi="Palatino Linotype"/>
          <w:color w:val="000000" w:themeColor="text1"/>
          <w:sz w:val="24"/>
        </w:rPr>
        <w:t xml:space="preserve">Debe </w:t>
      </w:r>
      <w:r w:rsidRPr="00323793">
        <w:rPr>
          <w:rFonts w:ascii="Palatino Linotype" w:eastAsia="MS Mincho" w:hAnsi="Palatino Linotype" w:cs="Arial"/>
          <w:color w:val="000000"/>
          <w:sz w:val="24"/>
        </w:rPr>
        <w:t>destacarse que, debido a la naturaleza de la información solicitada</w:t>
      </w:r>
      <w:r w:rsidRPr="00323793">
        <w:rPr>
          <w:rFonts w:ascii="Palatino Linotype" w:eastAsia="MS Mincho" w:hAnsi="Palatino Linotype" w:cs="Arial"/>
          <w:b/>
          <w:color w:val="000000"/>
          <w:sz w:val="24"/>
        </w:rPr>
        <w:t xml:space="preserve">, </w:t>
      </w:r>
      <w:r w:rsidRPr="00323793">
        <w:rPr>
          <w:rFonts w:ascii="Palatino Linotype" w:eastAsia="MS Mincho" w:hAnsi="Palatino Linotype" w:cs="Arial"/>
          <w:color w:val="000000"/>
          <w:sz w:val="24"/>
        </w:rPr>
        <w:t xml:space="preserve">eventualmente pudiera obrar datos personales susceptibles de protegerse, el </w:t>
      </w:r>
      <w:r w:rsidRPr="00323793">
        <w:rPr>
          <w:rFonts w:ascii="Palatino Linotype" w:eastAsia="MS Mincho" w:hAnsi="Palatino Linotype" w:cs="Arial"/>
          <w:b/>
          <w:bCs/>
          <w:color w:val="000000"/>
          <w:sz w:val="24"/>
        </w:rPr>
        <w:t xml:space="preserve">Sujeto Obligado </w:t>
      </w:r>
      <w:r w:rsidRPr="00323793">
        <w:rPr>
          <w:rFonts w:ascii="Palatino Linotype" w:eastAsia="MS Mincho" w:hAnsi="Palatino Linotype" w:cs="Arial"/>
          <w:color w:val="000000"/>
          <w:sz w:val="24"/>
        </w:rPr>
        <w:t xml:space="preserve">deberá de hacer la adecuada versión pública, protegiendo los datos que no son susceptibles de ser proporcionados. </w:t>
      </w:r>
    </w:p>
    <w:p w14:paraId="7E5AB7FE" w14:textId="77777777" w:rsidR="00EA7E1B" w:rsidRPr="00323793"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0B25B29" w14:textId="14C5ABC1" w:rsidR="009E638C" w:rsidRPr="00323793" w:rsidRDefault="009E638C"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23793">
        <w:rPr>
          <w:rFonts w:ascii="Palatino Linotype" w:eastAsia="MS Mincho" w:hAnsi="Palatino Linotype" w:cs="Arial"/>
          <w:color w:val="000000"/>
          <w:sz w:val="24"/>
        </w:rPr>
        <w:t xml:space="preserve">No pasa desapercibido para este Órgano Garante que los </w:t>
      </w:r>
      <w:r w:rsidRPr="00323793">
        <w:rPr>
          <w:rFonts w:ascii="Palatino Linotype" w:eastAsia="MS Mincho" w:hAnsi="Palatino Linotype" w:cs="Arial"/>
          <w:bCs/>
          <w:color w:val="000000"/>
          <w:sz w:val="24"/>
        </w:rPr>
        <w:t>Sujetos Obligados</w:t>
      </w:r>
      <w:r w:rsidRPr="00323793">
        <w:rPr>
          <w:rFonts w:ascii="Palatino Linotype" w:eastAsia="MS Mincho" w:hAnsi="Palatino Linotype" w:cs="Arial"/>
          <w:b/>
          <w:bCs/>
          <w:color w:val="000000"/>
          <w:sz w:val="24"/>
        </w:rPr>
        <w:t xml:space="preserve"> </w:t>
      </w:r>
      <w:r w:rsidRPr="00323793">
        <w:rPr>
          <w:rFonts w:ascii="Palatino Linotype" w:eastAsia="MS Mincho" w:hAnsi="Palatino Linotype" w:cs="Arial"/>
          <w:color w:val="000000"/>
          <w:sz w:val="24"/>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información, se </w:t>
      </w:r>
      <w:r w:rsidRPr="00323793">
        <w:rPr>
          <w:rFonts w:ascii="Palatino Linotype" w:eastAsia="MS Mincho" w:hAnsi="Palatino Linotype" w:cs="Arial"/>
          <w:color w:val="000000"/>
          <w:sz w:val="24"/>
        </w:rPr>
        <w:lastRenderedPageBreak/>
        <w:t>deben seguir una serie de pasos y procedimientos, por lo que es menester reiterar los mismos:</w:t>
      </w:r>
    </w:p>
    <w:p w14:paraId="255FE98C" w14:textId="77777777" w:rsidR="009E638C" w:rsidRPr="00323793" w:rsidRDefault="009E638C" w:rsidP="009E638C">
      <w:pPr>
        <w:spacing w:line="360" w:lineRule="auto"/>
        <w:ind w:right="49"/>
        <w:contextualSpacing/>
        <w:jc w:val="both"/>
        <w:rPr>
          <w:rFonts w:ascii="Palatino Linotype" w:eastAsia="MS Mincho" w:hAnsi="Palatino Linotype" w:cs="Arial"/>
          <w:color w:val="000000"/>
        </w:rPr>
      </w:pPr>
    </w:p>
    <w:tbl>
      <w:tblPr>
        <w:tblStyle w:val="Tablanormal13"/>
        <w:tblW w:w="0" w:type="auto"/>
        <w:tblLook w:val="04A0" w:firstRow="1" w:lastRow="0" w:firstColumn="1" w:lastColumn="0" w:noHBand="0" w:noVBand="1"/>
      </w:tblPr>
      <w:tblGrid>
        <w:gridCol w:w="1838"/>
        <w:gridCol w:w="6990"/>
      </w:tblGrid>
      <w:tr w:rsidR="009E638C" w:rsidRPr="006A6127" w14:paraId="0CC19F74" w14:textId="77777777" w:rsidTr="002F0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8F556E" w14:textId="77777777" w:rsidR="009E638C" w:rsidRPr="006A6127" w:rsidRDefault="009E638C" w:rsidP="002F0945">
            <w:pPr>
              <w:rPr>
                <w:rFonts w:ascii="Palatino Linotype" w:eastAsia="Cambria" w:hAnsi="Palatino Linotype"/>
                <w:bCs w:val="0"/>
                <w:sz w:val="20"/>
              </w:rPr>
            </w:pPr>
            <w:r w:rsidRPr="006A6127">
              <w:rPr>
                <w:rFonts w:ascii="Palatino Linotype" w:eastAsia="Cambria" w:hAnsi="Palatino Linotype"/>
                <w:bCs w:val="0"/>
                <w:sz w:val="20"/>
              </w:rPr>
              <w:t>a) Requisitos previos.</w:t>
            </w:r>
          </w:p>
        </w:tc>
        <w:tc>
          <w:tcPr>
            <w:tcW w:w="6990" w:type="dxa"/>
            <w:hideMark/>
          </w:tcPr>
          <w:p w14:paraId="74CD584A" w14:textId="77777777" w:rsidR="009E638C" w:rsidRPr="006A6127"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6A6127">
              <w:rPr>
                <w:rFonts w:ascii="Palatino Linotype" w:eastAsia="Cambria" w:hAnsi="Palatino Linotype" w:cs="Arial"/>
                <w:b w:val="0"/>
                <w:bCs w:val="0"/>
                <w:color w:val="000000"/>
                <w:sz w:val="20"/>
              </w:rPr>
              <w:t xml:space="preserve">Los artículos 100 y 122 de la Ley Estatal y de la Ley General, respectivamente, señalan </w:t>
            </w:r>
            <w:proofErr w:type="gramStart"/>
            <w:r w:rsidRPr="006A6127">
              <w:rPr>
                <w:rFonts w:ascii="Palatino Linotype" w:eastAsia="Cambria" w:hAnsi="Palatino Linotype" w:cs="Arial"/>
                <w:b w:val="0"/>
                <w:bCs w:val="0"/>
                <w:color w:val="000000"/>
                <w:sz w:val="20"/>
              </w:rPr>
              <w:t>que</w:t>
            </w:r>
            <w:proofErr w:type="gramEnd"/>
            <w:r w:rsidRPr="006A6127">
              <w:rPr>
                <w:rFonts w:ascii="Palatino Linotype" w:eastAsia="Cambria" w:hAnsi="Palatino Linotype" w:cs="Arial"/>
                <w:b w:val="0"/>
                <w:bCs w:val="0"/>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04C10E7D" w14:textId="77777777" w:rsidR="009E638C" w:rsidRPr="006A6127"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6A6127">
              <w:rPr>
                <w:rFonts w:ascii="Palatino Linotype" w:eastAsia="Cambria" w:hAnsi="Palatino Linotype" w:cs="Arial"/>
                <w:b w:val="0"/>
                <w:bCs w:val="0"/>
                <w:color w:val="000000"/>
                <w:sz w:val="20"/>
              </w:rPr>
              <w:t>Al hacerlo tienen que precisar de qué información se trata, señalando el supuesto de clasificación (confidencialidad o reserva).</w:t>
            </w:r>
          </w:p>
          <w:p w14:paraId="7D5591C5" w14:textId="77777777" w:rsidR="009E638C" w:rsidRPr="006A6127"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6A6127">
              <w:rPr>
                <w:rFonts w:ascii="Palatino Linotype" w:eastAsia="Cambria" w:hAnsi="Palatino Linotype" w:cs="Arial"/>
                <w:b w:val="0"/>
                <w:bCs w:val="0"/>
                <w:color w:val="000000"/>
                <w:sz w:val="20"/>
              </w:rPr>
              <w:t>Además, se debe señalar el procedimiento, de los tres que establecen los artículos 132 y 106 de la Ley Estatal y General, respectivamente.</w:t>
            </w:r>
          </w:p>
          <w:p w14:paraId="56C633E4" w14:textId="77777777" w:rsidR="009E638C" w:rsidRPr="006A6127" w:rsidRDefault="009E638C" w:rsidP="002F0945">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6A6127">
              <w:rPr>
                <w:rFonts w:ascii="Palatino Linotype" w:eastAsia="Cambria" w:hAnsi="Palatino Linotype" w:cs="Arial"/>
                <w:b w:val="0"/>
                <w:bCs w:val="0"/>
                <w:color w:val="000000"/>
                <w:sz w:val="20"/>
              </w:rPr>
              <w:t xml:space="preserve">El último de estos requisitos previos consiste en que no se pueden emitir acuerdos de carácter general ni particular, esto es, </w:t>
            </w:r>
            <w:r w:rsidRPr="006A6127">
              <w:rPr>
                <w:rFonts w:ascii="Palatino Linotype" w:eastAsia="Cambria" w:hAnsi="Palatino Linotype" w:cs="Arial"/>
                <w:b w:val="0"/>
                <w:bCs w:val="0"/>
                <w:color w:val="000000"/>
                <w:sz w:val="20"/>
                <w:u w:val="single"/>
              </w:rPr>
              <w:t>no se puede hacer un acuerdo para clasificar de manera general todos los documentos de un expediente o área, sin</w:t>
            </w:r>
            <w:r w:rsidRPr="006A6127">
              <w:rPr>
                <w:rFonts w:ascii="Palatino Linotype" w:eastAsia="Cambria"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9E638C" w:rsidRPr="006A6127" w14:paraId="40115682"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B0ECEA6" w14:textId="77777777" w:rsidR="009E638C" w:rsidRPr="006A6127" w:rsidRDefault="009E638C" w:rsidP="002F0945">
            <w:pPr>
              <w:rPr>
                <w:rFonts w:ascii="Palatino Linotype" w:eastAsia="Cambria" w:hAnsi="Palatino Linotype"/>
                <w:bCs w:val="0"/>
                <w:sz w:val="20"/>
              </w:rPr>
            </w:pPr>
            <w:r w:rsidRPr="006A6127">
              <w:rPr>
                <w:rFonts w:ascii="Palatino Linotype" w:eastAsia="Cambria" w:hAnsi="Palatino Linotype"/>
                <w:bCs w:val="0"/>
                <w:sz w:val="20"/>
              </w:rPr>
              <w:t>b) Supuestos de clasificación.</w:t>
            </w:r>
          </w:p>
        </w:tc>
        <w:tc>
          <w:tcPr>
            <w:tcW w:w="6990" w:type="dxa"/>
            <w:hideMark/>
          </w:tcPr>
          <w:p w14:paraId="021AA846" w14:textId="77777777" w:rsidR="009E638C" w:rsidRPr="006A6127"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Las disposiciones constitucionales y legales en la materia establecen los dos supuestos generales para clasificar la información: por reserva y por confidencialidad.</w:t>
            </w:r>
          </w:p>
          <w:p w14:paraId="53B6438B" w14:textId="77777777" w:rsidR="009E638C" w:rsidRPr="006A6127"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24A1B98" w14:textId="77777777" w:rsidR="009E638C" w:rsidRPr="006A6127" w:rsidRDefault="009E638C" w:rsidP="002F0945">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0"/>
              </w:rPr>
            </w:pPr>
            <w:r w:rsidRPr="006A6127">
              <w:rPr>
                <w:rFonts w:ascii="Palatino Linotype" w:eastAsia="Cambria" w:hAnsi="Palatino Linotype" w:cs="Arial"/>
                <w:color w:val="000000"/>
                <w:sz w:val="20"/>
              </w:rPr>
              <w:t xml:space="preserve">El </w:t>
            </w:r>
            <w:r w:rsidRPr="006A6127">
              <w:rPr>
                <w:rFonts w:ascii="Palatino Linotype" w:eastAsia="Cambria" w:hAnsi="Palatino Linotype" w:cs="Arial"/>
                <w:b/>
                <w:color w:val="000000"/>
                <w:sz w:val="20"/>
              </w:rPr>
              <w:t>Sujeto Obligado</w:t>
            </w:r>
            <w:r w:rsidRPr="006A6127">
              <w:rPr>
                <w:rFonts w:ascii="Palatino Linotype" w:eastAsia="Cambria"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E638C" w:rsidRPr="006A6127" w14:paraId="04C697CD" w14:textId="77777777" w:rsidTr="002F0945">
        <w:tc>
          <w:tcPr>
            <w:cnfStyle w:val="001000000000" w:firstRow="0" w:lastRow="0" w:firstColumn="1" w:lastColumn="0" w:oddVBand="0" w:evenVBand="0" w:oddHBand="0" w:evenHBand="0" w:firstRowFirstColumn="0" w:firstRowLastColumn="0" w:lastRowFirstColumn="0" w:lastRowLastColumn="0"/>
            <w:tcW w:w="1838" w:type="dxa"/>
            <w:hideMark/>
          </w:tcPr>
          <w:p w14:paraId="74308D38" w14:textId="77777777" w:rsidR="009E638C" w:rsidRPr="006A6127" w:rsidRDefault="009E638C" w:rsidP="002F0945">
            <w:pPr>
              <w:rPr>
                <w:rFonts w:ascii="Palatino Linotype" w:eastAsia="Cambria" w:hAnsi="Palatino Linotype"/>
                <w:bCs w:val="0"/>
                <w:sz w:val="20"/>
              </w:rPr>
            </w:pPr>
            <w:r w:rsidRPr="006A6127">
              <w:rPr>
                <w:rFonts w:ascii="Palatino Linotype" w:eastAsia="Cambria" w:hAnsi="Palatino Linotype"/>
                <w:bCs w:val="0"/>
                <w:sz w:val="20"/>
              </w:rPr>
              <w:t>c) Formalidades para emitir el acuerdo de clasificación.</w:t>
            </w:r>
          </w:p>
        </w:tc>
        <w:tc>
          <w:tcPr>
            <w:tcW w:w="6990" w:type="dxa"/>
            <w:hideMark/>
          </w:tcPr>
          <w:p w14:paraId="05A68EF0" w14:textId="77777777" w:rsidR="009E638C" w:rsidRPr="006A6127"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1C64EBF" w14:textId="77777777" w:rsidR="009E638C" w:rsidRPr="006A6127"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 xml:space="preserve">Es necesario que </w:t>
            </w:r>
            <w:r w:rsidRPr="006A6127">
              <w:rPr>
                <w:rFonts w:ascii="Palatino Linotype" w:eastAsia="Cambria" w:hAnsi="Palatino Linotype" w:cs="Arial"/>
                <w:b/>
                <w:color w:val="000000"/>
                <w:sz w:val="20"/>
                <w:u w:val="single"/>
              </w:rPr>
              <w:t>el acto reúna con los requisitos elementales</w:t>
            </w:r>
            <w:r w:rsidRPr="006A6127">
              <w:rPr>
                <w:rFonts w:ascii="Palatino Linotype" w:eastAsia="Cambria" w:hAnsi="Palatino Linotype" w:cs="Arial"/>
                <w:color w:val="000000"/>
                <w:sz w:val="20"/>
              </w:rPr>
              <w:t>, entre ellos, que la autoridad que va a emitir el acto de autoridad sea la legalmente facultada para ello.</w:t>
            </w:r>
          </w:p>
          <w:p w14:paraId="0FC7F31F" w14:textId="77777777" w:rsidR="009E638C" w:rsidRPr="006A6127" w:rsidRDefault="009E638C" w:rsidP="002F0945">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6A6127">
              <w:rPr>
                <w:rFonts w:ascii="Palatino Linotype" w:eastAsia="Cambria"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Titular del I. </w:t>
            </w:r>
            <w:r w:rsidRPr="006A6127">
              <w:rPr>
                <w:rFonts w:ascii="Palatino Linotype" w:eastAsia="Cambria" w:hAnsi="Palatino Linotype" w:cs="Arial"/>
                <w:color w:val="000000"/>
                <w:sz w:val="20"/>
              </w:rPr>
              <w:lastRenderedPageBreak/>
              <w:t>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E638C" w:rsidRPr="006A6127" w14:paraId="683C3A74"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BA350A" w14:textId="77777777" w:rsidR="009E638C" w:rsidRPr="006A6127" w:rsidRDefault="009E638C" w:rsidP="002F0945">
            <w:pPr>
              <w:rPr>
                <w:rFonts w:ascii="Palatino Linotype" w:eastAsia="Cambria" w:hAnsi="Palatino Linotype"/>
                <w:b w:val="0"/>
                <w:sz w:val="20"/>
              </w:rPr>
            </w:pPr>
          </w:p>
          <w:p w14:paraId="6F91A8DB" w14:textId="77777777" w:rsidR="009E638C" w:rsidRPr="006A6127" w:rsidRDefault="009E638C" w:rsidP="002F0945">
            <w:pPr>
              <w:jc w:val="both"/>
              <w:rPr>
                <w:rFonts w:ascii="Palatino Linotype" w:eastAsia="Cambria" w:hAnsi="Palatino Linotype"/>
                <w:bCs w:val="0"/>
                <w:sz w:val="20"/>
              </w:rPr>
            </w:pPr>
            <w:r w:rsidRPr="006A6127">
              <w:rPr>
                <w:rFonts w:ascii="Palatino Linotype" w:eastAsia="Cambria" w:hAnsi="Palatino Linotype" w:cs="Arial"/>
                <w:bCs w:val="0"/>
                <w:color w:val="000000"/>
                <w:sz w:val="20"/>
              </w:rPr>
              <w:t xml:space="preserve">d) Requisitos de fondo del acuerdo de clasificación. </w:t>
            </w:r>
          </w:p>
        </w:tc>
        <w:tc>
          <w:tcPr>
            <w:tcW w:w="6990" w:type="dxa"/>
            <w:hideMark/>
          </w:tcPr>
          <w:p w14:paraId="4207CCCC" w14:textId="77777777" w:rsidR="009E638C" w:rsidRPr="006A6127"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A6127">
              <w:rPr>
                <w:rFonts w:ascii="Palatino Linotype" w:eastAsia="Cambria" w:hAnsi="Palatino Linotype" w:cs="Arial"/>
                <w:b/>
                <w:color w:val="000000"/>
                <w:sz w:val="20"/>
              </w:rPr>
              <w:t>Sujetos Obligados</w:t>
            </w:r>
            <w:r w:rsidRPr="006A6127">
              <w:rPr>
                <w:rFonts w:ascii="Palatino Linotype" w:eastAsia="Cambria" w:hAnsi="Palatino Linotype" w:cs="Arial"/>
                <w:color w:val="000000"/>
                <w:sz w:val="20"/>
              </w:rPr>
              <w:t xml:space="preserve">, por lo que deberán fundar y motivar debidamente la clasificación. </w:t>
            </w:r>
          </w:p>
          <w:p w14:paraId="40489609" w14:textId="77777777" w:rsidR="009E638C" w:rsidRPr="006A6127"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 xml:space="preserve">De lo anterior, se desprende </w:t>
            </w:r>
            <w:proofErr w:type="gramStart"/>
            <w:r w:rsidRPr="006A6127">
              <w:rPr>
                <w:rFonts w:ascii="Palatino Linotype" w:eastAsia="Cambria" w:hAnsi="Palatino Linotype" w:cs="Arial"/>
                <w:color w:val="000000"/>
                <w:sz w:val="20"/>
              </w:rPr>
              <w:t>que</w:t>
            </w:r>
            <w:proofErr w:type="gramEnd"/>
            <w:r w:rsidRPr="006A6127">
              <w:rPr>
                <w:rFonts w:ascii="Palatino Linotype" w:eastAsia="Cambria" w:hAnsi="Palatino Linotype" w:cs="Arial"/>
                <w:color w:val="000000"/>
                <w:sz w:val="20"/>
              </w:rPr>
              <w:t xml:space="preserve"> para una correcta </w:t>
            </w:r>
            <w:r w:rsidRPr="006A6127">
              <w:rPr>
                <w:rFonts w:ascii="Palatino Linotype" w:eastAsia="Cambria" w:hAnsi="Palatino Linotype" w:cs="Arial"/>
                <w:b/>
                <w:color w:val="000000"/>
                <w:sz w:val="20"/>
              </w:rPr>
              <w:t>clasificación total o parcial</w:t>
            </w:r>
            <w:r w:rsidRPr="006A6127">
              <w:rPr>
                <w:rFonts w:ascii="Palatino Linotype" w:eastAsia="Cambria"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B0AEA3" w14:textId="77777777" w:rsidR="009E638C" w:rsidRPr="006A6127"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428751E" w14:textId="77777777" w:rsidR="009E638C" w:rsidRPr="006A6127"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F21A178" w14:textId="77777777" w:rsidR="009E638C" w:rsidRPr="006A6127"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 xml:space="preserve">Ahora bien, </w:t>
            </w:r>
            <w:r w:rsidRPr="006A6127">
              <w:rPr>
                <w:rFonts w:ascii="Palatino Linotype" w:eastAsia="Cambria" w:hAnsi="Palatino Linotype" w:cs="Arial"/>
                <w:b/>
                <w:color w:val="000000"/>
                <w:sz w:val="20"/>
                <w:u w:val="single"/>
              </w:rPr>
              <w:t>para cada caso además de fundar y motivar</w:t>
            </w:r>
            <w:r w:rsidRPr="006A6127">
              <w:rPr>
                <w:rFonts w:ascii="Palatino Linotype" w:eastAsia="Cambria" w:hAnsi="Palatino Linotype" w:cs="Arial"/>
                <w:color w:val="000000"/>
                <w:sz w:val="20"/>
              </w:rPr>
              <w:t xml:space="preserve">, se debe identificar con claridad que datos contenidos en las documentales que son susceptibles de suprimirse, por ejemplo; </w:t>
            </w:r>
            <w:r w:rsidRPr="006A6127">
              <w:rPr>
                <w:rFonts w:ascii="Palatino Linotype" w:eastAsia="Cambria"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E638C" w:rsidRPr="006A6127" w14:paraId="605C27B4" w14:textId="77777777" w:rsidTr="002F0945">
        <w:tc>
          <w:tcPr>
            <w:cnfStyle w:val="001000000000" w:firstRow="0" w:lastRow="0" w:firstColumn="1" w:lastColumn="0" w:oddVBand="0" w:evenVBand="0" w:oddHBand="0" w:evenHBand="0" w:firstRowFirstColumn="0" w:firstRowLastColumn="0" w:lastRowFirstColumn="0" w:lastRowLastColumn="0"/>
            <w:tcW w:w="1838" w:type="dxa"/>
          </w:tcPr>
          <w:p w14:paraId="699B6761" w14:textId="77777777" w:rsidR="009E638C" w:rsidRPr="006A6127" w:rsidRDefault="009E638C" w:rsidP="002F0945">
            <w:pPr>
              <w:ind w:right="49"/>
              <w:jc w:val="both"/>
              <w:rPr>
                <w:rFonts w:ascii="Palatino Linotype" w:eastAsia="Cambria" w:hAnsi="Palatino Linotype" w:cs="Arial"/>
                <w:bCs w:val="0"/>
                <w:sz w:val="20"/>
              </w:rPr>
            </w:pPr>
            <w:r w:rsidRPr="006A6127">
              <w:rPr>
                <w:rFonts w:ascii="Palatino Linotype" w:eastAsia="MS Gothic" w:hAnsi="Palatino Linotype"/>
                <w:b w:val="0"/>
                <w:sz w:val="20"/>
              </w:rPr>
              <w:t>e</w:t>
            </w:r>
            <w:r w:rsidRPr="006A6127">
              <w:rPr>
                <w:rFonts w:ascii="Palatino Linotype" w:eastAsia="MS Gothic" w:hAnsi="Palatino Linotype"/>
                <w:bCs w:val="0"/>
                <w:sz w:val="20"/>
              </w:rPr>
              <w:t xml:space="preserve">) Condiciones especiales de la clasificación de la información como confidencial. </w:t>
            </w:r>
          </w:p>
        </w:tc>
        <w:tc>
          <w:tcPr>
            <w:tcW w:w="6990" w:type="dxa"/>
            <w:hideMark/>
          </w:tcPr>
          <w:p w14:paraId="09D9DC05" w14:textId="77777777" w:rsidR="009E638C" w:rsidRPr="006A6127"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 xml:space="preserve">Los artículos 148 y 120 de la Ley Estatal y de la Ley General, respectivamente, establecen </w:t>
            </w:r>
            <w:proofErr w:type="gramStart"/>
            <w:r w:rsidRPr="006A6127">
              <w:rPr>
                <w:rFonts w:ascii="Palatino Linotype" w:eastAsia="Cambria" w:hAnsi="Palatino Linotype" w:cs="Arial"/>
                <w:color w:val="000000"/>
                <w:sz w:val="20"/>
              </w:rPr>
              <w:t>que</w:t>
            </w:r>
            <w:proofErr w:type="gramEnd"/>
            <w:r w:rsidRPr="006A6127">
              <w:rPr>
                <w:rFonts w:ascii="Palatino Linotype" w:eastAsia="Cambria" w:hAnsi="Palatino Linotype" w:cs="Arial"/>
                <w:color w:val="000000"/>
                <w:sz w:val="20"/>
              </w:rPr>
              <w:t xml:space="preserve"> aun tratándose de datos personales, se podrán proporcionar, incluso sin solicitar el consentimiento de su titular. </w:t>
            </w:r>
          </w:p>
          <w:p w14:paraId="05DA4EE3" w14:textId="77777777" w:rsidR="009E638C" w:rsidRPr="006A6127"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6A6127">
              <w:rPr>
                <w:rFonts w:ascii="Palatino Linotype" w:eastAsia="Cambria"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3110E3E" w14:textId="77777777" w:rsidR="009E638C" w:rsidRPr="006A6127" w:rsidRDefault="009E638C" w:rsidP="002F0945">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6A6127">
              <w:rPr>
                <w:rFonts w:ascii="Palatino Linotype" w:eastAsia="Cambria" w:hAnsi="Palatino Linotype" w:cs="Arial"/>
                <w:color w:val="000000"/>
                <w:sz w:val="20"/>
              </w:rPr>
              <w:t xml:space="preserve">Pero si la información que se pretende clasificar como confidencial no se encuentra en los supuestos de los artículos señalados y es posible, se deberá consultar al titular de los datos si permite o no el acceso. De no ser posible, </w:t>
            </w:r>
            <w:r w:rsidRPr="006A6127">
              <w:rPr>
                <w:rFonts w:ascii="Palatino Linotype" w:eastAsia="Cambria" w:hAnsi="Palatino Linotype" w:cs="Arial"/>
                <w:color w:val="000000"/>
                <w:sz w:val="20"/>
              </w:rPr>
              <w:lastRenderedPageBreak/>
              <w:t>la realización de la consulta, procede, fundando y motivando, la clasificación.</w:t>
            </w:r>
          </w:p>
        </w:tc>
      </w:tr>
    </w:tbl>
    <w:p w14:paraId="4A6C13A9" w14:textId="77777777" w:rsidR="009E638C" w:rsidRPr="00323793" w:rsidRDefault="009E638C" w:rsidP="009E638C">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E5AC4CB" w14:textId="070004EE" w:rsidR="00FF5D4E" w:rsidRPr="00323793" w:rsidRDefault="009E638C" w:rsidP="009E638C">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323793">
        <w:rPr>
          <w:rFonts w:ascii="Palatino Linotype" w:hAnsi="Palatino Linotype" w:cs="Arial"/>
          <w:sz w:val="24"/>
        </w:rPr>
        <w:t xml:space="preserve">Si </w:t>
      </w:r>
      <w:r w:rsidRPr="00323793">
        <w:rPr>
          <w:rFonts w:ascii="Palatino Linotype" w:eastAsia="MS Mincho" w:hAnsi="Palatino Linotype" w:cs="Arial"/>
          <w:sz w:val="24"/>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B3C65E2" w14:textId="77777777" w:rsidR="00EB70AD" w:rsidRPr="00323793" w:rsidRDefault="00EB70AD" w:rsidP="00EB70A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771D432C" w14:textId="46C63E97" w:rsidR="00E93FC1" w:rsidRPr="00323793" w:rsidRDefault="00E93FC1" w:rsidP="00E420D7">
      <w:pPr>
        <w:pStyle w:val="Prrafodelista"/>
        <w:numPr>
          <w:ilvl w:val="0"/>
          <w:numId w:val="1"/>
        </w:numPr>
        <w:spacing w:line="360" w:lineRule="auto"/>
        <w:ind w:left="0" w:firstLine="0"/>
        <w:jc w:val="both"/>
        <w:rPr>
          <w:rFonts w:ascii="Palatino Linotype" w:hAnsi="Palatino Linotype" w:cs="Arial"/>
          <w:sz w:val="24"/>
        </w:rPr>
      </w:pPr>
      <w:r w:rsidRPr="00323793">
        <w:rPr>
          <w:rFonts w:ascii="Palatino Linotype" w:hAnsi="Palatino Linotype"/>
          <w:sz w:val="24"/>
          <w:lang w:val="es-ES"/>
        </w:rPr>
        <w:t xml:space="preserve">Por lo anteriormente expuesto y fundado, este </w:t>
      </w:r>
      <w:r w:rsidRPr="00323793">
        <w:rPr>
          <w:rFonts w:ascii="Palatino Linotype" w:hAnsi="Palatino Linotype"/>
          <w:b/>
          <w:bCs/>
          <w:sz w:val="24"/>
          <w:lang w:val="es-ES"/>
        </w:rPr>
        <w:t>ÓRGANO GARANTE</w:t>
      </w:r>
      <w:r w:rsidRPr="00323793">
        <w:rPr>
          <w:rFonts w:ascii="Palatino Linotype" w:hAnsi="Palatino Linotype"/>
          <w:sz w:val="24"/>
          <w:lang w:val="es-ES"/>
        </w:rPr>
        <w:t xml:space="preserve"> emite los siguientes:</w:t>
      </w:r>
    </w:p>
    <w:p w14:paraId="3E5C0963" w14:textId="77777777" w:rsidR="006F0638" w:rsidRPr="00323793" w:rsidRDefault="006F0638" w:rsidP="006F0638">
      <w:pPr>
        <w:pStyle w:val="Prrafodelista"/>
        <w:spacing w:line="360" w:lineRule="auto"/>
        <w:ind w:left="0"/>
        <w:jc w:val="both"/>
        <w:rPr>
          <w:rFonts w:ascii="Palatino Linotype" w:hAnsi="Palatino Linotype" w:cs="Arial"/>
          <w:sz w:val="24"/>
        </w:rPr>
      </w:pPr>
    </w:p>
    <w:p w14:paraId="38A6F867" w14:textId="77777777" w:rsidR="00E93FC1" w:rsidRPr="00323793"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6" w:name="_Toc528153792"/>
      <w:bookmarkStart w:id="37" w:name="_Toc94119621"/>
      <w:r w:rsidRPr="00323793">
        <w:rPr>
          <w:rFonts w:ascii="Palatino Linotype" w:eastAsiaTheme="majorEastAsia" w:hAnsi="Palatino Linotype" w:cstheme="majorBidi"/>
          <w:b/>
          <w:color w:val="000000" w:themeColor="text1"/>
          <w:lang w:eastAsia="en-US"/>
        </w:rPr>
        <w:t>R E S O L U T I V O S</w:t>
      </w:r>
      <w:bookmarkEnd w:id="36"/>
      <w:bookmarkEnd w:id="37"/>
    </w:p>
    <w:p w14:paraId="1FF638C4" w14:textId="7657640D" w:rsidR="00D67CCD" w:rsidRPr="00323793" w:rsidRDefault="00E93FC1" w:rsidP="00730D0C">
      <w:pPr>
        <w:spacing w:before="240" w:after="240" w:line="360" w:lineRule="auto"/>
        <w:ind w:right="48"/>
        <w:jc w:val="both"/>
        <w:rPr>
          <w:rFonts w:ascii="Palatino Linotype" w:hAnsi="Palatino Linotype" w:cs="Arial"/>
          <w:bCs/>
          <w:lang w:eastAsia="es-ES"/>
        </w:rPr>
      </w:pPr>
      <w:r w:rsidRPr="00323793">
        <w:rPr>
          <w:rFonts w:ascii="Palatino Linotype" w:hAnsi="Palatino Linotype" w:cs="Arial"/>
          <w:b/>
          <w:lang w:eastAsia="es-ES"/>
        </w:rPr>
        <w:t xml:space="preserve">PRIMERO. </w:t>
      </w:r>
      <w:r w:rsidRPr="00323793">
        <w:rPr>
          <w:rFonts w:ascii="Palatino Linotype" w:hAnsi="Palatino Linotype" w:cs="Arial"/>
          <w:lang w:eastAsia="es-ES"/>
        </w:rPr>
        <w:t>Resultan fundadas las</w:t>
      </w:r>
      <w:r w:rsidRPr="00323793">
        <w:rPr>
          <w:rFonts w:ascii="Palatino Linotype" w:hAnsi="Palatino Linotype" w:cs="Arial"/>
          <w:b/>
          <w:lang w:eastAsia="es-ES"/>
        </w:rPr>
        <w:t xml:space="preserve"> </w:t>
      </w:r>
      <w:r w:rsidRPr="00323793">
        <w:rPr>
          <w:rFonts w:ascii="Palatino Linotype" w:hAnsi="Palatino Linotype" w:cs="Arial"/>
          <w:lang w:val="es-ES" w:eastAsia="es-ES"/>
        </w:rPr>
        <w:t xml:space="preserve">razones o motivos de inconformidad hechos valer </w:t>
      </w:r>
      <w:r w:rsidR="00CD7112" w:rsidRPr="00323793">
        <w:rPr>
          <w:rFonts w:ascii="Palatino Linotype" w:eastAsia="Calibri" w:hAnsi="Palatino Linotype" w:cs="Arial"/>
          <w:lang w:val="es-ES" w:eastAsia="es-ES"/>
        </w:rPr>
        <w:t xml:space="preserve">en </w:t>
      </w:r>
      <w:r w:rsidR="00D67CCD" w:rsidRPr="00323793">
        <w:rPr>
          <w:rFonts w:ascii="Palatino Linotype" w:eastAsia="Calibri" w:hAnsi="Palatino Linotype" w:cs="Arial"/>
          <w:lang w:val="es-ES" w:eastAsia="es-ES"/>
        </w:rPr>
        <w:t>el</w:t>
      </w:r>
      <w:r w:rsidRPr="00323793">
        <w:rPr>
          <w:rFonts w:ascii="Palatino Linotype" w:eastAsia="Calibri" w:hAnsi="Palatino Linotype" w:cs="Arial"/>
          <w:lang w:val="es-ES" w:eastAsia="es-ES"/>
        </w:rPr>
        <w:t xml:space="preserve"> recurso de revisión </w:t>
      </w:r>
      <w:r w:rsidR="00726ABE" w:rsidRPr="00323793">
        <w:rPr>
          <w:rFonts w:ascii="Palatino Linotype" w:eastAsia="MS Mincho" w:hAnsi="Palatino Linotype" w:cstheme="majorBidi"/>
          <w:b/>
          <w:bCs/>
          <w:lang w:val="es-ES"/>
        </w:rPr>
        <w:t>0</w:t>
      </w:r>
      <w:r w:rsidR="00EA7E1B" w:rsidRPr="00323793">
        <w:rPr>
          <w:rFonts w:ascii="Palatino Linotype" w:eastAsia="MS Mincho" w:hAnsi="Palatino Linotype" w:cstheme="majorBidi"/>
          <w:b/>
          <w:bCs/>
          <w:lang w:val="es-ES"/>
        </w:rPr>
        <w:t>7923</w:t>
      </w:r>
      <w:r w:rsidR="00534479" w:rsidRPr="00323793">
        <w:rPr>
          <w:rFonts w:ascii="Palatino Linotype" w:eastAsia="MS Mincho" w:hAnsi="Palatino Linotype" w:cstheme="majorBidi"/>
          <w:b/>
          <w:bCs/>
          <w:lang w:val="es-ES"/>
        </w:rPr>
        <w:t>/INFOEM/IP/RR/202</w:t>
      </w:r>
      <w:r w:rsidR="00EA7E1B" w:rsidRPr="00323793">
        <w:rPr>
          <w:rFonts w:ascii="Palatino Linotype" w:eastAsia="MS Mincho" w:hAnsi="Palatino Linotype" w:cstheme="majorBidi"/>
          <w:b/>
          <w:bCs/>
          <w:lang w:val="es-ES"/>
        </w:rPr>
        <w:t>2</w:t>
      </w:r>
      <w:r w:rsidRPr="00323793">
        <w:rPr>
          <w:rFonts w:ascii="Palatino Linotype" w:hAnsi="Palatino Linotype" w:cs="Arial"/>
          <w:b/>
          <w:bCs/>
          <w:lang w:eastAsia="es-ES"/>
        </w:rPr>
        <w:t xml:space="preserve">, </w:t>
      </w:r>
      <w:r w:rsidRPr="00323793">
        <w:rPr>
          <w:rFonts w:ascii="Palatino Linotype" w:hAnsi="Palatino Linotype" w:cs="Arial"/>
          <w:bCs/>
          <w:lang w:eastAsia="es-ES"/>
        </w:rPr>
        <w:t xml:space="preserve">en términos del </w:t>
      </w:r>
      <w:r w:rsidRPr="00323793">
        <w:rPr>
          <w:rFonts w:ascii="Palatino Linotype" w:hAnsi="Palatino Linotype" w:cs="Arial"/>
          <w:b/>
          <w:bCs/>
          <w:lang w:eastAsia="es-ES"/>
        </w:rPr>
        <w:t>Considerando</w:t>
      </w:r>
      <w:r w:rsidRPr="00323793">
        <w:rPr>
          <w:rFonts w:ascii="Palatino Linotype" w:hAnsi="Palatino Linotype" w:cs="Arial"/>
          <w:bCs/>
          <w:lang w:eastAsia="es-ES"/>
        </w:rPr>
        <w:t xml:space="preserve"> </w:t>
      </w:r>
      <w:r w:rsidRPr="00323793">
        <w:rPr>
          <w:rFonts w:ascii="Palatino Linotype" w:hAnsi="Palatino Linotype" w:cs="Arial"/>
          <w:b/>
          <w:bCs/>
          <w:lang w:eastAsia="es-ES"/>
        </w:rPr>
        <w:t xml:space="preserve">CUARTO </w:t>
      </w:r>
      <w:r w:rsidR="00E420D7" w:rsidRPr="00323793">
        <w:rPr>
          <w:rFonts w:ascii="Palatino Linotype" w:hAnsi="Palatino Linotype" w:cs="Arial"/>
          <w:bCs/>
          <w:lang w:eastAsia="es-ES"/>
        </w:rPr>
        <w:t>de la presente resolución.</w:t>
      </w:r>
    </w:p>
    <w:p w14:paraId="5596CEB4" w14:textId="20452F07" w:rsidR="00EA7E1B" w:rsidRPr="00323793" w:rsidRDefault="00E93FC1" w:rsidP="00915C07">
      <w:pPr>
        <w:spacing w:before="240" w:after="240" w:line="360" w:lineRule="auto"/>
        <w:ind w:right="48"/>
        <w:jc w:val="both"/>
        <w:rPr>
          <w:rFonts w:ascii="Palatino Linotype" w:hAnsi="Palatino Linotype" w:cs="Arial"/>
          <w:lang w:val="es-ES" w:eastAsia="es-ES"/>
        </w:rPr>
      </w:pPr>
      <w:bookmarkStart w:id="38" w:name="_Toc477891768"/>
      <w:bookmarkStart w:id="39" w:name="_Toc477891858"/>
      <w:bookmarkStart w:id="40" w:name="_Toc481576259"/>
      <w:bookmarkStart w:id="41" w:name="_Toc492590391"/>
      <w:bookmarkStart w:id="42" w:name="_Toc462653937"/>
      <w:bookmarkStart w:id="43" w:name="_Toc453696502"/>
      <w:bookmarkStart w:id="44" w:name="_Toc454301155"/>
      <w:r w:rsidRPr="00323793">
        <w:rPr>
          <w:rFonts w:ascii="Palatino Linotype" w:hAnsi="Palatino Linotype"/>
          <w:b/>
          <w:lang w:eastAsia="es-ES"/>
        </w:rPr>
        <w:t>SEGUNDO.</w:t>
      </w:r>
      <w:r w:rsidRPr="00323793">
        <w:rPr>
          <w:rFonts w:ascii="Palatino Linotype" w:eastAsia="等线 Light" w:hAnsi="Palatino Linotype"/>
          <w:color w:val="2F5496"/>
          <w:lang w:eastAsia="es-ES"/>
        </w:rPr>
        <w:t xml:space="preserve"> </w:t>
      </w:r>
      <w:bookmarkEnd w:id="38"/>
      <w:bookmarkEnd w:id="39"/>
      <w:bookmarkEnd w:id="40"/>
      <w:bookmarkEnd w:id="41"/>
      <w:bookmarkEnd w:id="42"/>
      <w:bookmarkEnd w:id="43"/>
      <w:bookmarkEnd w:id="44"/>
      <w:r w:rsidRPr="00323793">
        <w:rPr>
          <w:rFonts w:ascii="Palatino Linotype" w:eastAsia="Calibri" w:hAnsi="Palatino Linotype" w:cs="Arial"/>
          <w:lang w:val="es-ES" w:eastAsia="es-ES"/>
        </w:rPr>
        <w:t>Se</w:t>
      </w:r>
      <w:r w:rsidRPr="00323793">
        <w:rPr>
          <w:rFonts w:ascii="Palatino Linotype" w:eastAsia="Calibri" w:hAnsi="Palatino Linotype" w:cs="Arial"/>
          <w:b/>
          <w:lang w:val="es-ES" w:eastAsia="es-ES"/>
        </w:rPr>
        <w:t xml:space="preserve"> </w:t>
      </w:r>
      <w:r w:rsidR="00EA7E1B" w:rsidRPr="00323793">
        <w:rPr>
          <w:rFonts w:ascii="Palatino Linotype" w:eastAsia="Calibri" w:hAnsi="Palatino Linotype" w:cs="Arial"/>
          <w:b/>
          <w:lang w:val="es-ES" w:eastAsia="es-ES"/>
        </w:rPr>
        <w:t>MODIFICA</w:t>
      </w:r>
      <w:r w:rsidRPr="00323793">
        <w:rPr>
          <w:rFonts w:ascii="Palatino Linotype" w:eastAsia="Calibri" w:hAnsi="Palatino Linotype" w:cs="Arial"/>
          <w:b/>
          <w:lang w:val="es-ES" w:eastAsia="es-ES"/>
        </w:rPr>
        <w:t xml:space="preserve"> </w:t>
      </w:r>
      <w:r w:rsidR="00CD7112" w:rsidRPr="00323793">
        <w:rPr>
          <w:rFonts w:ascii="Palatino Linotype" w:eastAsia="Calibri" w:hAnsi="Palatino Linotype" w:cs="Arial"/>
          <w:lang w:val="es-ES" w:eastAsia="es-ES"/>
        </w:rPr>
        <w:t>la respuesta emitida</w:t>
      </w:r>
      <w:r w:rsidR="00FF5D4E" w:rsidRPr="00323793">
        <w:rPr>
          <w:rFonts w:ascii="Palatino Linotype" w:eastAsia="Calibri" w:hAnsi="Palatino Linotype" w:cs="Arial"/>
          <w:lang w:val="es-ES" w:eastAsia="es-ES"/>
        </w:rPr>
        <w:t xml:space="preserve"> por </w:t>
      </w:r>
      <w:r w:rsidR="00EA7E1B" w:rsidRPr="00323793">
        <w:rPr>
          <w:rFonts w:ascii="Palatino Linotype" w:eastAsia="Calibri" w:hAnsi="Palatino Linotype" w:cs="Arial"/>
          <w:lang w:val="es-ES" w:eastAsia="es-ES"/>
        </w:rPr>
        <w:t>el</w:t>
      </w:r>
      <w:r w:rsidRPr="00323793">
        <w:rPr>
          <w:rFonts w:ascii="Palatino Linotype" w:eastAsia="Calibri" w:hAnsi="Palatino Linotype" w:cs="Arial"/>
          <w:lang w:val="es-ES" w:eastAsia="es-ES"/>
        </w:rPr>
        <w:t xml:space="preserve"> </w:t>
      </w:r>
      <w:r w:rsidR="002A40CA" w:rsidRPr="00323793">
        <w:rPr>
          <w:rFonts w:ascii="Palatino Linotype" w:eastAsia="Calibri" w:hAnsi="Palatino Linotype" w:cs="Tahoma"/>
          <w:b/>
          <w:bCs/>
          <w:lang w:eastAsia="en-US"/>
        </w:rPr>
        <w:t xml:space="preserve">Ayuntamiento de </w:t>
      </w:r>
      <w:r w:rsidR="00EA7E1B" w:rsidRPr="00323793">
        <w:rPr>
          <w:rFonts w:ascii="Palatino Linotype" w:eastAsia="Calibri" w:hAnsi="Palatino Linotype" w:cs="Tahoma"/>
          <w:b/>
          <w:bCs/>
          <w:lang w:eastAsia="en-US"/>
        </w:rPr>
        <w:t>Ecatepec de Morelos</w:t>
      </w:r>
      <w:r w:rsidR="00F00C14" w:rsidRPr="00323793">
        <w:rPr>
          <w:rFonts w:ascii="Palatino Linotype" w:eastAsia="Calibri" w:hAnsi="Palatino Linotype" w:cs="Tahoma"/>
          <w:b/>
          <w:bCs/>
          <w:lang w:eastAsia="en-US"/>
        </w:rPr>
        <w:t xml:space="preserve"> </w:t>
      </w:r>
      <w:r w:rsidRPr="00323793">
        <w:rPr>
          <w:rFonts w:ascii="Palatino Linotype" w:eastAsia="Calibri" w:hAnsi="Palatino Linotype" w:cs="Arial"/>
          <w:lang w:val="es-ES" w:eastAsia="es-ES"/>
        </w:rPr>
        <w:t>y se</w:t>
      </w:r>
      <w:r w:rsidRPr="00323793">
        <w:rPr>
          <w:rFonts w:ascii="Palatino Linotype" w:eastAsia="Calibri" w:hAnsi="Palatino Linotype" w:cs="Arial"/>
          <w:b/>
          <w:lang w:val="es-ES" w:eastAsia="es-ES"/>
        </w:rPr>
        <w:t xml:space="preserve"> ORDENA </w:t>
      </w:r>
      <w:r w:rsidRPr="00323793">
        <w:rPr>
          <w:rFonts w:ascii="Palatino Linotype" w:hAnsi="Palatino Linotype" w:cs="Arial"/>
          <w:lang w:val="es-ES" w:eastAsia="es-ES"/>
        </w:rPr>
        <w:t xml:space="preserve">entregar vía Sistema de Accesos a la Información Mexiquense </w:t>
      </w:r>
      <w:r w:rsidRPr="00323793">
        <w:rPr>
          <w:rFonts w:ascii="Palatino Linotype" w:hAnsi="Palatino Linotype" w:cs="Arial"/>
          <w:b/>
          <w:bCs/>
          <w:lang w:val="es-ES" w:eastAsia="es-ES"/>
        </w:rPr>
        <w:t>(SAIMEX)</w:t>
      </w:r>
      <w:r w:rsidR="001D3551" w:rsidRPr="00323793">
        <w:rPr>
          <w:rFonts w:ascii="Palatino Linotype" w:hAnsi="Palatino Linotype" w:cs="Arial"/>
          <w:lang w:val="es-ES" w:eastAsia="es-ES"/>
        </w:rPr>
        <w:t>,</w:t>
      </w:r>
      <w:r w:rsidR="00EA7E1B" w:rsidRPr="00323793">
        <w:rPr>
          <w:rFonts w:ascii="Palatino Linotype" w:hAnsi="Palatino Linotype" w:cs="Arial"/>
          <w:lang w:val="es-ES" w:eastAsia="es-ES"/>
        </w:rPr>
        <w:t xml:space="preserve"> previa búsqueda exhaustiva y razonable,</w:t>
      </w:r>
      <w:r w:rsidR="001D3551" w:rsidRPr="00323793">
        <w:rPr>
          <w:rFonts w:ascii="Palatino Linotype" w:hAnsi="Palatino Linotype" w:cs="Arial"/>
          <w:lang w:val="es-ES" w:eastAsia="es-ES"/>
        </w:rPr>
        <w:t xml:space="preserve"> </w:t>
      </w:r>
      <w:r w:rsidR="00A16BDD" w:rsidRPr="00323793">
        <w:rPr>
          <w:rFonts w:ascii="Palatino Linotype" w:hAnsi="Palatino Linotype" w:cs="Arial"/>
          <w:lang w:val="es-ES" w:eastAsia="es-ES"/>
        </w:rPr>
        <w:t>de ser procedente en versión pública:</w:t>
      </w:r>
    </w:p>
    <w:p w14:paraId="0BFCE110" w14:textId="779EE7BB" w:rsidR="00EA7E1B" w:rsidRPr="00323793" w:rsidRDefault="00A16BDD" w:rsidP="00EA7E1B">
      <w:pPr>
        <w:pStyle w:val="Prrafodelista"/>
        <w:numPr>
          <w:ilvl w:val="0"/>
          <w:numId w:val="40"/>
        </w:numPr>
        <w:tabs>
          <w:tab w:val="left" w:pos="567"/>
        </w:tabs>
        <w:spacing w:before="240" w:after="240"/>
        <w:ind w:left="567" w:right="539" w:hanging="141"/>
        <w:jc w:val="both"/>
        <w:rPr>
          <w:rFonts w:ascii="Palatino Linotype" w:hAnsi="Palatino Linotype"/>
          <w:b/>
          <w:bCs/>
          <w:color w:val="000000"/>
          <w:sz w:val="24"/>
        </w:rPr>
      </w:pPr>
      <w:r w:rsidRPr="00323793">
        <w:rPr>
          <w:rFonts w:ascii="Palatino Linotype" w:hAnsi="Palatino Linotype"/>
          <w:b/>
          <w:color w:val="000000"/>
          <w:sz w:val="24"/>
        </w:rPr>
        <w:t xml:space="preserve">El </w:t>
      </w:r>
      <w:r w:rsidR="00EA7E1B" w:rsidRPr="00323793">
        <w:rPr>
          <w:rFonts w:ascii="Palatino Linotype" w:hAnsi="Palatino Linotype"/>
          <w:b/>
          <w:color w:val="000000"/>
          <w:sz w:val="24"/>
        </w:rPr>
        <w:t xml:space="preserve">documento donde conste el </w:t>
      </w:r>
      <w:r w:rsidR="00EA7E1B" w:rsidRPr="00323793">
        <w:rPr>
          <w:rFonts w:ascii="Palatino Linotype" w:hAnsi="Palatino Linotype"/>
          <w:b/>
          <w:sz w:val="24"/>
        </w:rPr>
        <w:t>sueldo de los integrantes de la Comisión de Honor y Justicia del Ayuntamiento de Ecatepec de Morelos al 01 de abril de 2022.</w:t>
      </w:r>
    </w:p>
    <w:p w14:paraId="262CF602" w14:textId="77777777" w:rsidR="00EA7E1B" w:rsidRPr="00323793" w:rsidRDefault="00EA7E1B" w:rsidP="00EA7E1B">
      <w:pPr>
        <w:spacing w:before="240" w:after="240"/>
        <w:ind w:right="48"/>
        <w:jc w:val="both"/>
        <w:rPr>
          <w:rFonts w:ascii="Palatino Linotype" w:hAnsi="Palatino Linotype"/>
          <w:b/>
          <w:bCs/>
          <w:color w:val="000000"/>
        </w:rPr>
      </w:pPr>
    </w:p>
    <w:p w14:paraId="7A9A8366" w14:textId="1812AE3A" w:rsidR="00E93FC1" w:rsidRPr="00323793" w:rsidRDefault="00E93FC1" w:rsidP="00730D0C">
      <w:pPr>
        <w:tabs>
          <w:tab w:val="left" w:pos="8080"/>
        </w:tabs>
        <w:spacing w:before="240" w:after="240" w:line="360" w:lineRule="auto"/>
        <w:ind w:right="48"/>
        <w:contextualSpacing/>
        <w:jc w:val="both"/>
        <w:rPr>
          <w:rFonts w:ascii="Palatino Linotype" w:hAnsi="Palatino Linotype"/>
          <w:b/>
        </w:rPr>
      </w:pPr>
      <w:r w:rsidRPr="00323793">
        <w:rPr>
          <w:rFonts w:ascii="Palatino Linotype" w:hAnsi="Palatino Linotype"/>
        </w:rPr>
        <w:t xml:space="preserve">Para efectos de lo anterior, se deberá emitir el Acuerdo del Comité de Transparencia en términos de los artículos 49, fracción VIII y 132, fracción II de la Ley de Transparencia y </w:t>
      </w:r>
      <w:r w:rsidRPr="00323793">
        <w:rPr>
          <w:rFonts w:ascii="Palatino Linotype" w:hAnsi="Palatino Linotype"/>
        </w:rPr>
        <w:lastRenderedPageBreak/>
        <w:t>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34479" w:rsidRPr="00323793">
        <w:rPr>
          <w:rFonts w:ascii="Palatino Linotype" w:hAnsi="Palatino Linotype"/>
        </w:rPr>
        <w:t>l</w:t>
      </w:r>
      <w:r w:rsidRPr="00323793">
        <w:rPr>
          <w:rFonts w:ascii="Palatino Linotype" w:hAnsi="Palatino Linotype"/>
          <w:b/>
        </w:rPr>
        <w:t xml:space="preserve"> RECURRENTE.</w:t>
      </w:r>
    </w:p>
    <w:p w14:paraId="03026612" w14:textId="77777777" w:rsidR="000637E2" w:rsidRPr="00323793" w:rsidRDefault="000637E2" w:rsidP="00730D0C">
      <w:pPr>
        <w:tabs>
          <w:tab w:val="left" w:pos="8080"/>
        </w:tabs>
        <w:spacing w:before="240" w:after="240" w:line="360" w:lineRule="auto"/>
        <w:ind w:right="48"/>
        <w:contextualSpacing/>
        <w:jc w:val="both"/>
        <w:rPr>
          <w:rFonts w:ascii="Palatino Linotype" w:hAnsi="Palatino Linotype"/>
          <w:b/>
        </w:rPr>
      </w:pPr>
    </w:p>
    <w:p w14:paraId="3ADEEE47" w14:textId="7294570C" w:rsidR="00E93FC1" w:rsidRPr="00323793" w:rsidRDefault="00E93FC1"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323793">
        <w:rPr>
          <w:rFonts w:ascii="Palatino Linotype" w:eastAsia="Palatino Linotype" w:hAnsi="Palatino Linotype" w:cs="Palatino Linotype"/>
          <w:b/>
        </w:rPr>
        <w:t xml:space="preserve">TERCERO. </w:t>
      </w:r>
      <w:r w:rsidR="00D11F51" w:rsidRPr="00323793">
        <w:rPr>
          <w:rFonts w:ascii="Palatino Linotype" w:hAnsi="Palatino Linotype" w:cs="Arial"/>
          <w:b/>
          <w:color w:val="000000" w:themeColor="text1"/>
        </w:rPr>
        <w:t>Notifíquese</w:t>
      </w:r>
      <w:r w:rsidR="00D11F51" w:rsidRPr="00323793">
        <w:rPr>
          <w:rFonts w:ascii="Palatino Linotype" w:hAnsi="Palatino Linotype" w:cs="Arial"/>
          <w:b/>
          <w:bCs/>
          <w:color w:val="000000" w:themeColor="text1"/>
        </w:rPr>
        <w:t xml:space="preserve"> </w:t>
      </w:r>
      <w:r w:rsidR="00D11F51" w:rsidRPr="00323793">
        <w:rPr>
          <w:rFonts w:ascii="Palatino Linotype" w:hAnsi="Palatino Linotype" w:cs="AppleSystemUIFont"/>
        </w:rPr>
        <w:t xml:space="preserve">a presente resolución al Titular de la Unidad de Transparencia del </w:t>
      </w:r>
      <w:r w:rsidR="00D11F51" w:rsidRPr="00323793">
        <w:rPr>
          <w:rFonts w:ascii="Palatino Linotype" w:hAnsi="Palatino Linotype" w:cs="AppleSystemUIFont"/>
          <w:b/>
          <w:bCs/>
        </w:rPr>
        <w:t>SUJETO OBLIGADO</w:t>
      </w:r>
      <w:r w:rsidR="00D11F51" w:rsidRPr="00323793">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D11F51" w:rsidRPr="006A6127">
        <w:rPr>
          <w:rFonts w:ascii="Palatino Linotype" w:hAnsi="Palatino Linotype" w:cs="AppleSystemUIFont"/>
          <w:b/>
        </w:rPr>
        <w:t>dé cumplimiento a lo ordenado dentro del plazo de diez días hábiles,</w:t>
      </w:r>
      <w:r w:rsidR="00D11F51" w:rsidRPr="00323793">
        <w:rPr>
          <w:rFonts w:ascii="Palatino Linotype" w:hAnsi="Palatino Linotype" w:cs="AppleSystemUIFont"/>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96944B" w14:textId="77777777" w:rsidR="00AA1064" w:rsidRPr="00323793" w:rsidRDefault="00AA1064"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79BF767B" w14:textId="6CA007AA" w:rsidR="00AA1064" w:rsidRPr="00323793" w:rsidRDefault="00E93FC1" w:rsidP="00730D0C">
      <w:pPr>
        <w:shd w:val="clear" w:color="auto" w:fill="FFFFFF"/>
        <w:spacing w:before="240" w:after="240" w:line="360" w:lineRule="auto"/>
        <w:ind w:right="48"/>
        <w:jc w:val="both"/>
        <w:rPr>
          <w:rFonts w:ascii="Palatino Linotype" w:hAnsi="Palatino Linotype"/>
          <w:b/>
        </w:rPr>
      </w:pPr>
      <w:r w:rsidRPr="00323793">
        <w:rPr>
          <w:rFonts w:ascii="Palatino Linotype" w:hAnsi="Palatino Linotype" w:cs="Arial"/>
          <w:b/>
        </w:rPr>
        <w:t xml:space="preserve">CUARTO. </w:t>
      </w:r>
      <w:r w:rsidRPr="00323793">
        <w:rPr>
          <w:rFonts w:ascii="Palatino Linotype" w:hAnsi="Palatino Linotype"/>
          <w:b/>
          <w:bCs/>
          <w:lang w:val="es-ES"/>
        </w:rPr>
        <w:t>Notifíquese a</w:t>
      </w:r>
      <w:r w:rsidR="00534479" w:rsidRPr="00323793">
        <w:rPr>
          <w:rFonts w:ascii="Palatino Linotype" w:hAnsi="Palatino Linotype"/>
          <w:b/>
          <w:bCs/>
          <w:lang w:val="es-ES"/>
        </w:rPr>
        <w:t xml:space="preserve">l </w:t>
      </w:r>
      <w:r w:rsidRPr="00323793">
        <w:rPr>
          <w:rFonts w:ascii="Palatino Linotype" w:hAnsi="Palatino Linotype"/>
          <w:b/>
          <w:bCs/>
          <w:lang w:val="es-ES"/>
        </w:rPr>
        <w:t>RECURRENTE</w:t>
      </w:r>
      <w:r w:rsidRPr="00323793">
        <w:rPr>
          <w:rFonts w:ascii="Palatino Linotype" w:hAnsi="Palatino Linotype"/>
        </w:rPr>
        <w:t xml:space="preserve"> la presente resolución</w:t>
      </w:r>
      <w:r w:rsidR="006E1937" w:rsidRPr="00323793">
        <w:rPr>
          <w:rFonts w:ascii="Palatino Linotype" w:hAnsi="Palatino Linotype"/>
        </w:rPr>
        <w:t xml:space="preserve"> vía </w:t>
      </w:r>
      <w:r w:rsidR="006E1937" w:rsidRPr="00323793">
        <w:rPr>
          <w:rFonts w:ascii="Palatino Linotype" w:hAnsi="Palatino Linotype"/>
          <w:b/>
        </w:rPr>
        <w:t>SAIMEX</w:t>
      </w:r>
      <w:r w:rsidR="00A54073" w:rsidRPr="00323793">
        <w:rPr>
          <w:rFonts w:ascii="Palatino Linotype" w:hAnsi="Palatino Linotype"/>
          <w:b/>
        </w:rPr>
        <w:t>.</w:t>
      </w:r>
    </w:p>
    <w:p w14:paraId="4F340872" w14:textId="505AFE71" w:rsidR="00E93FC1" w:rsidRPr="00323793" w:rsidRDefault="00E93FC1" w:rsidP="00730D0C">
      <w:pPr>
        <w:spacing w:before="240" w:after="240" w:line="360" w:lineRule="auto"/>
        <w:ind w:right="48"/>
        <w:jc w:val="both"/>
        <w:rPr>
          <w:rFonts w:ascii="Palatino Linotype" w:eastAsia="MS Mincho" w:hAnsi="Palatino Linotype"/>
          <w:lang w:val="es-ES"/>
        </w:rPr>
      </w:pPr>
      <w:r w:rsidRPr="00323793">
        <w:rPr>
          <w:rFonts w:ascii="Palatino Linotype" w:eastAsia="MS Mincho" w:hAnsi="Palatino Linotype"/>
          <w:b/>
        </w:rPr>
        <w:t>QUINTO.</w:t>
      </w:r>
      <w:r w:rsidRPr="00323793">
        <w:rPr>
          <w:rFonts w:ascii="Palatino Linotype" w:eastAsia="MS Mincho" w:hAnsi="Palatino Linotype"/>
        </w:rPr>
        <w:t xml:space="preserve"> </w:t>
      </w:r>
      <w:r w:rsidRPr="00323793">
        <w:rPr>
          <w:rFonts w:ascii="Palatino Linotype" w:eastAsia="MS Mincho" w:hAnsi="Palatino Linotype"/>
          <w:lang w:val="es-ES"/>
        </w:rPr>
        <w:t>Se hace del conocimiento de</w:t>
      </w:r>
      <w:r w:rsidR="00534479" w:rsidRPr="00323793">
        <w:rPr>
          <w:rFonts w:ascii="Palatino Linotype" w:eastAsia="MS Mincho" w:hAnsi="Palatino Linotype"/>
          <w:lang w:val="es-ES"/>
        </w:rPr>
        <w:t>l</w:t>
      </w:r>
      <w:r w:rsidRPr="00323793">
        <w:rPr>
          <w:rFonts w:ascii="Palatino Linotype" w:eastAsia="MS Mincho" w:hAnsi="Palatino Linotype"/>
          <w:lang w:val="es-ES"/>
        </w:rPr>
        <w:t xml:space="preserve"> </w:t>
      </w:r>
      <w:r w:rsidRPr="00323793">
        <w:rPr>
          <w:rFonts w:ascii="Palatino Linotype" w:hAnsi="Palatino Linotype"/>
          <w:b/>
        </w:rPr>
        <w:t>RECURRENTE</w:t>
      </w:r>
      <w:r w:rsidRPr="00323793">
        <w:rPr>
          <w:rFonts w:ascii="Palatino Linotype" w:hAnsi="Palatino Linotype"/>
        </w:rPr>
        <w:t xml:space="preserve"> </w:t>
      </w:r>
      <w:r w:rsidRPr="00323793">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w:t>
      </w:r>
      <w:r w:rsidR="00AA1064" w:rsidRPr="00323793">
        <w:rPr>
          <w:rFonts w:ascii="Palatino Linotype" w:eastAsia="MS Mincho" w:hAnsi="Palatino Linotype"/>
          <w:lang w:val="es-ES"/>
        </w:rPr>
        <w:t xml:space="preserve"> </w:t>
      </w:r>
      <w:r w:rsidRPr="00323793">
        <w:rPr>
          <w:rFonts w:ascii="Palatino Linotype" w:eastAsia="MS Mincho" w:hAnsi="Palatino Linotype"/>
          <w:bCs/>
          <w:lang w:val="es-ES"/>
        </w:rPr>
        <w:t>vía juicio de amparo</w:t>
      </w:r>
      <w:r w:rsidR="00AA1064" w:rsidRPr="00323793">
        <w:rPr>
          <w:rFonts w:ascii="Palatino Linotype" w:eastAsia="MS Mincho" w:hAnsi="Palatino Linotype"/>
          <w:lang w:val="es-ES"/>
        </w:rPr>
        <w:t xml:space="preserve"> </w:t>
      </w:r>
      <w:r w:rsidRPr="00323793">
        <w:rPr>
          <w:rFonts w:ascii="Palatino Linotype" w:eastAsia="MS Mincho" w:hAnsi="Palatino Linotype"/>
          <w:lang w:val="es-ES"/>
        </w:rPr>
        <w:t>en los té</w:t>
      </w:r>
      <w:r w:rsidR="00E420D7" w:rsidRPr="00323793">
        <w:rPr>
          <w:rFonts w:ascii="Palatino Linotype" w:eastAsia="MS Mincho" w:hAnsi="Palatino Linotype"/>
          <w:lang w:val="es-ES"/>
        </w:rPr>
        <w:t>rminos de las leyes aplicables.</w:t>
      </w:r>
    </w:p>
    <w:p w14:paraId="1A34E69E" w14:textId="77777777" w:rsidR="00E93FC1" w:rsidRPr="00323793" w:rsidRDefault="00E93FC1" w:rsidP="00730D0C">
      <w:pPr>
        <w:spacing w:before="240" w:after="240" w:line="360" w:lineRule="auto"/>
        <w:ind w:right="48"/>
        <w:jc w:val="both"/>
        <w:rPr>
          <w:rFonts w:ascii="Palatino Linotype" w:eastAsia="Calibri" w:hAnsi="Palatino Linotype" w:cs="Arial"/>
          <w:bCs/>
        </w:rPr>
      </w:pPr>
      <w:r w:rsidRPr="00323793">
        <w:rPr>
          <w:rFonts w:ascii="Palatino Linotype" w:hAnsi="Palatino Linotype"/>
          <w:b/>
          <w:color w:val="000000"/>
          <w:shd w:val="clear" w:color="auto" w:fill="FFFFFF"/>
        </w:rPr>
        <w:t xml:space="preserve">SEXTO. </w:t>
      </w:r>
      <w:r w:rsidRPr="00323793">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E420D7" w:rsidRPr="00323793">
        <w:rPr>
          <w:rFonts w:ascii="Palatino Linotype" w:eastAsia="Calibri" w:hAnsi="Palatino Linotype" w:cs="Arial"/>
          <w:bCs/>
        </w:rPr>
        <w:t>ento de la presente resolución.</w:t>
      </w:r>
    </w:p>
    <w:bookmarkStart w:id="45" w:name="_Hlk129792997"/>
    <w:p w14:paraId="762E801D" w14:textId="7D3E452E" w:rsidR="006A6127" w:rsidRPr="00DC4519" w:rsidRDefault="00996044" w:rsidP="006A6127">
      <w:pPr>
        <w:spacing w:before="240" w:after="240" w:line="360" w:lineRule="auto"/>
        <w:ind w:firstLine="1"/>
        <w:jc w:val="both"/>
        <w:rPr>
          <w:rStyle w:val="Referenciasutil"/>
          <w:rFonts w:ascii="Palatino Linotype" w:eastAsiaTheme="majorEastAsia" w:hAnsi="Palatino Linotype"/>
          <w:color w:val="auto"/>
        </w:rPr>
      </w:pPr>
      <w:r>
        <w:rPr>
          <w:rFonts w:ascii="Palatino Linotype" w:eastAsiaTheme="majorEastAsia" w:hAnsi="Palatino Linotype"/>
          <w:smallCaps/>
          <w:noProof/>
        </w:rPr>
        <w:lastRenderedPageBreak/>
        <mc:AlternateContent>
          <mc:Choice Requires="wps">
            <w:drawing>
              <wp:anchor distT="0" distB="0" distL="114300" distR="114300" simplePos="0" relativeHeight="251659264" behindDoc="0" locked="0" layoutInCell="1" allowOverlap="1" wp14:anchorId="58F101C0" wp14:editId="6CCF753D">
                <wp:simplePos x="0" y="0"/>
                <wp:positionH relativeFrom="column">
                  <wp:posOffset>10794</wp:posOffset>
                </wp:positionH>
                <wp:positionV relativeFrom="paragraph">
                  <wp:posOffset>2479675</wp:posOffset>
                </wp:positionV>
                <wp:extent cx="6124575" cy="50101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6124575" cy="5010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916E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95.25pt" to="483.1pt,5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" strokecolor="#5b9bd5 [3204]" strokeweight=".5pt">
                <v:stroke joinstyle="miter"/>
              </v:line>
            </w:pict>
          </mc:Fallback>
        </mc:AlternateContent>
      </w:r>
      <w:r w:rsidR="006A6127" w:rsidRPr="00DC451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A6127">
        <w:rPr>
          <w:rStyle w:val="Referenciasutil"/>
          <w:rFonts w:ascii="Palatino Linotype" w:eastAsiaTheme="majorEastAsia" w:hAnsi="Palatino Linotype"/>
          <w:color w:val="auto"/>
        </w:rPr>
        <w:t>CUARTA</w:t>
      </w:r>
      <w:r w:rsidR="006A6127" w:rsidRPr="00DC4519">
        <w:rPr>
          <w:rStyle w:val="Referenciasutil"/>
          <w:rFonts w:ascii="Palatino Linotype" w:eastAsiaTheme="majorEastAsia" w:hAnsi="Palatino Linotype"/>
          <w:color w:val="auto"/>
        </w:rPr>
        <w:t xml:space="preserve"> SESIÓN ORDINARIA CELEBRADA EL </w:t>
      </w:r>
      <w:r w:rsidR="006A6127">
        <w:rPr>
          <w:rStyle w:val="Referenciasutil"/>
          <w:rFonts w:ascii="Palatino Linotype" w:eastAsiaTheme="majorEastAsia" w:hAnsi="Palatino Linotype"/>
          <w:color w:val="auto"/>
        </w:rPr>
        <w:t>OCHO (08) DE FEBRERO</w:t>
      </w:r>
      <w:r w:rsidR="006A6127" w:rsidRPr="00DC4519">
        <w:rPr>
          <w:rStyle w:val="Referenciasutil"/>
          <w:rFonts w:ascii="Palatino Linotype" w:eastAsiaTheme="majorEastAsia" w:hAnsi="Palatino Linotype"/>
          <w:color w:val="auto"/>
        </w:rPr>
        <w:t xml:space="preserve"> DE DOS MIL VEINTICUATRO, ANTE EL SECRETARIO TÉCNICO DEL PLENO ALEXIS TAPIA RAMÍREZ. </w:t>
      </w:r>
      <w:bookmarkEnd w:id="45"/>
    </w:p>
    <w:p w14:paraId="191E577F" w14:textId="77777777" w:rsidR="00E93FC1" w:rsidRPr="00323793" w:rsidRDefault="00E93FC1" w:rsidP="00730D0C">
      <w:pPr>
        <w:spacing w:before="240" w:after="240" w:line="360" w:lineRule="auto"/>
        <w:jc w:val="both"/>
        <w:rPr>
          <w:rFonts w:ascii="Palatino Linotype" w:hAnsi="Palatino Linotype" w:cs="Arial"/>
        </w:rPr>
      </w:pPr>
    </w:p>
    <w:p w14:paraId="3C0F7196" w14:textId="77777777" w:rsidR="00E93FC1" w:rsidRPr="00323793" w:rsidRDefault="00E93FC1" w:rsidP="00730D0C">
      <w:pPr>
        <w:spacing w:before="240" w:after="240" w:line="360" w:lineRule="auto"/>
        <w:jc w:val="both"/>
        <w:rPr>
          <w:rFonts w:ascii="Palatino Linotype" w:hAnsi="Palatino Linotype" w:cs="Arial"/>
        </w:rPr>
      </w:pPr>
    </w:p>
    <w:p w14:paraId="37856827" w14:textId="77777777" w:rsidR="00E93FC1" w:rsidRPr="00323793" w:rsidRDefault="00E93FC1" w:rsidP="00730D0C">
      <w:pPr>
        <w:spacing w:before="240" w:after="240" w:line="360" w:lineRule="auto"/>
        <w:rPr>
          <w:rFonts w:ascii="Palatino Linotype" w:hAnsi="Palatino Linotype"/>
        </w:rPr>
      </w:pPr>
    </w:p>
    <w:p w14:paraId="13F95FC9" w14:textId="77777777" w:rsidR="00E93FC1" w:rsidRPr="00323793" w:rsidRDefault="00E93FC1" w:rsidP="00730D0C">
      <w:pPr>
        <w:spacing w:before="240" w:after="240" w:line="360" w:lineRule="auto"/>
        <w:rPr>
          <w:rFonts w:ascii="Palatino Linotype" w:hAnsi="Palatino Linotype"/>
        </w:rPr>
      </w:pPr>
    </w:p>
    <w:p w14:paraId="60DC5DA9" w14:textId="2A25FE02" w:rsidR="00E93FC1" w:rsidRPr="00323793" w:rsidRDefault="00E93FC1" w:rsidP="00730D0C">
      <w:pPr>
        <w:spacing w:before="240" w:after="240" w:line="360" w:lineRule="auto"/>
        <w:rPr>
          <w:rFonts w:ascii="Palatino Linotype" w:hAnsi="Palatino Linotype"/>
        </w:rPr>
      </w:pPr>
    </w:p>
    <w:p w14:paraId="0E8E69CC" w14:textId="087D6D23" w:rsidR="008B49A6" w:rsidRPr="00323793" w:rsidRDefault="008B49A6" w:rsidP="00730D0C">
      <w:pPr>
        <w:spacing w:before="240" w:after="240" w:line="360" w:lineRule="auto"/>
        <w:rPr>
          <w:rFonts w:ascii="Palatino Linotype" w:hAnsi="Palatino Linotype"/>
        </w:rPr>
      </w:pPr>
    </w:p>
    <w:p w14:paraId="4ED089C4" w14:textId="31420AEE" w:rsidR="008B49A6" w:rsidRPr="00323793" w:rsidRDefault="008B49A6" w:rsidP="00730D0C">
      <w:pPr>
        <w:spacing w:before="240" w:after="240" w:line="360" w:lineRule="auto"/>
        <w:rPr>
          <w:rFonts w:ascii="Palatino Linotype" w:hAnsi="Palatino Linotype"/>
        </w:rPr>
      </w:pPr>
    </w:p>
    <w:p w14:paraId="4DAA276C" w14:textId="13B747B5" w:rsidR="008B49A6" w:rsidRPr="00323793" w:rsidRDefault="008B49A6" w:rsidP="00730D0C">
      <w:pPr>
        <w:spacing w:before="240" w:after="240" w:line="360" w:lineRule="auto"/>
        <w:rPr>
          <w:rFonts w:ascii="Palatino Linotype" w:hAnsi="Palatino Linotype"/>
        </w:rPr>
      </w:pPr>
    </w:p>
    <w:p w14:paraId="7946ACB0" w14:textId="275BD626" w:rsidR="008B49A6" w:rsidRPr="00323793" w:rsidRDefault="008B49A6" w:rsidP="00730D0C">
      <w:pPr>
        <w:spacing w:before="240" w:after="240" w:line="360" w:lineRule="auto"/>
        <w:rPr>
          <w:rFonts w:ascii="Palatino Linotype" w:hAnsi="Palatino Linotype"/>
        </w:rPr>
      </w:pPr>
    </w:p>
    <w:p w14:paraId="09332D2D" w14:textId="77777777" w:rsidR="008B49A6" w:rsidRPr="00323793" w:rsidRDefault="008B49A6" w:rsidP="00730D0C">
      <w:pPr>
        <w:spacing w:before="240" w:after="240" w:line="360" w:lineRule="auto"/>
        <w:rPr>
          <w:rFonts w:ascii="Palatino Linotype" w:hAnsi="Palatino Linotype"/>
        </w:rPr>
      </w:pPr>
    </w:p>
    <w:p w14:paraId="01020CB7" w14:textId="77777777" w:rsidR="00E93FC1" w:rsidRPr="00323793" w:rsidRDefault="00E93FC1" w:rsidP="00730D0C">
      <w:pPr>
        <w:spacing w:before="240" w:after="240" w:line="360" w:lineRule="auto"/>
        <w:rPr>
          <w:rFonts w:ascii="Palatino Linotype" w:hAnsi="Palatino Linotype"/>
        </w:rPr>
      </w:pPr>
    </w:p>
    <w:p w14:paraId="46AE86AC" w14:textId="77777777" w:rsidR="00E93FC1" w:rsidRPr="00323793" w:rsidRDefault="00E93FC1" w:rsidP="00730D0C">
      <w:pPr>
        <w:spacing w:before="240" w:after="240" w:line="360" w:lineRule="auto"/>
        <w:rPr>
          <w:rFonts w:ascii="Palatino Linotype" w:hAnsi="Palatino Linotype"/>
        </w:rPr>
      </w:pPr>
    </w:p>
    <w:sectPr w:rsidR="00E93FC1" w:rsidRPr="00323793" w:rsidSect="00323793">
      <w:headerReference w:type="even" r:id="rId11"/>
      <w:headerReference w:type="default" r:id="rId12"/>
      <w:footerReference w:type="default" r:id="rId13"/>
      <w:headerReference w:type="first" r:id="rId14"/>
      <w:footerReference w:type="first" r:id="rId15"/>
      <w:pgSz w:w="12240" w:h="15840"/>
      <w:pgMar w:top="80" w:right="900"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11EB" w14:textId="77777777" w:rsidR="007C697D" w:rsidRDefault="007C697D" w:rsidP="00E93FC1">
      <w:r>
        <w:separator/>
      </w:r>
    </w:p>
  </w:endnote>
  <w:endnote w:type="continuationSeparator" w:id="0">
    <w:p w14:paraId="2EFD7CBE" w14:textId="77777777" w:rsidR="007C697D" w:rsidRDefault="007C697D"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altName w:val="Segoe Print"/>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0454BD" w:rsidRDefault="000454BD">
    <w:pPr>
      <w:pStyle w:val="Piedepgina"/>
      <w:jc w:val="right"/>
    </w:pPr>
    <w:r>
      <w:rPr>
        <w:lang w:val="es-ES"/>
      </w:rPr>
      <w:t xml:space="preserve">Página </w:t>
    </w:r>
    <w:r>
      <w:rPr>
        <w:b/>
        <w:bCs/>
      </w:rPr>
      <w:fldChar w:fldCharType="begin"/>
    </w:r>
    <w:r>
      <w:rPr>
        <w:b/>
        <w:bCs/>
      </w:rPr>
      <w:instrText>PAGE</w:instrText>
    </w:r>
    <w:r>
      <w:rPr>
        <w:b/>
        <w:bCs/>
      </w:rPr>
      <w:fldChar w:fldCharType="separate"/>
    </w:r>
    <w:r w:rsidR="00996044">
      <w:rPr>
        <w:b/>
        <w:bCs/>
        <w:noProof/>
      </w:rPr>
      <w:t>33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96044">
      <w:rPr>
        <w:b/>
        <w:bCs/>
        <w:noProof/>
      </w:rPr>
      <w:t>35</w:t>
    </w:r>
    <w:r>
      <w:rPr>
        <w:b/>
        <w:bCs/>
      </w:rPr>
      <w:fldChar w:fldCharType="end"/>
    </w:r>
  </w:p>
  <w:p w14:paraId="101ED849" w14:textId="77777777" w:rsidR="000454BD" w:rsidRDefault="000454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0454BD" w:rsidRDefault="000454BD">
    <w:pPr>
      <w:pStyle w:val="Piedepgina"/>
      <w:jc w:val="right"/>
    </w:pPr>
    <w:r>
      <w:rPr>
        <w:lang w:val="es-ES"/>
      </w:rPr>
      <w:t xml:space="preserve">Página </w:t>
    </w:r>
    <w:r>
      <w:rPr>
        <w:b/>
        <w:bCs/>
      </w:rPr>
      <w:fldChar w:fldCharType="begin"/>
    </w:r>
    <w:r>
      <w:rPr>
        <w:b/>
        <w:bCs/>
      </w:rPr>
      <w:instrText>PAGE</w:instrText>
    </w:r>
    <w:r>
      <w:rPr>
        <w:b/>
        <w:bCs/>
      </w:rPr>
      <w:fldChar w:fldCharType="separate"/>
    </w:r>
    <w:r w:rsidR="0099604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96044">
      <w:rPr>
        <w:b/>
        <w:bCs/>
        <w:noProof/>
      </w:rPr>
      <w:t>35</w:t>
    </w:r>
    <w:r>
      <w:rPr>
        <w:b/>
        <w:bCs/>
      </w:rPr>
      <w:fldChar w:fldCharType="end"/>
    </w:r>
  </w:p>
  <w:p w14:paraId="52503304" w14:textId="77777777" w:rsidR="000454BD" w:rsidRDefault="000454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8E9A" w14:textId="77777777" w:rsidR="007C697D" w:rsidRDefault="007C697D" w:rsidP="00E93FC1">
      <w:r>
        <w:separator/>
      </w:r>
    </w:p>
  </w:footnote>
  <w:footnote w:type="continuationSeparator" w:id="0">
    <w:p w14:paraId="141834C2" w14:textId="77777777" w:rsidR="007C697D" w:rsidRDefault="007C697D" w:rsidP="00E93FC1">
      <w:r>
        <w:continuationSeparator/>
      </w:r>
    </w:p>
  </w:footnote>
  <w:footnote w:id="1">
    <w:p w14:paraId="373EC222" w14:textId="77777777" w:rsidR="000454BD" w:rsidRPr="00C7183E" w:rsidRDefault="000454BD"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0454BD" w:rsidRDefault="000454BD"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0454BD" w:rsidRDefault="000454BD"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0454BD" w:rsidRDefault="000454BD" w:rsidP="00E93FC1">
      <w:pPr>
        <w:pStyle w:val="Textonotapie"/>
      </w:pPr>
      <w:r>
        <w:rPr>
          <w:rStyle w:val="Refdenotaalpie"/>
        </w:rPr>
        <w:footnoteRef/>
      </w:r>
      <w:r>
        <w:t xml:space="preserve"> Convención Americana sobre Derechos Humanos. Artículo 13.</w:t>
      </w:r>
    </w:p>
  </w:footnote>
  <w:footnote w:id="5">
    <w:p w14:paraId="56FB40B8" w14:textId="77777777" w:rsidR="000454BD" w:rsidRDefault="000454BD"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0454BD" w:rsidRDefault="000454BD"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0454BD" w:rsidRDefault="000454BD" w:rsidP="00E93FC1">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0454BD" w:rsidRDefault="007C697D">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7"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0454BD" w:rsidRPr="005C106F" w14:paraId="3D9D5830" w14:textId="77777777" w:rsidTr="00E93FC1">
      <w:trPr>
        <w:trHeight w:val="1435"/>
      </w:trPr>
      <w:tc>
        <w:tcPr>
          <w:tcW w:w="2268" w:type="dxa"/>
          <w:shd w:val="clear" w:color="auto" w:fill="auto"/>
        </w:tcPr>
        <w:p w14:paraId="7C838A1D" w14:textId="77777777" w:rsidR="000454BD" w:rsidRPr="005C106F" w:rsidRDefault="000454BD" w:rsidP="00E93FC1">
          <w:pPr>
            <w:tabs>
              <w:tab w:val="right" w:pos="4273"/>
            </w:tabs>
            <w:rPr>
              <w:rFonts w:ascii="Garamond" w:eastAsia="Calibri" w:hAnsi="Garamond"/>
              <w:sz w:val="16"/>
              <w:szCs w:val="16"/>
              <w:lang w:eastAsia="en-US"/>
            </w:rPr>
          </w:pPr>
        </w:p>
      </w:tc>
      <w:tc>
        <w:tcPr>
          <w:tcW w:w="6946" w:type="dxa"/>
          <w:shd w:val="clear" w:color="auto" w:fill="auto"/>
        </w:tcPr>
        <w:tbl>
          <w:tblPr>
            <w:tblW w:w="7365" w:type="dxa"/>
            <w:tblInd w:w="408" w:type="dxa"/>
            <w:tblLayout w:type="fixed"/>
            <w:tblLook w:val="0420" w:firstRow="1" w:lastRow="0" w:firstColumn="0" w:lastColumn="0" w:noHBand="0" w:noVBand="1"/>
          </w:tblPr>
          <w:tblGrid>
            <w:gridCol w:w="2551"/>
            <w:gridCol w:w="4814"/>
          </w:tblGrid>
          <w:tr w:rsidR="000454BD" w14:paraId="21345384" w14:textId="77777777" w:rsidTr="00323793">
            <w:trPr>
              <w:trHeight w:val="150"/>
            </w:trPr>
            <w:tc>
              <w:tcPr>
                <w:tcW w:w="2551" w:type="dxa"/>
                <w:shd w:val="clear" w:color="auto" w:fill="auto"/>
              </w:tcPr>
              <w:p w14:paraId="5628DF04" w14:textId="77777777" w:rsidR="000454BD" w:rsidRPr="00020E73" w:rsidRDefault="000454BD"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814" w:type="dxa"/>
                <w:shd w:val="clear" w:color="auto" w:fill="auto"/>
              </w:tcPr>
              <w:p w14:paraId="79007278" w14:textId="56A6E494" w:rsidR="000454BD" w:rsidRPr="00020E73" w:rsidRDefault="000454BD"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07923/INFOEM/IP/RR/2022</w:t>
                </w:r>
              </w:p>
            </w:tc>
          </w:tr>
          <w:tr w:rsidR="000454BD" w14:paraId="2C689127" w14:textId="77777777" w:rsidTr="00323793">
            <w:trPr>
              <w:trHeight w:val="295"/>
            </w:trPr>
            <w:tc>
              <w:tcPr>
                <w:tcW w:w="2551" w:type="dxa"/>
                <w:shd w:val="clear" w:color="auto" w:fill="auto"/>
              </w:tcPr>
              <w:p w14:paraId="6F74B469" w14:textId="77777777" w:rsidR="000454BD" w:rsidRPr="00020E73" w:rsidRDefault="000454BD"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814" w:type="dxa"/>
                <w:shd w:val="clear" w:color="auto" w:fill="auto"/>
              </w:tcPr>
              <w:p w14:paraId="6B3A0898" w14:textId="43CF96FF" w:rsidR="000454BD" w:rsidRPr="00020E73" w:rsidRDefault="000454BD" w:rsidP="00A460B8">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Ecatepec de Morelos</w:t>
                </w:r>
              </w:p>
            </w:tc>
          </w:tr>
          <w:tr w:rsidR="000454BD" w14:paraId="51586913" w14:textId="77777777" w:rsidTr="00323793">
            <w:trPr>
              <w:trHeight w:val="295"/>
            </w:trPr>
            <w:tc>
              <w:tcPr>
                <w:tcW w:w="2551" w:type="dxa"/>
                <w:shd w:val="clear" w:color="auto" w:fill="auto"/>
              </w:tcPr>
              <w:p w14:paraId="4295483B" w14:textId="77777777" w:rsidR="000454BD" w:rsidRPr="00020E73" w:rsidRDefault="000454BD"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814" w:type="dxa"/>
                <w:shd w:val="clear" w:color="auto" w:fill="auto"/>
              </w:tcPr>
              <w:p w14:paraId="7400C8B6" w14:textId="77777777" w:rsidR="000454BD" w:rsidRPr="00020E73" w:rsidRDefault="000454BD" w:rsidP="00E93FC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0454BD" w:rsidRPr="00020E73" w:rsidRDefault="000454BD"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0454BD" w:rsidRPr="005C106F" w:rsidRDefault="000454BD" w:rsidP="00E93FC1">
          <w:pPr>
            <w:tabs>
              <w:tab w:val="right" w:pos="8838"/>
            </w:tabs>
            <w:ind w:left="-28"/>
            <w:jc w:val="both"/>
            <w:rPr>
              <w:rFonts w:ascii="Arial" w:eastAsia="Calibri" w:hAnsi="Arial" w:cs="Arial"/>
              <w:b/>
              <w:sz w:val="22"/>
              <w:szCs w:val="22"/>
              <w:lang w:eastAsia="en-US"/>
            </w:rPr>
          </w:pPr>
        </w:p>
      </w:tc>
    </w:tr>
  </w:tbl>
  <w:p w14:paraId="584D10B0" w14:textId="77777777" w:rsidR="000454BD" w:rsidRPr="00443C6B" w:rsidRDefault="007C697D"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0454BD" w:rsidRPr="00330DA7" w14:paraId="02FF7FE9" w14:textId="77777777" w:rsidTr="00E93FC1">
      <w:trPr>
        <w:trHeight w:val="1435"/>
      </w:trPr>
      <w:tc>
        <w:tcPr>
          <w:tcW w:w="2268" w:type="dxa"/>
          <w:shd w:val="clear" w:color="auto" w:fill="auto"/>
        </w:tcPr>
        <w:p w14:paraId="0BD5C9DD" w14:textId="77777777" w:rsidR="000454BD" w:rsidRPr="00330DA7" w:rsidRDefault="000454BD" w:rsidP="00E93FC1">
          <w:pPr>
            <w:tabs>
              <w:tab w:val="right" w:pos="4273"/>
            </w:tabs>
            <w:rPr>
              <w:rFonts w:ascii="Garamond" w:eastAsia="Calibri" w:hAnsi="Garamond"/>
              <w:sz w:val="22"/>
              <w:szCs w:val="22"/>
              <w:lang w:eastAsia="en-US"/>
            </w:rPr>
          </w:pPr>
        </w:p>
      </w:tc>
      <w:tc>
        <w:tcPr>
          <w:tcW w:w="6804" w:type="dxa"/>
          <w:shd w:val="clear" w:color="auto" w:fill="auto"/>
        </w:tcPr>
        <w:tbl>
          <w:tblPr>
            <w:tblW w:w="6521" w:type="dxa"/>
            <w:tblInd w:w="318" w:type="dxa"/>
            <w:tblLayout w:type="fixed"/>
            <w:tblLook w:val="0420" w:firstRow="1" w:lastRow="0" w:firstColumn="0" w:lastColumn="0" w:noHBand="0" w:noVBand="1"/>
          </w:tblPr>
          <w:tblGrid>
            <w:gridCol w:w="2444"/>
            <w:gridCol w:w="4077"/>
          </w:tblGrid>
          <w:tr w:rsidR="000454BD" w:rsidRPr="00330DA7" w14:paraId="3D824142" w14:textId="77777777" w:rsidTr="00323793">
            <w:trPr>
              <w:trHeight w:val="144"/>
            </w:trPr>
            <w:tc>
              <w:tcPr>
                <w:tcW w:w="2444" w:type="dxa"/>
                <w:shd w:val="clear" w:color="auto" w:fill="auto"/>
              </w:tcPr>
              <w:p w14:paraId="23ADCFB8" w14:textId="77777777" w:rsidR="000454BD" w:rsidRPr="00020E73" w:rsidRDefault="000454BD"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077" w:type="dxa"/>
                <w:shd w:val="clear" w:color="auto" w:fill="auto"/>
              </w:tcPr>
              <w:p w14:paraId="5E0694AB" w14:textId="6C2A3DC7" w:rsidR="000454BD" w:rsidRPr="00020E73" w:rsidRDefault="000454BD" w:rsidP="00E919F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07923/INFOEM/IP/RR/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0454BD" w:rsidRPr="00330DA7" w14:paraId="75006A53" w14:textId="77777777" w:rsidTr="00323793">
            <w:trPr>
              <w:trHeight w:val="144"/>
            </w:trPr>
            <w:tc>
              <w:tcPr>
                <w:tcW w:w="2444" w:type="dxa"/>
                <w:shd w:val="clear" w:color="auto" w:fill="auto"/>
              </w:tcPr>
              <w:p w14:paraId="490E5259" w14:textId="77777777" w:rsidR="000454BD" w:rsidRPr="00020E73" w:rsidRDefault="000454BD"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077" w:type="dxa"/>
                <w:shd w:val="clear" w:color="auto" w:fill="auto"/>
              </w:tcPr>
              <w:p w14:paraId="457A0436" w14:textId="032DB93B" w:rsidR="000454BD" w:rsidRPr="00020E73" w:rsidRDefault="00510E9F" w:rsidP="00E93FC1">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r>
                  <w:rPr>
                    <w:rFonts w:ascii="Palatino Linotype" w:eastAsia="Calibri" w:hAnsi="Palatino Linotype" w:cs="Tahoma"/>
                    <w:sz w:val="22"/>
                    <w:szCs w:val="22"/>
                    <w:lang w:val="es-ES" w:eastAsia="en-US"/>
                  </w:rPr>
                  <w:t xml:space="preserve"> </w:t>
                </w:r>
                <w:proofErr w:type="spellStart"/>
                <w:r>
                  <w:rPr>
                    <w:rFonts w:ascii="Palatino Linotype" w:eastAsia="Calibri" w:hAnsi="Palatino Linotype" w:cs="Tahoma"/>
                    <w:sz w:val="22"/>
                    <w:szCs w:val="22"/>
                    <w:lang w:val="es-ES" w:eastAsia="en-US"/>
                  </w:rPr>
                  <w:t>XXX</w:t>
                </w:r>
                <w:proofErr w:type="spellEnd"/>
                <w:r w:rsidR="000454BD">
                  <w:rPr>
                    <w:rFonts w:ascii="Palatino Linotype" w:eastAsia="Calibri" w:hAnsi="Palatino Linotype" w:cs="Tahoma"/>
                    <w:sz w:val="22"/>
                    <w:szCs w:val="22"/>
                    <w:lang w:val="es-ES" w:eastAsia="en-US"/>
                  </w:rPr>
                  <w:t xml:space="preserve"> </w:t>
                </w:r>
              </w:p>
            </w:tc>
          </w:tr>
          <w:tr w:rsidR="000454BD" w:rsidRPr="00330DA7" w14:paraId="6044DBEF" w14:textId="77777777" w:rsidTr="00323793">
            <w:trPr>
              <w:trHeight w:val="283"/>
            </w:trPr>
            <w:tc>
              <w:tcPr>
                <w:tcW w:w="2444" w:type="dxa"/>
                <w:shd w:val="clear" w:color="auto" w:fill="auto"/>
              </w:tcPr>
              <w:p w14:paraId="2BFBE2C5" w14:textId="77777777" w:rsidR="000454BD" w:rsidRPr="00020E73" w:rsidRDefault="000454BD"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077" w:type="dxa"/>
                <w:shd w:val="clear" w:color="auto" w:fill="auto"/>
              </w:tcPr>
              <w:p w14:paraId="793779B4" w14:textId="7EA38CC7" w:rsidR="000454BD" w:rsidRPr="009E7B0A" w:rsidRDefault="000454BD" w:rsidP="00A460B8">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Ayuntamiento de Ecatepec de Morelos</w:t>
                </w:r>
              </w:p>
            </w:tc>
          </w:tr>
          <w:tr w:rsidR="000454BD" w:rsidRPr="00330DA7" w14:paraId="67C16651" w14:textId="77777777" w:rsidTr="00323793">
            <w:trPr>
              <w:trHeight w:val="283"/>
            </w:trPr>
            <w:tc>
              <w:tcPr>
                <w:tcW w:w="2444" w:type="dxa"/>
                <w:shd w:val="clear" w:color="auto" w:fill="auto"/>
              </w:tcPr>
              <w:p w14:paraId="4CB64F3E" w14:textId="77777777" w:rsidR="000454BD" w:rsidRPr="00020E73" w:rsidRDefault="000454BD"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077" w:type="dxa"/>
                <w:shd w:val="clear" w:color="auto" w:fill="auto"/>
              </w:tcPr>
              <w:p w14:paraId="090ADB30" w14:textId="77777777" w:rsidR="000454BD" w:rsidRPr="00020E73" w:rsidRDefault="000454BD" w:rsidP="00E93FC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0454BD" w:rsidRPr="00020E73" w:rsidRDefault="000454BD" w:rsidP="00E93FC1">
                <w:pPr>
                  <w:tabs>
                    <w:tab w:val="right" w:pos="8838"/>
                  </w:tabs>
                  <w:ind w:left="-74" w:right="-105"/>
                  <w:jc w:val="both"/>
                  <w:rPr>
                    <w:rFonts w:ascii="Palatino Linotype" w:eastAsia="Calibri" w:hAnsi="Palatino Linotype" w:cs="Tahoma"/>
                    <w:b/>
                    <w:sz w:val="22"/>
                    <w:szCs w:val="22"/>
                    <w:lang w:val="es-ES" w:eastAsia="en-US"/>
                  </w:rPr>
                </w:pPr>
              </w:p>
            </w:tc>
          </w:tr>
        </w:tbl>
        <w:p w14:paraId="017F12C3" w14:textId="77777777" w:rsidR="000454BD" w:rsidRPr="00330DA7" w:rsidRDefault="000454BD" w:rsidP="00E93FC1">
          <w:pPr>
            <w:tabs>
              <w:tab w:val="right" w:pos="8838"/>
            </w:tabs>
            <w:ind w:left="-28"/>
            <w:jc w:val="both"/>
            <w:rPr>
              <w:rFonts w:ascii="Arial" w:eastAsia="Calibri" w:hAnsi="Arial" w:cs="Arial"/>
              <w:b/>
              <w:sz w:val="22"/>
              <w:szCs w:val="22"/>
              <w:lang w:eastAsia="en-US"/>
            </w:rPr>
          </w:pPr>
        </w:p>
      </w:tc>
    </w:tr>
  </w:tbl>
  <w:p w14:paraId="1EDAC28C" w14:textId="77777777" w:rsidR="000454BD" w:rsidRPr="00827FA0" w:rsidRDefault="007C697D"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5"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11B91"/>
    <w:multiLevelType w:val="hybridMultilevel"/>
    <w:tmpl w:val="8968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C6313"/>
    <w:multiLevelType w:val="hybridMultilevel"/>
    <w:tmpl w:val="DE54D094"/>
    <w:lvl w:ilvl="0" w:tplc="F16ECBB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2"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6599334">
    <w:abstractNumId w:val="32"/>
  </w:num>
  <w:num w:numId="2" w16cid:durableId="1630159951">
    <w:abstractNumId w:val="33"/>
  </w:num>
  <w:num w:numId="3" w16cid:durableId="1029263237">
    <w:abstractNumId w:val="25"/>
  </w:num>
  <w:num w:numId="4" w16cid:durableId="1958248141">
    <w:abstractNumId w:val="5"/>
  </w:num>
  <w:num w:numId="5" w16cid:durableId="160585687">
    <w:abstractNumId w:val="17"/>
  </w:num>
  <w:num w:numId="6" w16cid:durableId="1821262797">
    <w:abstractNumId w:val="24"/>
  </w:num>
  <w:num w:numId="7" w16cid:durableId="915093127">
    <w:abstractNumId w:val="21"/>
  </w:num>
  <w:num w:numId="8" w16cid:durableId="134493437">
    <w:abstractNumId w:val="11"/>
  </w:num>
  <w:num w:numId="9" w16cid:durableId="488639073">
    <w:abstractNumId w:val="10"/>
  </w:num>
  <w:num w:numId="10" w16cid:durableId="1030373905">
    <w:abstractNumId w:val="36"/>
  </w:num>
  <w:num w:numId="11" w16cid:durableId="91171526">
    <w:abstractNumId w:val="42"/>
  </w:num>
  <w:num w:numId="12" w16cid:durableId="1831945122">
    <w:abstractNumId w:val="19"/>
  </w:num>
  <w:num w:numId="13" w16cid:durableId="1950157542">
    <w:abstractNumId w:val="34"/>
  </w:num>
  <w:num w:numId="14" w16cid:durableId="1035934650">
    <w:abstractNumId w:val="16"/>
  </w:num>
  <w:num w:numId="15" w16cid:durableId="1252205068">
    <w:abstractNumId w:val="38"/>
  </w:num>
  <w:num w:numId="16" w16cid:durableId="396393520">
    <w:abstractNumId w:val="29"/>
  </w:num>
  <w:num w:numId="17" w16cid:durableId="577637240">
    <w:abstractNumId w:val="15"/>
  </w:num>
  <w:num w:numId="18" w16cid:durableId="279607128">
    <w:abstractNumId w:val="20"/>
  </w:num>
  <w:num w:numId="19" w16cid:durableId="1380402502">
    <w:abstractNumId w:val="26"/>
  </w:num>
  <w:num w:numId="20" w16cid:durableId="186452558">
    <w:abstractNumId w:val="28"/>
  </w:num>
  <w:num w:numId="21" w16cid:durableId="562302424">
    <w:abstractNumId w:val="37"/>
  </w:num>
  <w:num w:numId="22" w16cid:durableId="774011900">
    <w:abstractNumId w:val="7"/>
  </w:num>
  <w:num w:numId="23" w16cid:durableId="595405743">
    <w:abstractNumId w:val="40"/>
  </w:num>
  <w:num w:numId="24" w16cid:durableId="571353965">
    <w:abstractNumId w:val="30"/>
  </w:num>
  <w:num w:numId="25" w16cid:durableId="212499750">
    <w:abstractNumId w:val="27"/>
  </w:num>
  <w:num w:numId="26" w16cid:durableId="548423546">
    <w:abstractNumId w:val="35"/>
  </w:num>
  <w:num w:numId="27" w16cid:durableId="776296920">
    <w:abstractNumId w:val="23"/>
  </w:num>
  <w:num w:numId="28" w16cid:durableId="683552821">
    <w:abstractNumId w:val="12"/>
  </w:num>
  <w:num w:numId="29" w16cid:durableId="280189111">
    <w:abstractNumId w:val="1"/>
  </w:num>
  <w:num w:numId="30" w16cid:durableId="1096293841">
    <w:abstractNumId w:val="0"/>
  </w:num>
  <w:num w:numId="31" w16cid:durableId="237323864">
    <w:abstractNumId w:val="3"/>
  </w:num>
  <w:num w:numId="32" w16cid:durableId="253511757">
    <w:abstractNumId w:val="18"/>
  </w:num>
  <w:num w:numId="33" w16cid:durableId="1467970621">
    <w:abstractNumId w:val="8"/>
  </w:num>
  <w:num w:numId="34" w16cid:durableId="554699995">
    <w:abstractNumId w:val="4"/>
  </w:num>
  <w:num w:numId="35" w16cid:durableId="1120300845">
    <w:abstractNumId w:val="22"/>
  </w:num>
  <w:num w:numId="36" w16cid:durableId="160976163">
    <w:abstractNumId w:val="39"/>
  </w:num>
  <w:num w:numId="37" w16cid:durableId="898516414">
    <w:abstractNumId w:val="6"/>
  </w:num>
  <w:num w:numId="38" w16cid:durableId="2112698747">
    <w:abstractNumId w:val="31"/>
  </w:num>
  <w:num w:numId="39" w16cid:durableId="844632820">
    <w:abstractNumId w:val="2"/>
  </w:num>
  <w:num w:numId="40" w16cid:durableId="2083024409">
    <w:abstractNumId w:val="41"/>
  </w:num>
  <w:num w:numId="41" w16cid:durableId="488447408">
    <w:abstractNumId w:val="13"/>
  </w:num>
  <w:num w:numId="42" w16cid:durableId="994260574">
    <w:abstractNumId w:val="14"/>
  </w:num>
  <w:num w:numId="43" w16cid:durableId="1297685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7A3C"/>
    <w:rsid w:val="00015309"/>
    <w:rsid w:val="0002650D"/>
    <w:rsid w:val="0003726A"/>
    <w:rsid w:val="0004169F"/>
    <w:rsid w:val="000454BD"/>
    <w:rsid w:val="00050A7E"/>
    <w:rsid w:val="00052206"/>
    <w:rsid w:val="0005455E"/>
    <w:rsid w:val="00057193"/>
    <w:rsid w:val="000637E2"/>
    <w:rsid w:val="00071489"/>
    <w:rsid w:val="00073F20"/>
    <w:rsid w:val="00080A89"/>
    <w:rsid w:val="0008252C"/>
    <w:rsid w:val="00093EB1"/>
    <w:rsid w:val="000A4088"/>
    <w:rsid w:val="000A68FE"/>
    <w:rsid w:val="000A77D0"/>
    <w:rsid w:val="000C4EE6"/>
    <w:rsid w:val="000D79D7"/>
    <w:rsid w:val="000E3DDC"/>
    <w:rsid w:val="000F14F6"/>
    <w:rsid w:val="000F71F3"/>
    <w:rsid w:val="00102DEE"/>
    <w:rsid w:val="00105E8D"/>
    <w:rsid w:val="00132989"/>
    <w:rsid w:val="00133794"/>
    <w:rsid w:val="00135ABF"/>
    <w:rsid w:val="0013797D"/>
    <w:rsid w:val="00145FA3"/>
    <w:rsid w:val="001532BF"/>
    <w:rsid w:val="00157557"/>
    <w:rsid w:val="0016749F"/>
    <w:rsid w:val="00171A1F"/>
    <w:rsid w:val="00174C1C"/>
    <w:rsid w:val="001766CD"/>
    <w:rsid w:val="00183438"/>
    <w:rsid w:val="001846CB"/>
    <w:rsid w:val="0019424D"/>
    <w:rsid w:val="00196156"/>
    <w:rsid w:val="00197CB9"/>
    <w:rsid w:val="001A6191"/>
    <w:rsid w:val="001A6FE8"/>
    <w:rsid w:val="001A7BE8"/>
    <w:rsid w:val="001C45E4"/>
    <w:rsid w:val="001D1BE5"/>
    <w:rsid w:val="001D3551"/>
    <w:rsid w:val="001D497D"/>
    <w:rsid w:val="001D67DC"/>
    <w:rsid w:val="001F499E"/>
    <w:rsid w:val="001F4FD9"/>
    <w:rsid w:val="002032DD"/>
    <w:rsid w:val="002105D0"/>
    <w:rsid w:val="00212244"/>
    <w:rsid w:val="00214EBE"/>
    <w:rsid w:val="00225AFF"/>
    <w:rsid w:val="00236611"/>
    <w:rsid w:val="00242FE5"/>
    <w:rsid w:val="002442EA"/>
    <w:rsid w:val="0025591C"/>
    <w:rsid w:val="002569C0"/>
    <w:rsid w:val="0026064D"/>
    <w:rsid w:val="00264EC3"/>
    <w:rsid w:val="00266686"/>
    <w:rsid w:val="00277C9B"/>
    <w:rsid w:val="00280FA3"/>
    <w:rsid w:val="00285561"/>
    <w:rsid w:val="002A40CA"/>
    <w:rsid w:val="002A433E"/>
    <w:rsid w:val="002B0FFD"/>
    <w:rsid w:val="002C45E7"/>
    <w:rsid w:val="002D0C60"/>
    <w:rsid w:val="002D5507"/>
    <w:rsid w:val="002D793B"/>
    <w:rsid w:val="002E2F2E"/>
    <w:rsid w:val="002F0945"/>
    <w:rsid w:val="002F44D2"/>
    <w:rsid w:val="002F7D51"/>
    <w:rsid w:val="0030122B"/>
    <w:rsid w:val="00304A1B"/>
    <w:rsid w:val="00311503"/>
    <w:rsid w:val="00315443"/>
    <w:rsid w:val="00323793"/>
    <w:rsid w:val="00330DF2"/>
    <w:rsid w:val="00333D2A"/>
    <w:rsid w:val="00351095"/>
    <w:rsid w:val="00360EB7"/>
    <w:rsid w:val="00361B7A"/>
    <w:rsid w:val="003630BC"/>
    <w:rsid w:val="00382517"/>
    <w:rsid w:val="00385CDE"/>
    <w:rsid w:val="003A14CB"/>
    <w:rsid w:val="003A2355"/>
    <w:rsid w:val="003A25EC"/>
    <w:rsid w:val="003B2EE3"/>
    <w:rsid w:val="003B3A2B"/>
    <w:rsid w:val="003C2CE3"/>
    <w:rsid w:val="003C3850"/>
    <w:rsid w:val="003C4F22"/>
    <w:rsid w:val="003D0510"/>
    <w:rsid w:val="003D0D6A"/>
    <w:rsid w:val="003D3274"/>
    <w:rsid w:val="003D473B"/>
    <w:rsid w:val="003D5085"/>
    <w:rsid w:val="003D572E"/>
    <w:rsid w:val="003F2E3B"/>
    <w:rsid w:val="003F312C"/>
    <w:rsid w:val="003F681A"/>
    <w:rsid w:val="003F7BD4"/>
    <w:rsid w:val="00402467"/>
    <w:rsid w:val="004069CB"/>
    <w:rsid w:val="00412181"/>
    <w:rsid w:val="004127ED"/>
    <w:rsid w:val="00417DC5"/>
    <w:rsid w:val="00424043"/>
    <w:rsid w:val="00426749"/>
    <w:rsid w:val="004454D5"/>
    <w:rsid w:val="0045302C"/>
    <w:rsid w:val="00465E0E"/>
    <w:rsid w:val="004733AF"/>
    <w:rsid w:val="0047361F"/>
    <w:rsid w:val="00495062"/>
    <w:rsid w:val="00496DC3"/>
    <w:rsid w:val="00496F13"/>
    <w:rsid w:val="004A2ECD"/>
    <w:rsid w:val="004A4A48"/>
    <w:rsid w:val="004A599B"/>
    <w:rsid w:val="004C7C60"/>
    <w:rsid w:val="004D6B27"/>
    <w:rsid w:val="004F050E"/>
    <w:rsid w:val="004F2B9D"/>
    <w:rsid w:val="004F334F"/>
    <w:rsid w:val="004F340A"/>
    <w:rsid w:val="004F64B9"/>
    <w:rsid w:val="00510E9F"/>
    <w:rsid w:val="00534479"/>
    <w:rsid w:val="0055631C"/>
    <w:rsid w:val="00556ABA"/>
    <w:rsid w:val="00564644"/>
    <w:rsid w:val="00564720"/>
    <w:rsid w:val="00580A0F"/>
    <w:rsid w:val="00581AD5"/>
    <w:rsid w:val="005B21EF"/>
    <w:rsid w:val="005B4960"/>
    <w:rsid w:val="005C049D"/>
    <w:rsid w:val="005E26C5"/>
    <w:rsid w:val="005E614C"/>
    <w:rsid w:val="005F1134"/>
    <w:rsid w:val="005F2A25"/>
    <w:rsid w:val="005F48AF"/>
    <w:rsid w:val="00605C31"/>
    <w:rsid w:val="0060605C"/>
    <w:rsid w:val="006118C5"/>
    <w:rsid w:val="00623CCB"/>
    <w:rsid w:val="006248A0"/>
    <w:rsid w:val="006255C9"/>
    <w:rsid w:val="00626F20"/>
    <w:rsid w:val="00635262"/>
    <w:rsid w:val="00641C4F"/>
    <w:rsid w:val="006437FA"/>
    <w:rsid w:val="00646860"/>
    <w:rsid w:val="0065064E"/>
    <w:rsid w:val="00652405"/>
    <w:rsid w:val="00655E90"/>
    <w:rsid w:val="00657493"/>
    <w:rsid w:val="0065765B"/>
    <w:rsid w:val="00663F31"/>
    <w:rsid w:val="0066736C"/>
    <w:rsid w:val="0067200B"/>
    <w:rsid w:val="00672D87"/>
    <w:rsid w:val="00681B03"/>
    <w:rsid w:val="00686B08"/>
    <w:rsid w:val="00696E65"/>
    <w:rsid w:val="006A192D"/>
    <w:rsid w:val="006A6127"/>
    <w:rsid w:val="006B79D4"/>
    <w:rsid w:val="006D45C9"/>
    <w:rsid w:val="006D610E"/>
    <w:rsid w:val="006E1937"/>
    <w:rsid w:val="006F0638"/>
    <w:rsid w:val="00707A05"/>
    <w:rsid w:val="00726ABE"/>
    <w:rsid w:val="00730D0C"/>
    <w:rsid w:val="00731106"/>
    <w:rsid w:val="00734B74"/>
    <w:rsid w:val="007353A8"/>
    <w:rsid w:val="0074360B"/>
    <w:rsid w:val="0075374F"/>
    <w:rsid w:val="0076643E"/>
    <w:rsid w:val="00767D1D"/>
    <w:rsid w:val="007711B6"/>
    <w:rsid w:val="007762EF"/>
    <w:rsid w:val="0077784E"/>
    <w:rsid w:val="00783159"/>
    <w:rsid w:val="0078361B"/>
    <w:rsid w:val="00786AD1"/>
    <w:rsid w:val="007872B8"/>
    <w:rsid w:val="00787C2A"/>
    <w:rsid w:val="00791991"/>
    <w:rsid w:val="007A3D32"/>
    <w:rsid w:val="007B0BCA"/>
    <w:rsid w:val="007B3EBB"/>
    <w:rsid w:val="007C37A0"/>
    <w:rsid w:val="007C697D"/>
    <w:rsid w:val="007D537F"/>
    <w:rsid w:val="007D567D"/>
    <w:rsid w:val="007E0C10"/>
    <w:rsid w:val="007E2E6C"/>
    <w:rsid w:val="007E45DE"/>
    <w:rsid w:val="007E7F10"/>
    <w:rsid w:val="007F1AB7"/>
    <w:rsid w:val="007F7189"/>
    <w:rsid w:val="00805834"/>
    <w:rsid w:val="00805F5B"/>
    <w:rsid w:val="0080644C"/>
    <w:rsid w:val="00816F31"/>
    <w:rsid w:val="00817386"/>
    <w:rsid w:val="00826820"/>
    <w:rsid w:val="008306DA"/>
    <w:rsid w:val="00832761"/>
    <w:rsid w:val="00832F8D"/>
    <w:rsid w:val="00834BCD"/>
    <w:rsid w:val="00843CA1"/>
    <w:rsid w:val="00843D77"/>
    <w:rsid w:val="00847ABF"/>
    <w:rsid w:val="00861C66"/>
    <w:rsid w:val="008644FC"/>
    <w:rsid w:val="00866297"/>
    <w:rsid w:val="0087756D"/>
    <w:rsid w:val="008866EB"/>
    <w:rsid w:val="008922B1"/>
    <w:rsid w:val="00897584"/>
    <w:rsid w:val="008A1C98"/>
    <w:rsid w:val="008A5501"/>
    <w:rsid w:val="008A6846"/>
    <w:rsid w:val="008B49A6"/>
    <w:rsid w:val="008B5615"/>
    <w:rsid w:val="008C574D"/>
    <w:rsid w:val="008D6504"/>
    <w:rsid w:val="008E0A5F"/>
    <w:rsid w:val="008E5D90"/>
    <w:rsid w:val="008E79B9"/>
    <w:rsid w:val="008F4FA9"/>
    <w:rsid w:val="0090514D"/>
    <w:rsid w:val="00907EAA"/>
    <w:rsid w:val="00915C07"/>
    <w:rsid w:val="009161C7"/>
    <w:rsid w:val="0092049E"/>
    <w:rsid w:val="00924470"/>
    <w:rsid w:val="009252E3"/>
    <w:rsid w:val="00926425"/>
    <w:rsid w:val="00930871"/>
    <w:rsid w:val="00931640"/>
    <w:rsid w:val="00931A24"/>
    <w:rsid w:val="009361B0"/>
    <w:rsid w:val="0094321C"/>
    <w:rsid w:val="00944D6A"/>
    <w:rsid w:val="00946B3B"/>
    <w:rsid w:val="0095434F"/>
    <w:rsid w:val="009543D9"/>
    <w:rsid w:val="00954B71"/>
    <w:rsid w:val="009678C8"/>
    <w:rsid w:val="00970EE3"/>
    <w:rsid w:val="009747C6"/>
    <w:rsid w:val="00976CF4"/>
    <w:rsid w:val="009770FF"/>
    <w:rsid w:val="00980273"/>
    <w:rsid w:val="00981445"/>
    <w:rsid w:val="00983EB5"/>
    <w:rsid w:val="00996044"/>
    <w:rsid w:val="00996153"/>
    <w:rsid w:val="009A66E4"/>
    <w:rsid w:val="009C09D4"/>
    <w:rsid w:val="009C0E8F"/>
    <w:rsid w:val="009C4F8B"/>
    <w:rsid w:val="009C53EB"/>
    <w:rsid w:val="009E638C"/>
    <w:rsid w:val="009F0099"/>
    <w:rsid w:val="00A05C1C"/>
    <w:rsid w:val="00A16BDD"/>
    <w:rsid w:val="00A17D87"/>
    <w:rsid w:val="00A234A5"/>
    <w:rsid w:val="00A3271E"/>
    <w:rsid w:val="00A331FD"/>
    <w:rsid w:val="00A379F0"/>
    <w:rsid w:val="00A41D4C"/>
    <w:rsid w:val="00A4435D"/>
    <w:rsid w:val="00A460B8"/>
    <w:rsid w:val="00A4775A"/>
    <w:rsid w:val="00A54073"/>
    <w:rsid w:val="00A567BA"/>
    <w:rsid w:val="00A659F4"/>
    <w:rsid w:val="00A72994"/>
    <w:rsid w:val="00A7471C"/>
    <w:rsid w:val="00A76CD6"/>
    <w:rsid w:val="00A87430"/>
    <w:rsid w:val="00A95951"/>
    <w:rsid w:val="00AA1064"/>
    <w:rsid w:val="00AC0561"/>
    <w:rsid w:val="00AC3086"/>
    <w:rsid w:val="00AC3EA9"/>
    <w:rsid w:val="00AC574B"/>
    <w:rsid w:val="00AE026F"/>
    <w:rsid w:val="00AE563E"/>
    <w:rsid w:val="00AE7FC3"/>
    <w:rsid w:val="00AF0429"/>
    <w:rsid w:val="00B375DC"/>
    <w:rsid w:val="00B44969"/>
    <w:rsid w:val="00B73C19"/>
    <w:rsid w:val="00B81DCB"/>
    <w:rsid w:val="00B864DD"/>
    <w:rsid w:val="00B910C0"/>
    <w:rsid w:val="00BB2437"/>
    <w:rsid w:val="00BB32AA"/>
    <w:rsid w:val="00BC4D8E"/>
    <w:rsid w:val="00BC6690"/>
    <w:rsid w:val="00BC7EB9"/>
    <w:rsid w:val="00BD738A"/>
    <w:rsid w:val="00BE0AEC"/>
    <w:rsid w:val="00BE2309"/>
    <w:rsid w:val="00BF37C5"/>
    <w:rsid w:val="00BF49D7"/>
    <w:rsid w:val="00BF4D16"/>
    <w:rsid w:val="00C2564D"/>
    <w:rsid w:val="00C34318"/>
    <w:rsid w:val="00C41761"/>
    <w:rsid w:val="00C45E88"/>
    <w:rsid w:val="00C51590"/>
    <w:rsid w:val="00C5684D"/>
    <w:rsid w:val="00C635EF"/>
    <w:rsid w:val="00C82D41"/>
    <w:rsid w:val="00C82FE5"/>
    <w:rsid w:val="00C8485D"/>
    <w:rsid w:val="00CA2E6C"/>
    <w:rsid w:val="00CA3BB7"/>
    <w:rsid w:val="00CA55BA"/>
    <w:rsid w:val="00CB62F7"/>
    <w:rsid w:val="00CB7E79"/>
    <w:rsid w:val="00CC064D"/>
    <w:rsid w:val="00CC0C20"/>
    <w:rsid w:val="00CC241A"/>
    <w:rsid w:val="00CC44AB"/>
    <w:rsid w:val="00CC65AB"/>
    <w:rsid w:val="00CD0D2C"/>
    <w:rsid w:val="00CD1847"/>
    <w:rsid w:val="00CD7112"/>
    <w:rsid w:val="00CF2C45"/>
    <w:rsid w:val="00D11F51"/>
    <w:rsid w:val="00D12AD2"/>
    <w:rsid w:val="00D15142"/>
    <w:rsid w:val="00D16F2C"/>
    <w:rsid w:val="00D21854"/>
    <w:rsid w:val="00D26AC6"/>
    <w:rsid w:val="00D3376B"/>
    <w:rsid w:val="00D37593"/>
    <w:rsid w:val="00D57046"/>
    <w:rsid w:val="00D5736F"/>
    <w:rsid w:val="00D61FBA"/>
    <w:rsid w:val="00D626FC"/>
    <w:rsid w:val="00D6639F"/>
    <w:rsid w:val="00D666D8"/>
    <w:rsid w:val="00D66A39"/>
    <w:rsid w:val="00D67CCD"/>
    <w:rsid w:val="00D73E5B"/>
    <w:rsid w:val="00D7503A"/>
    <w:rsid w:val="00D75718"/>
    <w:rsid w:val="00D91C3A"/>
    <w:rsid w:val="00D91E06"/>
    <w:rsid w:val="00D92924"/>
    <w:rsid w:val="00DA1A7B"/>
    <w:rsid w:val="00DA6D69"/>
    <w:rsid w:val="00DB7B2C"/>
    <w:rsid w:val="00DC63C8"/>
    <w:rsid w:val="00DC73DA"/>
    <w:rsid w:val="00DD2BC2"/>
    <w:rsid w:val="00DD7CEF"/>
    <w:rsid w:val="00DE5199"/>
    <w:rsid w:val="00DF48DE"/>
    <w:rsid w:val="00DF5791"/>
    <w:rsid w:val="00E142F5"/>
    <w:rsid w:val="00E22B88"/>
    <w:rsid w:val="00E3522C"/>
    <w:rsid w:val="00E400B2"/>
    <w:rsid w:val="00E420D7"/>
    <w:rsid w:val="00E42703"/>
    <w:rsid w:val="00E4479F"/>
    <w:rsid w:val="00E44E07"/>
    <w:rsid w:val="00E45420"/>
    <w:rsid w:val="00E454D1"/>
    <w:rsid w:val="00E50E5B"/>
    <w:rsid w:val="00E618B1"/>
    <w:rsid w:val="00E82F4B"/>
    <w:rsid w:val="00E83211"/>
    <w:rsid w:val="00E919FF"/>
    <w:rsid w:val="00E93FC1"/>
    <w:rsid w:val="00E95B3E"/>
    <w:rsid w:val="00EA0C88"/>
    <w:rsid w:val="00EA692A"/>
    <w:rsid w:val="00EA7E1B"/>
    <w:rsid w:val="00EB07CE"/>
    <w:rsid w:val="00EB2E50"/>
    <w:rsid w:val="00EB70AD"/>
    <w:rsid w:val="00EC61FB"/>
    <w:rsid w:val="00EC6CAA"/>
    <w:rsid w:val="00ED44F5"/>
    <w:rsid w:val="00ED5AAE"/>
    <w:rsid w:val="00ED613E"/>
    <w:rsid w:val="00EE4D83"/>
    <w:rsid w:val="00EE743E"/>
    <w:rsid w:val="00EF4A66"/>
    <w:rsid w:val="00F00C14"/>
    <w:rsid w:val="00F26DE8"/>
    <w:rsid w:val="00F3013B"/>
    <w:rsid w:val="00F33AC0"/>
    <w:rsid w:val="00F34AC5"/>
    <w:rsid w:val="00F365CD"/>
    <w:rsid w:val="00F476D7"/>
    <w:rsid w:val="00F61CD3"/>
    <w:rsid w:val="00F63E66"/>
    <w:rsid w:val="00F64FEC"/>
    <w:rsid w:val="00F666F0"/>
    <w:rsid w:val="00F67C84"/>
    <w:rsid w:val="00F80211"/>
    <w:rsid w:val="00F8287E"/>
    <w:rsid w:val="00F83172"/>
    <w:rsid w:val="00F90D37"/>
    <w:rsid w:val="00F91816"/>
    <w:rsid w:val="00F9373C"/>
    <w:rsid w:val="00FA2E49"/>
    <w:rsid w:val="00FA6752"/>
    <w:rsid w:val="00FB7BDC"/>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6A612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188980709">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15224.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1395666.page" TargetMode="External"/><Relationship Id="rId4" Type="http://schemas.openxmlformats.org/officeDocument/2006/relationships/settings" Target="settings.xml"/><Relationship Id="rId9" Type="http://schemas.openxmlformats.org/officeDocument/2006/relationships/hyperlink" Target="https://saimex.org.mx/saimex/solicitud/downloadAttach/1415224.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B923-6313-4184-A9AA-445DF107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10281</Words>
  <Characters>56550</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5</cp:revision>
  <cp:lastPrinted>2024-02-12T16:39:00Z</cp:lastPrinted>
  <dcterms:created xsi:type="dcterms:W3CDTF">2024-02-01T21:00:00Z</dcterms:created>
  <dcterms:modified xsi:type="dcterms:W3CDTF">2024-02-21T17:21:00Z</dcterms:modified>
</cp:coreProperties>
</file>