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36E7" w14:textId="77777777" w:rsidR="001F7A19" w:rsidRDefault="001F7A19">
      <w:pPr>
        <w:widowControl w:val="0"/>
        <w:pBdr>
          <w:top w:val="nil"/>
          <w:left w:val="nil"/>
          <w:bottom w:val="nil"/>
          <w:right w:val="nil"/>
          <w:between w:val="nil"/>
        </w:pBdr>
        <w:spacing w:line="276" w:lineRule="auto"/>
      </w:pPr>
    </w:p>
    <w:p w14:paraId="23CF2AED" w14:textId="77777777" w:rsidR="001F7A19" w:rsidRDefault="00A860E7">
      <w:pPr>
        <w:spacing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trece </w:t>
      </w:r>
      <w:r w:rsidR="00B249DD">
        <w:rPr>
          <w:rFonts w:ascii="Palatino Linotype" w:eastAsia="Palatino Linotype" w:hAnsi="Palatino Linotype" w:cs="Palatino Linotype"/>
        </w:rPr>
        <w:t xml:space="preserve">(13) </w:t>
      </w:r>
      <w:r>
        <w:rPr>
          <w:rFonts w:ascii="Palatino Linotype" w:eastAsia="Palatino Linotype" w:hAnsi="Palatino Linotype" w:cs="Palatino Linotype"/>
        </w:rPr>
        <w:t>de noviembre de dos mil veinticuatro.</w:t>
      </w:r>
    </w:p>
    <w:p w14:paraId="5DAE79A6" w14:textId="77777777" w:rsidR="001F7A19" w:rsidRDefault="001F7A19">
      <w:pPr>
        <w:spacing w:line="360" w:lineRule="auto"/>
        <w:jc w:val="both"/>
        <w:rPr>
          <w:rFonts w:ascii="Palatino Linotype" w:eastAsia="Palatino Linotype" w:hAnsi="Palatino Linotype" w:cs="Palatino Linotype"/>
          <w:b/>
        </w:rPr>
      </w:pPr>
    </w:p>
    <w:p w14:paraId="097DADF3" w14:textId="5071EC8E" w:rsidR="001F7A19" w:rsidRDefault="00A860E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Pr>
          <w:rFonts w:ascii="Palatino Linotype" w:eastAsia="Palatino Linotype" w:hAnsi="Palatino Linotype" w:cs="Palatino Linotype"/>
          <w:b/>
        </w:rPr>
        <w:t xml:space="preserve">04463/INFOEM/IP/RR/2024, 04464/INFOEM/IP/RR/2024, 04465/INFOEM/IP/RR/2024 04466/INFOEM/IP/RR/2024 y  04467/INFOEM/IP/RR/2024 </w:t>
      </w:r>
      <w:r>
        <w:rPr>
          <w:rFonts w:ascii="Palatino Linotype" w:eastAsia="Palatino Linotype" w:hAnsi="Palatino Linotype" w:cs="Palatino Linotype"/>
        </w:rPr>
        <w:t>acumulados, promovidos por  </w:t>
      </w:r>
      <w:r w:rsidR="00361C3E">
        <w:rPr>
          <w:rFonts w:ascii="Palatino Linotype" w:eastAsia="Palatino Linotype" w:hAnsi="Palatino Linotype" w:cs="Palatino Linotype"/>
          <w:b/>
        </w:rPr>
        <w:t xml:space="preserve">XXX </w:t>
      </w:r>
      <w:proofErr w:type="spellStart"/>
      <w:r w:rsidR="00361C3E">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través del Sistema de Acceso a la Información Mexiquense (SAIMEX),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las respuestas de la </w:t>
      </w:r>
      <w:r>
        <w:rPr>
          <w:rFonts w:ascii="Palatino Linotype" w:eastAsia="Palatino Linotype" w:hAnsi="Palatino Linotype" w:cs="Palatino Linotype"/>
          <w:b/>
        </w:rPr>
        <w:t xml:space="preserve">Secretaría de Educación, Ciencia, Tecnología e Innovación </w:t>
      </w:r>
      <w:r>
        <w:rPr>
          <w:rFonts w:ascii="Palatino Linotype" w:eastAsia="Palatino Linotype" w:hAnsi="Palatino Linotype" w:cs="Palatino Linotype"/>
        </w:rPr>
        <w:t xml:space="preserve">en adelante </w:t>
      </w:r>
      <w:r>
        <w:rPr>
          <w:rFonts w:ascii="Palatino Linotype" w:eastAsia="Palatino Linotype" w:hAnsi="Palatino Linotype" w:cs="Palatino Linotype"/>
          <w:b/>
        </w:rPr>
        <w:t>EL SUJETO OBLIGADO</w:t>
      </w:r>
      <w:r>
        <w:rPr>
          <w:rFonts w:ascii="Palatino Linotype" w:eastAsia="Palatino Linotype" w:hAnsi="Palatino Linotype" w:cs="Palatino Linotype"/>
        </w:rPr>
        <w:t>, se procede a dictar la presente resolución, con base en los siguientes:</w:t>
      </w:r>
    </w:p>
    <w:p w14:paraId="3586F22F" w14:textId="77777777" w:rsidR="001F7A19" w:rsidRDefault="001F7A19">
      <w:pPr>
        <w:spacing w:line="360" w:lineRule="auto"/>
        <w:jc w:val="both"/>
        <w:rPr>
          <w:rFonts w:ascii="Palatino Linotype" w:eastAsia="Palatino Linotype" w:hAnsi="Palatino Linotype" w:cs="Palatino Linotype"/>
        </w:rPr>
      </w:pPr>
    </w:p>
    <w:p w14:paraId="1505C3AD" w14:textId="77777777" w:rsidR="001F7A19" w:rsidRDefault="00A860E7">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14:paraId="19308C15" w14:textId="77777777" w:rsidR="001F7A19" w:rsidRDefault="001F7A19">
      <w:pPr>
        <w:spacing w:line="360" w:lineRule="auto"/>
        <w:rPr>
          <w:rFonts w:ascii="Palatino Linotype" w:eastAsia="Palatino Linotype" w:hAnsi="Palatino Linotype" w:cs="Palatino Linotype"/>
        </w:rPr>
      </w:pPr>
    </w:p>
    <w:p w14:paraId="767AB8FF"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día </w:t>
      </w:r>
      <w:r>
        <w:rPr>
          <w:rFonts w:ascii="Palatino Linotype" w:eastAsia="Palatino Linotype" w:hAnsi="Palatino Linotype" w:cs="Palatino Linotype"/>
          <w:b/>
        </w:rPr>
        <w:t xml:space="preserve">veinte y veintiuno de junio de dos mil veinticuatro, </w:t>
      </w:r>
      <w:r>
        <w:rPr>
          <w:rFonts w:ascii="Palatino Linotype" w:eastAsia="Palatino Linotype" w:hAnsi="Palatino Linotype" w:cs="Palatino Linotype"/>
        </w:rPr>
        <w:t xml:space="preserve">se presentó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w:t>
      </w:r>
      <w:r>
        <w:rPr>
          <w:rFonts w:ascii="Palatino Linotype" w:eastAsia="Palatino Linotype" w:hAnsi="Palatino Linotype" w:cs="Palatino Linotype"/>
          <w:b/>
        </w:rPr>
        <w:t>SAIMEX</w:t>
      </w:r>
      <w:r>
        <w:rPr>
          <w:rFonts w:ascii="Palatino Linotype" w:eastAsia="Palatino Linotype" w:hAnsi="Palatino Linotype" w:cs="Palatino Linotype"/>
        </w:rPr>
        <w:t>, las solicitudes de información pública registradas con los números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00366/SECTI/IP/2024, 00365/SECTI/IP/</w:t>
      </w:r>
      <w:proofErr w:type="gramStart"/>
      <w:r>
        <w:rPr>
          <w:rFonts w:ascii="Palatino Linotype" w:eastAsia="Palatino Linotype" w:hAnsi="Palatino Linotype" w:cs="Palatino Linotype"/>
          <w:b/>
        </w:rPr>
        <w:t>2024,  00362</w:t>
      </w:r>
      <w:proofErr w:type="gramEnd"/>
      <w:r>
        <w:rPr>
          <w:rFonts w:ascii="Palatino Linotype" w:eastAsia="Palatino Linotype" w:hAnsi="Palatino Linotype" w:cs="Palatino Linotype"/>
          <w:b/>
        </w:rPr>
        <w:t>/SECTI/IP/2024, 00353/SECTI/IP/2024 y  00350/SECTI/IP/2024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mediante las cuales se solicitó la siguiente información:</w:t>
      </w:r>
    </w:p>
    <w:p w14:paraId="5D1817C1" w14:textId="77777777" w:rsidR="001F7A19" w:rsidRDefault="001F7A19">
      <w:pPr>
        <w:spacing w:line="360" w:lineRule="auto"/>
        <w:jc w:val="both"/>
        <w:rPr>
          <w:rFonts w:ascii="Palatino Linotype" w:eastAsia="Palatino Linotype" w:hAnsi="Palatino Linotype" w:cs="Palatino Linotype"/>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1F7A19" w14:paraId="277899B7" w14:textId="77777777">
        <w:tc>
          <w:tcPr>
            <w:tcW w:w="2689" w:type="dxa"/>
          </w:tcPr>
          <w:p w14:paraId="0054308B"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Solicitud</w:t>
            </w:r>
          </w:p>
        </w:tc>
        <w:tc>
          <w:tcPr>
            <w:tcW w:w="6139" w:type="dxa"/>
          </w:tcPr>
          <w:p w14:paraId="38D6E76A"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Información</w:t>
            </w:r>
          </w:p>
        </w:tc>
      </w:tr>
      <w:tr w:rsidR="001F7A19" w14:paraId="17ACC722" w14:textId="77777777">
        <w:tc>
          <w:tcPr>
            <w:tcW w:w="2689" w:type="dxa"/>
          </w:tcPr>
          <w:p w14:paraId="58ADB8ED"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00366/SECTI/IP/2024:</w:t>
            </w:r>
            <w:r>
              <w:rPr>
                <w:rFonts w:ascii="Palatino Linotype" w:eastAsia="Palatino Linotype" w:hAnsi="Palatino Linotype" w:cs="Palatino Linotype"/>
                <w:i/>
                <w:sz w:val="22"/>
                <w:szCs w:val="22"/>
              </w:rPr>
              <w:t xml:space="preserve"> </w:t>
            </w:r>
          </w:p>
          <w:p w14:paraId="1B9C45D3" w14:textId="77777777" w:rsidR="001F7A19" w:rsidRDefault="001F7A19">
            <w:pPr>
              <w:jc w:val="both"/>
              <w:rPr>
                <w:rFonts w:ascii="Palatino Linotype" w:eastAsia="Palatino Linotype" w:hAnsi="Palatino Linotype" w:cs="Palatino Linotype"/>
                <w:i/>
                <w:sz w:val="22"/>
                <w:szCs w:val="22"/>
              </w:rPr>
            </w:pPr>
          </w:p>
        </w:tc>
        <w:tc>
          <w:tcPr>
            <w:tcW w:w="6139" w:type="dxa"/>
          </w:tcPr>
          <w:p w14:paraId="552F6E7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del presente, me dirijo a ustedes para solicitar la siguiente información de los uniformes escolares de la(s) siguiente(s) </w:t>
            </w:r>
            <w:proofErr w:type="spellStart"/>
            <w:r>
              <w:rPr>
                <w:rFonts w:ascii="Palatino Linotype" w:eastAsia="Palatino Linotype" w:hAnsi="Palatino Linotype" w:cs="Palatino Linotype"/>
                <w:i/>
                <w:sz w:val="22"/>
                <w:szCs w:val="22"/>
              </w:rPr>
              <w:t>institucion</w:t>
            </w:r>
            <w:proofErr w:type="spellEnd"/>
            <w:r>
              <w:rPr>
                <w:rFonts w:ascii="Palatino Linotype" w:eastAsia="Palatino Linotype" w:hAnsi="Palatino Linotype" w:cs="Palatino Linotype"/>
                <w:i/>
                <w:sz w:val="22"/>
                <w:szCs w:val="22"/>
              </w:rPr>
              <w:t xml:space="preserve">(es) y turnos conforme a la Ley de Transparencia y Acceso a la Información Pública del Estado de México. Esta solicitud está realizada bajo el principio de máxima publicidad y con fundamento en la ley mencionada, que establece la obligación de proporcionar información completa y veraz, sin eludir ninguna pregunta mediante tecnicismos o deficiencias formales en la solicitud. En caso de que haya cambios en los servidores públicos mencionados, se deberán utilizar los cargos señalados en la solicitud para responder adecuadamente. -Escuela Secundaria Oficial No. 0191 "Moisés Sáenz" de Coacalco • Turno Matutino • CCT (Clave del Centro de Trabajo): 15EES0128W • Horario: Matutino • Teléfono: 5558655756 • Correo electrónico: </w:t>
            </w:r>
            <w:r w:rsidRPr="00AE4CF1">
              <w:rPr>
                <w:rFonts w:ascii="Palatino Linotype" w:eastAsia="Palatino Linotype" w:hAnsi="Palatino Linotype" w:cs="Palatino Linotype"/>
                <w:i/>
                <w:sz w:val="22"/>
                <w:szCs w:val="22"/>
              </w:rPr>
              <w:t>sec191moisessaenz@hotmail.com</w:t>
            </w:r>
            <w:r>
              <w:rPr>
                <w:rFonts w:ascii="Palatino Linotype" w:eastAsia="Palatino Linotype" w:hAnsi="Palatino Linotype" w:cs="Palatino Linotype"/>
                <w:i/>
                <w:sz w:val="22"/>
                <w:szCs w:val="22"/>
              </w:rPr>
              <w:t xml:space="preserve"> • Director: Marco Antonio Galicia García • Turno Vespertino • CCT (Clave del Centro de Trabajo): 15EES0666U • Horario: Vespertino • Teléfono: 5558655756 • Correo electrónico: sec191moisessaenz@hotmail.com • Directora: Susana Martínez Sánchez • Dirección General de la Escuela • Dirección: Calle Sierra Fría, Parque Residencial Coacalco, San Francisco Coacalco, Coacalco de Berriozábal, Estado de México, C.P. 55720 • Teléfono General: 5558655756 • Correo electrónico: sec191moisessaenz@hotmail.com -Solicitudes específicas: -Información sobre los uniformes escolares: 1. Solicito conocer los uniformes escolares para los estudiantes de nuevo ingreso correspondiente al ciclo escolar 2024-2025 2. Solicito fotografías detalladas de cada una de las prendas del uniforme. 3. Solicito los nombres comerciales de las telas que se utilizarán para cada prenda. 4. Solicito los patrones que se utilizarán para la elaboración de dichas prendas. 5. En caso afirmativo, solicito conocer si el uniforme es el mismo del ciclo pasado o es diferente. Si es diferente, solicito se me informe en qué reunión, con qué integrantes, en qué fecha y con qué fundamento jurídico se acordó el cambio de modelo. *</w:t>
            </w:r>
            <w:proofErr w:type="spellStart"/>
            <w:r>
              <w:rPr>
                <w:rFonts w:ascii="Palatino Linotype" w:eastAsia="Palatino Linotype" w:hAnsi="Palatino Linotype" w:cs="Palatino Linotype"/>
                <w:i/>
                <w:sz w:val="22"/>
                <w:szCs w:val="22"/>
              </w:rPr>
              <w:t>entiendase</w:t>
            </w:r>
            <w:proofErr w:type="spellEnd"/>
            <w:r>
              <w:rPr>
                <w:rFonts w:ascii="Palatino Linotype" w:eastAsia="Palatino Linotype" w:hAnsi="Palatino Linotype" w:cs="Palatino Linotype"/>
                <w:i/>
                <w:sz w:val="22"/>
                <w:szCs w:val="22"/>
              </w:rPr>
              <w:t xml:space="preserve"> uniforme escolar un conjunto de prendas de vestir específicas que </w:t>
            </w:r>
            <w:r>
              <w:rPr>
                <w:rFonts w:ascii="Palatino Linotype" w:eastAsia="Palatino Linotype" w:hAnsi="Palatino Linotype" w:cs="Palatino Linotype"/>
                <w:i/>
                <w:sz w:val="22"/>
                <w:szCs w:val="22"/>
              </w:rPr>
              <w:lastRenderedPageBreak/>
              <w:t xml:space="preserve">los estudiantes de una institución educativa pública deben usar durante sus actividades escolares. -Acceso a reuniones de padres de familia: 6. Solicito saber en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fechas se llevaran a cabo reuniones con los </w:t>
            </w:r>
            <w:proofErr w:type="spellStart"/>
            <w:r>
              <w:rPr>
                <w:rFonts w:ascii="Palatino Linotype" w:eastAsia="Palatino Linotype" w:hAnsi="Palatino Linotype" w:cs="Palatino Linotype"/>
                <w:i/>
                <w:sz w:val="22"/>
                <w:szCs w:val="22"/>
              </w:rPr>
              <w:t>padrres</w:t>
            </w:r>
            <w:proofErr w:type="spellEnd"/>
            <w:r>
              <w:rPr>
                <w:rFonts w:ascii="Palatino Linotype" w:eastAsia="Palatino Linotype" w:hAnsi="Palatino Linotype" w:cs="Palatino Linotype"/>
                <w:i/>
                <w:sz w:val="22"/>
                <w:szCs w:val="22"/>
              </w:rPr>
              <w:t xml:space="preserve"> de familia antes y </w:t>
            </w:r>
            <w:proofErr w:type="spellStart"/>
            <w:r>
              <w:rPr>
                <w:rFonts w:ascii="Palatino Linotype" w:eastAsia="Palatino Linotype" w:hAnsi="Palatino Linotype" w:cs="Palatino Linotype"/>
                <w:i/>
                <w:sz w:val="22"/>
                <w:szCs w:val="22"/>
              </w:rPr>
              <w:t>despues</w:t>
            </w:r>
            <w:proofErr w:type="spellEnd"/>
            <w:r>
              <w:rPr>
                <w:rFonts w:ascii="Palatino Linotype" w:eastAsia="Palatino Linotype" w:hAnsi="Palatino Linotype" w:cs="Palatino Linotype"/>
                <w:i/>
                <w:sz w:val="22"/>
                <w:szCs w:val="22"/>
              </w:rPr>
              <w:t xml:space="preserve"> de las inscripciones de los estudiantes de nuevo ingreso donde se </w:t>
            </w:r>
            <w:proofErr w:type="spellStart"/>
            <w:r>
              <w:rPr>
                <w:rFonts w:ascii="Palatino Linotype" w:eastAsia="Palatino Linotype" w:hAnsi="Palatino Linotype" w:cs="Palatino Linotype"/>
                <w:i/>
                <w:sz w:val="22"/>
                <w:szCs w:val="22"/>
              </w:rPr>
              <w:t>daran</w:t>
            </w:r>
            <w:proofErr w:type="spellEnd"/>
            <w:r>
              <w:rPr>
                <w:rFonts w:ascii="Palatino Linotype" w:eastAsia="Palatino Linotype" w:hAnsi="Palatino Linotype" w:cs="Palatino Linotype"/>
                <w:i/>
                <w:sz w:val="22"/>
                <w:szCs w:val="22"/>
              </w:rPr>
              <w:t xml:space="preserve"> directrices sobre el diseño y uso del uniforme escolar. 7. Solicito información sobre cómo, de acuerdo a la ley, podría acceder a la reunión de padres de familia para presentar la propuesta de venta de uniformes escolares. 8. Solicito saber </w:t>
            </w:r>
            <w:proofErr w:type="spellStart"/>
            <w:r>
              <w:rPr>
                <w:rFonts w:ascii="Palatino Linotype" w:eastAsia="Palatino Linotype" w:hAnsi="Palatino Linotype" w:cs="Palatino Linotype"/>
                <w:i/>
                <w:sz w:val="22"/>
                <w:szCs w:val="22"/>
              </w:rPr>
              <w:t>como</w:t>
            </w:r>
            <w:proofErr w:type="spellEnd"/>
            <w:r>
              <w:rPr>
                <w:rFonts w:ascii="Palatino Linotype" w:eastAsia="Palatino Linotype" w:hAnsi="Palatino Linotype" w:cs="Palatino Linotype"/>
                <w:i/>
                <w:sz w:val="22"/>
                <w:szCs w:val="22"/>
              </w:rPr>
              <w:t xml:space="preserve"> contactar al servidor de educación pública que puede autorizar me integre a la reunión de padres de familia en dichas reuniones para ofrecer el servicio de fabricación de uniformes como venta directa a los padres de familia. -Prácticas ilícitas y sanciones: 10. En caso de que se tuvieran pruebas de que profesores, personal administrativo o directivos acordaran con algún proveedor a cambio de un beneficio económico, para insistir a los padres de familia que deben depositar a una cuenta específica el pago del uniforme "original", solicito conocer qué implicaciones o sanciones se le darían a dicho servidor y dónde se puede denunciar. Asimismo, deseo saber cómo la ley castiga dichas prácticas monopólicas de una empresa por medio de la corrupción de funcionarios públicos. Es importante resaltar que, conforme a la ley mencionada, la institución tiene la obligación de proporcionar respuestas completas y precisas sin recurrir a tecnicismos o evasivas, ya que se entiende claramente a qué institución educativa se refiere la solicitud y los puntos específicos que se desean aclarar. Las consecuencias de no cumplir con esta solicitud de manera adecuada podrían implicar sanciones conforme a lo establecido en la Ley de Transparencia y Acceso a la Información Pública del Estado de México. Agradezco de antemano su atención y quedo en espera de su pronta respuesta.” </w:t>
            </w:r>
          </w:p>
        </w:tc>
      </w:tr>
      <w:tr w:rsidR="001F7A19" w14:paraId="7CC66D6D" w14:textId="77777777">
        <w:tc>
          <w:tcPr>
            <w:tcW w:w="2689" w:type="dxa"/>
          </w:tcPr>
          <w:p w14:paraId="5A603446"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00365/SECTI/IP/2024: </w:t>
            </w:r>
          </w:p>
          <w:p w14:paraId="37C241DD" w14:textId="77777777" w:rsidR="001F7A19" w:rsidRDefault="001F7A19">
            <w:pPr>
              <w:jc w:val="both"/>
              <w:rPr>
                <w:rFonts w:ascii="Palatino Linotype" w:eastAsia="Palatino Linotype" w:hAnsi="Palatino Linotype" w:cs="Palatino Linotype"/>
                <w:i/>
                <w:sz w:val="22"/>
                <w:szCs w:val="22"/>
              </w:rPr>
            </w:pPr>
          </w:p>
        </w:tc>
        <w:tc>
          <w:tcPr>
            <w:tcW w:w="6139" w:type="dxa"/>
          </w:tcPr>
          <w:p w14:paraId="32658C5C"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del presente, me dirijo a ustedes para solicitar la siguiente información de los uniformes escolares de la(s) siguiente(s) </w:t>
            </w:r>
            <w:proofErr w:type="spellStart"/>
            <w:r>
              <w:rPr>
                <w:rFonts w:ascii="Palatino Linotype" w:eastAsia="Palatino Linotype" w:hAnsi="Palatino Linotype" w:cs="Palatino Linotype"/>
                <w:i/>
                <w:sz w:val="22"/>
                <w:szCs w:val="22"/>
              </w:rPr>
              <w:t>institucion</w:t>
            </w:r>
            <w:proofErr w:type="spellEnd"/>
            <w:r>
              <w:rPr>
                <w:rFonts w:ascii="Palatino Linotype" w:eastAsia="Palatino Linotype" w:hAnsi="Palatino Linotype" w:cs="Palatino Linotype"/>
                <w:i/>
                <w:sz w:val="22"/>
                <w:szCs w:val="22"/>
              </w:rPr>
              <w:t xml:space="preserve">(es) y turnos conforme a la Ley de Transparencia y Acceso a la Información Pública del Estado de México. Esta solicitud está realizada bajo el principio de máxima publicidad y con fundamento en la ley mencionada, que establece la obligación de proporcionar información completa y veraz, sin eludir ninguna pregunta mediante tecnicismos o deficiencias formales en </w:t>
            </w:r>
            <w:r>
              <w:rPr>
                <w:rFonts w:ascii="Palatino Linotype" w:eastAsia="Palatino Linotype" w:hAnsi="Palatino Linotype" w:cs="Palatino Linotype"/>
                <w:i/>
                <w:sz w:val="22"/>
                <w:szCs w:val="22"/>
              </w:rPr>
              <w:lastRenderedPageBreak/>
              <w:t xml:space="preserve">la solicitud. En caso de que haya cambios en los servidores públicos mencionados, se deberán utilizar los cargos señalados en la solicitud para responder adecuadamente. Secundaria Oficial No. 0301 José Díaz Covarrubias • CCT (Clave del Centro de Trabajo): 15EES0109H • Horario: Matutino • Teléfono: 5558659736 • Correo electrónico: josediazcovarrubias_301@hotmail.com • Director: </w:t>
            </w:r>
            <w:proofErr w:type="spellStart"/>
            <w:r>
              <w:rPr>
                <w:rFonts w:ascii="Palatino Linotype" w:eastAsia="Palatino Linotype" w:hAnsi="Palatino Linotype" w:cs="Palatino Linotype"/>
                <w:i/>
                <w:sz w:val="22"/>
                <w:szCs w:val="22"/>
              </w:rPr>
              <w:t>Hector</w:t>
            </w:r>
            <w:proofErr w:type="spellEnd"/>
            <w:r>
              <w:rPr>
                <w:rFonts w:ascii="Palatino Linotype" w:eastAsia="Palatino Linotype" w:hAnsi="Palatino Linotype" w:cs="Palatino Linotype"/>
                <w:i/>
                <w:sz w:val="22"/>
                <w:szCs w:val="22"/>
              </w:rPr>
              <w:t xml:space="preserve"> Manuel Ceballos Gamboa • Turno Vespertino • CCT (Clave del Centro de Trabajo): 15EES0666U • Horario: Vespertino • Teléfono: 5558659736 • Correo electrónico: josediazcovarrubias_301@hotmail.com • Directora: Susana Martínez Sánchez • Dirección General de la Escuela • Dirección: Calle Graham Bell S/N, Granjas San Cristóbal, San Francisco Coacalco, Coacalco de Berriozábal, Estado de México, C.P. 55726 • Teléfono General: 5558659736 • Correo electrónico: josediazcovarrubias_301@hotmail.com -Solicitudes específicas: -Información sobre los uniformes escolares: 1. Solicito conocer los uniformes escolares para los estudiantes de nuevo ingreso correspondiente al ciclo escolar 2024-2025 2. Solicito fotografías detalladas de cada una de las prendas del uniforme. 3. Solicito los nombres comerciales de las telas que se utilizarán para cada prenda. 4. Solicito los patrones que se utilizarán para la elaboración de dichas prendas. 5. En caso afirmativo, solicito conocer si el uniforme es el mismo del ciclo pasado o es diferente. Si es diferente, solicito se me informe en qué reunión, con qué integrantes, en qué fecha y con qué fundamento jurídico se acordó el cambio de modelo. *</w:t>
            </w:r>
            <w:proofErr w:type="spellStart"/>
            <w:r>
              <w:rPr>
                <w:rFonts w:ascii="Palatino Linotype" w:eastAsia="Palatino Linotype" w:hAnsi="Palatino Linotype" w:cs="Palatino Linotype"/>
                <w:i/>
                <w:sz w:val="22"/>
                <w:szCs w:val="22"/>
              </w:rPr>
              <w:t>entiendase</w:t>
            </w:r>
            <w:proofErr w:type="spellEnd"/>
            <w:r>
              <w:rPr>
                <w:rFonts w:ascii="Palatino Linotype" w:eastAsia="Palatino Linotype" w:hAnsi="Palatino Linotype" w:cs="Palatino Linotype"/>
                <w:i/>
                <w:sz w:val="22"/>
                <w:szCs w:val="22"/>
              </w:rPr>
              <w:t xml:space="preserve"> uniforme escolar un conjunto de prendas de vestir específicas que los estudiantes de una institución educativa pública deben usar durante sus actividades escolares. -Acceso a reuniones de padres de familia: 6. Solicito saber en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fechas se llevaran a cabo reuniones con los </w:t>
            </w:r>
            <w:proofErr w:type="spellStart"/>
            <w:r>
              <w:rPr>
                <w:rFonts w:ascii="Palatino Linotype" w:eastAsia="Palatino Linotype" w:hAnsi="Palatino Linotype" w:cs="Palatino Linotype"/>
                <w:i/>
                <w:sz w:val="22"/>
                <w:szCs w:val="22"/>
              </w:rPr>
              <w:t>padrres</w:t>
            </w:r>
            <w:proofErr w:type="spellEnd"/>
            <w:r>
              <w:rPr>
                <w:rFonts w:ascii="Palatino Linotype" w:eastAsia="Palatino Linotype" w:hAnsi="Palatino Linotype" w:cs="Palatino Linotype"/>
                <w:i/>
                <w:sz w:val="22"/>
                <w:szCs w:val="22"/>
              </w:rPr>
              <w:t xml:space="preserve"> de familia antes y </w:t>
            </w:r>
            <w:proofErr w:type="spellStart"/>
            <w:r>
              <w:rPr>
                <w:rFonts w:ascii="Palatino Linotype" w:eastAsia="Palatino Linotype" w:hAnsi="Palatino Linotype" w:cs="Palatino Linotype"/>
                <w:i/>
                <w:sz w:val="22"/>
                <w:szCs w:val="22"/>
              </w:rPr>
              <w:t>despues</w:t>
            </w:r>
            <w:proofErr w:type="spellEnd"/>
            <w:r>
              <w:rPr>
                <w:rFonts w:ascii="Palatino Linotype" w:eastAsia="Palatino Linotype" w:hAnsi="Palatino Linotype" w:cs="Palatino Linotype"/>
                <w:i/>
                <w:sz w:val="22"/>
                <w:szCs w:val="22"/>
              </w:rPr>
              <w:t xml:space="preserve"> de las inscripciones de los estudiantes de nuevo ingreso donde se </w:t>
            </w:r>
            <w:proofErr w:type="spellStart"/>
            <w:r>
              <w:rPr>
                <w:rFonts w:ascii="Palatino Linotype" w:eastAsia="Palatino Linotype" w:hAnsi="Palatino Linotype" w:cs="Palatino Linotype"/>
                <w:i/>
                <w:sz w:val="22"/>
                <w:szCs w:val="22"/>
              </w:rPr>
              <w:t>daran</w:t>
            </w:r>
            <w:proofErr w:type="spellEnd"/>
            <w:r>
              <w:rPr>
                <w:rFonts w:ascii="Palatino Linotype" w:eastAsia="Palatino Linotype" w:hAnsi="Palatino Linotype" w:cs="Palatino Linotype"/>
                <w:i/>
                <w:sz w:val="22"/>
                <w:szCs w:val="22"/>
              </w:rPr>
              <w:t xml:space="preserve"> directrices sobre el diseño y uso del uniforme escolar. 7. Solicito información sobre cómo, de acuerdo a la ley, podría acceder a la reunión de padres de familia para presentar la propuesta de venta de uniformes escolares. 8. Solicito saber </w:t>
            </w:r>
            <w:proofErr w:type="spellStart"/>
            <w:r>
              <w:rPr>
                <w:rFonts w:ascii="Palatino Linotype" w:eastAsia="Palatino Linotype" w:hAnsi="Palatino Linotype" w:cs="Palatino Linotype"/>
                <w:i/>
                <w:sz w:val="22"/>
                <w:szCs w:val="22"/>
              </w:rPr>
              <w:t>como</w:t>
            </w:r>
            <w:proofErr w:type="spellEnd"/>
            <w:r>
              <w:rPr>
                <w:rFonts w:ascii="Palatino Linotype" w:eastAsia="Palatino Linotype" w:hAnsi="Palatino Linotype" w:cs="Palatino Linotype"/>
                <w:i/>
                <w:sz w:val="22"/>
                <w:szCs w:val="22"/>
              </w:rPr>
              <w:t xml:space="preserve"> contactar al servidor de educación pública que puede autorizar me integre a la reunión de padres de familia en dichas reuniones para ofrecer el servicio de fabricación de uniformes </w:t>
            </w:r>
            <w:r>
              <w:rPr>
                <w:rFonts w:ascii="Palatino Linotype" w:eastAsia="Palatino Linotype" w:hAnsi="Palatino Linotype" w:cs="Palatino Linotype"/>
                <w:i/>
                <w:sz w:val="22"/>
                <w:szCs w:val="22"/>
              </w:rPr>
              <w:lastRenderedPageBreak/>
              <w:t>como venta directa a los padres de familia. -Prácticas ilícitas y sanciones: 10. En caso de que se tuvieran pruebas de que profesores, personal administrativo o directivos acordaran con algún proveedor a cambio de un beneficio económico, para insistir a los padres de familia que deben depositar a una cuenta específica el pago del uniforme "original", solicito conocer qué implicaciones o sanciones se le darían a dicho servidor y dónde se puede denunciar. Asimismo, deseo saber cómo la ley castiga dichas prácticas monopólicas de una empresa por medio de la corrupción de funcionarios públicos. Es importante resaltar que, conforme a la ley mencionada, la institución tiene la obligación de proporcionar respuestas completas y precisas sin recurrir a tecnicismos o evasivas, ya que se entiende claramente a qué institución educativa se refiere la solicitud y los puntos específicos que se desean aclarar. Las consecuencias de no cumplir con esta solicitud de manera adecuada podrían implicar sanciones conforme a lo establecido en la Ley de Transparencia y Acceso a la Información Pública del Estado de México. Agradezco de antemano su atención y quedo en espera de su pronta respuesta.”</w:t>
            </w:r>
          </w:p>
        </w:tc>
      </w:tr>
      <w:tr w:rsidR="001F7A19" w14:paraId="50C07FA6" w14:textId="77777777">
        <w:tc>
          <w:tcPr>
            <w:tcW w:w="2689" w:type="dxa"/>
          </w:tcPr>
          <w:p w14:paraId="6360DDCA"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00362/SECTI/IP/2024: </w:t>
            </w:r>
          </w:p>
        </w:tc>
        <w:tc>
          <w:tcPr>
            <w:tcW w:w="6139" w:type="dxa"/>
          </w:tcPr>
          <w:p w14:paraId="16297D8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del presente, me dirijo a ustedes para solicitar la siguiente información de los uniformes escolares de la(s) siguiente(s) </w:t>
            </w:r>
            <w:proofErr w:type="spellStart"/>
            <w:r>
              <w:rPr>
                <w:rFonts w:ascii="Palatino Linotype" w:eastAsia="Palatino Linotype" w:hAnsi="Palatino Linotype" w:cs="Palatino Linotype"/>
                <w:i/>
                <w:sz w:val="22"/>
                <w:szCs w:val="22"/>
              </w:rPr>
              <w:t>institucion</w:t>
            </w:r>
            <w:proofErr w:type="spellEnd"/>
            <w:r>
              <w:rPr>
                <w:rFonts w:ascii="Palatino Linotype" w:eastAsia="Palatino Linotype" w:hAnsi="Palatino Linotype" w:cs="Palatino Linotype"/>
                <w:i/>
                <w:sz w:val="22"/>
                <w:szCs w:val="22"/>
              </w:rPr>
              <w:t xml:space="preserve">(es) y turnos conforme a la Ley de Transparencia y Acceso a la Información Pública del Estado de México. Esta solicitud está realizada bajo el principio de máxima publicidad y con fundamento en la ley mencionada, que establece la obligación de proporcionar información completa y veraz, sin eludir ninguna pregunta mediante tecnicismos o deficiencias formales en la solicitud. En caso de que haya cambios en los servidores públicos mencionados, se deberán utilizar los cargos señalados en la solicitud para responder adecuadamente. • Escuela Normal No. 3 de Toluca • CCT (Clave del Centro de Trabajo): 15ENL0003C • Horario: Discontinuo • Teléfono: 722-212-2197 • Correo electrónico: normeduc@prodigy.net.mx • Directora: Sara Graciela Mejía Peñaloza • Preparatoria Oficial Anexa a la Normal No. 3 de Toluca • CCT (Clave del Centro de Trabajo): 15EBP0034N • Horario: Matutino • Teléfono: 722-212-1543 / 722-540-7304 • Correo electrónico: prepaanexanormal3toluca@hotmail.com • Director: Daniel Contreras Martínez -Solicitudes específicas: -Información </w:t>
            </w:r>
            <w:r>
              <w:rPr>
                <w:rFonts w:ascii="Palatino Linotype" w:eastAsia="Palatino Linotype" w:hAnsi="Palatino Linotype" w:cs="Palatino Linotype"/>
                <w:i/>
                <w:sz w:val="22"/>
                <w:szCs w:val="22"/>
              </w:rPr>
              <w:lastRenderedPageBreak/>
              <w:t>sobre los uniformes escolares: 1. Solicito conocer los uniformes escolares para los estudiantes de nuevo ingreso correspondiente al ciclo escolar 2024-2025 2. Solicito fotografías detalladas de cada una de las prendas del uniforme. 3. Solicito los nombres comerciales de las telas que se utilizarán para cada prenda. 4. Solicito los patrones que se utilizarán para la elaboración de dichas prendas. 5. En caso afirmativo, solicito conocer si el uniforme es el mismo del ciclo pasado o es diferente. Si es diferente, solicito se me informe en qué reunión, con qué integrantes, en qué fecha y con qué fundamento jurídico se acordó el cambio de modelo. *</w:t>
            </w:r>
            <w:proofErr w:type="spellStart"/>
            <w:r>
              <w:rPr>
                <w:rFonts w:ascii="Palatino Linotype" w:eastAsia="Palatino Linotype" w:hAnsi="Palatino Linotype" w:cs="Palatino Linotype"/>
                <w:i/>
                <w:sz w:val="22"/>
                <w:szCs w:val="22"/>
              </w:rPr>
              <w:t>entiendase</w:t>
            </w:r>
            <w:proofErr w:type="spellEnd"/>
            <w:r>
              <w:rPr>
                <w:rFonts w:ascii="Palatino Linotype" w:eastAsia="Palatino Linotype" w:hAnsi="Palatino Linotype" w:cs="Palatino Linotype"/>
                <w:i/>
                <w:sz w:val="22"/>
                <w:szCs w:val="22"/>
              </w:rPr>
              <w:t xml:space="preserve"> uniforme escolar un conjunto de prendas de vestir específicas que los estudiantes de una institución educativa pública deben usar durante sus actividades escolares. -Acceso a reuniones de padres de familia: 6. Solicito saber en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fechas se llevaran a cabo reuniones con los </w:t>
            </w:r>
            <w:proofErr w:type="spellStart"/>
            <w:r>
              <w:rPr>
                <w:rFonts w:ascii="Palatino Linotype" w:eastAsia="Palatino Linotype" w:hAnsi="Palatino Linotype" w:cs="Palatino Linotype"/>
                <w:i/>
                <w:sz w:val="22"/>
                <w:szCs w:val="22"/>
              </w:rPr>
              <w:t>padrres</w:t>
            </w:r>
            <w:proofErr w:type="spellEnd"/>
            <w:r>
              <w:rPr>
                <w:rFonts w:ascii="Palatino Linotype" w:eastAsia="Palatino Linotype" w:hAnsi="Palatino Linotype" w:cs="Palatino Linotype"/>
                <w:i/>
                <w:sz w:val="22"/>
                <w:szCs w:val="22"/>
              </w:rPr>
              <w:t xml:space="preserve"> de familia antes y </w:t>
            </w:r>
            <w:proofErr w:type="spellStart"/>
            <w:r>
              <w:rPr>
                <w:rFonts w:ascii="Palatino Linotype" w:eastAsia="Palatino Linotype" w:hAnsi="Palatino Linotype" w:cs="Palatino Linotype"/>
                <w:i/>
                <w:sz w:val="22"/>
                <w:szCs w:val="22"/>
              </w:rPr>
              <w:t>despues</w:t>
            </w:r>
            <w:proofErr w:type="spellEnd"/>
            <w:r>
              <w:rPr>
                <w:rFonts w:ascii="Palatino Linotype" w:eastAsia="Palatino Linotype" w:hAnsi="Palatino Linotype" w:cs="Palatino Linotype"/>
                <w:i/>
                <w:sz w:val="22"/>
                <w:szCs w:val="22"/>
              </w:rPr>
              <w:t xml:space="preserve"> de las inscripciones de los estudiantes de nuevo ingreso donde se </w:t>
            </w:r>
            <w:proofErr w:type="spellStart"/>
            <w:r>
              <w:rPr>
                <w:rFonts w:ascii="Palatino Linotype" w:eastAsia="Palatino Linotype" w:hAnsi="Palatino Linotype" w:cs="Palatino Linotype"/>
                <w:i/>
                <w:sz w:val="22"/>
                <w:szCs w:val="22"/>
              </w:rPr>
              <w:t>daran</w:t>
            </w:r>
            <w:proofErr w:type="spellEnd"/>
            <w:r>
              <w:rPr>
                <w:rFonts w:ascii="Palatino Linotype" w:eastAsia="Palatino Linotype" w:hAnsi="Palatino Linotype" w:cs="Palatino Linotype"/>
                <w:i/>
                <w:sz w:val="22"/>
                <w:szCs w:val="22"/>
              </w:rPr>
              <w:t xml:space="preserve"> directrices sobre el diseño y uso del uniforme escolar. 7. Solicito información sobre cómo, de acuerdo a la ley, podría acceder a la reunión de padres de familia para presentar la propuesta de venta de uniformes escolares. 8. Solicito saber </w:t>
            </w:r>
            <w:proofErr w:type="spellStart"/>
            <w:r>
              <w:rPr>
                <w:rFonts w:ascii="Palatino Linotype" w:eastAsia="Palatino Linotype" w:hAnsi="Palatino Linotype" w:cs="Palatino Linotype"/>
                <w:i/>
                <w:sz w:val="22"/>
                <w:szCs w:val="22"/>
              </w:rPr>
              <w:t>como</w:t>
            </w:r>
            <w:proofErr w:type="spellEnd"/>
            <w:r>
              <w:rPr>
                <w:rFonts w:ascii="Palatino Linotype" w:eastAsia="Palatino Linotype" w:hAnsi="Palatino Linotype" w:cs="Palatino Linotype"/>
                <w:i/>
                <w:sz w:val="22"/>
                <w:szCs w:val="22"/>
              </w:rPr>
              <w:t xml:space="preserve"> contactar al servidor de educación pública que puede autorizar me integre a la reunión de padres de familia en dichas reuniones para ofrecer el servicio de fabricación de uniformes como venta directa a los padres de familia. -Impedimentos para ofrecer uniformes dentro de la escuela: 8. Solicito conocer si existe algún impedimento legal o administrativo para ofrecer los uniformes escolares al interior de la institución como proveedor directo a los padres de familia de los alumnos inscritos o por inscribirse. De existir algún impedimento, deseo saber dónde y con quién se podría denunciar la presencia de un proveedor de uniformes vendiendo dentro de las instalaciones de manera ilegal. De no haber impedimento, solicito información sobre cómo podríamos ofrecer los dos proveedores al interior de las instalaciones, previniendo prácticas monopólicas. Es importante resaltar que, conforme a la ley mencionada, la institución tiene la obligación de proporcionar respuestas completas y precisas sin recurrir a tecnicismos o evasivas, ya que se entiende claramente a qué institución educativa se refiere la solicitud y los puntos específicos que se desean aclarar. </w:t>
            </w:r>
            <w:r>
              <w:rPr>
                <w:rFonts w:ascii="Palatino Linotype" w:eastAsia="Palatino Linotype" w:hAnsi="Palatino Linotype" w:cs="Palatino Linotype"/>
                <w:i/>
                <w:sz w:val="22"/>
                <w:szCs w:val="22"/>
              </w:rPr>
              <w:lastRenderedPageBreak/>
              <w:t>Las consecuencias de no cumplir con esta solicitud de manera adecuada podrían implicar sanciones conforme a lo establecido en la Ley de Transparencia y Acceso a la Información Pública del Estado de México. Agradezco de antemano su atención y quedo en espera de su pronta respuesta.”</w:t>
            </w:r>
          </w:p>
        </w:tc>
      </w:tr>
      <w:tr w:rsidR="001F7A19" w14:paraId="37204107" w14:textId="77777777">
        <w:tc>
          <w:tcPr>
            <w:tcW w:w="2689" w:type="dxa"/>
          </w:tcPr>
          <w:p w14:paraId="03EDEF94"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00353/SECTI/IP/2024</w:t>
            </w:r>
          </w:p>
        </w:tc>
        <w:tc>
          <w:tcPr>
            <w:tcW w:w="6139" w:type="dxa"/>
          </w:tcPr>
          <w:p w14:paraId="5A0CC64C"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del presente, me dirijo a ustedes para solicitar la siguiente información de los uniformes escolares de la(s) siguiente(s) </w:t>
            </w:r>
            <w:proofErr w:type="spellStart"/>
            <w:r>
              <w:rPr>
                <w:rFonts w:ascii="Palatino Linotype" w:eastAsia="Palatino Linotype" w:hAnsi="Palatino Linotype" w:cs="Palatino Linotype"/>
                <w:i/>
                <w:sz w:val="22"/>
                <w:szCs w:val="22"/>
              </w:rPr>
              <w:t>institucion</w:t>
            </w:r>
            <w:proofErr w:type="spellEnd"/>
            <w:r>
              <w:rPr>
                <w:rFonts w:ascii="Palatino Linotype" w:eastAsia="Palatino Linotype" w:hAnsi="Palatino Linotype" w:cs="Palatino Linotype"/>
                <w:i/>
                <w:sz w:val="22"/>
                <w:szCs w:val="22"/>
              </w:rPr>
              <w:t>(es) y turnos conforme a la Ley de Transparencia y Acceso a la Información Pública del Estado de México. Esta solicitud está realizada bajo el principio de máxima publicidad y con fundamento en la ley mencionada, que establece la obligación de proporcionar información completa y veraz, sin eludir ninguna pregunta mediante tecnicismos o deficiencias formales en la solicitud. En caso de que haya cambios en los servidores públicos mencionados, se deberán utilizar los cargos señalados en la solicitud para responder adecuadamente. • CBT No. 5 C. P. Alberto Mena Flores Turno Matutino • CCT (Clave del Centro de Trabajo): 15ECT0135X • Horario: Matutino • Teléfono: 722-212-3291 • CBT No. 5 C. P. Alberto Mena Flores Turno Vespertino • CCT (Clave del Centro de Trabajo): 15ECT0136W • Horario: Vespertino • Teléfono: 722-212-3291 • Dirección General de la Escuela • Dirección: Avenida José María Pino Suárez Sur No. 1000, Universidad, Toluca de Lerdo, Toluca, Estado de México, C.P. 50010 • Director: Guillermo Gregorio López Cejudo • Teléfono General: 722-212-3291 -Solicitudes específicas: -Información sobre los uniformes escolares: 1. Solicito conocer los uniformes escolares para los estudiantes de nuevo ingreso correspondiente al ciclo escolar 2024-2025 2. Solicito fotografías detalladas de cada una de las prendas del uniforme. 3. Solicito los nombres comerciales de las telas que se utilizarán para cada prenda. 4. Solicito los patrones que se utilizarán para la elaboración de dichas prendas. 5. En caso afirmativo, solicito conocer si el uniforme es el mismo del ciclo pasado o es diferente. Si es diferente, solicito se me informe en qué reunión, con qué integrantes, en qué fecha y con qué fundamento jurídico se acordó el cambio de modelo. *</w:t>
            </w:r>
            <w:proofErr w:type="spellStart"/>
            <w:r>
              <w:rPr>
                <w:rFonts w:ascii="Palatino Linotype" w:eastAsia="Palatino Linotype" w:hAnsi="Palatino Linotype" w:cs="Palatino Linotype"/>
                <w:i/>
                <w:sz w:val="22"/>
                <w:szCs w:val="22"/>
              </w:rPr>
              <w:t>entiendase</w:t>
            </w:r>
            <w:proofErr w:type="spellEnd"/>
            <w:r>
              <w:rPr>
                <w:rFonts w:ascii="Palatino Linotype" w:eastAsia="Palatino Linotype" w:hAnsi="Palatino Linotype" w:cs="Palatino Linotype"/>
                <w:i/>
                <w:sz w:val="22"/>
                <w:szCs w:val="22"/>
              </w:rPr>
              <w:t xml:space="preserve"> uniforme escolar un conjunto de prendas de vestir específicas que los estudiantes de una institución educativa pública deben usar durante sus </w:t>
            </w:r>
            <w:r>
              <w:rPr>
                <w:rFonts w:ascii="Palatino Linotype" w:eastAsia="Palatino Linotype" w:hAnsi="Palatino Linotype" w:cs="Palatino Linotype"/>
                <w:i/>
                <w:sz w:val="22"/>
                <w:szCs w:val="22"/>
              </w:rPr>
              <w:lastRenderedPageBreak/>
              <w:t xml:space="preserve">actividades escolares. -Acceso a reuniones de padres de familia: 6. Solicito saber en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fechas se llevaran a cabo reuniones con los </w:t>
            </w:r>
            <w:proofErr w:type="spellStart"/>
            <w:r>
              <w:rPr>
                <w:rFonts w:ascii="Palatino Linotype" w:eastAsia="Palatino Linotype" w:hAnsi="Palatino Linotype" w:cs="Palatino Linotype"/>
                <w:i/>
                <w:sz w:val="22"/>
                <w:szCs w:val="22"/>
              </w:rPr>
              <w:t>padrres</w:t>
            </w:r>
            <w:proofErr w:type="spellEnd"/>
            <w:r>
              <w:rPr>
                <w:rFonts w:ascii="Palatino Linotype" w:eastAsia="Palatino Linotype" w:hAnsi="Palatino Linotype" w:cs="Palatino Linotype"/>
                <w:i/>
                <w:sz w:val="22"/>
                <w:szCs w:val="22"/>
              </w:rPr>
              <w:t xml:space="preserve"> de familia antes y </w:t>
            </w:r>
            <w:proofErr w:type="spellStart"/>
            <w:r>
              <w:rPr>
                <w:rFonts w:ascii="Palatino Linotype" w:eastAsia="Palatino Linotype" w:hAnsi="Palatino Linotype" w:cs="Palatino Linotype"/>
                <w:i/>
                <w:sz w:val="22"/>
                <w:szCs w:val="22"/>
              </w:rPr>
              <w:t>despues</w:t>
            </w:r>
            <w:proofErr w:type="spellEnd"/>
            <w:r>
              <w:rPr>
                <w:rFonts w:ascii="Palatino Linotype" w:eastAsia="Palatino Linotype" w:hAnsi="Palatino Linotype" w:cs="Palatino Linotype"/>
                <w:i/>
                <w:sz w:val="22"/>
                <w:szCs w:val="22"/>
              </w:rPr>
              <w:t xml:space="preserve"> de las inscripciones de los estudiantes de nuevo ingreso donde se </w:t>
            </w:r>
            <w:proofErr w:type="spellStart"/>
            <w:r>
              <w:rPr>
                <w:rFonts w:ascii="Palatino Linotype" w:eastAsia="Palatino Linotype" w:hAnsi="Palatino Linotype" w:cs="Palatino Linotype"/>
                <w:i/>
                <w:sz w:val="22"/>
                <w:szCs w:val="22"/>
              </w:rPr>
              <w:t>daran</w:t>
            </w:r>
            <w:proofErr w:type="spellEnd"/>
            <w:r>
              <w:rPr>
                <w:rFonts w:ascii="Palatino Linotype" w:eastAsia="Palatino Linotype" w:hAnsi="Palatino Linotype" w:cs="Palatino Linotype"/>
                <w:i/>
                <w:sz w:val="22"/>
                <w:szCs w:val="22"/>
              </w:rPr>
              <w:t xml:space="preserve"> directrices sobre el diseño y uso del uniforme escolar. 7. Solicito información sobre cómo, de acuerdo a la ley, podría acceder a la reunión de padres de familia para presentar la propuesta de venta de uniformes escolares. 8. Solicito saber </w:t>
            </w:r>
            <w:proofErr w:type="spellStart"/>
            <w:r>
              <w:rPr>
                <w:rFonts w:ascii="Palatino Linotype" w:eastAsia="Palatino Linotype" w:hAnsi="Palatino Linotype" w:cs="Palatino Linotype"/>
                <w:i/>
                <w:sz w:val="22"/>
                <w:szCs w:val="22"/>
              </w:rPr>
              <w:t>como</w:t>
            </w:r>
            <w:proofErr w:type="spellEnd"/>
            <w:r>
              <w:rPr>
                <w:rFonts w:ascii="Palatino Linotype" w:eastAsia="Palatino Linotype" w:hAnsi="Palatino Linotype" w:cs="Palatino Linotype"/>
                <w:i/>
                <w:sz w:val="22"/>
                <w:szCs w:val="22"/>
              </w:rPr>
              <w:t xml:space="preserve"> contactar al servidor de educación pública que puede autorizar me integre a la reunión de padres de familia en dichas reuniones para ofrecer el servicio de fabricación de uniformes como venta directa a los padres de familia. -Impedimentos para ofrecer uniformes dentro de la escuela: 8. Solicito conocer si existe algún impedimento legal o administrativo para ofrecer los uniformes escolares al interior de la institución como proveedor directo a los padres de familia de los alumnos inscritos o por inscribirse. De existir algún impedimento, deseo saber dónde y con quién se podría denunciar la presencia de un proveedor de uniformes vendiendo dentro de las instalaciones de manera ilegal. De no haber impedimento, solicito información sobre cómo podríamos ofrecer los dos proveedores al interior de las instalaciones, previniendo prácticas monopólicas. Es importante resaltar que, conforme a la ley mencionada, la institución tiene la obligación de proporcionar respuestas completas y precisas sin recurrir a tecnicismos o evasivas, ya que se entiende claramente a qué institución educativa se refiere la solicitud y los puntos específicos que se desean aclarar. Las consecuencias de no cumplir con esta solicitud de manera adecuada podrían implicar sanciones conforme a lo establecido en la Ley de Transparencia y Acceso a la Información Pública del Estado de México. Agradezco de antemano su atención y quedo en espera de su pronta respuesta.”</w:t>
            </w:r>
          </w:p>
        </w:tc>
      </w:tr>
      <w:tr w:rsidR="001F7A19" w14:paraId="75632751" w14:textId="77777777">
        <w:tc>
          <w:tcPr>
            <w:tcW w:w="2689" w:type="dxa"/>
          </w:tcPr>
          <w:p w14:paraId="6B6B8733"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00350/SECTI/IP/2024</w:t>
            </w:r>
          </w:p>
        </w:tc>
        <w:tc>
          <w:tcPr>
            <w:tcW w:w="6139" w:type="dxa"/>
          </w:tcPr>
          <w:p w14:paraId="172EB1AE"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del presente, me dirijo a ustedes para solicitar la siguiente información de los uniformes escolares de la(s) siguiente(s) institución(es) y turnos conforme a la Ley de Transparencia y Acceso a la Información Pública del Estado de México. Esta solicitud está realizada bajo el principio de máxima publicidad y con fundamento en la ley mencionada, que establece la obligación de proporcionar información completa y veraz, sin eludir </w:t>
            </w:r>
            <w:r>
              <w:rPr>
                <w:rFonts w:ascii="Palatino Linotype" w:eastAsia="Palatino Linotype" w:hAnsi="Palatino Linotype" w:cs="Palatino Linotype"/>
                <w:i/>
                <w:sz w:val="22"/>
                <w:szCs w:val="22"/>
              </w:rPr>
              <w:lastRenderedPageBreak/>
              <w:t xml:space="preserve">ninguna pregunta mediante tecnicismos o deficiencias formales en la solicitud. En caso de que haya cambios en los servidores públicos mencionados, se deberán utilizar los cargos señalados en la solicitud para responder adecuadamente. • Dirección General de la Escuela o Dirección: Avenida José María Pino Suárez Sur No. 1000, Colonia Universidad, Toluca, Estado de México, C.P. 50130 o Directora: Martha Antonia Arzate González o Teléfono General: 722-210-6996 / 722-212-3291 o Correo electrónico: epo169@edugem.gob.mx • Turno Matutino o CCT (Clave del Centro de Trabajo): 15EBH0318K o Horario: Matutino o Teléfono: 722-210-6996 o Correo electrónico: epo169@edugem.gob.mx • Turno Vespertino o CCT (Clave del Centro de Trabajo): 15EBH0329Q o Horario: Vespertino o Teléfono: 722-210-6996 o Correo electrónico: epo169@edugem.gob.mx Solicitudes específicas: Información sobre los uniformes escolares: 1. Solicito conocer los uniformes escolares para los estudiantes de nuevo ingreso correspondiente al ciclo escolar 2024-2025 2. Solicito fotografías detalladas de cada una de las prendas del uniforme. 3. Solicito los nombres comerciales de las telas y colores que se utilizarán para cada prenda. 4. Solicito los patrones que se utilizarán para la elaboración de dichas prendas. 5. En caso afirmativo, solicito conocer si el uniforme es el mismo del ciclo pasado o es diferente. Si es diferente, solicito se me informe en qué reunión, con qué integrantes, en qué fecha y con qué fundamento jurídico se acordó el cambio de modelo. *Entiéndase uniforme escolar un conjunto de prendas de vestir específicas que los estudiantes de una institución educativa pública deben usar durante sus actividades escolares. Acceso a reuniones de padres de familia: 6. Solicito información sobre cómo, de acuerdo a la ley, podría acceder a la reunión de padres de familia para presentar la propuesta de venta de uniformes escolares. 7. Solicito saber con qué servidor de educación pública contactar para poder integrarse a la reunión de padres de familia para ofrecer el servicio de fabricación de uniformes como venta directa a los padres de familia. Impedimentos para ofrecer uniformes dentro de la escuela: 8. Solicito conocer si existe algún impedimento legal o administrativo para ofrecer los uniformes escolares al interior de la institución como proveedor directo a los padres de familia de los alumnos inscritos o </w:t>
            </w:r>
            <w:r>
              <w:rPr>
                <w:rFonts w:ascii="Palatino Linotype" w:eastAsia="Palatino Linotype" w:hAnsi="Palatino Linotype" w:cs="Palatino Linotype"/>
                <w:i/>
                <w:sz w:val="22"/>
                <w:szCs w:val="22"/>
              </w:rPr>
              <w:lastRenderedPageBreak/>
              <w:t>por inscribirse. De existir algún impedimento, deseo saber dónde y con quién se podría denunciar la presencia de un proveedor de uniformes vendiendo dentro de las instalaciones de manera ilegal. De no haber impedimento, solicito información sobre cómo podríamos ofrecer los dos proveedores al interior de las instalaciones, previniendo prácticas monopólicas. Es importante resaltar que, conforme a la ley mencionada, la institución tiene la obligación de proporcionar respuestas completas y precisas sin recurrir a tecnicismos o evasivas, ya que se entiende claramente a qué institución educativa se refiere la solicitud y los puntos específicos que se desean aclarar. Las consecuencias de no cumplir con esta solicitud de manera adecuada podrían implicar sanciones conforme a lo establecido en la Ley de Transparencia y Acceso a la Información Pública del Estado de México. Agradezco de antemano su atención y quedo en espera de su pronta respuesta.”</w:t>
            </w:r>
          </w:p>
        </w:tc>
      </w:tr>
    </w:tbl>
    <w:p w14:paraId="77E836B9" w14:textId="77777777" w:rsidR="001F7A19" w:rsidRDefault="001F7A19">
      <w:pPr>
        <w:spacing w:line="360" w:lineRule="auto"/>
        <w:jc w:val="both"/>
        <w:rPr>
          <w:rFonts w:ascii="Palatino Linotype" w:eastAsia="Palatino Linotype" w:hAnsi="Palatino Linotype" w:cs="Palatino Linotype"/>
        </w:rPr>
      </w:pPr>
    </w:p>
    <w:p w14:paraId="2288516B" w14:textId="77777777" w:rsidR="001F7A19" w:rsidRDefault="00A860E7">
      <w:pPr>
        <w:numPr>
          <w:ilvl w:val="0"/>
          <w:numId w:val="1"/>
        </w:numPr>
        <w:spacing w:line="360" w:lineRule="auto"/>
        <w:ind w:left="709" w:right="474"/>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Vía SAIMEX.</w:t>
      </w:r>
    </w:p>
    <w:p w14:paraId="62A8333C" w14:textId="77777777" w:rsidR="001F7A19" w:rsidRDefault="001F7A19">
      <w:pPr>
        <w:spacing w:line="360" w:lineRule="auto"/>
        <w:jc w:val="both"/>
        <w:rPr>
          <w:rFonts w:ascii="Palatino Linotype" w:eastAsia="Palatino Linotype" w:hAnsi="Palatino Linotype" w:cs="Palatino Linotype"/>
          <w:i/>
        </w:rPr>
      </w:pPr>
    </w:p>
    <w:p w14:paraId="69C27BEE"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en fechas veinte, veintiuno y veintiséis de junio de dos mil veinticuatro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giro los requerimientos para </w:t>
      </w:r>
      <w:proofErr w:type="spellStart"/>
      <w:r>
        <w:rPr>
          <w:rFonts w:ascii="Palatino Linotype" w:eastAsia="Palatino Linotype" w:hAnsi="Palatino Linotype" w:cs="Palatino Linotype"/>
        </w:rPr>
        <w:t>atander</w:t>
      </w:r>
      <w:proofErr w:type="spellEnd"/>
      <w:r>
        <w:rPr>
          <w:rFonts w:ascii="Palatino Linotype" w:eastAsia="Palatino Linotype" w:hAnsi="Palatino Linotype" w:cs="Palatino Linotype"/>
        </w:rPr>
        <w:t xml:space="preserve"> la solicitud de información </w:t>
      </w:r>
      <w:r>
        <w:rPr>
          <w:rFonts w:ascii="Palatino Linotype" w:eastAsia="Palatino Linotype" w:hAnsi="Palatino Linotype" w:cs="Palatino Linotype"/>
          <w:b/>
        </w:rPr>
        <w:t>00366/SECTI/IP/2024, 00365/SECTI/IP/</w:t>
      </w:r>
      <w:proofErr w:type="gramStart"/>
      <w:r>
        <w:rPr>
          <w:rFonts w:ascii="Palatino Linotype" w:eastAsia="Palatino Linotype" w:hAnsi="Palatino Linotype" w:cs="Palatino Linotype"/>
          <w:b/>
        </w:rPr>
        <w:t>2024,  00362</w:t>
      </w:r>
      <w:proofErr w:type="gramEnd"/>
      <w:r>
        <w:rPr>
          <w:rFonts w:ascii="Palatino Linotype" w:eastAsia="Palatino Linotype" w:hAnsi="Palatino Linotype" w:cs="Palatino Linotype"/>
          <w:b/>
        </w:rPr>
        <w:t xml:space="preserve">/SECTI/IP/2024, 00353/SECTI/IP/2024 y  00350/SECTI/IP/2024. </w:t>
      </w:r>
    </w:p>
    <w:p w14:paraId="65195251" w14:textId="77777777" w:rsidR="001F7A19" w:rsidRDefault="001F7A19">
      <w:pPr>
        <w:spacing w:line="360" w:lineRule="auto"/>
        <w:jc w:val="both"/>
        <w:rPr>
          <w:rFonts w:ascii="Palatino Linotype" w:eastAsia="Palatino Linotype" w:hAnsi="Palatino Linotype" w:cs="Palatino Linotype"/>
        </w:rPr>
      </w:pPr>
    </w:p>
    <w:p w14:paraId="1777ED1B"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en fecha tres y once de julio de dos mil veinticuatro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dio respuesta a las solicitudes de </w:t>
      </w:r>
      <w:proofErr w:type="gramStart"/>
      <w:r>
        <w:rPr>
          <w:rFonts w:ascii="Palatino Linotype" w:eastAsia="Palatino Linotype" w:hAnsi="Palatino Linotype" w:cs="Palatino Linotype"/>
        </w:rPr>
        <w:t xml:space="preserve">información </w:t>
      </w:r>
      <w:r>
        <w:rPr>
          <w:rFonts w:ascii="Palatino Linotype" w:eastAsia="Palatino Linotype" w:hAnsi="Palatino Linotype" w:cs="Palatino Linotype"/>
          <w:b/>
        </w:rPr>
        <w:t xml:space="preserve"> 00366</w:t>
      </w:r>
      <w:proofErr w:type="gramEnd"/>
      <w:r>
        <w:rPr>
          <w:rFonts w:ascii="Palatino Linotype" w:eastAsia="Palatino Linotype" w:hAnsi="Palatino Linotype" w:cs="Palatino Linotype"/>
          <w:b/>
        </w:rPr>
        <w:t xml:space="preserve">/SECTI/IP/2024, 00365/SECTI/IP/2024,  00362/SECTI/IP/2024, 00353/SECTI/IP/2024 y  00350/SECTI/IP/2024, </w:t>
      </w:r>
      <w:r>
        <w:rPr>
          <w:rFonts w:ascii="Palatino Linotype" w:eastAsia="Palatino Linotype" w:hAnsi="Palatino Linotype" w:cs="Palatino Linotype"/>
        </w:rPr>
        <w:t xml:space="preserve">con los siguientes documentos cuyo contenido grosso modo es: </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1F7A19" w14:paraId="4DC7767A" w14:textId="77777777">
        <w:tc>
          <w:tcPr>
            <w:tcW w:w="2689" w:type="dxa"/>
          </w:tcPr>
          <w:p w14:paraId="6ECFEC10"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Solicitud</w:t>
            </w:r>
          </w:p>
        </w:tc>
        <w:tc>
          <w:tcPr>
            <w:tcW w:w="6139" w:type="dxa"/>
          </w:tcPr>
          <w:p w14:paraId="39A0180D"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Respuesta</w:t>
            </w:r>
          </w:p>
        </w:tc>
      </w:tr>
      <w:tr w:rsidR="001F7A19" w14:paraId="0D29975E" w14:textId="77777777">
        <w:tc>
          <w:tcPr>
            <w:tcW w:w="2689" w:type="dxa"/>
          </w:tcPr>
          <w:p w14:paraId="7818F24B"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00366/SECTI/IP/2024:</w:t>
            </w:r>
            <w:r>
              <w:rPr>
                <w:rFonts w:ascii="Palatino Linotype" w:eastAsia="Palatino Linotype" w:hAnsi="Palatino Linotype" w:cs="Palatino Linotype"/>
                <w:i/>
                <w:sz w:val="22"/>
                <w:szCs w:val="22"/>
              </w:rPr>
              <w:t xml:space="preserve"> </w:t>
            </w:r>
          </w:p>
          <w:p w14:paraId="70142E7D" w14:textId="77777777" w:rsidR="001F7A19" w:rsidRDefault="001F7A19">
            <w:pPr>
              <w:jc w:val="both"/>
              <w:rPr>
                <w:rFonts w:ascii="Palatino Linotype" w:eastAsia="Palatino Linotype" w:hAnsi="Palatino Linotype" w:cs="Palatino Linotype"/>
                <w:i/>
                <w:sz w:val="22"/>
                <w:szCs w:val="22"/>
              </w:rPr>
            </w:pPr>
          </w:p>
        </w:tc>
        <w:tc>
          <w:tcPr>
            <w:tcW w:w="6139" w:type="dxa"/>
          </w:tcPr>
          <w:p w14:paraId="51486C5E"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UT 00366_SECTI_IP_2024.pdf: </w:t>
            </w:r>
            <w:r>
              <w:rPr>
                <w:rFonts w:ascii="Palatino Linotype" w:eastAsia="Palatino Linotype" w:hAnsi="Palatino Linotype" w:cs="Palatino Linotype"/>
                <w:i/>
                <w:sz w:val="22"/>
                <w:szCs w:val="22"/>
              </w:rPr>
              <w:t xml:space="preserve">oficio del Titular de la Unidad de Transparencia, mediante el cual que el Servidor Público Habilitado en la Coordinación Regional de Educación Básica a respuesta </w:t>
            </w:r>
            <w:proofErr w:type="gramStart"/>
            <w:r>
              <w:rPr>
                <w:rFonts w:ascii="Palatino Linotype" w:eastAsia="Palatino Linotype" w:hAnsi="Palatino Linotype" w:cs="Palatino Linotype"/>
                <w:i/>
                <w:sz w:val="22"/>
                <w:szCs w:val="22"/>
              </w:rPr>
              <w:t>al solicitud</w:t>
            </w:r>
            <w:proofErr w:type="gramEnd"/>
            <w:r>
              <w:rPr>
                <w:rFonts w:ascii="Palatino Linotype" w:eastAsia="Palatino Linotype" w:hAnsi="Palatino Linotype" w:cs="Palatino Linotype"/>
                <w:i/>
                <w:sz w:val="22"/>
                <w:szCs w:val="22"/>
              </w:rPr>
              <w:t xml:space="preserve"> de información.</w:t>
            </w:r>
          </w:p>
          <w:p w14:paraId="62722ED5"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Anexo SPH sol. 00366_SECTI_IP_2024.pdf: </w:t>
            </w:r>
            <w:r>
              <w:rPr>
                <w:rFonts w:ascii="Palatino Linotype" w:eastAsia="Palatino Linotype" w:hAnsi="Palatino Linotype" w:cs="Palatino Linotype"/>
                <w:i/>
                <w:sz w:val="22"/>
                <w:szCs w:val="22"/>
              </w:rPr>
              <w:t xml:space="preserve">oficio de la Encargada de la Dirección de Coordinación Regional de Educación Básica, mediante el cual informa no es menester de su área, además señala que el uso del uniforme no es obligatorio para las Escuelas dependientes del Subsistema Educativo Estatal, sin </w:t>
            </w:r>
            <w:proofErr w:type="gramStart"/>
            <w:r>
              <w:rPr>
                <w:rFonts w:ascii="Palatino Linotype" w:eastAsia="Palatino Linotype" w:hAnsi="Palatino Linotype" w:cs="Palatino Linotype"/>
                <w:i/>
                <w:sz w:val="22"/>
                <w:szCs w:val="22"/>
              </w:rPr>
              <w:t>embargo</w:t>
            </w:r>
            <w:proofErr w:type="gramEnd"/>
            <w:r>
              <w:rPr>
                <w:rFonts w:ascii="Palatino Linotype" w:eastAsia="Palatino Linotype" w:hAnsi="Palatino Linotype" w:cs="Palatino Linotype"/>
                <w:i/>
                <w:sz w:val="22"/>
                <w:szCs w:val="22"/>
              </w:rPr>
              <w:t xml:space="preserve"> señala que el uniforme escolar no cambiara para el ciclo escolar 2024-2025, por determinación de los padres de familia. </w:t>
            </w:r>
          </w:p>
          <w:p w14:paraId="517B95AB"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Respecto a la tela refiere que fue elegida por los padres de familia en la Asamblea, adjuntando fotos de las uniformes. </w:t>
            </w:r>
          </w:p>
        </w:tc>
      </w:tr>
      <w:tr w:rsidR="001F7A19" w14:paraId="38B502DB" w14:textId="77777777">
        <w:tc>
          <w:tcPr>
            <w:tcW w:w="2689" w:type="dxa"/>
          </w:tcPr>
          <w:p w14:paraId="0FA0A740"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00365/SECTI/IP/2024: </w:t>
            </w:r>
          </w:p>
          <w:p w14:paraId="213CFB46" w14:textId="77777777" w:rsidR="001F7A19" w:rsidRDefault="001F7A19">
            <w:pPr>
              <w:jc w:val="both"/>
              <w:rPr>
                <w:rFonts w:ascii="Palatino Linotype" w:eastAsia="Palatino Linotype" w:hAnsi="Palatino Linotype" w:cs="Palatino Linotype"/>
                <w:i/>
                <w:sz w:val="22"/>
                <w:szCs w:val="22"/>
              </w:rPr>
            </w:pPr>
          </w:p>
        </w:tc>
        <w:tc>
          <w:tcPr>
            <w:tcW w:w="6139" w:type="dxa"/>
          </w:tcPr>
          <w:p w14:paraId="3B8068AC"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RESPUESTA_SPH_365.pdf: </w:t>
            </w:r>
            <w:r>
              <w:rPr>
                <w:rFonts w:ascii="Palatino Linotype" w:eastAsia="Palatino Linotype" w:hAnsi="Palatino Linotype" w:cs="Palatino Linotype"/>
                <w:i/>
                <w:sz w:val="22"/>
                <w:szCs w:val="22"/>
              </w:rPr>
              <w:t xml:space="preserve">oficio de la Encargada de la Dirección de Coordinación Regional de Educación Básica, mediante el cual informa no es menester de su área, además señala que el uso del uniforme no es obligatorio para las Escuelas dependientes del Subsistema Educativo Estatal, sin </w:t>
            </w:r>
            <w:proofErr w:type="gramStart"/>
            <w:r>
              <w:rPr>
                <w:rFonts w:ascii="Palatino Linotype" w:eastAsia="Palatino Linotype" w:hAnsi="Palatino Linotype" w:cs="Palatino Linotype"/>
                <w:i/>
                <w:sz w:val="22"/>
                <w:szCs w:val="22"/>
              </w:rPr>
              <w:t>embargo</w:t>
            </w:r>
            <w:proofErr w:type="gramEnd"/>
            <w:r>
              <w:rPr>
                <w:rFonts w:ascii="Palatino Linotype" w:eastAsia="Palatino Linotype" w:hAnsi="Palatino Linotype" w:cs="Palatino Linotype"/>
                <w:i/>
                <w:sz w:val="22"/>
                <w:szCs w:val="22"/>
              </w:rPr>
              <w:t xml:space="preserve"> señala que el uniforme escolar no cambiara para el ciclo escolar 2024-2025, por determinación de los padres de familia. </w:t>
            </w:r>
          </w:p>
          <w:p w14:paraId="483C69D2" w14:textId="77777777" w:rsidR="001F7A19" w:rsidRDefault="00A860E7">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Respecto a la tela refiere que fue elegida por los padres de familia en la Asamblea, adjuntando fotos de las uniformes.</w:t>
            </w:r>
          </w:p>
          <w:p w14:paraId="50B4873D"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RESPUESTA_UT_00365.pdf: </w:t>
            </w:r>
            <w:r>
              <w:rPr>
                <w:rFonts w:ascii="Palatino Linotype" w:eastAsia="Palatino Linotype" w:hAnsi="Palatino Linotype" w:cs="Palatino Linotype"/>
                <w:i/>
                <w:sz w:val="22"/>
                <w:szCs w:val="22"/>
              </w:rPr>
              <w:t xml:space="preserve">oficio del Titular de la Unidad de Transparencia, mediante el cual que el Servidor Público Habilitado en la Coordinación Regional de Educación Básica a respuesta </w:t>
            </w:r>
            <w:proofErr w:type="gramStart"/>
            <w:r>
              <w:rPr>
                <w:rFonts w:ascii="Palatino Linotype" w:eastAsia="Palatino Linotype" w:hAnsi="Palatino Linotype" w:cs="Palatino Linotype"/>
                <w:i/>
                <w:sz w:val="22"/>
                <w:szCs w:val="22"/>
              </w:rPr>
              <w:t>al solicitud</w:t>
            </w:r>
            <w:proofErr w:type="gramEnd"/>
            <w:r>
              <w:rPr>
                <w:rFonts w:ascii="Palatino Linotype" w:eastAsia="Palatino Linotype" w:hAnsi="Palatino Linotype" w:cs="Palatino Linotype"/>
                <w:i/>
                <w:sz w:val="22"/>
                <w:szCs w:val="22"/>
              </w:rPr>
              <w:t xml:space="preserve"> de información.</w:t>
            </w:r>
          </w:p>
        </w:tc>
      </w:tr>
      <w:tr w:rsidR="001F7A19" w14:paraId="2ABBD201" w14:textId="77777777">
        <w:tc>
          <w:tcPr>
            <w:tcW w:w="2689" w:type="dxa"/>
          </w:tcPr>
          <w:p w14:paraId="133B6148"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00362/SECTI/IP/2024: </w:t>
            </w:r>
          </w:p>
        </w:tc>
        <w:tc>
          <w:tcPr>
            <w:tcW w:w="6139" w:type="dxa"/>
          </w:tcPr>
          <w:p w14:paraId="680FB2D6"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Respuesta_UT_00362.pdf: </w:t>
            </w:r>
            <w:r>
              <w:rPr>
                <w:rFonts w:ascii="Palatino Linotype" w:eastAsia="Palatino Linotype" w:hAnsi="Palatino Linotype" w:cs="Palatino Linotype"/>
                <w:i/>
                <w:sz w:val="22"/>
                <w:szCs w:val="22"/>
              </w:rPr>
              <w:t xml:space="preserve">oficio del Titular de la Unidad de Transparencia, mediante el cual informa que anexa las respuestas de los servidores públicos habilitados de la Dirección de Bachillerato General y en la Subdirección de Escuelas Normales. </w:t>
            </w:r>
          </w:p>
          <w:p w14:paraId="3D4CB7F9" w14:textId="77777777" w:rsidR="001F7A19" w:rsidRPr="00361C3E" w:rsidRDefault="00A860E7">
            <w:pPr>
              <w:jc w:val="both"/>
              <w:rPr>
                <w:rFonts w:ascii="Palatino Linotype" w:eastAsia="Palatino Linotype" w:hAnsi="Palatino Linotype" w:cs="Palatino Linotype"/>
                <w:b/>
                <w:i/>
                <w:sz w:val="22"/>
                <w:szCs w:val="22"/>
                <w:lang w:val="en-US"/>
              </w:rPr>
            </w:pPr>
            <w:r w:rsidRPr="00361C3E">
              <w:rPr>
                <w:rFonts w:ascii="Palatino Linotype" w:eastAsia="Palatino Linotype" w:hAnsi="Palatino Linotype" w:cs="Palatino Linotype"/>
                <w:b/>
                <w:i/>
                <w:sz w:val="22"/>
                <w:szCs w:val="22"/>
                <w:lang w:val="en-US"/>
              </w:rPr>
              <w:t xml:space="preserve">SPH_UT_362 BACHILLERATO GENERAL.pdf: </w:t>
            </w:r>
          </w:p>
          <w:p w14:paraId="433AAB7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del </w:t>
            </w:r>
            <w:proofErr w:type="gramStart"/>
            <w:r>
              <w:rPr>
                <w:rFonts w:ascii="Palatino Linotype" w:eastAsia="Palatino Linotype" w:hAnsi="Palatino Linotype" w:cs="Palatino Linotype"/>
                <w:i/>
                <w:sz w:val="22"/>
                <w:szCs w:val="22"/>
              </w:rPr>
              <w:t>Director</w:t>
            </w:r>
            <w:proofErr w:type="gramEnd"/>
            <w:r>
              <w:rPr>
                <w:rFonts w:ascii="Palatino Linotype" w:eastAsia="Palatino Linotype" w:hAnsi="Palatino Linotype" w:cs="Palatino Linotype"/>
                <w:i/>
                <w:sz w:val="22"/>
                <w:szCs w:val="22"/>
              </w:rPr>
              <w:t xml:space="preserve"> de Bachillerato General, mediante el cual informa que envía la respuesta del Supervisor de la Zona Escolar BG02. </w:t>
            </w:r>
          </w:p>
          <w:p w14:paraId="3CCFDBAD"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Oficio del Supervisor de la Zona Escolar BG02, mediante el cual informa que anexa la respuesta de la </w:t>
            </w:r>
            <w:proofErr w:type="gramStart"/>
            <w:r>
              <w:rPr>
                <w:rFonts w:ascii="Palatino Linotype" w:eastAsia="Palatino Linotype" w:hAnsi="Palatino Linotype" w:cs="Palatino Linotype"/>
                <w:i/>
                <w:sz w:val="22"/>
                <w:szCs w:val="22"/>
              </w:rPr>
              <w:t>Directora</w:t>
            </w:r>
            <w:proofErr w:type="gramEnd"/>
            <w:r>
              <w:rPr>
                <w:rFonts w:ascii="Palatino Linotype" w:eastAsia="Palatino Linotype" w:hAnsi="Palatino Linotype" w:cs="Palatino Linotype"/>
                <w:i/>
                <w:sz w:val="22"/>
                <w:szCs w:val="22"/>
              </w:rPr>
              <w:t xml:space="preserve"> del Plantel referido en la solicitud de información. </w:t>
            </w:r>
          </w:p>
          <w:p w14:paraId="0D2B5C95"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de la Directora Escolar , mediante el cual informa que los estudiantes utilizaran el mismo uniforme del ciclo escolar pasado, anexa fotografía de los uniformes, respecto del punto tres informa que toda vez que los padres de familia eligen donde adquirir el uniforme desconoce el tipo de telas, respecto del punto cuatro informa que la institución no cuenta con los patrones que se usan para la elaboración de los uniformes, del punto cinco refiere que el uniforme actual es el mismo desde el 2016 y que continuara siendo el mismo, respecto del punto seis informa que la fechas de la reunión con padres de familia aún no se establecen porque estas quedan sujetas al Calendario Escolar, el cual todavía no se pública, respecto del punto siete refiere que la Institución y ninguno de sus miembros están facultados  para permitir el ingreso  de promotores de ventas directas al plantel, respecto del punto ocho refiere que desconoce quién o </w:t>
            </w:r>
            <w:proofErr w:type="spellStart"/>
            <w:r>
              <w:rPr>
                <w:rFonts w:ascii="Palatino Linotype" w:eastAsia="Palatino Linotype" w:hAnsi="Palatino Linotype" w:cs="Palatino Linotype"/>
                <w:i/>
                <w:sz w:val="22"/>
                <w:szCs w:val="22"/>
              </w:rPr>
              <w:t>quienes</w:t>
            </w:r>
            <w:proofErr w:type="spellEnd"/>
            <w:r>
              <w:rPr>
                <w:rFonts w:ascii="Palatino Linotype" w:eastAsia="Palatino Linotype" w:hAnsi="Palatino Linotype" w:cs="Palatino Linotype"/>
                <w:i/>
                <w:sz w:val="22"/>
                <w:szCs w:val="22"/>
              </w:rPr>
              <w:t xml:space="preserve"> son las personas facultadas para autorizar ventas directas en un plantel y que el impedimento se fundamenta en el artículo 7 fracción IV inciso a)  de la Constitución  Política de los Estados Unidos Mexicanos. </w:t>
            </w:r>
          </w:p>
          <w:p w14:paraId="538B86B6"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SPH_UT_362 ESCUELAS NORMALES.pdf: </w:t>
            </w:r>
            <w:r>
              <w:rPr>
                <w:rFonts w:ascii="Palatino Linotype" w:eastAsia="Palatino Linotype" w:hAnsi="Palatino Linotype" w:cs="Palatino Linotype"/>
                <w:i/>
                <w:sz w:val="22"/>
                <w:szCs w:val="22"/>
              </w:rPr>
              <w:t xml:space="preserve">oficio de la Directora Escolar mediante el cual informa que respecto al punto número uno informa que los estudiantes usan tres uniformes el de gala, el de diario y el deportivo, así como la bata para prácticas, respecto del punto dos  adjuntan fotografía de los uniformes, respecto del nombre de las telas refiere que son </w:t>
            </w:r>
            <w:proofErr w:type="spellStart"/>
            <w:r>
              <w:rPr>
                <w:rFonts w:ascii="Palatino Linotype" w:eastAsia="Palatino Linotype" w:hAnsi="Palatino Linotype" w:cs="Palatino Linotype"/>
                <w:i/>
                <w:sz w:val="22"/>
                <w:szCs w:val="22"/>
              </w:rPr>
              <w:t>polilana</w:t>
            </w:r>
            <w:proofErr w:type="spellEnd"/>
            <w:r>
              <w:rPr>
                <w:rFonts w:ascii="Palatino Linotype" w:eastAsia="Palatino Linotype" w:hAnsi="Palatino Linotype" w:cs="Palatino Linotype"/>
                <w:i/>
                <w:sz w:val="22"/>
                <w:szCs w:val="22"/>
              </w:rPr>
              <w:t xml:space="preserve">, poliéster y algodón, respecto del punto cuatro  informa que no posee los patrones de los uniformes, solo un figurín donde se señalan las características de cada uniforme, en cuanto al punto número cinco refiere que el uniforme de gala es el mismo desde 1968 y que el de diario y deportivo es el mismo desde el ciclo escolar 2018-2019, respecto del punto seis informa que no hay reuniones con los padres de familia ni antes ni después, toda vez que al momento  de inscribir a los estudiantes de nuevo ingreso se hace entrega del figurín, respecto del punto siete refiere que la adquisición de uniformes no podrá condicionar la prestación del servicio público, respecto del </w:t>
            </w:r>
            <w:r>
              <w:rPr>
                <w:rFonts w:ascii="Palatino Linotype" w:eastAsia="Palatino Linotype" w:hAnsi="Palatino Linotype" w:cs="Palatino Linotype"/>
                <w:i/>
                <w:sz w:val="22"/>
                <w:szCs w:val="22"/>
              </w:rPr>
              <w:lastRenderedPageBreak/>
              <w:t xml:space="preserve">punto ocho refiere que la venta de los uniformes a los padres de familia está fuera de la competencia  del servidor de educación pública, respecto del punto nueve refiere que el personal  de la institución no deberá ingresar personas ajenas , situación por la cual se prohíbe la entrada de proveedores. </w:t>
            </w:r>
          </w:p>
        </w:tc>
      </w:tr>
      <w:tr w:rsidR="001F7A19" w14:paraId="609BB9F2" w14:textId="77777777">
        <w:tc>
          <w:tcPr>
            <w:tcW w:w="2689" w:type="dxa"/>
          </w:tcPr>
          <w:p w14:paraId="02743AB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00353/SECTI/IP/2024</w:t>
            </w:r>
          </w:p>
        </w:tc>
        <w:tc>
          <w:tcPr>
            <w:tcW w:w="6139" w:type="dxa"/>
          </w:tcPr>
          <w:p w14:paraId="3FFC7955"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UT 00353_SECTI_IP_2024.pdf: </w:t>
            </w:r>
            <w:r>
              <w:rPr>
                <w:rFonts w:ascii="Palatino Linotype" w:eastAsia="Palatino Linotype" w:hAnsi="Palatino Linotype" w:cs="Palatino Linotype"/>
                <w:i/>
                <w:sz w:val="22"/>
                <w:szCs w:val="22"/>
              </w:rPr>
              <w:t xml:space="preserve">oficio del Titular de la Unidad de Transparencia, mediante el cual informa que anexa las respuestas de los servidores públicos habilitados de la Dirección de Bachillerato General y en la Subdirección de Escuelas Normales. </w:t>
            </w:r>
          </w:p>
          <w:p w14:paraId="53C79456" w14:textId="77777777" w:rsidR="001F7A19" w:rsidRDefault="00A860E7">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RESPUESTA SPH 00353_SECTI_IP_2024.pdf: </w:t>
            </w:r>
          </w:p>
          <w:p w14:paraId="2A928BA6"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del Director de Bachillerato Tecnológico, mediante el cual informa respecto del punto número uno que los uniformes para el ciclo escolar 2024-2025 serán los actuales, haciendo hincapié en que el uniforme no es obligatorio, respecto del punto dos anexan fotos del uniforme, respecto del punto tres, refiere que la tela es de poliéster y algodón, respecto del punto cinco refiere que no cuentan con los patrones, respecto del punto cinco refiere que el uniforme es el mismo del Ciclo escolar anterior, respecto del punto seis refiere que las reuniones con los padres de familia aún no están definidas, respecto del punto siete refiere que las personas que estén interesadas en presentar alguna propuesta de uniforme a los padres de familia será por medio de un escrito presentado a la Dirección Escolar del Plantel, respecto del punto ocho informa que puede contactar al Director Escolar mediante un número telefónico, en la respuesta también refiere que ambos turnos prohíben la entrada a todo tipo de comerciantes. </w:t>
            </w:r>
          </w:p>
          <w:p w14:paraId="5304221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la misma respuesta viene la respuesta del Supervisor Escolar de la Zona No. 008BT, mediante la cual informa que los uniformes son los mismos desde el año 2008, respecto del punto número dos refiere cuales son los uniformes y manda fotos, respecto del punto número tres refiere que las telas son poliéster y algodón, respecto del punto cuatro refiere que no cuenta con los patrones, respecto del punto cinco refiere que los uniformes para el ciclo escolar serán iguales para el ciclo 2024-2025, respecto de las fechas de reuniones con los padres de familia se determinaran una vez que se tenga calendario escolar, respecto del punto siete refiere que deberá solicitarse por escrito a la Dirección Escolar con los costos de los mismos una vez </w:t>
            </w:r>
            <w:r>
              <w:rPr>
                <w:rFonts w:ascii="Palatino Linotype" w:eastAsia="Palatino Linotype" w:hAnsi="Palatino Linotype" w:cs="Palatino Linotype"/>
                <w:i/>
                <w:sz w:val="22"/>
                <w:szCs w:val="22"/>
              </w:rPr>
              <w:lastRenderedPageBreak/>
              <w:t xml:space="preserve">que se inicie el ciclo escolar, respecto del punto ocho refiere que la adquisición de uniformes y materiales educativos, así como de las actividades extraescolares no podrá condicionar la prestación del servicio público. </w:t>
            </w:r>
          </w:p>
        </w:tc>
      </w:tr>
      <w:tr w:rsidR="001F7A19" w14:paraId="278F3C34" w14:textId="77777777">
        <w:tc>
          <w:tcPr>
            <w:tcW w:w="2689" w:type="dxa"/>
          </w:tcPr>
          <w:p w14:paraId="5139559A"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00350/SECTI/IP/2024</w:t>
            </w:r>
          </w:p>
        </w:tc>
        <w:tc>
          <w:tcPr>
            <w:tcW w:w="6139" w:type="dxa"/>
          </w:tcPr>
          <w:p w14:paraId="1F95C2DF"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RESPUESTA_UT_00350.pdf: </w:t>
            </w:r>
            <w:r>
              <w:rPr>
                <w:rFonts w:ascii="Palatino Linotype" w:eastAsia="Palatino Linotype" w:hAnsi="Palatino Linotype" w:cs="Palatino Linotype"/>
                <w:i/>
                <w:sz w:val="22"/>
                <w:szCs w:val="22"/>
              </w:rPr>
              <w:t xml:space="preserve">oficio del Titular de la Unidad de Transparencia, mediante el cual informa que anexa las respuestas de los servidores públicos habilitados de la Dirección de Bachillerato General. </w:t>
            </w:r>
          </w:p>
          <w:p w14:paraId="4F61BB4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la respuesta también se informa que se aprobó el acuerdo número CTE/18/03/2024, mediante el cual clasifican información con carácter de confidencial de los datos personales </w:t>
            </w:r>
          </w:p>
          <w:p w14:paraId="73598912" w14:textId="77777777" w:rsidR="001F7A19" w:rsidRDefault="00A860E7">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SPH_00350.pdf: </w:t>
            </w:r>
          </w:p>
          <w:p w14:paraId="4CEC7D49"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de la Directora General, mediante la cual refiere que respecto del punto número uno remite fotografías de los uniformes de gala y deportes, colmando el punto dos, respecto del punto tres informa que no son expertos en telas por lo que se desconoce dicha información, respecto del punto cuatro refiere que no cuentan con el patrón del uniforme, toda vez que no lo fabrican, respecto del punto cinco refiere que el uniforme es el mismo desde el ciclo escolar 2022-2023, respecto del punto seis y siete informa que es que una política interna de la escuela es que ningún proveedor asiste a las reuniones generales de padres de familia, respecto del punto ocho informa que  había un proveedor al interior de la escuela, que vendía los uniformes, pero fue a solicitud del CBT 5, con quien comparten el l espacio físico, por lo que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dicho proveedor entró a vender el uniforme del CBT 5, exponiendo en forma posterior también el de la EPO 169. Derivado de los inconvenientes que causó el hecho anterior, para el ciclo escolar 2024-2025, en las instalaciones que corresponden exclusivamente a la EPO 169, no habrá ningún proveedor de uniformes vendiendo. </w:t>
            </w:r>
          </w:p>
        </w:tc>
      </w:tr>
    </w:tbl>
    <w:p w14:paraId="3D0552D5" w14:textId="77777777" w:rsidR="001F7A19" w:rsidRDefault="001F7A19">
      <w:pPr>
        <w:ind w:left="1134" w:right="900"/>
        <w:jc w:val="both"/>
        <w:rPr>
          <w:rFonts w:ascii="Palatino Linotype" w:eastAsia="Palatino Linotype" w:hAnsi="Palatino Linotype" w:cs="Palatino Linotype"/>
        </w:rPr>
      </w:pPr>
    </w:p>
    <w:p w14:paraId="10479B36"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doce de julio de dos mil veinticuatro</w:t>
      </w:r>
      <w:r>
        <w:rPr>
          <w:rFonts w:ascii="Palatino Linotype" w:eastAsia="Palatino Linotype" w:hAnsi="Palatino Linotype" w:cs="Palatino Linotype"/>
        </w:rPr>
        <w:t xml:space="preserve">, el solicitante interpuso recurso de revisión en las solicitudes de </w:t>
      </w:r>
      <w:proofErr w:type="gramStart"/>
      <w:r>
        <w:rPr>
          <w:rFonts w:ascii="Palatino Linotype" w:eastAsia="Palatino Linotype" w:hAnsi="Palatino Linotype" w:cs="Palatino Linotype"/>
        </w:rPr>
        <w:t xml:space="preserve">información </w:t>
      </w:r>
      <w:r>
        <w:rPr>
          <w:rFonts w:ascii="Palatino Linotype" w:eastAsia="Palatino Linotype" w:hAnsi="Palatino Linotype" w:cs="Palatino Linotype"/>
          <w:b/>
        </w:rPr>
        <w:t xml:space="preserve"> 00366</w:t>
      </w:r>
      <w:proofErr w:type="gramEnd"/>
      <w:r>
        <w:rPr>
          <w:rFonts w:ascii="Palatino Linotype" w:eastAsia="Palatino Linotype" w:hAnsi="Palatino Linotype" w:cs="Palatino Linotype"/>
          <w:b/>
        </w:rPr>
        <w:t xml:space="preserve">/SECTI/IP/2024, 00365/SECTI/IP/2024,  00362/SECTI/IP/2024, 00353/SECTI/IP/2024 y  </w:t>
      </w:r>
      <w:r>
        <w:rPr>
          <w:rFonts w:ascii="Palatino Linotype" w:eastAsia="Palatino Linotype" w:hAnsi="Palatino Linotype" w:cs="Palatino Linotype"/>
          <w:b/>
        </w:rPr>
        <w:lastRenderedPageBreak/>
        <w:t>00350/SECTI/IP/2024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en contra de las respuestas emitidas a las por el </w:t>
      </w:r>
      <w:r>
        <w:rPr>
          <w:rFonts w:ascii="Palatino Linotype" w:eastAsia="Palatino Linotype" w:hAnsi="Palatino Linotype" w:cs="Palatino Linotype"/>
          <w:b/>
        </w:rPr>
        <w:t>SUJETO OBLIGADO</w:t>
      </w:r>
      <w:r>
        <w:rPr>
          <w:rFonts w:ascii="Palatino Linotype" w:eastAsia="Palatino Linotype" w:hAnsi="Palatino Linotype" w:cs="Palatino Linotype"/>
        </w:rPr>
        <w:t>, señalando las siguientes razones o motivos de inconformidad:</w:t>
      </w:r>
    </w:p>
    <w:p w14:paraId="261A1453" w14:textId="77777777" w:rsidR="001F7A19" w:rsidRDefault="001F7A19">
      <w:pPr>
        <w:spacing w:line="360" w:lineRule="auto"/>
        <w:jc w:val="both"/>
        <w:rPr>
          <w:rFonts w:ascii="Palatino Linotype" w:eastAsia="Palatino Linotype" w:hAnsi="Palatino Linotype" w:cs="Palatino Linotype"/>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F7A19" w14:paraId="1CE65E75" w14:textId="77777777">
        <w:tc>
          <w:tcPr>
            <w:tcW w:w="4414" w:type="dxa"/>
          </w:tcPr>
          <w:p w14:paraId="518A8659"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revisión </w:t>
            </w:r>
          </w:p>
        </w:tc>
        <w:tc>
          <w:tcPr>
            <w:tcW w:w="4414" w:type="dxa"/>
          </w:tcPr>
          <w:p w14:paraId="4A50E823" w14:textId="77777777" w:rsidR="001F7A19" w:rsidRDefault="00A860E7">
            <w:pPr>
              <w:ind w:right="8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Acto impugnado y Razones o Motivos de Inconformidad. </w:t>
            </w:r>
          </w:p>
        </w:tc>
      </w:tr>
      <w:tr w:rsidR="001F7A19" w14:paraId="10E04F17" w14:textId="77777777">
        <w:tc>
          <w:tcPr>
            <w:tcW w:w="4414" w:type="dxa"/>
          </w:tcPr>
          <w:p w14:paraId="4CC27CE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04463/INFOEM/IP/RR/2024</w:t>
            </w:r>
          </w:p>
        </w:tc>
        <w:tc>
          <w:tcPr>
            <w:tcW w:w="4414" w:type="dxa"/>
          </w:tcPr>
          <w:p w14:paraId="5C3D9D6D"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“En alcance a la respuesta recibida mediante el oficio No. 22801000010000L/6796/2024, relacionada con la solicitud de información pública con número de folio 00366/SECTI/IP/2024, me permito hacer las siguientes observaciones:” </w:t>
            </w:r>
          </w:p>
          <w:p w14:paraId="42CD48B2"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w:t>
            </w:r>
            <w:r>
              <w:rPr>
                <w:rFonts w:ascii="Palatino Linotype" w:eastAsia="Palatino Linotype" w:hAnsi="Palatino Linotype" w:cs="Palatino Linotype"/>
                <w:i/>
                <w:color w:val="000000"/>
                <w:sz w:val="22"/>
                <w:szCs w:val="22"/>
              </w:rPr>
              <w:t xml:space="preserve"> “LICENCIADO RODRIGO ULISES ROJAS MUÑOZ</w:t>
            </w:r>
            <w:r>
              <w:rPr>
                <w:rFonts w:ascii="Times New Roman" w:eastAsia="Times New Roman" w:hAnsi="Times New Roman" w:cs="Times New Roman"/>
                <w:i/>
                <w:color w:val="000000"/>
                <w:sz w:val="22"/>
                <w:szCs w:val="22"/>
              </w:rPr>
              <w:t> </w:t>
            </w:r>
            <w:r>
              <w:rPr>
                <w:rFonts w:ascii="Palatino Linotype" w:eastAsia="Palatino Linotype" w:hAnsi="Palatino Linotype" w:cs="Palatino Linotype"/>
                <w:i/>
                <w:color w:val="000000"/>
                <w:sz w:val="22"/>
                <w:szCs w:val="22"/>
              </w:rPr>
              <w:t>TITULAR DE LA UNIDAD DE TRANSPARENCIA</w:t>
            </w:r>
            <w:r>
              <w:rPr>
                <w:rFonts w:ascii="Times New Roman" w:eastAsia="Times New Roman" w:hAnsi="Times New Roman" w:cs="Times New Roman"/>
                <w:i/>
                <w:color w:val="000000"/>
                <w:sz w:val="22"/>
                <w:szCs w:val="22"/>
              </w:rPr>
              <w:t> </w:t>
            </w:r>
            <w:r>
              <w:rPr>
                <w:rFonts w:ascii="Palatino Linotype" w:eastAsia="Palatino Linotype" w:hAnsi="Palatino Linotype" w:cs="Palatino Linotype"/>
                <w:i/>
                <w:color w:val="000000"/>
                <w:sz w:val="22"/>
                <w:szCs w:val="22"/>
              </w:rPr>
              <w:t xml:space="preserve">PRESENTE En alcance a la respuesta recibida mediante el oficio No. 22801000010000L/6796/2024, relacionada con la solicitud de información pública con número de folio 00366/SECTI/IP/2024, me permito hacer las siguientes observaciones: 1. La respuesta proporcionada no aborda de manera específica cada una de las preguntas planteadas en la solicitud. 2. La respuesta no especifica la institución educativa a la que se refiere la información proporcionada, generando confusión sobre la exactitud de los datos. 3. Las fotografías incluidas en la respuesta no están en color y no permiten identificar los colores exactos de las prendas del uniforme. 4. La primera fotografía proporcionada no corresponde a la institución de la cual se requiere información. 5. No se especificaron los uniformes de cada turno (matutino y vespertino) como se solicitó originalmente. 6. </w:t>
            </w:r>
            <w:r>
              <w:rPr>
                <w:rFonts w:ascii="Palatino Linotype" w:eastAsia="Palatino Linotype" w:hAnsi="Palatino Linotype" w:cs="Palatino Linotype"/>
                <w:i/>
                <w:color w:val="000000"/>
                <w:sz w:val="22"/>
                <w:szCs w:val="22"/>
              </w:rPr>
              <w:lastRenderedPageBreak/>
              <w:t>Se observa un volante de un proveedor específico, lo cual sugiere una posible preferencia, que podría implicar prácticas monopólicas. 7. La información sobre los nombres comerciales de las telas y los patrones de las prendas no fue proporcionada. 8. La respuesta indica que los uniformes fueron decididos en Asamblea por los padres de familia, pero no se proporciona información sobre la fecha, participantes, ni fundamentos jurídicos de dicha asamblea. 9. Competencia de la solicitud: Se señala que la información no está en posesión del área responsable de la respuesta, lo cual podría indicar que la solicitud no fue dirigida al sujeto obligado correcto. Solicito que se revise nuevamente la solicitud y se proporcione una respuesta completa y detallada conforme a la Ley de Transparencia y Acceso a la Información Pública del Estado de México, incluyendo todas las observaciones mencionadas anteriormente. Quedo en espera de su pronta y adecuada respuesta.”</w:t>
            </w:r>
          </w:p>
          <w:p w14:paraId="586AB64B" w14:textId="77777777" w:rsidR="001F7A19" w:rsidRDefault="001F7A19">
            <w:pPr>
              <w:ind w:right="89"/>
              <w:jc w:val="both"/>
              <w:rPr>
                <w:rFonts w:ascii="Palatino Linotype" w:eastAsia="Palatino Linotype" w:hAnsi="Palatino Linotype" w:cs="Palatino Linotype"/>
                <w:i/>
                <w:sz w:val="22"/>
                <w:szCs w:val="22"/>
              </w:rPr>
            </w:pPr>
          </w:p>
        </w:tc>
      </w:tr>
      <w:tr w:rsidR="001F7A19" w14:paraId="7179F2E7" w14:textId="77777777">
        <w:tc>
          <w:tcPr>
            <w:tcW w:w="4414" w:type="dxa"/>
          </w:tcPr>
          <w:p w14:paraId="0846D1CB"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04464/INFOEM/IP/RR/2024</w:t>
            </w:r>
          </w:p>
        </w:tc>
        <w:tc>
          <w:tcPr>
            <w:tcW w:w="4414" w:type="dxa"/>
          </w:tcPr>
          <w:p w14:paraId="1FEB0136"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alcance a la respuesta recibida mediante el oficio No. 22801000010000L/6945/2024, relacionada con la solicitud de información pública con número de folio 00365/SECTI/IP/2024, me permito hacer las siguientes observaciones:”</w:t>
            </w:r>
          </w:p>
          <w:p w14:paraId="159A2B65"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w:t>
            </w:r>
            <w:r>
              <w:rPr>
                <w:rFonts w:ascii="Palatino Linotype" w:eastAsia="Palatino Linotype" w:hAnsi="Palatino Linotype" w:cs="Palatino Linotype"/>
                <w:i/>
                <w:color w:val="000000"/>
                <w:sz w:val="22"/>
                <w:szCs w:val="22"/>
              </w:rPr>
              <w:t xml:space="preserve"> “LICENCIADO RODRIGO ULISES ROJAS MUÑOZ TITULAR DE LA UNIDAD DE TRANSPARENCIA PRESENTE En alcance a la respuesta recibida mediante el oficio No. 22801000010000L/6945/2024, relacionada con la solicitud de información pública con </w:t>
            </w:r>
            <w:r>
              <w:rPr>
                <w:rFonts w:ascii="Palatino Linotype" w:eastAsia="Palatino Linotype" w:hAnsi="Palatino Linotype" w:cs="Palatino Linotype"/>
                <w:i/>
                <w:color w:val="000000"/>
                <w:sz w:val="22"/>
                <w:szCs w:val="22"/>
              </w:rPr>
              <w:lastRenderedPageBreak/>
              <w:t xml:space="preserve">número de folio 00365/SECTI/IP/2024, me permito hacer las siguientes observaciones: 1. La respuesta proporcionada no aborda de manera específica cada una de las preguntas planteadas en la solicitud. 2. La respuesta no especifica la institución educativa a la que se refiere la información proporcionada, generando confusión sobre la exactitud de los datos. 3. Las fotografías solicitadas no </w:t>
            </w:r>
            <w:proofErr w:type="spellStart"/>
            <w:r>
              <w:rPr>
                <w:rFonts w:ascii="Palatino Linotype" w:eastAsia="Palatino Linotype" w:hAnsi="Palatino Linotype" w:cs="Palatino Linotype"/>
                <w:i/>
                <w:color w:val="000000"/>
                <w:sz w:val="22"/>
                <w:szCs w:val="22"/>
              </w:rPr>
              <w:t>estan</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presentesen</w:t>
            </w:r>
            <w:proofErr w:type="spellEnd"/>
            <w:r>
              <w:rPr>
                <w:rFonts w:ascii="Palatino Linotype" w:eastAsia="Palatino Linotype" w:hAnsi="Palatino Linotype" w:cs="Palatino Linotype"/>
                <w:i/>
                <w:color w:val="000000"/>
                <w:sz w:val="22"/>
                <w:szCs w:val="22"/>
              </w:rPr>
              <w:t xml:space="preserve"> dicho </w:t>
            </w:r>
            <w:proofErr w:type="spellStart"/>
            <w:r>
              <w:rPr>
                <w:rFonts w:ascii="Palatino Linotype" w:eastAsia="Palatino Linotype" w:hAnsi="Palatino Linotype" w:cs="Palatino Linotype"/>
                <w:i/>
                <w:color w:val="000000"/>
                <w:sz w:val="22"/>
                <w:szCs w:val="22"/>
              </w:rPr>
              <w:t>infome</w:t>
            </w:r>
            <w:proofErr w:type="spellEnd"/>
            <w:r>
              <w:rPr>
                <w:rFonts w:ascii="Palatino Linotype" w:eastAsia="Palatino Linotype" w:hAnsi="Palatino Linotype" w:cs="Palatino Linotype"/>
                <w:i/>
                <w:color w:val="000000"/>
                <w:sz w:val="22"/>
                <w:szCs w:val="22"/>
              </w:rPr>
              <w:t>, por lo que les recordamos que deben ser a color lo que permite identificar los colores exactos de las prendas del uniforme. 4. No se especificaron los uniformes de cada turno (matutino y vespertino) como se solicitó originalmente. 5. Se observa un volante de un proveedor específico, lo cual sugiere una posible preferencia, que podría implicar prácticas monopólicas. 6. La información sobre los nombres comerciales de las telas y los patrones de las prendas no fue proporcionada. 7. La respuesta indica que los uniformes fueron decididos en Asamblea por los padres de familia, pero no se proporciona información sobre la fecha, participantes, ni fundamentos jurídicos de dicha asamblea. 8. Competencia de la solicitud: Se señala que la información no está en posesión del área responsable de la respuesta, lo cual podría indicar que la solicitud no fue dirigida al sujeto obligado correcto. Solicito que se revise nuevamente la solicitud y se proporcione una respuesta completa y detallada conforme a la Ley de Transparencia y Acceso a la Información Pública del Estado de México, incluyendo todas las observaciones mencionadas anteriormente. Quedo en espera de su pronta y adecuada respuesta.”</w:t>
            </w:r>
          </w:p>
          <w:p w14:paraId="567F6CB3" w14:textId="77777777" w:rsidR="001F7A19" w:rsidRDefault="001F7A19">
            <w:pPr>
              <w:jc w:val="both"/>
              <w:rPr>
                <w:rFonts w:ascii="Palatino Linotype" w:eastAsia="Palatino Linotype" w:hAnsi="Palatino Linotype" w:cs="Palatino Linotype"/>
                <w:i/>
                <w:sz w:val="22"/>
                <w:szCs w:val="22"/>
              </w:rPr>
            </w:pPr>
          </w:p>
        </w:tc>
      </w:tr>
      <w:tr w:rsidR="001F7A19" w14:paraId="6AED01E1" w14:textId="77777777">
        <w:tc>
          <w:tcPr>
            <w:tcW w:w="4414" w:type="dxa"/>
          </w:tcPr>
          <w:p w14:paraId="6E688CFD"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color w:val="000000"/>
                <w:sz w:val="22"/>
                <w:szCs w:val="22"/>
              </w:rPr>
              <w:lastRenderedPageBreak/>
              <w:t>04465/INFOEM/IP/RR/2024</w:t>
            </w:r>
          </w:p>
        </w:tc>
        <w:tc>
          <w:tcPr>
            <w:tcW w:w="4414" w:type="dxa"/>
          </w:tcPr>
          <w:p w14:paraId="3BF5B687"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alcance a la respuesta recibida mediante el oficio No. 22803002000100L/1770/2024, relacionada con la solicitud de información pública con número de folio 00362/SECTI/IP/2024, me permito hacer las siguientes observaciones:”</w:t>
            </w:r>
          </w:p>
          <w:p w14:paraId="5C68332E"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w:t>
            </w:r>
            <w:r>
              <w:rPr>
                <w:rFonts w:ascii="Palatino Linotype" w:eastAsia="Palatino Linotype" w:hAnsi="Palatino Linotype" w:cs="Palatino Linotype"/>
                <w:i/>
                <w:color w:val="000000"/>
                <w:sz w:val="22"/>
                <w:szCs w:val="22"/>
              </w:rPr>
              <w:t xml:space="preserve"> “LICENCIADO RODRIGO ULISES ROJAS MUÑOZ TITULAR DE LA UNIDAD DE TRANSPARENCIA PRESENTE En alcance a la respuesta recibida mediante el oficio No. 22803002000100L/1770/2024, relacionada con la solicitud de información pública con número de folio 00362/SECTI/IP/2024, me permito hacer las siguientes observaciones: 1. Faltan fotografías a color: No se incluyeron las fotografías en color, lo que impide identificar los colores exactos de las prendas del uniforme. 2. No especifican los colores de los uniformes: La respuesta no incluye la especificación de los colores para que se pueda uniformar a todos los estudiantes de manera consistente. 3. Confusión sobre las telas a utilizar: La información proporcionada confirma que se puede utilizar cualquier tipo de tela, lo cual podría generar variaciones en los uniformes y no permite impedir el acceso a estudiantes con telas diferentes. 4. Cambios en las playeras: Se tiene conocimiento de cambios en las playeras del uniforme deportivo; es importante confirmar si es la misma playera del ciclo anterior para informar adecuadamente a los padres de familia. Solicito que se revise nuevamente la solicitud y se proporcione una respuesta completa y detallada conforme a la Ley de Transparencia y Acceso a la </w:t>
            </w:r>
            <w:r>
              <w:rPr>
                <w:rFonts w:ascii="Palatino Linotype" w:eastAsia="Palatino Linotype" w:hAnsi="Palatino Linotype" w:cs="Palatino Linotype"/>
                <w:i/>
                <w:color w:val="000000"/>
                <w:sz w:val="22"/>
                <w:szCs w:val="22"/>
              </w:rPr>
              <w:lastRenderedPageBreak/>
              <w:t>Información Pública del Estado de México, incluyendo todas las observaciones mencionadas anteriormente. Quedo en espera de su pronta y adecuada respuesta.”</w:t>
            </w:r>
          </w:p>
          <w:p w14:paraId="24805942" w14:textId="77777777" w:rsidR="001F7A19" w:rsidRDefault="001F7A19">
            <w:pPr>
              <w:jc w:val="both"/>
              <w:rPr>
                <w:rFonts w:ascii="Palatino Linotype" w:eastAsia="Palatino Linotype" w:hAnsi="Palatino Linotype" w:cs="Palatino Linotype"/>
                <w:i/>
                <w:sz w:val="22"/>
                <w:szCs w:val="22"/>
              </w:rPr>
            </w:pPr>
          </w:p>
        </w:tc>
      </w:tr>
      <w:tr w:rsidR="001F7A19" w14:paraId="656ECBA3" w14:textId="77777777">
        <w:tc>
          <w:tcPr>
            <w:tcW w:w="4414" w:type="dxa"/>
          </w:tcPr>
          <w:p w14:paraId="216E0AD4"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color w:val="000000"/>
                <w:sz w:val="22"/>
                <w:szCs w:val="22"/>
              </w:rPr>
              <w:lastRenderedPageBreak/>
              <w:t>04466/INFOEM/IP/RR/2024</w:t>
            </w:r>
          </w:p>
        </w:tc>
        <w:tc>
          <w:tcPr>
            <w:tcW w:w="4414" w:type="dxa"/>
          </w:tcPr>
          <w:p w14:paraId="15A224AF"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alcance a la respuesta recibida mediante el oficio No. 22802001020000L/01972/2024, relacionada con la solicitud de información pública con número de folio 00353/SECTI/IP/2024, me permito hacer las siguientes observaciones:”</w:t>
            </w:r>
          </w:p>
          <w:p w14:paraId="086613DC"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w:t>
            </w:r>
            <w:r>
              <w:rPr>
                <w:rFonts w:ascii="Palatino Linotype" w:eastAsia="Palatino Linotype" w:hAnsi="Palatino Linotype" w:cs="Palatino Linotype"/>
                <w:i/>
                <w:color w:val="000000"/>
                <w:sz w:val="22"/>
                <w:szCs w:val="22"/>
              </w:rPr>
              <w:t xml:space="preserve"> “LICENCIADO RODRIGO ULISES ROJAS MUÑOZ TITULAR DE LA UNIDAD DE TRANSPARENCIA PRESENTE En alcance a la respuesta recibida mediante el oficio No. 22802001020000L/01972/2024, relacionada con la solicitud de información pública con número de folio 00353/SECTI/IP/2024, me permito hacer las siguientes observaciones: 1. Confusión sobre las telas a utilizar: La información proporcionada confirma que se puede utilizar cualquier tipo de tela, lo cual podría generar variaciones en los uniformes y no permite impedir el acceso a estudiantes con telas diferentes. 2. Uso de espacios compartidos con la EPO 169: Se debe aclarar la responsabilidad de la escuela respecto al uso de espacios comunes compartidos con la EPO 169, específicamente en relación con la presencia de proveedores de uniformes. Es necesario especificar si la escuela permitirá o impedirá el uso de dichos espacios por parte de proveedores y, de no hacerlo, qué sanciones tendría la institución. Solicito que se revise nuevamente la solicitud y se proporcione una respuesta completa y detallada conforme a la Ley de </w:t>
            </w:r>
            <w:r>
              <w:rPr>
                <w:rFonts w:ascii="Palatino Linotype" w:eastAsia="Palatino Linotype" w:hAnsi="Palatino Linotype" w:cs="Palatino Linotype"/>
                <w:i/>
                <w:color w:val="000000"/>
                <w:sz w:val="22"/>
                <w:szCs w:val="22"/>
              </w:rPr>
              <w:lastRenderedPageBreak/>
              <w:t>Transparencia y Acceso a la Información Pública del Estado de México, incluyendo todas las observaciones mencionadas anteriormente. Quedo en espera de su pronta y adecuada respuesta.”</w:t>
            </w:r>
          </w:p>
          <w:p w14:paraId="4F14A0EF" w14:textId="77777777" w:rsidR="001F7A19" w:rsidRDefault="001F7A19">
            <w:pPr>
              <w:jc w:val="both"/>
              <w:rPr>
                <w:rFonts w:ascii="Palatino Linotype" w:eastAsia="Palatino Linotype" w:hAnsi="Palatino Linotype" w:cs="Palatino Linotype"/>
                <w:i/>
                <w:sz w:val="22"/>
                <w:szCs w:val="22"/>
              </w:rPr>
            </w:pPr>
          </w:p>
        </w:tc>
      </w:tr>
      <w:tr w:rsidR="001F7A19" w14:paraId="387FD22C" w14:textId="77777777">
        <w:tc>
          <w:tcPr>
            <w:tcW w:w="4414" w:type="dxa"/>
          </w:tcPr>
          <w:p w14:paraId="66870BBF"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color w:val="000000"/>
                <w:sz w:val="22"/>
                <w:szCs w:val="22"/>
              </w:rPr>
              <w:lastRenderedPageBreak/>
              <w:t>04467/INFOEM/IP/RR/2024</w:t>
            </w:r>
          </w:p>
        </w:tc>
        <w:tc>
          <w:tcPr>
            <w:tcW w:w="4414" w:type="dxa"/>
          </w:tcPr>
          <w:p w14:paraId="65DA8EED"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alcance a la respuesta recibida mediante el oficio No. 22802001020000L/03114/2024, relacionada con la solicitud de información pública con número de folio 00350/SECTI/IP/2024, me permito hacer las siguientes observaciones:”</w:t>
            </w:r>
          </w:p>
          <w:p w14:paraId="0CAA138F"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 “</w:t>
            </w:r>
            <w:r>
              <w:rPr>
                <w:rFonts w:ascii="Palatino Linotype" w:eastAsia="Palatino Linotype" w:hAnsi="Palatino Linotype" w:cs="Palatino Linotype"/>
                <w:i/>
                <w:color w:val="000000"/>
                <w:sz w:val="22"/>
                <w:szCs w:val="22"/>
              </w:rPr>
              <w:t xml:space="preserve">LICENCIADO RODRIGO ULISES ROJAS MUÑOZ TITULAR DE LA UNIDAD DE TRANSPARENCIA PRESENTE En alcance a la respuesta recibida mediante el oficio No. 22802001020000L/03114/2024, relacionada con la solicitud de información pública con número de folio 00350/SECTI/IP/2024, me permito hacer las siguientes observaciones: 1. Confusión sobre las telas a utilizar: La información proporcionada confirma que se puede utilizar cualquier tipo de tela, lo cual podría generar variaciones en los uniformes y no permite impedir el acceso a estudiantes con telas diferentes. 2. Uso de espacios compartidos con el CBT 5: Se debe aclarar la responsabilidad de la escuela respecto al uso de espacios comunes compartidos con el CBT 5, específicamente en relación con la presencia de proveedores de uniformes. Es necesario especificar si la escuela permitirá o impedirá el uso de dichos espacios por parte de proveedores y, de no hacerlo, qué sanciones tendría la institución. Solicito que se revise nuevamente la solicitud y se proporcione una respuesta </w:t>
            </w:r>
            <w:r>
              <w:rPr>
                <w:rFonts w:ascii="Palatino Linotype" w:eastAsia="Palatino Linotype" w:hAnsi="Palatino Linotype" w:cs="Palatino Linotype"/>
                <w:i/>
                <w:color w:val="000000"/>
                <w:sz w:val="22"/>
                <w:szCs w:val="22"/>
              </w:rPr>
              <w:lastRenderedPageBreak/>
              <w:t>completa y detallada conforme a la Ley de Transparencia y Acceso a la Información Pública del Estado de México, incluyendo todas las observaciones mencionadas anteriormente. Quedo en espera de su pronta y adecuada respuesta.”</w:t>
            </w:r>
          </w:p>
          <w:p w14:paraId="73BD1948" w14:textId="77777777" w:rsidR="001F7A19" w:rsidRDefault="001F7A19">
            <w:pPr>
              <w:jc w:val="both"/>
              <w:rPr>
                <w:rFonts w:ascii="Palatino Linotype" w:eastAsia="Palatino Linotype" w:hAnsi="Palatino Linotype" w:cs="Palatino Linotype"/>
                <w:i/>
                <w:sz w:val="22"/>
                <w:szCs w:val="22"/>
              </w:rPr>
            </w:pPr>
          </w:p>
        </w:tc>
      </w:tr>
    </w:tbl>
    <w:p w14:paraId="1AAEB4EF" w14:textId="77777777" w:rsidR="001F7A19" w:rsidRDefault="001F7A19">
      <w:pPr>
        <w:spacing w:line="360" w:lineRule="auto"/>
        <w:ind w:right="851"/>
        <w:jc w:val="both"/>
        <w:rPr>
          <w:rFonts w:ascii="Palatino Linotype" w:eastAsia="Palatino Linotype" w:hAnsi="Palatino Linotype" w:cs="Palatino Linotype"/>
        </w:rPr>
      </w:pPr>
    </w:p>
    <w:p w14:paraId="3B5FEB39"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Consecutivamente</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con fundamento en lo dispuesto por el artículo 185 fracción I de la Ley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rPr>
        <w:t xml:space="preserve"> y Municipios, los recursos de referencia, fueron turnados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al Comisionado Presidente </w:t>
      </w:r>
      <w:r>
        <w:rPr>
          <w:rFonts w:ascii="Palatino Linotype" w:eastAsia="Palatino Linotype" w:hAnsi="Palatino Linotype" w:cs="Palatino Linotype"/>
          <w:b/>
        </w:rPr>
        <w:t>José Martínez Vilchis</w:t>
      </w:r>
      <w:r>
        <w:rPr>
          <w:rFonts w:ascii="Palatino Linotype" w:eastAsia="Palatino Linotype" w:hAnsi="Palatino Linotype" w:cs="Palatino Linotype"/>
        </w:rPr>
        <w:t>, a la Comisionadas</w:t>
      </w:r>
      <w:r>
        <w:rPr>
          <w:rFonts w:ascii="Palatino Linotype" w:eastAsia="Palatino Linotype" w:hAnsi="Palatino Linotype" w:cs="Palatino Linotype"/>
          <w:b/>
        </w:rPr>
        <w:t xml:space="preserve"> María del Rosario Mejía Ayala, Sharon Cristina Morales </w:t>
      </w:r>
      <w:proofErr w:type="gramStart"/>
      <w:r>
        <w:rPr>
          <w:rFonts w:ascii="Palatino Linotype" w:eastAsia="Palatino Linotype" w:hAnsi="Palatino Linotype" w:cs="Palatino Linotype"/>
          <w:b/>
        </w:rPr>
        <w:t>Martínez  y</w:t>
      </w:r>
      <w:proofErr w:type="gramEnd"/>
      <w:r>
        <w:rPr>
          <w:rFonts w:ascii="Palatino Linotype" w:eastAsia="Palatino Linotype" w:hAnsi="Palatino Linotype" w:cs="Palatino Linotype"/>
          <w:b/>
        </w:rPr>
        <w:t xml:space="preserve"> Guadalupe Ramírez Peña,</w:t>
      </w:r>
      <w:r>
        <w:rPr>
          <w:rFonts w:ascii="Palatino Linotype" w:eastAsia="Palatino Linotype" w:hAnsi="Palatino Linotype" w:cs="Palatino Linotype"/>
        </w:rPr>
        <w:t xml:space="preserve"> y al Comisionado Luis Gustavo Parra Noriega,  respectivamente,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para su análisis. </w:t>
      </w:r>
    </w:p>
    <w:p w14:paraId="69CFBE99" w14:textId="77777777" w:rsidR="001F7A19" w:rsidRDefault="001F7A19">
      <w:pPr>
        <w:spacing w:line="360" w:lineRule="auto"/>
        <w:jc w:val="both"/>
        <w:rPr>
          <w:rFonts w:ascii="Palatino Linotype" w:eastAsia="Palatino Linotype" w:hAnsi="Palatino Linotype" w:cs="Palatino Linotype"/>
        </w:rPr>
      </w:pPr>
    </w:p>
    <w:p w14:paraId="61CFEC11" w14:textId="77777777" w:rsidR="001F7A19" w:rsidRDefault="00A860E7">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Comisionados Ponentes de origen con fundamento en lo dispuesto por el artículo 185 </w:t>
      </w:r>
      <w:r>
        <w:rPr>
          <w:rFonts w:ascii="Palatino Linotype" w:eastAsia="Palatino Linotype" w:hAnsi="Palatino Linotype" w:cs="Palatino Linotype"/>
        </w:rPr>
        <w:t>fracción</w:t>
      </w:r>
      <w:r>
        <w:rPr>
          <w:rFonts w:ascii="Palatino Linotype" w:eastAsia="Palatino Linotype" w:hAnsi="Palatino Linotype" w:cs="Palatino Linotype"/>
          <w:color w:val="000000"/>
        </w:rPr>
        <w:t xml:space="preserve">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 </w:t>
      </w:r>
      <w:r>
        <w:rPr>
          <w:rFonts w:ascii="Palatino Linotype" w:eastAsia="Palatino Linotype" w:hAnsi="Palatino Linotype" w:cs="Palatino Linotype"/>
          <w:b/>
        </w:rPr>
        <w:t>diecisiete y dieciocho de julio y cinco de agosto de dos mil veinticuatro</w:t>
      </w:r>
      <w:r>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00A02504" w14:textId="77777777" w:rsidR="001F7A19" w:rsidRDefault="001F7A19">
      <w:pPr>
        <w:spacing w:line="360" w:lineRule="auto"/>
        <w:jc w:val="both"/>
        <w:rPr>
          <w:rFonts w:ascii="Palatino Linotype" w:eastAsia="Palatino Linotype" w:hAnsi="Palatino Linotype" w:cs="Palatino Linotype"/>
          <w:color w:val="000000"/>
        </w:rPr>
      </w:pPr>
    </w:p>
    <w:p w14:paraId="1AB8BFF4"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Posteriormente el Pleno de este Órgano Autónomo, en la</w:t>
      </w:r>
      <w:r>
        <w:rPr>
          <w:rFonts w:ascii="Palatino Linotype" w:eastAsia="Palatino Linotype" w:hAnsi="Palatino Linotype" w:cs="Palatino Linotype"/>
          <w:b/>
        </w:rPr>
        <w:t xml:space="preserve"> Vigésima Séptima Sesión Ordinaria del siete de agosto de dos mil veinticuatro</w:t>
      </w:r>
      <w:r>
        <w:rPr>
          <w:rFonts w:ascii="Palatino Linotype" w:eastAsia="Palatino Linotype" w:hAnsi="Palatino Linotype" w:cs="Palatino Linotype"/>
        </w:rPr>
        <w:t xml:space="preserve">; se ordenó la </w:t>
      </w:r>
      <w:r>
        <w:rPr>
          <w:rFonts w:ascii="Palatino Linotype" w:eastAsia="Palatino Linotype" w:hAnsi="Palatino Linotype" w:cs="Palatino Linotype"/>
        </w:rPr>
        <w:lastRenderedPageBreak/>
        <w:t xml:space="preserve">acumulación de los recursos de revisión de mérito, a efecto de que la Ponencia de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formulará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rPr>
        <w:t>, que señala:</w:t>
      </w:r>
    </w:p>
    <w:p w14:paraId="3CA8C1A5" w14:textId="77777777" w:rsidR="001F7A19" w:rsidRDefault="00A860E7">
      <w:pPr>
        <w:tabs>
          <w:tab w:val="left" w:pos="0"/>
          <w:tab w:val="left" w:pos="1134"/>
          <w:tab w:val="left" w:pos="7938"/>
        </w:tabs>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“ONCE.</w:t>
      </w:r>
      <w:r>
        <w:rPr>
          <w:rFonts w:ascii="Palatino Linotype" w:eastAsia="Palatino Linotype" w:hAnsi="Palatino Linotype" w:cs="Palatino Linotype"/>
          <w:i/>
          <w:sz w:val="22"/>
          <w:szCs w:val="22"/>
        </w:rPr>
        <w:t xml:space="preserve"> El Instituto, para mejor resolver y evitar la emisión de resoluciones contradictorias, podrá acordar la acumulación de los expedientes de recursos de revisión, de oficio o a petición de parte cuando:</w:t>
      </w:r>
    </w:p>
    <w:p w14:paraId="3119994B" w14:textId="77777777" w:rsidR="001F7A19" w:rsidRDefault="00A860E7">
      <w:pPr>
        <w:tabs>
          <w:tab w:val="left" w:pos="0"/>
          <w:tab w:val="left" w:pos="426"/>
          <w:tab w:val="left" w:pos="7938"/>
        </w:tabs>
        <w:ind w:left="567" w:right="851" w:firstLine="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r>
    </w:p>
    <w:p w14:paraId="3E1A92D6" w14:textId="77777777" w:rsidR="001F7A19" w:rsidRDefault="00A860E7">
      <w:pPr>
        <w:tabs>
          <w:tab w:val="left" w:pos="0"/>
          <w:tab w:val="left" w:pos="426"/>
          <w:tab w:val="left" w:pos="7938"/>
        </w:tabs>
        <w:ind w:left="567" w:right="851" w:firstLine="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Las partes o los actos impugnados sean iguales</w:t>
      </w:r>
    </w:p>
    <w:p w14:paraId="1C7FE540" w14:textId="77777777" w:rsidR="001F7A19" w:rsidRDefault="00A860E7">
      <w:pPr>
        <w:tabs>
          <w:tab w:val="left" w:pos="0"/>
          <w:tab w:val="left" w:pos="7938"/>
        </w:tabs>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Cuando se trate del mismo solicitante, el mismo SUJETO OBLIGADO, aunque se trate de solicitudes diversas;</w:t>
      </w:r>
    </w:p>
    <w:p w14:paraId="718A82FE" w14:textId="77777777" w:rsidR="001F7A19" w:rsidRDefault="00A860E7">
      <w:pPr>
        <w:tabs>
          <w:tab w:val="left" w:pos="0"/>
          <w:tab w:val="left" w:pos="426"/>
          <w:tab w:val="left" w:pos="7938"/>
        </w:tabs>
        <w:ind w:left="567" w:right="851" w:firstLine="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9D033B2" w14:textId="77777777" w:rsidR="001F7A19" w:rsidRDefault="00A860E7">
      <w:pPr>
        <w:tabs>
          <w:tab w:val="left" w:pos="0"/>
          <w:tab w:val="left" w:pos="426"/>
        </w:tabs>
        <w:ind w:left="567" w:right="851"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735C2361" w14:textId="77777777" w:rsidR="001F7A19" w:rsidRDefault="001F7A19">
      <w:pPr>
        <w:tabs>
          <w:tab w:val="left" w:pos="0"/>
          <w:tab w:val="left" w:pos="426"/>
        </w:tabs>
        <w:ind w:left="567" w:right="851" w:firstLine="567"/>
        <w:jc w:val="both"/>
        <w:rPr>
          <w:rFonts w:ascii="Palatino Linotype" w:eastAsia="Palatino Linotype" w:hAnsi="Palatino Linotype" w:cs="Palatino Linotype"/>
          <w:sz w:val="22"/>
          <w:szCs w:val="22"/>
        </w:rPr>
      </w:pPr>
    </w:p>
    <w:p w14:paraId="30C639C6"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así que,</w:t>
      </w:r>
      <w:r>
        <w:rPr>
          <w:rFonts w:ascii="Palatino Linotype" w:eastAsia="Palatino Linotype" w:hAnsi="Palatino Linotype" w:cs="Palatino Linotype"/>
          <w:i/>
        </w:rPr>
        <w:t xml:space="preserve"> </w:t>
      </w:r>
      <w:r>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3FA32C62" w14:textId="77777777" w:rsidR="001F7A19" w:rsidRDefault="00A860E7">
      <w:pPr>
        <w:ind w:left="1134"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71EA8211" w14:textId="77777777" w:rsidR="001F7A19" w:rsidRDefault="00A860E7">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w:t>
      </w:r>
      <w:r>
        <w:rPr>
          <w:rFonts w:ascii="Palatino Linotype" w:eastAsia="Palatino Linotype" w:hAnsi="Palatino Linotype" w:cs="Palatino Linotype"/>
          <w:i/>
          <w:sz w:val="22"/>
          <w:szCs w:val="22"/>
        </w:rPr>
        <w:lastRenderedPageBreak/>
        <w:t>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4C8CB78B" w14:textId="77777777" w:rsidR="001F7A19" w:rsidRDefault="00A860E7">
      <w:pPr>
        <w:ind w:left="1134"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4D6A2297" w14:textId="77777777" w:rsidR="001F7A19" w:rsidRDefault="00A860E7">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7BBDE58D" w14:textId="77777777" w:rsidR="001F7A19" w:rsidRDefault="00A860E7">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3F1C453D" w14:textId="77777777" w:rsidR="001F7A19" w:rsidRDefault="001F7A19">
      <w:pPr>
        <w:ind w:left="360" w:firstLine="360"/>
        <w:rPr>
          <w:i/>
        </w:rPr>
      </w:pPr>
    </w:p>
    <w:p w14:paraId="3A99081B"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w:t>
      </w:r>
      <w:proofErr w:type="gramStart"/>
      <w:r>
        <w:rPr>
          <w:rFonts w:ascii="Palatino Linotype" w:eastAsia="Palatino Linotype" w:hAnsi="Palatino Linotype" w:cs="Palatino Linotype"/>
        </w:rPr>
        <w:t>anterior,  el</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realizó en cada recurso de revisión sus respectivos informes justificados, mediante la descripción de la siguiente información. </w:t>
      </w:r>
    </w:p>
    <w:p w14:paraId="1BD8D093" w14:textId="77777777" w:rsidR="001F7A19" w:rsidRDefault="001F7A19">
      <w:pPr>
        <w:spacing w:line="360" w:lineRule="auto"/>
        <w:jc w:val="both"/>
        <w:rPr>
          <w:rFonts w:ascii="Palatino Linotype" w:eastAsia="Palatino Linotype" w:hAnsi="Palatino Linotype" w:cs="Palatino Linotype"/>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F7A19" w14:paraId="0A8527C1" w14:textId="77777777">
        <w:tc>
          <w:tcPr>
            <w:tcW w:w="4414" w:type="dxa"/>
          </w:tcPr>
          <w:p w14:paraId="67C645EE"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Recurso de Revisión</w:t>
            </w:r>
          </w:p>
        </w:tc>
        <w:tc>
          <w:tcPr>
            <w:tcW w:w="4414" w:type="dxa"/>
          </w:tcPr>
          <w:p w14:paraId="3C75B3F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Información adjuntada en manifestaciones</w:t>
            </w:r>
          </w:p>
        </w:tc>
      </w:tr>
      <w:tr w:rsidR="001F7A19" w14:paraId="2DC52BF1" w14:textId="77777777">
        <w:tc>
          <w:tcPr>
            <w:tcW w:w="4414" w:type="dxa"/>
          </w:tcPr>
          <w:p w14:paraId="3152CC9D" w14:textId="77777777" w:rsidR="001F7A19" w:rsidRDefault="00A860E7">
            <w:pPr>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04463/INFOEM/IP/RR/2024:</w:t>
            </w:r>
          </w:p>
        </w:tc>
        <w:tc>
          <w:tcPr>
            <w:tcW w:w="4414" w:type="dxa"/>
          </w:tcPr>
          <w:p w14:paraId="50807109"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SPH_00366_SECTI_IP_2024 RR 04463.pdf: </w:t>
            </w:r>
            <w:r>
              <w:rPr>
                <w:rFonts w:ascii="Palatino Linotype" w:eastAsia="Palatino Linotype" w:hAnsi="Palatino Linotype" w:cs="Palatino Linotype"/>
                <w:i/>
                <w:sz w:val="22"/>
                <w:szCs w:val="22"/>
              </w:rPr>
              <w:t xml:space="preserve"> oficio mediante el cual la Encargada de la Subdirección Regional de Educación Básica Ecatepec, informa respecto del punto uno que al no dar inicio el ciclo escolar no hay un acuerdo con los padres de familia. </w:t>
            </w:r>
          </w:p>
          <w:p w14:paraId="6A7D437A"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Respecto del punto dos refiere que en relación a la respuesta del punto uno no existen dichos uniformes, por lo que no pueden anexar fotografías, respecto del punto tres que en relación al punto uno no existe información, respecto del punto cuatro refiere que no se tiene información solicitada, respecto del punto cinco refiere que en relación al punto uno se tiene información solicitada, toda vez que refiere que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de acuerdo con el artículo 30 del Reglamento de Participación Social en la Educación se hará </w:t>
            </w:r>
            <w:r>
              <w:rPr>
                <w:rFonts w:ascii="Palatino Linotype" w:eastAsia="Palatino Linotype" w:hAnsi="Palatino Linotype" w:cs="Palatino Linotype"/>
                <w:i/>
                <w:sz w:val="22"/>
                <w:szCs w:val="22"/>
              </w:rPr>
              <w:lastRenderedPageBreak/>
              <w:t xml:space="preserve">la integración de la nueva mesa directiva, respecto del punto seis refiere que no hay fechas agendad para las reuniones con padres de familia toda vez que aún no inicia el ciclo escolar, respecto del punto siete refiere que de acuerdo con el Reglamento multicitado solo podrán participar los Padres de Familia y Tutores de los Alumnos inscritos en la Institución Escolar, respecto del punto ocho refiere que el Director o Directora es la autoridad educativa que puede autorizar el acceso a la instalaciones, sin embargo que no forma parte de sus funciones sobre el uso y la compra del uniforme escolar, respecto del último punto refiere que pueden ser acreedores  a una medida disciplinaria. </w:t>
            </w:r>
          </w:p>
          <w:p w14:paraId="62929E06"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Informe Justificado_00366_SECTI_IP_2024 RR 04463.pdf: </w:t>
            </w:r>
            <w:r>
              <w:rPr>
                <w:rFonts w:ascii="Palatino Linotype" w:eastAsia="Palatino Linotype" w:hAnsi="Palatino Linotype" w:cs="Palatino Linotype"/>
                <w:i/>
                <w:sz w:val="22"/>
                <w:szCs w:val="22"/>
              </w:rPr>
              <w:t xml:space="preserve">oficio del Titular de la Unidad de Transparencia, mediante el cual refiere que da respuesta la Subdirección Regional de Educación Básica Ecatepec. </w:t>
            </w:r>
          </w:p>
        </w:tc>
      </w:tr>
      <w:tr w:rsidR="001F7A19" w14:paraId="646A5AAC" w14:textId="77777777">
        <w:tc>
          <w:tcPr>
            <w:tcW w:w="4414" w:type="dxa"/>
          </w:tcPr>
          <w:p w14:paraId="00337547" w14:textId="77777777" w:rsidR="001F7A19" w:rsidRDefault="00A860E7">
            <w:pPr>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lastRenderedPageBreak/>
              <w:t>04464/INFOEM/IP/RR/2024:</w:t>
            </w:r>
          </w:p>
        </w:tc>
        <w:tc>
          <w:tcPr>
            <w:tcW w:w="4414" w:type="dxa"/>
          </w:tcPr>
          <w:p w14:paraId="5126C529"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RESPUESTA_SPH_00365 RR04464.pdf: </w:t>
            </w:r>
            <w:r>
              <w:rPr>
                <w:rFonts w:ascii="Palatino Linotype" w:eastAsia="Palatino Linotype" w:hAnsi="Palatino Linotype" w:cs="Palatino Linotype"/>
                <w:i/>
                <w:sz w:val="22"/>
                <w:szCs w:val="22"/>
              </w:rPr>
              <w:t xml:space="preserve">oficio del Encargado de la Dirección de Coordinación Regional de Educación Básica, mediante el cual informa que remite la información de la Encargada de la Subdirección Regional de Educación Básica de Ecatepec. </w:t>
            </w:r>
          </w:p>
          <w:p w14:paraId="5766A1B7"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Informe Justificado 00365.pdf: </w:t>
            </w:r>
            <w:r>
              <w:rPr>
                <w:rFonts w:ascii="Palatino Linotype" w:eastAsia="Palatino Linotype" w:hAnsi="Palatino Linotype" w:cs="Palatino Linotype"/>
                <w:i/>
                <w:sz w:val="22"/>
                <w:szCs w:val="22"/>
              </w:rPr>
              <w:t>oficio del Titular de la Unidad de Transparencia, mediante el cual refiere que da respuesta la Subdirección Regional de Educación Básica Ecatepec.</w:t>
            </w:r>
          </w:p>
          <w:p w14:paraId="1756E05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RR SOLICITUD 00365SECTIIP2024.pdf: </w:t>
            </w:r>
            <w:r>
              <w:rPr>
                <w:rFonts w:ascii="Palatino Linotype" w:eastAsia="Palatino Linotype" w:hAnsi="Palatino Linotype" w:cs="Palatino Linotype"/>
                <w:i/>
                <w:sz w:val="22"/>
                <w:szCs w:val="22"/>
              </w:rPr>
              <w:t xml:space="preserve">oficio mediante el cual la Encargada de la Subdirección Regional de Educación Básica Ecatepec, informa respecto </w:t>
            </w:r>
            <w:r>
              <w:rPr>
                <w:rFonts w:ascii="Palatino Linotype" w:eastAsia="Palatino Linotype" w:hAnsi="Palatino Linotype" w:cs="Palatino Linotype"/>
                <w:i/>
                <w:sz w:val="22"/>
                <w:szCs w:val="22"/>
              </w:rPr>
              <w:lastRenderedPageBreak/>
              <w:t xml:space="preserve">del punto uno que al no dar inicio el ciclo escolar no hay un acuerdo con los padres de familia. </w:t>
            </w:r>
          </w:p>
          <w:p w14:paraId="7AE86069"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Respecto del punto dos refiere que en relación a la respuesta del punto uno no existen dichos uniformes, por lo que no pueden anexar fotografías, respecto del punto tres que en relación al punto uno no existe información, respecto del punto cuatro refiere que no se tiene información solicitada, respecto del punto cinco refiere que en relación al punto uno se tiene información solicitada, toda vez que refiere que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de acuerdo con el artículo 30 del Reglamento de Participación Social en la Educación se hará la integración de la nueva mesa directiva, respecto del punto seis refiere que no hay fechas agendad para las reuniones con padres de familia toda vez que aún no inicia el ciclo escolar, respecto del punto siete refiere que de acuerdo con el Reglamento multicitado solo podrán participar los Padres de Familia y Tutores de los Alumnos inscritos en la Institución Escolar, respecto del punto ocho refiere que el Director o Directora es la autoridad educativa que puede autorizar el acceso a la instalaciones, sin embargo que no forma parte de sus funciones sobre el uso y la compra del uniforme escolar, respecto del último punto refiere que pueden ser acreedores  a una medida disciplinaria. </w:t>
            </w:r>
          </w:p>
          <w:p w14:paraId="3FC785F2" w14:textId="77777777" w:rsidR="001F7A19" w:rsidRDefault="001F7A19">
            <w:pPr>
              <w:jc w:val="both"/>
              <w:rPr>
                <w:rFonts w:ascii="Palatino Linotype" w:eastAsia="Palatino Linotype" w:hAnsi="Palatino Linotype" w:cs="Palatino Linotype"/>
                <w:i/>
                <w:sz w:val="22"/>
                <w:szCs w:val="22"/>
              </w:rPr>
            </w:pPr>
          </w:p>
        </w:tc>
      </w:tr>
      <w:tr w:rsidR="001F7A19" w14:paraId="53F73707" w14:textId="77777777">
        <w:tc>
          <w:tcPr>
            <w:tcW w:w="4414" w:type="dxa"/>
          </w:tcPr>
          <w:p w14:paraId="5F255671" w14:textId="77777777" w:rsidR="001F7A19" w:rsidRDefault="00A860E7">
            <w:pPr>
              <w:tabs>
                <w:tab w:val="left" w:pos="1279"/>
              </w:tabs>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sz w:val="22"/>
                <w:szCs w:val="22"/>
              </w:rPr>
              <w:lastRenderedPageBreak/>
              <w:t>04465/INFOEM/IP/RR/2024:</w:t>
            </w:r>
          </w:p>
        </w:tc>
        <w:tc>
          <w:tcPr>
            <w:tcW w:w="4414" w:type="dxa"/>
          </w:tcPr>
          <w:p w14:paraId="367224B6"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INFORME JUSTIFICADO 362.pd: </w:t>
            </w:r>
            <w:r>
              <w:rPr>
                <w:rFonts w:ascii="Palatino Linotype" w:eastAsia="Palatino Linotype" w:hAnsi="Palatino Linotype" w:cs="Palatino Linotype"/>
                <w:i/>
                <w:sz w:val="22"/>
                <w:szCs w:val="22"/>
              </w:rPr>
              <w:t xml:space="preserve">informe justificado mediante el cual se ratifica la respuesta inicial y se solicita sobreseer el recurso por ampliar la solicitud de información. </w:t>
            </w:r>
          </w:p>
        </w:tc>
      </w:tr>
      <w:tr w:rsidR="001F7A19" w14:paraId="70C07FB2" w14:textId="77777777">
        <w:tc>
          <w:tcPr>
            <w:tcW w:w="4414" w:type="dxa"/>
          </w:tcPr>
          <w:p w14:paraId="4E06EA5F" w14:textId="77777777" w:rsidR="001F7A19" w:rsidRDefault="00A860E7">
            <w:pPr>
              <w:tabs>
                <w:tab w:val="left" w:pos="1279"/>
              </w:tabs>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sz w:val="22"/>
                <w:szCs w:val="22"/>
              </w:rPr>
              <w:t>04466/INFOEM/IP/RR/2024:</w:t>
            </w:r>
          </w:p>
        </w:tc>
        <w:tc>
          <w:tcPr>
            <w:tcW w:w="4414" w:type="dxa"/>
          </w:tcPr>
          <w:p w14:paraId="7A5A2EC0"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Informe Justificado 00353_SECTI_IP_2024_.pdf: </w:t>
            </w:r>
            <w:r>
              <w:rPr>
                <w:rFonts w:ascii="Palatino Linotype" w:eastAsia="Palatino Linotype" w:hAnsi="Palatino Linotype" w:cs="Palatino Linotype"/>
                <w:i/>
                <w:sz w:val="22"/>
                <w:szCs w:val="22"/>
              </w:rPr>
              <w:t xml:space="preserve">informe </w:t>
            </w:r>
            <w:r>
              <w:rPr>
                <w:rFonts w:ascii="Palatino Linotype" w:eastAsia="Palatino Linotype" w:hAnsi="Palatino Linotype" w:cs="Palatino Linotype"/>
                <w:i/>
                <w:sz w:val="22"/>
                <w:szCs w:val="22"/>
              </w:rPr>
              <w:lastRenderedPageBreak/>
              <w:t>justificado mediante el cual se ratifica la respuesta inicial y se solicita sobreseer el recurso por ampliar la solicitud de información.</w:t>
            </w:r>
          </w:p>
        </w:tc>
      </w:tr>
      <w:tr w:rsidR="001F7A19" w14:paraId="18133B45" w14:textId="77777777">
        <w:tc>
          <w:tcPr>
            <w:tcW w:w="4414" w:type="dxa"/>
          </w:tcPr>
          <w:p w14:paraId="23EFCAEC" w14:textId="77777777" w:rsidR="001F7A19" w:rsidRDefault="00A860E7">
            <w:pPr>
              <w:tabs>
                <w:tab w:val="left" w:pos="1279"/>
              </w:tabs>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sz w:val="22"/>
                <w:szCs w:val="22"/>
              </w:rPr>
              <w:lastRenderedPageBreak/>
              <w:t>04467/INFOEM/IP/RR/2024:</w:t>
            </w:r>
          </w:p>
        </w:tc>
        <w:tc>
          <w:tcPr>
            <w:tcW w:w="4414" w:type="dxa"/>
          </w:tcPr>
          <w:p w14:paraId="414891EE" w14:textId="77777777" w:rsidR="001F7A19" w:rsidRDefault="00A860E7">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INFORME JUSTIFICADO RR04467.pdf: </w:t>
            </w:r>
            <w:r>
              <w:rPr>
                <w:rFonts w:ascii="Palatino Linotype" w:eastAsia="Palatino Linotype" w:hAnsi="Palatino Linotype" w:cs="Palatino Linotype"/>
                <w:i/>
                <w:sz w:val="22"/>
                <w:szCs w:val="22"/>
              </w:rPr>
              <w:t>informe justificado mediante el cual se ratifica la respuesta inicial y se solicita sobreseer el recurso por ampliar la solicitud de información.</w:t>
            </w:r>
          </w:p>
        </w:tc>
      </w:tr>
    </w:tbl>
    <w:p w14:paraId="34D57772" w14:textId="77777777" w:rsidR="001F7A19" w:rsidRDefault="001F7A19">
      <w:pPr>
        <w:tabs>
          <w:tab w:val="left" w:pos="1279"/>
          <w:tab w:val="left" w:pos="8647"/>
        </w:tabs>
        <w:ind w:right="851"/>
        <w:jc w:val="both"/>
        <w:rPr>
          <w:rFonts w:ascii="Palatino Linotype" w:eastAsia="Palatino Linotype" w:hAnsi="Palatino Linotype" w:cs="Palatino Linotype"/>
          <w:i/>
          <w:color w:val="000000"/>
          <w:sz w:val="22"/>
          <w:szCs w:val="22"/>
        </w:rPr>
      </w:pPr>
    </w:p>
    <w:p w14:paraId="7C541EC9"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fechas </w:t>
      </w:r>
      <w:r>
        <w:rPr>
          <w:rFonts w:ascii="Palatino Linotype" w:eastAsia="Palatino Linotype" w:hAnsi="Palatino Linotype" w:cs="Palatino Linotype"/>
          <w:b/>
        </w:rPr>
        <w:t>seis de noviembre de dos mil veinticuatro</w:t>
      </w:r>
      <w:r>
        <w:rPr>
          <w:rFonts w:ascii="Palatino Linotype" w:eastAsia="Palatino Linotype" w:hAnsi="Palatino Linotype" w:cs="Palatino Linotype"/>
        </w:rPr>
        <w:t xml:space="preserve">, se emitieron los acuerdos de ampliación de plazo para resolver los recursos de revisión </w:t>
      </w:r>
      <w:r>
        <w:rPr>
          <w:rFonts w:ascii="Palatino Linotype" w:eastAsia="Palatino Linotype" w:hAnsi="Palatino Linotype" w:cs="Palatino Linotype"/>
          <w:b/>
        </w:rPr>
        <w:t xml:space="preserve">04463/INFOEM/IP/RR/2024, 04464/INFOEM/IP/RR/2023, 04465/INFOEM/IP/RR/2023, 04466/INFOEM/IP/RR/2023 y 04467/INFOEM/IP/RR/2023. </w:t>
      </w:r>
    </w:p>
    <w:p w14:paraId="422E0512" w14:textId="77777777" w:rsidR="001F7A19" w:rsidRDefault="001F7A19">
      <w:pPr>
        <w:spacing w:line="360" w:lineRule="auto"/>
        <w:jc w:val="both"/>
        <w:rPr>
          <w:rFonts w:ascii="Palatino Linotype" w:eastAsia="Palatino Linotype" w:hAnsi="Palatino Linotype" w:cs="Palatino Linotype"/>
          <w:highlight w:val="yellow"/>
        </w:rPr>
      </w:pPr>
    </w:p>
    <w:p w14:paraId="7A856DB6"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BCEC7B7" w14:textId="77777777" w:rsidR="001F7A19" w:rsidRDefault="001F7A19">
      <w:pPr>
        <w:spacing w:line="360" w:lineRule="auto"/>
        <w:jc w:val="both"/>
        <w:rPr>
          <w:rFonts w:ascii="Palatino Linotype" w:eastAsia="Palatino Linotype" w:hAnsi="Palatino Linotype" w:cs="Palatino Linotype"/>
        </w:rPr>
      </w:pPr>
    </w:p>
    <w:p w14:paraId="76D0A732"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Pr>
          <w:rFonts w:ascii="Palatino Linotype" w:eastAsia="Palatino Linotype" w:hAnsi="Palatino Linotype" w:cs="Palatino Linotype"/>
        </w:rPr>
        <w:lastRenderedPageBreak/>
        <w:t>parámetros establecidos por diversos órganos jurisdiccionales federales, aplicables también en procedimientos análogos, como el que nos ocupa.</w:t>
      </w:r>
    </w:p>
    <w:p w14:paraId="3DAB22C6" w14:textId="77777777" w:rsidR="001F7A19" w:rsidRDefault="001F7A19">
      <w:pPr>
        <w:spacing w:line="360" w:lineRule="auto"/>
        <w:ind w:left="720"/>
        <w:rPr>
          <w:rFonts w:ascii="Palatino Linotype" w:eastAsia="Palatino Linotype" w:hAnsi="Palatino Linotype" w:cs="Palatino Linotype"/>
        </w:rPr>
      </w:pPr>
    </w:p>
    <w:p w14:paraId="6961D846"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9B2E72B" w14:textId="77777777" w:rsidR="001F7A19" w:rsidRDefault="001F7A19">
      <w:pPr>
        <w:spacing w:line="360" w:lineRule="auto"/>
        <w:ind w:left="720"/>
        <w:rPr>
          <w:rFonts w:ascii="Palatino Linotype" w:eastAsia="Palatino Linotype" w:hAnsi="Palatino Linotype" w:cs="Palatino Linotype"/>
        </w:rPr>
      </w:pPr>
    </w:p>
    <w:p w14:paraId="0F5B527D"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782E2C" w14:textId="77777777" w:rsidR="001F7A19" w:rsidRDefault="001F7A19">
      <w:pPr>
        <w:spacing w:line="360" w:lineRule="auto"/>
        <w:ind w:left="720"/>
        <w:rPr>
          <w:rFonts w:ascii="Palatino Linotype" w:eastAsia="Palatino Linotype" w:hAnsi="Palatino Linotype" w:cs="Palatino Linotype"/>
        </w:rPr>
      </w:pPr>
    </w:p>
    <w:p w14:paraId="469020A1"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2240A7BE" w14:textId="77777777" w:rsidR="001F7A19" w:rsidRDefault="00A860E7">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256FE30A" w14:textId="77777777" w:rsidR="001F7A19" w:rsidRDefault="00A860E7">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Actividad Procesal del interesado. Acciones u omisiones del interesado.</w:t>
      </w:r>
    </w:p>
    <w:p w14:paraId="5065C741" w14:textId="77777777" w:rsidR="001F7A19" w:rsidRDefault="00A860E7">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6B99F389" w14:textId="77777777" w:rsidR="001F7A19" w:rsidRDefault="00A860E7">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0C20B054" w14:textId="77777777" w:rsidR="001F7A19" w:rsidRDefault="001F7A19">
      <w:pPr>
        <w:spacing w:line="360" w:lineRule="auto"/>
        <w:ind w:left="851" w:hanging="284"/>
        <w:jc w:val="both"/>
        <w:rPr>
          <w:rFonts w:ascii="Palatino Linotype" w:eastAsia="Palatino Linotype" w:hAnsi="Palatino Linotype" w:cs="Palatino Linotype"/>
        </w:rPr>
      </w:pPr>
    </w:p>
    <w:p w14:paraId="5D194D2C"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B275D7" w14:textId="77777777" w:rsidR="001F7A19" w:rsidRDefault="001F7A19">
      <w:pPr>
        <w:spacing w:line="360" w:lineRule="auto"/>
        <w:jc w:val="both"/>
        <w:rPr>
          <w:rFonts w:ascii="Palatino Linotype" w:eastAsia="Palatino Linotype" w:hAnsi="Palatino Linotype" w:cs="Palatino Linotype"/>
        </w:rPr>
      </w:pPr>
    </w:p>
    <w:p w14:paraId="0F5F7F51" w14:textId="77777777" w:rsidR="001F7A19" w:rsidRDefault="00A860E7">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 xml:space="preserve">“TÉRMINOS PROCESALES. PARA DETERMINAR SI UN FUNCIONARIO JUDICIAL ACTUÓ </w:t>
      </w:r>
      <w:r>
        <w:rPr>
          <w:rFonts w:ascii="Palatino Linotype" w:eastAsia="Palatino Linotype" w:hAnsi="Palatino Linotype" w:cs="Palatino Linotype"/>
        </w:rPr>
        <w:t>INDEBIDAMENTE</w:t>
      </w:r>
      <w:r>
        <w:rPr>
          <w:rFonts w:ascii="Palatino Linotype" w:eastAsia="Palatino Linotype" w:hAnsi="Palatino Linotype" w:cs="Palatino Linotype"/>
          <w:i/>
        </w:rPr>
        <w:t xml:space="preserv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5DA40178" w14:textId="77777777" w:rsidR="001F7A19" w:rsidRDefault="001F7A19">
      <w:pPr>
        <w:spacing w:line="360" w:lineRule="auto"/>
        <w:jc w:val="both"/>
        <w:rPr>
          <w:rFonts w:ascii="Palatino Linotype" w:eastAsia="Palatino Linotype" w:hAnsi="Palatino Linotype" w:cs="Palatino Linotype"/>
        </w:rPr>
      </w:pPr>
    </w:p>
    <w:p w14:paraId="77D93786"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p>
    <w:p w14:paraId="63341533" w14:textId="77777777" w:rsidR="001F7A19" w:rsidRDefault="001F7A19">
      <w:pPr>
        <w:spacing w:line="360" w:lineRule="auto"/>
        <w:ind w:left="720"/>
        <w:rPr>
          <w:rFonts w:ascii="Palatino Linotype" w:eastAsia="Palatino Linotype" w:hAnsi="Palatino Linotype" w:cs="Palatino Linotype"/>
        </w:rPr>
      </w:pPr>
    </w:p>
    <w:p w14:paraId="601E39BD"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299FD4D" w14:textId="77777777" w:rsidR="001F7A19" w:rsidRDefault="001F7A19">
      <w:pPr>
        <w:spacing w:line="360" w:lineRule="auto"/>
        <w:jc w:val="both"/>
        <w:rPr>
          <w:rFonts w:ascii="Palatino Linotype" w:eastAsia="Palatino Linotype" w:hAnsi="Palatino Linotype" w:cs="Palatino Linotype"/>
        </w:rPr>
      </w:pPr>
    </w:p>
    <w:p w14:paraId="68972D31"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AAD8FD1" w14:textId="77777777" w:rsidR="001F7A19" w:rsidRDefault="00A860E7">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3F72F554" w14:textId="77777777" w:rsidR="001F7A19" w:rsidRDefault="001F7A19">
      <w:pPr>
        <w:spacing w:line="360" w:lineRule="auto"/>
        <w:ind w:left="425" w:right="476"/>
        <w:jc w:val="both"/>
        <w:rPr>
          <w:rFonts w:ascii="Palatino Linotype" w:eastAsia="Palatino Linotype" w:hAnsi="Palatino Linotype" w:cs="Palatino Linotype"/>
          <w:b/>
          <w:sz w:val="22"/>
          <w:szCs w:val="22"/>
        </w:rPr>
      </w:pPr>
    </w:p>
    <w:p w14:paraId="383A7E65" w14:textId="77777777" w:rsidR="001F7A19" w:rsidRDefault="00A860E7">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370FAB3B" w14:textId="77777777" w:rsidR="001F7A19" w:rsidRDefault="001F7A19">
      <w:pPr>
        <w:spacing w:line="360" w:lineRule="auto"/>
        <w:jc w:val="both"/>
        <w:rPr>
          <w:rFonts w:ascii="Palatino Linotype" w:eastAsia="Palatino Linotype" w:hAnsi="Palatino Linotype" w:cs="Palatino Linotype"/>
          <w:b/>
          <w:color w:val="000000"/>
        </w:rPr>
      </w:pPr>
    </w:p>
    <w:p w14:paraId="6F28B54C" w14:textId="77777777" w:rsidR="001F7A19" w:rsidRDefault="00A860E7">
      <w:pPr>
        <w:numPr>
          <w:ilvl w:val="0"/>
          <w:numId w:val="2"/>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lastRenderedPageBreak/>
        <w:t>Finalmente, la Comisionada Ponente mediante acuerdo de fecha</w:t>
      </w:r>
      <w:r>
        <w:rPr>
          <w:rFonts w:ascii="Palatino Linotype" w:eastAsia="Palatino Linotype" w:hAnsi="Palatino Linotype" w:cs="Palatino Linotype"/>
          <w:b/>
        </w:rPr>
        <w:t xml:space="preserve"> </w:t>
      </w:r>
      <w:r>
        <w:rPr>
          <w:rFonts w:ascii="Palatino Linotype" w:eastAsia="Palatino Linotype" w:hAnsi="Palatino Linotype" w:cs="Palatino Linotype"/>
          <w:b/>
          <w:highlight w:val="white"/>
        </w:rPr>
        <w:t>doce de julio de dos mil veinticuatro</w:t>
      </w:r>
      <w:r>
        <w:rPr>
          <w:rFonts w:ascii="Palatino Linotype" w:eastAsia="Palatino Linotype" w:hAnsi="Palatino Linotype" w:cs="Palatino Linotype"/>
          <w:highlight w:val="white"/>
        </w:rPr>
        <w:t xml:space="preserve">, decretó el cierre de instrucción </w:t>
      </w:r>
      <w:r>
        <w:rPr>
          <w:rFonts w:ascii="Palatino Linotype" w:eastAsia="Palatino Linotype" w:hAnsi="Palatino Linotype" w:cs="Palatino Linotype"/>
        </w:rPr>
        <w:t>de los expedientes, por lo que no habiendo más que hacer constar, y ---------------------------------------------------</w:t>
      </w:r>
    </w:p>
    <w:p w14:paraId="07C00DAA" w14:textId="77777777" w:rsidR="001F7A19" w:rsidRDefault="001F7A19">
      <w:pPr>
        <w:spacing w:line="360" w:lineRule="auto"/>
        <w:jc w:val="both"/>
        <w:rPr>
          <w:rFonts w:ascii="Palatino Linotype" w:eastAsia="Palatino Linotype" w:hAnsi="Palatino Linotype" w:cs="Palatino Linotype"/>
        </w:rPr>
      </w:pPr>
    </w:p>
    <w:p w14:paraId="6DD8D958" w14:textId="77777777" w:rsidR="001F7A19" w:rsidRDefault="00A860E7">
      <w:pP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3316F3B7" w14:textId="77777777" w:rsidR="001F7A19" w:rsidRDefault="001F7A19">
      <w:pPr>
        <w:spacing w:line="360" w:lineRule="auto"/>
        <w:jc w:val="center"/>
        <w:rPr>
          <w:rFonts w:ascii="Palatino Linotype" w:eastAsia="Palatino Linotype" w:hAnsi="Palatino Linotype" w:cs="Palatino Linotype"/>
          <w:b/>
        </w:rPr>
      </w:pPr>
    </w:p>
    <w:p w14:paraId="129078F1" w14:textId="77777777" w:rsidR="001F7A19" w:rsidRDefault="00A860E7">
      <w:pPr>
        <w:keepNext/>
        <w:keepLines/>
        <w:spacing w:line="360" w:lineRule="auto"/>
        <w:rPr>
          <w:rFonts w:ascii="Palatino Linotype" w:eastAsia="Palatino Linotype" w:hAnsi="Palatino Linotype" w:cs="Palatino Linotype"/>
          <w:b/>
        </w:rPr>
      </w:pPr>
      <w:bookmarkStart w:id="1" w:name="_heading=h.2et92p0" w:colFirst="0" w:colLast="0"/>
      <w:bookmarkEnd w:id="1"/>
      <w:r>
        <w:rPr>
          <w:rFonts w:ascii="Palatino Linotype" w:eastAsia="Palatino Linotype" w:hAnsi="Palatino Linotype" w:cs="Palatino Linotype"/>
          <w:b/>
        </w:rPr>
        <w:t>PRIMERO. De la competencia</w:t>
      </w:r>
    </w:p>
    <w:p w14:paraId="4B7C77A3"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bookmarkStart w:id="2" w:name="_heading=h.tyjcwt" w:colFirst="0" w:colLast="0"/>
      <w:bookmarkEnd w:id="2"/>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1068A00" w14:textId="77777777" w:rsidR="001F7A19" w:rsidRDefault="001F7A19">
      <w:pPr>
        <w:spacing w:line="360" w:lineRule="auto"/>
        <w:jc w:val="both"/>
        <w:rPr>
          <w:rFonts w:ascii="Palatino Linotype" w:eastAsia="Palatino Linotype" w:hAnsi="Palatino Linotype" w:cs="Palatino Linotype"/>
        </w:rPr>
      </w:pPr>
    </w:p>
    <w:p w14:paraId="72E8D70C" w14:textId="77777777" w:rsidR="001F7A19" w:rsidRDefault="00A860E7">
      <w:pPr>
        <w:tabs>
          <w:tab w:val="left" w:pos="426"/>
        </w:tabs>
        <w:spacing w:line="360" w:lineRule="auto"/>
        <w:jc w:val="both"/>
        <w:rPr>
          <w:rFonts w:ascii="Palatino Linotype" w:eastAsia="Palatino Linotype" w:hAnsi="Palatino Linotype" w:cs="Palatino Linotype"/>
          <w:b/>
          <w:color w:val="000000"/>
        </w:rPr>
      </w:pPr>
      <w:bookmarkStart w:id="3" w:name="_heading=h.3dy6vkm" w:colFirst="0" w:colLast="0"/>
      <w:bookmarkEnd w:id="3"/>
      <w:r>
        <w:rPr>
          <w:rFonts w:ascii="Palatino Linotype" w:eastAsia="Palatino Linotype" w:hAnsi="Palatino Linotype" w:cs="Palatino Linotype"/>
          <w:b/>
          <w:color w:val="000000"/>
        </w:rPr>
        <w:t>SEGUNDO. De la oportunidad y procedencia.</w:t>
      </w:r>
    </w:p>
    <w:p w14:paraId="698ED846"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bookmarkStart w:id="4" w:name="_heading=h.1t3h5sf" w:colFirst="0" w:colLast="0"/>
      <w:bookmarkEnd w:id="4"/>
      <w:r>
        <w:rPr>
          <w:rFonts w:ascii="Palatino Linotype" w:eastAsia="Palatino Linotype" w:hAnsi="Palatino Linotype" w:cs="Palatino Linotype"/>
        </w:rPr>
        <w:t xml:space="preserve">Los medios de impugnación fueron presentados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 xml:space="preserve">SUJETO </w:t>
      </w:r>
      <w:r>
        <w:rPr>
          <w:rFonts w:ascii="Palatino Linotype" w:eastAsia="Palatino Linotype" w:hAnsi="Palatino Linotype" w:cs="Palatino Linotype"/>
          <w:b/>
        </w:rPr>
        <w:lastRenderedPageBreak/>
        <w:t>OBLIGADO</w:t>
      </w:r>
      <w:r>
        <w:rPr>
          <w:rFonts w:ascii="Palatino Linotype" w:eastAsia="Palatino Linotype" w:hAnsi="Palatino Linotype" w:cs="Palatino Linotype"/>
        </w:rPr>
        <w:t xml:space="preserve"> entregó sus respuestas el </w:t>
      </w:r>
      <w:r>
        <w:rPr>
          <w:rFonts w:ascii="Palatino Linotype" w:eastAsia="Palatino Linotype" w:hAnsi="Palatino Linotype" w:cs="Palatino Linotype"/>
          <w:b/>
        </w:rPr>
        <w:t>tres y once de julio de dos mil veinticuatro</w:t>
      </w:r>
      <w:r>
        <w:rPr>
          <w:rFonts w:ascii="Palatino Linotype" w:eastAsia="Palatino Linotype" w:hAnsi="Palatino Linotype" w:cs="Palatino Linotype"/>
        </w:rPr>
        <w:t xml:space="preserve">, de tal forma que el plazo para interponer el recurso de revisión transcurrió del </w:t>
      </w:r>
      <w:r>
        <w:rPr>
          <w:rFonts w:ascii="Palatino Linotype" w:eastAsia="Palatino Linotype" w:hAnsi="Palatino Linotype" w:cs="Palatino Linotype"/>
          <w:b/>
        </w:rPr>
        <w:t>cuatro de julio al siete de agosto de dos mil veinticuatro y del doce de julio al quince de agosto de dos mil veinticuatro</w:t>
      </w:r>
      <w:r>
        <w:rPr>
          <w:rFonts w:ascii="Palatino Linotype" w:eastAsia="Palatino Linotype" w:hAnsi="Palatino Linotype" w:cs="Palatino Linotype"/>
        </w:rPr>
        <w:t xml:space="preserve">; en consecuencia, el ahora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presentó sus inconformidades el </w:t>
      </w:r>
      <w:r>
        <w:rPr>
          <w:rFonts w:ascii="Palatino Linotype" w:eastAsia="Palatino Linotype" w:hAnsi="Palatino Linotype" w:cs="Palatino Linotype"/>
          <w:b/>
        </w:rPr>
        <w:t>doce de julio de dos mil veinticuatro</w:t>
      </w:r>
      <w:r>
        <w:rPr>
          <w:rFonts w:ascii="Palatino Linotype" w:eastAsia="Palatino Linotype" w:hAnsi="Palatino Linotype" w:cs="Palatino Linotype"/>
        </w:rPr>
        <w:t>; es decir dentro del lapso legalmente establecido para tal efecto.</w:t>
      </w:r>
    </w:p>
    <w:p w14:paraId="280BF6FC" w14:textId="77777777" w:rsidR="001F7A19" w:rsidRDefault="001F7A19">
      <w:pPr>
        <w:jc w:val="both"/>
        <w:rPr>
          <w:rFonts w:ascii="Palatino Linotype" w:eastAsia="Palatino Linotype" w:hAnsi="Palatino Linotype" w:cs="Palatino Linotype"/>
          <w:i/>
        </w:rPr>
      </w:pPr>
    </w:p>
    <w:p w14:paraId="6E0ED731"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A62751A" w14:textId="77777777" w:rsidR="001F7A19" w:rsidRDefault="001F7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E333B7D" w14:textId="77777777" w:rsidR="001F7A19" w:rsidRDefault="00A860E7">
      <w:pPr>
        <w:pStyle w:val="Ttulo1"/>
        <w:spacing w:before="0" w:line="360" w:lineRule="auto"/>
        <w:rPr>
          <w:rFonts w:ascii="Palatino Linotype" w:eastAsia="Palatino Linotype" w:hAnsi="Palatino Linotype" w:cs="Palatino Linotype"/>
          <w:b/>
          <w:color w:val="000000"/>
          <w:sz w:val="24"/>
          <w:szCs w:val="24"/>
        </w:rPr>
      </w:pPr>
      <w:bookmarkStart w:id="5" w:name="_heading=h.30j0zll" w:colFirst="0" w:colLast="0"/>
      <w:bookmarkEnd w:id="5"/>
      <w:r>
        <w:rPr>
          <w:rFonts w:ascii="Palatino Linotype" w:eastAsia="Palatino Linotype" w:hAnsi="Palatino Linotype" w:cs="Palatino Linotype"/>
          <w:b/>
          <w:color w:val="000000"/>
          <w:sz w:val="24"/>
          <w:szCs w:val="24"/>
        </w:rPr>
        <w:t>TERCERO. De las causales de sobreseimiento.</w:t>
      </w:r>
    </w:p>
    <w:p w14:paraId="4E7E0A78" w14:textId="77777777" w:rsidR="001F7A19" w:rsidRDefault="001F7A19"/>
    <w:p w14:paraId="54647230"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192 de la </w:t>
      </w:r>
      <w:r>
        <w:rPr>
          <w:rFonts w:ascii="Palatino Linotype" w:eastAsia="Palatino Linotype" w:hAnsi="Palatino Linotype" w:cs="Palatino Linotype"/>
          <w:color w:val="000000"/>
        </w:rPr>
        <w:t xml:space="preserve">Ley Transparencia y Acceso a la Información Pública del Estado de México y </w:t>
      </w:r>
      <w:r>
        <w:rPr>
          <w:rFonts w:ascii="Palatino Linotype" w:eastAsia="Palatino Linotype" w:hAnsi="Palatino Linotype" w:cs="Palatino Linotype"/>
        </w:rPr>
        <w:t>Municipios</w:t>
      </w:r>
      <w:r>
        <w:rPr>
          <w:rFonts w:ascii="Palatino Linotype" w:eastAsia="Palatino Linotype" w:hAnsi="Palatino Linotype" w:cs="Palatino Linotype"/>
          <w:color w:val="000000"/>
        </w:rPr>
        <w:t xml:space="preserve">, señala las causales por las cuales se puede sobreseer en todo o </w:t>
      </w:r>
      <w:r>
        <w:rPr>
          <w:rFonts w:ascii="Palatino Linotype" w:eastAsia="Palatino Linotype" w:hAnsi="Palatino Linotype" w:cs="Palatino Linotype"/>
        </w:rPr>
        <w:t>en</w:t>
      </w:r>
      <w:r>
        <w:rPr>
          <w:rFonts w:ascii="Palatino Linotype" w:eastAsia="Palatino Linotype" w:hAnsi="Palatino Linotype" w:cs="Palatino Linotype"/>
          <w:color w:val="000000"/>
        </w:rPr>
        <w:t xml:space="preserve"> parte el Recurso de Revisión;</w:t>
      </w:r>
      <w:r>
        <w:rPr>
          <w:rFonts w:ascii="Palatino Linotype" w:eastAsia="Palatino Linotype" w:hAnsi="Palatino Linotype" w:cs="Palatino Linotype"/>
        </w:rPr>
        <w:t xml:space="preserve">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w:t>
      </w:r>
      <w:r>
        <w:rPr>
          <w:rFonts w:ascii="Palatino Linotype" w:eastAsia="Palatino Linotype" w:hAnsi="Palatino Linotype" w:cs="Palatino Linotype"/>
        </w:rPr>
        <w:lastRenderedPageBreak/>
        <w:t>supuestos previstos en el diverso 179 de la presente Ley. En ese orden de ideas, dicho artículo prevé lo siguiente:</w:t>
      </w:r>
    </w:p>
    <w:p w14:paraId="2C7D780D" w14:textId="77777777" w:rsidR="001F7A19" w:rsidRDefault="001F7A19">
      <w:pPr>
        <w:spacing w:line="360" w:lineRule="auto"/>
        <w:ind w:left="1134" w:right="900"/>
        <w:jc w:val="both"/>
        <w:rPr>
          <w:rFonts w:ascii="Palatino Linotype" w:eastAsia="Palatino Linotype" w:hAnsi="Palatino Linotype" w:cs="Palatino Linotype"/>
        </w:rPr>
      </w:pPr>
    </w:p>
    <w:p w14:paraId="647351AE"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179. </w:t>
      </w:r>
      <w:r>
        <w:rPr>
          <w:rFonts w:ascii="Palatino Linotype" w:eastAsia="Palatino Linotype" w:hAnsi="Palatino Linotype" w:cs="Palatino Linotype"/>
          <w:i/>
        </w:rPr>
        <w:t xml:space="preserve">El recurso de revisión es un medio de protección que la Ley otorga a los particulares, para hacer valer su derecho de acceso a la información pública, y procederá en contra de las siguientes causas: </w:t>
      </w:r>
    </w:p>
    <w:p w14:paraId="37115A93"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 La negativa a la información solicitada; </w:t>
      </w:r>
    </w:p>
    <w:p w14:paraId="2FCC957E"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II. La clasificación de la información; </w:t>
      </w:r>
    </w:p>
    <w:p w14:paraId="568FBF50"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III. La declaración de inexistencia de la información; </w:t>
      </w:r>
    </w:p>
    <w:p w14:paraId="63AB5746"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IV. La declaración de incompetencia por el sujeto obligado; </w:t>
      </w:r>
    </w:p>
    <w:p w14:paraId="3F3FF1E5"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V. La entrega de información incompleta; </w:t>
      </w:r>
    </w:p>
    <w:p w14:paraId="132FB363"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VI. La entrega de información que no corresponda con lo solicitado; </w:t>
      </w:r>
    </w:p>
    <w:p w14:paraId="2801A499"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VII. La falta de respuesta a una solicitud de acceso a la información; </w:t>
      </w:r>
    </w:p>
    <w:p w14:paraId="62144DEF"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La notificación, entrega o puesta a disposición de información en una modalidad o formato distinto al solicitado; </w:t>
      </w:r>
    </w:p>
    <w:p w14:paraId="3FFEA72F"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IX. La entrega o puesta a disposición de información en un formato incomprensible y/o no accesible para el solicitante; </w:t>
      </w:r>
    </w:p>
    <w:p w14:paraId="27609C5A"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X. Los costos o tiempos de entrega de la información; </w:t>
      </w:r>
    </w:p>
    <w:p w14:paraId="405B0036"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XI. La falta de trámite a una solicitud; </w:t>
      </w:r>
    </w:p>
    <w:p w14:paraId="7E23F772"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XII. La negativa a permitir la consulta directa de la información; </w:t>
      </w:r>
    </w:p>
    <w:p w14:paraId="44D8DCD4"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XIII. La falta, deficiencia o insuficiencia de la fundamentación y/o motivación en la respuesta; y </w:t>
      </w:r>
    </w:p>
    <w:p w14:paraId="4E9C9A24" w14:textId="77777777" w:rsidR="001F7A19" w:rsidRDefault="00A860E7">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XIV. La orientación a un trámite específico...”</w:t>
      </w:r>
    </w:p>
    <w:p w14:paraId="68D22AD9" w14:textId="77777777" w:rsidR="001F7A19" w:rsidRDefault="001F7A19">
      <w:pPr>
        <w:ind w:right="900"/>
        <w:jc w:val="both"/>
        <w:rPr>
          <w:rFonts w:ascii="Palatino Linotype" w:eastAsia="Palatino Linotype" w:hAnsi="Palatino Linotype" w:cs="Palatino Linotype"/>
          <w:i/>
        </w:rPr>
      </w:pPr>
    </w:p>
    <w:p w14:paraId="61C2A384"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0307F33F" w14:textId="77777777" w:rsidR="001F7A19" w:rsidRDefault="001F7A19">
      <w:pPr>
        <w:tabs>
          <w:tab w:val="left" w:pos="4962"/>
        </w:tabs>
        <w:spacing w:line="360" w:lineRule="auto"/>
        <w:jc w:val="both"/>
        <w:rPr>
          <w:rFonts w:ascii="Palatino Linotype" w:eastAsia="Palatino Linotype" w:hAnsi="Palatino Linotype" w:cs="Palatino Linotype"/>
        </w:rPr>
      </w:pPr>
    </w:p>
    <w:p w14:paraId="630B67C4"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Además, conforme al Diccionario de Transparencia y Acceso a la Información Pública y la página oficial de este Instituto (</w:t>
      </w:r>
      <w:hyperlink r:id="rId8" w:anchor="queEsRRdeIP">
        <w:r>
          <w:rPr>
            <w:rFonts w:ascii="Palatino Linotype" w:eastAsia="Palatino Linotype" w:hAnsi="Palatino Linotype" w:cs="Palatino Linotype"/>
          </w:rPr>
          <w:t>https://www.infoem.org.mx/es/content/informacion-publica#queEsRRdeIP</w:t>
        </w:r>
      </w:hyperlink>
      <w:r>
        <w:rPr>
          <w:rFonts w:ascii="Palatino Linotype" w:eastAsia="Palatino Linotype" w:hAnsi="Palatino Linotype" w:cs="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4798A6AB" w14:textId="77777777" w:rsidR="001F7A19" w:rsidRDefault="001F7A19">
      <w:pPr>
        <w:spacing w:line="360" w:lineRule="auto"/>
        <w:ind w:right="49"/>
        <w:jc w:val="both"/>
        <w:rPr>
          <w:rFonts w:ascii="Palatino Linotype" w:eastAsia="Palatino Linotype" w:hAnsi="Palatino Linotype" w:cs="Palatino Linotype"/>
        </w:rPr>
      </w:pPr>
    </w:p>
    <w:p w14:paraId="463EBE25"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w:t>
      </w:r>
      <w:r>
        <w:rPr>
          <w:rFonts w:ascii="Palatino Linotype" w:eastAsia="Palatino Linotype" w:hAnsi="Palatino Linotype" w:cs="Palatino Linotype"/>
          <w:b/>
          <w:u w:val="single"/>
        </w:rPr>
        <w:t>de las contestaciones realizadas por los Sujetos Obligados</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a una solicitud de información específica.</w:t>
      </w:r>
    </w:p>
    <w:p w14:paraId="70116AFA"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rPr>
      </w:pPr>
    </w:p>
    <w:p w14:paraId="6741FB58"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manera preliminar en el caso concreto conviene analizar si se actualiza alguna de las causales de sobreseimiento del recurso de revisión.</w:t>
      </w:r>
    </w:p>
    <w:p w14:paraId="695448FD" w14:textId="77777777" w:rsidR="001F7A19" w:rsidRDefault="001F7A1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18112EF"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lo que respecta a los recursos de revisión </w:t>
      </w:r>
      <w:r>
        <w:rPr>
          <w:rFonts w:ascii="Palatino Linotype" w:eastAsia="Palatino Linotype" w:hAnsi="Palatino Linotype" w:cs="Palatino Linotype"/>
          <w:b/>
        </w:rPr>
        <w:t>04463/INFOEM/IP/RR/2024 y 04464/INFOEM/IP/RR/2024</w:t>
      </w:r>
      <w:r>
        <w:rPr>
          <w:rFonts w:ascii="Palatino Linotype" w:eastAsia="Palatino Linotype" w:hAnsi="Palatino Linotype" w:cs="Palatino Linotype"/>
        </w:rPr>
        <w:t xml:space="preserve">, del análisis de la solicitud de información motivo del recurso de revisión que ahora se resuelve, se advierte que la parte solicitante requirió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proporcione información consistente en lo siguiente:</w:t>
      </w:r>
    </w:p>
    <w:p w14:paraId="2FC052C9" w14:textId="77777777" w:rsidR="001F7A19" w:rsidRDefault="001F7A19">
      <w:pPr>
        <w:pBdr>
          <w:top w:val="nil"/>
          <w:left w:val="nil"/>
          <w:bottom w:val="nil"/>
          <w:right w:val="nil"/>
          <w:between w:val="nil"/>
        </w:pBdr>
        <w:spacing w:line="360" w:lineRule="auto"/>
        <w:ind w:left="360" w:right="51"/>
        <w:jc w:val="both"/>
        <w:rPr>
          <w:rFonts w:ascii="Palatino Linotype" w:eastAsia="Palatino Linotype" w:hAnsi="Palatino Linotype" w:cs="Palatino Linotype"/>
          <w:color w:val="000000"/>
        </w:rPr>
      </w:pPr>
    </w:p>
    <w:p w14:paraId="0034BB72" w14:textId="77777777" w:rsidR="001F7A19" w:rsidRDefault="00A860E7">
      <w:pPr>
        <w:ind w:left="1134" w:right="900"/>
        <w:jc w:val="both"/>
      </w:pPr>
      <w:r>
        <w:rPr>
          <w:rFonts w:ascii="Palatino Linotype" w:eastAsia="Palatino Linotype" w:hAnsi="Palatino Linotype" w:cs="Palatino Linotype"/>
          <w:i/>
          <w:sz w:val="22"/>
          <w:szCs w:val="22"/>
        </w:rPr>
        <w:lastRenderedPageBreak/>
        <w:t xml:space="preserve"> </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1F7A19" w14:paraId="3441F433" w14:textId="77777777">
        <w:tc>
          <w:tcPr>
            <w:tcW w:w="2689" w:type="dxa"/>
          </w:tcPr>
          <w:p w14:paraId="0207B067"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Solicitud</w:t>
            </w:r>
          </w:p>
        </w:tc>
        <w:tc>
          <w:tcPr>
            <w:tcW w:w="6139" w:type="dxa"/>
          </w:tcPr>
          <w:p w14:paraId="7C07046E"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Información</w:t>
            </w:r>
          </w:p>
        </w:tc>
      </w:tr>
      <w:tr w:rsidR="001F7A19" w14:paraId="70F61A9C" w14:textId="77777777">
        <w:tc>
          <w:tcPr>
            <w:tcW w:w="2689" w:type="dxa"/>
          </w:tcPr>
          <w:p w14:paraId="61421314"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00366/SECTI/IP/2024:</w:t>
            </w:r>
            <w:r>
              <w:rPr>
                <w:rFonts w:ascii="Palatino Linotype" w:eastAsia="Palatino Linotype" w:hAnsi="Palatino Linotype" w:cs="Palatino Linotype"/>
                <w:i/>
                <w:sz w:val="22"/>
                <w:szCs w:val="22"/>
              </w:rPr>
              <w:t xml:space="preserve"> </w:t>
            </w:r>
          </w:p>
          <w:p w14:paraId="3EE2DC34" w14:textId="77777777" w:rsidR="001F7A19" w:rsidRDefault="001F7A19">
            <w:pPr>
              <w:jc w:val="both"/>
              <w:rPr>
                <w:rFonts w:ascii="Palatino Linotype" w:eastAsia="Palatino Linotype" w:hAnsi="Palatino Linotype" w:cs="Palatino Linotype"/>
                <w:i/>
                <w:sz w:val="22"/>
                <w:szCs w:val="22"/>
              </w:rPr>
            </w:pPr>
          </w:p>
        </w:tc>
        <w:tc>
          <w:tcPr>
            <w:tcW w:w="6139" w:type="dxa"/>
          </w:tcPr>
          <w:p w14:paraId="20268CFC"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la Escuela Secundaria Oficial No. 0191 "Moisés Sáenz" de Coacalco </w:t>
            </w:r>
          </w:p>
          <w:p w14:paraId="01FB6E13"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Turno Matutino • CCT (Clave del Centro de Trabajo): 15EES0128W </w:t>
            </w:r>
          </w:p>
          <w:p w14:paraId="25BA902B"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Turno Vespertino • CCT (Clave del Centro de Trabajo): 15EES0666U </w:t>
            </w:r>
          </w:p>
          <w:p w14:paraId="01397D1F"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-Solicitudes específicas: -Información sobre los uniformes escolares: 1. Solicito conocer los uniformes escolares para los estudiantes de nuevo ingreso correspondiente al ciclo escolar 2024-2025 </w:t>
            </w:r>
          </w:p>
          <w:p w14:paraId="1581BAEC"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Solicito fotografías detalladas de cada una de las prendas del uniforme. </w:t>
            </w:r>
          </w:p>
          <w:p w14:paraId="2CECAD1A"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Solicito los nombres comerciales de las telas que se utilizarán para cada prenda. </w:t>
            </w:r>
          </w:p>
          <w:p w14:paraId="0EB99AB9"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4. Solicito los patrones que se utilizarán para la elaboración de dichas prendas.</w:t>
            </w:r>
          </w:p>
          <w:p w14:paraId="017165FE"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5. En caso afirmativo, solicito conocer si el uniforme es el mismo del ciclo pasado o es diferente. Si es diferente, solicito se me informe en qué reunión, con qué integrantes, en qué fecha y con qué fundamento jurídico se acordó el cambio de modelo. *</w:t>
            </w:r>
            <w:proofErr w:type="spellStart"/>
            <w:r>
              <w:rPr>
                <w:rFonts w:ascii="Palatino Linotype" w:eastAsia="Palatino Linotype" w:hAnsi="Palatino Linotype" w:cs="Palatino Linotype"/>
                <w:i/>
                <w:sz w:val="22"/>
                <w:szCs w:val="22"/>
              </w:rPr>
              <w:t>entiendase</w:t>
            </w:r>
            <w:proofErr w:type="spellEnd"/>
            <w:r>
              <w:rPr>
                <w:rFonts w:ascii="Palatino Linotype" w:eastAsia="Palatino Linotype" w:hAnsi="Palatino Linotype" w:cs="Palatino Linotype"/>
                <w:i/>
                <w:sz w:val="22"/>
                <w:szCs w:val="22"/>
              </w:rPr>
              <w:t xml:space="preserve"> uniforme escolar un conjunto de prendas de vestir específicas que los estudiantes de una institución educativa pública deben usar durante sus actividades escolares. -Acceso a reuniones de padres de familia: </w:t>
            </w:r>
          </w:p>
          <w:p w14:paraId="766274A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 Solicito saber en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fechas se llevaran a cabo reuniones con los </w:t>
            </w:r>
            <w:proofErr w:type="spellStart"/>
            <w:r>
              <w:rPr>
                <w:rFonts w:ascii="Palatino Linotype" w:eastAsia="Palatino Linotype" w:hAnsi="Palatino Linotype" w:cs="Palatino Linotype"/>
                <w:i/>
                <w:sz w:val="22"/>
                <w:szCs w:val="22"/>
              </w:rPr>
              <w:t>padrres</w:t>
            </w:r>
            <w:proofErr w:type="spellEnd"/>
            <w:r>
              <w:rPr>
                <w:rFonts w:ascii="Palatino Linotype" w:eastAsia="Palatino Linotype" w:hAnsi="Palatino Linotype" w:cs="Palatino Linotype"/>
                <w:i/>
                <w:sz w:val="22"/>
                <w:szCs w:val="22"/>
              </w:rPr>
              <w:t xml:space="preserve"> de familia antes y </w:t>
            </w:r>
            <w:proofErr w:type="spellStart"/>
            <w:r>
              <w:rPr>
                <w:rFonts w:ascii="Palatino Linotype" w:eastAsia="Palatino Linotype" w:hAnsi="Palatino Linotype" w:cs="Palatino Linotype"/>
                <w:i/>
                <w:sz w:val="22"/>
                <w:szCs w:val="22"/>
              </w:rPr>
              <w:t>despues</w:t>
            </w:r>
            <w:proofErr w:type="spellEnd"/>
            <w:r>
              <w:rPr>
                <w:rFonts w:ascii="Palatino Linotype" w:eastAsia="Palatino Linotype" w:hAnsi="Palatino Linotype" w:cs="Palatino Linotype"/>
                <w:i/>
                <w:sz w:val="22"/>
                <w:szCs w:val="22"/>
              </w:rPr>
              <w:t xml:space="preserve"> de las inscripciones de los estudiantes de nuevo ingreso donde se </w:t>
            </w:r>
            <w:proofErr w:type="spellStart"/>
            <w:r>
              <w:rPr>
                <w:rFonts w:ascii="Palatino Linotype" w:eastAsia="Palatino Linotype" w:hAnsi="Palatino Linotype" w:cs="Palatino Linotype"/>
                <w:i/>
                <w:sz w:val="22"/>
                <w:szCs w:val="22"/>
              </w:rPr>
              <w:t>daran</w:t>
            </w:r>
            <w:proofErr w:type="spellEnd"/>
            <w:r>
              <w:rPr>
                <w:rFonts w:ascii="Palatino Linotype" w:eastAsia="Palatino Linotype" w:hAnsi="Palatino Linotype" w:cs="Palatino Linotype"/>
                <w:i/>
                <w:sz w:val="22"/>
                <w:szCs w:val="22"/>
              </w:rPr>
              <w:t xml:space="preserve"> directrices sobre el diseño y uso del uniforme escolar. </w:t>
            </w:r>
          </w:p>
          <w:p w14:paraId="3A216B9E"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7. Solicito información sobre cómo, de acuerdo a la ley, podría acceder a la reunión de padres de familia para presentar la propuesta de venta de uniformes escolares. </w:t>
            </w:r>
          </w:p>
          <w:p w14:paraId="2F2A644A"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8. Solicito saber </w:t>
            </w:r>
            <w:proofErr w:type="spellStart"/>
            <w:r>
              <w:rPr>
                <w:rFonts w:ascii="Palatino Linotype" w:eastAsia="Palatino Linotype" w:hAnsi="Palatino Linotype" w:cs="Palatino Linotype"/>
                <w:i/>
                <w:sz w:val="22"/>
                <w:szCs w:val="22"/>
              </w:rPr>
              <w:t>como</w:t>
            </w:r>
            <w:proofErr w:type="spellEnd"/>
            <w:r>
              <w:rPr>
                <w:rFonts w:ascii="Palatino Linotype" w:eastAsia="Palatino Linotype" w:hAnsi="Palatino Linotype" w:cs="Palatino Linotype"/>
                <w:i/>
                <w:sz w:val="22"/>
                <w:szCs w:val="22"/>
              </w:rPr>
              <w:t xml:space="preserve"> contactar al servidor de educación pública que puede autorizar me integre a la reunión de padres de familia en dichas reuniones para ofrecer el servicio de fabricación de uniformes como venta directa a los padres de familia. -Prácticas ilícitas y sanciones: </w:t>
            </w:r>
          </w:p>
          <w:p w14:paraId="08564733"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10. En caso de que se tuvieran pruebas de que profesores, personal administrativo o directivos acordaran con algún proveedor a cambio de un beneficio económico, para insistir a los padres de familia que deben depositar a una cuenta específica el pago del uniforme "original", solicito conocer qué implicaciones o sanciones se le darían a dicho servidor y dónde se puede denunciar. Asimismo, deseo saber cómo la ley castiga dichas prácticas monopólicas de una empresa por medio de la corrupción de funcionarios públicos. </w:t>
            </w:r>
          </w:p>
        </w:tc>
      </w:tr>
      <w:tr w:rsidR="001F7A19" w14:paraId="08B02C4F" w14:textId="77777777">
        <w:tc>
          <w:tcPr>
            <w:tcW w:w="2689" w:type="dxa"/>
          </w:tcPr>
          <w:p w14:paraId="2C67BD85"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00365/SECTI/IP/2024: </w:t>
            </w:r>
          </w:p>
          <w:p w14:paraId="22DE720F" w14:textId="77777777" w:rsidR="001F7A19" w:rsidRDefault="001F7A19">
            <w:pPr>
              <w:jc w:val="both"/>
              <w:rPr>
                <w:rFonts w:ascii="Palatino Linotype" w:eastAsia="Palatino Linotype" w:hAnsi="Palatino Linotype" w:cs="Palatino Linotype"/>
                <w:i/>
                <w:sz w:val="22"/>
                <w:szCs w:val="22"/>
              </w:rPr>
            </w:pPr>
          </w:p>
        </w:tc>
        <w:tc>
          <w:tcPr>
            <w:tcW w:w="6139" w:type="dxa"/>
          </w:tcPr>
          <w:p w14:paraId="4ACA5BA7"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Secundaria Oficial No. 0301 José Díaz Covarrubias </w:t>
            </w:r>
          </w:p>
          <w:p w14:paraId="502AE3F8"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CCT (Clave del Centro de Trabajo): 15EES0109H • Horario: Matutino </w:t>
            </w:r>
          </w:p>
          <w:p w14:paraId="187873D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Turno Vespertino • CCT (Clave del Centro de Trabajo): 15EES0666U </w:t>
            </w:r>
          </w:p>
          <w:p w14:paraId="5FFFE0C8"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Solicitudes específicas: -Información sobre los uniformes escolares: 1. Solicito conocer los uniformes escolares para los estudiantes de nuevo ingreso correspondiente al ciclo escolar 2024-2025</w:t>
            </w:r>
          </w:p>
          <w:p w14:paraId="765F39E9"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2. Solicito fotografías detalladas de cada una de las prendas del uniforme. </w:t>
            </w:r>
          </w:p>
          <w:p w14:paraId="3E3D970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Solicito los nombres comerciales de las telas que se utilizarán para cada prenda. </w:t>
            </w:r>
          </w:p>
          <w:p w14:paraId="5BD6E8D6"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4. Solicito los patrones que se utilizarán para la elaboración de dichas prendas. </w:t>
            </w:r>
          </w:p>
          <w:p w14:paraId="5EAF5406"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5. En caso afirmativo, solicito conocer si el uniforme es el mismo del ciclo pasado o es diferente. Si es diferente, solicito se me informe en qué reunión, con qué integrantes, en qué fecha y con qué fundamento jurídico se acordó el cambio de modelo. *</w:t>
            </w:r>
            <w:proofErr w:type="spellStart"/>
            <w:r>
              <w:rPr>
                <w:rFonts w:ascii="Palatino Linotype" w:eastAsia="Palatino Linotype" w:hAnsi="Palatino Linotype" w:cs="Palatino Linotype"/>
                <w:i/>
                <w:sz w:val="22"/>
                <w:szCs w:val="22"/>
              </w:rPr>
              <w:t>entiendase</w:t>
            </w:r>
            <w:proofErr w:type="spellEnd"/>
            <w:r>
              <w:rPr>
                <w:rFonts w:ascii="Palatino Linotype" w:eastAsia="Palatino Linotype" w:hAnsi="Palatino Linotype" w:cs="Palatino Linotype"/>
                <w:i/>
                <w:sz w:val="22"/>
                <w:szCs w:val="22"/>
              </w:rPr>
              <w:t xml:space="preserve"> uniforme escolar un conjunto de prendas de vestir específicas que los estudiantes de una institución educativa pública deben usar durante sus actividades escolares. -Acceso a reuniones de padres de familia: </w:t>
            </w:r>
          </w:p>
          <w:p w14:paraId="073754CE"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 Solicito saber en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fechas se llevaran a cabo reuniones con los </w:t>
            </w:r>
            <w:proofErr w:type="spellStart"/>
            <w:r>
              <w:rPr>
                <w:rFonts w:ascii="Palatino Linotype" w:eastAsia="Palatino Linotype" w:hAnsi="Palatino Linotype" w:cs="Palatino Linotype"/>
                <w:i/>
                <w:sz w:val="22"/>
                <w:szCs w:val="22"/>
              </w:rPr>
              <w:t>padrres</w:t>
            </w:r>
            <w:proofErr w:type="spellEnd"/>
            <w:r>
              <w:rPr>
                <w:rFonts w:ascii="Palatino Linotype" w:eastAsia="Palatino Linotype" w:hAnsi="Palatino Linotype" w:cs="Palatino Linotype"/>
                <w:i/>
                <w:sz w:val="22"/>
                <w:szCs w:val="22"/>
              </w:rPr>
              <w:t xml:space="preserve"> de familia antes y </w:t>
            </w:r>
            <w:proofErr w:type="spellStart"/>
            <w:r>
              <w:rPr>
                <w:rFonts w:ascii="Palatino Linotype" w:eastAsia="Palatino Linotype" w:hAnsi="Palatino Linotype" w:cs="Palatino Linotype"/>
                <w:i/>
                <w:sz w:val="22"/>
                <w:szCs w:val="22"/>
              </w:rPr>
              <w:t>despues</w:t>
            </w:r>
            <w:proofErr w:type="spellEnd"/>
            <w:r>
              <w:rPr>
                <w:rFonts w:ascii="Palatino Linotype" w:eastAsia="Palatino Linotype" w:hAnsi="Palatino Linotype" w:cs="Palatino Linotype"/>
                <w:i/>
                <w:sz w:val="22"/>
                <w:szCs w:val="22"/>
              </w:rPr>
              <w:t xml:space="preserve"> de las inscripciones de los estudiantes de nuevo ingreso donde se </w:t>
            </w:r>
            <w:proofErr w:type="spellStart"/>
            <w:r>
              <w:rPr>
                <w:rFonts w:ascii="Palatino Linotype" w:eastAsia="Palatino Linotype" w:hAnsi="Palatino Linotype" w:cs="Palatino Linotype"/>
                <w:i/>
                <w:sz w:val="22"/>
                <w:szCs w:val="22"/>
              </w:rPr>
              <w:t>daran</w:t>
            </w:r>
            <w:proofErr w:type="spellEnd"/>
            <w:r>
              <w:rPr>
                <w:rFonts w:ascii="Palatino Linotype" w:eastAsia="Palatino Linotype" w:hAnsi="Palatino Linotype" w:cs="Palatino Linotype"/>
                <w:i/>
                <w:sz w:val="22"/>
                <w:szCs w:val="22"/>
              </w:rPr>
              <w:t xml:space="preserve"> directrices sobre el diseño y uso del uniforme escolar. </w:t>
            </w:r>
          </w:p>
          <w:p w14:paraId="70BD2884"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7. Solicito información sobre cómo, de acuerdo a la ley, podría acceder a la reunión de padres de familia para presentar la propuesta de venta de uniformes escolares.</w:t>
            </w:r>
          </w:p>
          <w:p w14:paraId="23C84D4F"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8. Solicito saber </w:t>
            </w:r>
            <w:proofErr w:type="spellStart"/>
            <w:r>
              <w:rPr>
                <w:rFonts w:ascii="Palatino Linotype" w:eastAsia="Palatino Linotype" w:hAnsi="Palatino Linotype" w:cs="Palatino Linotype"/>
                <w:i/>
                <w:sz w:val="22"/>
                <w:szCs w:val="22"/>
              </w:rPr>
              <w:t>como</w:t>
            </w:r>
            <w:proofErr w:type="spellEnd"/>
            <w:r>
              <w:rPr>
                <w:rFonts w:ascii="Palatino Linotype" w:eastAsia="Palatino Linotype" w:hAnsi="Palatino Linotype" w:cs="Palatino Linotype"/>
                <w:i/>
                <w:sz w:val="22"/>
                <w:szCs w:val="22"/>
              </w:rPr>
              <w:t xml:space="preserve"> contactar al servidor de educación pública que puede autorizar me integre a la reunión de padres de familia en dichas reuniones para ofrecer el servicio de fabricación de uniformes como venta directa a los padres de familia. -Prácticas ilícitas y sanciones: </w:t>
            </w:r>
          </w:p>
          <w:p w14:paraId="564AA53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10. En caso de que se tuvieran pruebas de que profesores, personal administrativo o directivos acordaran con algún proveedor a cambio de un beneficio económico, para insistir a los padres de familia que deben depositar a una cuenta específica el pago del uniforme "original", solicito conocer qué implicaciones o sanciones se le darían a dicho servidor y dónde se puede denunciar. Asimismo, deseo saber cómo la ley castiga dichas prácticas monopólicas de una empresa por medio de la corrupción de funcionarios públicos.</w:t>
            </w:r>
          </w:p>
        </w:tc>
      </w:tr>
    </w:tbl>
    <w:p w14:paraId="69A08E91" w14:textId="77777777" w:rsidR="001F7A19" w:rsidRDefault="001F7A19">
      <w:pPr>
        <w:ind w:left="1134" w:right="900"/>
        <w:jc w:val="both"/>
      </w:pPr>
    </w:p>
    <w:p w14:paraId="4F8A2F89" w14:textId="77777777" w:rsidR="001F7A19" w:rsidRDefault="00A860E7">
      <w:pPr>
        <w:numPr>
          <w:ilvl w:val="0"/>
          <w:numId w:val="2"/>
        </w:numPr>
        <w:spacing w:line="360" w:lineRule="auto"/>
        <w:ind w:left="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rPr>
        <w:t xml:space="preserve">De lo anterior, el </w:t>
      </w:r>
      <w:proofErr w:type="gramStart"/>
      <w:r>
        <w:rPr>
          <w:rFonts w:ascii="Palatino Linotype" w:eastAsia="Palatino Linotype" w:hAnsi="Palatino Linotype" w:cs="Palatino Linotype"/>
          <w:b/>
        </w:rPr>
        <w:t>SUJETO  OBLIGADO</w:t>
      </w:r>
      <w:proofErr w:type="gramEnd"/>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entregó en respuesta por cada recurso de revisión la siguiente información.  </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1F7A19" w14:paraId="576C3C4F" w14:textId="77777777">
        <w:tc>
          <w:tcPr>
            <w:tcW w:w="2689" w:type="dxa"/>
          </w:tcPr>
          <w:p w14:paraId="034E72F7" w14:textId="77777777" w:rsidR="001F7A19" w:rsidRDefault="00A860E7">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00366/SECTI/IP/2024:</w:t>
            </w:r>
            <w:r>
              <w:rPr>
                <w:rFonts w:ascii="Palatino Linotype" w:eastAsia="Palatino Linotype" w:hAnsi="Palatino Linotype" w:cs="Palatino Linotype"/>
                <w:i/>
                <w:sz w:val="22"/>
                <w:szCs w:val="22"/>
              </w:rPr>
              <w:t xml:space="preserve"> </w:t>
            </w:r>
          </w:p>
          <w:p w14:paraId="739D1930" w14:textId="77777777" w:rsidR="001F7A19" w:rsidRDefault="001F7A19">
            <w:pPr>
              <w:spacing w:line="360" w:lineRule="auto"/>
              <w:jc w:val="both"/>
              <w:rPr>
                <w:rFonts w:ascii="Palatino Linotype" w:eastAsia="Palatino Linotype" w:hAnsi="Palatino Linotype" w:cs="Palatino Linotype"/>
                <w:i/>
                <w:sz w:val="22"/>
                <w:szCs w:val="22"/>
              </w:rPr>
            </w:pPr>
          </w:p>
        </w:tc>
        <w:tc>
          <w:tcPr>
            <w:tcW w:w="6139" w:type="dxa"/>
          </w:tcPr>
          <w:p w14:paraId="6CDC2DC3" w14:textId="77777777" w:rsidR="001F7A19" w:rsidRDefault="00A860E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Encargada de la Dirección de Coordinación Regional de Educación </w:t>
            </w:r>
            <w:proofErr w:type="gramStart"/>
            <w:r>
              <w:rPr>
                <w:rFonts w:ascii="Palatino Linotype" w:eastAsia="Palatino Linotype" w:hAnsi="Palatino Linotype" w:cs="Palatino Linotype"/>
                <w:sz w:val="22"/>
                <w:szCs w:val="22"/>
              </w:rPr>
              <w:t>Básica,  informa</w:t>
            </w:r>
            <w:proofErr w:type="gramEnd"/>
            <w:r>
              <w:rPr>
                <w:rFonts w:ascii="Palatino Linotype" w:eastAsia="Palatino Linotype" w:hAnsi="Palatino Linotype" w:cs="Palatino Linotype"/>
                <w:sz w:val="22"/>
                <w:szCs w:val="22"/>
              </w:rPr>
              <w:t xml:space="preserve"> no es menester de su área, además señala que el uso del uniforme no es obligatorio para las Escuelas dependientes del Subsistema Educativo Estatal, sin embargo señala que el uniforme escolar no cambiara para el ciclo escolar 2024-2025, por determinación de los padres de familia. </w:t>
            </w:r>
          </w:p>
          <w:p w14:paraId="55D49530" w14:textId="77777777" w:rsidR="001F7A19" w:rsidRDefault="00A860E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a la tela refiere que fue elegida por los padres de familia en la Asamblea, adjuntando fotos de los uniformes. </w:t>
            </w:r>
          </w:p>
        </w:tc>
      </w:tr>
      <w:tr w:rsidR="001F7A19" w14:paraId="500C4E79" w14:textId="77777777">
        <w:tc>
          <w:tcPr>
            <w:tcW w:w="2689" w:type="dxa"/>
          </w:tcPr>
          <w:p w14:paraId="6E5295C9" w14:textId="77777777" w:rsidR="001F7A19" w:rsidRDefault="00A860E7">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00365/SECTI/IP/2024: </w:t>
            </w:r>
          </w:p>
          <w:p w14:paraId="71494038" w14:textId="77777777" w:rsidR="001F7A19" w:rsidRDefault="001F7A19">
            <w:pPr>
              <w:spacing w:line="360" w:lineRule="auto"/>
              <w:jc w:val="both"/>
              <w:rPr>
                <w:rFonts w:ascii="Palatino Linotype" w:eastAsia="Palatino Linotype" w:hAnsi="Palatino Linotype" w:cs="Palatino Linotype"/>
                <w:i/>
                <w:sz w:val="22"/>
                <w:szCs w:val="22"/>
              </w:rPr>
            </w:pPr>
          </w:p>
        </w:tc>
        <w:tc>
          <w:tcPr>
            <w:tcW w:w="6139" w:type="dxa"/>
          </w:tcPr>
          <w:p w14:paraId="22319C75" w14:textId="77777777" w:rsidR="001F7A19" w:rsidRDefault="00A860E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Encargada de la Dirección de Coordinación Regional de Educación Básica, informa no es menester de su área, además señala que el uso del uniforme no es obligatorio para las Escuelas dependientes del Subsistema Educativo Estatal, sin </w:t>
            </w:r>
            <w:proofErr w:type="gramStart"/>
            <w:r>
              <w:rPr>
                <w:rFonts w:ascii="Palatino Linotype" w:eastAsia="Palatino Linotype" w:hAnsi="Palatino Linotype" w:cs="Palatino Linotype"/>
                <w:sz w:val="22"/>
                <w:szCs w:val="22"/>
              </w:rPr>
              <w:lastRenderedPageBreak/>
              <w:t>embargo</w:t>
            </w:r>
            <w:proofErr w:type="gramEnd"/>
            <w:r>
              <w:rPr>
                <w:rFonts w:ascii="Palatino Linotype" w:eastAsia="Palatino Linotype" w:hAnsi="Palatino Linotype" w:cs="Palatino Linotype"/>
                <w:sz w:val="22"/>
                <w:szCs w:val="22"/>
              </w:rPr>
              <w:t xml:space="preserve"> señala que el uniforme escolar no cambiara para el ciclo escolar 2024-2025, por determinación de los padres de familia. </w:t>
            </w:r>
          </w:p>
          <w:p w14:paraId="644BEE92" w14:textId="77777777" w:rsidR="001F7A19" w:rsidRDefault="00A860E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a la tela refiere que fue elegida por los padres de familia en la Asamblea, adjuntando fotos de los uniformes.</w:t>
            </w:r>
          </w:p>
        </w:tc>
      </w:tr>
    </w:tbl>
    <w:p w14:paraId="032B6655" w14:textId="77777777" w:rsidR="001F7A19" w:rsidRDefault="001F7A19">
      <w:pPr>
        <w:spacing w:line="360" w:lineRule="auto"/>
        <w:jc w:val="both"/>
        <w:rPr>
          <w:rFonts w:ascii="Palatino Linotype" w:eastAsia="Palatino Linotype" w:hAnsi="Palatino Linotype" w:cs="Palatino Linotype"/>
          <w:i/>
          <w:sz w:val="22"/>
          <w:szCs w:val="22"/>
        </w:rPr>
      </w:pPr>
    </w:p>
    <w:p w14:paraId="33016D59"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las respuestas emitidas se observa que la contestación a los cuestionamientos se hace de manera general situación por la cual el entonces </w:t>
      </w:r>
      <w:r>
        <w:rPr>
          <w:rFonts w:ascii="Palatino Linotype" w:eastAsia="Palatino Linotype" w:hAnsi="Palatino Linotype" w:cs="Palatino Linotype"/>
          <w:b/>
        </w:rPr>
        <w:t xml:space="preserve">SOLICITANTE </w:t>
      </w:r>
      <w:r>
        <w:rPr>
          <w:rFonts w:ascii="Palatino Linotype" w:eastAsia="Palatino Linotype" w:hAnsi="Palatino Linotype" w:cs="Palatino Linotype"/>
        </w:rPr>
        <w:t xml:space="preserve">se inconformó por las siguientes razones. </w:t>
      </w:r>
    </w:p>
    <w:p w14:paraId="58CCB817" w14:textId="77777777" w:rsidR="001F7A19" w:rsidRDefault="001F7A19">
      <w:pPr>
        <w:spacing w:line="360" w:lineRule="auto"/>
        <w:ind w:left="928"/>
        <w:jc w:val="both"/>
        <w:rPr>
          <w:rFonts w:ascii="Palatino Linotype" w:eastAsia="Palatino Linotype" w:hAnsi="Palatino Linotype" w:cs="Palatino Linotype"/>
        </w:rPr>
      </w:pP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F7A19" w14:paraId="56681239" w14:textId="77777777">
        <w:tc>
          <w:tcPr>
            <w:tcW w:w="4414" w:type="dxa"/>
          </w:tcPr>
          <w:p w14:paraId="40BF2325"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04463/INFOEM/IP/RR/2024</w:t>
            </w:r>
          </w:p>
        </w:tc>
        <w:tc>
          <w:tcPr>
            <w:tcW w:w="4414" w:type="dxa"/>
          </w:tcPr>
          <w:p w14:paraId="7FB425A5"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“En alcance a la respuesta recibida mediante el oficio No. 22801000010000L/6796/2024, relacionada con la solicitud de información pública con número de folio 00366/SECTI/IP/2024, me permito hacer las siguientes observaciones:” </w:t>
            </w:r>
          </w:p>
          <w:p w14:paraId="3D1517AA"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w:t>
            </w:r>
            <w:r>
              <w:rPr>
                <w:rFonts w:ascii="Palatino Linotype" w:eastAsia="Palatino Linotype" w:hAnsi="Palatino Linotype" w:cs="Palatino Linotype"/>
                <w:i/>
                <w:color w:val="000000"/>
                <w:sz w:val="22"/>
                <w:szCs w:val="22"/>
              </w:rPr>
              <w:t xml:space="preserve"> “LICENCIADO RODRIGO ULISES ROJAS MUÑOZ</w:t>
            </w:r>
            <w:r>
              <w:rPr>
                <w:rFonts w:ascii="Times New Roman" w:eastAsia="Times New Roman" w:hAnsi="Times New Roman" w:cs="Times New Roman"/>
                <w:i/>
                <w:color w:val="000000"/>
                <w:sz w:val="22"/>
                <w:szCs w:val="22"/>
              </w:rPr>
              <w:t> </w:t>
            </w:r>
            <w:r>
              <w:rPr>
                <w:rFonts w:ascii="Palatino Linotype" w:eastAsia="Palatino Linotype" w:hAnsi="Palatino Linotype" w:cs="Palatino Linotype"/>
                <w:i/>
                <w:color w:val="000000"/>
                <w:sz w:val="22"/>
                <w:szCs w:val="22"/>
              </w:rPr>
              <w:t>TITULAR DE LA UNIDAD DE TRANSPARENCIA</w:t>
            </w:r>
            <w:r>
              <w:rPr>
                <w:rFonts w:ascii="Times New Roman" w:eastAsia="Times New Roman" w:hAnsi="Times New Roman" w:cs="Times New Roman"/>
                <w:i/>
                <w:color w:val="000000"/>
                <w:sz w:val="22"/>
                <w:szCs w:val="22"/>
              </w:rPr>
              <w:t> </w:t>
            </w:r>
            <w:r>
              <w:rPr>
                <w:rFonts w:ascii="Palatino Linotype" w:eastAsia="Palatino Linotype" w:hAnsi="Palatino Linotype" w:cs="Palatino Linotype"/>
                <w:i/>
                <w:color w:val="000000"/>
                <w:sz w:val="22"/>
                <w:szCs w:val="22"/>
              </w:rPr>
              <w:t xml:space="preserve">PRESENTE En alcance a la respuesta recibida mediante el oficio No. 22801000010000L/6796/2024, relacionada con la solicitud de información pública con número de folio 00366/SECTI/IP/2024, me permito hacer las siguientes observaciones: 1. La respuesta proporcionada no aborda de manera específica cada una de las preguntas planteadas en la solicitud. 2. La respuesta no especifica la institución educativa a la que se refiere la información proporcionada, generando </w:t>
            </w:r>
            <w:r>
              <w:rPr>
                <w:rFonts w:ascii="Palatino Linotype" w:eastAsia="Palatino Linotype" w:hAnsi="Palatino Linotype" w:cs="Palatino Linotype"/>
                <w:i/>
                <w:color w:val="000000"/>
                <w:sz w:val="22"/>
                <w:szCs w:val="22"/>
              </w:rPr>
              <w:lastRenderedPageBreak/>
              <w:t>confusión sobre la exactitud de los datos. 3. Las fotografías incluidas en la respuesta no están en color y no permiten identificar los colores exactos de las prendas del uniforme. 4. La primera fotografía proporcionada no corresponde a la institución de la cual se requiere información. 5. No se especificaron los uniformes de cada turno (matutino y vespertino) como se solicitó originalmente. 6. Se observa un volante de un proveedor específico, lo cual sugiere una posible preferencia, que podría implicar prácticas monopólicas. 7. La información sobre los nombres comerciales de las telas y los patrones de las prendas no fue proporcionada. 8. La respuesta indica que los uniformes fueron decididos en Asamblea por los padres de familia, pero no se proporciona información sobre la fecha, participantes, ni fundamentos jurídicos de dicha asamblea. 9. Competencia de la solicitud: Se señala que la información no está en posesión del área responsable de la respuesta, lo cual podría indicar que la solicitud no fue dirigida al sujeto obligado correcto. Solicito que se revise nuevamente la solicitud y se proporcione una respuesta completa y detallada conforme a la Ley de Transparencia y Acceso a la Información Pública del Estado de México, incluyendo todas las observaciones mencionadas anteriormente. Quedo en espera de su pronta y adecuada respuesta.”</w:t>
            </w:r>
          </w:p>
          <w:p w14:paraId="6D399DCF" w14:textId="77777777" w:rsidR="001F7A19" w:rsidRDefault="001F7A19">
            <w:pPr>
              <w:jc w:val="both"/>
              <w:rPr>
                <w:rFonts w:ascii="Palatino Linotype" w:eastAsia="Palatino Linotype" w:hAnsi="Palatino Linotype" w:cs="Palatino Linotype"/>
                <w:i/>
                <w:sz w:val="22"/>
                <w:szCs w:val="22"/>
              </w:rPr>
            </w:pPr>
          </w:p>
        </w:tc>
      </w:tr>
      <w:tr w:rsidR="001F7A19" w14:paraId="0D74C51C" w14:textId="77777777">
        <w:tc>
          <w:tcPr>
            <w:tcW w:w="4414" w:type="dxa"/>
          </w:tcPr>
          <w:p w14:paraId="718FF0A4"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04464/INFOEM/IP/RR/2024</w:t>
            </w:r>
          </w:p>
        </w:tc>
        <w:tc>
          <w:tcPr>
            <w:tcW w:w="4414" w:type="dxa"/>
          </w:tcPr>
          <w:p w14:paraId="3A0FBEE9" w14:textId="77777777" w:rsidR="001F7A19" w:rsidRDefault="00A860E7">
            <w:pPr>
              <w:ind w:right="-51"/>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alcance a la respuesta recibida mediante el oficio No. 22801000010000L/6945/2024, relacionada con la solicitud de información pública con número </w:t>
            </w:r>
            <w:r>
              <w:rPr>
                <w:rFonts w:ascii="Palatino Linotype" w:eastAsia="Palatino Linotype" w:hAnsi="Palatino Linotype" w:cs="Palatino Linotype"/>
                <w:i/>
                <w:color w:val="000000"/>
                <w:sz w:val="22"/>
                <w:szCs w:val="22"/>
              </w:rPr>
              <w:lastRenderedPageBreak/>
              <w:t>de folio 00365/SECTI/IP/2024, me permito hacer las siguientes observaciones:”</w:t>
            </w:r>
          </w:p>
          <w:p w14:paraId="091BC9E3" w14:textId="77777777" w:rsidR="001F7A19" w:rsidRDefault="00A860E7">
            <w:pPr>
              <w:ind w:right="-51"/>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w:t>
            </w:r>
            <w:r>
              <w:rPr>
                <w:rFonts w:ascii="Palatino Linotype" w:eastAsia="Palatino Linotype" w:hAnsi="Palatino Linotype" w:cs="Palatino Linotype"/>
                <w:i/>
                <w:color w:val="000000"/>
                <w:sz w:val="22"/>
                <w:szCs w:val="22"/>
              </w:rPr>
              <w:t xml:space="preserve"> “LICENCIADO RODRIGO ULISES ROJAS MUÑOZ TITULAR DE LA UNIDAD DE TRANSPARENCIA PRESENTE En alcance a la respuesta recibida mediante el oficio No. 22801000010000L/6945/2024, relacionada con la solicitud de información pública con número de folio 00365/SECTI/IP/2024, me permito hacer las siguientes observaciones: 1. La respuesta proporcionada no aborda de manera específica cada una de las preguntas planteadas en la solicitud. 2. La respuesta no especifica la institución educativa a la que se refiere la información proporcionada, generando confusión sobre la exactitud de los datos. 3. Las fotografías solicitadas no </w:t>
            </w:r>
            <w:proofErr w:type="spellStart"/>
            <w:r>
              <w:rPr>
                <w:rFonts w:ascii="Palatino Linotype" w:eastAsia="Palatino Linotype" w:hAnsi="Palatino Linotype" w:cs="Palatino Linotype"/>
                <w:i/>
                <w:color w:val="000000"/>
                <w:sz w:val="22"/>
                <w:szCs w:val="22"/>
              </w:rPr>
              <w:t>estan</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presentesen</w:t>
            </w:r>
            <w:proofErr w:type="spellEnd"/>
            <w:r>
              <w:rPr>
                <w:rFonts w:ascii="Palatino Linotype" w:eastAsia="Palatino Linotype" w:hAnsi="Palatino Linotype" w:cs="Palatino Linotype"/>
                <w:i/>
                <w:color w:val="000000"/>
                <w:sz w:val="22"/>
                <w:szCs w:val="22"/>
              </w:rPr>
              <w:t xml:space="preserve"> dicho </w:t>
            </w:r>
            <w:proofErr w:type="spellStart"/>
            <w:r>
              <w:rPr>
                <w:rFonts w:ascii="Palatino Linotype" w:eastAsia="Palatino Linotype" w:hAnsi="Palatino Linotype" w:cs="Palatino Linotype"/>
                <w:i/>
                <w:color w:val="000000"/>
                <w:sz w:val="22"/>
                <w:szCs w:val="22"/>
              </w:rPr>
              <w:t>infome</w:t>
            </w:r>
            <w:proofErr w:type="spellEnd"/>
            <w:r>
              <w:rPr>
                <w:rFonts w:ascii="Palatino Linotype" w:eastAsia="Palatino Linotype" w:hAnsi="Palatino Linotype" w:cs="Palatino Linotype"/>
                <w:i/>
                <w:color w:val="000000"/>
                <w:sz w:val="22"/>
                <w:szCs w:val="22"/>
              </w:rPr>
              <w:t xml:space="preserve">, por lo que les recordamos que deben ser a color lo que permite identificar los colores exactos de las prendas del uniforme. 4. No se especificaron los uniformes de cada turno (matutino y vespertino) como se solicitó originalmente. 5. Se observa un volante de un proveedor específico, lo cual sugiere una posible preferencia, que podría implicar prácticas monopólicas. 6. La información sobre los nombres comerciales de las telas y los patrones de las prendas no fue proporcionada. 7. La respuesta indica que los uniformes fueron decididos en Asamblea por los padres de familia, pero no se proporciona información sobre la fecha, participantes, ni fundamentos jurídicos de dicha asamblea. 8. Competencia de la solicitud: Se señala que la información no está en posesión del área responsable de la respuesta, lo cual podría indicar que la solicitud no fue dirigida al </w:t>
            </w:r>
            <w:r>
              <w:rPr>
                <w:rFonts w:ascii="Palatino Linotype" w:eastAsia="Palatino Linotype" w:hAnsi="Palatino Linotype" w:cs="Palatino Linotype"/>
                <w:i/>
                <w:color w:val="000000"/>
                <w:sz w:val="22"/>
                <w:szCs w:val="22"/>
              </w:rPr>
              <w:lastRenderedPageBreak/>
              <w:t>sujeto obligado correcto. Solicito que se revise nuevamente la solicitud y se proporcione una respuesta completa y detallada conforme a la Ley de Transparencia y Acceso a la Información Pública del Estado de México, incluyendo todas las observaciones mencionadas anteriormente. Quedo en espera de su pronta y adecuada respuesta.”</w:t>
            </w:r>
          </w:p>
          <w:p w14:paraId="0A1CC9C2" w14:textId="77777777" w:rsidR="001F7A19" w:rsidRDefault="001F7A19">
            <w:pPr>
              <w:jc w:val="both"/>
              <w:rPr>
                <w:rFonts w:ascii="Palatino Linotype" w:eastAsia="Palatino Linotype" w:hAnsi="Palatino Linotype" w:cs="Palatino Linotype"/>
                <w:i/>
                <w:sz w:val="22"/>
                <w:szCs w:val="22"/>
              </w:rPr>
            </w:pPr>
          </w:p>
        </w:tc>
      </w:tr>
    </w:tbl>
    <w:p w14:paraId="53BA8E66" w14:textId="77777777" w:rsidR="001F7A19" w:rsidRDefault="001F7A19">
      <w:pPr>
        <w:spacing w:line="360" w:lineRule="auto"/>
        <w:jc w:val="both"/>
        <w:rPr>
          <w:rFonts w:ascii="Palatino Linotype" w:eastAsia="Palatino Linotype" w:hAnsi="Palatino Linotype" w:cs="Palatino Linotype"/>
        </w:rPr>
      </w:pPr>
    </w:p>
    <w:p w14:paraId="36F5C6FB"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en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entrega información por cada uno de los recursos de revisión, cuyo contenido es el siguiente. </w:t>
      </w: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F7A19" w14:paraId="2E5F6F7F" w14:textId="77777777">
        <w:tc>
          <w:tcPr>
            <w:tcW w:w="4414" w:type="dxa"/>
          </w:tcPr>
          <w:p w14:paraId="0DDF628E" w14:textId="77777777" w:rsidR="001F7A19" w:rsidRDefault="00A860E7">
            <w:pPr>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04463/INFOEM/IP/RR/2024:</w:t>
            </w:r>
          </w:p>
        </w:tc>
        <w:tc>
          <w:tcPr>
            <w:tcW w:w="4414" w:type="dxa"/>
          </w:tcPr>
          <w:p w14:paraId="4DD48D1E"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SPH_00366_SECTI_IP_2024 RR 04463.pdf: </w:t>
            </w:r>
            <w:r>
              <w:rPr>
                <w:rFonts w:ascii="Palatino Linotype" w:eastAsia="Palatino Linotype" w:hAnsi="Palatino Linotype" w:cs="Palatino Linotype"/>
                <w:i/>
                <w:sz w:val="22"/>
                <w:szCs w:val="22"/>
              </w:rPr>
              <w:t xml:space="preserve"> oficio mediante el cual la Encargada de la Subdirección Regional de Educación Básica Ecatepec, informa respecto del punto uno que al no dar inicio el ciclo escolar no hay un acuerdo con los padres de familia. </w:t>
            </w:r>
          </w:p>
          <w:p w14:paraId="6E36A63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Respecto del punto dos refiere que en relación a la respuesta del punto uno no existen dichos uniformes, por lo que no pueden anexar fotografías, respecto del punto tres que en relación al punto uno no existe información, respecto del punto cuatro refiere que no se tiene información solicitada, respecto del punto cinco refiere que en relación al punto uno se tiene información solicitada, toda vez que refiere que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de acuerdo con el artículo 30 del Reglamento de Participación Social en la Educación se hará la integración de la nueva mesa directiva, respecto del punto seis refiere que no hay fechas agendad para las reuniones con padres de familia toda vez que aún no inicia el ciclo </w:t>
            </w:r>
            <w:r>
              <w:rPr>
                <w:rFonts w:ascii="Palatino Linotype" w:eastAsia="Palatino Linotype" w:hAnsi="Palatino Linotype" w:cs="Palatino Linotype"/>
                <w:i/>
                <w:sz w:val="22"/>
                <w:szCs w:val="22"/>
              </w:rPr>
              <w:lastRenderedPageBreak/>
              <w:t xml:space="preserve">escolar, respecto del punto siete refiere que de acuerdo con el Reglamento multicitado solo podrán participar los Padres de Familia y Tutores de los Alumnos inscritos en la Institución Escolar, respecto del punto ocho refiere que el Director o Directora es la autoridad educativa que puede autorizar el acceso a la instalaciones, sin embargo que no forma parte de sus funciones sobre el uso y la compra del uniforme escolar, respecto del último punto refiere que pueden ser acreedores  a una medida disciplinaria. </w:t>
            </w:r>
          </w:p>
          <w:p w14:paraId="41928E07"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Informe Justificado_00366_SECTI_IP_2024 RR 04463.pdf: </w:t>
            </w:r>
            <w:r>
              <w:rPr>
                <w:rFonts w:ascii="Palatino Linotype" w:eastAsia="Palatino Linotype" w:hAnsi="Palatino Linotype" w:cs="Palatino Linotype"/>
                <w:i/>
                <w:sz w:val="22"/>
                <w:szCs w:val="22"/>
              </w:rPr>
              <w:t xml:space="preserve">oficio del Titular de la Unidad de Transparencia, mediante el cual refiere que da respuesta la Subdirección Regional de Educación Básica Ecatepec. </w:t>
            </w:r>
          </w:p>
        </w:tc>
      </w:tr>
      <w:tr w:rsidR="001F7A19" w14:paraId="139F70AD" w14:textId="77777777">
        <w:tc>
          <w:tcPr>
            <w:tcW w:w="4414" w:type="dxa"/>
          </w:tcPr>
          <w:p w14:paraId="1E452385" w14:textId="77777777" w:rsidR="001F7A19" w:rsidRDefault="00A860E7">
            <w:pPr>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lastRenderedPageBreak/>
              <w:t>04464/INFOEM/IP/RR/2024:</w:t>
            </w:r>
          </w:p>
        </w:tc>
        <w:tc>
          <w:tcPr>
            <w:tcW w:w="4414" w:type="dxa"/>
          </w:tcPr>
          <w:p w14:paraId="5D706AA0"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RESPUESTA_SPH_00365 RR04464.pdf: </w:t>
            </w:r>
            <w:r>
              <w:rPr>
                <w:rFonts w:ascii="Palatino Linotype" w:eastAsia="Palatino Linotype" w:hAnsi="Palatino Linotype" w:cs="Palatino Linotype"/>
                <w:i/>
                <w:sz w:val="22"/>
                <w:szCs w:val="22"/>
              </w:rPr>
              <w:t xml:space="preserve">oficio del Encargado de la Dirección de Coordinación Regional de Educación Básica, mediante el cual informa que remite la información de la Encargada de la Subdirección Regional de Educación Básica de Ecatepec. </w:t>
            </w:r>
          </w:p>
          <w:p w14:paraId="3CB756A4"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Informe Justificado 00365.pdf: </w:t>
            </w:r>
            <w:r>
              <w:rPr>
                <w:rFonts w:ascii="Palatino Linotype" w:eastAsia="Palatino Linotype" w:hAnsi="Palatino Linotype" w:cs="Palatino Linotype"/>
                <w:i/>
                <w:sz w:val="22"/>
                <w:szCs w:val="22"/>
              </w:rPr>
              <w:t>oficio del Titular de la Unidad de Transparencia, mediante el cual refiere que da respuesta la Subdirección Regional de Educación Básica Ecatepec.</w:t>
            </w:r>
          </w:p>
          <w:p w14:paraId="6083953D"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RR SOLICITUD 00365SECTIIP2024.pdf: </w:t>
            </w:r>
            <w:r>
              <w:rPr>
                <w:rFonts w:ascii="Palatino Linotype" w:eastAsia="Palatino Linotype" w:hAnsi="Palatino Linotype" w:cs="Palatino Linotype"/>
                <w:i/>
                <w:sz w:val="22"/>
                <w:szCs w:val="22"/>
              </w:rPr>
              <w:t xml:space="preserve">oficio mediante el cual la Encargada de la Subdirección Regional de Educación Básica Ecatepec, informa respecto del punto uno que al no dar inicio el ciclo escolar no hay un acuerdo con los padres de familia. </w:t>
            </w:r>
          </w:p>
          <w:p w14:paraId="33011FD3"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Respecto del punto dos refiere que en relación a la respuesta del punto uno no existen dichos uniformes, por lo que no pueden anexar </w:t>
            </w:r>
            <w:r>
              <w:rPr>
                <w:rFonts w:ascii="Palatino Linotype" w:eastAsia="Palatino Linotype" w:hAnsi="Palatino Linotype" w:cs="Palatino Linotype"/>
                <w:i/>
                <w:sz w:val="22"/>
                <w:szCs w:val="22"/>
              </w:rPr>
              <w:lastRenderedPageBreak/>
              <w:t xml:space="preserve">fotografías, respecto del punto tres que en relación al punto uno no existe información, respecto del punto cuatro refiere que no se tiene información solicitada, respecto del punto cinco refiere que en relación al punto uno se tiene información solicitada, toda vez que refiere que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de acuerdo con el artículo 30 del Reglamento de Participación Social en la Educación se hará la integración de la nueva mesa directiva, respecto del punto seis refiere que no hay fechas agendad para las reuniones con padres de familia toda vez que aún no inicia el ciclo escolar, respecto del punto siete refiere que de acuerdo con el Reglamento multicitado solo podrán participar los Padres de Familia y Tutores de los Alumnos inscritos en la Institución Escolar, respecto del punto ocho refiere que el Director o Directora es la autoridad educativa que puede autorizar el acceso a la instalaciones, sin embargo que no forma parte de sus funciones sobre el uso y la compra del uniforme escolar, respecto del último punto refiere que pueden ser acreedores  a una medida disciplinaria. </w:t>
            </w:r>
          </w:p>
          <w:p w14:paraId="4D2EB340" w14:textId="77777777" w:rsidR="001F7A19" w:rsidRDefault="001F7A19">
            <w:pPr>
              <w:jc w:val="both"/>
              <w:rPr>
                <w:rFonts w:ascii="Palatino Linotype" w:eastAsia="Palatino Linotype" w:hAnsi="Palatino Linotype" w:cs="Palatino Linotype"/>
                <w:i/>
                <w:sz w:val="22"/>
                <w:szCs w:val="22"/>
              </w:rPr>
            </w:pPr>
          </w:p>
        </w:tc>
      </w:tr>
    </w:tbl>
    <w:p w14:paraId="66B248D4" w14:textId="77777777" w:rsidR="001F7A19" w:rsidRDefault="001F7A19">
      <w:pPr>
        <w:spacing w:line="360" w:lineRule="auto"/>
        <w:jc w:val="both"/>
        <w:rPr>
          <w:rFonts w:ascii="Palatino Linotype" w:eastAsia="Palatino Linotype" w:hAnsi="Palatino Linotype" w:cs="Palatino Linotype"/>
        </w:rPr>
      </w:pPr>
    </w:p>
    <w:p w14:paraId="60A0DEC1" w14:textId="77777777" w:rsidR="001F7A19" w:rsidRDefault="001F7A19">
      <w:pPr>
        <w:spacing w:line="360" w:lineRule="auto"/>
        <w:ind w:left="708" w:right="49"/>
        <w:jc w:val="both"/>
        <w:rPr>
          <w:rFonts w:ascii="Palatino Linotype" w:eastAsia="Palatino Linotype" w:hAnsi="Palatino Linotype" w:cs="Palatino Linotype"/>
        </w:rPr>
      </w:pPr>
    </w:p>
    <w:p w14:paraId="168E87FA"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se colige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modificó</w:t>
      </w:r>
      <w:r>
        <w:rPr>
          <w:rFonts w:ascii="Palatino Linotype" w:eastAsia="Palatino Linotype" w:hAnsi="Palatino Linotype" w:cs="Palatino Linotype"/>
          <w:color w:val="000000"/>
        </w:rPr>
        <w:t xml:space="preserve"> su respuesta inicial atendiendo la información que requería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en cuanto a los uniformes escolares de las escuelas referidas en la solicitud de información</w:t>
      </w:r>
      <w:r>
        <w:rPr>
          <w:rFonts w:ascii="Palatino Linotype" w:eastAsia="Palatino Linotype" w:hAnsi="Palatino Linotype" w:cs="Palatino Linotype"/>
          <w:b/>
          <w:color w:val="000000"/>
        </w:rPr>
        <w:t>.</w:t>
      </w:r>
    </w:p>
    <w:p w14:paraId="750350F1" w14:textId="77777777" w:rsidR="001F7A19" w:rsidRDefault="001F7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B452690"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lo anterior, se debe de establecer que la Subdirección Regional de Educación Básica Ecatepec, de conformidad con el Manual de Organización de la </w:t>
      </w:r>
      <w:r>
        <w:rPr>
          <w:rFonts w:ascii="Palatino Linotype" w:eastAsia="Palatino Linotype" w:hAnsi="Palatino Linotype" w:cs="Palatino Linotype"/>
          <w:b/>
          <w:color w:val="000000"/>
        </w:rPr>
        <w:t xml:space="preserve">Secretaría de Educación, Ciencia, Tecnología e Innovación, </w:t>
      </w:r>
      <w:r>
        <w:rPr>
          <w:rFonts w:ascii="Palatino Linotype" w:eastAsia="Palatino Linotype" w:hAnsi="Palatino Linotype" w:cs="Palatino Linotype"/>
          <w:color w:val="000000"/>
        </w:rPr>
        <w:t>tiene el siguiente objetivo y funciones.</w:t>
      </w:r>
    </w:p>
    <w:p w14:paraId="46E52346"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rPr>
      </w:pPr>
    </w:p>
    <w:p w14:paraId="5F8720C6" w14:textId="77777777" w:rsidR="001F7A19" w:rsidRDefault="00A860E7">
      <w:pPr>
        <w:tabs>
          <w:tab w:val="left" w:pos="284"/>
        </w:tabs>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OBJETIVO: </w:t>
      </w:r>
    </w:p>
    <w:p w14:paraId="5E013ECB"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Operar, supervisar, controlar, orientar y contribuir a la mejora educativa en la prestación de los servicios de educación básica y educación para personas jóvenes y adultas, en sus niveles y modalidades, con base en la normatividad federal y estatal vigente. </w:t>
      </w:r>
    </w:p>
    <w:p w14:paraId="70D2DD0A" w14:textId="77777777" w:rsidR="001F7A19" w:rsidRDefault="00A860E7">
      <w:pPr>
        <w:tabs>
          <w:tab w:val="left" w:pos="284"/>
        </w:tabs>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FUNCIONES: </w:t>
      </w:r>
    </w:p>
    <w:p w14:paraId="6476CD07"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Difundir la normatividad complementaria para la operación de las escuelas de educación básica y para personas jóvenes y adultas. </w:t>
      </w:r>
    </w:p>
    <w:p w14:paraId="3CA4843F"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Organizar, supervisar y dar seguimiento a la prestación de los servicios de educación básica y educación para personas jóvenes y adultas en las escuelas a cargo de la Subdirección Regional, conforme a las políticas, lineamientos y disposiciones establecidas. </w:t>
      </w:r>
    </w:p>
    <w:p w14:paraId="0E7244A6"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Supervisar, asesorar y dar acompañamiento en el desarrollo del Plan y Programas de Estudio de Educación Básica y modelos educativos para personas jóvenes y adultas, orientados a la consolidación del logro educativo. − Acompañar, asesorar y dar seguimiento a las sesiones de órganos colegiados en su </w:t>
      </w:r>
      <w:proofErr w:type="gramStart"/>
      <w:r>
        <w:rPr>
          <w:rFonts w:ascii="Palatino Linotype" w:eastAsia="Palatino Linotype" w:hAnsi="Palatino Linotype" w:cs="Palatino Linotype"/>
          <w:i/>
          <w:color w:val="000000"/>
          <w:sz w:val="22"/>
          <w:szCs w:val="22"/>
        </w:rPr>
        <w:t>fases escolar</w:t>
      </w:r>
      <w:proofErr w:type="gramEnd"/>
      <w:r>
        <w:rPr>
          <w:rFonts w:ascii="Palatino Linotype" w:eastAsia="Palatino Linotype" w:hAnsi="Palatino Linotype" w:cs="Palatino Linotype"/>
          <w:i/>
          <w:color w:val="000000"/>
          <w:sz w:val="22"/>
          <w:szCs w:val="22"/>
        </w:rPr>
        <w:t xml:space="preserve">, de zona y regional, en educación básica y para personas jóvenes y adultas. </w:t>
      </w:r>
    </w:p>
    <w:p w14:paraId="50C04D06" w14:textId="77777777" w:rsidR="001F7A19" w:rsidRDefault="00A860E7">
      <w:pPr>
        <w:tabs>
          <w:tab w:val="left" w:pos="284"/>
        </w:tabs>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Implementar estrategias para el desarrollo de proyectos académicos que contribuyan a elevar la calidad de los servicios que se ofertan en las escuelas de educación básica y en los Centros de Educación para Personas Jóvenes y Adultas. </w:t>
      </w:r>
    </w:p>
    <w:p w14:paraId="7C57CC46"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Difundir y operar eventos y concursos convocados por la Secretaría de Educación Pública y los autorizados por la Secretaría de Educación. </w:t>
      </w:r>
    </w:p>
    <w:p w14:paraId="4F448540" w14:textId="77777777" w:rsidR="001F7A19" w:rsidRDefault="00A860E7">
      <w:pPr>
        <w:tabs>
          <w:tab w:val="left" w:pos="284"/>
        </w:tabs>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Atender e informar sobre la problemática escolar y necesidades que se presenten en las escuelas, a las autoridades correspondientes y proporcionar, en su caso, la documentación necesaria para la toma de decisiones. </w:t>
      </w:r>
    </w:p>
    <w:p w14:paraId="12B8D0C7"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 Coordinar y dar seguimiento a la operatividad de los programas federales y estatales de apoyo a las escuelas de educación básica. </w:t>
      </w:r>
    </w:p>
    <w:p w14:paraId="572E24AE"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Dar seguimiento a la integración de la estadística educativa y registros de bienes muebles e inmuebles de las escuelas de educación básica. </w:t>
      </w:r>
    </w:p>
    <w:p w14:paraId="2041FE81"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Participar en el proceso de distribución de los libros de texto, recursos educativos gratuitos y materiales de apoyo al trabajo docente. </w:t>
      </w:r>
    </w:p>
    <w:p w14:paraId="1ECD65CB"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Atender las acciones emanadas sobre convivencia escolar, sana, pacífica, incluyente y formativa en las escuelas de educación básica. </w:t>
      </w:r>
    </w:p>
    <w:p w14:paraId="48C6E8CC"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Asesorar y supervisar la aplicación de las normas del proceso de control escolar.</w:t>
      </w:r>
    </w:p>
    <w:p w14:paraId="11DDC1F7"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Participar en el proceso de actualización del Catálogo de Centros de Trabajo de Educación Básica y para personas jóvenes y adultas, en coordinación con las instancias correspondientes. </w:t>
      </w:r>
    </w:p>
    <w:p w14:paraId="0366CAC5"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Dar seguimiento al proceso de Entrega y Recepción de las escuelas y supervisiones escolares de educación básica y Centros de Educación para Personas Jóvenes y Adultas. </w:t>
      </w:r>
    </w:p>
    <w:p w14:paraId="197D9739"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Revisar y gestionar los estudios de factibilidad, para determinar los requerimientos de plazas docentes y horas clase, así como detectar y proponer los movimientos de personal, que permitan atender las necesidades del servicio educativo. </w:t>
      </w:r>
    </w:p>
    <w:p w14:paraId="021F2D45"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Informar y gestionar a las instancias correspondientes, las acciones inherentes a la administración de las personas servidoras públicas adscritas a las escuelas de educación básica y a los Centros de Educación para Personas Jóvenes y Adultas. </w:t>
      </w:r>
    </w:p>
    <w:p w14:paraId="01184F17"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Participar en los procesos de evaluación continua y sistemática de la calidad de los servicios de educación básica y para personas jóvenes y adultas. </w:t>
      </w:r>
    </w:p>
    <w:p w14:paraId="1C9EE07B"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Coadyuvar en la difusión y observancia de las normas vigentes en materia de seguridad y protección civil en las escuelas de educación básica. </w:t>
      </w:r>
    </w:p>
    <w:p w14:paraId="16167EDC"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Implementar acciones de coordinación para establecer que las y los particulares prestadores del servicio educativo incorporados al Subsistema Educativo Estatal se sujeten a la normatividad vigente. </w:t>
      </w:r>
    </w:p>
    <w:p w14:paraId="780D7CBF"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Coadyuvar en los procesos de formación continua de los docentes adscritos a las escuelas de educación básica. </w:t>
      </w:r>
    </w:p>
    <w:p w14:paraId="3877A422" w14:textId="77777777" w:rsidR="001F7A19" w:rsidRDefault="00A860E7">
      <w:pPr>
        <w:tabs>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Desarrollar las demás funciones inherentes al área de su competencia</w:t>
      </w:r>
    </w:p>
    <w:p w14:paraId="60E08E6E"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rPr>
      </w:pPr>
    </w:p>
    <w:p w14:paraId="21C50940"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lo anterior, se observa que la Subdirección Regional de Educación Básica Ecatepec, se encarga de operar, </w:t>
      </w:r>
      <w:r>
        <w:rPr>
          <w:rFonts w:ascii="Palatino Linotype" w:eastAsia="Palatino Linotype" w:hAnsi="Palatino Linotype" w:cs="Palatino Linotype"/>
          <w:b/>
          <w:color w:val="000000"/>
        </w:rPr>
        <w:t>supervisar, controlar, orientar</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y contribuir a la mejora educativa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en la prestación de los servicios de educación básica y educación para personas jóvenes y adultas</w:t>
      </w:r>
      <w:r>
        <w:rPr>
          <w:rFonts w:ascii="Palatino Linotype" w:eastAsia="Palatino Linotype" w:hAnsi="Palatino Linotype" w:cs="Palatino Linotype"/>
          <w:color w:val="000000"/>
        </w:rPr>
        <w:t xml:space="preserve">, en sus niveles y modalidades, con base en la normatividad federal y estatal vigente Lo anterior es así, en atención a que como se ha expuesto, las manifestaciones de las que se duele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deben llevar un perjuicio o motivo de inconformidad, que es lo que constituye la lesión, menoscabo o afectación que una persona sufre en sus derechos en virtud de la emisión de un acto de autoridad. </w:t>
      </w:r>
    </w:p>
    <w:p w14:paraId="1F009652" w14:textId="77777777" w:rsidR="001F7A19" w:rsidRDefault="001F7A19">
      <w:pPr>
        <w:pBdr>
          <w:top w:val="nil"/>
          <w:left w:val="nil"/>
          <w:bottom w:val="nil"/>
          <w:right w:val="nil"/>
          <w:between w:val="nil"/>
        </w:pBdr>
        <w:spacing w:line="360" w:lineRule="auto"/>
        <w:jc w:val="both"/>
        <w:rPr>
          <w:rFonts w:ascii="Palatino Linotype" w:eastAsia="Palatino Linotype" w:hAnsi="Palatino Linotype" w:cs="Palatino Linotype"/>
          <w:color w:val="000000"/>
          <w:highlight w:val="yellow"/>
        </w:rPr>
      </w:pPr>
    </w:p>
    <w:p w14:paraId="749398DC"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Seguidamente, se observa que l</w:t>
      </w:r>
      <w:r>
        <w:rPr>
          <w:rFonts w:ascii="Palatino Linotype" w:eastAsia="Palatino Linotype" w:hAnsi="Palatino Linotype" w:cs="Palatino Linotype"/>
          <w:color w:val="000000"/>
        </w:rPr>
        <w:t xml:space="preserve">a Subdirección Regional de Educación Básica Ecatepec, tiene dentro su competencia a las escuelas ubicadas de Coacalco de Berriozábal, situación por la cual las escuelas referidas en la solicitud de información si forman parte de las facultades y obligaciones de la Subdirección Regional de Educación Básica Ecatepec, tal y como se muestra a continuación. </w:t>
      </w:r>
    </w:p>
    <w:p w14:paraId="5D5C1E4A"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rPr>
      </w:pPr>
    </w:p>
    <w:p w14:paraId="3202EC27" w14:textId="77777777" w:rsidR="001F7A19" w:rsidRDefault="00A860E7">
      <w:pPr>
        <w:tabs>
          <w:tab w:val="left" w:pos="284"/>
        </w:tabs>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lastRenderedPageBreak/>
        <w:drawing>
          <wp:inline distT="0" distB="0" distL="0" distR="0" wp14:anchorId="117D46D6" wp14:editId="0E1347E7">
            <wp:extent cx="3115187" cy="22110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15187" cy="2211085"/>
                    </a:xfrm>
                    <a:prstGeom prst="rect">
                      <a:avLst/>
                    </a:prstGeom>
                    <a:ln/>
                  </pic:spPr>
                </pic:pic>
              </a:graphicData>
            </a:graphic>
          </wp:inline>
        </w:drawing>
      </w:r>
    </w:p>
    <w:p w14:paraId="352A63E5"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colige que la respuesta en la etapa de manifestaciones fue brindada por el servidor público habilitado para atender las solicitudes de información </w:t>
      </w:r>
      <w:r>
        <w:rPr>
          <w:rFonts w:ascii="Palatino Linotype" w:eastAsia="Palatino Linotype" w:hAnsi="Palatino Linotype" w:cs="Palatino Linotype"/>
          <w:b/>
          <w:i/>
          <w:sz w:val="22"/>
          <w:szCs w:val="22"/>
        </w:rPr>
        <w:t xml:space="preserve">00366/SECTI/IP/2024 y 00365/SECTI/IP/2024. </w:t>
      </w:r>
    </w:p>
    <w:p w14:paraId="364705DC" w14:textId="77777777" w:rsidR="001F7A19" w:rsidRDefault="001F7A19">
      <w:pPr>
        <w:tabs>
          <w:tab w:val="left" w:pos="284"/>
        </w:tabs>
        <w:spacing w:line="360" w:lineRule="auto"/>
        <w:jc w:val="both"/>
        <w:rPr>
          <w:rFonts w:ascii="Palatino Linotype" w:eastAsia="Palatino Linotype" w:hAnsi="Palatino Linotype" w:cs="Palatino Linotype"/>
        </w:rPr>
      </w:pPr>
    </w:p>
    <w:p w14:paraId="5DB88F34"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se debe de establecer que este Órgano Garante no tiene la facultad de dudar de la veracidad de la información que remiten los sujetos obligados por medio de los servidores públicos habilitados. </w:t>
      </w:r>
    </w:p>
    <w:p w14:paraId="0C5AA645" w14:textId="77777777" w:rsidR="001F7A19" w:rsidRDefault="001F7A19">
      <w:pPr>
        <w:tabs>
          <w:tab w:val="left" w:pos="284"/>
        </w:tabs>
        <w:spacing w:line="360" w:lineRule="auto"/>
        <w:jc w:val="both"/>
        <w:rPr>
          <w:rFonts w:ascii="Palatino Linotype" w:eastAsia="Palatino Linotype" w:hAnsi="Palatino Linotype" w:cs="Palatino Linotype"/>
        </w:rPr>
      </w:pPr>
    </w:p>
    <w:p w14:paraId="0CA95985"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En ese sentido, este Órgano Garante carece de facultades para dudar de la veracidad de la respuesta emitida. Por lo </w:t>
      </w:r>
      <w:proofErr w:type="gramStart"/>
      <w:r>
        <w:rPr>
          <w:rFonts w:ascii="Palatino Linotype" w:eastAsia="Palatino Linotype" w:hAnsi="Palatino Linotype" w:cs="Palatino Linotype"/>
        </w:rPr>
        <w:t>anterior  resulta</w:t>
      </w:r>
      <w:proofErr w:type="gramEnd"/>
      <w:r>
        <w:rPr>
          <w:rFonts w:ascii="Palatino Linotype" w:eastAsia="Palatino Linotype" w:hAnsi="Palatino Linotype" w:cs="Palatino Linotype"/>
        </w:rPr>
        <w:t xml:space="preserve"> necesario puntualizar con claridad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color w:val="000000"/>
        </w:rPr>
        <w:t>máxime</w:t>
      </w:r>
      <w:r>
        <w:rPr>
          <w:rFonts w:ascii="Palatino Linotype" w:eastAsia="Palatino Linotype" w:hAnsi="Palatino Linotype" w:cs="Palatino Linotype"/>
          <w:color w:val="000000"/>
        </w:rPr>
        <w:t xml:space="preserve"> que </w:t>
      </w:r>
      <w:r>
        <w:rPr>
          <w:rFonts w:ascii="Palatino Linotype" w:eastAsia="Palatino Linotype" w:hAnsi="Palatino Linotype" w:cs="Palatino Linotype"/>
          <w:b/>
          <w:color w:val="000000"/>
          <w:u w:val="single"/>
        </w:rPr>
        <w:t xml:space="preserve">al momento que ponen a disposición ésta, la misma tiene el carácter oficial y se </w:t>
      </w:r>
      <w:r>
        <w:rPr>
          <w:rFonts w:ascii="Palatino Linotype" w:eastAsia="Palatino Linotype" w:hAnsi="Palatino Linotype" w:cs="Palatino Linotype"/>
          <w:b/>
          <w:color w:val="000000"/>
          <w:u w:val="single"/>
        </w:rPr>
        <w:lastRenderedPageBreak/>
        <w:t>presume veraz, tan es así que la misma queda registrada en el Sistema de Acceso a la Información Mexiquense (SAIMEX).</w:t>
      </w:r>
    </w:p>
    <w:p w14:paraId="57DBFC7C" w14:textId="77777777" w:rsidR="001F7A19" w:rsidRDefault="001F7A19">
      <w:pPr>
        <w:pBdr>
          <w:top w:val="nil"/>
          <w:left w:val="nil"/>
          <w:bottom w:val="nil"/>
          <w:right w:val="nil"/>
          <w:between w:val="nil"/>
        </w:pBdr>
        <w:spacing w:line="360" w:lineRule="auto"/>
        <w:ind w:right="850"/>
        <w:jc w:val="both"/>
        <w:rPr>
          <w:rFonts w:ascii="Palatino Linotype" w:eastAsia="Palatino Linotype" w:hAnsi="Palatino Linotype" w:cs="Palatino Linotype"/>
          <w:i/>
          <w:color w:val="000000"/>
        </w:rPr>
      </w:pPr>
    </w:p>
    <w:p w14:paraId="2D721197"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mismo,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C19A0F4" w14:textId="77777777" w:rsidR="001F7A19" w:rsidRDefault="001F7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E4074FA" w14:textId="77777777" w:rsidR="001F7A19" w:rsidRDefault="00A860E7">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19D4677A" w14:textId="77777777" w:rsidR="001F7A19" w:rsidRDefault="001F7A19">
      <w:pPr>
        <w:spacing w:line="360" w:lineRule="auto"/>
        <w:ind w:right="902"/>
        <w:jc w:val="both"/>
        <w:rPr>
          <w:rFonts w:ascii="Palatino Linotype" w:eastAsia="Palatino Linotype" w:hAnsi="Palatino Linotype" w:cs="Palatino Linotype"/>
          <w:b/>
          <w:i/>
        </w:rPr>
      </w:pPr>
    </w:p>
    <w:p w14:paraId="04925FD5"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Numerales que compelen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apegarse en todo momento a los criterios ya expuestos, </w:t>
      </w:r>
      <w:proofErr w:type="spellStart"/>
      <w:r>
        <w:rPr>
          <w:rFonts w:ascii="Palatino Linotype" w:eastAsia="Palatino Linotype" w:hAnsi="Palatino Linotype" w:cs="Palatino Linotype"/>
        </w:rPr>
        <w:t>imipidiendo</w:t>
      </w:r>
      <w:proofErr w:type="spellEnd"/>
      <w:r>
        <w:rPr>
          <w:rFonts w:ascii="Palatino Linotype" w:eastAsia="Palatino Linotype" w:hAnsi="Palatino Linotype" w:cs="Palatino Linotype"/>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w:t>
      </w:r>
      <w:r>
        <w:rPr>
          <w:rFonts w:ascii="Palatino Linotype" w:eastAsia="Palatino Linotype" w:hAnsi="Palatino Linotype" w:cs="Palatino Linotype"/>
        </w:rPr>
        <w:lastRenderedPageBreak/>
        <w:t>requerida, se tiene por colmado el derecho de acceso a la información pública del particular.</w:t>
      </w:r>
    </w:p>
    <w:p w14:paraId="7E731DCE" w14:textId="77777777" w:rsidR="001F7A19" w:rsidRDefault="001F7A19">
      <w:pPr>
        <w:tabs>
          <w:tab w:val="left" w:pos="284"/>
        </w:tabs>
        <w:spacing w:line="360" w:lineRule="auto"/>
        <w:jc w:val="both"/>
        <w:rPr>
          <w:rFonts w:ascii="Palatino Linotype" w:eastAsia="Palatino Linotype" w:hAnsi="Palatino Linotype" w:cs="Palatino Linotype"/>
        </w:rPr>
      </w:pPr>
    </w:p>
    <w:p w14:paraId="214B6737"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todo lo anteriormente expuesto, de las solicitudes de información </w:t>
      </w:r>
      <w:r>
        <w:rPr>
          <w:rFonts w:ascii="Palatino Linotype" w:eastAsia="Palatino Linotype" w:hAnsi="Palatino Linotype" w:cs="Palatino Linotype"/>
          <w:b/>
          <w:i/>
          <w:sz w:val="22"/>
          <w:szCs w:val="22"/>
        </w:rPr>
        <w:t>00366/SECTI/IP/2024 y 00365/SECTI/IP/</w:t>
      </w:r>
      <w:proofErr w:type="gramStart"/>
      <w:r>
        <w:rPr>
          <w:rFonts w:ascii="Palatino Linotype" w:eastAsia="Palatino Linotype" w:hAnsi="Palatino Linotype" w:cs="Palatino Linotype"/>
          <w:b/>
          <w:i/>
          <w:sz w:val="22"/>
          <w:szCs w:val="22"/>
        </w:rPr>
        <w:t xml:space="preserve">2024, </w:t>
      </w:r>
      <w:r>
        <w:rPr>
          <w:rFonts w:ascii="Palatino Linotype" w:eastAsia="Palatino Linotype" w:hAnsi="Palatino Linotype" w:cs="Palatino Linotype"/>
        </w:rPr>
        <w:t xml:space="preserve"> en</w:t>
      </w:r>
      <w:proofErr w:type="gramEnd"/>
      <w:r>
        <w:rPr>
          <w:rFonts w:ascii="Palatino Linotype" w:eastAsia="Palatino Linotype" w:hAnsi="Palatino Linotype" w:cs="Palatino Linotype"/>
        </w:rPr>
        <w:t xml:space="preserve"> particular actualiza el supuesto que contempla el artículo 192 fracción III de la Ley de Transparencia y Acceso a la Información Pública del Estado de México y Municipios, el cual refiere los siguiente:</w:t>
      </w:r>
    </w:p>
    <w:p w14:paraId="64C37ABA" w14:textId="77777777" w:rsidR="001F7A19" w:rsidRDefault="001F7A19">
      <w:pPr>
        <w:ind w:left="1134" w:right="851"/>
        <w:jc w:val="both"/>
        <w:rPr>
          <w:rFonts w:ascii="Palatino Linotype" w:eastAsia="Palatino Linotype" w:hAnsi="Palatino Linotype" w:cs="Palatino Linotype"/>
          <w:b/>
          <w:i/>
          <w:sz w:val="22"/>
          <w:szCs w:val="22"/>
        </w:rPr>
      </w:pPr>
    </w:p>
    <w:p w14:paraId="3A4811EE" w14:textId="77777777" w:rsidR="001F7A19" w:rsidRDefault="00A860E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192. </w:t>
      </w:r>
      <w:r>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79E4A190" w14:textId="77777777" w:rsidR="001F7A19" w:rsidRDefault="00A860E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31703CD" w14:textId="77777777" w:rsidR="001F7A19" w:rsidRDefault="00A860E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El sujeto obligado responsable del acto lo modifique o revoque de tal manera que el recurso de revisión quede sin materia;</w:t>
      </w:r>
    </w:p>
    <w:p w14:paraId="34F9BE4B" w14:textId="77777777" w:rsidR="001F7A19" w:rsidRDefault="00A860E7">
      <w:pPr>
        <w:ind w:left="1134" w:right="900"/>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6C060F85" w14:textId="77777777" w:rsidR="001F7A19" w:rsidRDefault="001F7A19">
      <w:pPr>
        <w:ind w:left="1134" w:right="851"/>
        <w:jc w:val="both"/>
        <w:rPr>
          <w:rFonts w:ascii="Palatino Linotype" w:eastAsia="Palatino Linotype" w:hAnsi="Palatino Linotype" w:cs="Palatino Linotype"/>
          <w:b/>
          <w:i/>
        </w:rPr>
      </w:pPr>
    </w:p>
    <w:p w14:paraId="3F8E5E13"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Para los efectos de esta resolución, es oportuno precisar los alcances jurídicos de la fracción III de la disposición legal transcrita. Así, procede el sobreseimiento del recurso de revisión cuando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53BBC303" w14:textId="77777777" w:rsidR="001F7A19" w:rsidRDefault="00A860E7">
      <w:pPr>
        <w:numPr>
          <w:ilvl w:val="0"/>
          <w:numId w:val="4"/>
        </w:numPr>
        <w:spacing w:line="360" w:lineRule="auto"/>
        <w:ind w:left="567" w:righ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Modifique el acto impugnado:</w:t>
      </w:r>
      <w:r>
        <w:rPr>
          <w:rFonts w:ascii="Palatino Linotype" w:eastAsia="Palatino Linotype" w:hAnsi="Palatino Linotype" w:cs="Palatino Linotype"/>
          <w:sz w:val="22"/>
          <w:szCs w:val="22"/>
        </w:rPr>
        <w:t xml:space="preserve"> Se actualiza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w:t>
      </w:r>
      <w:r>
        <w:rPr>
          <w:rFonts w:ascii="Palatino Linotype" w:eastAsia="Palatino Linotype" w:hAnsi="Palatino Linotype" w:cs="Palatino Linotype"/>
          <w:b/>
          <w:sz w:val="22"/>
          <w:szCs w:val="22"/>
          <w:u w:val="single"/>
        </w:rPr>
        <w:t>subsane las deficiencias que hubiera tenido</w:t>
      </w:r>
      <w:r>
        <w:rPr>
          <w:rFonts w:ascii="Palatino Linotype" w:eastAsia="Palatino Linotype" w:hAnsi="Palatino Linotype" w:cs="Palatino Linotype"/>
          <w:sz w:val="22"/>
          <w:szCs w:val="22"/>
        </w:rPr>
        <w:t>.</w:t>
      </w:r>
    </w:p>
    <w:p w14:paraId="65352833" w14:textId="77777777" w:rsidR="001F7A19" w:rsidRDefault="00A860E7">
      <w:pPr>
        <w:numPr>
          <w:ilvl w:val="0"/>
          <w:numId w:val="4"/>
        </w:numPr>
        <w:spacing w:line="360" w:lineRule="auto"/>
        <w:ind w:left="567" w:right="616"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Revoque el acto impugnado:</w:t>
      </w:r>
      <w:r>
        <w:rPr>
          <w:rFonts w:ascii="Palatino Linotype" w:eastAsia="Palatino Linotype" w:hAnsi="Palatino Linotype" w:cs="Palatino Linotype"/>
          <w:sz w:val="22"/>
          <w:szCs w:val="22"/>
        </w:rPr>
        <w:t xml:space="preserve"> En este supuesto,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14:paraId="43540BC3" w14:textId="77777777" w:rsidR="001F7A19" w:rsidRDefault="001F7A19">
      <w:pPr>
        <w:spacing w:line="360" w:lineRule="auto"/>
        <w:ind w:left="567" w:right="616"/>
        <w:jc w:val="both"/>
        <w:rPr>
          <w:rFonts w:ascii="Palatino Linotype" w:eastAsia="Palatino Linotype" w:hAnsi="Palatino Linotype" w:cs="Palatino Linotype"/>
        </w:rPr>
      </w:pPr>
    </w:p>
    <w:p w14:paraId="0A540C83"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Las consecuencias jurídicas de esta modificación o revocación es que el recurso de revisión interpuesto quede sin efectos o sin materia.</w:t>
      </w:r>
    </w:p>
    <w:p w14:paraId="5570BACE" w14:textId="77777777" w:rsidR="001F7A19" w:rsidRDefault="001F7A19">
      <w:pPr>
        <w:spacing w:line="360" w:lineRule="auto"/>
        <w:ind w:right="49"/>
        <w:jc w:val="both"/>
        <w:rPr>
          <w:rFonts w:ascii="Palatino Linotype" w:eastAsia="Palatino Linotype" w:hAnsi="Palatino Linotype" w:cs="Palatino Linotype"/>
        </w:rPr>
      </w:pPr>
    </w:p>
    <w:p w14:paraId="60BB5A09"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el presente asunto, con la información enviada a través del informe de justificación, </w:t>
      </w:r>
      <w:r>
        <w:rPr>
          <w:rFonts w:ascii="Palatino Linotype" w:eastAsia="Palatino Linotype" w:hAnsi="Palatino Linotype" w:cs="Palatino Linotype"/>
          <w:b/>
        </w:rPr>
        <w:t>modificó</w:t>
      </w:r>
      <w:r>
        <w:rPr>
          <w:rFonts w:ascii="Palatino Linotype" w:eastAsia="Palatino Linotype" w:hAnsi="Palatino Linotype" w:cs="Palatino Linotype"/>
        </w:rPr>
        <w:t xml:space="preserve"> el acto que le dio origen a los recursos de revisión, lo que trae como consecuencia que el mismo quede sin materia, actualizándose de este modo, la hipótesis jurídica contenida en la fracción III del citado artículo.</w:t>
      </w:r>
    </w:p>
    <w:p w14:paraId="0E79E603" w14:textId="77777777" w:rsidR="001F7A19" w:rsidRDefault="001F7A19">
      <w:pPr>
        <w:ind w:left="720"/>
        <w:rPr>
          <w:rFonts w:ascii="Palatino Linotype" w:eastAsia="Palatino Linotype" w:hAnsi="Palatino Linotype" w:cs="Palatino Linotype"/>
        </w:rPr>
      </w:pPr>
    </w:p>
    <w:p w14:paraId="7579B34A"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decir, a través del alcance al informe justificado, remitió la información solicitada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subsanando así su falta de respuesta y turno al área habilitada.</w:t>
      </w:r>
    </w:p>
    <w:p w14:paraId="58E0128C" w14:textId="77777777" w:rsidR="001F7A19" w:rsidRDefault="001F7A19">
      <w:pPr>
        <w:ind w:left="720"/>
        <w:rPr>
          <w:rFonts w:ascii="Palatino Linotype" w:eastAsia="Palatino Linotype" w:hAnsi="Palatino Linotype" w:cs="Palatino Linotype"/>
        </w:rPr>
      </w:pPr>
    </w:p>
    <w:p w14:paraId="273457A8"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aprecia que los documentos que remitió el </w:t>
      </w:r>
      <w:r>
        <w:rPr>
          <w:rFonts w:ascii="Palatino Linotype" w:eastAsia="Palatino Linotype" w:hAnsi="Palatino Linotype" w:cs="Palatino Linotype"/>
          <w:b/>
          <w:smallCaps/>
        </w:rPr>
        <w:t>SUJETO OBLIGADO</w:t>
      </w:r>
      <w:r>
        <w:rPr>
          <w:rFonts w:ascii="Palatino Linotype" w:eastAsia="Palatino Linotype" w:hAnsi="Palatino Linotype" w:cs="Palatino Linotype"/>
        </w:rPr>
        <w:t xml:space="preserve"> a través de su informe justificado, atiende los motivos o razones de </w:t>
      </w:r>
      <w:proofErr w:type="gramStart"/>
      <w:r>
        <w:rPr>
          <w:rFonts w:ascii="Palatino Linotype" w:eastAsia="Palatino Linotype" w:hAnsi="Palatino Linotype" w:cs="Palatino Linotype"/>
        </w:rPr>
        <w:t>inconformidad,  consecuencia</w:t>
      </w:r>
      <w:proofErr w:type="gramEnd"/>
      <w:r>
        <w:rPr>
          <w:rFonts w:ascii="Palatino Linotype" w:eastAsia="Palatino Linotype" w:hAnsi="Palatino Linotype" w:cs="Palatino Linotype"/>
        </w:rPr>
        <w:t xml:space="preserve"> que el mismo quede sin materia, actualizándose de este modo, la hipótesis jurídica contenida en la fracción III del citado artículo.</w:t>
      </w:r>
    </w:p>
    <w:p w14:paraId="1E1396DC" w14:textId="77777777" w:rsidR="001F7A19" w:rsidRDefault="001F7A19">
      <w:pPr>
        <w:ind w:left="720"/>
        <w:rPr>
          <w:rFonts w:ascii="Palatino Linotype" w:eastAsia="Palatino Linotype" w:hAnsi="Palatino Linotype" w:cs="Palatino Linotype"/>
        </w:rPr>
      </w:pPr>
    </w:p>
    <w:p w14:paraId="708F2CB1"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o la negativa de entrega de la misma, derivada de la solicitud de información pública.</w:t>
      </w:r>
    </w:p>
    <w:p w14:paraId="3FB27A09" w14:textId="77777777" w:rsidR="001F7A19" w:rsidRDefault="001F7A19">
      <w:pPr>
        <w:ind w:left="720"/>
        <w:rPr>
          <w:rFonts w:ascii="Palatino Linotype" w:eastAsia="Palatino Linotype" w:hAnsi="Palatino Linotype" w:cs="Palatino Linotype"/>
        </w:rPr>
      </w:pPr>
    </w:p>
    <w:p w14:paraId="3D008F4D"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este modo, para que se actualice el sobreseimiento de un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puede entregar o completar la información al momento de rendir su informe justificado o dentro de los siete días previstos para manifestar lo que a su derecho convenga, con la finalidad de que se sea resarcido el derecho de acceso a la información pública de la persona haciendo cesar toda controversia.</w:t>
      </w:r>
    </w:p>
    <w:p w14:paraId="59864341" w14:textId="77777777" w:rsidR="001F7A19" w:rsidRDefault="001F7A19">
      <w:pPr>
        <w:spacing w:line="360" w:lineRule="auto"/>
        <w:ind w:right="49"/>
        <w:jc w:val="both"/>
        <w:rPr>
          <w:rFonts w:ascii="Palatino Linotype" w:eastAsia="Palatino Linotype" w:hAnsi="Palatino Linotype" w:cs="Palatino Linotype"/>
        </w:rPr>
      </w:pPr>
    </w:p>
    <w:p w14:paraId="0ECEFCFE" w14:textId="77777777" w:rsidR="001F7A19" w:rsidRDefault="00A860E7">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tiene sustento en la Tesis: I.7o.C.54 K, del Séptimo Tribunal Colegiado en Materia Civil Del Primer Circuito publicada en el Semanario Judicial de la Federación y su Gaceta, de la Novena Época, en el Tomo XXIX, </w:t>
      </w:r>
      <w:proofErr w:type="gramStart"/>
      <w:r>
        <w:rPr>
          <w:rFonts w:ascii="Palatino Linotype" w:eastAsia="Palatino Linotype" w:hAnsi="Palatino Linotype" w:cs="Palatino Linotype"/>
        </w:rPr>
        <w:t>Enero</w:t>
      </w:r>
      <w:proofErr w:type="gramEnd"/>
      <w:r>
        <w:rPr>
          <w:rFonts w:ascii="Palatino Linotype" w:eastAsia="Palatino Linotype" w:hAnsi="Palatino Linotype" w:cs="Palatino Linotype"/>
        </w:rPr>
        <w:t xml:space="preserve"> de 2009, a página 2837, que literalmente establece:</w:t>
      </w:r>
    </w:p>
    <w:p w14:paraId="35CC50B9" w14:textId="77777777" w:rsidR="001F7A19" w:rsidRDefault="00A860E7">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7A41A8BD" w14:textId="77777777" w:rsidR="001F7A19" w:rsidRDefault="00A860E7">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SEPTIMO TRIBUNAL COLEGIADO EN MATERIA CIVIL DEL PRIMER CIRCUITO</w:t>
      </w:r>
    </w:p>
    <w:p w14:paraId="43F34B34" w14:textId="77777777" w:rsidR="001F7A19" w:rsidRDefault="00A860E7">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6798DD22" w14:textId="77777777" w:rsidR="001F7A19" w:rsidRDefault="001F7A19">
      <w:pPr>
        <w:spacing w:line="360" w:lineRule="auto"/>
        <w:jc w:val="both"/>
        <w:rPr>
          <w:rFonts w:ascii="Palatino Linotype" w:eastAsia="Palatino Linotype" w:hAnsi="Palatino Linotype" w:cs="Palatino Linotype"/>
        </w:rPr>
      </w:pPr>
    </w:p>
    <w:p w14:paraId="6E6859FC"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Bajo esas consideraciones, se afirma que en los recursos de revisión sujetos a estudio se actualiza la hipótesis jurídica citada, toda vez que quedó probado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mediante un acto posterior como lo es el Informe justificado proporcionó la información necesaria para dejar sin materia los recursos de revisión </w:t>
      </w:r>
      <w:r>
        <w:rPr>
          <w:rFonts w:ascii="Palatino Linotype" w:eastAsia="Palatino Linotype" w:hAnsi="Palatino Linotype" w:cs="Palatino Linotype"/>
          <w:b/>
        </w:rPr>
        <w:t>04463/INFOEM/IP/RR/2024</w:t>
      </w:r>
      <w:r>
        <w:rPr>
          <w:rFonts w:ascii="Palatino Linotype" w:eastAsia="Palatino Linotype" w:hAnsi="Palatino Linotype" w:cs="Palatino Linotype"/>
        </w:rPr>
        <w:t xml:space="preserve"> y </w:t>
      </w:r>
      <w:r>
        <w:rPr>
          <w:rFonts w:ascii="Palatino Linotype" w:eastAsia="Palatino Linotype" w:hAnsi="Palatino Linotype" w:cs="Palatino Linotype"/>
          <w:b/>
        </w:rPr>
        <w:t>04464/INFOEM/IP/RR/2024</w:t>
      </w:r>
      <w:r>
        <w:rPr>
          <w:rFonts w:ascii="Palatino Linotype" w:eastAsia="Palatino Linotype" w:hAnsi="Palatino Linotype" w:cs="Palatino Linotype"/>
        </w:rPr>
        <w:t>.</w:t>
      </w:r>
    </w:p>
    <w:p w14:paraId="34510352" w14:textId="77777777" w:rsidR="001F7A19" w:rsidRDefault="001F7A19">
      <w:pPr>
        <w:spacing w:line="360" w:lineRule="auto"/>
        <w:jc w:val="both"/>
        <w:rPr>
          <w:rFonts w:ascii="Palatino Linotype" w:eastAsia="Palatino Linotype" w:hAnsi="Palatino Linotype" w:cs="Palatino Linotype"/>
        </w:rPr>
      </w:pPr>
    </w:p>
    <w:p w14:paraId="22F9347C"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lo que respecta a los recursos de </w:t>
      </w:r>
      <w:proofErr w:type="gramStart"/>
      <w:r>
        <w:rPr>
          <w:rFonts w:ascii="Palatino Linotype" w:eastAsia="Palatino Linotype" w:hAnsi="Palatino Linotype" w:cs="Palatino Linotype"/>
        </w:rPr>
        <w:t xml:space="preserve">revisión  </w:t>
      </w:r>
      <w:r>
        <w:rPr>
          <w:rFonts w:ascii="Palatino Linotype" w:eastAsia="Palatino Linotype" w:hAnsi="Palatino Linotype" w:cs="Palatino Linotype"/>
          <w:b/>
        </w:rPr>
        <w:t>04465</w:t>
      </w:r>
      <w:proofErr w:type="gramEnd"/>
      <w:r>
        <w:rPr>
          <w:rFonts w:ascii="Palatino Linotype" w:eastAsia="Palatino Linotype" w:hAnsi="Palatino Linotype" w:cs="Palatino Linotype"/>
          <w:b/>
        </w:rPr>
        <w:t xml:space="preserve">/INFOEM/IP/RR/2024, 04466/INFOEM/IP/RR/2024 y 04467/INFOEM/IP/RR/2024,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solicitó tener acceso a la siguiente información. </w:t>
      </w:r>
    </w:p>
    <w:p w14:paraId="4D5F4EC4"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rPr>
      </w:pPr>
    </w:p>
    <w:tbl>
      <w:tblPr>
        <w:tblStyle w:val="a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1F7A19" w14:paraId="0A2D7B46" w14:textId="77777777">
        <w:tc>
          <w:tcPr>
            <w:tcW w:w="2689" w:type="dxa"/>
          </w:tcPr>
          <w:p w14:paraId="5C5D8740"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00362/SECTI/IP/2024: </w:t>
            </w:r>
          </w:p>
        </w:tc>
        <w:tc>
          <w:tcPr>
            <w:tcW w:w="6139" w:type="dxa"/>
          </w:tcPr>
          <w:p w14:paraId="0B1A781F"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Escuela Normal No. 3 de Toluca </w:t>
            </w:r>
          </w:p>
          <w:p w14:paraId="117EF6E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CCT (Clave del Centro de Trabajo): 15ENL0003C </w:t>
            </w:r>
          </w:p>
          <w:p w14:paraId="4ED209BA"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CCT (Clave del Centro de Trabajo): 15EBP0034N • Horario: Matutino </w:t>
            </w:r>
          </w:p>
          <w:p w14:paraId="6ACC054D"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-Información sobre los uniformes escolares: </w:t>
            </w:r>
          </w:p>
          <w:p w14:paraId="2FF447EB"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Solicito conocer los uniformes escolares para los estudiantes de nuevo ingreso correspondiente al ciclo escolar 2024-2025</w:t>
            </w:r>
          </w:p>
          <w:p w14:paraId="4977E068"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2. Solicito fotografías detalladas de cada una de las prendas del uniforme. 3. Solicito los nombres comerciales de las telas que se utilizarán para cada prenda. </w:t>
            </w:r>
          </w:p>
          <w:p w14:paraId="16E8CE0D"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4. Solicito los patrones que se utilizarán para la elaboración de dichas prendas. </w:t>
            </w:r>
          </w:p>
          <w:p w14:paraId="7C357B25"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5. En caso afirmativo, solicito conocer si el uniforme es el mismo del ciclo pasado o es diferente. Si es diferente, solicito se me informe en qué reunión, con qué integrantes, en qué fecha y con qué fundamento jurídico se acordó el cambio de modelo. *</w:t>
            </w:r>
            <w:proofErr w:type="spellStart"/>
            <w:r>
              <w:rPr>
                <w:rFonts w:ascii="Palatino Linotype" w:eastAsia="Palatino Linotype" w:hAnsi="Palatino Linotype" w:cs="Palatino Linotype"/>
                <w:i/>
                <w:sz w:val="22"/>
                <w:szCs w:val="22"/>
              </w:rPr>
              <w:t>entiendase</w:t>
            </w:r>
            <w:proofErr w:type="spellEnd"/>
            <w:r>
              <w:rPr>
                <w:rFonts w:ascii="Palatino Linotype" w:eastAsia="Palatino Linotype" w:hAnsi="Palatino Linotype" w:cs="Palatino Linotype"/>
                <w:i/>
                <w:sz w:val="22"/>
                <w:szCs w:val="22"/>
              </w:rPr>
              <w:t xml:space="preserve"> uniforme escolar un conjunto de prendas de vestir específicas que los estudiantes de una institución educativa pública deben usar </w:t>
            </w:r>
            <w:r>
              <w:rPr>
                <w:rFonts w:ascii="Palatino Linotype" w:eastAsia="Palatino Linotype" w:hAnsi="Palatino Linotype" w:cs="Palatino Linotype"/>
                <w:i/>
                <w:sz w:val="22"/>
                <w:szCs w:val="22"/>
              </w:rPr>
              <w:lastRenderedPageBreak/>
              <w:t xml:space="preserve">durante sus actividades escolares. -Acceso a reuniones de padres de familia: </w:t>
            </w:r>
          </w:p>
          <w:p w14:paraId="2AC24403"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 Solicito saber en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fechas se llevaran a cabo reuniones con los </w:t>
            </w:r>
            <w:proofErr w:type="spellStart"/>
            <w:r>
              <w:rPr>
                <w:rFonts w:ascii="Palatino Linotype" w:eastAsia="Palatino Linotype" w:hAnsi="Palatino Linotype" w:cs="Palatino Linotype"/>
                <w:i/>
                <w:sz w:val="22"/>
                <w:szCs w:val="22"/>
              </w:rPr>
              <w:t>padrres</w:t>
            </w:r>
            <w:proofErr w:type="spellEnd"/>
            <w:r>
              <w:rPr>
                <w:rFonts w:ascii="Palatino Linotype" w:eastAsia="Palatino Linotype" w:hAnsi="Palatino Linotype" w:cs="Palatino Linotype"/>
                <w:i/>
                <w:sz w:val="22"/>
                <w:szCs w:val="22"/>
              </w:rPr>
              <w:t xml:space="preserve"> de familia antes y </w:t>
            </w:r>
            <w:proofErr w:type="spellStart"/>
            <w:r>
              <w:rPr>
                <w:rFonts w:ascii="Palatino Linotype" w:eastAsia="Palatino Linotype" w:hAnsi="Palatino Linotype" w:cs="Palatino Linotype"/>
                <w:i/>
                <w:sz w:val="22"/>
                <w:szCs w:val="22"/>
              </w:rPr>
              <w:t>despues</w:t>
            </w:r>
            <w:proofErr w:type="spellEnd"/>
            <w:r>
              <w:rPr>
                <w:rFonts w:ascii="Palatino Linotype" w:eastAsia="Palatino Linotype" w:hAnsi="Palatino Linotype" w:cs="Palatino Linotype"/>
                <w:i/>
                <w:sz w:val="22"/>
                <w:szCs w:val="22"/>
              </w:rPr>
              <w:t xml:space="preserve"> de las inscripciones de los estudiantes de nuevo ingreso donde se </w:t>
            </w:r>
            <w:proofErr w:type="spellStart"/>
            <w:r>
              <w:rPr>
                <w:rFonts w:ascii="Palatino Linotype" w:eastAsia="Palatino Linotype" w:hAnsi="Palatino Linotype" w:cs="Palatino Linotype"/>
                <w:i/>
                <w:sz w:val="22"/>
                <w:szCs w:val="22"/>
              </w:rPr>
              <w:t>daran</w:t>
            </w:r>
            <w:proofErr w:type="spellEnd"/>
            <w:r>
              <w:rPr>
                <w:rFonts w:ascii="Palatino Linotype" w:eastAsia="Palatino Linotype" w:hAnsi="Palatino Linotype" w:cs="Palatino Linotype"/>
                <w:i/>
                <w:sz w:val="22"/>
                <w:szCs w:val="22"/>
              </w:rPr>
              <w:t xml:space="preserve"> directrices sobre el diseño y uso del uniforme escolar. </w:t>
            </w:r>
          </w:p>
          <w:p w14:paraId="79B7ED7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7. Solicito información sobre cómo, de acuerdo a la ley, podría acceder a la reunión de padres de familia para presentar la propuesta de venta de uniformes escolares.</w:t>
            </w:r>
          </w:p>
          <w:p w14:paraId="201D1DC3"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8. Solicito saber </w:t>
            </w:r>
            <w:proofErr w:type="spellStart"/>
            <w:r>
              <w:rPr>
                <w:rFonts w:ascii="Palatino Linotype" w:eastAsia="Palatino Linotype" w:hAnsi="Palatino Linotype" w:cs="Palatino Linotype"/>
                <w:i/>
                <w:sz w:val="22"/>
                <w:szCs w:val="22"/>
              </w:rPr>
              <w:t>como</w:t>
            </w:r>
            <w:proofErr w:type="spellEnd"/>
            <w:r>
              <w:rPr>
                <w:rFonts w:ascii="Palatino Linotype" w:eastAsia="Palatino Linotype" w:hAnsi="Palatino Linotype" w:cs="Palatino Linotype"/>
                <w:i/>
                <w:sz w:val="22"/>
                <w:szCs w:val="22"/>
              </w:rPr>
              <w:t xml:space="preserve"> contactar al servidor de educación pública que puede autorizar me integre a la reunión de padres de familia en dichas reuniones para ofrecer el servicio de fabricación de uniformes como venta directa a los padres de familia. -Impedimentos para ofrecer uniformes dentro de la escuela:</w:t>
            </w:r>
          </w:p>
          <w:p w14:paraId="180B725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8. Solicito conocer si existe algún impedimento legal o administrativo para ofrecer los uniformes escolares al interior de la institución como proveedor directo a los padres de familia de los alumnos inscritos o por inscribirse. De existir algún impedimento, deseo saber dónde y con quién se podría denunciar la presencia de un proveedor de uniformes vendiendo dentro de las instalaciones de manera ilegal. De no haber impedimento, solicito información sobre cómo podríamos ofrecer los dos proveedores al interior de las instalaciones, previniendo prácticas monopólicas. Es importante resaltar que, conforme a la ley mencionada, la institución tiene la obligación de proporcionar respuestas completas y precisas sin recurrir a tecnicismos o evasivas, ya que se entiende claramente a qué institución educativa se refiere la solicitud y los puntos específicos que se desean aclarar. </w:t>
            </w:r>
          </w:p>
        </w:tc>
      </w:tr>
      <w:tr w:rsidR="001F7A19" w14:paraId="3F610611" w14:textId="77777777">
        <w:tc>
          <w:tcPr>
            <w:tcW w:w="2689" w:type="dxa"/>
          </w:tcPr>
          <w:p w14:paraId="0DDEEAD9"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00353/SECTI/IP/2024</w:t>
            </w:r>
          </w:p>
        </w:tc>
        <w:tc>
          <w:tcPr>
            <w:tcW w:w="6139" w:type="dxa"/>
          </w:tcPr>
          <w:p w14:paraId="3BE4461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del presente, me dirijo a ustedes para solicitar la siguiente información de los uniformes escolares de la(s) siguiente(s) </w:t>
            </w:r>
            <w:proofErr w:type="spellStart"/>
            <w:r>
              <w:rPr>
                <w:rFonts w:ascii="Palatino Linotype" w:eastAsia="Palatino Linotype" w:hAnsi="Palatino Linotype" w:cs="Palatino Linotype"/>
                <w:i/>
                <w:sz w:val="22"/>
                <w:szCs w:val="22"/>
              </w:rPr>
              <w:t>institucion</w:t>
            </w:r>
            <w:proofErr w:type="spellEnd"/>
            <w:r>
              <w:rPr>
                <w:rFonts w:ascii="Palatino Linotype" w:eastAsia="Palatino Linotype" w:hAnsi="Palatino Linotype" w:cs="Palatino Linotype"/>
                <w:i/>
                <w:sz w:val="22"/>
                <w:szCs w:val="22"/>
              </w:rPr>
              <w:t xml:space="preserve">(es) y turnos conforme a la Ley de Transparencia y Acceso a la Información Pública del Estado de México. Esta solicitud está realizada bajo el principio de máxima publicidad y con fundamento en la ley mencionada, que establece la obligación de proporcionar información completa y veraz, sin eludir ninguna pregunta mediante tecnicismos o deficiencias formales en la solicitud. En caso de que haya cambios en los servidores públicos </w:t>
            </w:r>
            <w:r>
              <w:rPr>
                <w:rFonts w:ascii="Palatino Linotype" w:eastAsia="Palatino Linotype" w:hAnsi="Palatino Linotype" w:cs="Palatino Linotype"/>
                <w:i/>
                <w:sz w:val="22"/>
                <w:szCs w:val="22"/>
              </w:rPr>
              <w:lastRenderedPageBreak/>
              <w:t>mencionados, se deberán utilizar los cargos señalados en la solicitud para responder adecuadamente. • CBT No. 5 C. P. Alberto Mena Flores Turno Matutino • CCT (Clave del Centro de Trabajo): 15ECT0135X • Horario: Matutino • Teléfono: 722-212-3291 • CBT No. 5 C. P. Alberto Mena Flores Turno Vespertino • CCT (Clave del Centro de Trabajo): 15ECT0136W • Horario: Vespertino • Teléfono: 722-212-3291 • Dirección General de la Escuela • Dirección: Avenida José María Pino Suárez Sur No. 1000, Universidad, Toluca de Lerdo, Toluca, Estado de México, C.P. 50010 • Director: Guillermo Gregorio López Cejudo • Teléfono General: 722-212-3291 -Solicitudes específicas: -Información sobre los uniformes escolares: 1. Solicito conocer los uniformes escolares para los estudiantes de nuevo ingreso correspondiente al ciclo escolar 2024-2025 2. Solicito fotografías detalladas de cada una de las prendas del uniforme. 3. Solicito los nombres comerciales de las telas que se utilizarán para cada prenda. 4. Solicito los patrones que se utilizarán para la elaboración de dichas prendas. 5. En caso afirmativo, solicito conocer si el uniforme es el mismo del ciclo pasado o es diferente. Si es diferente, solicito se me informe en qué reunión, con qué integrantes, en qué fecha y con qué fundamento jurídico se acordó el cambio de modelo. *</w:t>
            </w:r>
            <w:proofErr w:type="spellStart"/>
            <w:r>
              <w:rPr>
                <w:rFonts w:ascii="Palatino Linotype" w:eastAsia="Palatino Linotype" w:hAnsi="Palatino Linotype" w:cs="Palatino Linotype"/>
                <w:i/>
                <w:sz w:val="22"/>
                <w:szCs w:val="22"/>
              </w:rPr>
              <w:t>entiendase</w:t>
            </w:r>
            <w:proofErr w:type="spellEnd"/>
            <w:r>
              <w:rPr>
                <w:rFonts w:ascii="Palatino Linotype" w:eastAsia="Palatino Linotype" w:hAnsi="Palatino Linotype" w:cs="Palatino Linotype"/>
                <w:i/>
                <w:sz w:val="22"/>
                <w:szCs w:val="22"/>
              </w:rPr>
              <w:t xml:space="preserve"> uniforme escolar un conjunto de prendas de vestir específicas que los estudiantes de una institución educativa pública deben usar durante sus actividades escolares. -Acceso a reuniones de padres de familia: 6. Solicito saber en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fechas se llevaran a cabo reuniones con los </w:t>
            </w:r>
            <w:proofErr w:type="spellStart"/>
            <w:r>
              <w:rPr>
                <w:rFonts w:ascii="Palatino Linotype" w:eastAsia="Palatino Linotype" w:hAnsi="Palatino Linotype" w:cs="Palatino Linotype"/>
                <w:i/>
                <w:sz w:val="22"/>
                <w:szCs w:val="22"/>
              </w:rPr>
              <w:t>padrres</w:t>
            </w:r>
            <w:proofErr w:type="spellEnd"/>
            <w:r>
              <w:rPr>
                <w:rFonts w:ascii="Palatino Linotype" w:eastAsia="Palatino Linotype" w:hAnsi="Palatino Linotype" w:cs="Palatino Linotype"/>
                <w:i/>
                <w:sz w:val="22"/>
                <w:szCs w:val="22"/>
              </w:rPr>
              <w:t xml:space="preserve"> de familia antes y </w:t>
            </w:r>
            <w:proofErr w:type="spellStart"/>
            <w:r>
              <w:rPr>
                <w:rFonts w:ascii="Palatino Linotype" w:eastAsia="Palatino Linotype" w:hAnsi="Palatino Linotype" w:cs="Palatino Linotype"/>
                <w:i/>
                <w:sz w:val="22"/>
                <w:szCs w:val="22"/>
              </w:rPr>
              <w:t>despues</w:t>
            </w:r>
            <w:proofErr w:type="spellEnd"/>
            <w:r>
              <w:rPr>
                <w:rFonts w:ascii="Palatino Linotype" w:eastAsia="Palatino Linotype" w:hAnsi="Palatino Linotype" w:cs="Palatino Linotype"/>
                <w:i/>
                <w:sz w:val="22"/>
                <w:szCs w:val="22"/>
              </w:rPr>
              <w:t xml:space="preserve"> de las inscripciones de los estudiantes de nuevo ingreso donde se </w:t>
            </w:r>
            <w:proofErr w:type="spellStart"/>
            <w:r>
              <w:rPr>
                <w:rFonts w:ascii="Palatino Linotype" w:eastAsia="Palatino Linotype" w:hAnsi="Palatino Linotype" w:cs="Palatino Linotype"/>
                <w:i/>
                <w:sz w:val="22"/>
                <w:szCs w:val="22"/>
              </w:rPr>
              <w:t>daran</w:t>
            </w:r>
            <w:proofErr w:type="spellEnd"/>
            <w:r>
              <w:rPr>
                <w:rFonts w:ascii="Palatino Linotype" w:eastAsia="Palatino Linotype" w:hAnsi="Palatino Linotype" w:cs="Palatino Linotype"/>
                <w:i/>
                <w:sz w:val="22"/>
                <w:szCs w:val="22"/>
              </w:rPr>
              <w:t xml:space="preserve"> directrices sobre el diseño y uso del uniforme escolar. 7. Solicito información sobre cómo, de acuerdo a la ley, podría acceder a la reunión de padres de familia para presentar la propuesta de venta de uniformes escolares. 8. Solicito saber </w:t>
            </w:r>
            <w:proofErr w:type="spellStart"/>
            <w:r>
              <w:rPr>
                <w:rFonts w:ascii="Palatino Linotype" w:eastAsia="Palatino Linotype" w:hAnsi="Palatino Linotype" w:cs="Palatino Linotype"/>
                <w:i/>
                <w:sz w:val="22"/>
                <w:szCs w:val="22"/>
              </w:rPr>
              <w:t>como</w:t>
            </w:r>
            <w:proofErr w:type="spellEnd"/>
            <w:r>
              <w:rPr>
                <w:rFonts w:ascii="Palatino Linotype" w:eastAsia="Palatino Linotype" w:hAnsi="Palatino Linotype" w:cs="Palatino Linotype"/>
                <w:i/>
                <w:sz w:val="22"/>
                <w:szCs w:val="22"/>
              </w:rPr>
              <w:t xml:space="preserve"> contactar al servidor de educación pública que puede autorizar me integre a la reunión de padres de familia en dichas reuniones para ofrecer el servicio de fabricación de uniformes como venta directa a los padres de familia. -Impedimentos para ofrecer uniformes dentro de la escuela: 8. Solicito conocer si existe algún impedimento legal o administrativo para ofrecer los uniformes escolares al interior de la institución como proveedor </w:t>
            </w:r>
            <w:r>
              <w:rPr>
                <w:rFonts w:ascii="Palatino Linotype" w:eastAsia="Palatino Linotype" w:hAnsi="Palatino Linotype" w:cs="Palatino Linotype"/>
                <w:i/>
                <w:sz w:val="22"/>
                <w:szCs w:val="22"/>
              </w:rPr>
              <w:lastRenderedPageBreak/>
              <w:t>directo a los padres de familia de los alumnos inscritos o por inscribirse. De existir algún impedimento, deseo saber dónde y con quién se podría denunciar la presencia de un proveedor de uniformes vendiendo dentro de las instalaciones de manera ilegal. De no haber impedimento, solicito información sobre cómo podríamos ofrecer los dos proveedores al interior de las instalaciones, previniendo prácticas monopólicas. Es importante resaltar que, conforme a la ley mencionada, la institución tiene la obligación de proporcionar respuestas completas y precisas sin recurrir a tecnicismos o evasivas, ya que se entiende claramente a qué institución educativa se refiere la solicitud y los puntos específicos que se desean aclarar. Las consecuencias de no cumplir con esta solicitud de manera adecuada podrían implicar sanciones conforme a lo establecido en la Ley de Transparencia y Acceso a la Información Pública del Estado de México. Agradezco de antemano su atención y quedo en espera de su pronta respuesta.”</w:t>
            </w:r>
          </w:p>
        </w:tc>
      </w:tr>
      <w:tr w:rsidR="001F7A19" w14:paraId="4321C720" w14:textId="77777777">
        <w:tc>
          <w:tcPr>
            <w:tcW w:w="2689" w:type="dxa"/>
          </w:tcPr>
          <w:p w14:paraId="083298BD"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00350/SECTI/IP/2024</w:t>
            </w:r>
          </w:p>
        </w:tc>
        <w:tc>
          <w:tcPr>
            <w:tcW w:w="6139" w:type="dxa"/>
          </w:tcPr>
          <w:p w14:paraId="181A46FB"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del presente, me dirijo a ustedes para solicitar la siguiente información de los uniformes escolares de la(s) siguiente(s) institución(es) y turnos conforme a la Ley de Transparencia y Acceso a la Información Pública del Estado de México. Esta solicitud está realizada bajo el principio de máxima publicidad y con fundamento en la ley mencionada, que establece la obligación de proporcionar información completa y veraz, sin eludir ninguna pregunta mediante tecnicismos o deficiencias formales en la solicitud. En caso de que haya cambios en los servidores públicos mencionados, se deberán utilizar los cargos señalados en la solicitud para responder adecuadamente. • Dirección General de la Escuela o Dirección: Avenida José María Pino Suárez Sur No. 1000, Colonia Universidad, Toluca, Estado de México, C.P. 50130 o Directora: Martha Antonia Arzate González o Teléfono General: 722-210-6996 / 722-212-3291 o Correo electrónico: epo169@edugem.gob.mx • Turno Matutino o CCT (Clave del Centro de Trabajo): 15EBH0318K o Horario: Matutino o Teléfono: 722-210-6996 o Correo electrónico: epo169@edugem.gob.mx • Turno Vespertino o CCT (Clave del Centro de Trabajo): 15EBH0329Q o Horario: Vespertino o Teléfono: 722-210-6996 o Correo electrónico: epo169@edugem.gob.mx Solicitudes específicas: Información sobre </w:t>
            </w:r>
            <w:r>
              <w:rPr>
                <w:rFonts w:ascii="Palatino Linotype" w:eastAsia="Palatino Linotype" w:hAnsi="Palatino Linotype" w:cs="Palatino Linotype"/>
                <w:i/>
                <w:sz w:val="22"/>
                <w:szCs w:val="22"/>
              </w:rPr>
              <w:lastRenderedPageBreak/>
              <w:t xml:space="preserve">los uniformes escolares: 1. Solicito conocer los uniformes escolares para los estudiantes de nuevo ingreso correspondiente al ciclo escolar 2024-2025 2. Solicito fotografías detalladas de cada una de las prendas del uniforme. 3. Solicito los nombres comerciales de las telas y colores que se utilizarán para cada prenda. 4. Solicito los patrones que se utilizarán para la elaboración de dichas prendas. 5. En caso afirmativo, solicito conocer si el uniforme es el mismo del ciclo pasado o es diferente. Si es diferente, solicito se me informe en qué reunión, con qué integrantes, en qué fecha y con qué fundamento jurídico se acordó el cambio de modelo. *Entiéndase uniforme escolar un conjunto de prendas de vestir específicas que los estudiantes de una institución educativa pública deben usar durante sus actividades escolares. Acceso a reuniones de padres de familia: 6. Solicito información sobre cómo, de acuerdo a la ley, podría acceder a la reunión de padres de familia para presentar la propuesta de venta de uniformes escolares. 7. Solicito saber con qué servidor de educación pública contactar para poder integrarse a la reunión de padres de familia para ofrecer el servicio de fabricación de uniformes como venta directa a los padres de familia. Impedimentos para ofrecer uniformes dentro de la escuela: 8. Solicito conocer si existe algún impedimento legal o administrativo para ofrecer los uniformes escolares al interior de la institución como proveedor directo a los padres de familia de los alumnos inscritos o por inscribirse. De existir algún impedimento, deseo saber dónde y con quién se podría denunciar la presencia de un proveedor de uniformes vendiendo dentro de las instalaciones de manera ilegal. De no haber impedimento, solicito información sobre cómo podríamos ofrecer los dos proveedores al interior de las instalaciones, previniendo prácticas monopólicas. Es importante resaltar que, conforme a la ley mencionada, la institución tiene la obligación de proporcionar respuestas completas y precisas sin recurrir a tecnicismos o evasivas, ya que se entiende claramente a qué institución educativa se refiere la solicitud y los puntos específicos que se desean aclarar. Las consecuencias de no cumplir con esta solicitud de manera adecuada podrían implicar sanciones conforme a lo establecido en la Ley de Transparencia y Acceso a la Información </w:t>
            </w:r>
            <w:r>
              <w:rPr>
                <w:rFonts w:ascii="Palatino Linotype" w:eastAsia="Palatino Linotype" w:hAnsi="Palatino Linotype" w:cs="Palatino Linotype"/>
                <w:i/>
                <w:sz w:val="22"/>
                <w:szCs w:val="22"/>
              </w:rPr>
              <w:lastRenderedPageBreak/>
              <w:t>Pública del Estado de México. Agradezco de antemano su atención y quedo en espera de su pronta respuesta.”</w:t>
            </w:r>
          </w:p>
        </w:tc>
      </w:tr>
    </w:tbl>
    <w:p w14:paraId="01E0FC75" w14:textId="77777777" w:rsidR="001F7A19" w:rsidRDefault="001F7A19">
      <w:pPr>
        <w:spacing w:line="360" w:lineRule="auto"/>
        <w:jc w:val="both"/>
        <w:rPr>
          <w:rFonts w:ascii="Palatino Linotype" w:eastAsia="Palatino Linotype" w:hAnsi="Palatino Linotype" w:cs="Palatino Linotype"/>
        </w:rPr>
      </w:pPr>
    </w:p>
    <w:p w14:paraId="2F41C236"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rPr>
      </w:pPr>
    </w:p>
    <w:p w14:paraId="08C463D2" w14:textId="77777777" w:rsidR="001F7A19" w:rsidRDefault="00A860E7">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 información solicitada,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información en cada recurso </w:t>
      </w:r>
      <w:r>
        <w:rPr>
          <w:rFonts w:ascii="Palatino Linotype" w:eastAsia="Palatino Linotype" w:hAnsi="Palatino Linotype" w:cs="Palatino Linotype"/>
        </w:rPr>
        <w:t>revisado</w:t>
      </w:r>
      <w:r>
        <w:rPr>
          <w:rFonts w:ascii="Palatino Linotype" w:eastAsia="Palatino Linotype" w:hAnsi="Palatino Linotype" w:cs="Palatino Linotype"/>
          <w:color w:val="000000"/>
        </w:rPr>
        <w:t xml:space="preserve">, cuyo contenido grosso modo es el siguiente. </w:t>
      </w: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1F7A19" w14:paraId="191DC70F" w14:textId="77777777">
        <w:tc>
          <w:tcPr>
            <w:tcW w:w="2689" w:type="dxa"/>
          </w:tcPr>
          <w:p w14:paraId="71361D5E"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00362/SECTI/IP/2024: </w:t>
            </w:r>
          </w:p>
        </w:tc>
        <w:tc>
          <w:tcPr>
            <w:tcW w:w="6139" w:type="dxa"/>
          </w:tcPr>
          <w:p w14:paraId="44119430"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Respuesta_UT_00362.pdf: </w:t>
            </w:r>
            <w:r>
              <w:rPr>
                <w:rFonts w:ascii="Palatino Linotype" w:eastAsia="Palatino Linotype" w:hAnsi="Palatino Linotype" w:cs="Palatino Linotype"/>
                <w:i/>
                <w:sz w:val="22"/>
                <w:szCs w:val="22"/>
              </w:rPr>
              <w:t xml:space="preserve">oficio del Titular de la Unidad de Transparencia, mediante el cual informa que anexa las respuestas de los servidores públicos habilitados de la Dirección de Bachillerato General y en la Subdirección de Escuelas Normales. </w:t>
            </w:r>
          </w:p>
          <w:p w14:paraId="716EC4C9" w14:textId="77777777" w:rsidR="001F7A19" w:rsidRPr="00361C3E" w:rsidRDefault="00A860E7">
            <w:pPr>
              <w:jc w:val="both"/>
              <w:rPr>
                <w:rFonts w:ascii="Palatino Linotype" w:eastAsia="Palatino Linotype" w:hAnsi="Palatino Linotype" w:cs="Palatino Linotype"/>
                <w:b/>
                <w:i/>
                <w:sz w:val="22"/>
                <w:szCs w:val="22"/>
                <w:lang w:val="en-US"/>
              </w:rPr>
            </w:pPr>
            <w:r w:rsidRPr="00361C3E">
              <w:rPr>
                <w:rFonts w:ascii="Palatino Linotype" w:eastAsia="Palatino Linotype" w:hAnsi="Palatino Linotype" w:cs="Palatino Linotype"/>
                <w:b/>
                <w:i/>
                <w:sz w:val="22"/>
                <w:szCs w:val="22"/>
                <w:lang w:val="en-US"/>
              </w:rPr>
              <w:t xml:space="preserve">SPH_UT_362 BACHILLERATO GENERAL.pdf: </w:t>
            </w:r>
          </w:p>
          <w:p w14:paraId="41803A9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del </w:t>
            </w:r>
            <w:proofErr w:type="gramStart"/>
            <w:r>
              <w:rPr>
                <w:rFonts w:ascii="Palatino Linotype" w:eastAsia="Palatino Linotype" w:hAnsi="Palatino Linotype" w:cs="Palatino Linotype"/>
                <w:i/>
                <w:sz w:val="22"/>
                <w:szCs w:val="22"/>
              </w:rPr>
              <w:t>Director</w:t>
            </w:r>
            <w:proofErr w:type="gramEnd"/>
            <w:r>
              <w:rPr>
                <w:rFonts w:ascii="Palatino Linotype" w:eastAsia="Palatino Linotype" w:hAnsi="Palatino Linotype" w:cs="Palatino Linotype"/>
                <w:i/>
                <w:sz w:val="22"/>
                <w:szCs w:val="22"/>
              </w:rPr>
              <w:t xml:space="preserve"> de Bachillerato General, mediante el cual informa que envía la respuesta del Supervisor de la Zona Escolar BG02. </w:t>
            </w:r>
          </w:p>
          <w:p w14:paraId="6F53CE13"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del Supervisor de la Zona Escolar BG02, mediante el cual informa que anexa la respuesta de la </w:t>
            </w:r>
            <w:proofErr w:type="gramStart"/>
            <w:r>
              <w:rPr>
                <w:rFonts w:ascii="Palatino Linotype" w:eastAsia="Palatino Linotype" w:hAnsi="Palatino Linotype" w:cs="Palatino Linotype"/>
                <w:i/>
                <w:sz w:val="22"/>
                <w:szCs w:val="22"/>
              </w:rPr>
              <w:t>Directora</w:t>
            </w:r>
            <w:proofErr w:type="gramEnd"/>
            <w:r>
              <w:rPr>
                <w:rFonts w:ascii="Palatino Linotype" w:eastAsia="Palatino Linotype" w:hAnsi="Palatino Linotype" w:cs="Palatino Linotype"/>
                <w:i/>
                <w:sz w:val="22"/>
                <w:szCs w:val="22"/>
              </w:rPr>
              <w:t xml:space="preserve"> del Plantel referido en la solicitud de información. </w:t>
            </w:r>
          </w:p>
          <w:p w14:paraId="7D15A356"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de la Directora Escolar , mediante el cual informa que los estudiantes utilizaran el mismo uniforme del ciclo escolar pasado, anexa fotografía de los uniformes, respecto del punto tres informa que toda vez que los padres de familia eligen donde adquirir el uniforme desconoce el tipo de telas, respecto del punto cuatro informa que la institución no cuenta con los patrones que se usan para la elaboración de los uniformes, del punto cinco refiere que el uniforme actual es el mismo desde el 2016 y que continuara siendo el mismo, respecto del punto seis informa que la fechas de la reunión con padres de familia aún no se establecen porque estas quedan sujetas al Calendario Escolar, el cual todavía no se pública, respecto del punto siete refiere que la Institución y ninguno de sus miembros están facultados  para permitir el ingreso  de promotores de ventas directas al plantel, respecto del punto ocho refiere que desconoce quién o </w:t>
            </w:r>
            <w:proofErr w:type="spellStart"/>
            <w:r>
              <w:rPr>
                <w:rFonts w:ascii="Palatino Linotype" w:eastAsia="Palatino Linotype" w:hAnsi="Palatino Linotype" w:cs="Palatino Linotype"/>
                <w:i/>
                <w:sz w:val="22"/>
                <w:szCs w:val="22"/>
              </w:rPr>
              <w:t>quienes</w:t>
            </w:r>
            <w:proofErr w:type="spellEnd"/>
            <w:r>
              <w:rPr>
                <w:rFonts w:ascii="Palatino Linotype" w:eastAsia="Palatino Linotype" w:hAnsi="Palatino Linotype" w:cs="Palatino Linotype"/>
                <w:i/>
                <w:sz w:val="22"/>
                <w:szCs w:val="22"/>
              </w:rPr>
              <w:t xml:space="preserve"> son las personas facultadas para autorizar ventas directas en un plantel y que el impedimento se fundamenta en el </w:t>
            </w:r>
            <w:r>
              <w:rPr>
                <w:rFonts w:ascii="Palatino Linotype" w:eastAsia="Palatino Linotype" w:hAnsi="Palatino Linotype" w:cs="Palatino Linotype"/>
                <w:i/>
                <w:sz w:val="22"/>
                <w:szCs w:val="22"/>
              </w:rPr>
              <w:lastRenderedPageBreak/>
              <w:t xml:space="preserve">artículo 7 fracción IV inciso a)  de la Constitución  Política de los Estados Unidos Mexicanos. </w:t>
            </w:r>
          </w:p>
          <w:p w14:paraId="422824EF"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SPH_UT_362 ESCUELAS NORMALES.pdf: </w:t>
            </w:r>
            <w:r>
              <w:rPr>
                <w:rFonts w:ascii="Palatino Linotype" w:eastAsia="Palatino Linotype" w:hAnsi="Palatino Linotype" w:cs="Palatino Linotype"/>
                <w:i/>
                <w:sz w:val="22"/>
                <w:szCs w:val="22"/>
              </w:rPr>
              <w:t xml:space="preserve">oficio de la Directora Escolar mediante el cual informa que respecto al punto número uno informa que los estudiantes usan tres uniformes el de gala, el de diario y el deportivo, así como la bata para prácticas, respecto del punto dos  adjuntan fotografía de los uniformes, respecto del nombre de las telas refiere que son </w:t>
            </w:r>
            <w:proofErr w:type="spellStart"/>
            <w:r>
              <w:rPr>
                <w:rFonts w:ascii="Palatino Linotype" w:eastAsia="Palatino Linotype" w:hAnsi="Palatino Linotype" w:cs="Palatino Linotype"/>
                <w:i/>
                <w:sz w:val="22"/>
                <w:szCs w:val="22"/>
              </w:rPr>
              <w:t>polilana</w:t>
            </w:r>
            <w:proofErr w:type="spellEnd"/>
            <w:r>
              <w:rPr>
                <w:rFonts w:ascii="Palatino Linotype" w:eastAsia="Palatino Linotype" w:hAnsi="Palatino Linotype" w:cs="Palatino Linotype"/>
                <w:i/>
                <w:sz w:val="22"/>
                <w:szCs w:val="22"/>
              </w:rPr>
              <w:t xml:space="preserve">, poliéster y algodón, respecto del punto cuatro  informa que no posee los patrones de los uniformes, solo un figurín donde se señalan las características de cada uniforme, en cuanto al punto número cinco refiere que el uniforme de gala es el mismo desde 1968 y que el de diario y deportivo es el mismo desde el ciclo escolar 2018-2019, respecto del punto seis informa que no hay reuniones con los padres de familia ni antes ni después, toda vez que al momento  de inscribir a los estudiantes de nuevo ingreso se hace entrega del figurín, respecto del punto siete refiere que la adquisición de uniformes no podrá condicionar la prestación del servicio público, respecto del punto ocho refiere que la venta de los uniformes a los padres de familia está fuera de la competencia  del servidor de educación pública, respecto del punto nueve refiere que el personal  de la institución no deberá ingresar personas ajenas , situación por la cual se prohíbe la entrada de proveedores. </w:t>
            </w:r>
          </w:p>
        </w:tc>
      </w:tr>
      <w:tr w:rsidR="001F7A19" w14:paraId="2A0AD826" w14:textId="77777777">
        <w:tc>
          <w:tcPr>
            <w:tcW w:w="2689" w:type="dxa"/>
          </w:tcPr>
          <w:p w14:paraId="266A42F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00353/SECTI/IP/2024</w:t>
            </w:r>
          </w:p>
        </w:tc>
        <w:tc>
          <w:tcPr>
            <w:tcW w:w="6139" w:type="dxa"/>
          </w:tcPr>
          <w:p w14:paraId="5597161B"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UT 00353_SECTI_IP_2024.pdf: </w:t>
            </w:r>
            <w:r>
              <w:rPr>
                <w:rFonts w:ascii="Palatino Linotype" w:eastAsia="Palatino Linotype" w:hAnsi="Palatino Linotype" w:cs="Palatino Linotype"/>
                <w:i/>
                <w:sz w:val="22"/>
                <w:szCs w:val="22"/>
              </w:rPr>
              <w:t xml:space="preserve">oficio del Titular de la Unidad de Transparencia, mediante el cual informa que anexa las respuestas de los servidores públicos habilitados de la Dirección de Bachillerato General y en la Subdirección de Escuelas Normales. </w:t>
            </w:r>
          </w:p>
          <w:p w14:paraId="2037DBA2" w14:textId="77777777" w:rsidR="001F7A19" w:rsidRDefault="00A860E7">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RESPUESTA SPH 00353_SECTI_IP_2024.pdf: </w:t>
            </w:r>
          </w:p>
          <w:p w14:paraId="19F196D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del Director de Bachillerato Tecnológico, mediante el cual informa respecto del punto número uno que los uniformes para el ciclo escolar 2024-2025 serán los actuales, haciendo hincapié en que el uniforme no es obligatorio, respecto del punto dos anexan fotos del uniforme, respecto del punto tres, refiere que la tela es de poliéster y algodón, respecto del punto cinco refiere que no cuentan con los patrones, respecto del punto cinco refiere que el uniforme es el mismo del Ciclo escolar anterior, respecto del punto seis refiere que las reuniones con los padres de familia aún no están definidas, </w:t>
            </w:r>
            <w:r>
              <w:rPr>
                <w:rFonts w:ascii="Palatino Linotype" w:eastAsia="Palatino Linotype" w:hAnsi="Palatino Linotype" w:cs="Palatino Linotype"/>
                <w:i/>
                <w:sz w:val="22"/>
                <w:szCs w:val="22"/>
              </w:rPr>
              <w:lastRenderedPageBreak/>
              <w:t xml:space="preserve">respecto del punto siete refiere que las personas que estén interesadas en presentar alguna propuesta de uniforme a los padres de familia será por medio de un escrito presentado a la Dirección Escolar del Plantel, respecto del punto ocho informa que puede contactar al Director Escolar mediante un número telefónico, en la respuesta también refiere que ambos turnos prohíben la entrada a todo tipo de comerciantes. </w:t>
            </w:r>
          </w:p>
          <w:p w14:paraId="643395E8"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la misma respuesta viene la respuesta del Supervisor Escolar de la Zona No. 008BT, mediante la cual informa que los uniformes son los mismos desde el año 2008, respecto del punto número dos refiere cuales son los uniformes y manda fotos, respecto del punto número tres refiere que las telas son poliéster y algodón, respecto del punto cuatro refiere que no cuenta con los patrones, respecto del punto cinco refiere que los uniformes para el ciclo escolar serán iguales para el ciclo 2024-2025, respecto de las fechas de reuniones con los padres de familia se determinaran una vez que se tenga calendario escolar, respecto del punto siete refiere que deberá solicitarse por escrito a la Dirección Escolar con los costos de los mismos una vez que se inicie el ciclo escolar, respecto del punto ocho refiere que la adquisición de uniformes y materiales educativos, así como de las actividades extraescolares no podrá condicionar la prestación del servicio público. </w:t>
            </w:r>
          </w:p>
        </w:tc>
      </w:tr>
      <w:tr w:rsidR="001F7A19" w14:paraId="19A2E611" w14:textId="77777777">
        <w:tc>
          <w:tcPr>
            <w:tcW w:w="2689" w:type="dxa"/>
          </w:tcPr>
          <w:p w14:paraId="7D12EEBC"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00350/SECTI/IP/2024</w:t>
            </w:r>
          </w:p>
        </w:tc>
        <w:tc>
          <w:tcPr>
            <w:tcW w:w="6139" w:type="dxa"/>
          </w:tcPr>
          <w:p w14:paraId="5A5DA6B2"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RESPUESTA_UT_00350.pdf: </w:t>
            </w:r>
            <w:r>
              <w:rPr>
                <w:rFonts w:ascii="Palatino Linotype" w:eastAsia="Palatino Linotype" w:hAnsi="Palatino Linotype" w:cs="Palatino Linotype"/>
                <w:i/>
                <w:sz w:val="22"/>
                <w:szCs w:val="22"/>
              </w:rPr>
              <w:t xml:space="preserve">oficio del Titular de la Unidad de Transparencia, mediante el cual informa que anexa las respuestas de los servidores públicos habilitados de la Dirección de Bachillerato General. </w:t>
            </w:r>
          </w:p>
          <w:p w14:paraId="55D0D30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la respuesta también se informa que se aprobó el acuerdo número CTE/18/03/2024, mediante el cual clasifican información con carácter de confidencial de los datos personales </w:t>
            </w:r>
          </w:p>
          <w:p w14:paraId="473BAD1F" w14:textId="77777777" w:rsidR="001F7A19" w:rsidRDefault="00A860E7">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SPH_00350.pdf: </w:t>
            </w:r>
          </w:p>
          <w:p w14:paraId="576D5D58"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de la Directora General, mediante la cual refiere que respecto del punto número uno remite fotografías de los uniformes de gala y deportes, colmando el punto dos, respecto del punto tres informa que no son expertos en telas por lo que se desconoce dicha información, respecto del punto cuatro refiere que no cuentan con el patrón del uniforme, toda vez que no lo fabrican, respecto del punto cinco refiere que el uniforme es el mismo desde el ciclo escolar 2022-2023, </w:t>
            </w:r>
            <w:r>
              <w:rPr>
                <w:rFonts w:ascii="Palatino Linotype" w:eastAsia="Palatino Linotype" w:hAnsi="Palatino Linotype" w:cs="Palatino Linotype"/>
                <w:i/>
                <w:sz w:val="22"/>
                <w:szCs w:val="22"/>
              </w:rPr>
              <w:lastRenderedPageBreak/>
              <w:t xml:space="preserve">respecto del punto seis y siete informa que es que una política interna de la escuela es que ningún proveedor asiste a las reuniones generales de padres de familia, respecto del punto ocho informa que  había un proveedor al interior de la escuela, que vendía los uniformes, pero fue a solicitud del CBT 5, con quien comparten el l espacio físico, por lo que </w:t>
            </w:r>
            <w:proofErr w:type="spellStart"/>
            <w:r>
              <w:rPr>
                <w:rFonts w:ascii="Palatino Linotype" w:eastAsia="Palatino Linotype" w:hAnsi="Palatino Linotype" w:cs="Palatino Linotype"/>
                <w:i/>
                <w:sz w:val="22"/>
                <w:szCs w:val="22"/>
              </w:rPr>
              <w:t>que</w:t>
            </w:r>
            <w:proofErr w:type="spellEnd"/>
            <w:r>
              <w:rPr>
                <w:rFonts w:ascii="Palatino Linotype" w:eastAsia="Palatino Linotype" w:hAnsi="Palatino Linotype" w:cs="Palatino Linotype"/>
                <w:i/>
                <w:sz w:val="22"/>
                <w:szCs w:val="22"/>
              </w:rPr>
              <w:t xml:space="preserve"> dicho proveedor entró a vender el uniforme del CBT 5, exponiendo en forma posterior también el de la EPO 169. Derivado de los inconvenientes que causó el hecho anterior, para el ciclo escolar 2024-2025, en las instalaciones que corresponden exclusivamente a la EPO 169, no habrá ningún proveedor de uniformes vendiendo. </w:t>
            </w:r>
          </w:p>
        </w:tc>
      </w:tr>
    </w:tbl>
    <w:p w14:paraId="1960DFA3" w14:textId="77777777" w:rsidR="001F7A19" w:rsidRDefault="001F7A19">
      <w:pPr>
        <w:spacing w:line="360" w:lineRule="auto"/>
        <w:jc w:val="both"/>
        <w:rPr>
          <w:rFonts w:ascii="Palatino Linotype" w:eastAsia="Palatino Linotype" w:hAnsi="Palatino Linotype" w:cs="Palatino Linotype"/>
          <w:color w:val="000000"/>
        </w:rPr>
      </w:pPr>
    </w:p>
    <w:p w14:paraId="3470324D" w14:textId="77777777" w:rsidR="001F7A19" w:rsidRDefault="00A860E7">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respuestas emitidas, se observa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atendió cada uno de los puntos referidos en la solicitud de información, sin </w:t>
      </w:r>
      <w:proofErr w:type="gramStart"/>
      <w:r>
        <w:rPr>
          <w:rFonts w:ascii="Palatino Linotype" w:eastAsia="Palatino Linotype" w:hAnsi="Palatino Linotype" w:cs="Palatino Linotype"/>
          <w:color w:val="000000"/>
        </w:rPr>
        <w:t>embargo</w:t>
      </w:r>
      <w:proofErr w:type="gramEnd"/>
      <w:r>
        <w:rPr>
          <w:rFonts w:ascii="Palatino Linotype" w:eastAsia="Palatino Linotype" w:hAnsi="Palatino Linotype" w:cs="Palatino Linotype"/>
          <w:color w:val="000000"/>
        </w:rPr>
        <w:t xml:space="preserve"> el entonces </w:t>
      </w:r>
      <w:r>
        <w:rPr>
          <w:rFonts w:ascii="Palatino Linotype" w:eastAsia="Palatino Linotype" w:hAnsi="Palatino Linotype" w:cs="Palatino Linotype"/>
          <w:b/>
          <w:color w:val="000000"/>
        </w:rPr>
        <w:t xml:space="preserve">SOLICITANTE </w:t>
      </w:r>
      <w:r>
        <w:rPr>
          <w:rFonts w:ascii="Palatino Linotype" w:eastAsia="Palatino Linotype" w:hAnsi="Palatino Linotype" w:cs="Palatino Linotype"/>
          <w:color w:val="000000"/>
        </w:rPr>
        <w:t xml:space="preserve">interpuso los recursos de revisión bajo los siguientes términos. </w:t>
      </w: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F7A19" w14:paraId="1C95F2A0" w14:textId="77777777">
        <w:tc>
          <w:tcPr>
            <w:tcW w:w="4414" w:type="dxa"/>
          </w:tcPr>
          <w:p w14:paraId="4F4695C1"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color w:val="000000"/>
                <w:sz w:val="22"/>
                <w:szCs w:val="22"/>
              </w:rPr>
              <w:t>04465/INFOEM/IP/RR/2024</w:t>
            </w:r>
          </w:p>
        </w:tc>
        <w:tc>
          <w:tcPr>
            <w:tcW w:w="4414" w:type="dxa"/>
          </w:tcPr>
          <w:p w14:paraId="61EBE886" w14:textId="77777777" w:rsidR="001F7A19" w:rsidRDefault="00A860E7">
            <w:pPr>
              <w:ind w:right="-51"/>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alcance a la respuesta recibida mediante el oficio No. 22803002000100L/1770/2024, relacionada con la solicitud de información pública con número de folio 00362/SECTI/IP/2024, me permito hacer las siguientes observaciones:”</w:t>
            </w:r>
          </w:p>
          <w:p w14:paraId="32444D99" w14:textId="77777777" w:rsidR="001F7A19" w:rsidRDefault="00A860E7">
            <w:pPr>
              <w:ind w:right="-51"/>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w:t>
            </w:r>
            <w:r>
              <w:rPr>
                <w:rFonts w:ascii="Palatino Linotype" w:eastAsia="Palatino Linotype" w:hAnsi="Palatino Linotype" w:cs="Palatino Linotype"/>
                <w:i/>
                <w:color w:val="000000"/>
                <w:sz w:val="22"/>
                <w:szCs w:val="22"/>
              </w:rPr>
              <w:t xml:space="preserve"> “LICENCIADO RODRIGO ULISES ROJAS MUÑOZ TITULAR DE LA UNIDAD DE TRANSPARENCIA PRESENTE En alcance a la respuesta recibida mediante el oficio No. 22803002000100L/1770/2024, relacionada con la solicitud de información pública con número de folio 00362/SECTI/IP/2024, me permito hacer las siguientes observaciones: 1. Faltan fotografías a color: No se incluyeron las fotografías en color, lo que impide identificar los </w:t>
            </w:r>
            <w:r>
              <w:rPr>
                <w:rFonts w:ascii="Palatino Linotype" w:eastAsia="Palatino Linotype" w:hAnsi="Palatino Linotype" w:cs="Palatino Linotype"/>
                <w:i/>
                <w:color w:val="000000"/>
                <w:sz w:val="22"/>
                <w:szCs w:val="22"/>
              </w:rPr>
              <w:lastRenderedPageBreak/>
              <w:t>colores exactos de las prendas del uniforme. 2. No especifican los colores de los uniformes: La respuesta no incluye la especificación de los colores para que se pueda uniformar a todos los estudiantes de manera consistente. 3. Confusión sobre las telas a utilizar: La información proporcionada confirma que se puede utilizar cualquier tipo de tela, lo cual podría generar variaciones en los uniformes y no permite impedir el acceso a estudiantes con telas diferentes. 4. Cambios en las playeras: Se tiene conocimiento de cambios en las playeras del uniforme deportivo; es importante confirmar si es la misma playera del ciclo anterior para informar adecuadamente a los padres de familia. Solicito que se revise nuevamente la solicitud y se proporcione una respuesta completa y detallada conforme a la Ley de Transparencia y Acceso a la Información Pública del Estado de México, incluyendo todas las observaciones mencionadas anteriormente. Quedo en espera de su pronta y adecuada respuesta.”</w:t>
            </w:r>
          </w:p>
          <w:p w14:paraId="0161B629" w14:textId="77777777" w:rsidR="001F7A19" w:rsidRDefault="001F7A19">
            <w:pPr>
              <w:jc w:val="both"/>
              <w:rPr>
                <w:rFonts w:ascii="Palatino Linotype" w:eastAsia="Palatino Linotype" w:hAnsi="Palatino Linotype" w:cs="Palatino Linotype"/>
                <w:i/>
                <w:sz w:val="22"/>
                <w:szCs w:val="22"/>
              </w:rPr>
            </w:pPr>
          </w:p>
        </w:tc>
      </w:tr>
      <w:tr w:rsidR="001F7A19" w14:paraId="561D09C7" w14:textId="77777777">
        <w:tc>
          <w:tcPr>
            <w:tcW w:w="4414" w:type="dxa"/>
          </w:tcPr>
          <w:p w14:paraId="3F89B2A7"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color w:val="000000"/>
                <w:sz w:val="22"/>
                <w:szCs w:val="22"/>
              </w:rPr>
              <w:lastRenderedPageBreak/>
              <w:t>04466/INFOEM/IP/RR/2024</w:t>
            </w:r>
          </w:p>
        </w:tc>
        <w:tc>
          <w:tcPr>
            <w:tcW w:w="4414" w:type="dxa"/>
          </w:tcPr>
          <w:p w14:paraId="20977D6F" w14:textId="77777777" w:rsidR="001F7A19" w:rsidRDefault="00A860E7">
            <w:pPr>
              <w:ind w:right="-51"/>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alcance a la respuesta recibida mediante el oficio No. 22802001020000L/01972/2024, relacionada con la solicitud de información pública con número de folio 00353/SECTI/IP/2024, me permito hacer las siguientes observaciones:”</w:t>
            </w:r>
          </w:p>
          <w:p w14:paraId="6EB3D580" w14:textId="77777777" w:rsidR="001F7A19" w:rsidRDefault="00A860E7">
            <w:pPr>
              <w:ind w:right="-51"/>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w:t>
            </w:r>
            <w:r>
              <w:rPr>
                <w:rFonts w:ascii="Palatino Linotype" w:eastAsia="Palatino Linotype" w:hAnsi="Palatino Linotype" w:cs="Palatino Linotype"/>
                <w:i/>
                <w:color w:val="000000"/>
                <w:sz w:val="22"/>
                <w:szCs w:val="22"/>
              </w:rPr>
              <w:t xml:space="preserve"> “LICENCIADO RODRIGO ULISES ROJAS MUÑOZ TITULAR DE LA UNIDAD DE TRANSPARENCIA PRESENTE En alcance a la respuesta recibida mediante el oficio No. 22802001020000L/01972/2024, relacionada con la solicitud de información pública con número de folio 00353/SECTI/IP/2024, me permito </w:t>
            </w:r>
            <w:r>
              <w:rPr>
                <w:rFonts w:ascii="Palatino Linotype" w:eastAsia="Palatino Linotype" w:hAnsi="Palatino Linotype" w:cs="Palatino Linotype"/>
                <w:i/>
                <w:color w:val="000000"/>
                <w:sz w:val="22"/>
                <w:szCs w:val="22"/>
              </w:rPr>
              <w:lastRenderedPageBreak/>
              <w:t>hacer las siguientes observaciones: 1. Confusión sobre las telas a utilizar: La información proporcionada confirma que se puede utilizar cualquier tipo de tela, lo cual podría generar variaciones en los uniformes y no permite impedir el acceso a estudiantes con telas diferentes. 2. Uso de espacios compartidos con la EPO 169: Se debe aclarar la responsabilidad de la escuela respecto al uso de espacios comunes compartidos con la EPO 169, específicamente en relación con la presencia de proveedores de uniformes. Es necesario especificar si la escuela permitirá o impedirá el uso de dichos espacios por parte de proveedores y, de no hacerlo, qué sanciones tendría la institución. Solicito que se revise nuevamente la solicitud y se proporcione una respuesta completa y detallada conforme a la Ley de Transparencia y Acceso a la Información Pública del Estado de México, incluyendo todas las observaciones mencionadas anteriormente. Quedo en espera de su pronta y adecuada respuesta.”</w:t>
            </w:r>
          </w:p>
          <w:p w14:paraId="041288F6" w14:textId="77777777" w:rsidR="001F7A19" w:rsidRDefault="001F7A19">
            <w:pPr>
              <w:jc w:val="both"/>
              <w:rPr>
                <w:rFonts w:ascii="Palatino Linotype" w:eastAsia="Palatino Linotype" w:hAnsi="Palatino Linotype" w:cs="Palatino Linotype"/>
                <w:i/>
                <w:sz w:val="22"/>
                <w:szCs w:val="22"/>
              </w:rPr>
            </w:pPr>
          </w:p>
        </w:tc>
      </w:tr>
      <w:tr w:rsidR="001F7A19" w14:paraId="420405D4" w14:textId="77777777">
        <w:tc>
          <w:tcPr>
            <w:tcW w:w="4414" w:type="dxa"/>
          </w:tcPr>
          <w:p w14:paraId="330CEAEA" w14:textId="77777777" w:rsidR="001F7A19" w:rsidRDefault="00A860E7">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color w:val="000000"/>
                <w:sz w:val="22"/>
                <w:szCs w:val="22"/>
              </w:rPr>
              <w:lastRenderedPageBreak/>
              <w:t>04467/INFOEM/IP/RR/2024</w:t>
            </w:r>
          </w:p>
        </w:tc>
        <w:tc>
          <w:tcPr>
            <w:tcW w:w="4414" w:type="dxa"/>
          </w:tcPr>
          <w:p w14:paraId="119CE1C3"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alcance a la respuesta recibida mediante el oficio No. 22802001020000L/03114/2024, relacionada con la solicitud de información pública con número de folio 00350/SECTI/IP/2024, me permito hacer las siguientes observaciones:”</w:t>
            </w:r>
          </w:p>
          <w:p w14:paraId="4A8DA5A5" w14:textId="77777777" w:rsidR="001F7A19" w:rsidRDefault="00A860E7">
            <w:pPr>
              <w:ind w:right="89"/>
              <w:jc w:val="both"/>
              <w:rPr>
                <w:rFonts w:ascii="Palatino Linotype" w:eastAsia="Palatino Linotype" w:hAnsi="Palatino Linotype" w:cs="Palatino Linotype"/>
                <w:i/>
              </w:rPr>
            </w:pPr>
            <w:r>
              <w:rPr>
                <w:rFonts w:ascii="Palatino Linotype" w:eastAsia="Palatino Linotype" w:hAnsi="Palatino Linotype" w:cs="Palatino Linotype"/>
                <w:b/>
                <w:i/>
                <w:color w:val="000000"/>
                <w:sz w:val="22"/>
                <w:szCs w:val="22"/>
              </w:rPr>
              <w:t>Razones o Motivos de inconformidad: “</w:t>
            </w:r>
            <w:r>
              <w:rPr>
                <w:rFonts w:ascii="Palatino Linotype" w:eastAsia="Palatino Linotype" w:hAnsi="Palatino Linotype" w:cs="Palatino Linotype"/>
                <w:i/>
                <w:color w:val="000000"/>
                <w:sz w:val="22"/>
                <w:szCs w:val="22"/>
              </w:rPr>
              <w:t xml:space="preserve">LICENCIADO RODRIGO ULISES ROJAS MUÑOZ TITULAR DE LA UNIDAD DE TRANSPARENCIA PRESENTE En alcance a la respuesta recibida mediante el oficio No. 22802001020000L/03114/2024, relacionada con la solicitud de información pública con número de folio 00350/SECTI/IP/2024, me </w:t>
            </w:r>
            <w:r>
              <w:rPr>
                <w:rFonts w:ascii="Palatino Linotype" w:eastAsia="Palatino Linotype" w:hAnsi="Palatino Linotype" w:cs="Palatino Linotype"/>
                <w:i/>
                <w:color w:val="000000"/>
                <w:sz w:val="22"/>
                <w:szCs w:val="22"/>
              </w:rPr>
              <w:lastRenderedPageBreak/>
              <w:t>permito hacer las siguientes observaciones: 1. Confusión sobre las telas a utilizar: La información proporcionada confirma que se puede utilizar cualquier tipo de tela, lo cual podría generar variaciones en los uniformes y no permite impedir el acceso a estudiantes con telas diferentes. 2. Uso de espacios compartidos con el CBT 5: Se debe aclarar la responsabilidad de la escuela respecto al uso de espacios comunes compartidos con el CBT 5, específicamente en relación con la presencia de proveedores de uniformes. Es necesario especificar si la escuela permitirá o impedirá el uso de dichos espacios por parte de proveedores y, de no hacerlo, qué sanciones tendría la institución. Solicito que se revise nuevamente la solicitud y se proporcione una respuesta completa y detallada conforme a la Ley de Transparencia y Acceso a la Información Pública del Estado de México, incluyendo todas las observaciones mencionadas anteriormente. Quedo en espera de su pronta y adecuada respuesta.”</w:t>
            </w:r>
          </w:p>
          <w:p w14:paraId="3718806F" w14:textId="77777777" w:rsidR="001F7A19" w:rsidRDefault="001F7A19">
            <w:pPr>
              <w:jc w:val="both"/>
              <w:rPr>
                <w:rFonts w:ascii="Palatino Linotype" w:eastAsia="Palatino Linotype" w:hAnsi="Palatino Linotype" w:cs="Palatino Linotype"/>
                <w:i/>
                <w:sz w:val="22"/>
                <w:szCs w:val="22"/>
              </w:rPr>
            </w:pPr>
          </w:p>
        </w:tc>
      </w:tr>
    </w:tbl>
    <w:p w14:paraId="2F60783F" w14:textId="77777777" w:rsidR="001F7A19" w:rsidRDefault="001F7A19">
      <w:pPr>
        <w:spacing w:line="360" w:lineRule="auto"/>
        <w:jc w:val="both"/>
        <w:rPr>
          <w:rFonts w:ascii="Palatino Linotype" w:eastAsia="Palatino Linotype" w:hAnsi="Palatino Linotype" w:cs="Palatino Linotype"/>
          <w:color w:val="000000"/>
        </w:rPr>
      </w:pPr>
    </w:p>
    <w:p w14:paraId="22F1E7BF" w14:textId="77777777" w:rsidR="001F7A19" w:rsidRDefault="00A860E7">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Posteriormente en la etapa de manifestaciones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ratifica sus respuestas iniciales, manifestando que es improcedente ampliar las solicitudes de información, así como estableciendo que los recursos de revisión pueden ser sobreseídos por quedarse sin materia. </w:t>
      </w:r>
    </w:p>
    <w:p w14:paraId="35546294" w14:textId="77777777" w:rsidR="001F7A19" w:rsidRDefault="001F7A19">
      <w:pPr>
        <w:spacing w:line="360" w:lineRule="auto"/>
        <w:jc w:val="both"/>
        <w:rPr>
          <w:rFonts w:ascii="Palatino Linotype" w:eastAsia="Palatino Linotype" w:hAnsi="Palatino Linotype" w:cs="Palatino Linotype"/>
          <w:color w:val="000000"/>
        </w:rPr>
      </w:pPr>
    </w:p>
    <w:p w14:paraId="01569997" w14:textId="77777777" w:rsidR="001F7A19" w:rsidRDefault="00A860E7">
      <w:pPr>
        <w:numPr>
          <w:ilvl w:val="0"/>
          <w:numId w:val="2"/>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esa línea se debe de establecer que los razones y motivos de inconformidad en las solicitudes de información </w:t>
      </w:r>
      <w:r>
        <w:rPr>
          <w:rFonts w:ascii="Palatino Linotype" w:eastAsia="Palatino Linotype" w:hAnsi="Palatino Linotype" w:cs="Palatino Linotype"/>
          <w:b/>
          <w:i/>
          <w:sz w:val="22"/>
          <w:szCs w:val="22"/>
        </w:rPr>
        <w:t xml:space="preserve">00362/SECTI/IP/2024, </w:t>
      </w:r>
      <w:r>
        <w:rPr>
          <w:rFonts w:ascii="Palatino Linotype" w:eastAsia="Palatino Linotype" w:hAnsi="Palatino Linotype" w:cs="Palatino Linotype"/>
          <w:b/>
          <w:i/>
          <w:sz w:val="22"/>
          <w:szCs w:val="22"/>
        </w:rPr>
        <w:lastRenderedPageBreak/>
        <w:t xml:space="preserve">00353/SECTI/IP/2024 y 00350/SECTI/IP/2024, </w:t>
      </w:r>
      <w:r>
        <w:rPr>
          <w:rFonts w:ascii="Palatino Linotype" w:eastAsia="Palatino Linotype" w:hAnsi="Palatino Linotype" w:cs="Palatino Linotype"/>
          <w:sz w:val="22"/>
          <w:szCs w:val="22"/>
        </w:rPr>
        <w:t xml:space="preserve">no guardan relación con las información solicitada de manera inicial, toda vez que al inconformarse por la “falta de fotografías a color”, “por no especificar los colores de los uniformes”, por la “confusión sobre las telas a utilizar”, “por los cambios vistos en las playeras en el uniforme de deportes” y por “uso de espacios compartidos con la EPO 169 “de la cual solicita </w:t>
      </w:r>
      <w:r>
        <w:rPr>
          <w:rFonts w:ascii="Palatino Linotype" w:eastAsia="Palatino Linotype" w:hAnsi="Palatino Linotype" w:cs="Palatino Linotype"/>
          <w:b/>
          <w:i/>
          <w:sz w:val="22"/>
          <w:szCs w:val="22"/>
        </w:rPr>
        <w:t>aclarar la responsabilidad de la escuela respecto al uso de espacios comunes compartidos,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específicamente en relación con la presencia de proveedores de uniformes., </w:t>
      </w:r>
      <w:r>
        <w:rPr>
          <w:rFonts w:ascii="Palatino Linotype" w:eastAsia="Palatino Linotype" w:hAnsi="Palatino Linotype" w:cs="Palatino Linotype"/>
          <w:sz w:val="22"/>
          <w:szCs w:val="22"/>
        </w:rPr>
        <w:t xml:space="preserve">se observa que fueron puntos que forman parte de las solicitudes iniciales. </w:t>
      </w:r>
    </w:p>
    <w:p w14:paraId="724EF6D1" w14:textId="77777777" w:rsidR="001F7A19" w:rsidRDefault="001F7A19">
      <w:pPr>
        <w:pBdr>
          <w:top w:val="nil"/>
          <w:left w:val="nil"/>
          <w:bottom w:val="nil"/>
          <w:right w:val="nil"/>
          <w:between w:val="nil"/>
        </w:pBdr>
        <w:ind w:left="720"/>
        <w:rPr>
          <w:rFonts w:ascii="Palatino Linotype" w:eastAsia="Palatino Linotype" w:hAnsi="Palatino Linotype" w:cs="Palatino Linotype"/>
          <w:b/>
          <w:color w:val="000000"/>
        </w:rPr>
      </w:pPr>
    </w:p>
    <w:p w14:paraId="5A5F9C46" w14:textId="77777777" w:rsidR="001F7A19" w:rsidRDefault="00A860E7">
      <w:pPr>
        <w:numPr>
          <w:ilvl w:val="0"/>
          <w:numId w:val="2"/>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ese sentido, se debe de establecer que si bien es cierto se solicitaron fotografías de los uniformes escolares, también lo es que estas no fueron solicitadas a color, así como tampoco se solicitó que se </w:t>
      </w:r>
      <w:r>
        <w:rPr>
          <w:rFonts w:ascii="Palatino Linotype" w:eastAsia="Palatino Linotype" w:hAnsi="Palatino Linotype" w:cs="Palatino Linotype"/>
        </w:rPr>
        <w:t>especificarán</w:t>
      </w:r>
      <w:r>
        <w:rPr>
          <w:rFonts w:ascii="Palatino Linotype" w:eastAsia="Palatino Linotype" w:hAnsi="Palatino Linotype" w:cs="Palatino Linotype"/>
          <w:color w:val="000000"/>
        </w:rPr>
        <w:t xml:space="preserve"> los colores de los uniformes escolares.</w:t>
      </w:r>
    </w:p>
    <w:p w14:paraId="20FB0179" w14:textId="77777777" w:rsidR="001F7A19" w:rsidRDefault="001F7A19">
      <w:pPr>
        <w:pBdr>
          <w:top w:val="nil"/>
          <w:left w:val="nil"/>
          <w:bottom w:val="nil"/>
          <w:right w:val="nil"/>
          <w:between w:val="nil"/>
        </w:pBdr>
        <w:ind w:left="720"/>
        <w:rPr>
          <w:rFonts w:ascii="Palatino Linotype" w:eastAsia="Palatino Linotype" w:hAnsi="Palatino Linotype" w:cs="Palatino Linotype"/>
          <w:b/>
          <w:color w:val="000000"/>
        </w:rPr>
      </w:pPr>
    </w:p>
    <w:p w14:paraId="587442D7" w14:textId="77777777" w:rsidR="001F7A19" w:rsidRDefault="00A860E7">
      <w:pPr>
        <w:numPr>
          <w:ilvl w:val="0"/>
          <w:numId w:val="2"/>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Misma situación que se tiene ante “</w:t>
      </w:r>
      <w:r>
        <w:rPr>
          <w:rFonts w:ascii="Palatino Linotype" w:eastAsia="Palatino Linotype" w:hAnsi="Palatino Linotype" w:cs="Palatino Linotype"/>
          <w:i/>
          <w:color w:val="000000"/>
          <w:sz w:val="22"/>
          <w:szCs w:val="22"/>
        </w:rPr>
        <w:t xml:space="preserve">Uso de espacios compartidos con la EPO 169: Se debe aclarar la responsabilidad de la escuela respecto al uso de espacios comunes compartidos con la EPO 169, específicamente en relación con la presencia de proveedores de uniformes. Es necesario especificar si la escuela permitirá o impedirá el uso de dichos espacios por parte de proveedores y, de no hacerlo, qué sanciones tendría la institución.”, </w:t>
      </w:r>
      <w:r>
        <w:rPr>
          <w:rFonts w:ascii="Palatino Linotype" w:eastAsia="Palatino Linotype" w:hAnsi="Palatino Linotype" w:cs="Palatino Linotype"/>
          <w:color w:val="000000"/>
          <w:sz w:val="22"/>
          <w:szCs w:val="22"/>
        </w:rPr>
        <w:t xml:space="preserve">toda vez que el querer conocer las sanciones si se realiza la venta o no de uniformes escolares en las escuelas no </w:t>
      </w:r>
      <w:r>
        <w:rPr>
          <w:rFonts w:ascii="Palatino Linotype" w:eastAsia="Palatino Linotype" w:hAnsi="Palatino Linotype" w:cs="Palatino Linotype"/>
          <w:sz w:val="22"/>
          <w:szCs w:val="22"/>
        </w:rPr>
        <w:t>formó</w:t>
      </w:r>
      <w:r>
        <w:rPr>
          <w:rFonts w:ascii="Palatino Linotype" w:eastAsia="Palatino Linotype" w:hAnsi="Palatino Linotype" w:cs="Palatino Linotype"/>
          <w:color w:val="000000"/>
          <w:sz w:val="22"/>
          <w:szCs w:val="22"/>
        </w:rPr>
        <w:t xml:space="preserve"> parte de las solicitudes iniciales. </w:t>
      </w:r>
    </w:p>
    <w:p w14:paraId="7F3521AC"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rPr>
      </w:pPr>
    </w:p>
    <w:p w14:paraId="3459AF15" w14:textId="77777777" w:rsidR="001F7A19" w:rsidRDefault="00A860E7">
      <w:pPr>
        <w:numPr>
          <w:ilvl w:val="0"/>
          <w:numId w:val="2"/>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cuanto a la confusión de las telas de la cual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refiere “</w:t>
      </w:r>
      <w:r>
        <w:rPr>
          <w:rFonts w:ascii="Palatino Linotype" w:eastAsia="Palatino Linotype" w:hAnsi="Palatino Linotype" w:cs="Palatino Linotype"/>
          <w:i/>
          <w:color w:val="000000"/>
          <w:sz w:val="22"/>
          <w:szCs w:val="22"/>
        </w:rPr>
        <w:t xml:space="preserve">podría generar variaciones en los uniformes y no permite impedir el acceso a estudiantes con telas diferentes”, </w:t>
      </w:r>
      <w:r>
        <w:rPr>
          <w:rFonts w:ascii="Palatino Linotype" w:eastAsia="Palatino Linotype" w:hAnsi="Palatino Linotype" w:cs="Palatino Linotype"/>
          <w:color w:val="000000"/>
          <w:sz w:val="22"/>
          <w:szCs w:val="22"/>
        </w:rPr>
        <w:t xml:space="preserve">es un punto que se toma como hechos negativos, ya que no hay documento que </w:t>
      </w:r>
      <w:r>
        <w:rPr>
          <w:rFonts w:ascii="Palatino Linotype" w:eastAsia="Palatino Linotype" w:hAnsi="Palatino Linotype" w:cs="Palatino Linotype"/>
          <w:color w:val="000000"/>
          <w:sz w:val="22"/>
          <w:szCs w:val="22"/>
        </w:rPr>
        <w:lastRenderedPageBreak/>
        <w:t xml:space="preserve">de cuente del dicho del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 xml:space="preserve">que por usar telas distintas en los uniformes escolares permita impedir o no el acceso a los estudiantes. </w:t>
      </w:r>
    </w:p>
    <w:p w14:paraId="6F9E8C2C"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0746221" w14:textId="77777777" w:rsidR="001F7A19" w:rsidRDefault="00A860E7">
      <w:pPr>
        <w:numPr>
          <w:ilvl w:val="0"/>
          <w:numId w:val="2"/>
        </w:numPr>
        <w:spacing w:line="360" w:lineRule="auto"/>
        <w:ind w:left="0" w:firstLine="0"/>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 xml:space="preserve">Por lo tanto, en materia de acceso a la información en la que el dicho acceso versa sobre los documentos generados, obtenidos, adquiridos, transformados, administrados o en posesión de los Sujetos Obligados, es de referir que nos encontramos, ante un hecho negativo, por lo que no resulta aplicable el artículo 19 de la Ley de la materia que nos constriñe a la emisión de un acuerdo de inexistencia, resultando aplicable la siguiente tesis: </w:t>
      </w:r>
    </w:p>
    <w:p w14:paraId="7BE5666C" w14:textId="77777777" w:rsidR="001F7A19" w:rsidRDefault="001F7A19">
      <w:pPr>
        <w:spacing w:line="360" w:lineRule="auto"/>
        <w:jc w:val="both"/>
        <w:rPr>
          <w:rFonts w:ascii="Palatino Linotype" w:eastAsia="Palatino Linotype" w:hAnsi="Palatino Linotype" w:cs="Palatino Linotype"/>
        </w:rPr>
      </w:pPr>
    </w:p>
    <w:p w14:paraId="2A9746A8" w14:textId="77777777" w:rsidR="001F7A19" w:rsidRDefault="00A860E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HECHOS NEGATIVOS, NO SON SUSCEPTIBLES DE DEMOSTRACIÓN.</w:t>
      </w:r>
    </w:p>
    <w:p w14:paraId="087E539B" w14:textId="77777777" w:rsidR="001F7A19" w:rsidRDefault="00A860E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715A1A1A" w14:textId="77777777" w:rsidR="001F7A19" w:rsidRDefault="001F7A19">
      <w:pPr>
        <w:ind w:left="1134" w:right="900"/>
        <w:jc w:val="both"/>
        <w:rPr>
          <w:rFonts w:ascii="Palatino Linotype" w:eastAsia="Palatino Linotype" w:hAnsi="Palatino Linotype" w:cs="Palatino Linotype"/>
          <w:i/>
          <w:sz w:val="22"/>
          <w:szCs w:val="22"/>
        </w:rPr>
      </w:pPr>
    </w:p>
    <w:p w14:paraId="28A84B83" w14:textId="77777777" w:rsidR="001F7A19" w:rsidRDefault="00A860E7">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Amparo en revisión 2022/61. José García </w:t>
      </w:r>
      <w:proofErr w:type="gramStart"/>
      <w:r>
        <w:rPr>
          <w:rFonts w:ascii="Palatino Linotype" w:eastAsia="Palatino Linotype" w:hAnsi="Palatino Linotype" w:cs="Palatino Linotype"/>
          <w:i/>
          <w:sz w:val="22"/>
          <w:szCs w:val="22"/>
        </w:rPr>
        <w:t>Florín</w:t>
      </w:r>
      <w:proofErr w:type="gramEnd"/>
      <w:r>
        <w:rPr>
          <w:rFonts w:ascii="Palatino Linotype" w:eastAsia="Palatino Linotype" w:hAnsi="Palatino Linotype" w:cs="Palatino Linotype"/>
          <w:i/>
          <w:sz w:val="22"/>
          <w:szCs w:val="22"/>
        </w:rPr>
        <w:t xml:space="preserve"> (Menor). 9 de octubre de 1961. Cinco votos. Ponente: José Rivera Pérez Campos</w:t>
      </w:r>
    </w:p>
    <w:p w14:paraId="5B65A200" w14:textId="77777777" w:rsidR="001F7A19" w:rsidRDefault="001F7A19">
      <w:pPr>
        <w:spacing w:after="160" w:line="360" w:lineRule="auto"/>
        <w:ind w:right="616"/>
        <w:jc w:val="both"/>
        <w:rPr>
          <w:rFonts w:ascii="Palatino Linotype" w:eastAsia="Palatino Linotype" w:hAnsi="Palatino Linotype" w:cs="Palatino Linotype"/>
        </w:rPr>
      </w:pPr>
    </w:p>
    <w:p w14:paraId="6504C9CB"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que se desprende que es materialmente imposible realizar la entrega de alguna documental que no ha generado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03BE4AE4"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rPr>
      </w:pPr>
    </w:p>
    <w:p w14:paraId="364BADA6"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podemos llegar a la conclusión de la inexistencia del acto reclamado, al acreditarse con las constancias que integran el expediente,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atendió las solicitudes de información desde la respuesta inicial, además de que como ya quedó asentado en párrafos anteriores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amplió sus solicitudes de información al inconformarse de información que no había solicitado de manera inicial.</w:t>
      </w:r>
    </w:p>
    <w:p w14:paraId="10518237" w14:textId="77777777" w:rsidR="001F7A19" w:rsidRDefault="001F7A19">
      <w:pPr>
        <w:spacing w:line="360" w:lineRule="auto"/>
        <w:jc w:val="both"/>
        <w:rPr>
          <w:rFonts w:ascii="Palatino Linotype" w:eastAsia="Palatino Linotype" w:hAnsi="Palatino Linotype" w:cs="Palatino Linotype"/>
        </w:rPr>
      </w:pPr>
    </w:p>
    <w:p w14:paraId="21FD2158"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en estricto derecho, la alegación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limita a realizar manifestaciones sin sustento, las cuales han quedado demostradas, por ello se califican de inoperantes; quedando sin materia el presente recurso de revisión, resultando necesario traer a colación la Tesis Aislada con número de registro 2017549, de rubro y texto siguiente</w:t>
      </w:r>
    </w:p>
    <w:p w14:paraId="06F4EAA3" w14:textId="77777777" w:rsidR="001F7A19" w:rsidRDefault="00A860E7">
      <w:pPr>
        <w:pBdr>
          <w:top w:val="nil"/>
          <w:left w:val="nil"/>
          <w:bottom w:val="nil"/>
          <w:right w:val="nil"/>
          <w:between w:val="nil"/>
        </w:pBdr>
        <w:spacing w:before="120"/>
        <w:ind w:left="993"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INEXISTENCIA DE LOS ACTOS RECLAMADOS EN EL AMPARO. NO ES UN MOTIVO MANIFIESTO E INDUDABLE DE IMPROCEDENCIA QUE DÉ LUGAR AL DESECHAMIENTO DE LA DEMANDA, SINO QUE CONSTITUYE UNA CAUSAL DE SOBRESEIMIENTO EN EL JUICIO</w:t>
      </w:r>
      <w:r>
        <w:rPr>
          <w:rFonts w:ascii="Palatino Linotype" w:eastAsia="Palatino Linotype" w:hAnsi="Palatino Linotype" w:cs="Palatino Linotype"/>
          <w:i/>
          <w:color w:val="000000"/>
          <w:sz w:val="22"/>
          <w:szCs w:val="22"/>
        </w:rPr>
        <w:t xml:space="preserve">. Conforme al artículo 63, fracción IV, de la Ley de Amparo, la inexistencia de los actos reclamados es una causal de sobreseimiento, pero no de improcedencia del juicio de amparo; por ende, no puede ser un motivo manifiesto e indudable que dé lugar al </w:t>
      </w:r>
      <w:proofErr w:type="spellStart"/>
      <w:r>
        <w:rPr>
          <w:rFonts w:ascii="Palatino Linotype" w:eastAsia="Palatino Linotype" w:hAnsi="Palatino Linotype" w:cs="Palatino Linotype"/>
          <w:i/>
          <w:color w:val="000000"/>
          <w:sz w:val="22"/>
          <w:szCs w:val="22"/>
        </w:rPr>
        <w:t>desechamiento</w:t>
      </w:r>
      <w:proofErr w:type="spellEnd"/>
      <w:r>
        <w:rPr>
          <w:rFonts w:ascii="Palatino Linotype" w:eastAsia="Palatino Linotype" w:hAnsi="Palatino Linotype" w:cs="Palatino Linotype"/>
          <w:i/>
          <w:color w:val="000000"/>
          <w:sz w:val="22"/>
          <w:szCs w:val="22"/>
        </w:rPr>
        <w:t xml:space="preserve"> de la demanda con sustento en el diverso precepto 113 de ese ordenamiento, pues el pronunciamiento relativo necesariamente debe efectuarse hasta la sentencia, al no haberse demostrado su existencia en la audiencia constitucional.”</w:t>
      </w:r>
    </w:p>
    <w:p w14:paraId="7CDA357F" w14:textId="77777777" w:rsidR="001F7A19" w:rsidRDefault="001F7A19">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p>
    <w:p w14:paraId="5A433183" w14:textId="77777777" w:rsidR="001F7A19" w:rsidRDefault="00A860E7">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cual constituye un criterio orientador para este Organismo Garante, que pone en aptitudes de poder sobreseer los recursos de revisión </w:t>
      </w:r>
      <w:r>
        <w:rPr>
          <w:rFonts w:ascii="Palatino Linotype" w:eastAsia="Palatino Linotype" w:hAnsi="Palatino Linotype" w:cs="Palatino Linotype"/>
          <w:b/>
          <w:color w:val="000000"/>
        </w:rPr>
        <w:t>04465/INFOEM/IP/RR/2024, 04466/INFOEM/IP/RR/2024 y 04467/INFOEM/IP/RR/2024</w:t>
      </w:r>
      <w:r>
        <w:rPr>
          <w:rFonts w:ascii="Palatino Linotype" w:eastAsia="Palatino Linotype" w:hAnsi="Palatino Linotype" w:cs="Palatino Linotype"/>
          <w:color w:val="000000"/>
        </w:rPr>
        <w:t xml:space="preserve">, lo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en el caso particular, se tiene por acreditada la inexistencia del acto reclamado, quedando sin materia el presente asunto.</w:t>
      </w:r>
    </w:p>
    <w:p w14:paraId="5ECF497A" w14:textId="77777777" w:rsidR="001F7A19" w:rsidRDefault="001F7A19">
      <w:pPr>
        <w:spacing w:line="360" w:lineRule="auto"/>
        <w:jc w:val="both"/>
        <w:rPr>
          <w:rFonts w:ascii="Palatino Linotype" w:eastAsia="Palatino Linotype" w:hAnsi="Palatino Linotype" w:cs="Palatino Linotype"/>
          <w:color w:val="000000"/>
        </w:rPr>
      </w:pPr>
    </w:p>
    <w:p w14:paraId="5142B3D2"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Derivado de lo expuesto, es necesario hacer del conocimiento de la persona solicitante que, de la simple lectura a su Recurso de Revisión, </w:t>
      </w:r>
      <w:r>
        <w:rPr>
          <w:rFonts w:ascii="Palatino Linotype" w:eastAsia="Palatino Linotype" w:hAnsi="Palatino Linotype" w:cs="Palatino Linotype"/>
        </w:rPr>
        <w:t>se desprende que</w:t>
      </w:r>
      <w:r>
        <w:rPr>
          <w:rFonts w:ascii="Palatino Linotype" w:eastAsia="Palatino Linotype" w:hAnsi="Palatino Linotype" w:cs="Palatino Linotype"/>
          <w:b/>
          <w:u w:val="single"/>
        </w:rPr>
        <w:t xml:space="preserve"> las razones o motivos de inconformidad hechas valer, no corresponden con la </w:t>
      </w:r>
      <w:r>
        <w:rPr>
          <w:rFonts w:ascii="Palatino Linotype" w:eastAsia="Palatino Linotype" w:hAnsi="Palatino Linotype" w:cs="Palatino Linotype"/>
          <w:b/>
          <w:u w:val="single"/>
        </w:rPr>
        <w:lastRenderedPageBreak/>
        <w:t>respuesta del Sujeto Obligado para atender su requerimiento de información,</w:t>
      </w:r>
      <w:r>
        <w:rPr>
          <w:rFonts w:ascii="Palatino Linotype" w:eastAsia="Palatino Linotype" w:hAnsi="Palatino Linotype" w:cs="Palatino Linotype"/>
        </w:rPr>
        <w:t xml:space="preserve"> por lo tanto, es claro que los Recursos de Revisión, no actualizan ninguno de los supuestos previstos en la Ley de la materia conforme a las actuaciones que obran en el expediente electrónico formado en el Sistema de Acceso a la Información Mexiquense, SAIMEX.</w:t>
      </w:r>
    </w:p>
    <w:p w14:paraId="06F96BB7" w14:textId="77777777" w:rsidR="001F7A19" w:rsidRDefault="001F7A19">
      <w:pPr>
        <w:spacing w:line="360" w:lineRule="auto"/>
        <w:jc w:val="both"/>
        <w:rPr>
          <w:rFonts w:ascii="Palatino Linotype" w:eastAsia="Palatino Linotype" w:hAnsi="Palatino Linotype" w:cs="Palatino Linotype"/>
        </w:rPr>
      </w:pPr>
    </w:p>
    <w:p w14:paraId="29A5F897"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tales circunstancias, este Instituto se encuentra impedido a entrar al estudio de fondo, en virtud que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no manifestó razones o motivos de inconformidad, relacionados con la respuesta del </w:t>
      </w:r>
      <w:r>
        <w:rPr>
          <w:rFonts w:ascii="Palatino Linotype" w:eastAsia="Palatino Linotype" w:hAnsi="Palatino Linotype" w:cs="Palatino Linotype"/>
          <w:b/>
          <w:smallCaps/>
        </w:rPr>
        <w:t>SUJETO OBLIGADO</w:t>
      </w:r>
      <w:r>
        <w:rPr>
          <w:rFonts w:ascii="Palatino Linotype" w:eastAsia="Palatino Linotype" w:hAnsi="Palatino Linotype" w:cs="Palatino Linotype"/>
        </w:rPr>
        <w:t>, a fin de atender sus solicitudes de acceso a la información.</w:t>
      </w:r>
    </w:p>
    <w:p w14:paraId="5F3E79AB" w14:textId="77777777" w:rsidR="001F7A19" w:rsidRDefault="001F7A19">
      <w:pPr>
        <w:spacing w:line="360" w:lineRule="auto"/>
        <w:jc w:val="both"/>
        <w:rPr>
          <w:rFonts w:ascii="Palatino Linotype" w:eastAsia="Palatino Linotype" w:hAnsi="Palatino Linotype" w:cs="Palatino Linotype"/>
        </w:rPr>
      </w:pPr>
    </w:p>
    <w:p w14:paraId="7ACE7387"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lo tanto, en virtud de  los argumentos expuestos con anterioridad así como del análisis realizado a las constancias que obran en el expediente electrónico, toda vez que no se actualizó algún supuesto de procedencia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rPr>
        <w:t xml:space="preserve">se determina </w:t>
      </w:r>
      <w:r>
        <w:rPr>
          <w:rFonts w:ascii="Palatino Linotype" w:eastAsia="Palatino Linotype" w:hAnsi="Palatino Linotype" w:cs="Palatino Linotype"/>
          <w:b/>
          <w:i/>
        </w:rPr>
        <w:t xml:space="preserve">sobreseer </w:t>
      </w:r>
      <w:r>
        <w:rPr>
          <w:rFonts w:ascii="Palatino Linotype" w:eastAsia="Palatino Linotype" w:hAnsi="Palatino Linotype" w:cs="Palatino Linotype"/>
        </w:rPr>
        <w:t xml:space="preserve">los recursos de revisión </w:t>
      </w:r>
      <w:r>
        <w:rPr>
          <w:rFonts w:ascii="Palatino Linotype" w:eastAsia="Palatino Linotype" w:hAnsi="Palatino Linotype" w:cs="Palatino Linotype"/>
          <w:b/>
          <w:color w:val="000000"/>
        </w:rPr>
        <w:t xml:space="preserve">04465/INFOEM/IP/RR/2024, 04466/INFOEM/IP/RR/2024 y 04467/INFOEM/IP/RR/2024 </w:t>
      </w:r>
      <w:r>
        <w:rPr>
          <w:rFonts w:ascii="Palatino Linotype" w:eastAsia="Palatino Linotype" w:hAnsi="Palatino Linotype" w:cs="Palatino Linotype"/>
        </w:rPr>
        <w:t xml:space="preserve">por actualizarse la causal de sobreseimiento prevista en la fracción IV del artículo 192 de la Ley de Transparencia y Acceso a la Información Pública del Estado de México y Municipios en su correlación con la causal de improcedencia contemplada en la artículo 191 del ordenamiento legal en cita, </w:t>
      </w:r>
      <w:r>
        <w:rPr>
          <w:rFonts w:ascii="Palatino Linotype" w:eastAsia="Palatino Linotype" w:hAnsi="Palatino Linotype" w:cs="Palatino Linotype"/>
          <w:sz w:val="22"/>
          <w:szCs w:val="22"/>
        </w:rPr>
        <w:t>l</w:t>
      </w:r>
      <w:r>
        <w:rPr>
          <w:rFonts w:ascii="Palatino Linotype" w:eastAsia="Palatino Linotype" w:hAnsi="Palatino Linotype" w:cs="Palatino Linotype"/>
        </w:rPr>
        <w:t>os que se transcriben a continuación, para un mejor entendimiento:</w:t>
      </w:r>
    </w:p>
    <w:p w14:paraId="5D32FD26" w14:textId="77777777" w:rsidR="001F7A19" w:rsidRDefault="00A860E7">
      <w:pPr>
        <w:pBdr>
          <w:top w:val="nil"/>
          <w:left w:val="nil"/>
          <w:bottom w:val="nil"/>
          <w:right w:val="nil"/>
          <w:between w:val="nil"/>
        </w:pBdr>
        <w:tabs>
          <w:tab w:val="left" w:pos="7938"/>
        </w:tabs>
        <w:spacing w:before="120"/>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recurso</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será </w:t>
      </w:r>
      <w:r>
        <w:rPr>
          <w:rFonts w:ascii="Palatino Linotype" w:eastAsia="Palatino Linotype" w:hAnsi="Palatino Linotype" w:cs="Palatino Linotype"/>
          <w:i/>
          <w:color w:val="000000"/>
          <w:sz w:val="22"/>
          <w:szCs w:val="22"/>
        </w:rPr>
        <w:t xml:space="preserve">desechado por </w:t>
      </w:r>
      <w:r>
        <w:rPr>
          <w:rFonts w:ascii="Palatino Linotype" w:eastAsia="Palatino Linotype" w:hAnsi="Palatino Linotype" w:cs="Palatino Linotype"/>
          <w:b/>
          <w:i/>
          <w:color w:val="000000"/>
          <w:sz w:val="22"/>
          <w:szCs w:val="22"/>
        </w:rPr>
        <w:t>improcedente cuando</w:t>
      </w:r>
      <w:r>
        <w:rPr>
          <w:rFonts w:ascii="Palatino Linotype" w:eastAsia="Palatino Linotype" w:hAnsi="Palatino Linotype" w:cs="Palatino Linotype"/>
          <w:i/>
          <w:color w:val="000000"/>
          <w:sz w:val="22"/>
          <w:szCs w:val="22"/>
        </w:rPr>
        <w:t>:</w:t>
      </w:r>
    </w:p>
    <w:p w14:paraId="0826856E" w14:textId="77777777" w:rsidR="001F7A19" w:rsidRDefault="001F7A19">
      <w:pPr>
        <w:pBdr>
          <w:top w:val="nil"/>
          <w:left w:val="nil"/>
          <w:bottom w:val="nil"/>
          <w:right w:val="nil"/>
          <w:between w:val="nil"/>
        </w:pBdr>
        <w:tabs>
          <w:tab w:val="left" w:pos="7938"/>
        </w:tabs>
        <w:ind w:left="1134" w:right="902"/>
        <w:jc w:val="both"/>
        <w:rPr>
          <w:rFonts w:ascii="Palatino Linotype" w:eastAsia="Palatino Linotype" w:hAnsi="Palatino Linotype" w:cs="Palatino Linotype"/>
          <w:i/>
          <w:color w:val="000000"/>
          <w:sz w:val="22"/>
          <w:szCs w:val="22"/>
        </w:rPr>
      </w:pPr>
    </w:p>
    <w:p w14:paraId="48D992A5" w14:textId="77777777" w:rsidR="001F7A19" w:rsidRDefault="00A860E7">
      <w:pPr>
        <w:pBdr>
          <w:top w:val="nil"/>
          <w:left w:val="nil"/>
          <w:bottom w:val="nil"/>
          <w:right w:val="nil"/>
          <w:between w:val="nil"/>
        </w:pBdr>
        <w:tabs>
          <w:tab w:val="left" w:pos="7938"/>
        </w:tabs>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VII. </w:t>
      </w:r>
      <w:r>
        <w:rPr>
          <w:rFonts w:ascii="Palatino Linotype" w:eastAsia="Palatino Linotype" w:hAnsi="Palatino Linotype" w:cs="Palatino Linotype"/>
          <w:i/>
          <w:color w:val="000000"/>
          <w:sz w:val="22"/>
          <w:szCs w:val="22"/>
        </w:rPr>
        <w:t>El recurrente amplíe su solicitud en el recurso de revisión, únicamente respecto de los nuevos contenidos.</w:t>
      </w:r>
      <w:r>
        <w:rPr>
          <w:rFonts w:ascii="Palatino Linotype" w:eastAsia="Palatino Linotype" w:hAnsi="Palatino Linotype" w:cs="Palatino Linotype"/>
          <w:b/>
          <w:i/>
          <w:color w:val="000000"/>
          <w:sz w:val="22"/>
          <w:szCs w:val="22"/>
        </w:rPr>
        <w:t>;</w:t>
      </w:r>
    </w:p>
    <w:p w14:paraId="5DDB9AEF" w14:textId="77777777" w:rsidR="001F7A19" w:rsidRDefault="001F7A19">
      <w:pPr>
        <w:pBdr>
          <w:top w:val="nil"/>
          <w:left w:val="nil"/>
          <w:bottom w:val="nil"/>
          <w:right w:val="nil"/>
          <w:between w:val="nil"/>
        </w:pBdr>
        <w:tabs>
          <w:tab w:val="left" w:pos="7938"/>
        </w:tabs>
        <w:ind w:left="1134" w:right="902"/>
        <w:jc w:val="both"/>
        <w:rPr>
          <w:rFonts w:ascii="Palatino Linotype" w:eastAsia="Palatino Linotype" w:hAnsi="Palatino Linotype" w:cs="Palatino Linotype"/>
          <w:b/>
          <w:i/>
          <w:color w:val="000000"/>
          <w:sz w:val="22"/>
          <w:szCs w:val="22"/>
        </w:rPr>
      </w:pPr>
    </w:p>
    <w:p w14:paraId="4CD3983E" w14:textId="77777777" w:rsidR="001F7A19" w:rsidRDefault="00A860E7">
      <w:pPr>
        <w:pBdr>
          <w:top w:val="nil"/>
          <w:left w:val="nil"/>
          <w:bottom w:val="nil"/>
          <w:right w:val="nil"/>
          <w:between w:val="nil"/>
        </w:pBdr>
        <w:tabs>
          <w:tab w:val="left" w:pos="7938"/>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192.</w:t>
      </w:r>
      <w:r>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14:paraId="6C845F0F" w14:textId="77777777" w:rsidR="001F7A19" w:rsidRDefault="001F7A19">
      <w:pPr>
        <w:pBdr>
          <w:top w:val="nil"/>
          <w:left w:val="nil"/>
          <w:bottom w:val="nil"/>
          <w:right w:val="nil"/>
          <w:between w:val="nil"/>
        </w:pBdr>
        <w:tabs>
          <w:tab w:val="left" w:pos="7938"/>
        </w:tabs>
        <w:ind w:left="1134" w:right="902"/>
        <w:jc w:val="both"/>
        <w:rPr>
          <w:rFonts w:ascii="Palatino Linotype" w:eastAsia="Palatino Linotype" w:hAnsi="Palatino Linotype" w:cs="Palatino Linotype"/>
          <w:i/>
          <w:color w:val="000000"/>
          <w:sz w:val="22"/>
          <w:szCs w:val="22"/>
        </w:rPr>
      </w:pPr>
    </w:p>
    <w:p w14:paraId="2D3FA8CE" w14:textId="77777777" w:rsidR="001F7A19" w:rsidRDefault="00A860E7">
      <w:pPr>
        <w:pBdr>
          <w:top w:val="nil"/>
          <w:left w:val="nil"/>
          <w:bottom w:val="nil"/>
          <w:right w:val="nil"/>
          <w:between w:val="nil"/>
        </w:pBdr>
        <w:tabs>
          <w:tab w:val="left" w:pos="7938"/>
        </w:tabs>
        <w:spacing w:after="120"/>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IV</w:t>
      </w:r>
      <w:r>
        <w:rPr>
          <w:rFonts w:ascii="Palatino Linotype" w:eastAsia="Palatino Linotype" w:hAnsi="Palatino Linotype" w:cs="Palatino Linotype"/>
          <w:i/>
          <w:color w:val="000000"/>
          <w:sz w:val="22"/>
          <w:szCs w:val="22"/>
        </w:rPr>
        <w:t xml:space="preserve">. Admitido el recurso de revisión, </w:t>
      </w:r>
      <w:r>
        <w:rPr>
          <w:rFonts w:ascii="Palatino Linotype" w:eastAsia="Palatino Linotype" w:hAnsi="Palatino Linotype" w:cs="Palatino Linotype"/>
          <w:b/>
          <w:i/>
          <w:color w:val="000000"/>
          <w:sz w:val="22"/>
          <w:szCs w:val="22"/>
        </w:rPr>
        <w:t>aparezca alguna causal de improcedencia</w:t>
      </w:r>
      <w:r>
        <w:rPr>
          <w:rFonts w:ascii="Palatino Linotype" w:eastAsia="Palatino Linotype" w:hAnsi="Palatino Linotype" w:cs="Palatino Linotype"/>
          <w:i/>
          <w:color w:val="000000"/>
          <w:sz w:val="22"/>
          <w:szCs w:val="22"/>
        </w:rPr>
        <w:t xml:space="preserve"> en los términos de la presente Ley. “</w:t>
      </w:r>
    </w:p>
    <w:p w14:paraId="7E3B9F1B" w14:textId="77777777" w:rsidR="001F7A19" w:rsidRDefault="001F7A19">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sz w:val="22"/>
          <w:szCs w:val="22"/>
        </w:rPr>
      </w:pPr>
    </w:p>
    <w:p w14:paraId="5053B875"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Siendo el </w:t>
      </w:r>
      <w:r>
        <w:rPr>
          <w:rFonts w:ascii="Palatino Linotype" w:eastAsia="Palatino Linotype" w:hAnsi="Palatino Linotype" w:cs="Palatino Linotype"/>
          <w:i/>
        </w:rPr>
        <w:t>sobreseimiento</w:t>
      </w:r>
      <w:r>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36D83ED7" w14:textId="77777777" w:rsidR="001F7A19" w:rsidRDefault="00A860E7">
      <w:pPr>
        <w:pBdr>
          <w:top w:val="nil"/>
          <w:left w:val="nil"/>
          <w:bottom w:val="nil"/>
          <w:right w:val="nil"/>
          <w:between w:val="nil"/>
        </w:pBdr>
        <w:ind w:left="1134"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SOBRESEIMIENTO, NO PERMITE ENTRAR AL ESTUDIO DE LAS CUESTIONES DE FONDO</w:t>
      </w:r>
    </w:p>
    <w:p w14:paraId="20EF8BE2" w14:textId="77777777" w:rsidR="001F7A19" w:rsidRDefault="00A860E7">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Localización: 213609. II.2o.183 K. Tribunales Colegiados de Circuito. Octava Época. Semanario Judicial de la Federación. Tomo XIII, </w:t>
      </w:r>
      <w:proofErr w:type="gramStart"/>
      <w:r>
        <w:rPr>
          <w:rFonts w:ascii="Palatino Linotype" w:eastAsia="Palatino Linotype" w:hAnsi="Palatino Linotype" w:cs="Palatino Linotype"/>
          <w:i/>
          <w:color w:val="000000"/>
          <w:sz w:val="22"/>
          <w:szCs w:val="22"/>
        </w:rPr>
        <w:t>Febrero</w:t>
      </w:r>
      <w:proofErr w:type="gramEnd"/>
      <w:r>
        <w:rPr>
          <w:rFonts w:ascii="Palatino Linotype" w:eastAsia="Palatino Linotype" w:hAnsi="Palatino Linotype" w:cs="Palatino Linotype"/>
          <w:i/>
          <w:color w:val="000000"/>
          <w:sz w:val="22"/>
          <w:szCs w:val="22"/>
        </w:rPr>
        <w:t xml:space="preserve"> de 1994, Pág. 420</w:t>
      </w:r>
    </w:p>
    <w:p w14:paraId="20D62569" w14:textId="77777777" w:rsidR="001F7A19" w:rsidRDefault="00A860E7">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5265EB7C" w14:textId="77777777" w:rsidR="001F7A19" w:rsidRDefault="001F7A19">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2"/>
          <w:szCs w:val="22"/>
        </w:rPr>
      </w:pPr>
    </w:p>
    <w:p w14:paraId="2B07D2AF"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Cabe destacar que la decisión de este Organismo Colegiado de sobreseer los recursos de revisión no implica una limitación o negación a la justicia, según lo ha </w:t>
      </w:r>
      <w:r>
        <w:rPr>
          <w:rFonts w:ascii="Palatino Linotype" w:eastAsia="Palatino Linotype" w:hAnsi="Palatino Linotype" w:cs="Palatino Linotype"/>
        </w:rPr>
        <w:lastRenderedPageBreak/>
        <w:t>establecido el Poder Judicial Federal, en el criterio que es aplicable por analogía, con rubro:</w:t>
      </w:r>
    </w:p>
    <w:p w14:paraId="662A46DC" w14:textId="77777777" w:rsidR="001F7A19" w:rsidRDefault="00A860E7">
      <w:pPr>
        <w:pBdr>
          <w:top w:val="nil"/>
          <w:left w:val="nil"/>
          <w:bottom w:val="nil"/>
          <w:right w:val="nil"/>
          <w:between w:val="nil"/>
        </w:pBdr>
        <w:spacing w:before="120"/>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14:paraId="7EED441A" w14:textId="77777777" w:rsidR="001F7A19" w:rsidRDefault="00A860E7">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Pr>
          <w:rFonts w:ascii="Palatino Linotype" w:eastAsia="Palatino Linotype" w:hAnsi="Palatino Linotype" w:cs="Palatino Linotype"/>
          <w:color w:val="000000"/>
        </w:rPr>
        <w:tab/>
      </w:r>
    </w:p>
    <w:p w14:paraId="6F5AA602" w14:textId="77777777" w:rsidR="001F7A19" w:rsidRDefault="001F7A19">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p>
    <w:p w14:paraId="039F91A4" w14:textId="77777777" w:rsidR="001F7A19" w:rsidRDefault="00A860E7">
      <w:pPr>
        <w:numPr>
          <w:ilvl w:val="0"/>
          <w:numId w:val="2"/>
        </w:numPr>
        <w:spacing w:line="360" w:lineRule="auto"/>
        <w:ind w:left="0" w:firstLine="0"/>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Finalmente, se dejan a salvo los derechos de la particular a fin de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de considerarlo pertinente, interponga una nueva solicitud de acceso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fin de solicitar la información de su interés. </w:t>
      </w:r>
    </w:p>
    <w:p w14:paraId="1BA2FE3F" w14:textId="77777777" w:rsidR="001F7A19" w:rsidRDefault="001F7A19">
      <w:pPr>
        <w:spacing w:line="360" w:lineRule="auto"/>
        <w:jc w:val="both"/>
        <w:rPr>
          <w:rFonts w:ascii="Palatino Linotype" w:eastAsia="Palatino Linotype" w:hAnsi="Palatino Linotype" w:cs="Palatino Linotype"/>
          <w:color w:val="000000"/>
        </w:rPr>
      </w:pPr>
    </w:p>
    <w:p w14:paraId="57007D2B" w14:textId="77777777" w:rsidR="001F7A19" w:rsidRDefault="00A860E7">
      <w:pPr>
        <w:numPr>
          <w:ilvl w:val="0"/>
          <w:numId w:val="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48CEC2FF" w14:textId="77777777" w:rsidR="001F7A19" w:rsidRDefault="001F7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1B8B73" w14:textId="77777777" w:rsidR="001F7A19" w:rsidRDefault="001F7A19">
      <w:pPr>
        <w:pBdr>
          <w:top w:val="nil"/>
          <w:left w:val="nil"/>
          <w:bottom w:val="nil"/>
          <w:right w:val="nil"/>
          <w:between w:val="nil"/>
        </w:pBdr>
        <w:ind w:left="720"/>
        <w:rPr>
          <w:rFonts w:ascii="Palatino Linotype" w:eastAsia="Palatino Linotype" w:hAnsi="Palatino Linotype" w:cs="Palatino Linotype"/>
          <w:color w:val="000000"/>
        </w:rPr>
      </w:pPr>
    </w:p>
    <w:p w14:paraId="1EC19A50" w14:textId="77777777" w:rsidR="001F7A19" w:rsidRDefault="00A860E7">
      <w:pPr>
        <w:pStyle w:val="Ttulo1"/>
        <w:spacing w:before="0" w:line="360" w:lineRule="auto"/>
        <w:jc w:val="center"/>
        <w:rPr>
          <w:rFonts w:ascii="Palatino Linotype" w:eastAsia="Palatino Linotype" w:hAnsi="Palatino Linotype" w:cs="Palatino Linotype"/>
          <w:b/>
          <w:color w:val="000000"/>
          <w:sz w:val="24"/>
          <w:szCs w:val="24"/>
        </w:rPr>
      </w:pPr>
      <w:bookmarkStart w:id="7" w:name="_heading=h.3znysh7" w:colFirst="0" w:colLast="0"/>
      <w:bookmarkEnd w:id="7"/>
      <w:r>
        <w:rPr>
          <w:rFonts w:ascii="Palatino Linotype" w:eastAsia="Palatino Linotype" w:hAnsi="Palatino Linotype" w:cs="Palatino Linotype"/>
          <w:b/>
          <w:color w:val="000000"/>
          <w:sz w:val="24"/>
          <w:szCs w:val="24"/>
        </w:rPr>
        <w:lastRenderedPageBreak/>
        <w:t>R E S O L U T I V O S</w:t>
      </w:r>
    </w:p>
    <w:p w14:paraId="0449B93F" w14:textId="77777777" w:rsidR="001F7A19" w:rsidRDefault="001F7A19">
      <w:pPr>
        <w:rPr>
          <w:rFonts w:ascii="Palatino Linotype" w:eastAsia="Palatino Linotype" w:hAnsi="Palatino Linotype" w:cs="Palatino Linotype"/>
          <w:color w:val="000000"/>
        </w:rPr>
      </w:pPr>
    </w:p>
    <w:p w14:paraId="1B54529F" w14:textId="77777777" w:rsidR="001F7A19" w:rsidRDefault="00A860E7">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Se</w:t>
      </w:r>
      <w:r>
        <w:rPr>
          <w:rFonts w:ascii="Palatino Linotype" w:eastAsia="Palatino Linotype" w:hAnsi="Palatino Linotype" w:cs="Palatino Linotype"/>
          <w:b/>
        </w:rPr>
        <w:t xml:space="preserve"> Sobreseen </w:t>
      </w:r>
      <w:r>
        <w:rPr>
          <w:rFonts w:ascii="Palatino Linotype" w:eastAsia="Palatino Linotype" w:hAnsi="Palatino Linotype" w:cs="Palatino Linotype"/>
        </w:rPr>
        <w:t xml:space="preserve">los recursos de revisión número </w:t>
      </w:r>
      <w:r>
        <w:rPr>
          <w:rFonts w:ascii="Palatino Linotype" w:eastAsia="Palatino Linotype" w:hAnsi="Palatino Linotype" w:cs="Palatino Linotype"/>
          <w:b/>
        </w:rPr>
        <w:t xml:space="preserve">04463/INFOEM/IP/RR/2024, </w:t>
      </w:r>
      <w:r>
        <w:rPr>
          <w:rFonts w:ascii="Palatino Linotype" w:eastAsia="Palatino Linotype" w:hAnsi="Palatino Linotype" w:cs="Palatino Linotype"/>
        </w:rPr>
        <w:t xml:space="preserve">y </w:t>
      </w:r>
      <w:r>
        <w:rPr>
          <w:rFonts w:ascii="Palatino Linotype" w:eastAsia="Palatino Linotype" w:hAnsi="Palatino Linotype" w:cs="Palatino Linotype"/>
          <w:b/>
        </w:rPr>
        <w:t xml:space="preserve">04464/INFOEM/IP/RR/2024 </w:t>
      </w:r>
      <w:r>
        <w:rPr>
          <w:rFonts w:ascii="Palatino Linotype" w:eastAsia="Palatino Linotype" w:hAnsi="Palatino Linotype" w:cs="Palatino Linotype"/>
        </w:rPr>
        <w:t>porque una vez admitidos se actualizó la causal de improcedencia prevista en artículo 192</w:t>
      </w:r>
      <w:r w:rsidR="00987AF9">
        <w:rPr>
          <w:rFonts w:ascii="Palatino Linotype" w:eastAsia="Palatino Linotype" w:hAnsi="Palatino Linotype" w:cs="Palatino Linotype"/>
        </w:rPr>
        <w:t>,</w:t>
      </w:r>
      <w:r>
        <w:rPr>
          <w:rFonts w:ascii="Palatino Linotype" w:eastAsia="Palatino Linotype" w:hAnsi="Palatino Linotype" w:cs="Palatino Linotype"/>
        </w:rPr>
        <w:t xml:space="preserve"> fracción III</w:t>
      </w:r>
      <w:r w:rsidR="00987AF9">
        <w:rPr>
          <w:rFonts w:ascii="Palatino Linotype" w:eastAsia="Palatino Linotype" w:hAnsi="Palatino Linotype" w:cs="Palatino Linotype"/>
        </w:rPr>
        <w:t>,</w:t>
      </w:r>
      <w:r>
        <w:rPr>
          <w:rFonts w:ascii="Palatino Linotype" w:eastAsia="Palatino Linotype" w:hAnsi="Palatino Linotype" w:cs="Palatino Linotype"/>
        </w:rPr>
        <w:t xml:space="preserve"> de la Ley de Transparencia vigente en la entidad, por haber modificado su respuesta inicial y dejar el recurso sin materia en términos del Considerando</w:t>
      </w:r>
      <w:r>
        <w:rPr>
          <w:rFonts w:ascii="Palatino Linotype" w:eastAsia="Palatino Linotype" w:hAnsi="Palatino Linotype" w:cs="Palatino Linotype"/>
          <w:b/>
        </w:rPr>
        <w:t xml:space="preserve"> Tercero d</w:t>
      </w:r>
      <w:r>
        <w:rPr>
          <w:rFonts w:ascii="Palatino Linotype" w:eastAsia="Palatino Linotype" w:hAnsi="Palatino Linotype" w:cs="Palatino Linotype"/>
        </w:rPr>
        <w:t>e la presente resolución.</w:t>
      </w:r>
    </w:p>
    <w:p w14:paraId="0CF2621A" w14:textId="77777777" w:rsidR="00987AF9" w:rsidRDefault="00A860E7">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Sobreseen</w:t>
      </w:r>
      <w:r>
        <w:rPr>
          <w:rFonts w:ascii="Palatino Linotype" w:eastAsia="Palatino Linotype" w:hAnsi="Palatino Linotype" w:cs="Palatino Linotype"/>
        </w:rPr>
        <w:t xml:space="preserve"> los recursos de revisión número </w:t>
      </w:r>
      <w:r>
        <w:rPr>
          <w:rFonts w:ascii="Palatino Linotype" w:eastAsia="Palatino Linotype" w:hAnsi="Palatino Linotype" w:cs="Palatino Linotype"/>
          <w:b/>
        </w:rPr>
        <w:t>04465/INFOEM/IP/RR/2024</w:t>
      </w:r>
      <w:r>
        <w:rPr>
          <w:rFonts w:ascii="Palatino Linotype" w:eastAsia="Palatino Linotype" w:hAnsi="Palatino Linotype" w:cs="Palatino Linotype"/>
        </w:rPr>
        <w:t xml:space="preserve">, </w:t>
      </w:r>
      <w:r>
        <w:rPr>
          <w:rFonts w:ascii="Palatino Linotype" w:eastAsia="Palatino Linotype" w:hAnsi="Palatino Linotype" w:cs="Palatino Linotype"/>
          <w:b/>
        </w:rPr>
        <w:t>04466/INFOEM/IP/RR/2024 y 04467/INFOEM/IP/RR/2024</w:t>
      </w:r>
      <w:r>
        <w:rPr>
          <w:rFonts w:ascii="Palatino Linotype" w:eastAsia="Palatino Linotype" w:hAnsi="Palatino Linotype" w:cs="Palatino Linotype"/>
        </w:rPr>
        <w:t xml:space="preserve"> porque una vez admitidos se actualizó la causal de improcedencia prevista en artículo 192</w:t>
      </w:r>
      <w:r w:rsidR="00987AF9">
        <w:rPr>
          <w:rFonts w:ascii="Palatino Linotype" w:eastAsia="Palatino Linotype" w:hAnsi="Palatino Linotype" w:cs="Palatino Linotype"/>
        </w:rPr>
        <w:t>,</w:t>
      </w:r>
      <w:r>
        <w:rPr>
          <w:rFonts w:ascii="Palatino Linotype" w:eastAsia="Palatino Linotype" w:hAnsi="Palatino Linotype" w:cs="Palatino Linotype"/>
        </w:rPr>
        <w:t xml:space="preserve"> fracción IV, en relación con la fracción VII</w:t>
      </w:r>
      <w:r w:rsidR="00987AF9">
        <w:rPr>
          <w:rFonts w:ascii="Palatino Linotype" w:eastAsia="Palatino Linotype" w:hAnsi="Palatino Linotype" w:cs="Palatino Linotype"/>
        </w:rPr>
        <w:t>,</w:t>
      </w:r>
      <w:r>
        <w:rPr>
          <w:rFonts w:ascii="Palatino Linotype" w:eastAsia="Palatino Linotype" w:hAnsi="Palatino Linotype" w:cs="Palatino Linotype"/>
        </w:rPr>
        <w:t xml:space="preserve"> del artículo 191, de la Ley de Transparencia vigente en la entidad, que lo dejó sin materia en términos del Considerando Tercero de la presente resolución.</w:t>
      </w:r>
    </w:p>
    <w:p w14:paraId="49AA25BC" w14:textId="77777777" w:rsidR="001F7A19" w:rsidRDefault="00A860E7">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 xml:space="preserve"> al </w:t>
      </w:r>
      <w:proofErr w:type="gramStart"/>
      <w:r>
        <w:rPr>
          <w:rFonts w:ascii="Palatino Linotype" w:eastAsia="Palatino Linotype" w:hAnsi="Palatino Linotype" w:cs="Palatino Linotype"/>
        </w:rPr>
        <w:t>Responsable</w:t>
      </w:r>
      <w:proofErr w:type="gramEnd"/>
      <w:r>
        <w:rPr>
          <w:rFonts w:ascii="Palatino Linotype" w:eastAsia="Palatino Linotype" w:hAnsi="Palatino Linotype" w:cs="Palatino Linotype"/>
        </w:rPr>
        <w:t xml:space="preserve">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presente resolución, para su conocimiento.</w:t>
      </w:r>
    </w:p>
    <w:p w14:paraId="1F76702B" w14:textId="77777777" w:rsidR="001F7A19" w:rsidRDefault="00A860E7">
      <w:pPr>
        <w:widowControl w:val="0"/>
        <w:pBdr>
          <w:top w:val="nil"/>
          <w:left w:val="nil"/>
          <w:bottom w:val="nil"/>
          <w:right w:val="nil"/>
          <w:between w:val="nil"/>
        </w:pBdr>
        <w:tabs>
          <w:tab w:val="left" w:pos="1701"/>
        </w:tabs>
        <w:spacing w:before="240"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CUARTO</w:t>
      </w:r>
      <w:r>
        <w:rPr>
          <w:rFonts w:ascii="Palatino Linotype" w:eastAsia="Palatino Linotype" w:hAnsi="Palatino Linotype" w:cs="Palatino Linotype"/>
          <w:b/>
          <w:color w:val="222222"/>
        </w:rPr>
        <w:t>.</w:t>
      </w:r>
      <w:r>
        <w:rPr>
          <w:rFonts w:ascii="Palatino Linotype" w:eastAsia="Palatino Linotype" w:hAnsi="Palatino Linotype" w:cs="Palatino Linotype"/>
          <w:b/>
          <w:color w:val="222222"/>
          <w:sz w:val="22"/>
          <w:szCs w:val="22"/>
        </w:rPr>
        <w:t xml:space="preserve"> </w:t>
      </w:r>
      <w:r>
        <w:rPr>
          <w:rFonts w:ascii="Palatino Linotype" w:eastAsia="Palatino Linotype" w:hAnsi="Palatino Linotype" w:cs="Palatino Linotype"/>
          <w:b/>
          <w:color w:val="222222"/>
        </w:rPr>
        <w:t xml:space="preserve">Notifíquese </w:t>
      </w:r>
      <w:proofErr w:type="gramStart"/>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222222"/>
        </w:rPr>
        <w:t xml:space="preserve"> </w:t>
      </w:r>
      <w:r>
        <w:rPr>
          <w:rFonts w:ascii="Palatino Linotype" w:eastAsia="Palatino Linotype" w:hAnsi="Palatino Linotype" w:cs="Palatino Linotype"/>
          <w:b/>
          <w:color w:val="000000"/>
        </w:rPr>
        <w:t>RECURRENTE</w:t>
      </w:r>
      <w:proofErr w:type="gramEnd"/>
      <w:r>
        <w:rPr>
          <w:rFonts w:ascii="Palatino Linotype" w:eastAsia="Palatino Linotype" w:hAnsi="Palatino Linotype" w:cs="Palatino Linotype"/>
          <w:color w:val="222222"/>
        </w:rPr>
        <w:t xml:space="preserve"> la presente resolución, vía </w:t>
      </w:r>
      <w:r>
        <w:rPr>
          <w:rFonts w:ascii="Palatino Linotype" w:eastAsia="Palatino Linotype" w:hAnsi="Palatino Linotype" w:cs="Palatino Linotype"/>
          <w:b/>
          <w:color w:val="222222"/>
        </w:rPr>
        <w:t>SAIMEX</w:t>
      </w:r>
      <w:r>
        <w:rPr>
          <w:rFonts w:ascii="Palatino Linotype" w:eastAsia="Palatino Linotype" w:hAnsi="Palatino Linotype" w:cs="Palatino Linotype"/>
          <w:color w:val="222222"/>
        </w:rPr>
        <w:t>.</w:t>
      </w:r>
    </w:p>
    <w:p w14:paraId="1DB9F76B" w14:textId="77777777" w:rsidR="001F7A19" w:rsidRDefault="001F7A19">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02557687" w14:textId="77777777" w:rsidR="001F7A19" w:rsidRDefault="006F7B2F">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031BE7">
        <w:rPr>
          <w:rFonts w:ascii="Palatino Linotype" w:eastAsia="Palatino Linotype" w:hAnsi="Palatino Linotype" w:cs="Palatino Linotype"/>
          <w:b/>
          <w:color w:val="222222"/>
        </w:rPr>
        <w:t>QUINTO</w:t>
      </w:r>
      <w:r w:rsidR="00A860E7" w:rsidRPr="00031BE7">
        <w:rPr>
          <w:rFonts w:ascii="Palatino Linotype" w:eastAsia="Palatino Linotype" w:hAnsi="Palatino Linotype" w:cs="Palatino Linotype"/>
          <w:b/>
          <w:color w:val="222222"/>
        </w:rPr>
        <w:t xml:space="preserve">. </w:t>
      </w:r>
      <w:r w:rsidR="00A860E7" w:rsidRPr="00031BE7">
        <w:rPr>
          <w:rFonts w:ascii="Palatino Linotype" w:eastAsia="Palatino Linotype" w:hAnsi="Palatino Linotype" w:cs="Palatino Linotype"/>
          <w:color w:val="000000"/>
        </w:rPr>
        <w:t>Se hace</w:t>
      </w:r>
      <w:r w:rsidR="00A860E7">
        <w:rPr>
          <w:rFonts w:ascii="Palatino Linotype" w:eastAsia="Palatino Linotype" w:hAnsi="Palatino Linotype" w:cs="Palatino Linotype"/>
          <w:color w:val="000000"/>
        </w:rPr>
        <w:t xml:space="preserve"> del conocimiento del</w:t>
      </w:r>
      <w:r w:rsidR="00A860E7">
        <w:rPr>
          <w:rFonts w:ascii="Palatino Linotype" w:eastAsia="Palatino Linotype" w:hAnsi="Palatino Linotype" w:cs="Palatino Linotype"/>
          <w:b/>
          <w:color w:val="000000"/>
        </w:rPr>
        <w:t xml:space="preserve"> RECURRENTE</w:t>
      </w:r>
      <w:r w:rsidR="00A860E7">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w:t>
      </w:r>
      <w:r w:rsidR="00A860E7">
        <w:rPr>
          <w:rFonts w:ascii="Palatino Linotype" w:eastAsia="Palatino Linotype" w:hAnsi="Palatino Linotype" w:cs="Palatino Linotype"/>
          <w:color w:val="000000"/>
        </w:rPr>
        <w:lastRenderedPageBreak/>
        <w:t>resolución le cause algún perjuicio podrá impugnarla vía juicio de amparo en los términos de las leyes aplicables.</w:t>
      </w:r>
    </w:p>
    <w:p w14:paraId="23B0C46E" w14:textId="77777777" w:rsidR="001F7A19" w:rsidRDefault="001F7A19">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4F6C69F5" w14:textId="77777777" w:rsidR="00031BE7" w:rsidRDefault="00987AF9" w:rsidP="00987AF9">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0D29BD1D" w14:textId="77777777" w:rsidR="00031BE7" w:rsidRDefault="00031BE7">
      <w:pPr>
        <w:rPr>
          <w:rFonts w:ascii="Palatino Linotype" w:hAnsi="Palatino Linotype"/>
        </w:rPr>
      </w:pPr>
      <w:r>
        <w:rPr>
          <w:rFonts w:ascii="Palatino Linotype" w:hAnsi="Palatino Linotype"/>
        </w:rPr>
        <w:br w:type="page"/>
      </w:r>
    </w:p>
    <w:p w14:paraId="1548C499" w14:textId="77777777" w:rsidR="00987AF9" w:rsidRPr="003C7186" w:rsidRDefault="00987AF9" w:rsidP="00987AF9">
      <w:pPr>
        <w:spacing w:line="360" w:lineRule="auto"/>
        <w:ind w:left="-142" w:right="-234" w:firstLine="1"/>
        <w:jc w:val="both"/>
        <w:rPr>
          <w:rFonts w:ascii="Palatino Linotype" w:hAnsi="Palatino Linotype"/>
        </w:rPr>
      </w:pPr>
    </w:p>
    <w:p w14:paraId="23AAEADD" w14:textId="77777777" w:rsidR="00987AF9" w:rsidRPr="00902BA4" w:rsidRDefault="00987AF9" w:rsidP="00987AF9">
      <w:pPr>
        <w:widowControl w:val="0"/>
        <w:autoSpaceDE w:val="0"/>
        <w:autoSpaceDN w:val="0"/>
        <w:adjustRightInd w:val="0"/>
        <w:spacing w:after="200" w:line="276" w:lineRule="auto"/>
        <w:ind w:left="-142" w:right="-234"/>
      </w:pPr>
    </w:p>
    <w:p w14:paraId="6F00EC7C" w14:textId="77777777" w:rsidR="001F7A19" w:rsidRDefault="001F7A19"/>
    <w:sectPr w:rsidR="001F7A19">
      <w:headerReference w:type="even" r:id="rId10"/>
      <w:headerReference w:type="default" r:id="rId11"/>
      <w:footerReference w:type="default" r:id="rId12"/>
      <w:headerReference w:type="first" r:id="rId13"/>
      <w:footerReference w:type="first" r:id="rId14"/>
      <w:pgSz w:w="12240" w:h="15840"/>
      <w:pgMar w:top="2268" w:right="1701" w:bottom="1843" w:left="1701" w:header="8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C807" w14:textId="77777777" w:rsidR="00F33D1D" w:rsidRDefault="00F33D1D">
      <w:r>
        <w:separator/>
      </w:r>
    </w:p>
  </w:endnote>
  <w:endnote w:type="continuationSeparator" w:id="0">
    <w:p w14:paraId="0DC80ED5" w14:textId="77777777" w:rsidR="00F33D1D" w:rsidRDefault="00F3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F0FF" w14:textId="77777777" w:rsidR="001F7A19" w:rsidRDefault="00A860E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54111">
      <w:rPr>
        <w:rFonts w:ascii="Palatino Linotype" w:eastAsia="Palatino Linotype" w:hAnsi="Palatino Linotype" w:cs="Palatino Linotype"/>
        <w:noProof/>
        <w:color w:val="000000"/>
        <w:sz w:val="20"/>
        <w:szCs w:val="20"/>
      </w:rPr>
      <w:t>70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54111">
      <w:rPr>
        <w:rFonts w:ascii="Palatino Linotype" w:eastAsia="Palatino Linotype" w:hAnsi="Palatino Linotype" w:cs="Palatino Linotype"/>
        <w:noProof/>
        <w:color w:val="000000"/>
        <w:sz w:val="20"/>
        <w:szCs w:val="20"/>
      </w:rPr>
      <w:t>71</w:t>
    </w:r>
    <w:r>
      <w:rPr>
        <w:rFonts w:ascii="Palatino Linotype" w:eastAsia="Palatino Linotype" w:hAnsi="Palatino Linotype" w:cs="Palatino Linotype"/>
        <w:color w:val="000000"/>
        <w:sz w:val="20"/>
        <w:szCs w:val="20"/>
      </w:rPr>
      <w:fldChar w:fldCharType="end"/>
    </w:r>
  </w:p>
  <w:p w14:paraId="5FC74F63" w14:textId="77777777" w:rsidR="001F7A19" w:rsidRDefault="001F7A19">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10C4" w14:textId="77777777" w:rsidR="001F7A19" w:rsidRDefault="00A860E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5411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54111">
      <w:rPr>
        <w:rFonts w:ascii="Palatino Linotype" w:eastAsia="Palatino Linotype" w:hAnsi="Palatino Linotype" w:cs="Palatino Linotype"/>
        <w:noProof/>
        <w:color w:val="000000"/>
        <w:sz w:val="20"/>
        <w:szCs w:val="20"/>
      </w:rPr>
      <w:t>71</w:t>
    </w:r>
    <w:r>
      <w:rPr>
        <w:rFonts w:ascii="Palatino Linotype" w:eastAsia="Palatino Linotype" w:hAnsi="Palatino Linotype" w:cs="Palatino Linotype"/>
        <w:color w:val="000000"/>
        <w:sz w:val="20"/>
        <w:szCs w:val="20"/>
      </w:rPr>
      <w:fldChar w:fldCharType="end"/>
    </w:r>
  </w:p>
  <w:p w14:paraId="46DFF68A" w14:textId="77777777" w:rsidR="001F7A19" w:rsidRDefault="001F7A19">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9D0F" w14:textId="77777777" w:rsidR="00F33D1D" w:rsidRDefault="00F33D1D">
      <w:r>
        <w:separator/>
      </w:r>
    </w:p>
  </w:footnote>
  <w:footnote w:type="continuationSeparator" w:id="0">
    <w:p w14:paraId="0F687658" w14:textId="77777777" w:rsidR="00F33D1D" w:rsidRDefault="00F33D1D">
      <w:r>
        <w:continuationSeparator/>
      </w:r>
    </w:p>
  </w:footnote>
  <w:footnote w:id="1">
    <w:p w14:paraId="2760B073" w14:textId="77777777" w:rsidR="001F7A19" w:rsidRDefault="00A860E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38A2" w14:textId="77777777" w:rsidR="001F7A19" w:rsidRDefault="00F33D1D">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477E9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9E11" w14:textId="77777777" w:rsidR="001F7A19" w:rsidRDefault="001F7A19">
    <w:pPr>
      <w:widowControl w:val="0"/>
      <w:pBdr>
        <w:top w:val="nil"/>
        <w:left w:val="nil"/>
        <w:bottom w:val="nil"/>
        <w:right w:val="nil"/>
        <w:between w:val="nil"/>
      </w:pBdr>
      <w:spacing w:line="276" w:lineRule="auto"/>
      <w:rPr>
        <w:rFonts w:eastAsia="Calibri"/>
        <w:color w:val="000000"/>
      </w:rPr>
    </w:pPr>
  </w:p>
  <w:tbl>
    <w:tblPr>
      <w:tblStyle w:val="aa"/>
      <w:tblW w:w="7463" w:type="dxa"/>
      <w:tblInd w:w="2460" w:type="dxa"/>
      <w:tblLayout w:type="fixed"/>
      <w:tblLook w:val="0400" w:firstRow="0" w:lastRow="0" w:firstColumn="0" w:lastColumn="0" w:noHBand="0" w:noVBand="1"/>
    </w:tblPr>
    <w:tblGrid>
      <w:gridCol w:w="2552"/>
      <w:gridCol w:w="4911"/>
    </w:tblGrid>
    <w:tr w:rsidR="001F7A19" w14:paraId="621F5AFB" w14:textId="77777777">
      <w:tc>
        <w:tcPr>
          <w:tcW w:w="2552" w:type="dxa"/>
          <w:vAlign w:val="center"/>
        </w:tcPr>
        <w:p w14:paraId="69EEE6C3" w14:textId="77777777" w:rsidR="001F7A19" w:rsidRPr="00044F24" w:rsidRDefault="00A860E7">
          <w:pPr>
            <w:rPr>
              <w:rFonts w:ascii="Palatino Linotype" w:eastAsia="Palatino Linotype" w:hAnsi="Palatino Linotype" w:cs="Palatino Linotype"/>
              <w:b/>
              <w:szCs w:val="18"/>
            </w:rPr>
          </w:pPr>
          <w:r w:rsidRPr="00044F24">
            <w:rPr>
              <w:rFonts w:ascii="Palatino Linotype" w:eastAsia="Palatino Linotype" w:hAnsi="Palatino Linotype" w:cs="Palatino Linotype"/>
              <w:b/>
              <w:szCs w:val="18"/>
            </w:rPr>
            <w:t>Recurso de Revisión:</w:t>
          </w:r>
        </w:p>
      </w:tc>
      <w:tc>
        <w:tcPr>
          <w:tcW w:w="4911" w:type="dxa"/>
          <w:vAlign w:val="center"/>
        </w:tcPr>
        <w:p w14:paraId="0D17B8F6" w14:textId="77777777" w:rsidR="001F7A19" w:rsidRPr="00044F24" w:rsidRDefault="00A860E7">
          <w:pPr>
            <w:ind w:right="-1235"/>
            <w:rPr>
              <w:rFonts w:ascii="Palatino Linotype" w:eastAsia="Palatino Linotype" w:hAnsi="Palatino Linotype" w:cs="Palatino Linotype"/>
              <w:szCs w:val="18"/>
            </w:rPr>
          </w:pPr>
          <w:r w:rsidRPr="00044F24">
            <w:rPr>
              <w:rFonts w:ascii="Palatino Linotype" w:eastAsia="Palatino Linotype" w:hAnsi="Palatino Linotype" w:cs="Palatino Linotype"/>
              <w:szCs w:val="18"/>
            </w:rPr>
            <w:t>04463/INFOEM/IP/RR/2024 y Acumulados</w:t>
          </w:r>
        </w:p>
      </w:tc>
    </w:tr>
    <w:tr w:rsidR="001F7A19" w14:paraId="5BEC2BC7" w14:textId="77777777">
      <w:trPr>
        <w:trHeight w:val="228"/>
      </w:trPr>
      <w:tc>
        <w:tcPr>
          <w:tcW w:w="2552" w:type="dxa"/>
          <w:vAlign w:val="center"/>
        </w:tcPr>
        <w:p w14:paraId="67F23010" w14:textId="77777777" w:rsidR="001F7A19" w:rsidRPr="00044F24" w:rsidRDefault="00A860E7">
          <w:pPr>
            <w:rPr>
              <w:rFonts w:ascii="Palatino Linotype" w:eastAsia="Palatino Linotype" w:hAnsi="Palatino Linotype" w:cs="Palatino Linotype"/>
              <w:b/>
              <w:szCs w:val="18"/>
            </w:rPr>
          </w:pPr>
          <w:r w:rsidRPr="00044F24">
            <w:rPr>
              <w:rFonts w:ascii="Palatino Linotype" w:eastAsia="Palatino Linotype" w:hAnsi="Palatino Linotype" w:cs="Palatino Linotype"/>
              <w:b/>
              <w:szCs w:val="18"/>
            </w:rPr>
            <w:t>Sujeto Obligado:</w:t>
          </w:r>
        </w:p>
      </w:tc>
      <w:tc>
        <w:tcPr>
          <w:tcW w:w="4911" w:type="dxa"/>
          <w:vAlign w:val="center"/>
        </w:tcPr>
        <w:p w14:paraId="512AD0B2" w14:textId="77777777" w:rsidR="00044F24" w:rsidRDefault="00A860E7">
          <w:pPr>
            <w:ind w:right="-1235"/>
            <w:rPr>
              <w:rFonts w:ascii="Palatino Linotype" w:eastAsia="Palatino Linotype" w:hAnsi="Palatino Linotype" w:cs="Palatino Linotype"/>
              <w:b/>
              <w:color w:val="000000"/>
              <w:szCs w:val="18"/>
            </w:rPr>
          </w:pPr>
          <w:r w:rsidRPr="00044F24">
            <w:rPr>
              <w:rFonts w:ascii="Palatino Linotype" w:eastAsia="Palatino Linotype" w:hAnsi="Palatino Linotype" w:cs="Palatino Linotype"/>
              <w:b/>
              <w:color w:val="000000"/>
              <w:szCs w:val="18"/>
            </w:rPr>
            <w:t xml:space="preserve">Secretaría de Educación, Ciencia, </w:t>
          </w:r>
        </w:p>
        <w:p w14:paraId="7295124E" w14:textId="77777777" w:rsidR="001F7A19" w:rsidRPr="00044F24" w:rsidRDefault="00A860E7">
          <w:pPr>
            <w:ind w:right="-1235"/>
            <w:rPr>
              <w:rFonts w:ascii="Palatino Linotype" w:eastAsia="Palatino Linotype" w:hAnsi="Palatino Linotype" w:cs="Palatino Linotype"/>
              <w:szCs w:val="18"/>
            </w:rPr>
          </w:pPr>
          <w:r w:rsidRPr="00044F24">
            <w:rPr>
              <w:rFonts w:ascii="Palatino Linotype" w:eastAsia="Palatino Linotype" w:hAnsi="Palatino Linotype" w:cs="Palatino Linotype"/>
              <w:b/>
              <w:color w:val="000000"/>
              <w:szCs w:val="18"/>
            </w:rPr>
            <w:t xml:space="preserve">Tecnología e Innovación </w:t>
          </w:r>
        </w:p>
      </w:tc>
    </w:tr>
    <w:tr w:rsidR="001F7A19" w14:paraId="3A174C22" w14:textId="77777777">
      <w:tc>
        <w:tcPr>
          <w:tcW w:w="2552" w:type="dxa"/>
          <w:vAlign w:val="center"/>
        </w:tcPr>
        <w:p w14:paraId="0E584B6F" w14:textId="77777777" w:rsidR="001F7A19" w:rsidRPr="00044F24" w:rsidRDefault="00A860E7">
          <w:pPr>
            <w:rPr>
              <w:rFonts w:ascii="Palatino Linotype" w:eastAsia="Palatino Linotype" w:hAnsi="Palatino Linotype" w:cs="Palatino Linotype"/>
              <w:b/>
              <w:szCs w:val="18"/>
            </w:rPr>
          </w:pPr>
          <w:r w:rsidRPr="00044F24">
            <w:rPr>
              <w:rFonts w:ascii="Palatino Linotype" w:eastAsia="Palatino Linotype" w:hAnsi="Palatino Linotype" w:cs="Palatino Linotype"/>
              <w:b/>
              <w:szCs w:val="18"/>
            </w:rPr>
            <w:t>Comisionada Ponente:</w:t>
          </w:r>
        </w:p>
      </w:tc>
      <w:tc>
        <w:tcPr>
          <w:tcW w:w="4911" w:type="dxa"/>
          <w:vAlign w:val="center"/>
        </w:tcPr>
        <w:p w14:paraId="6C52A881" w14:textId="77777777" w:rsidR="001F7A19" w:rsidRPr="00044F24" w:rsidRDefault="00A860E7">
          <w:pPr>
            <w:ind w:right="-1235"/>
            <w:rPr>
              <w:rFonts w:ascii="Palatino Linotype" w:eastAsia="Palatino Linotype" w:hAnsi="Palatino Linotype" w:cs="Palatino Linotype"/>
              <w:szCs w:val="18"/>
            </w:rPr>
          </w:pPr>
          <w:r w:rsidRPr="00044F24">
            <w:rPr>
              <w:rFonts w:ascii="Palatino Linotype" w:eastAsia="Palatino Linotype" w:hAnsi="Palatino Linotype" w:cs="Palatino Linotype"/>
              <w:szCs w:val="18"/>
            </w:rPr>
            <w:t>María del Rosario Mejía Ayala</w:t>
          </w:r>
        </w:p>
      </w:tc>
    </w:tr>
  </w:tbl>
  <w:p w14:paraId="2AD08427" w14:textId="77777777" w:rsidR="001F7A19" w:rsidRDefault="00F33D1D">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5F137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75pt;margin-top:-113.2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8EE7" w14:textId="77777777" w:rsidR="001F7A19" w:rsidRDefault="001F7A19">
    <w:pPr>
      <w:widowControl w:val="0"/>
      <w:pBdr>
        <w:top w:val="nil"/>
        <w:left w:val="nil"/>
        <w:bottom w:val="nil"/>
        <w:right w:val="nil"/>
        <w:between w:val="nil"/>
      </w:pBdr>
      <w:spacing w:line="276" w:lineRule="auto"/>
      <w:rPr>
        <w:rFonts w:eastAsia="Calibri"/>
        <w:color w:val="000000"/>
        <w:sz w:val="14"/>
        <w:szCs w:val="14"/>
      </w:rPr>
    </w:pPr>
  </w:p>
  <w:tbl>
    <w:tblPr>
      <w:tblStyle w:val="ab"/>
      <w:tblW w:w="7549" w:type="dxa"/>
      <w:tblInd w:w="2516" w:type="dxa"/>
      <w:tblLayout w:type="fixed"/>
      <w:tblLook w:val="0400" w:firstRow="0" w:lastRow="0" w:firstColumn="0" w:lastColumn="0" w:noHBand="0" w:noVBand="1"/>
    </w:tblPr>
    <w:tblGrid>
      <w:gridCol w:w="2551"/>
      <w:gridCol w:w="4998"/>
    </w:tblGrid>
    <w:tr w:rsidR="001F7A19" w14:paraId="70964054" w14:textId="77777777">
      <w:tc>
        <w:tcPr>
          <w:tcW w:w="2551" w:type="dxa"/>
          <w:vAlign w:val="center"/>
        </w:tcPr>
        <w:p w14:paraId="4C512655" w14:textId="77777777" w:rsidR="001F7A19" w:rsidRPr="00044F24" w:rsidRDefault="00A860E7">
          <w:pPr>
            <w:rPr>
              <w:rFonts w:ascii="Palatino Linotype" w:eastAsia="Palatino Linotype" w:hAnsi="Palatino Linotype" w:cs="Palatino Linotype"/>
              <w:b/>
              <w:szCs w:val="18"/>
            </w:rPr>
          </w:pPr>
          <w:r w:rsidRPr="00044F24">
            <w:rPr>
              <w:rFonts w:ascii="Palatino Linotype" w:eastAsia="Palatino Linotype" w:hAnsi="Palatino Linotype" w:cs="Palatino Linotype"/>
              <w:b/>
              <w:szCs w:val="18"/>
            </w:rPr>
            <w:t>Recurso de Revisión:</w:t>
          </w:r>
        </w:p>
      </w:tc>
      <w:tc>
        <w:tcPr>
          <w:tcW w:w="4998" w:type="dxa"/>
          <w:vAlign w:val="center"/>
        </w:tcPr>
        <w:p w14:paraId="603872BA" w14:textId="77777777" w:rsidR="001F7A19" w:rsidRPr="00044F24" w:rsidRDefault="00A860E7">
          <w:pPr>
            <w:ind w:right="-1235"/>
            <w:rPr>
              <w:rFonts w:ascii="Palatino Linotype" w:eastAsia="Palatino Linotype" w:hAnsi="Palatino Linotype" w:cs="Palatino Linotype"/>
              <w:szCs w:val="18"/>
            </w:rPr>
          </w:pPr>
          <w:r w:rsidRPr="00044F24">
            <w:rPr>
              <w:rFonts w:ascii="Palatino Linotype" w:eastAsia="Palatino Linotype" w:hAnsi="Palatino Linotype" w:cs="Palatino Linotype"/>
              <w:szCs w:val="18"/>
            </w:rPr>
            <w:t>04463/INFOEM/IP/RR/2024 y Acumulados</w:t>
          </w:r>
        </w:p>
      </w:tc>
    </w:tr>
    <w:tr w:rsidR="001F7A19" w14:paraId="6961E2EB" w14:textId="77777777">
      <w:tc>
        <w:tcPr>
          <w:tcW w:w="2551" w:type="dxa"/>
          <w:vAlign w:val="center"/>
        </w:tcPr>
        <w:p w14:paraId="4F2ED2E5" w14:textId="77777777" w:rsidR="001F7A19" w:rsidRPr="00044F24" w:rsidRDefault="00A860E7">
          <w:pPr>
            <w:ind w:left="35" w:hanging="35"/>
            <w:rPr>
              <w:rFonts w:ascii="Palatino Linotype" w:eastAsia="Palatino Linotype" w:hAnsi="Palatino Linotype" w:cs="Palatino Linotype"/>
              <w:b/>
              <w:szCs w:val="18"/>
            </w:rPr>
          </w:pPr>
          <w:r w:rsidRPr="00044F24">
            <w:rPr>
              <w:rFonts w:ascii="Palatino Linotype" w:eastAsia="Palatino Linotype" w:hAnsi="Palatino Linotype" w:cs="Palatino Linotype"/>
              <w:b/>
              <w:szCs w:val="18"/>
            </w:rPr>
            <w:t>Recurrente:</w:t>
          </w:r>
        </w:p>
      </w:tc>
      <w:tc>
        <w:tcPr>
          <w:tcW w:w="4998" w:type="dxa"/>
          <w:vAlign w:val="center"/>
        </w:tcPr>
        <w:p w14:paraId="525D891C" w14:textId="40DAC48C" w:rsidR="001F7A19" w:rsidRPr="00044F24" w:rsidRDefault="00361C3E">
          <w:pPr>
            <w:ind w:right="-1235"/>
            <w:rPr>
              <w:rFonts w:ascii="Palatino Linotype" w:eastAsia="Palatino Linotype" w:hAnsi="Palatino Linotype" w:cs="Palatino Linotype"/>
              <w:szCs w:val="18"/>
            </w:rPr>
          </w:pPr>
          <w:r>
            <w:rPr>
              <w:rFonts w:ascii="Palatino Linotype" w:eastAsia="Palatino Linotype" w:hAnsi="Palatino Linotype" w:cs="Palatino Linotype"/>
              <w:szCs w:val="18"/>
            </w:rPr>
            <w:t xml:space="preserve">XXX </w:t>
          </w:r>
          <w:proofErr w:type="spellStart"/>
          <w:r>
            <w:rPr>
              <w:rFonts w:ascii="Palatino Linotype" w:eastAsia="Palatino Linotype" w:hAnsi="Palatino Linotype" w:cs="Palatino Linotype"/>
              <w:szCs w:val="18"/>
            </w:rPr>
            <w:t>XXX</w:t>
          </w:r>
          <w:proofErr w:type="spellEnd"/>
        </w:p>
      </w:tc>
    </w:tr>
    <w:tr w:rsidR="001F7A19" w14:paraId="4E18891F" w14:textId="77777777">
      <w:trPr>
        <w:trHeight w:val="228"/>
      </w:trPr>
      <w:tc>
        <w:tcPr>
          <w:tcW w:w="2551" w:type="dxa"/>
          <w:vAlign w:val="center"/>
        </w:tcPr>
        <w:p w14:paraId="6B4B32DA" w14:textId="77777777" w:rsidR="001F7A19" w:rsidRPr="00044F24" w:rsidRDefault="00A860E7">
          <w:pPr>
            <w:rPr>
              <w:rFonts w:ascii="Palatino Linotype" w:eastAsia="Palatino Linotype" w:hAnsi="Palatino Linotype" w:cs="Palatino Linotype"/>
              <w:b/>
              <w:szCs w:val="18"/>
            </w:rPr>
          </w:pPr>
          <w:r w:rsidRPr="00044F24">
            <w:rPr>
              <w:rFonts w:ascii="Palatino Linotype" w:eastAsia="Palatino Linotype" w:hAnsi="Palatino Linotype" w:cs="Palatino Linotype"/>
              <w:b/>
              <w:szCs w:val="18"/>
            </w:rPr>
            <w:t>Sujeto Obligado:</w:t>
          </w:r>
        </w:p>
      </w:tc>
      <w:tc>
        <w:tcPr>
          <w:tcW w:w="4998" w:type="dxa"/>
          <w:vAlign w:val="center"/>
        </w:tcPr>
        <w:p w14:paraId="3EEABB19" w14:textId="77777777" w:rsidR="001F7A19" w:rsidRPr="00044F24" w:rsidRDefault="00A860E7">
          <w:pPr>
            <w:ind w:left="35" w:right="-1235" w:hanging="35"/>
            <w:rPr>
              <w:rFonts w:ascii="Palatino Linotype" w:eastAsia="Palatino Linotype" w:hAnsi="Palatino Linotype" w:cs="Palatino Linotype"/>
              <w:szCs w:val="18"/>
            </w:rPr>
          </w:pPr>
          <w:r w:rsidRPr="00044F24">
            <w:rPr>
              <w:rFonts w:ascii="Palatino Linotype" w:eastAsia="Palatino Linotype" w:hAnsi="Palatino Linotype" w:cs="Palatino Linotype"/>
              <w:color w:val="000000"/>
              <w:szCs w:val="18"/>
            </w:rPr>
            <w:t>Secretaría de Educación, Ciencia, Tecnología e Innovación</w:t>
          </w:r>
        </w:p>
      </w:tc>
    </w:tr>
    <w:tr w:rsidR="001F7A19" w14:paraId="53214674" w14:textId="77777777">
      <w:tc>
        <w:tcPr>
          <w:tcW w:w="2551" w:type="dxa"/>
          <w:vAlign w:val="center"/>
        </w:tcPr>
        <w:p w14:paraId="1E513857" w14:textId="77777777" w:rsidR="001F7A19" w:rsidRPr="00044F24" w:rsidRDefault="00A860E7">
          <w:pPr>
            <w:rPr>
              <w:rFonts w:ascii="Palatino Linotype" w:eastAsia="Palatino Linotype" w:hAnsi="Palatino Linotype" w:cs="Palatino Linotype"/>
              <w:b/>
              <w:szCs w:val="18"/>
            </w:rPr>
          </w:pPr>
          <w:r w:rsidRPr="00044F24">
            <w:rPr>
              <w:rFonts w:ascii="Palatino Linotype" w:eastAsia="Palatino Linotype" w:hAnsi="Palatino Linotype" w:cs="Palatino Linotype"/>
              <w:b/>
              <w:szCs w:val="18"/>
            </w:rPr>
            <w:t>Comisionada Ponente:</w:t>
          </w:r>
        </w:p>
      </w:tc>
      <w:tc>
        <w:tcPr>
          <w:tcW w:w="4998" w:type="dxa"/>
          <w:vAlign w:val="center"/>
        </w:tcPr>
        <w:p w14:paraId="2CEB1F6C" w14:textId="77777777" w:rsidR="001F7A19" w:rsidRPr="00044F24" w:rsidRDefault="00A860E7">
          <w:pPr>
            <w:ind w:right="-1235"/>
            <w:rPr>
              <w:rFonts w:ascii="Palatino Linotype" w:eastAsia="Palatino Linotype" w:hAnsi="Palatino Linotype" w:cs="Palatino Linotype"/>
              <w:szCs w:val="18"/>
            </w:rPr>
          </w:pPr>
          <w:r w:rsidRPr="00044F24">
            <w:rPr>
              <w:rFonts w:ascii="Palatino Linotype" w:eastAsia="Palatino Linotype" w:hAnsi="Palatino Linotype" w:cs="Palatino Linotype"/>
              <w:szCs w:val="18"/>
            </w:rPr>
            <w:t>María del Rosario Mejía Ayala</w:t>
          </w:r>
        </w:p>
      </w:tc>
    </w:tr>
  </w:tbl>
  <w:p w14:paraId="3E98B046" w14:textId="77777777" w:rsidR="001F7A19" w:rsidRDefault="00F33D1D">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0A1A2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EB5"/>
    <w:multiLevelType w:val="multilevel"/>
    <w:tmpl w:val="3488B8C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F775E80"/>
    <w:multiLevelType w:val="multilevel"/>
    <w:tmpl w:val="1C9854D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FDF5E54"/>
    <w:multiLevelType w:val="multilevel"/>
    <w:tmpl w:val="3404DB7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727A04D5"/>
    <w:multiLevelType w:val="multilevel"/>
    <w:tmpl w:val="3342EFEE"/>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5490470">
    <w:abstractNumId w:val="2"/>
  </w:num>
  <w:num w:numId="2" w16cid:durableId="892078883">
    <w:abstractNumId w:val="3"/>
  </w:num>
  <w:num w:numId="3" w16cid:durableId="202906497">
    <w:abstractNumId w:val="0"/>
  </w:num>
  <w:num w:numId="4" w16cid:durableId="186269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19"/>
    <w:rsid w:val="00031BE7"/>
    <w:rsid w:val="00044F24"/>
    <w:rsid w:val="001F7A19"/>
    <w:rsid w:val="00361C3E"/>
    <w:rsid w:val="006529DF"/>
    <w:rsid w:val="006F7B2F"/>
    <w:rsid w:val="00854111"/>
    <w:rsid w:val="00987AF9"/>
    <w:rsid w:val="00A860E7"/>
    <w:rsid w:val="00AE4CF1"/>
    <w:rsid w:val="00B13BA4"/>
    <w:rsid w:val="00B249DD"/>
    <w:rsid w:val="00BF25AF"/>
    <w:rsid w:val="00F33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918F"/>
  <w15:docId w15:val="{723135DA-F4A0-48DE-99DF-7C046351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F2D"/>
    <w:rPr>
      <w:rFonts w:eastAsiaTheme="minorEastAsia"/>
      <w:lang w:eastAsia="es-ES"/>
    </w:rPr>
  </w:style>
  <w:style w:type="paragraph" w:styleId="Ttulo1">
    <w:name w:val="heading 1"/>
    <w:basedOn w:val="Normal"/>
    <w:next w:val="Normal"/>
    <w:link w:val="Ttulo1Car"/>
    <w:uiPriority w:val="9"/>
    <w:qFormat/>
    <w:rsid w:val="00617F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617F2D"/>
    <w:rPr>
      <w:rFonts w:asciiTheme="majorHAnsi" w:eastAsiaTheme="majorEastAsia" w:hAnsiTheme="majorHAnsi" w:cstheme="majorBidi"/>
      <w:color w:val="2E74B5" w:themeColor="accent1" w:themeShade="BF"/>
      <w:sz w:val="32"/>
      <w:szCs w:val="32"/>
      <w:lang w:val="es-ES_tradnl" w:eastAsia="es-ES"/>
    </w:rPr>
  </w:style>
  <w:style w:type="paragraph" w:styleId="Encabezado">
    <w:name w:val="header"/>
    <w:basedOn w:val="Normal"/>
    <w:link w:val="EncabezadoCar"/>
    <w:uiPriority w:val="99"/>
    <w:unhideWhenUsed/>
    <w:rsid w:val="00617F2D"/>
    <w:pPr>
      <w:tabs>
        <w:tab w:val="center" w:pos="4419"/>
        <w:tab w:val="right" w:pos="8838"/>
      </w:tabs>
    </w:pPr>
  </w:style>
  <w:style w:type="character" w:customStyle="1" w:styleId="EncabezadoCar">
    <w:name w:val="Encabezado Car"/>
    <w:basedOn w:val="Fuentedeprrafopredeter"/>
    <w:link w:val="Encabezado"/>
    <w:uiPriority w:val="99"/>
    <w:rsid w:val="00617F2D"/>
    <w:rPr>
      <w:rFonts w:eastAsiaTheme="minorEastAsia"/>
      <w:sz w:val="24"/>
      <w:szCs w:val="24"/>
      <w:lang w:val="es-ES_tradnl" w:eastAsia="es-ES"/>
    </w:rPr>
  </w:style>
  <w:style w:type="paragraph" w:styleId="Piedepgina">
    <w:name w:val="footer"/>
    <w:basedOn w:val="Normal"/>
    <w:link w:val="PiedepginaCar"/>
    <w:uiPriority w:val="99"/>
    <w:unhideWhenUsed/>
    <w:rsid w:val="00617F2D"/>
    <w:pPr>
      <w:tabs>
        <w:tab w:val="center" w:pos="4419"/>
        <w:tab w:val="right" w:pos="8838"/>
      </w:tabs>
    </w:pPr>
  </w:style>
  <w:style w:type="character" w:customStyle="1" w:styleId="PiedepginaCar">
    <w:name w:val="Pie de página Car"/>
    <w:basedOn w:val="Fuentedeprrafopredeter"/>
    <w:link w:val="Piedepgina"/>
    <w:uiPriority w:val="99"/>
    <w:rsid w:val="00617F2D"/>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7F2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7F2D"/>
    <w:rPr>
      <w:rFonts w:eastAsiaTheme="minorEastAsia"/>
      <w:sz w:val="24"/>
      <w:szCs w:val="24"/>
      <w:lang w:val="es-ES_tradnl" w:eastAsia="es-ES"/>
    </w:rPr>
  </w:style>
  <w:style w:type="table" w:styleId="Tablaconcuadrcula">
    <w:name w:val="Table Grid"/>
    <w:basedOn w:val="Tablanormal"/>
    <w:uiPriority w:val="39"/>
    <w:rsid w:val="00F9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C58"/>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lYcaYdkq8+bOUjXVP1qXytp3Q==">CgMxLjAyCGguZ2pkZ3hzMgloLjN6bnlzaDcyCWguMmV0OTJwMDIIaC50eWpjd3QyCWguM2R5NnZrbTIJaC4xdDNoNXNmMgloLjMwajB6bGwyCWguMWZvYjl0ZTIJaC4zem55c2g3OAByITFtOHV1dlB1WW1kaDhvaDlYM21UVFBUVkR5ZVliWm1xZA==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71</Pages>
  <Words>18532</Words>
  <Characters>101926</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8</cp:revision>
  <cp:lastPrinted>2024-11-14T23:53:00Z</cp:lastPrinted>
  <dcterms:created xsi:type="dcterms:W3CDTF">2024-11-11T17:59:00Z</dcterms:created>
  <dcterms:modified xsi:type="dcterms:W3CDTF">2024-12-04T16:55:00Z</dcterms:modified>
</cp:coreProperties>
</file>