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DF6C0" w14:textId="77777777" w:rsidR="00952FE9" w:rsidRPr="00014D80" w:rsidRDefault="00952FE9" w:rsidP="00952FE9">
      <w:pPr>
        <w:spacing w:before="120" w:after="0" w:line="360" w:lineRule="auto"/>
        <w:ind w:right="49"/>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nueve de mayo de dos mil veinticuatro.</w:t>
      </w:r>
    </w:p>
    <w:p w14:paraId="0A0FE265" w14:textId="77777777" w:rsidR="00952FE9" w:rsidRPr="00014D80" w:rsidRDefault="00952FE9" w:rsidP="00952FE9">
      <w:pPr>
        <w:rPr>
          <w:rFonts w:ascii="Palatino Linotype" w:hAnsi="Palatino Linotype"/>
          <w:sz w:val="24"/>
        </w:rPr>
      </w:pPr>
    </w:p>
    <w:p w14:paraId="1E6CEA7A" w14:textId="1F8CA4C4" w:rsidR="00952FE9" w:rsidRPr="00014D80" w:rsidRDefault="00952FE9" w:rsidP="00952FE9">
      <w:pPr>
        <w:spacing w:before="120"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b/>
          <w:sz w:val="24"/>
          <w:szCs w:val="24"/>
        </w:rPr>
        <w:t xml:space="preserve">Visto </w:t>
      </w:r>
      <w:r w:rsidRPr="00014D80">
        <w:rPr>
          <w:rFonts w:ascii="Palatino Linotype" w:eastAsia="Palatino Linotype" w:hAnsi="Palatino Linotype" w:cs="Palatino Linotype"/>
          <w:sz w:val="24"/>
          <w:szCs w:val="24"/>
        </w:rPr>
        <w:t xml:space="preserve">el expediente relativo al recurso de revisión </w:t>
      </w:r>
      <w:r w:rsidRPr="00014D80">
        <w:rPr>
          <w:rFonts w:ascii="Palatino Linotype" w:eastAsia="Palatino Linotype" w:hAnsi="Palatino Linotype" w:cs="Palatino Linotype"/>
          <w:b/>
          <w:sz w:val="24"/>
          <w:szCs w:val="24"/>
        </w:rPr>
        <w:t>08499/INFOEM/IP/RR/2023</w:t>
      </w:r>
      <w:r w:rsidRPr="00014D80">
        <w:rPr>
          <w:rFonts w:ascii="Palatino Linotype" w:eastAsia="Palatino Linotype" w:hAnsi="Palatino Linotype" w:cs="Palatino Linotype"/>
          <w:sz w:val="24"/>
          <w:szCs w:val="24"/>
        </w:rPr>
        <w:t>, interpuesto por</w:t>
      </w:r>
      <w:r w:rsidRPr="00014D80">
        <w:rPr>
          <w:rFonts w:ascii="Palatino Linotype" w:eastAsia="Palatino Linotype" w:hAnsi="Palatino Linotype" w:cs="Palatino Linotype"/>
          <w:b/>
          <w:sz w:val="24"/>
          <w:szCs w:val="24"/>
        </w:rPr>
        <w:t xml:space="preserve"> </w:t>
      </w:r>
      <w:r w:rsidR="00832D23">
        <w:rPr>
          <w:rFonts w:ascii="Palatino Linotype" w:eastAsia="Palatino Linotype" w:hAnsi="Palatino Linotype" w:cs="Palatino Linotype"/>
          <w:b/>
          <w:sz w:val="24"/>
          <w:szCs w:val="24"/>
        </w:rPr>
        <w:t>XXXXXXXXX XXXXXXX</w:t>
      </w:r>
      <w:r w:rsidRPr="00014D80">
        <w:rPr>
          <w:rFonts w:ascii="Palatino Linotype" w:eastAsia="Palatino Linotype" w:hAnsi="Palatino Linotype" w:cs="Palatino Linotype"/>
          <w:sz w:val="24"/>
          <w:szCs w:val="24"/>
        </w:rPr>
        <w:t xml:space="preserve">, en lo sucesivo se le denominara </w:t>
      </w:r>
      <w:r w:rsidRPr="00014D80">
        <w:rPr>
          <w:rFonts w:ascii="Palatino Linotype" w:eastAsia="Palatino Linotype" w:hAnsi="Palatino Linotype" w:cs="Palatino Linotype"/>
          <w:b/>
          <w:sz w:val="24"/>
          <w:szCs w:val="24"/>
        </w:rPr>
        <w:t>LA PARTE RECURRENTE</w:t>
      </w:r>
      <w:r w:rsidRPr="00014D80">
        <w:rPr>
          <w:rFonts w:ascii="Palatino Linotype" w:eastAsia="Palatino Linotype" w:hAnsi="Palatino Linotype" w:cs="Palatino Linotype"/>
          <w:sz w:val="24"/>
          <w:szCs w:val="24"/>
        </w:rPr>
        <w:t xml:space="preserve">, en contra de la respuesta a la solicitud de información con número de folio </w:t>
      </w:r>
      <w:r w:rsidRPr="00014D80">
        <w:rPr>
          <w:rFonts w:ascii="Palatino Linotype" w:eastAsia="Palatino Linotype" w:hAnsi="Palatino Linotype" w:cs="Palatino Linotype"/>
          <w:b/>
          <w:sz w:val="24"/>
          <w:szCs w:val="24"/>
        </w:rPr>
        <w:t>03970/TOLUCA/IP/2023</w:t>
      </w:r>
      <w:r w:rsidRPr="00014D80">
        <w:rPr>
          <w:rFonts w:ascii="Palatino Linotype" w:eastAsia="Palatino Linotype" w:hAnsi="Palatino Linotype" w:cs="Palatino Linotype"/>
          <w:sz w:val="24"/>
          <w:szCs w:val="24"/>
        </w:rPr>
        <w:t>, por parte del</w:t>
      </w:r>
      <w:r w:rsidRPr="00014D80">
        <w:rPr>
          <w:rFonts w:ascii="Palatino Linotype" w:eastAsia="Palatino Linotype" w:hAnsi="Palatino Linotype" w:cs="Palatino Linotype"/>
          <w:b/>
          <w:sz w:val="24"/>
          <w:szCs w:val="24"/>
        </w:rPr>
        <w:t xml:space="preserve"> Ayuntamiento de Toluca</w:t>
      </w:r>
      <w:r w:rsidRPr="00014D80">
        <w:rPr>
          <w:rFonts w:ascii="Palatino Linotype" w:eastAsia="Palatino Linotype" w:hAnsi="Palatino Linotype" w:cs="Palatino Linotype"/>
          <w:sz w:val="24"/>
          <w:szCs w:val="24"/>
        </w:rPr>
        <w:t>, en lo sucesivo</w:t>
      </w:r>
      <w:r w:rsidRPr="00014D80">
        <w:rPr>
          <w:rFonts w:ascii="Palatino Linotype" w:eastAsia="Palatino Linotype" w:hAnsi="Palatino Linotype" w:cs="Palatino Linotype"/>
          <w:b/>
          <w:sz w:val="24"/>
          <w:szCs w:val="24"/>
        </w:rPr>
        <w:t xml:space="preserve"> EL SUJETO OBLIGADO; </w:t>
      </w:r>
      <w:r w:rsidRPr="00014D80">
        <w:rPr>
          <w:rFonts w:ascii="Palatino Linotype" w:eastAsia="Palatino Linotype" w:hAnsi="Palatino Linotype" w:cs="Palatino Linotype"/>
          <w:sz w:val="24"/>
          <w:szCs w:val="24"/>
        </w:rPr>
        <w:t xml:space="preserve">se procede a dictar la presente resolución, con base en los siguientes. </w:t>
      </w:r>
    </w:p>
    <w:p w14:paraId="536BFD1F" w14:textId="77777777" w:rsidR="00952FE9" w:rsidRPr="00014D80" w:rsidRDefault="00952FE9" w:rsidP="00952FE9">
      <w:pPr>
        <w:spacing w:before="120" w:after="0" w:line="360" w:lineRule="auto"/>
        <w:jc w:val="both"/>
        <w:rPr>
          <w:rFonts w:ascii="Palatino Linotype" w:eastAsia="Palatino Linotype" w:hAnsi="Palatino Linotype" w:cs="Palatino Linotype"/>
          <w:sz w:val="24"/>
          <w:szCs w:val="24"/>
        </w:rPr>
      </w:pPr>
    </w:p>
    <w:p w14:paraId="70DA6DF1" w14:textId="77777777" w:rsidR="00952FE9" w:rsidRPr="00014D80" w:rsidRDefault="00952FE9" w:rsidP="00952FE9">
      <w:pPr>
        <w:spacing w:after="0" w:line="360" w:lineRule="auto"/>
        <w:ind w:right="49"/>
        <w:jc w:val="center"/>
        <w:rPr>
          <w:rFonts w:ascii="Palatino Linotype" w:eastAsia="Palatino Linotype" w:hAnsi="Palatino Linotype" w:cs="Palatino Linotype"/>
          <w:sz w:val="24"/>
          <w:szCs w:val="24"/>
        </w:rPr>
      </w:pPr>
      <w:r w:rsidRPr="00014D80">
        <w:rPr>
          <w:rFonts w:ascii="Palatino Linotype" w:eastAsia="Palatino Linotype" w:hAnsi="Palatino Linotype" w:cs="Palatino Linotype"/>
          <w:b/>
          <w:sz w:val="24"/>
          <w:szCs w:val="24"/>
        </w:rPr>
        <w:t>A N T E C E D E N T E S</w:t>
      </w:r>
    </w:p>
    <w:p w14:paraId="06B8B509" w14:textId="77777777" w:rsidR="00952FE9" w:rsidRPr="00014D80" w:rsidRDefault="00952FE9" w:rsidP="00952FE9">
      <w:pPr>
        <w:spacing w:after="0" w:line="360" w:lineRule="auto"/>
        <w:jc w:val="both"/>
        <w:rPr>
          <w:rFonts w:ascii="Palatino Linotype" w:eastAsia="Palatino Linotype" w:hAnsi="Palatino Linotype" w:cs="Palatino Linotype"/>
          <w:sz w:val="24"/>
          <w:szCs w:val="24"/>
        </w:rPr>
      </w:pPr>
    </w:p>
    <w:p w14:paraId="7705BEC2" w14:textId="77777777" w:rsidR="00952FE9" w:rsidRPr="00014D80" w:rsidRDefault="00952FE9" w:rsidP="00952FE9">
      <w:pPr>
        <w:spacing w:after="0" w:line="360" w:lineRule="auto"/>
        <w:ind w:right="49"/>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b/>
          <w:sz w:val="24"/>
          <w:szCs w:val="24"/>
        </w:rPr>
        <w:t>1.</w:t>
      </w:r>
      <w:r w:rsidRPr="00014D80">
        <w:rPr>
          <w:rFonts w:ascii="Palatino Linotype" w:eastAsia="Palatino Linotype" w:hAnsi="Palatino Linotype" w:cs="Palatino Linotype"/>
          <w:sz w:val="24"/>
          <w:szCs w:val="24"/>
        </w:rPr>
        <w:t xml:space="preserve"> </w:t>
      </w:r>
      <w:r w:rsidRPr="00014D80">
        <w:rPr>
          <w:rFonts w:ascii="Palatino Linotype" w:eastAsia="Palatino Linotype" w:hAnsi="Palatino Linotype" w:cs="Palatino Linotype"/>
          <w:b/>
          <w:sz w:val="24"/>
          <w:szCs w:val="24"/>
        </w:rPr>
        <w:t xml:space="preserve">SOLICITUD DE INFORMACIÓN. </w:t>
      </w:r>
      <w:r w:rsidRPr="00014D80">
        <w:rPr>
          <w:rFonts w:ascii="Palatino Linotype" w:eastAsia="Palatino Linotype" w:hAnsi="Palatino Linotype" w:cs="Palatino Linotype"/>
          <w:sz w:val="24"/>
          <w:szCs w:val="24"/>
        </w:rPr>
        <w:t>Con fecha quin</w:t>
      </w:r>
      <w:r w:rsidR="00DC1F85" w:rsidRPr="00014D80">
        <w:rPr>
          <w:rFonts w:ascii="Palatino Linotype" w:eastAsia="Palatino Linotype" w:hAnsi="Palatino Linotype" w:cs="Palatino Linotype"/>
          <w:sz w:val="24"/>
          <w:szCs w:val="24"/>
        </w:rPr>
        <w:t>c</w:t>
      </w:r>
      <w:r w:rsidRPr="00014D80">
        <w:rPr>
          <w:rFonts w:ascii="Palatino Linotype" w:eastAsia="Palatino Linotype" w:hAnsi="Palatino Linotype" w:cs="Palatino Linotype"/>
          <w:sz w:val="24"/>
          <w:szCs w:val="24"/>
        </w:rPr>
        <w:t xml:space="preserve">e de noviembre de dos mil veintitrés, </w:t>
      </w:r>
      <w:r w:rsidRPr="00014D80">
        <w:rPr>
          <w:rFonts w:ascii="Palatino Linotype" w:eastAsia="Palatino Linotype" w:hAnsi="Palatino Linotype" w:cs="Palatino Linotype"/>
          <w:b/>
          <w:sz w:val="24"/>
          <w:szCs w:val="24"/>
        </w:rPr>
        <w:t>LA PARTE RECURRENTE</w:t>
      </w:r>
      <w:r w:rsidRPr="00014D80">
        <w:rPr>
          <w:rFonts w:ascii="Palatino Linotype" w:eastAsia="Palatino Linotype" w:hAnsi="Palatino Linotype" w:cs="Palatino Linotype"/>
          <w:sz w:val="24"/>
          <w:szCs w:val="24"/>
        </w:rPr>
        <w:t>, presentó a través del Sistema de Acceso a la Información Mexiquense (</w:t>
      </w:r>
      <w:r w:rsidRPr="00014D80">
        <w:rPr>
          <w:rFonts w:ascii="Palatino Linotype" w:eastAsia="Palatino Linotype" w:hAnsi="Palatino Linotype" w:cs="Palatino Linotype"/>
          <w:b/>
          <w:sz w:val="24"/>
          <w:szCs w:val="24"/>
        </w:rPr>
        <w:t>SAIMEX)</w:t>
      </w:r>
      <w:r w:rsidRPr="00014D80">
        <w:rPr>
          <w:rFonts w:ascii="Palatino Linotype" w:eastAsia="Palatino Linotype" w:hAnsi="Palatino Linotype" w:cs="Palatino Linotype"/>
          <w:sz w:val="24"/>
          <w:szCs w:val="24"/>
        </w:rPr>
        <w:t xml:space="preserve"> ante </w:t>
      </w:r>
      <w:r w:rsidRPr="00014D80">
        <w:rPr>
          <w:rFonts w:ascii="Palatino Linotype" w:eastAsia="Palatino Linotype" w:hAnsi="Palatino Linotype" w:cs="Palatino Linotype"/>
          <w:b/>
          <w:sz w:val="24"/>
          <w:szCs w:val="24"/>
        </w:rPr>
        <w:t>EL SUJETO OBLIGADO</w:t>
      </w:r>
      <w:r w:rsidRPr="00014D80">
        <w:rPr>
          <w:rFonts w:ascii="Palatino Linotype" w:eastAsia="Palatino Linotype" w:hAnsi="Palatino Linotype" w:cs="Palatino Linotype"/>
          <w:sz w:val="24"/>
          <w:szCs w:val="24"/>
        </w:rPr>
        <w:t>, solicitud de acceso a la información pública, registrada bajo el número de expediente</w:t>
      </w:r>
      <w:r w:rsidRPr="00014D80">
        <w:rPr>
          <w:rFonts w:ascii="Palatino Linotype" w:eastAsia="Verdana" w:hAnsi="Palatino Linotype" w:cs="Verdana"/>
          <w:b/>
        </w:rPr>
        <w:t> </w:t>
      </w:r>
      <w:r w:rsidRPr="00014D80">
        <w:rPr>
          <w:rFonts w:ascii="Palatino Linotype" w:eastAsia="Palatino Linotype" w:hAnsi="Palatino Linotype" w:cs="Palatino Linotype"/>
          <w:b/>
          <w:sz w:val="24"/>
          <w:szCs w:val="24"/>
        </w:rPr>
        <w:t>03970/TOLUCA/IP/2023</w:t>
      </w:r>
      <w:r w:rsidRPr="00014D80">
        <w:rPr>
          <w:rFonts w:ascii="Palatino Linotype" w:eastAsia="Palatino Linotype" w:hAnsi="Palatino Linotype" w:cs="Palatino Linotype"/>
          <w:sz w:val="24"/>
          <w:szCs w:val="24"/>
        </w:rPr>
        <w:t>,</w:t>
      </w:r>
      <w:r w:rsidRPr="00014D80">
        <w:rPr>
          <w:rFonts w:ascii="Palatino Linotype" w:eastAsia="Palatino Linotype" w:hAnsi="Palatino Linotype" w:cs="Palatino Linotype"/>
          <w:b/>
          <w:sz w:val="24"/>
          <w:szCs w:val="24"/>
        </w:rPr>
        <w:t xml:space="preserve"> </w:t>
      </w:r>
      <w:r w:rsidRPr="00014D80">
        <w:rPr>
          <w:rFonts w:ascii="Palatino Linotype" w:eastAsia="Palatino Linotype" w:hAnsi="Palatino Linotype" w:cs="Palatino Linotype"/>
          <w:sz w:val="24"/>
          <w:szCs w:val="24"/>
        </w:rPr>
        <w:t>mediante la cual solicitó la siguiente información:</w:t>
      </w:r>
    </w:p>
    <w:p w14:paraId="327403ED" w14:textId="77777777" w:rsidR="00952FE9" w:rsidRPr="00014D80" w:rsidRDefault="00952FE9" w:rsidP="00952FE9">
      <w:pPr>
        <w:spacing w:after="0" w:line="360" w:lineRule="auto"/>
        <w:ind w:right="49"/>
        <w:jc w:val="both"/>
        <w:rPr>
          <w:rFonts w:ascii="Palatino Linotype" w:eastAsia="Palatino Linotype" w:hAnsi="Palatino Linotype" w:cs="Palatino Linotype"/>
          <w:sz w:val="24"/>
          <w:szCs w:val="24"/>
        </w:rPr>
      </w:pPr>
    </w:p>
    <w:p w14:paraId="27C760DC" w14:textId="77777777" w:rsidR="00952FE9" w:rsidRPr="00014D80" w:rsidRDefault="00952FE9" w:rsidP="00952FE9">
      <w:pPr>
        <w:spacing w:after="0" w:line="276" w:lineRule="auto"/>
        <w:ind w:left="709" w:right="758"/>
        <w:jc w:val="both"/>
        <w:rPr>
          <w:rFonts w:ascii="Palatino Linotype" w:eastAsia="Palatino Linotype" w:hAnsi="Palatino Linotype" w:cs="Palatino Linotype"/>
          <w:i/>
        </w:rPr>
      </w:pPr>
      <w:bookmarkStart w:id="0" w:name="_Hlk161242827"/>
      <w:r w:rsidRPr="00014D80">
        <w:rPr>
          <w:rFonts w:ascii="Palatino Linotype" w:eastAsia="Palatino Linotype" w:hAnsi="Palatino Linotype" w:cs="Palatino Linotype"/>
          <w:i/>
        </w:rPr>
        <w:t xml:space="preserve">“Hace algunas semanas mi mamá realizo su </w:t>
      </w:r>
      <w:proofErr w:type="spellStart"/>
      <w:r w:rsidRPr="00014D80">
        <w:rPr>
          <w:rFonts w:ascii="Palatino Linotype" w:eastAsia="Palatino Linotype" w:hAnsi="Palatino Linotype" w:cs="Palatino Linotype"/>
          <w:i/>
        </w:rPr>
        <w:t>ttramite</w:t>
      </w:r>
      <w:proofErr w:type="spellEnd"/>
      <w:r w:rsidRPr="00014D80">
        <w:rPr>
          <w:rFonts w:ascii="Palatino Linotype" w:eastAsia="Palatino Linotype" w:hAnsi="Palatino Linotype" w:cs="Palatino Linotype"/>
          <w:i/>
        </w:rPr>
        <w:t xml:space="preserve"> para el corte de 1 árbol en la Dirección de Medio Ambiente de Toluca, una persona de </w:t>
      </w:r>
      <w:proofErr w:type="spellStart"/>
      <w:r w:rsidRPr="00014D80">
        <w:rPr>
          <w:rFonts w:ascii="Palatino Linotype" w:eastAsia="Palatino Linotype" w:hAnsi="Palatino Linotype" w:cs="Palatino Linotype"/>
          <w:i/>
        </w:rPr>
        <w:t>ahi</w:t>
      </w:r>
      <w:proofErr w:type="spellEnd"/>
      <w:r w:rsidRPr="00014D80">
        <w:rPr>
          <w:rFonts w:ascii="Palatino Linotype" w:eastAsia="Palatino Linotype" w:hAnsi="Palatino Linotype" w:cs="Palatino Linotype"/>
          <w:i/>
        </w:rPr>
        <w:t xml:space="preserve"> donde hizo su </w:t>
      </w:r>
      <w:proofErr w:type="spellStart"/>
      <w:r w:rsidRPr="00014D80">
        <w:rPr>
          <w:rFonts w:ascii="Palatino Linotype" w:eastAsia="Palatino Linotype" w:hAnsi="Palatino Linotype" w:cs="Palatino Linotype"/>
          <w:i/>
        </w:rPr>
        <w:t>tramite</w:t>
      </w:r>
      <w:proofErr w:type="spellEnd"/>
      <w:r w:rsidRPr="00014D80">
        <w:rPr>
          <w:rFonts w:ascii="Palatino Linotype" w:eastAsia="Palatino Linotype" w:hAnsi="Palatino Linotype" w:cs="Palatino Linotype"/>
          <w:i/>
        </w:rPr>
        <w:t xml:space="preserve"> le </w:t>
      </w:r>
      <w:proofErr w:type="spellStart"/>
      <w:r w:rsidRPr="00014D80">
        <w:rPr>
          <w:rFonts w:ascii="Palatino Linotype" w:eastAsia="Palatino Linotype" w:hAnsi="Palatino Linotype" w:cs="Palatino Linotype"/>
          <w:i/>
        </w:rPr>
        <w:t>recomendo</w:t>
      </w:r>
      <w:proofErr w:type="spellEnd"/>
      <w:r w:rsidRPr="00014D80">
        <w:rPr>
          <w:rFonts w:ascii="Palatino Linotype" w:eastAsia="Palatino Linotype" w:hAnsi="Palatino Linotype" w:cs="Palatino Linotype"/>
          <w:i/>
        </w:rPr>
        <w:t xml:space="preserve"> una persona para que cortara el árbol pero le </w:t>
      </w:r>
      <w:proofErr w:type="spellStart"/>
      <w:r w:rsidRPr="00014D80">
        <w:rPr>
          <w:rFonts w:ascii="Palatino Linotype" w:eastAsia="Palatino Linotype" w:hAnsi="Palatino Linotype" w:cs="Palatino Linotype"/>
          <w:i/>
        </w:rPr>
        <w:t>queria</w:t>
      </w:r>
      <w:proofErr w:type="spellEnd"/>
      <w:r w:rsidRPr="00014D80">
        <w:rPr>
          <w:rFonts w:ascii="Palatino Linotype" w:eastAsia="Palatino Linotype" w:hAnsi="Palatino Linotype" w:cs="Palatino Linotype"/>
          <w:i/>
        </w:rPr>
        <w:t xml:space="preserve"> cobrar mucho que por que </w:t>
      </w:r>
      <w:proofErr w:type="spellStart"/>
      <w:r w:rsidRPr="00014D80">
        <w:rPr>
          <w:rFonts w:ascii="Palatino Linotype" w:eastAsia="Palatino Linotype" w:hAnsi="Palatino Linotype" w:cs="Palatino Linotype"/>
          <w:i/>
        </w:rPr>
        <w:t>sabia</w:t>
      </w:r>
      <w:proofErr w:type="spellEnd"/>
      <w:r w:rsidRPr="00014D80">
        <w:rPr>
          <w:rFonts w:ascii="Palatino Linotype" w:eastAsia="Palatino Linotype" w:hAnsi="Palatino Linotype" w:cs="Palatino Linotype"/>
          <w:i/>
        </w:rPr>
        <w:t xml:space="preserve"> hacer las cosas bien y que alguien </w:t>
      </w:r>
      <w:proofErr w:type="spellStart"/>
      <w:r w:rsidRPr="00014D80">
        <w:rPr>
          <w:rFonts w:ascii="Palatino Linotype" w:eastAsia="Palatino Linotype" w:hAnsi="Palatino Linotype" w:cs="Palatino Linotype"/>
          <w:i/>
        </w:rPr>
        <w:t>mas</w:t>
      </w:r>
      <w:proofErr w:type="spellEnd"/>
      <w:r w:rsidRPr="00014D80">
        <w:rPr>
          <w:rFonts w:ascii="Palatino Linotype" w:eastAsia="Palatino Linotype" w:hAnsi="Palatino Linotype" w:cs="Palatino Linotype"/>
          <w:i/>
        </w:rPr>
        <w:t xml:space="preserve"> le </w:t>
      </w:r>
      <w:proofErr w:type="spellStart"/>
      <w:r w:rsidRPr="00014D80">
        <w:rPr>
          <w:rFonts w:ascii="Palatino Linotype" w:eastAsia="Palatino Linotype" w:hAnsi="Palatino Linotype" w:cs="Palatino Linotype"/>
          <w:i/>
        </w:rPr>
        <w:t>cobraria</w:t>
      </w:r>
      <w:proofErr w:type="spellEnd"/>
      <w:r w:rsidRPr="00014D80">
        <w:rPr>
          <w:rFonts w:ascii="Palatino Linotype" w:eastAsia="Palatino Linotype" w:hAnsi="Palatino Linotype" w:cs="Palatino Linotype"/>
          <w:i/>
        </w:rPr>
        <w:t xml:space="preserve"> mucho </w:t>
      </w:r>
      <w:proofErr w:type="spellStart"/>
      <w:r w:rsidRPr="00014D80">
        <w:rPr>
          <w:rFonts w:ascii="Palatino Linotype" w:eastAsia="Palatino Linotype" w:hAnsi="Palatino Linotype" w:cs="Palatino Linotype"/>
          <w:i/>
        </w:rPr>
        <w:t>mas</w:t>
      </w:r>
      <w:proofErr w:type="spellEnd"/>
      <w:r w:rsidRPr="00014D80">
        <w:rPr>
          <w:rFonts w:ascii="Palatino Linotype" w:eastAsia="Palatino Linotype" w:hAnsi="Palatino Linotype" w:cs="Palatino Linotype"/>
          <w:i/>
        </w:rPr>
        <w:t xml:space="preserve">, ahora yo estoy haciendo el mismo </w:t>
      </w:r>
      <w:proofErr w:type="spellStart"/>
      <w:r w:rsidRPr="00014D80">
        <w:rPr>
          <w:rFonts w:ascii="Palatino Linotype" w:eastAsia="Palatino Linotype" w:hAnsi="Palatino Linotype" w:cs="Palatino Linotype"/>
          <w:i/>
        </w:rPr>
        <w:t>tramite</w:t>
      </w:r>
      <w:proofErr w:type="spellEnd"/>
      <w:r w:rsidRPr="00014D80">
        <w:rPr>
          <w:rFonts w:ascii="Palatino Linotype" w:eastAsia="Palatino Linotype" w:hAnsi="Palatino Linotype" w:cs="Palatino Linotype"/>
          <w:i/>
        </w:rPr>
        <w:t xml:space="preserve"> para cortar un árbol de mi casa. ¿Quiero saber </w:t>
      </w:r>
      <w:proofErr w:type="spellStart"/>
      <w:r w:rsidRPr="00014D80">
        <w:rPr>
          <w:rFonts w:ascii="Palatino Linotype" w:eastAsia="Palatino Linotype" w:hAnsi="Palatino Linotype" w:cs="Palatino Linotype"/>
          <w:i/>
        </w:rPr>
        <w:lastRenderedPageBreak/>
        <w:t>cuales</w:t>
      </w:r>
      <w:proofErr w:type="spellEnd"/>
      <w:r w:rsidRPr="00014D80">
        <w:rPr>
          <w:rFonts w:ascii="Palatino Linotype" w:eastAsia="Palatino Linotype" w:hAnsi="Palatino Linotype" w:cs="Palatino Linotype"/>
          <w:i/>
        </w:rPr>
        <w:t xml:space="preserve"> son las personas que ustedes tienen autorizadas para hacer el corte de árboles como lo dice el artículo 7.13 del </w:t>
      </w:r>
      <w:proofErr w:type="spellStart"/>
      <w:r w:rsidRPr="00014D80">
        <w:rPr>
          <w:rFonts w:ascii="Palatino Linotype" w:eastAsia="Palatino Linotype" w:hAnsi="Palatino Linotype" w:cs="Palatino Linotype"/>
          <w:i/>
        </w:rPr>
        <w:t>Codigo</w:t>
      </w:r>
      <w:proofErr w:type="spellEnd"/>
      <w:r w:rsidRPr="00014D80">
        <w:rPr>
          <w:rFonts w:ascii="Palatino Linotype" w:eastAsia="Palatino Linotype" w:hAnsi="Palatino Linotype" w:cs="Palatino Linotype"/>
          <w:i/>
        </w:rPr>
        <w:t xml:space="preserve"> Reglamentario?” (Sic).</w:t>
      </w:r>
    </w:p>
    <w:bookmarkEnd w:id="0"/>
    <w:p w14:paraId="26DB8F85" w14:textId="77777777" w:rsidR="00952FE9" w:rsidRPr="00014D80" w:rsidRDefault="00952FE9" w:rsidP="00952FE9">
      <w:pPr>
        <w:spacing w:after="0" w:line="360" w:lineRule="auto"/>
        <w:ind w:right="758"/>
        <w:contextualSpacing/>
        <w:jc w:val="both"/>
        <w:rPr>
          <w:rFonts w:ascii="Palatino Linotype" w:eastAsia="Palatino Linotype" w:hAnsi="Palatino Linotype" w:cs="Palatino Linotype"/>
          <w:sz w:val="24"/>
        </w:rPr>
      </w:pPr>
    </w:p>
    <w:p w14:paraId="501DB29D" w14:textId="77777777" w:rsidR="00952FE9" w:rsidRPr="00014D80" w:rsidRDefault="00952FE9" w:rsidP="00952FE9">
      <w:pPr>
        <w:spacing w:after="0" w:line="360" w:lineRule="auto"/>
        <w:ind w:right="49"/>
        <w:contextualSpacing/>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Modalidad de entrega: A través del </w:t>
      </w:r>
      <w:r w:rsidRPr="00014D80">
        <w:rPr>
          <w:rFonts w:ascii="Palatino Linotype" w:eastAsia="Palatino Linotype" w:hAnsi="Palatino Linotype" w:cs="Palatino Linotype"/>
          <w:b/>
          <w:sz w:val="24"/>
          <w:szCs w:val="24"/>
        </w:rPr>
        <w:t>SAIMEX</w:t>
      </w:r>
      <w:r w:rsidRPr="00014D80">
        <w:rPr>
          <w:rFonts w:ascii="Palatino Linotype" w:eastAsia="Palatino Linotype" w:hAnsi="Palatino Linotype" w:cs="Palatino Linotype"/>
          <w:sz w:val="24"/>
          <w:szCs w:val="24"/>
        </w:rPr>
        <w:t xml:space="preserve">. </w:t>
      </w:r>
    </w:p>
    <w:p w14:paraId="1E5A0DF3" w14:textId="77777777" w:rsidR="00952FE9" w:rsidRPr="00014D80" w:rsidRDefault="00952FE9" w:rsidP="00952FE9">
      <w:pPr>
        <w:spacing w:after="0" w:line="360" w:lineRule="auto"/>
        <w:ind w:right="49"/>
        <w:contextualSpacing/>
        <w:jc w:val="both"/>
        <w:rPr>
          <w:rFonts w:ascii="Palatino Linotype" w:eastAsia="Palatino Linotype" w:hAnsi="Palatino Linotype" w:cs="Palatino Linotype"/>
          <w:sz w:val="24"/>
          <w:szCs w:val="24"/>
        </w:rPr>
      </w:pPr>
    </w:p>
    <w:p w14:paraId="7FD5DFBE" w14:textId="77777777" w:rsidR="00952FE9" w:rsidRPr="00014D80" w:rsidRDefault="00952FE9" w:rsidP="00952FE9">
      <w:pPr>
        <w:spacing w:after="0" w:line="360" w:lineRule="auto"/>
        <w:contextualSpacing/>
        <w:jc w:val="both"/>
        <w:rPr>
          <w:rFonts w:ascii="Palatino Linotype" w:hAnsi="Palatino Linotype"/>
        </w:rPr>
      </w:pPr>
      <w:r w:rsidRPr="00014D80">
        <w:rPr>
          <w:rFonts w:ascii="Palatino Linotype" w:eastAsia="Palatino Linotype" w:hAnsi="Palatino Linotype" w:cs="Palatino Linotype"/>
          <w:b/>
          <w:sz w:val="24"/>
          <w:szCs w:val="24"/>
        </w:rPr>
        <w:t xml:space="preserve">3. RESPUESTA.  </w:t>
      </w:r>
      <w:r w:rsidRPr="00014D80">
        <w:rPr>
          <w:rFonts w:ascii="Palatino Linotype" w:eastAsia="Palatino Linotype" w:hAnsi="Palatino Linotype" w:cs="Palatino Linotype"/>
          <w:sz w:val="24"/>
          <w:szCs w:val="24"/>
        </w:rPr>
        <w:t xml:space="preserve">Con fecha veintitrés de noviembre del dos mil veintitrés, </w:t>
      </w:r>
      <w:r w:rsidRPr="00014D80">
        <w:rPr>
          <w:rFonts w:ascii="Palatino Linotype" w:eastAsia="Palatino Linotype" w:hAnsi="Palatino Linotype" w:cs="Palatino Linotype"/>
          <w:b/>
          <w:sz w:val="24"/>
          <w:szCs w:val="24"/>
        </w:rPr>
        <w:t>EL SUJETO OBLIGADO</w:t>
      </w:r>
      <w:r w:rsidRPr="00014D80">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014D80">
        <w:rPr>
          <w:rFonts w:ascii="Palatino Linotype" w:hAnsi="Palatino Linotype"/>
        </w:rPr>
        <w:t xml:space="preserve"> </w:t>
      </w:r>
    </w:p>
    <w:p w14:paraId="4AF56C44" w14:textId="77777777" w:rsidR="00952FE9" w:rsidRPr="00014D80" w:rsidRDefault="00952FE9" w:rsidP="00952FE9">
      <w:pPr>
        <w:spacing w:after="0" w:line="360" w:lineRule="auto"/>
        <w:jc w:val="both"/>
        <w:rPr>
          <w:rFonts w:ascii="Palatino Linotype" w:hAnsi="Palatino Linotype"/>
        </w:rPr>
      </w:pPr>
    </w:p>
    <w:p w14:paraId="44474A70" w14:textId="77777777" w:rsidR="00952FE9" w:rsidRPr="00014D80" w:rsidRDefault="00952FE9" w:rsidP="00952FE9">
      <w:pPr>
        <w:spacing w:after="0" w:line="276" w:lineRule="auto"/>
        <w:ind w:left="851" w:right="900"/>
        <w:jc w:val="both"/>
        <w:rPr>
          <w:rFonts w:ascii="Palatino Linotype" w:eastAsia="Palatino Linotype" w:hAnsi="Palatino Linotype" w:cs="Palatino Linotype"/>
          <w:i/>
        </w:rPr>
      </w:pPr>
      <w:r w:rsidRPr="00014D80">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FF8D71" w14:textId="77777777" w:rsidR="00952FE9" w:rsidRPr="00014D80" w:rsidRDefault="00952FE9" w:rsidP="00952FE9">
      <w:pPr>
        <w:spacing w:after="0" w:line="276" w:lineRule="auto"/>
        <w:ind w:left="851" w:right="900"/>
        <w:jc w:val="both"/>
        <w:rPr>
          <w:rFonts w:ascii="Palatino Linotype" w:eastAsia="Palatino Linotype" w:hAnsi="Palatino Linotype" w:cs="Palatino Linotype"/>
          <w:i/>
        </w:rPr>
      </w:pPr>
      <w:r w:rsidRPr="00014D80">
        <w:rPr>
          <w:rFonts w:ascii="Palatino Linotype" w:eastAsia="Palatino Linotype" w:hAnsi="Palatino Linotype" w:cs="Palatino Linotype"/>
          <w:i/>
        </w:rPr>
        <w:t>En atención a la solicitud con folio 03970/TOLUCA/IP/2023, me permito adjuntar al presente la respuesta correspondiente. Sin más por el momento, reciba un saludo.</w:t>
      </w:r>
    </w:p>
    <w:p w14:paraId="4FE21153" w14:textId="77777777" w:rsidR="00952FE9" w:rsidRPr="00014D80" w:rsidRDefault="00952FE9" w:rsidP="00952FE9">
      <w:pPr>
        <w:spacing w:after="0" w:line="276" w:lineRule="auto"/>
        <w:ind w:left="851" w:right="900"/>
        <w:jc w:val="both"/>
        <w:rPr>
          <w:rFonts w:ascii="Palatino Linotype" w:eastAsia="Palatino Linotype" w:hAnsi="Palatino Linotype" w:cs="Palatino Linotype"/>
          <w:i/>
        </w:rPr>
      </w:pPr>
      <w:r w:rsidRPr="00014D80">
        <w:rPr>
          <w:rFonts w:ascii="Palatino Linotype" w:eastAsia="Palatino Linotype" w:hAnsi="Palatino Linotype" w:cs="Palatino Linotype"/>
          <w:i/>
        </w:rPr>
        <w:t>ATENTAMENTE</w:t>
      </w:r>
    </w:p>
    <w:p w14:paraId="2EBF7EEF" w14:textId="77777777" w:rsidR="00952FE9" w:rsidRPr="00014D80" w:rsidRDefault="00952FE9" w:rsidP="00952FE9">
      <w:pPr>
        <w:spacing w:after="0" w:line="276" w:lineRule="auto"/>
        <w:ind w:left="851" w:right="900"/>
        <w:jc w:val="both"/>
        <w:rPr>
          <w:rFonts w:ascii="Palatino Linotype" w:eastAsia="Palatino Linotype" w:hAnsi="Palatino Linotype" w:cs="Palatino Linotype"/>
          <w:i/>
        </w:rPr>
      </w:pPr>
      <w:r w:rsidRPr="00014D80">
        <w:rPr>
          <w:rFonts w:ascii="Palatino Linotype" w:eastAsia="Palatino Linotype" w:hAnsi="Palatino Linotype" w:cs="Palatino Linotype"/>
          <w:i/>
        </w:rPr>
        <w:t>Lic. Norma Sofía Pérez Martínez”</w:t>
      </w:r>
    </w:p>
    <w:p w14:paraId="0375723E" w14:textId="77777777" w:rsidR="00952FE9" w:rsidRPr="00014D80" w:rsidRDefault="00952FE9" w:rsidP="00952FE9">
      <w:pPr>
        <w:spacing w:after="0" w:line="276" w:lineRule="auto"/>
        <w:ind w:left="851" w:right="900"/>
        <w:jc w:val="both"/>
        <w:rPr>
          <w:rFonts w:ascii="Palatino Linotype" w:eastAsia="Palatino Linotype" w:hAnsi="Palatino Linotype" w:cs="Palatino Linotype"/>
          <w:sz w:val="24"/>
        </w:rPr>
      </w:pPr>
    </w:p>
    <w:p w14:paraId="4BAC58B7" w14:textId="77777777" w:rsidR="00952FE9" w:rsidRPr="00014D80" w:rsidRDefault="00952FE9" w:rsidP="00952FE9">
      <w:pPr>
        <w:spacing w:line="360" w:lineRule="auto"/>
        <w:contextualSpacing/>
        <w:jc w:val="both"/>
        <w:rPr>
          <w:rFonts w:ascii="Palatino Linotype" w:hAnsi="Palatino Linotype"/>
          <w:sz w:val="24"/>
        </w:rPr>
      </w:pPr>
      <w:r w:rsidRPr="00014D80">
        <w:rPr>
          <w:rFonts w:ascii="Palatino Linotype" w:hAnsi="Palatino Linotype"/>
          <w:b/>
          <w:sz w:val="24"/>
        </w:rPr>
        <w:t>EL SUJETO OBLIGADO</w:t>
      </w:r>
      <w:r w:rsidRPr="00014D80">
        <w:rPr>
          <w:rFonts w:ascii="Palatino Linotype" w:hAnsi="Palatino Linotype"/>
          <w:sz w:val="24"/>
        </w:rPr>
        <w:t xml:space="preserve">, hace entrega del archivo electrónico: </w:t>
      </w:r>
    </w:p>
    <w:p w14:paraId="2DD4340E" w14:textId="77777777" w:rsidR="00952FE9" w:rsidRPr="00014D80" w:rsidRDefault="00952FE9" w:rsidP="00952FE9">
      <w:pPr>
        <w:spacing w:line="360" w:lineRule="auto"/>
        <w:contextualSpacing/>
        <w:jc w:val="both"/>
        <w:rPr>
          <w:rFonts w:ascii="Palatino Linotype" w:hAnsi="Palatino Linotype"/>
          <w:sz w:val="24"/>
        </w:rPr>
      </w:pPr>
    </w:p>
    <w:p w14:paraId="40DDD32E" w14:textId="77777777" w:rsidR="00952FE9" w:rsidRPr="00014D80" w:rsidRDefault="00952FE9" w:rsidP="00952FE9">
      <w:pPr>
        <w:spacing w:after="0" w:line="360" w:lineRule="auto"/>
        <w:ind w:right="49"/>
        <w:contextualSpacing/>
        <w:jc w:val="both"/>
        <w:rPr>
          <w:rFonts w:ascii="Palatino Linotype" w:hAnsi="Palatino Linotype"/>
          <w:sz w:val="24"/>
        </w:rPr>
      </w:pPr>
      <w:r w:rsidRPr="00014D80">
        <w:rPr>
          <w:rFonts w:ascii="Palatino Linotype" w:hAnsi="Palatino Linotype"/>
          <w:sz w:val="24"/>
        </w:rPr>
        <w:t>“</w:t>
      </w:r>
      <w:r w:rsidRPr="00014D80">
        <w:rPr>
          <w:rFonts w:ascii="Palatino Linotype" w:hAnsi="Palatino Linotype"/>
          <w:b/>
          <w:i/>
          <w:sz w:val="24"/>
          <w:u w:val="single"/>
        </w:rPr>
        <w:t>Respuesta 3970.pdf</w:t>
      </w:r>
      <w:r w:rsidRPr="00014D80">
        <w:rPr>
          <w:rFonts w:ascii="Palatino Linotype" w:hAnsi="Palatino Linotype"/>
          <w:sz w:val="24"/>
        </w:rPr>
        <w:t xml:space="preserve">”: Oficio de fecha veintitrés de noviembre de dos mil veintitrés, signado por la Titular de la Unidad de Transparencia, mediante el cual menciona que la Dirección General de Medio Ambiente y Servidor Público Habilitado refiere que el único listado con el que se cuenta es el publicado y </w:t>
      </w:r>
      <w:r w:rsidR="00DC1F85" w:rsidRPr="00014D80">
        <w:rPr>
          <w:rFonts w:ascii="Palatino Linotype" w:hAnsi="Palatino Linotype"/>
          <w:sz w:val="24"/>
        </w:rPr>
        <w:t>registrado</w:t>
      </w:r>
      <w:r w:rsidRPr="00014D80">
        <w:rPr>
          <w:rFonts w:ascii="Palatino Linotype" w:hAnsi="Palatino Linotype"/>
          <w:sz w:val="24"/>
        </w:rPr>
        <w:t xml:space="preserve"> ante la Dirección General de Conservación Ecológica, por lo que puede consultar la información en la l</w:t>
      </w:r>
      <w:r w:rsidR="003E5386" w:rsidRPr="00014D80">
        <w:rPr>
          <w:rFonts w:ascii="Palatino Linotype" w:hAnsi="Palatino Linotype"/>
          <w:sz w:val="24"/>
        </w:rPr>
        <w:t xml:space="preserve">iga electrónica que proporciona, precisando que podrá consultar </w:t>
      </w:r>
      <w:r w:rsidR="003E5386" w:rsidRPr="00014D80">
        <w:rPr>
          <w:rFonts w:ascii="Palatino Linotype" w:hAnsi="Palatino Linotype"/>
          <w:sz w:val="24"/>
        </w:rPr>
        <w:lastRenderedPageBreak/>
        <w:t xml:space="preserve">el último padrón publicado de prestadores de servicios a la Norma Técnica Estatal Ambiental NTEA-018-SeMAGEM-DS-2017. Personal Técnico Acreditado para realizar labores de poda, derribo, trasplante y sustitución de árboles en zonas urbanas del Estado de México. </w:t>
      </w:r>
    </w:p>
    <w:p w14:paraId="18FB5A3D" w14:textId="77777777" w:rsidR="00952FE9" w:rsidRPr="00014D80" w:rsidRDefault="00952FE9" w:rsidP="00952FE9">
      <w:pPr>
        <w:spacing w:after="0" w:line="360" w:lineRule="auto"/>
        <w:ind w:right="49"/>
        <w:contextualSpacing/>
        <w:jc w:val="both"/>
        <w:rPr>
          <w:rFonts w:ascii="Palatino Linotype" w:hAnsi="Palatino Linotype"/>
          <w:sz w:val="24"/>
        </w:rPr>
      </w:pPr>
    </w:p>
    <w:p w14:paraId="7DC1976B" w14:textId="77777777" w:rsidR="003E5386" w:rsidRPr="00014D80" w:rsidRDefault="003E5386" w:rsidP="003E5386">
      <w:pPr>
        <w:spacing w:after="0" w:line="360" w:lineRule="auto"/>
        <w:ind w:right="-234"/>
        <w:contextualSpacing/>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b/>
          <w:sz w:val="24"/>
          <w:szCs w:val="24"/>
        </w:rPr>
        <w:t xml:space="preserve">3. DEL RECURSO DE REVISIÓN. </w:t>
      </w:r>
      <w:r w:rsidRPr="00014D80">
        <w:rPr>
          <w:rFonts w:ascii="Palatino Linotype" w:eastAsia="Palatino Linotype" w:hAnsi="Palatino Linotype" w:cs="Palatino Linotype"/>
          <w:sz w:val="24"/>
          <w:szCs w:val="24"/>
        </w:rPr>
        <w:t>Inconforme con la respuesta del</w:t>
      </w:r>
      <w:r w:rsidRPr="00014D80">
        <w:rPr>
          <w:rFonts w:ascii="Palatino Linotype" w:eastAsia="Palatino Linotype" w:hAnsi="Palatino Linotype" w:cs="Palatino Linotype"/>
          <w:b/>
          <w:sz w:val="24"/>
          <w:szCs w:val="24"/>
        </w:rPr>
        <w:t xml:space="preserve"> SUJETO OBLIGADO, </w:t>
      </w:r>
      <w:r w:rsidRPr="00014D80">
        <w:rPr>
          <w:rFonts w:ascii="Palatino Linotype" w:eastAsia="Palatino Linotype" w:hAnsi="Palatino Linotype" w:cs="Palatino Linotype"/>
          <w:sz w:val="24"/>
          <w:szCs w:val="24"/>
        </w:rPr>
        <w:t>en fecha doce de diciembre de dos mil veintitrés,</w:t>
      </w:r>
      <w:r w:rsidRPr="00014D80">
        <w:rPr>
          <w:rFonts w:ascii="Palatino Linotype" w:eastAsia="Palatino Linotype" w:hAnsi="Palatino Linotype" w:cs="Palatino Linotype"/>
          <w:b/>
          <w:sz w:val="24"/>
          <w:szCs w:val="24"/>
        </w:rPr>
        <w:t xml:space="preserve"> LA PARTE RECURRENTE </w:t>
      </w:r>
      <w:r w:rsidRPr="00014D80">
        <w:rPr>
          <w:rFonts w:ascii="Palatino Linotype" w:eastAsia="Palatino Linotype" w:hAnsi="Palatino Linotype" w:cs="Palatino Linotype"/>
          <w:sz w:val="24"/>
          <w:szCs w:val="24"/>
        </w:rPr>
        <w:t>interpuso el recurso de revisión, el cual fue registrado</w:t>
      </w:r>
      <w:r w:rsidRPr="00014D80">
        <w:rPr>
          <w:rFonts w:ascii="Palatino Linotype" w:eastAsia="Palatino Linotype" w:hAnsi="Palatino Linotype" w:cs="Palatino Linotype"/>
          <w:b/>
          <w:sz w:val="24"/>
          <w:szCs w:val="24"/>
        </w:rPr>
        <w:t xml:space="preserve"> </w:t>
      </w:r>
      <w:r w:rsidRPr="00014D80">
        <w:rPr>
          <w:rFonts w:ascii="Palatino Linotype" w:eastAsia="Palatino Linotype" w:hAnsi="Palatino Linotype" w:cs="Palatino Linotype"/>
          <w:sz w:val="24"/>
          <w:szCs w:val="24"/>
        </w:rPr>
        <w:t xml:space="preserve">en el sistema electrónico con el expediente número </w:t>
      </w:r>
      <w:r w:rsidRPr="00014D80">
        <w:rPr>
          <w:rFonts w:ascii="Palatino Linotype" w:eastAsia="Palatino Linotype" w:hAnsi="Palatino Linotype" w:cs="Palatino Linotype"/>
          <w:b/>
          <w:sz w:val="24"/>
          <w:szCs w:val="24"/>
        </w:rPr>
        <w:t>08499/INFOEM/IP/RR/2023</w:t>
      </w:r>
      <w:r w:rsidRPr="00014D80">
        <w:rPr>
          <w:rFonts w:ascii="Palatino Linotype" w:eastAsia="Palatino Linotype" w:hAnsi="Palatino Linotype" w:cs="Palatino Linotype"/>
          <w:sz w:val="24"/>
          <w:szCs w:val="24"/>
        </w:rPr>
        <w:t>, en el cual manifiesta, lo siguiente:</w:t>
      </w:r>
    </w:p>
    <w:p w14:paraId="06DAEC18" w14:textId="77777777" w:rsidR="003E5386" w:rsidRPr="00014D80" w:rsidRDefault="003E5386" w:rsidP="003E5386">
      <w:pPr>
        <w:spacing w:after="0" w:line="360" w:lineRule="auto"/>
        <w:ind w:right="-234"/>
        <w:contextualSpacing/>
        <w:jc w:val="both"/>
        <w:rPr>
          <w:rFonts w:ascii="Palatino Linotype" w:eastAsia="Palatino Linotype" w:hAnsi="Palatino Linotype" w:cs="Palatino Linotype"/>
          <w:sz w:val="24"/>
          <w:szCs w:val="24"/>
        </w:rPr>
      </w:pPr>
    </w:p>
    <w:p w14:paraId="17A010E4" w14:textId="77777777" w:rsidR="003E5386" w:rsidRPr="00014D80" w:rsidRDefault="003E5386" w:rsidP="003E5386">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014D80">
        <w:rPr>
          <w:rFonts w:ascii="Palatino Linotype" w:eastAsia="Palatino Linotype" w:hAnsi="Palatino Linotype" w:cs="Palatino Linotype"/>
          <w:b/>
          <w:i/>
          <w:sz w:val="24"/>
          <w:szCs w:val="24"/>
        </w:rPr>
        <w:t>Acto Impugnado:</w:t>
      </w:r>
    </w:p>
    <w:p w14:paraId="72B4A8D5" w14:textId="77777777" w:rsidR="003E5386" w:rsidRPr="00014D80" w:rsidRDefault="003E5386" w:rsidP="003E5386">
      <w:pPr>
        <w:tabs>
          <w:tab w:val="left" w:pos="8222"/>
        </w:tabs>
        <w:spacing w:before="240" w:after="240" w:line="276" w:lineRule="auto"/>
        <w:ind w:left="851" w:right="616"/>
        <w:jc w:val="both"/>
        <w:rPr>
          <w:rFonts w:ascii="Palatino Linotype" w:eastAsia="Palatino Linotype" w:hAnsi="Palatino Linotype" w:cs="Palatino Linotype"/>
          <w:i/>
        </w:rPr>
      </w:pPr>
      <w:r w:rsidRPr="00014D80">
        <w:rPr>
          <w:rFonts w:ascii="Palatino Linotype" w:eastAsia="Palatino Linotype" w:hAnsi="Palatino Linotype" w:cs="Palatino Linotype"/>
          <w:i/>
        </w:rPr>
        <w:t>“respuesta 3070” [sic]</w:t>
      </w:r>
    </w:p>
    <w:p w14:paraId="17BDE174" w14:textId="77777777" w:rsidR="003E5386" w:rsidRPr="00014D80" w:rsidRDefault="003E5386" w:rsidP="003E5386">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014D80">
        <w:rPr>
          <w:rFonts w:ascii="Palatino Linotype" w:eastAsia="Palatino Linotype" w:hAnsi="Palatino Linotype" w:cs="Palatino Linotype"/>
          <w:b/>
          <w:i/>
          <w:sz w:val="24"/>
          <w:szCs w:val="24"/>
        </w:rPr>
        <w:t>Razones o Motivos de Inconformidad</w:t>
      </w:r>
      <w:r w:rsidRPr="00014D80">
        <w:rPr>
          <w:rFonts w:ascii="Palatino Linotype" w:eastAsia="Palatino Linotype" w:hAnsi="Palatino Linotype" w:cs="Palatino Linotype"/>
          <w:i/>
          <w:sz w:val="24"/>
          <w:szCs w:val="24"/>
        </w:rPr>
        <w:t>:</w:t>
      </w:r>
    </w:p>
    <w:p w14:paraId="6A7ECC2C" w14:textId="77777777" w:rsidR="003E5386" w:rsidRPr="00014D80" w:rsidRDefault="003E5386" w:rsidP="003E5386">
      <w:pPr>
        <w:spacing w:before="240" w:after="0" w:line="276" w:lineRule="auto"/>
        <w:ind w:left="851" w:right="616"/>
        <w:jc w:val="both"/>
        <w:rPr>
          <w:rFonts w:ascii="Palatino Linotype" w:eastAsia="Palatino Linotype" w:hAnsi="Palatino Linotype" w:cs="Palatino Linotype"/>
          <w:i/>
        </w:rPr>
      </w:pPr>
      <w:r w:rsidRPr="00014D80">
        <w:rPr>
          <w:rFonts w:ascii="Palatino Linotype" w:eastAsia="Palatino Linotype" w:hAnsi="Palatino Linotype" w:cs="Palatino Linotype"/>
          <w:i/>
          <w:sz w:val="24"/>
          <w:szCs w:val="24"/>
        </w:rPr>
        <w:t>“</w:t>
      </w:r>
      <w:r w:rsidRPr="00014D80">
        <w:rPr>
          <w:rFonts w:ascii="Palatino Linotype" w:eastAsia="Palatino Linotype" w:hAnsi="Palatino Linotype" w:cs="Palatino Linotype"/>
          <w:i/>
        </w:rPr>
        <w:t xml:space="preserve">en la respuesta que me dieron me </w:t>
      </w:r>
      <w:proofErr w:type="spellStart"/>
      <w:r w:rsidRPr="00014D80">
        <w:rPr>
          <w:rFonts w:ascii="Palatino Linotype" w:eastAsia="Palatino Linotype" w:hAnsi="Palatino Linotype" w:cs="Palatino Linotype"/>
          <w:i/>
        </w:rPr>
        <w:t>maqndan</w:t>
      </w:r>
      <w:proofErr w:type="spellEnd"/>
      <w:r w:rsidRPr="00014D80">
        <w:rPr>
          <w:rFonts w:ascii="Palatino Linotype" w:eastAsia="Palatino Linotype" w:hAnsi="Palatino Linotype" w:cs="Palatino Linotype"/>
          <w:i/>
        </w:rPr>
        <w:t xml:space="preserve"> a un link para buscar a las personas que </w:t>
      </w:r>
      <w:proofErr w:type="spellStart"/>
      <w:r w:rsidRPr="00014D80">
        <w:rPr>
          <w:rFonts w:ascii="Palatino Linotype" w:eastAsia="Palatino Linotype" w:hAnsi="Palatino Linotype" w:cs="Palatino Linotype"/>
          <w:i/>
        </w:rPr>
        <w:t>estan</w:t>
      </w:r>
      <w:proofErr w:type="spellEnd"/>
      <w:r w:rsidRPr="00014D80">
        <w:rPr>
          <w:rFonts w:ascii="Palatino Linotype" w:eastAsia="Palatino Linotype" w:hAnsi="Palatino Linotype" w:cs="Palatino Linotype"/>
          <w:i/>
        </w:rPr>
        <w:t xml:space="preserve"> capacitadas para hacer el corte de los árboles en todo el Estado de México, ya marque a muchos de los números de las personas y empresas que </w:t>
      </w:r>
      <w:proofErr w:type="spellStart"/>
      <w:r w:rsidRPr="00014D80">
        <w:rPr>
          <w:rFonts w:ascii="Palatino Linotype" w:eastAsia="Palatino Linotype" w:hAnsi="Palatino Linotype" w:cs="Palatino Linotype"/>
          <w:i/>
        </w:rPr>
        <w:t>estan</w:t>
      </w:r>
      <w:proofErr w:type="spellEnd"/>
      <w:r w:rsidRPr="00014D80">
        <w:rPr>
          <w:rFonts w:ascii="Palatino Linotype" w:eastAsia="Palatino Linotype" w:hAnsi="Palatino Linotype" w:cs="Palatino Linotype"/>
          <w:i/>
        </w:rPr>
        <w:t xml:space="preserve"> </w:t>
      </w:r>
      <w:proofErr w:type="spellStart"/>
      <w:r w:rsidRPr="00014D80">
        <w:rPr>
          <w:rFonts w:ascii="Palatino Linotype" w:eastAsia="Palatino Linotype" w:hAnsi="Palatino Linotype" w:cs="Palatino Linotype"/>
          <w:i/>
        </w:rPr>
        <w:t>ahi</w:t>
      </w:r>
      <w:proofErr w:type="spellEnd"/>
      <w:r w:rsidRPr="00014D80">
        <w:rPr>
          <w:rFonts w:ascii="Palatino Linotype" w:eastAsia="Palatino Linotype" w:hAnsi="Palatino Linotype" w:cs="Palatino Linotype"/>
          <w:i/>
        </w:rPr>
        <w:t xml:space="preserve"> pero son muy caros </w:t>
      </w:r>
      <w:proofErr w:type="spellStart"/>
      <w:r w:rsidRPr="00014D80">
        <w:rPr>
          <w:rFonts w:ascii="Palatino Linotype" w:eastAsia="Palatino Linotype" w:hAnsi="Palatino Linotype" w:cs="Palatino Linotype"/>
          <w:i/>
        </w:rPr>
        <w:t>por que</w:t>
      </w:r>
      <w:proofErr w:type="spellEnd"/>
      <w:r w:rsidRPr="00014D80">
        <w:rPr>
          <w:rFonts w:ascii="Palatino Linotype" w:eastAsia="Palatino Linotype" w:hAnsi="Palatino Linotype" w:cs="Palatino Linotype"/>
          <w:i/>
        </w:rPr>
        <w:t xml:space="preserve"> dicen que tienen el visto bueno de medio </w:t>
      </w:r>
      <w:proofErr w:type="spellStart"/>
      <w:r w:rsidRPr="00014D80">
        <w:rPr>
          <w:rFonts w:ascii="Palatino Linotype" w:eastAsia="Palatino Linotype" w:hAnsi="Palatino Linotype" w:cs="Palatino Linotype"/>
          <w:i/>
        </w:rPr>
        <w:t>ambuiente</w:t>
      </w:r>
      <w:proofErr w:type="spellEnd"/>
      <w:r w:rsidRPr="00014D80">
        <w:rPr>
          <w:rFonts w:ascii="Palatino Linotype" w:eastAsia="Palatino Linotype" w:hAnsi="Palatino Linotype" w:cs="Palatino Linotype"/>
          <w:i/>
        </w:rPr>
        <w:t xml:space="preserve"> del </w:t>
      </w:r>
      <w:proofErr w:type="spellStart"/>
      <w:r w:rsidRPr="00014D80">
        <w:rPr>
          <w:rFonts w:ascii="Palatino Linotype" w:eastAsia="Palatino Linotype" w:hAnsi="Palatino Linotype" w:cs="Palatino Linotype"/>
          <w:i/>
        </w:rPr>
        <w:t>DEstado</w:t>
      </w:r>
      <w:proofErr w:type="spellEnd"/>
      <w:r w:rsidRPr="00014D80">
        <w:rPr>
          <w:rFonts w:ascii="Palatino Linotype" w:eastAsia="Palatino Linotype" w:hAnsi="Palatino Linotype" w:cs="Palatino Linotype"/>
          <w:i/>
        </w:rPr>
        <w:t xml:space="preserve">, pero igual como dicen en la respuesta el único listado con el que cuentan es el de Gobierno del Estado pero como dice su reglamento ustedes deben tener un listado donde nosotros como personas que hacemos </w:t>
      </w:r>
      <w:proofErr w:type="spellStart"/>
      <w:r w:rsidRPr="00014D80">
        <w:rPr>
          <w:rFonts w:ascii="Palatino Linotype" w:eastAsia="Palatino Linotype" w:hAnsi="Palatino Linotype" w:cs="Palatino Linotype"/>
          <w:i/>
        </w:rPr>
        <w:t>tramites</w:t>
      </w:r>
      <w:proofErr w:type="spellEnd"/>
      <w:r w:rsidRPr="00014D80">
        <w:rPr>
          <w:rFonts w:ascii="Palatino Linotype" w:eastAsia="Palatino Linotype" w:hAnsi="Palatino Linotype" w:cs="Palatino Linotype"/>
          <w:i/>
        </w:rPr>
        <w:t xml:space="preserve"> para quitar árboles nos cobren menos, no cumplieron con lo que </w:t>
      </w:r>
      <w:proofErr w:type="spellStart"/>
      <w:r w:rsidRPr="00014D80">
        <w:rPr>
          <w:rFonts w:ascii="Palatino Linotype" w:eastAsia="Palatino Linotype" w:hAnsi="Palatino Linotype" w:cs="Palatino Linotype"/>
          <w:i/>
        </w:rPr>
        <w:t>pedi</w:t>
      </w:r>
      <w:proofErr w:type="spellEnd"/>
      <w:r w:rsidRPr="00014D80">
        <w:rPr>
          <w:rFonts w:ascii="Palatino Linotype" w:eastAsia="Palatino Linotype" w:hAnsi="Palatino Linotype" w:cs="Palatino Linotype"/>
          <w:i/>
        </w:rPr>
        <w:t xml:space="preserve"> que es el listado que ustedes como </w:t>
      </w:r>
      <w:proofErr w:type="spellStart"/>
      <w:r w:rsidRPr="00014D80">
        <w:rPr>
          <w:rFonts w:ascii="Palatino Linotype" w:eastAsia="Palatino Linotype" w:hAnsi="Palatino Linotype" w:cs="Palatino Linotype"/>
          <w:i/>
        </w:rPr>
        <w:t>yuntamiento</w:t>
      </w:r>
      <w:proofErr w:type="spellEnd"/>
      <w:r w:rsidRPr="00014D80">
        <w:rPr>
          <w:rFonts w:ascii="Palatino Linotype" w:eastAsia="Palatino Linotype" w:hAnsi="Palatino Linotype" w:cs="Palatino Linotype"/>
          <w:i/>
        </w:rPr>
        <w:t xml:space="preserve"> deben de tener” [sic]</w:t>
      </w:r>
    </w:p>
    <w:p w14:paraId="1D6B9432" w14:textId="77777777" w:rsidR="003E5386" w:rsidRPr="00014D80" w:rsidRDefault="003E5386" w:rsidP="003E5386">
      <w:pPr>
        <w:spacing w:before="240" w:after="0" w:line="276" w:lineRule="auto"/>
        <w:ind w:right="616"/>
        <w:jc w:val="both"/>
        <w:rPr>
          <w:rFonts w:ascii="Palatino Linotype" w:eastAsia="Palatino Linotype" w:hAnsi="Palatino Linotype" w:cs="Palatino Linotype"/>
          <w:i/>
          <w:sz w:val="24"/>
          <w:szCs w:val="24"/>
        </w:rPr>
      </w:pPr>
    </w:p>
    <w:p w14:paraId="4320FE55" w14:textId="77777777" w:rsidR="003E5386" w:rsidRPr="00014D80" w:rsidRDefault="003E5386" w:rsidP="003E5386">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b/>
          <w:sz w:val="24"/>
          <w:szCs w:val="24"/>
        </w:rPr>
        <w:lastRenderedPageBreak/>
        <w:t xml:space="preserve">4. TURNO. </w:t>
      </w:r>
      <w:r w:rsidRPr="00014D80">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14D80">
        <w:rPr>
          <w:rFonts w:ascii="Palatino Linotype" w:eastAsia="Palatino Linotype" w:hAnsi="Palatino Linotype" w:cs="Palatino Linotype"/>
          <w:b/>
          <w:sz w:val="24"/>
          <w:szCs w:val="24"/>
        </w:rPr>
        <w:t xml:space="preserve">Guadalupe Ramírez Peña, </w:t>
      </w:r>
      <w:r w:rsidRPr="00014D80">
        <w:rPr>
          <w:rFonts w:ascii="Palatino Linotype" w:eastAsia="Palatino Linotype" w:hAnsi="Palatino Linotype" w:cs="Palatino Linotype"/>
          <w:sz w:val="24"/>
          <w:szCs w:val="24"/>
        </w:rPr>
        <w:t xml:space="preserve">a efecto de que analizara sobre su admisión o su </w:t>
      </w:r>
      <w:proofErr w:type="spellStart"/>
      <w:r w:rsidRPr="00014D80">
        <w:rPr>
          <w:rFonts w:ascii="Palatino Linotype" w:eastAsia="Palatino Linotype" w:hAnsi="Palatino Linotype" w:cs="Palatino Linotype"/>
          <w:sz w:val="24"/>
          <w:szCs w:val="24"/>
        </w:rPr>
        <w:t>desechamiento</w:t>
      </w:r>
      <w:proofErr w:type="spellEnd"/>
      <w:r w:rsidRPr="00014D80">
        <w:rPr>
          <w:rFonts w:ascii="Palatino Linotype" w:eastAsia="Palatino Linotype" w:hAnsi="Palatino Linotype" w:cs="Palatino Linotype"/>
          <w:sz w:val="24"/>
          <w:szCs w:val="24"/>
        </w:rPr>
        <w:t>.</w:t>
      </w:r>
    </w:p>
    <w:p w14:paraId="63C9D73F" w14:textId="77777777" w:rsidR="003E5386" w:rsidRPr="00014D80" w:rsidRDefault="003E5386" w:rsidP="003E5386">
      <w:pPr>
        <w:spacing w:after="0" w:line="360" w:lineRule="auto"/>
        <w:jc w:val="both"/>
        <w:rPr>
          <w:rFonts w:ascii="Palatino Linotype" w:eastAsia="Palatino Linotype" w:hAnsi="Palatino Linotype" w:cs="Palatino Linotype"/>
          <w:sz w:val="24"/>
          <w:szCs w:val="24"/>
        </w:rPr>
      </w:pPr>
    </w:p>
    <w:p w14:paraId="515379F5" w14:textId="77777777" w:rsidR="003E5386" w:rsidRPr="00014D80" w:rsidRDefault="003E5386" w:rsidP="00070E50">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b/>
          <w:sz w:val="24"/>
          <w:szCs w:val="24"/>
        </w:rPr>
        <w:t>5. ADMISIÓN DEL RECURSO DE REVISIÓN.</w:t>
      </w:r>
      <w:r w:rsidRPr="00014D80">
        <w:rPr>
          <w:rFonts w:ascii="Palatino Linotype" w:eastAsia="Palatino Linotype" w:hAnsi="Palatino Linotype" w:cs="Palatino Linotype"/>
          <w:sz w:val="24"/>
          <w:szCs w:val="24"/>
        </w:rPr>
        <w:t xml:space="preserve"> Con fecha</w:t>
      </w:r>
      <w:r w:rsidRPr="00014D80">
        <w:rPr>
          <w:rFonts w:ascii="Palatino Linotype" w:eastAsia="Palatino Linotype" w:hAnsi="Palatino Linotype" w:cs="Palatino Linotype"/>
          <w:b/>
          <w:sz w:val="24"/>
          <w:szCs w:val="24"/>
        </w:rPr>
        <w:t xml:space="preserve"> quince de diciembre de dos mil veintitrés</w:t>
      </w:r>
      <w:r w:rsidRPr="00014D80">
        <w:rPr>
          <w:rFonts w:ascii="Palatino Linotype" w:eastAsia="Palatino Linotype" w:hAnsi="Palatino Linotype" w:cs="Palatino Linotype"/>
          <w:sz w:val="24"/>
          <w:szCs w:val="24"/>
        </w:rPr>
        <w:t>,</w:t>
      </w:r>
      <w:r w:rsidRPr="00014D80">
        <w:rPr>
          <w:rFonts w:ascii="Palatino Linotype" w:eastAsia="Palatino Linotype" w:hAnsi="Palatino Linotype" w:cs="Palatino Linotype"/>
          <w:b/>
          <w:sz w:val="24"/>
          <w:szCs w:val="24"/>
        </w:rPr>
        <w:t xml:space="preserve"> </w:t>
      </w:r>
      <w:r w:rsidRPr="00014D80">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14D80">
        <w:rPr>
          <w:rFonts w:ascii="Palatino Linotype" w:eastAsia="Palatino Linotype" w:hAnsi="Palatino Linotype" w:cs="Palatino Linotype"/>
          <w:b/>
          <w:sz w:val="24"/>
          <w:szCs w:val="24"/>
        </w:rPr>
        <w:t xml:space="preserve">SUJETO OBLIGADO </w:t>
      </w:r>
      <w:r w:rsidRPr="00014D80">
        <w:rPr>
          <w:rFonts w:ascii="Palatino Linotype" w:eastAsia="Palatino Linotype" w:hAnsi="Palatino Linotype" w:cs="Palatino Linotype"/>
          <w:sz w:val="24"/>
          <w:szCs w:val="24"/>
        </w:rPr>
        <w:t>presentará su informe justificado.</w:t>
      </w:r>
    </w:p>
    <w:p w14:paraId="0A7A7F54" w14:textId="77777777" w:rsidR="00070E50" w:rsidRPr="00014D80" w:rsidRDefault="00070E50" w:rsidP="00070E50">
      <w:pPr>
        <w:spacing w:after="0" w:line="360" w:lineRule="auto"/>
        <w:jc w:val="both"/>
        <w:rPr>
          <w:rFonts w:ascii="Palatino Linotype" w:eastAsia="Palatino Linotype" w:hAnsi="Palatino Linotype" w:cs="Palatino Linotype"/>
          <w:sz w:val="24"/>
          <w:szCs w:val="24"/>
        </w:rPr>
      </w:pPr>
    </w:p>
    <w:p w14:paraId="18736C65" w14:textId="77777777" w:rsidR="003E5386" w:rsidRPr="00014D80" w:rsidRDefault="003E5386" w:rsidP="003E5386">
      <w:pPr>
        <w:spacing w:after="0" w:line="360" w:lineRule="auto"/>
        <w:ind w:right="49"/>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b/>
          <w:sz w:val="24"/>
          <w:szCs w:val="24"/>
        </w:rPr>
        <w:t>6. MANIFESTACIONES.</w:t>
      </w:r>
      <w:r w:rsidRPr="00014D80">
        <w:rPr>
          <w:rFonts w:ascii="Palatino Linotype" w:eastAsia="Palatino Linotype" w:hAnsi="Palatino Linotype" w:cs="Palatino Linotype"/>
          <w:sz w:val="24"/>
          <w:szCs w:val="24"/>
        </w:rPr>
        <w:t xml:space="preserve"> Con fecha once de enero de dos mil veinticuatro se recibió, a través del Sistema de Acceso a la Información Mexiquense (SAIMEX), el Informe Justificado del </w:t>
      </w:r>
      <w:r w:rsidRPr="00014D80">
        <w:rPr>
          <w:rFonts w:ascii="Palatino Linotype" w:eastAsia="Palatino Linotype" w:hAnsi="Palatino Linotype" w:cs="Palatino Linotype"/>
          <w:b/>
          <w:sz w:val="24"/>
          <w:szCs w:val="24"/>
        </w:rPr>
        <w:t>SUJETO OBLIGADO</w:t>
      </w:r>
      <w:r w:rsidRPr="00014D80">
        <w:rPr>
          <w:rFonts w:ascii="Palatino Linotype" w:eastAsia="Palatino Linotype" w:hAnsi="Palatino Linotype" w:cs="Palatino Linotype"/>
          <w:sz w:val="24"/>
          <w:szCs w:val="24"/>
        </w:rPr>
        <w:t>,</w:t>
      </w:r>
      <w:r w:rsidRPr="00014D80">
        <w:rPr>
          <w:rFonts w:ascii="Palatino Linotype" w:eastAsia="Palatino Linotype" w:hAnsi="Palatino Linotype" w:cs="Palatino Linotype"/>
          <w:b/>
          <w:sz w:val="24"/>
          <w:szCs w:val="24"/>
        </w:rPr>
        <w:t xml:space="preserve"> </w:t>
      </w:r>
      <w:r w:rsidRPr="00014D80">
        <w:rPr>
          <w:rFonts w:ascii="Palatino Linotype" w:eastAsia="Palatino Linotype" w:hAnsi="Palatino Linotype" w:cs="Palatino Linotype"/>
          <w:sz w:val="24"/>
          <w:szCs w:val="24"/>
        </w:rPr>
        <w:t xml:space="preserve">a través del siguiente archivo electrónico: </w:t>
      </w:r>
    </w:p>
    <w:p w14:paraId="1F121EFB" w14:textId="77777777" w:rsidR="003E5386" w:rsidRPr="00014D80" w:rsidRDefault="003E5386" w:rsidP="003E5386">
      <w:pPr>
        <w:spacing w:after="0" w:line="360" w:lineRule="auto"/>
        <w:ind w:right="49"/>
        <w:jc w:val="both"/>
        <w:rPr>
          <w:rFonts w:ascii="Palatino Linotype" w:eastAsia="Palatino Linotype" w:hAnsi="Palatino Linotype" w:cs="Palatino Linotype"/>
          <w:sz w:val="24"/>
          <w:szCs w:val="24"/>
        </w:rPr>
      </w:pPr>
    </w:p>
    <w:p w14:paraId="153B572E" w14:textId="77777777" w:rsidR="003E5386" w:rsidRPr="00014D80" w:rsidRDefault="003E5386" w:rsidP="003E5386">
      <w:pPr>
        <w:spacing w:after="0" w:line="360" w:lineRule="auto"/>
        <w:ind w:right="49"/>
        <w:jc w:val="both"/>
        <w:rPr>
          <w:rFonts w:ascii="Palatino Linotype" w:hAnsi="Palatino Linotype"/>
          <w:sz w:val="24"/>
        </w:rPr>
      </w:pPr>
      <w:r w:rsidRPr="00014D80">
        <w:rPr>
          <w:rFonts w:ascii="Palatino Linotype" w:eastAsia="Palatino Linotype" w:hAnsi="Palatino Linotype" w:cs="Palatino Linotype"/>
          <w:sz w:val="24"/>
          <w:szCs w:val="24"/>
        </w:rPr>
        <w:t>“</w:t>
      </w:r>
      <w:r w:rsidRPr="00014D80">
        <w:rPr>
          <w:rFonts w:ascii="Palatino Linotype" w:hAnsi="Palatino Linotype"/>
          <w:b/>
          <w:i/>
          <w:sz w:val="24"/>
          <w:u w:val="single"/>
        </w:rPr>
        <w:t>08499.pdf</w:t>
      </w:r>
      <w:r w:rsidRPr="00014D80">
        <w:rPr>
          <w:rFonts w:ascii="Palatino Linotype" w:hAnsi="Palatino Linotype"/>
          <w:sz w:val="24"/>
        </w:rPr>
        <w:t xml:space="preserve">”: Oficio de fecha once de enero de dos mil veinticuatro, signado por la Titular de la Unidad de Transparencia, mediante el cual describe las constancias que obran en el SAIMEX, </w:t>
      </w:r>
      <w:r w:rsidR="003C74CD" w:rsidRPr="00014D80">
        <w:rPr>
          <w:rFonts w:ascii="Palatino Linotype" w:hAnsi="Palatino Linotype"/>
          <w:sz w:val="24"/>
        </w:rPr>
        <w:t xml:space="preserve">refiriendo </w:t>
      </w:r>
      <w:r w:rsidRPr="00014D80">
        <w:rPr>
          <w:rFonts w:ascii="Palatino Linotype" w:hAnsi="Palatino Linotype"/>
          <w:sz w:val="24"/>
        </w:rPr>
        <w:t xml:space="preserve">que se hizo entrega de la información solicitada, solicitando se confirme la respuesta. </w:t>
      </w:r>
    </w:p>
    <w:p w14:paraId="208C4AF1" w14:textId="77777777" w:rsidR="003E5386" w:rsidRPr="00014D80" w:rsidRDefault="003E5386" w:rsidP="003E5386">
      <w:pPr>
        <w:spacing w:after="0" w:line="360" w:lineRule="auto"/>
        <w:ind w:right="49"/>
        <w:jc w:val="both"/>
        <w:rPr>
          <w:rFonts w:ascii="Palatino Linotype" w:hAnsi="Palatino Linotype"/>
          <w:sz w:val="24"/>
        </w:rPr>
      </w:pPr>
      <w:r w:rsidRPr="00014D80">
        <w:rPr>
          <w:rFonts w:ascii="Palatino Linotype" w:hAnsi="Palatino Linotype"/>
          <w:sz w:val="24"/>
        </w:rPr>
        <w:lastRenderedPageBreak/>
        <w:t xml:space="preserve">Mismo que se puso a la vista de </w:t>
      </w:r>
      <w:r w:rsidRPr="00014D80">
        <w:rPr>
          <w:rFonts w:ascii="Palatino Linotype" w:hAnsi="Palatino Linotype"/>
          <w:b/>
          <w:sz w:val="24"/>
        </w:rPr>
        <w:t>LA PARTE RECURRENTE</w:t>
      </w:r>
      <w:r w:rsidRPr="00014D80">
        <w:rPr>
          <w:rFonts w:ascii="Palatino Linotype" w:hAnsi="Palatino Linotype"/>
          <w:sz w:val="24"/>
        </w:rPr>
        <w:t xml:space="preserve">, en fecha </w:t>
      </w:r>
      <w:r w:rsidR="00383721" w:rsidRPr="00014D80">
        <w:rPr>
          <w:rFonts w:ascii="Palatino Linotype" w:hAnsi="Palatino Linotype"/>
          <w:sz w:val="24"/>
        </w:rPr>
        <w:t>veintinueve</w:t>
      </w:r>
      <w:r w:rsidRPr="00014D80">
        <w:rPr>
          <w:rFonts w:ascii="Palatino Linotype" w:hAnsi="Palatino Linotype"/>
          <w:sz w:val="24"/>
        </w:rPr>
        <w:t xml:space="preserve"> de abril de dos mil veinticuatro, la cual resultó omisa en emitir sus manifestaciones conforme a derecho le corresponde. </w:t>
      </w:r>
    </w:p>
    <w:p w14:paraId="4123C11D" w14:textId="77777777" w:rsidR="00383721" w:rsidRPr="00014D80" w:rsidRDefault="00383721" w:rsidP="003E5386">
      <w:pPr>
        <w:spacing w:after="0" w:line="360" w:lineRule="auto"/>
        <w:ind w:right="49"/>
        <w:jc w:val="both"/>
        <w:rPr>
          <w:rFonts w:ascii="Palatino Linotype" w:hAnsi="Palatino Linotype"/>
          <w:sz w:val="24"/>
        </w:rPr>
      </w:pPr>
    </w:p>
    <w:p w14:paraId="13B44CE8"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b/>
          <w:sz w:val="24"/>
          <w:szCs w:val="24"/>
        </w:rPr>
        <w:t>7. AMPLIACIÓN DEL TÉRMINO PARA RESOLVER</w:t>
      </w:r>
      <w:r w:rsidRPr="00014D80">
        <w:rPr>
          <w:rFonts w:ascii="Palatino Linotype" w:eastAsia="Palatino Linotype" w:hAnsi="Palatino Linotype" w:cs="Palatino Linotype"/>
          <w:sz w:val="24"/>
          <w:szCs w:val="24"/>
        </w:rPr>
        <w:t>.</w:t>
      </w:r>
      <w:r w:rsidRPr="00014D80">
        <w:rPr>
          <w:rFonts w:ascii="Palatino Linotype" w:eastAsia="Palatino Linotype" w:hAnsi="Palatino Linotype" w:cs="Palatino Linotype"/>
        </w:rPr>
        <w:t xml:space="preserve"> </w:t>
      </w:r>
      <w:r w:rsidRPr="00014D80">
        <w:rPr>
          <w:rFonts w:ascii="Palatino Linotype" w:eastAsia="Palatino Linotype" w:hAnsi="Palatino Linotype" w:cs="Palatino Linotype"/>
          <w:sz w:val="24"/>
          <w:szCs w:val="24"/>
        </w:rPr>
        <w:t>El treinta de abril de dos mil veinticuatro, se amplió el término para resolver el recurso de revisión en términos del artículo 181 párrafo tercero de la Ley de Transparencia y Acceso a la Información Pública del Estado de México y Municipios.</w:t>
      </w:r>
    </w:p>
    <w:p w14:paraId="06F70BD2"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4E8D18DB"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5FF71C9" w14:textId="77777777" w:rsidR="00383721" w:rsidRPr="00014D80" w:rsidRDefault="00383721" w:rsidP="00383721">
      <w:pPr>
        <w:rPr>
          <w:rFonts w:ascii="Palatino Linotype" w:hAnsi="Palatino Linotype"/>
          <w:sz w:val="24"/>
        </w:rPr>
      </w:pPr>
    </w:p>
    <w:p w14:paraId="03BCF8E6"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3A550F9" w14:textId="77777777" w:rsidR="00383721" w:rsidRPr="00014D80" w:rsidRDefault="00383721" w:rsidP="00383721">
      <w:pPr>
        <w:tabs>
          <w:tab w:val="left" w:pos="1680"/>
        </w:tabs>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ab/>
      </w:r>
    </w:p>
    <w:p w14:paraId="78200385"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w:t>
      </w:r>
      <w:r w:rsidRPr="00014D80">
        <w:rPr>
          <w:rFonts w:ascii="Palatino Linotype" w:eastAsia="Palatino Linotype" w:hAnsi="Palatino Linotype" w:cs="Palatino Linotype"/>
          <w:sz w:val="24"/>
          <w:szCs w:val="24"/>
        </w:rPr>
        <w:lastRenderedPageBreak/>
        <w:t>en el menor tiempo posible, tomando en consideración la dilación total del procedimiento; esto es, en un plazo razonable.</w:t>
      </w:r>
    </w:p>
    <w:p w14:paraId="7F3405D1"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09D0108D"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E179AD0"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3A9AC9C5"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F3B6AD9"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057EF056" w14:textId="77777777" w:rsidR="00383721" w:rsidRPr="00014D80" w:rsidRDefault="00383721" w:rsidP="00383721">
      <w:pPr>
        <w:numPr>
          <w:ilvl w:val="0"/>
          <w:numId w:val="2"/>
        </w:num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71D6BD20" w14:textId="77777777" w:rsidR="00383721" w:rsidRPr="00014D80" w:rsidRDefault="00383721" w:rsidP="00383721">
      <w:pPr>
        <w:numPr>
          <w:ilvl w:val="0"/>
          <w:numId w:val="2"/>
        </w:num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Actividad Procesal del interesado. Acciones u omisiones del interesado.</w:t>
      </w:r>
    </w:p>
    <w:p w14:paraId="56226311"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003F797E" w14:textId="77777777" w:rsidR="00383721" w:rsidRPr="00014D80" w:rsidRDefault="00383721" w:rsidP="00383721">
      <w:pPr>
        <w:numPr>
          <w:ilvl w:val="0"/>
          <w:numId w:val="2"/>
        </w:num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1E2482FC" w14:textId="77777777" w:rsidR="00383721" w:rsidRPr="00014D80" w:rsidRDefault="00383721" w:rsidP="00383721">
      <w:pPr>
        <w:spacing w:after="0" w:line="360" w:lineRule="auto"/>
        <w:ind w:left="708"/>
        <w:rPr>
          <w:rFonts w:ascii="Palatino Linotype" w:eastAsia="Palatino Linotype" w:hAnsi="Palatino Linotype" w:cs="Palatino Linotype"/>
          <w:sz w:val="24"/>
          <w:szCs w:val="24"/>
        </w:rPr>
      </w:pPr>
    </w:p>
    <w:p w14:paraId="79C1B777" w14:textId="77777777" w:rsidR="00383721" w:rsidRPr="00014D80" w:rsidRDefault="00383721" w:rsidP="00383721">
      <w:pPr>
        <w:spacing w:after="0" w:line="360" w:lineRule="auto"/>
        <w:ind w:left="567"/>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17A8481E"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2DE3725A"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9A6BD2B"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5CB3BF42"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014D80">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014D80">
        <w:rPr>
          <w:rFonts w:ascii="Palatino Linotype" w:eastAsia="Palatino Linotype" w:hAnsi="Palatino Linotype" w:cs="Palatino Linotype"/>
          <w:sz w:val="24"/>
          <w:szCs w:val="24"/>
        </w:rPr>
        <w:t>, visible en la Gaceta del Seminario Judicial de la Federación con el registro digital 205635.</w:t>
      </w:r>
    </w:p>
    <w:p w14:paraId="76BD405B"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555AED27"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014D80">
        <w:rPr>
          <w:rFonts w:ascii="Palatino Linotype" w:eastAsia="Palatino Linotype" w:hAnsi="Palatino Linotype" w:cs="Palatino Linotype"/>
          <w:sz w:val="24"/>
          <w:szCs w:val="24"/>
        </w:rPr>
        <w:lastRenderedPageBreak/>
        <w:t>los términos legales previamente establecidos por la Ley, por tratarse de causas de fuerza mayor.</w:t>
      </w:r>
    </w:p>
    <w:p w14:paraId="1C48C205"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2E47ECEB"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858C891"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21132A4F"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 </w:t>
      </w:r>
      <w:r w:rsidRPr="00014D80">
        <w:rPr>
          <w:rFonts w:ascii="Palatino Linotype" w:eastAsia="Palatino Linotype" w:hAnsi="Palatino Linotype" w:cs="Palatino Linotype"/>
          <w:i/>
          <w:sz w:val="24"/>
          <w:szCs w:val="24"/>
        </w:rPr>
        <w:t>“PLAZO RAZONABLE PARA RESOLVER. DIMENSIÓN Y EFECTOS DE ESTE CONCEPTO CUANDO SE ADUCE EXCESIVA CARGA DE TRABAJO.”</w:t>
      </w:r>
      <w:r w:rsidRPr="00014D80">
        <w:rPr>
          <w:rFonts w:ascii="Palatino Linotype" w:eastAsia="Palatino Linotype" w:hAnsi="Palatino Linotype" w:cs="Palatino Linotype"/>
          <w:sz w:val="24"/>
          <w:szCs w:val="24"/>
        </w:rPr>
        <w:t xml:space="preserve"> consultable en el Seminario Judicial de la Federación y su gaceta, con el registro digital 2002351.</w:t>
      </w:r>
    </w:p>
    <w:p w14:paraId="774AE50C"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0F420116"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014D80">
        <w:rPr>
          <w:rFonts w:ascii="Palatino Linotype" w:eastAsia="Palatino Linotype" w:hAnsi="Palatino Linotype" w:cs="Palatino Linotype"/>
          <w:sz w:val="24"/>
          <w:szCs w:val="24"/>
        </w:rPr>
        <w:t>, visible en el Seminario Judicial de la Federación y su gaceta, con el registro digital 2002350.</w:t>
      </w:r>
    </w:p>
    <w:p w14:paraId="7230690E"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463B238A"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65CF3CDF" w14:textId="77777777" w:rsidR="00383721" w:rsidRPr="00014D80" w:rsidRDefault="00383721" w:rsidP="003E5386">
      <w:pPr>
        <w:spacing w:after="0" w:line="360" w:lineRule="auto"/>
        <w:ind w:right="49"/>
        <w:jc w:val="both"/>
        <w:rPr>
          <w:rFonts w:ascii="Palatino Linotype" w:hAnsi="Palatino Linotype"/>
          <w:sz w:val="24"/>
        </w:rPr>
      </w:pPr>
    </w:p>
    <w:p w14:paraId="5A5F2BC0"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b/>
          <w:sz w:val="24"/>
          <w:szCs w:val="24"/>
        </w:rPr>
        <w:t xml:space="preserve">8. CIERRE DE INSTRUCCIÓN. </w:t>
      </w:r>
      <w:r w:rsidRPr="00014D80">
        <w:rPr>
          <w:rFonts w:ascii="Palatino Linotype" w:eastAsia="Palatino Linotype" w:hAnsi="Palatino Linotype" w:cs="Palatino Linotype"/>
          <w:sz w:val="24"/>
          <w:szCs w:val="24"/>
        </w:rPr>
        <w:t xml:space="preserve">El </w:t>
      </w:r>
      <w:r w:rsidRPr="00FD12FF">
        <w:rPr>
          <w:rFonts w:ascii="Palatino Linotype" w:eastAsia="Palatino Linotype" w:hAnsi="Palatino Linotype" w:cs="Palatino Linotype"/>
          <w:b/>
          <w:sz w:val="24"/>
          <w:szCs w:val="24"/>
        </w:rPr>
        <w:t>siete de mayo de dos mil veinticuatro</w:t>
      </w:r>
      <w:r w:rsidRPr="00014D80">
        <w:rPr>
          <w:rFonts w:ascii="Palatino Linotype" w:eastAsia="Palatino Linotype" w:hAnsi="Palatino Linotype" w:cs="Palatino Linotype"/>
          <w:sz w:val="24"/>
          <w:szCs w:val="24"/>
        </w:rPr>
        <w:t xml:space="preserve">, al no existir diligencias pendientes por desahogar, se emitió el acuerdo por medio del cual se declaró cerrada la instrucción y se determinó pasar el expediente a resolución, en términos del artículo 185 fracción VI y VIII de la Ley de Transparencia y Acceso a la </w:t>
      </w:r>
      <w:r w:rsidRPr="00014D80">
        <w:rPr>
          <w:rFonts w:ascii="Palatino Linotype" w:eastAsia="Palatino Linotype" w:hAnsi="Palatino Linotype" w:cs="Palatino Linotype"/>
          <w:sz w:val="24"/>
          <w:szCs w:val="24"/>
        </w:rPr>
        <w:lastRenderedPageBreak/>
        <w:t>Información Pública del Estado de México y Municipios, iniciando el término legal para dictar resolución definitiva del asunto.</w:t>
      </w:r>
    </w:p>
    <w:p w14:paraId="101E3E71"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734E38C8"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1AE558A7" w14:textId="77777777" w:rsidR="003E5386" w:rsidRPr="00014D80" w:rsidRDefault="003E5386" w:rsidP="003E5386">
      <w:pPr>
        <w:spacing w:after="0" w:line="360" w:lineRule="auto"/>
        <w:ind w:right="49"/>
        <w:jc w:val="both"/>
        <w:rPr>
          <w:rFonts w:ascii="Palatino Linotype" w:hAnsi="Palatino Linotype"/>
          <w:sz w:val="24"/>
        </w:rPr>
      </w:pPr>
    </w:p>
    <w:p w14:paraId="6B86CC37" w14:textId="77777777" w:rsidR="00383721" w:rsidRPr="00014D80" w:rsidRDefault="00383721" w:rsidP="00383721">
      <w:pPr>
        <w:widowControl w:val="0"/>
        <w:spacing w:after="0" w:line="360" w:lineRule="auto"/>
        <w:jc w:val="center"/>
        <w:rPr>
          <w:rFonts w:ascii="Palatino Linotype" w:eastAsia="Palatino Linotype" w:hAnsi="Palatino Linotype" w:cs="Palatino Linotype"/>
          <w:b/>
          <w:sz w:val="24"/>
          <w:szCs w:val="24"/>
        </w:rPr>
      </w:pPr>
      <w:r w:rsidRPr="00014D80">
        <w:rPr>
          <w:rFonts w:ascii="Palatino Linotype" w:eastAsia="Palatino Linotype" w:hAnsi="Palatino Linotype" w:cs="Palatino Linotype"/>
          <w:b/>
          <w:sz w:val="24"/>
          <w:szCs w:val="24"/>
        </w:rPr>
        <w:t>C O N S I D E R A N D O S</w:t>
      </w:r>
    </w:p>
    <w:p w14:paraId="2D555A1C" w14:textId="77777777" w:rsidR="00383721" w:rsidRPr="00014D80" w:rsidRDefault="00383721" w:rsidP="00383721">
      <w:pPr>
        <w:widowControl w:val="0"/>
        <w:spacing w:after="0" w:line="360" w:lineRule="auto"/>
        <w:jc w:val="center"/>
        <w:rPr>
          <w:rFonts w:ascii="Palatino Linotype" w:eastAsia="Palatino Linotype" w:hAnsi="Palatino Linotype" w:cs="Palatino Linotype"/>
          <w:b/>
          <w:sz w:val="24"/>
          <w:szCs w:val="24"/>
        </w:rPr>
      </w:pPr>
    </w:p>
    <w:p w14:paraId="3E6EAF07"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b/>
          <w:sz w:val="24"/>
          <w:szCs w:val="24"/>
        </w:rPr>
        <w:t>PRIMERO. COMPETENCIA.</w:t>
      </w:r>
      <w:r w:rsidRPr="00014D8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73D64A1" w14:textId="77777777" w:rsidR="00383721" w:rsidRPr="00014D80" w:rsidRDefault="00383721" w:rsidP="00383721">
      <w:pPr>
        <w:spacing w:after="0" w:line="360" w:lineRule="auto"/>
        <w:ind w:right="49"/>
        <w:jc w:val="both"/>
        <w:rPr>
          <w:rFonts w:ascii="Palatino Linotype" w:eastAsia="Palatino Linotype" w:hAnsi="Palatino Linotype" w:cs="Palatino Linotype"/>
          <w:sz w:val="24"/>
          <w:szCs w:val="24"/>
        </w:rPr>
      </w:pPr>
    </w:p>
    <w:p w14:paraId="494A3A19" w14:textId="77777777" w:rsidR="00383721" w:rsidRPr="00014D80" w:rsidRDefault="00383721" w:rsidP="00383721">
      <w:pPr>
        <w:spacing w:after="0" w:line="360" w:lineRule="auto"/>
        <w:ind w:right="49"/>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b/>
          <w:sz w:val="24"/>
          <w:szCs w:val="24"/>
        </w:rPr>
        <w:t xml:space="preserve">SEGUNDO. OPORTUNIDAD Y PROCEDIBILIDAD DEL RECURSO DE REVISIÓN.  </w:t>
      </w:r>
      <w:r w:rsidRPr="00014D80">
        <w:rPr>
          <w:rFonts w:ascii="Palatino Linotype" w:eastAsia="Palatino Linotype" w:hAnsi="Palatino Linotype" w:cs="Palatino Linotype"/>
          <w:sz w:val="24"/>
          <w:szCs w:val="24"/>
        </w:rPr>
        <w:t xml:space="preserve">Previo al estudio del fondo del asunto, se procede a analizar los </w:t>
      </w:r>
      <w:r w:rsidRPr="00014D80">
        <w:rPr>
          <w:rFonts w:ascii="Palatino Linotype" w:eastAsia="Palatino Linotype" w:hAnsi="Palatino Linotype" w:cs="Palatino Linotype"/>
          <w:sz w:val="24"/>
          <w:szCs w:val="24"/>
        </w:rPr>
        <w:lastRenderedPageBreak/>
        <w:t>requisitos de oportunidad y procedibilidad que debe reunir el recurso de revisión interpuesto, previsto en el artículo 178 y 180 de la Ley de Transparencia y Acceso a la Información Pública del Estado de México y Municipios.</w:t>
      </w:r>
    </w:p>
    <w:p w14:paraId="3FA3A11B" w14:textId="77777777" w:rsidR="00952FE9" w:rsidRPr="00014D80" w:rsidRDefault="00952FE9" w:rsidP="00952FE9">
      <w:pPr>
        <w:spacing w:after="0" w:line="360" w:lineRule="auto"/>
        <w:ind w:right="49"/>
        <w:contextualSpacing/>
        <w:jc w:val="both"/>
        <w:rPr>
          <w:rFonts w:ascii="Palatino Linotype" w:eastAsia="Palatino Linotype" w:hAnsi="Palatino Linotype" w:cs="Palatino Linotype"/>
          <w:sz w:val="24"/>
          <w:szCs w:val="24"/>
        </w:rPr>
      </w:pPr>
    </w:p>
    <w:p w14:paraId="0368625A"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014D80">
        <w:rPr>
          <w:rFonts w:ascii="Palatino Linotype" w:eastAsia="Palatino Linotype" w:hAnsi="Palatino Linotype" w:cs="Palatino Linotype"/>
          <w:b/>
          <w:sz w:val="24"/>
          <w:szCs w:val="24"/>
        </w:rPr>
        <w:t xml:space="preserve"> EL SUJETO OBLIGADO </w:t>
      </w:r>
      <w:r w:rsidRPr="00014D80">
        <w:rPr>
          <w:rFonts w:ascii="Palatino Linotype" w:eastAsia="Palatino Linotype" w:hAnsi="Palatino Linotype" w:cs="Palatino Linotype"/>
          <w:sz w:val="24"/>
          <w:szCs w:val="24"/>
        </w:rPr>
        <w:t xml:space="preserve">emitió la respuesta, toda vez que esta fue pronunciada el día veintitrés de noviembre del año dos mil veintitrés, mientras que </w:t>
      </w:r>
      <w:r w:rsidRPr="00014D80">
        <w:rPr>
          <w:rFonts w:ascii="Palatino Linotype" w:eastAsia="Palatino Linotype" w:hAnsi="Palatino Linotype" w:cs="Palatino Linotype"/>
          <w:b/>
          <w:sz w:val="24"/>
          <w:szCs w:val="24"/>
        </w:rPr>
        <w:t>LA PARTE</w:t>
      </w:r>
      <w:r w:rsidRPr="00014D80">
        <w:rPr>
          <w:rFonts w:ascii="Palatino Linotype" w:eastAsia="Palatino Linotype" w:hAnsi="Palatino Linotype" w:cs="Palatino Linotype"/>
          <w:sz w:val="24"/>
          <w:szCs w:val="24"/>
        </w:rPr>
        <w:t xml:space="preserve"> </w:t>
      </w:r>
      <w:r w:rsidRPr="00014D80">
        <w:rPr>
          <w:rFonts w:ascii="Palatino Linotype" w:eastAsia="Palatino Linotype" w:hAnsi="Palatino Linotype" w:cs="Palatino Linotype"/>
          <w:b/>
          <w:sz w:val="24"/>
          <w:szCs w:val="24"/>
        </w:rPr>
        <w:t>RECURRENTE</w:t>
      </w:r>
      <w:r w:rsidRPr="00014D80">
        <w:rPr>
          <w:rFonts w:ascii="Palatino Linotype" w:eastAsia="Palatino Linotype" w:hAnsi="Palatino Linotype" w:cs="Palatino Linotype"/>
          <w:sz w:val="24"/>
          <w:szCs w:val="24"/>
        </w:rPr>
        <w:t xml:space="preserve"> interpuso el recurso de revisión en la misma fecha doce de diciembre de dos mil veintitrés, es decir, al décimo tercer día hábil siguiente de haber recibido la respuesta. </w:t>
      </w:r>
    </w:p>
    <w:p w14:paraId="5691CC7E"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325EE7A6" w14:textId="77777777" w:rsidR="00383721" w:rsidRPr="00014D80" w:rsidRDefault="00383721" w:rsidP="00383721">
      <w:pPr>
        <w:spacing w:after="0" w:line="360" w:lineRule="auto"/>
        <w:contextualSpacing/>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014D80">
        <w:rPr>
          <w:rFonts w:ascii="Palatino Linotype" w:eastAsia="Palatino Linotype" w:hAnsi="Palatino Linotype" w:cs="Palatino Linotype"/>
          <w:b/>
          <w:sz w:val="24"/>
          <w:szCs w:val="24"/>
        </w:rPr>
        <w:t>LA PARTE</w:t>
      </w:r>
      <w:r w:rsidRPr="00014D80">
        <w:rPr>
          <w:rFonts w:ascii="Palatino Linotype" w:eastAsia="Palatino Linotype" w:hAnsi="Palatino Linotype" w:cs="Palatino Linotype"/>
          <w:sz w:val="24"/>
          <w:szCs w:val="24"/>
        </w:rPr>
        <w:t xml:space="preserve"> </w:t>
      </w:r>
      <w:r w:rsidRPr="00014D80">
        <w:rPr>
          <w:rFonts w:ascii="Palatino Linotype" w:eastAsia="Palatino Linotype" w:hAnsi="Palatino Linotype" w:cs="Palatino Linotype"/>
          <w:b/>
          <w:sz w:val="24"/>
          <w:szCs w:val="24"/>
        </w:rPr>
        <w:t>RECURRENTE</w:t>
      </w:r>
      <w:r w:rsidRPr="00014D80">
        <w:rPr>
          <w:rFonts w:ascii="Palatino Linotype" w:eastAsia="Palatino Linotype" w:hAnsi="Palatino Linotype" w:cs="Palatino Linotype"/>
          <w:sz w:val="24"/>
          <w:szCs w:val="24"/>
        </w:rPr>
        <w:t>, proporcionó un nombre incompleto, como se advierte en el detalle de seguimiento del SAIMEX, no obstante lo anterior,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DE99807" w14:textId="77777777" w:rsidR="00383721" w:rsidRPr="00014D80" w:rsidRDefault="00383721" w:rsidP="00383721">
      <w:pPr>
        <w:spacing w:after="0" w:line="360" w:lineRule="auto"/>
        <w:contextualSpacing/>
        <w:jc w:val="both"/>
        <w:rPr>
          <w:rFonts w:ascii="Palatino Linotype" w:eastAsia="Palatino Linotype" w:hAnsi="Palatino Linotype" w:cs="Palatino Linotype"/>
          <w:sz w:val="24"/>
          <w:szCs w:val="24"/>
        </w:rPr>
      </w:pPr>
    </w:p>
    <w:p w14:paraId="057A44C0" w14:textId="77777777" w:rsidR="00383721" w:rsidRPr="00014D80" w:rsidRDefault="00383721" w:rsidP="00383721">
      <w:pPr>
        <w:spacing w:after="0" w:line="276" w:lineRule="auto"/>
        <w:ind w:left="851" w:right="902"/>
        <w:jc w:val="both"/>
        <w:rPr>
          <w:rFonts w:ascii="Palatino Linotype" w:eastAsia="Palatino Linotype" w:hAnsi="Palatino Linotype" w:cs="Palatino Linotype"/>
          <w:i/>
        </w:rPr>
      </w:pPr>
      <w:r w:rsidRPr="00014D80">
        <w:rPr>
          <w:rFonts w:ascii="Palatino Linotype" w:eastAsia="Palatino Linotype" w:hAnsi="Palatino Linotype" w:cs="Palatino Linotype"/>
          <w:i/>
        </w:rPr>
        <w:t>"</w:t>
      </w:r>
      <w:r w:rsidRPr="00014D80">
        <w:rPr>
          <w:rFonts w:ascii="Palatino Linotype" w:eastAsia="Palatino Linotype" w:hAnsi="Palatino Linotype" w:cs="Palatino Linotype"/>
          <w:b/>
          <w:i/>
        </w:rPr>
        <w:t>Las solicitudes anónimas</w:t>
      </w:r>
      <w:r w:rsidRPr="00014D80">
        <w:rPr>
          <w:rFonts w:ascii="Palatino Linotype" w:eastAsia="Palatino Linotype" w:hAnsi="Palatino Linotype" w:cs="Palatino Linotype"/>
          <w:i/>
        </w:rPr>
        <w:t xml:space="preserve">, con nombre incompleto o seudónimo </w:t>
      </w:r>
      <w:r w:rsidRPr="00014D80">
        <w:rPr>
          <w:rFonts w:ascii="Palatino Linotype" w:eastAsia="Palatino Linotype" w:hAnsi="Palatino Linotype" w:cs="Palatino Linotype"/>
          <w:b/>
          <w:i/>
        </w:rPr>
        <w:t>serán procedentes para su trámite por parte del sujeto obligado ante quien se presente</w:t>
      </w:r>
      <w:r w:rsidRPr="00014D80">
        <w:rPr>
          <w:rFonts w:ascii="Palatino Linotype" w:eastAsia="Palatino Linotype" w:hAnsi="Palatino Linotype" w:cs="Palatino Linotype"/>
          <w:i/>
        </w:rPr>
        <w:t>. No podrá requerirse información adicional con motivo del nombre proporcionado por el solicitante."</w:t>
      </w:r>
    </w:p>
    <w:p w14:paraId="3EAC2522" w14:textId="77777777" w:rsidR="00383721" w:rsidRPr="00014D80" w:rsidRDefault="00383721" w:rsidP="00383721">
      <w:pPr>
        <w:spacing w:after="0" w:line="360" w:lineRule="auto"/>
        <w:jc w:val="both"/>
        <w:rPr>
          <w:rFonts w:ascii="Palatino Linotype" w:eastAsia="Palatino Linotype" w:hAnsi="Palatino Linotype" w:cs="Palatino Linotype"/>
          <w:b/>
          <w:sz w:val="24"/>
          <w:szCs w:val="24"/>
        </w:rPr>
      </w:pPr>
      <w:r w:rsidRPr="00014D80">
        <w:rPr>
          <w:rFonts w:ascii="Palatino Linotype" w:eastAsia="Palatino Linotype" w:hAnsi="Palatino Linotype" w:cs="Palatino Linotype"/>
          <w:sz w:val="24"/>
          <w:szCs w:val="24"/>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014D80">
        <w:rPr>
          <w:rFonts w:ascii="Palatino Linotype" w:eastAsia="Palatino Linotype" w:hAnsi="Palatino Linotype" w:cs="Palatino Linotype"/>
          <w:b/>
          <w:sz w:val="24"/>
          <w:szCs w:val="24"/>
        </w:rPr>
        <w:t xml:space="preserve">EL SAIMEX.  </w:t>
      </w:r>
    </w:p>
    <w:p w14:paraId="6D1969B5" w14:textId="77777777" w:rsidR="00383721" w:rsidRPr="00014D80" w:rsidRDefault="00383721" w:rsidP="00383721">
      <w:pPr>
        <w:spacing w:after="0" w:line="360" w:lineRule="auto"/>
        <w:jc w:val="both"/>
        <w:rPr>
          <w:rFonts w:ascii="Palatino Linotype" w:eastAsia="Palatino Linotype" w:hAnsi="Palatino Linotype" w:cs="Palatino Linotype"/>
          <w:b/>
          <w:sz w:val="24"/>
          <w:szCs w:val="24"/>
        </w:rPr>
      </w:pPr>
    </w:p>
    <w:p w14:paraId="02F9353A" w14:textId="77777777" w:rsidR="00383721" w:rsidRPr="00014D80" w:rsidRDefault="00383721" w:rsidP="00383721">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Finalmente, resulta procedente la interposición del recurso, según lo aducido por </w:t>
      </w:r>
      <w:r w:rsidRPr="00014D80">
        <w:rPr>
          <w:rFonts w:ascii="Palatino Linotype" w:eastAsia="Palatino Linotype" w:hAnsi="Palatino Linotype" w:cs="Palatino Linotype"/>
          <w:b/>
          <w:sz w:val="24"/>
          <w:szCs w:val="24"/>
        </w:rPr>
        <w:t>la parte RECURRENTE</w:t>
      </w:r>
      <w:r w:rsidRPr="00014D80">
        <w:rPr>
          <w:rFonts w:ascii="Palatino Linotype" w:eastAsia="Palatino Linotype" w:hAnsi="Palatino Linotype" w:cs="Palatino Linotype"/>
          <w:sz w:val="24"/>
          <w:szCs w:val="24"/>
        </w:rPr>
        <w:t xml:space="preserve"> en sus razones o motivos de inconformidad, de acuerdo al artículo 179, fracción </w:t>
      </w:r>
      <w:r w:rsidR="003C74CD" w:rsidRPr="00014D80">
        <w:rPr>
          <w:rFonts w:ascii="Palatino Linotype" w:eastAsia="Palatino Linotype" w:hAnsi="Palatino Linotype" w:cs="Palatino Linotype"/>
          <w:sz w:val="24"/>
          <w:szCs w:val="24"/>
        </w:rPr>
        <w:t>VI</w:t>
      </w:r>
      <w:r w:rsidRPr="00014D80">
        <w:rPr>
          <w:rFonts w:ascii="Palatino Linotype" w:eastAsia="Palatino Linotype" w:hAnsi="Palatino Linotype" w:cs="Palatino Linotype"/>
          <w:sz w:val="32"/>
          <w:szCs w:val="32"/>
        </w:rPr>
        <w:t xml:space="preserve"> </w:t>
      </w:r>
      <w:r w:rsidRPr="00014D80">
        <w:rPr>
          <w:rFonts w:ascii="Palatino Linotype" w:eastAsia="Palatino Linotype" w:hAnsi="Palatino Linotype" w:cs="Palatino Linotype"/>
          <w:sz w:val="24"/>
          <w:szCs w:val="24"/>
        </w:rPr>
        <w:t>de la Ley de Transparencia y Acceso a la Información Pública del Estado de México y Municipios; que a la letra dice:</w:t>
      </w:r>
    </w:p>
    <w:p w14:paraId="2D7B97E9" w14:textId="77777777" w:rsidR="00383721" w:rsidRPr="00014D80" w:rsidRDefault="00383721" w:rsidP="00383721">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797F9511" w14:textId="77777777" w:rsidR="00383721" w:rsidRPr="00014D80" w:rsidRDefault="00383721" w:rsidP="00383721">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014D80">
        <w:rPr>
          <w:rFonts w:ascii="Palatino Linotype" w:eastAsia="Palatino Linotype" w:hAnsi="Palatino Linotype" w:cs="Palatino Linotype"/>
          <w:b/>
          <w:i/>
        </w:rPr>
        <w:t>“Artículo 179</w:t>
      </w:r>
      <w:r w:rsidRPr="00014D80">
        <w:rPr>
          <w:rFonts w:ascii="Palatino Linotype" w:eastAsia="Palatino Linotype" w:hAnsi="Palatino Linotype" w:cs="Palatino Linotype"/>
          <w:i/>
        </w:rPr>
        <w:t xml:space="preserve">. </w:t>
      </w:r>
      <w:r w:rsidRPr="00014D80">
        <w:rPr>
          <w:rFonts w:ascii="Palatino Linotype" w:eastAsia="Palatino Linotype" w:hAnsi="Palatino Linotype" w:cs="Palatino Linotype"/>
          <w:b/>
          <w:i/>
        </w:rPr>
        <w:t>El recurso de revisión</w:t>
      </w:r>
      <w:r w:rsidRPr="00014D80">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014D80">
        <w:rPr>
          <w:rFonts w:ascii="Palatino Linotype" w:eastAsia="Palatino Linotype" w:hAnsi="Palatino Linotype" w:cs="Palatino Linotype"/>
          <w:b/>
          <w:i/>
        </w:rPr>
        <w:t>, y procederá en contra de las siguientes causas</w:t>
      </w:r>
      <w:r w:rsidRPr="00014D80">
        <w:rPr>
          <w:rFonts w:ascii="Palatino Linotype" w:eastAsia="Palatino Linotype" w:hAnsi="Palatino Linotype" w:cs="Palatino Linotype"/>
          <w:i/>
        </w:rPr>
        <w:t>:</w:t>
      </w:r>
    </w:p>
    <w:p w14:paraId="2E86B2B3" w14:textId="77777777" w:rsidR="00383721" w:rsidRPr="00014D80" w:rsidRDefault="00383721" w:rsidP="00383721">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014D80">
        <w:rPr>
          <w:rFonts w:ascii="Palatino Linotype" w:eastAsia="Palatino Linotype" w:hAnsi="Palatino Linotype" w:cs="Palatino Linotype"/>
          <w:i/>
        </w:rPr>
        <w:t>(…)</w:t>
      </w:r>
    </w:p>
    <w:p w14:paraId="00824AE2" w14:textId="77777777" w:rsidR="00383721" w:rsidRPr="00014D80" w:rsidRDefault="003C74CD" w:rsidP="00383721">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014D80">
        <w:rPr>
          <w:rFonts w:ascii="Palatino Linotype" w:eastAsia="Palatino Linotype" w:hAnsi="Palatino Linotype" w:cs="Palatino Linotype"/>
          <w:i/>
        </w:rPr>
        <w:t>VI. La entrega de información que no corresponda con lo solicitado;</w:t>
      </w:r>
      <w:r w:rsidR="00383721" w:rsidRPr="00014D80">
        <w:rPr>
          <w:rFonts w:ascii="Palatino Linotype" w:eastAsia="Palatino Linotype" w:hAnsi="Palatino Linotype" w:cs="Palatino Linotype"/>
          <w:i/>
        </w:rPr>
        <w:t>”</w:t>
      </w:r>
    </w:p>
    <w:p w14:paraId="217F6904" w14:textId="77777777" w:rsidR="00DC1F85" w:rsidRPr="00014D80" w:rsidRDefault="00DC1F85" w:rsidP="00383721">
      <w:pPr>
        <w:spacing w:after="0" w:line="360" w:lineRule="auto"/>
        <w:jc w:val="both"/>
        <w:rPr>
          <w:rFonts w:ascii="Palatino Linotype" w:eastAsia="Palatino Linotype" w:hAnsi="Palatino Linotype" w:cs="Palatino Linotype"/>
          <w:sz w:val="24"/>
          <w:szCs w:val="24"/>
        </w:rPr>
      </w:pPr>
    </w:p>
    <w:p w14:paraId="2FEC78AD" w14:textId="77777777" w:rsidR="00383721" w:rsidRPr="00014D80" w:rsidRDefault="00383721" w:rsidP="00383721">
      <w:pPr>
        <w:spacing w:after="0" w:line="360" w:lineRule="auto"/>
        <w:ind w:right="-234"/>
        <w:contextualSpacing/>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b/>
          <w:sz w:val="24"/>
          <w:szCs w:val="24"/>
        </w:rPr>
        <w:t xml:space="preserve">TERCERO. MATERIA DE LA REVISIÓN. </w:t>
      </w:r>
      <w:r w:rsidRPr="00014D80">
        <w:rPr>
          <w:rFonts w:ascii="Palatino Linotype" w:eastAsia="Palatino Linotype" w:hAnsi="Palatino Linotype" w:cs="Palatino Linotype"/>
          <w:sz w:val="24"/>
          <w:szCs w:val="24"/>
        </w:rPr>
        <w:t>De la revisión a las constancias y documentos que obran en el expediente electrónico se advierte, que el tema sobre el que este Organismo Garante de Transparencia y Acceso a la Información se pronunciará será: verificar si la respuesta e informe justificado otorgado por</w:t>
      </w:r>
      <w:r w:rsidRPr="00014D80">
        <w:rPr>
          <w:rFonts w:ascii="Palatino Linotype" w:eastAsia="Palatino Linotype" w:hAnsi="Palatino Linotype" w:cs="Palatino Linotype"/>
          <w:b/>
          <w:sz w:val="24"/>
          <w:szCs w:val="24"/>
        </w:rPr>
        <w:t xml:space="preserve"> EL</w:t>
      </w:r>
      <w:r w:rsidRPr="00014D80">
        <w:rPr>
          <w:rFonts w:ascii="Palatino Linotype" w:eastAsia="Palatino Linotype" w:hAnsi="Palatino Linotype" w:cs="Palatino Linotype"/>
          <w:sz w:val="24"/>
          <w:szCs w:val="24"/>
        </w:rPr>
        <w:t xml:space="preserve"> </w:t>
      </w:r>
      <w:r w:rsidRPr="00014D80">
        <w:rPr>
          <w:rFonts w:ascii="Palatino Linotype" w:eastAsia="Palatino Linotype" w:hAnsi="Palatino Linotype" w:cs="Palatino Linotype"/>
          <w:b/>
          <w:sz w:val="24"/>
          <w:szCs w:val="24"/>
        </w:rPr>
        <w:t>SUJETO OBLIGADO</w:t>
      </w:r>
      <w:r w:rsidRPr="00014D80">
        <w:rPr>
          <w:rFonts w:ascii="Palatino Linotype" w:eastAsia="Palatino Linotype" w:hAnsi="Palatino Linotype" w:cs="Palatino Linotype"/>
          <w:sz w:val="24"/>
          <w:szCs w:val="24"/>
        </w:rPr>
        <w:t xml:space="preserve"> es adecuada y suficiente para satisfacer el derecho de acceso a la información pública de </w:t>
      </w:r>
      <w:r w:rsidRPr="00014D80">
        <w:rPr>
          <w:rFonts w:ascii="Palatino Linotype" w:eastAsia="Palatino Linotype" w:hAnsi="Palatino Linotype" w:cs="Palatino Linotype"/>
          <w:b/>
          <w:sz w:val="24"/>
          <w:szCs w:val="24"/>
        </w:rPr>
        <w:t>LA PARTE</w:t>
      </w:r>
      <w:r w:rsidRPr="00014D80">
        <w:rPr>
          <w:rFonts w:ascii="Palatino Linotype" w:eastAsia="Palatino Linotype" w:hAnsi="Palatino Linotype" w:cs="Palatino Linotype"/>
          <w:sz w:val="24"/>
          <w:szCs w:val="24"/>
        </w:rPr>
        <w:t xml:space="preserve"> </w:t>
      </w:r>
      <w:r w:rsidRPr="00014D80">
        <w:rPr>
          <w:rFonts w:ascii="Palatino Linotype" w:eastAsia="Palatino Linotype" w:hAnsi="Palatino Linotype" w:cs="Palatino Linotype"/>
          <w:b/>
          <w:sz w:val="24"/>
          <w:szCs w:val="24"/>
        </w:rPr>
        <w:t>RECURRENTE</w:t>
      </w:r>
      <w:r w:rsidRPr="00014D80">
        <w:rPr>
          <w:rFonts w:ascii="Palatino Linotype" w:eastAsia="Palatino Linotype" w:hAnsi="Palatino Linotype" w:cs="Palatino Linotype"/>
          <w:sz w:val="24"/>
          <w:szCs w:val="24"/>
        </w:rPr>
        <w:t>, o en su defecto, en caso de ser procedente, ordenar la entrega de información.</w:t>
      </w:r>
    </w:p>
    <w:p w14:paraId="1DDE48FF" w14:textId="77777777" w:rsidR="00383721" w:rsidRPr="00014D80" w:rsidRDefault="00383721" w:rsidP="00383721">
      <w:pPr>
        <w:spacing w:after="0" w:line="360" w:lineRule="auto"/>
        <w:contextualSpacing/>
        <w:jc w:val="both"/>
        <w:rPr>
          <w:rFonts w:ascii="Palatino Linotype" w:eastAsia="Palatino Linotype" w:hAnsi="Palatino Linotype" w:cs="Palatino Linotype"/>
          <w:b/>
          <w:sz w:val="24"/>
          <w:szCs w:val="24"/>
        </w:rPr>
      </w:pPr>
    </w:p>
    <w:p w14:paraId="73A32D0C" w14:textId="77777777" w:rsidR="00383721" w:rsidRPr="00014D80" w:rsidRDefault="00383721" w:rsidP="00383721">
      <w:pPr>
        <w:spacing w:after="0" w:line="360" w:lineRule="auto"/>
        <w:contextualSpacing/>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b/>
          <w:sz w:val="24"/>
          <w:szCs w:val="24"/>
        </w:rPr>
        <w:lastRenderedPageBreak/>
        <w:t xml:space="preserve">CUARTO. ESTUDIO Y RESOLUCIÓN DEL ASUNTO.  </w:t>
      </w:r>
      <w:r w:rsidRPr="00014D80">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60415B7"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75C1E25F" w14:textId="77777777" w:rsidR="00383721" w:rsidRPr="00014D80" w:rsidRDefault="00383721" w:rsidP="00383721">
      <w:pPr>
        <w:tabs>
          <w:tab w:val="left" w:pos="709"/>
        </w:tabs>
        <w:spacing w:line="276" w:lineRule="auto"/>
        <w:ind w:left="851" w:right="850"/>
        <w:jc w:val="both"/>
        <w:rPr>
          <w:rFonts w:ascii="Palatino Linotype" w:eastAsia="Palatino Linotype" w:hAnsi="Palatino Linotype" w:cs="Palatino Linotype"/>
          <w:i/>
        </w:rPr>
      </w:pPr>
      <w:r w:rsidRPr="00014D80">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014D80">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2A164F00" w14:textId="77777777" w:rsidR="00383721" w:rsidRPr="00014D80" w:rsidRDefault="00383721" w:rsidP="00383721">
      <w:pPr>
        <w:tabs>
          <w:tab w:val="left" w:pos="709"/>
        </w:tabs>
        <w:spacing w:line="276" w:lineRule="auto"/>
        <w:ind w:left="851" w:right="850"/>
        <w:jc w:val="both"/>
        <w:rPr>
          <w:rFonts w:ascii="Palatino Linotype" w:eastAsia="Palatino Linotype" w:hAnsi="Palatino Linotype" w:cs="Palatino Linotype"/>
          <w:b/>
          <w:i/>
        </w:rPr>
      </w:pPr>
      <w:r w:rsidRPr="00014D80">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34E16979" w14:textId="77777777" w:rsidR="00383721" w:rsidRPr="00014D80" w:rsidRDefault="00383721" w:rsidP="00383721">
      <w:pPr>
        <w:tabs>
          <w:tab w:val="left" w:pos="709"/>
        </w:tabs>
        <w:spacing w:line="276" w:lineRule="auto"/>
        <w:ind w:left="851" w:right="850"/>
        <w:jc w:val="both"/>
        <w:rPr>
          <w:rFonts w:ascii="Palatino Linotype" w:eastAsia="Palatino Linotype" w:hAnsi="Palatino Linotype" w:cs="Palatino Linotype"/>
          <w:i/>
        </w:rPr>
      </w:pPr>
      <w:r w:rsidRPr="00014D80">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14D80">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469822D2" w14:textId="77777777" w:rsidR="00383721" w:rsidRPr="00014D80" w:rsidRDefault="00383721" w:rsidP="00383721">
      <w:pPr>
        <w:tabs>
          <w:tab w:val="left" w:pos="709"/>
        </w:tabs>
        <w:ind w:left="851" w:right="850"/>
        <w:jc w:val="both"/>
        <w:rPr>
          <w:rFonts w:ascii="Palatino Linotype" w:eastAsia="Palatino Linotype" w:hAnsi="Palatino Linotype" w:cs="Palatino Linotype"/>
          <w:i/>
        </w:rPr>
      </w:pPr>
      <w:r w:rsidRPr="00014D80">
        <w:rPr>
          <w:rFonts w:ascii="Palatino Linotype" w:eastAsia="Palatino Linotype" w:hAnsi="Palatino Linotype" w:cs="Palatino Linotype"/>
          <w:i/>
        </w:rPr>
        <w:t>[…]</w:t>
      </w:r>
    </w:p>
    <w:p w14:paraId="557CA04A" w14:textId="77777777" w:rsidR="00383721" w:rsidRPr="00014D80" w:rsidRDefault="00383721" w:rsidP="00383721">
      <w:pPr>
        <w:ind w:left="851" w:right="901"/>
        <w:jc w:val="both"/>
        <w:rPr>
          <w:rFonts w:ascii="Palatino Linotype" w:eastAsia="Palatino Linotype" w:hAnsi="Palatino Linotype" w:cs="Palatino Linotype"/>
          <w:i/>
        </w:rPr>
      </w:pPr>
      <w:r w:rsidRPr="00014D80">
        <w:rPr>
          <w:rFonts w:ascii="Palatino Linotype" w:eastAsia="Palatino Linotype" w:hAnsi="Palatino Linotype" w:cs="Palatino Linotype"/>
          <w:b/>
          <w:i/>
        </w:rPr>
        <w:t>“Artículo 6o.</w:t>
      </w:r>
    </w:p>
    <w:p w14:paraId="291E1418" w14:textId="77777777" w:rsidR="00383721" w:rsidRPr="00014D80" w:rsidRDefault="00383721" w:rsidP="00383721">
      <w:pPr>
        <w:ind w:left="851" w:right="901"/>
        <w:jc w:val="both"/>
        <w:rPr>
          <w:rFonts w:ascii="Palatino Linotype" w:eastAsia="Palatino Linotype" w:hAnsi="Palatino Linotype" w:cs="Palatino Linotype"/>
          <w:i/>
        </w:rPr>
      </w:pPr>
      <w:r w:rsidRPr="00014D80">
        <w:rPr>
          <w:rFonts w:ascii="Palatino Linotype" w:eastAsia="Palatino Linotype" w:hAnsi="Palatino Linotype" w:cs="Palatino Linotype"/>
          <w:i/>
        </w:rPr>
        <w:t>[...]</w:t>
      </w:r>
    </w:p>
    <w:p w14:paraId="01F5B510" w14:textId="77777777" w:rsidR="00383721" w:rsidRPr="00014D80" w:rsidRDefault="00383721" w:rsidP="00383721">
      <w:pPr>
        <w:ind w:left="851" w:right="851"/>
        <w:jc w:val="both"/>
        <w:rPr>
          <w:rFonts w:ascii="Palatino Linotype" w:eastAsia="Palatino Linotype" w:hAnsi="Palatino Linotype" w:cs="Palatino Linotype"/>
          <w:i/>
        </w:rPr>
      </w:pPr>
      <w:r w:rsidRPr="00014D80">
        <w:rPr>
          <w:rFonts w:ascii="Palatino Linotype" w:eastAsia="Palatino Linotype" w:hAnsi="Palatino Linotype" w:cs="Palatino Linotype"/>
          <w:b/>
          <w:i/>
        </w:rPr>
        <w:lastRenderedPageBreak/>
        <w:t xml:space="preserve">A. Para el ejercicio del derecho de acceso a la información, la Federación y </w:t>
      </w:r>
      <w:r w:rsidRPr="00014D80">
        <w:rPr>
          <w:rFonts w:ascii="Palatino Linotype" w:eastAsia="Palatino Linotype" w:hAnsi="Palatino Linotype" w:cs="Palatino Linotype"/>
          <w:b/>
          <w:i/>
          <w:u w:val="single"/>
        </w:rPr>
        <w:t>las entidades federativas</w:t>
      </w:r>
      <w:r w:rsidRPr="00014D80">
        <w:rPr>
          <w:rFonts w:ascii="Palatino Linotype" w:eastAsia="Palatino Linotype" w:hAnsi="Palatino Linotype" w:cs="Palatino Linotype"/>
          <w:b/>
          <w:i/>
        </w:rPr>
        <w:t>,</w:t>
      </w:r>
      <w:r w:rsidRPr="00014D80">
        <w:rPr>
          <w:rFonts w:ascii="Palatino Linotype" w:eastAsia="Palatino Linotype" w:hAnsi="Palatino Linotype" w:cs="Palatino Linotype"/>
          <w:i/>
        </w:rPr>
        <w:t xml:space="preserve"> en el ámbito de sus respectivas competencias, se regirán por los siguientes principios y bases:</w:t>
      </w:r>
    </w:p>
    <w:p w14:paraId="4A2FE035" w14:textId="77777777" w:rsidR="00383721" w:rsidRPr="00014D80" w:rsidRDefault="00383721" w:rsidP="00383721">
      <w:pPr>
        <w:ind w:left="851" w:right="851"/>
        <w:jc w:val="both"/>
        <w:rPr>
          <w:rFonts w:ascii="Palatino Linotype" w:eastAsia="Palatino Linotype" w:hAnsi="Palatino Linotype" w:cs="Palatino Linotype"/>
          <w:i/>
        </w:rPr>
      </w:pPr>
      <w:r w:rsidRPr="00014D80">
        <w:rPr>
          <w:rFonts w:ascii="Palatino Linotype" w:eastAsia="Palatino Linotype" w:hAnsi="Palatino Linotype" w:cs="Palatino Linotype"/>
          <w:i/>
        </w:rPr>
        <w:t> </w:t>
      </w:r>
    </w:p>
    <w:p w14:paraId="29B93058" w14:textId="77777777" w:rsidR="00383721" w:rsidRPr="00014D80" w:rsidRDefault="00383721" w:rsidP="00383721">
      <w:pPr>
        <w:spacing w:line="276" w:lineRule="auto"/>
        <w:ind w:left="851" w:right="851"/>
        <w:jc w:val="both"/>
        <w:rPr>
          <w:rFonts w:ascii="Palatino Linotype" w:eastAsia="Palatino Linotype" w:hAnsi="Palatino Linotype" w:cs="Palatino Linotype"/>
          <w:i/>
        </w:rPr>
      </w:pPr>
      <w:r w:rsidRPr="00014D80">
        <w:rPr>
          <w:rFonts w:ascii="Palatino Linotype" w:eastAsia="Palatino Linotype" w:hAnsi="Palatino Linotype" w:cs="Palatino Linotype"/>
          <w:b/>
          <w:i/>
        </w:rPr>
        <w:t xml:space="preserve">I. </w:t>
      </w:r>
      <w:r w:rsidRPr="00014D80">
        <w:rPr>
          <w:rFonts w:ascii="Palatino Linotype" w:eastAsia="Palatino Linotype" w:hAnsi="Palatino Linotype" w:cs="Palatino Linotype"/>
          <w:b/>
          <w:i/>
          <w:u w:val="single"/>
        </w:rPr>
        <w:t>Toda la información en posesión de cualquier autoridad, entidad, órgano y organismo de los Poderes</w:t>
      </w:r>
      <w:r w:rsidRPr="00014D80">
        <w:rPr>
          <w:rFonts w:ascii="Palatino Linotype" w:eastAsia="Palatino Linotype" w:hAnsi="Palatino Linotype" w:cs="Palatino Linotype"/>
          <w:i/>
        </w:rPr>
        <w:t xml:space="preserve"> Ejecutivo, Legislativo </w:t>
      </w:r>
      <w:r w:rsidRPr="00014D80">
        <w:rPr>
          <w:rFonts w:ascii="Palatino Linotype" w:eastAsia="Palatino Linotype" w:hAnsi="Palatino Linotype" w:cs="Palatino Linotype"/>
          <w:b/>
          <w:i/>
          <w:u w:val="single"/>
        </w:rPr>
        <w:t>y Judicial</w:t>
      </w:r>
      <w:r w:rsidRPr="00014D80">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14D80">
        <w:rPr>
          <w:rFonts w:ascii="Palatino Linotype" w:eastAsia="Palatino Linotype" w:hAnsi="Palatino Linotype" w:cs="Palatino Linotype"/>
          <w:b/>
          <w:i/>
        </w:rPr>
        <w:t>es pública y sólo podrá ser reservada temporalmente por razones de interés público y seguridad nacional,</w:t>
      </w:r>
      <w:r w:rsidRPr="00014D80">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0805757" w14:textId="77777777" w:rsidR="00383721" w:rsidRPr="00014D80" w:rsidRDefault="00383721" w:rsidP="00383721">
      <w:pPr>
        <w:spacing w:line="276" w:lineRule="auto"/>
        <w:ind w:left="851" w:right="851"/>
        <w:jc w:val="both"/>
        <w:rPr>
          <w:rFonts w:ascii="Palatino Linotype" w:eastAsia="Palatino Linotype" w:hAnsi="Palatino Linotype" w:cs="Palatino Linotype"/>
          <w:b/>
          <w:i/>
        </w:rPr>
      </w:pPr>
      <w:r w:rsidRPr="00014D80">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16A3875D" w14:textId="77777777" w:rsidR="00383721" w:rsidRPr="00014D80" w:rsidRDefault="00383721" w:rsidP="00383721">
      <w:pPr>
        <w:spacing w:line="276" w:lineRule="auto"/>
        <w:ind w:left="851" w:right="851"/>
        <w:jc w:val="both"/>
        <w:rPr>
          <w:rFonts w:ascii="Palatino Linotype" w:eastAsia="Palatino Linotype" w:hAnsi="Palatino Linotype" w:cs="Palatino Linotype"/>
          <w:i/>
        </w:rPr>
      </w:pPr>
      <w:r w:rsidRPr="00014D80">
        <w:rPr>
          <w:rFonts w:ascii="Palatino Linotype" w:eastAsia="Palatino Linotype" w:hAnsi="Palatino Linotype" w:cs="Palatino Linotype"/>
          <w:b/>
          <w:i/>
        </w:rPr>
        <w:t xml:space="preserve">III. </w:t>
      </w:r>
      <w:r w:rsidRPr="00014D80">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014D80">
        <w:rPr>
          <w:rFonts w:ascii="Palatino Linotype" w:eastAsia="Palatino Linotype" w:hAnsi="Palatino Linotype" w:cs="Palatino Linotype"/>
          <w:i/>
        </w:rPr>
        <w:t xml:space="preserve"> a sus datos personales o a la rectificación de éstos.</w:t>
      </w:r>
    </w:p>
    <w:p w14:paraId="1A8CBDB3" w14:textId="77777777" w:rsidR="00383721" w:rsidRPr="00014D80" w:rsidRDefault="00383721" w:rsidP="00383721">
      <w:pPr>
        <w:spacing w:line="276" w:lineRule="auto"/>
        <w:ind w:left="851" w:right="851"/>
        <w:jc w:val="both"/>
        <w:rPr>
          <w:rFonts w:ascii="Palatino Linotype" w:eastAsia="Palatino Linotype" w:hAnsi="Palatino Linotype" w:cs="Palatino Linotype"/>
          <w:i/>
        </w:rPr>
      </w:pPr>
      <w:r w:rsidRPr="00014D80">
        <w:rPr>
          <w:rFonts w:ascii="Palatino Linotype" w:eastAsia="Palatino Linotype" w:hAnsi="Palatino Linotype" w:cs="Palatino Linotype"/>
          <w:b/>
          <w:i/>
        </w:rPr>
        <w:t xml:space="preserve">IV. </w:t>
      </w:r>
      <w:r w:rsidRPr="00014D80">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2456375F" w14:textId="77777777" w:rsidR="00383721" w:rsidRPr="00014D80" w:rsidRDefault="00383721" w:rsidP="00383721">
      <w:pPr>
        <w:spacing w:line="276" w:lineRule="auto"/>
        <w:ind w:left="851" w:right="851"/>
        <w:jc w:val="both"/>
        <w:rPr>
          <w:rFonts w:ascii="Palatino Linotype" w:eastAsia="Palatino Linotype" w:hAnsi="Palatino Linotype" w:cs="Palatino Linotype"/>
          <w:i/>
        </w:rPr>
      </w:pPr>
      <w:r w:rsidRPr="00014D80">
        <w:rPr>
          <w:rFonts w:ascii="Palatino Linotype" w:eastAsia="Palatino Linotype" w:hAnsi="Palatino Linotype" w:cs="Palatino Linotype"/>
          <w:b/>
          <w:i/>
        </w:rPr>
        <w:t xml:space="preserve">V. </w:t>
      </w:r>
      <w:r w:rsidRPr="00014D80">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A970BF5" w14:textId="77777777" w:rsidR="00383721" w:rsidRPr="00014D80" w:rsidRDefault="00383721" w:rsidP="00383721">
      <w:pPr>
        <w:ind w:left="851" w:right="851"/>
        <w:jc w:val="both"/>
        <w:rPr>
          <w:rFonts w:ascii="Palatino Linotype" w:eastAsia="Palatino Linotype" w:hAnsi="Palatino Linotype" w:cs="Palatino Linotype"/>
          <w:i/>
        </w:rPr>
      </w:pPr>
      <w:r w:rsidRPr="00014D80">
        <w:rPr>
          <w:rFonts w:ascii="Palatino Linotype" w:eastAsia="Palatino Linotype" w:hAnsi="Palatino Linotype" w:cs="Palatino Linotype"/>
          <w:i/>
        </w:rPr>
        <w:t> </w:t>
      </w:r>
      <w:r w:rsidRPr="00014D80">
        <w:rPr>
          <w:rFonts w:ascii="Palatino Linotype" w:eastAsia="Palatino Linotype" w:hAnsi="Palatino Linotype" w:cs="Palatino Linotype"/>
          <w:b/>
          <w:i/>
        </w:rPr>
        <w:t xml:space="preserve">VI. </w:t>
      </w:r>
      <w:r w:rsidRPr="00014D80">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2FB284AE" w14:textId="77777777" w:rsidR="00383721" w:rsidRPr="00014D80" w:rsidRDefault="00383721" w:rsidP="00383721">
      <w:pPr>
        <w:ind w:left="851" w:right="851"/>
        <w:jc w:val="both"/>
        <w:rPr>
          <w:rFonts w:ascii="Palatino Linotype" w:eastAsia="Palatino Linotype" w:hAnsi="Palatino Linotype" w:cs="Palatino Linotype"/>
          <w:i/>
        </w:rPr>
      </w:pPr>
      <w:r w:rsidRPr="00014D80">
        <w:rPr>
          <w:rFonts w:ascii="Palatino Linotype" w:eastAsia="Palatino Linotype" w:hAnsi="Palatino Linotype" w:cs="Palatino Linotype"/>
          <w:b/>
          <w:i/>
        </w:rPr>
        <w:lastRenderedPageBreak/>
        <w:t xml:space="preserve">VII. </w:t>
      </w:r>
      <w:r w:rsidRPr="00014D80">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6E98D668" w14:textId="77777777" w:rsidR="00383721" w:rsidRPr="00014D80" w:rsidRDefault="00383721" w:rsidP="00383721">
      <w:pPr>
        <w:ind w:right="851"/>
        <w:jc w:val="both"/>
        <w:rPr>
          <w:rFonts w:ascii="Palatino Linotype" w:eastAsia="Palatino Linotype" w:hAnsi="Palatino Linotype" w:cs="Palatino Linotype"/>
          <w:sz w:val="24"/>
        </w:rPr>
      </w:pPr>
    </w:p>
    <w:p w14:paraId="786653C1" w14:textId="77777777" w:rsidR="00383721" w:rsidRPr="00014D80" w:rsidRDefault="00383721" w:rsidP="00383721">
      <w:pPr>
        <w:tabs>
          <w:tab w:val="left" w:pos="709"/>
        </w:tabs>
        <w:spacing w:before="160"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08A81C9C"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345E4C23"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En primer lugar, es conveniente analizar si la respuesta del </w:t>
      </w:r>
      <w:r w:rsidRPr="00014D80">
        <w:rPr>
          <w:rFonts w:ascii="Palatino Linotype" w:eastAsia="Palatino Linotype" w:hAnsi="Palatino Linotype" w:cs="Palatino Linotype"/>
          <w:b/>
          <w:sz w:val="24"/>
          <w:szCs w:val="24"/>
        </w:rPr>
        <w:t>SUJETO OBLIGADO</w:t>
      </w:r>
      <w:r w:rsidRPr="00014D80">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09BAEC9"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0F8D2738" w14:textId="77777777" w:rsidR="00383721" w:rsidRPr="00014D80" w:rsidRDefault="00383721" w:rsidP="00383721">
      <w:pPr>
        <w:spacing w:after="0" w:line="276" w:lineRule="auto"/>
        <w:ind w:left="709" w:right="760"/>
        <w:jc w:val="both"/>
        <w:rPr>
          <w:rFonts w:ascii="Palatino Linotype" w:eastAsia="Palatino Linotype" w:hAnsi="Palatino Linotype" w:cs="Palatino Linotype"/>
          <w:i/>
        </w:rPr>
      </w:pPr>
      <w:r w:rsidRPr="00014D80">
        <w:rPr>
          <w:rFonts w:ascii="Palatino Linotype" w:eastAsia="Palatino Linotype" w:hAnsi="Palatino Linotype" w:cs="Palatino Linotype"/>
          <w:i/>
        </w:rPr>
        <w:t>“</w:t>
      </w:r>
      <w:r w:rsidRPr="00014D80">
        <w:rPr>
          <w:rFonts w:ascii="Palatino Linotype" w:eastAsia="Palatino Linotype" w:hAnsi="Palatino Linotype" w:cs="Palatino Linotype"/>
          <w:b/>
          <w:i/>
        </w:rPr>
        <w:t>Artículo 4.</w:t>
      </w:r>
      <w:r w:rsidRPr="00014D8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5264CC9" w14:textId="77777777" w:rsidR="00383721" w:rsidRPr="00014D80" w:rsidRDefault="00383721" w:rsidP="00383721">
      <w:pPr>
        <w:spacing w:after="0" w:line="276" w:lineRule="auto"/>
        <w:ind w:left="709" w:right="760"/>
        <w:jc w:val="both"/>
        <w:rPr>
          <w:rFonts w:ascii="Palatino Linotype" w:eastAsia="Palatino Linotype" w:hAnsi="Palatino Linotype" w:cs="Palatino Linotype"/>
          <w:i/>
        </w:rPr>
      </w:pPr>
    </w:p>
    <w:p w14:paraId="195C92C3" w14:textId="77777777" w:rsidR="00383721" w:rsidRPr="00014D80" w:rsidRDefault="00383721" w:rsidP="00383721">
      <w:pPr>
        <w:spacing w:line="276" w:lineRule="auto"/>
        <w:ind w:left="709" w:right="760"/>
        <w:jc w:val="both"/>
        <w:rPr>
          <w:rFonts w:ascii="Palatino Linotype" w:eastAsia="Palatino Linotype" w:hAnsi="Palatino Linotype" w:cs="Palatino Linotype"/>
          <w:i/>
        </w:rPr>
      </w:pPr>
      <w:r w:rsidRPr="00014D80">
        <w:rPr>
          <w:rFonts w:ascii="Palatino Linotype" w:eastAsia="Palatino Linotype" w:hAnsi="Palatino Linotype" w:cs="Palatino Linotype"/>
          <w:b/>
          <w:i/>
        </w:rPr>
        <w:lastRenderedPageBreak/>
        <w:t>Toda la información generada, obtenida, adquirida, transformada, administrada o en posesión de los sujetos obligados es pública y accesible de manera permanente a cualquier persona</w:t>
      </w:r>
      <w:r w:rsidRPr="00014D80">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F771138" w14:textId="77777777" w:rsidR="00383721" w:rsidRPr="00014D80" w:rsidRDefault="00383721" w:rsidP="00383721">
      <w:pPr>
        <w:spacing w:after="0" w:line="276" w:lineRule="auto"/>
        <w:ind w:left="709" w:right="760"/>
        <w:jc w:val="both"/>
        <w:rPr>
          <w:rFonts w:ascii="Palatino Linotype" w:eastAsia="Palatino Linotype" w:hAnsi="Palatino Linotype" w:cs="Palatino Linotype"/>
          <w:i/>
        </w:rPr>
      </w:pPr>
      <w:r w:rsidRPr="00014D80">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014D80">
        <w:rPr>
          <w:rFonts w:ascii="Palatino Linotype" w:eastAsia="Palatino Linotype" w:hAnsi="Palatino Linotype" w:cs="Palatino Linotype"/>
          <w:i/>
        </w:rPr>
        <w:t>.”(Sic)</w:t>
      </w:r>
    </w:p>
    <w:p w14:paraId="65DC44AB" w14:textId="77777777" w:rsidR="00383721" w:rsidRPr="00014D80" w:rsidRDefault="00383721" w:rsidP="00383721">
      <w:pPr>
        <w:spacing w:after="0" w:line="360" w:lineRule="auto"/>
        <w:ind w:left="709" w:right="760"/>
        <w:jc w:val="both"/>
        <w:rPr>
          <w:rFonts w:ascii="Palatino Linotype" w:eastAsia="Palatino Linotype" w:hAnsi="Palatino Linotype" w:cs="Palatino Linotype"/>
          <w:sz w:val="24"/>
          <w:szCs w:val="24"/>
        </w:rPr>
      </w:pPr>
    </w:p>
    <w:p w14:paraId="4E433E38"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4B6CBFB"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73BC034B" w14:textId="77777777" w:rsidR="00383721" w:rsidRPr="00014D80" w:rsidRDefault="00383721" w:rsidP="00383721">
      <w:pPr>
        <w:spacing w:line="276" w:lineRule="auto"/>
        <w:ind w:left="567" w:right="758"/>
        <w:jc w:val="both"/>
        <w:rPr>
          <w:rFonts w:ascii="Palatino Linotype" w:eastAsia="Palatino Linotype" w:hAnsi="Palatino Linotype" w:cs="Palatino Linotype"/>
          <w:i/>
        </w:rPr>
      </w:pPr>
      <w:r w:rsidRPr="00014D80">
        <w:rPr>
          <w:rFonts w:ascii="Palatino Linotype" w:eastAsia="Palatino Linotype" w:hAnsi="Palatino Linotype" w:cs="Palatino Linotype"/>
          <w:i/>
        </w:rPr>
        <w:t>“</w:t>
      </w:r>
      <w:r w:rsidRPr="00014D80">
        <w:rPr>
          <w:rFonts w:ascii="Palatino Linotype" w:eastAsia="Palatino Linotype" w:hAnsi="Palatino Linotype" w:cs="Palatino Linotype"/>
          <w:b/>
          <w:i/>
        </w:rPr>
        <w:t>Artículo12.-</w:t>
      </w:r>
      <w:r w:rsidRPr="00014D8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ED74D69" w14:textId="77777777" w:rsidR="00383721" w:rsidRPr="00014D80" w:rsidRDefault="00383721" w:rsidP="00383721">
      <w:pPr>
        <w:spacing w:after="0" w:line="276" w:lineRule="auto"/>
        <w:ind w:left="567" w:right="758"/>
        <w:jc w:val="both"/>
        <w:rPr>
          <w:rFonts w:ascii="Palatino Linotype" w:eastAsia="Palatino Linotype" w:hAnsi="Palatino Linotype" w:cs="Palatino Linotype"/>
          <w:b/>
          <w:i/>
        </w:rPr>
      </w:pPr>
      <w:r w:rsidRPr="00014D80">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014D80">
        <w:rPr>
          <w:rFonts w:ascii="Palatino Linotype" w:eastAsia="Palatino Linotype" w:hAnsi="Palatino Linotype" w:cs="Palatino Linotype"/>
          <w:i/>
        </w:rPr>
        <w:t xml:space="preserve">. </w:t>
      </w:r>
      <w:r w:rsidRPr="00014D80">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w:t>
      </w:r>
      <w:r w:rsidRPr="00014D80">
        <w:rPr>
          <w:rFonts w:ascii="Palatino Linotype" w:eastAsia="Palatino Linotype" w:hAnsi="Palatino Linotype" w:cs="Palatino Linotype"/>
          <w:b/>
          <w:i/>
        </w:rPr>
        <w:lastRenderedPageBreak/>
        <w:t>obligados a generarla, resumirla, efectuar cálculos o practicar investigaciones.” (Sic)</w:t>
      </w:r>
    </w:p>
    <w:p w14:paraId="74C15DAE" w14:textId="77777777" w:rsidR="00383721" w:rsidRPr="00014D80" w:rsidRDefault="00383721" w:rsidP="00383721">
      <w:pPr>
        <w:spacing w:after="0" w:line="360" w:lineRule="auto"/>
        <w:ind w:left="567" w:right="758"/>
        <w:jc w:val="both"/>
        <w:rPr>
          <w:rFonts w:ascii="Palatino Linotype" w:eastAsia="Palatino Linotype" w:hAnsi="Palatino Linotype" w:cs="Palatino Linotype"/>
          <w:sz w:val="24"/>
          <w:szCs w:val="24"/>
        </w:rPr>
      </w:pPr>
    </w:p>
    <w:p w14:paraId="3933C051"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1165B0AE"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0537C11B" w14:textId="77777777" w:rsidR="00383721" w:rsidRPr="00014D80" w:rsidRDefault="00383721" w:rsidP="00383721">
      <w:pPr>
        <w:spacing w:after="0" w:line="360" w:lineRule="auto"/>
        <w:ind w:right="49"/>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6F7DDA2" w14:textId="77777777" w:rsidR="00383721" w:rsidRPr="00014D80" w:rsidRDefault="00383721" w:rsidP="00383721">
      <w:pPr>
        <w:spacing w:after="0" w:line="360" w:lineRule="auto"/>
        <w:ind w:right="49"/>
        <w:jc w:val="both"/>
        <w:rPr>
          <w:rFonts w:ascii="Palatino Linotype" w:eastAsia="Palatino Linotype" w:hAnsi="Palatino Linotype" w:cs="Palatino Linotype"/>
          <w:sz w:val="24"/>
          <w:szCs w:val="24"/>
        </w:rPr>
      </w:pPr>
    </w:p>
    <w:p w14:paraId="2DFE6BDD"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147CD93A"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14A634AE" w14:textId="77777777" w:rsidR="00383721" w:rsidRPr="00014D80" w:rsidRDefault="00383721" w:rsidP="00383721">
      <w:pPr>
        <w:spacing w:line="276" w:lineRule="auto"/>
        <w:ind w:left="851" w:right="851"/>
        <w:jc w:val="both"/>
        <w:rPr>
          <w:rFonts w:ascii="Palatino Linotype" w:eastAsia="Palatino Linotype" w:hAnsi="Palatino Linotype" w:cs="Palatino Linotype"/>
          <w:i/>
        </w:rPr>
      </w:pPr>
      <w:r w:rsidRPr="00014D80">
        <w:rPr>
          <w:rFonts w:ascii="Palatino Linotype" w:eastAsia="Palatino Linotype" w:hAnsi="Palatino Linotype" w:cs="Palatino Linotype"/>
          <w:b/>
          <w:i/>
        </w:rPr>
        <w:t>“Artículo 18.</w:t>
      </w:r>
      <w:r w:rsidRPr="00014D80">
        <w:rPr>
          <w:rFonts w:ascii="Palatino Linotype" w:eastAsia="Palatino Linotype" w:hAnsi="Palatino Linotype" w:cs="Palatino Linotype"/>
          <w:i/>
        </w:rPr>
        <w:t xml:space="preserve"> </w:t>
      </w:r>
      <w:r w:rsidRPr="00014D80">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014D80">
        <w:rPr>
          <w:rFonts w:ascii="Palatino Linotype" w:eastAsia="Palatino Linotype" w:hAnsi="Palatino Linotype" w:cs="Palatino Linotype"/>
          <w:i/>
        </w:rPr>
        <w:t xml:space="preserve"> y reutilización de la información que generen.</w:t>
      </w:r>
    </w:p>
    <w:p w14:paraId="473FA9F0" w14:textId="77777777" w:rsidR="00383721" w:rsidRPr="00014D80" w:rsidRDefault="00383721" w:rsidP="00383721">
      <w:pPr>
        <w:spacing w:line="276" w:lineRule="auto"/>
        <w:ind w:left="851" w:right="851"/>
        <w:jc w:val="both"/>
        <w:rPr>
          <w:rFonts w:ascii="Palatino Linotype" w:eastAsia="Palatino Linotype" w:hAnsi="Palatino Linotype" w:cs="Palatino Linotype"/>
          <w:i/>
        </w:rPr>
      </w:pPr>
      <w:r w:rsidRPr="00014D80">
        <w:rPr>
          <w:rFonts w:ascii="Palatino Linotype" w:eastAsia="Palatino Linotype" w:hAnsi="Palatino Linotype" w:cs="Palatino Linotype"/>
          <w:b/>
          <w:i/>
        </w:rPr>
        <w:lastRenderedPageBreak/>
        <w:t xml:space="preserve">Artículo 19. </w:t>
      </w:r>
      <w:r w:rsidRPr="00014D80">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014D80">
        <w:rPr>
          <w:rFonts w:ascii="Palatino Linotype" w:eastAsia="Palatino Linotype" w:hAnsi="Palatino Linotype" w:cs="Palatino Linotype"/>
          <w:i/>
        </w:rPr>
        <w:t>.</w:t>
      </w:r>
    </w:p>
    <w:p w14:paraId="706734E6" w14:textId="77777777" w:rsidR="00383721" w:rsidRPr="00014D80" w:rsidRDefault="00383721" w:rsidP="00383721">
      <w:pPr>
        <w:spacing w:line="276" w:lineRule="auto"/>
        <w:ind w:left="851" w:right="851"/>
        <w:jc w:val="both"/>
        <w:rPr>
          <w:rFonts w:ascii="Palatino Linotype" w:eastAsia="Palatino Linotype" w:hAnsi="Palatino Linotype" w:cs="Palatino Linotype"/>
          <w:i/>
        </w:rPr>
      </w:pPr>
      <w:r w:rsidRPr="00014D80">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42655E28" w14:textId="77777777" w:rsidR="00383721" w:rsidRPr="00014D80" w:rsidRDefault="00383721" w:rsidP="00383721">
      <w:pPr>
        <w:spacing w:line="276" w:lineRule="auto"/>
        <w:ind w:left="851" w:right="851"/>
        <w:jc w:val="both"/>
        <w:rPr>
          <w:rFonts w:ascii="Palatino Linotype" w:eastAsia="Palatino Linotype" w:hAnsi="Palatino Linotype" w:cs="Palatino Linotype"/>
          <w:i/>
        </w:rPr>
      </w:pPr>
      <w:r w:rsidRPr="00014D80">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5D9EF16"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54B5EE91"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628E06C4"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7DA68216"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sidRPr="00014D80">
        <w:rPr>
          <w:rFonts w:ascii="Palatino Linotype" w:eastAsia="Palatino Linotype" w:hAnsi="Palatino Linotype" w:cs="Palatino Linotype"/>
          <w:sz w:val="24"/>
          <w:szCs w:val="24"/>
        </w:rPr>
        <w:lastRenderedPageBreak/>
        <w:t xml:space="preserve">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7D993FA"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710EE61D" w14:textId="77777777" w:rsidR="00383721" w:rsidRPr="00014D80" w:rsidRDefault="00383721" w:rsidP="00383721">
      <w:pPr>
        <w:spacing w:line="276" w:lineRule="auto"/>
        <w:ind w:left="851" w:right="899"/>
        <w:jc w:val="both"/>
        <w:rPr>
          <w:rFonts w:ascii="Palatino Linotype" w:eastAsia="Palatino Linotype" w:hAnsi="Palatino Linotype" w:cs="Palatino Linotype"/>
          <w:i/>
        </w:rPr>
      </w:pPr>
      <w:r w:rsidRPr="00014D80">
        <w:rPr>
          <w:rFonts w:ascii="Palatino Linotype" w:eastAsia="Palatino Linotype" w:hAnsi="Palatino Linotype" w:cs="Palatino Linotype"/>
          <w:i/>
        </w:rPr>
        <w:t>“</w:t>
      </w:r>
      <w:r w:rsidRPr="00014D80">
        <w:rPr>
          <w:rFonts w:ascii="Palatino Linotype" w:eastAsia="Palatino Linotype" w:hAnsi="Palatino Linotype" w:cs="Palatino Linotype"/>
          <w:b/>
          <w:i/>
        </w:rPr>
        <w:t xml:space="preserve">Artículo 3. </w:t>
      </w:r>
      <w:r w:rsidRPr="00014D80">
        <w:rPr>
          <w:rFonts w:ascii="Palatino Linotype" w:eastAsia="Palatino Linotype" w:hAnsi="Palatino Linotype" w:cs="Palatino Linotype"/>
          <w:i/>
        </w:rPr>
        <w:t>Para los efectos de la presente Ley se entenderá por:</w:t>
      </w:r>
    </w:p>
    <w:p w14:paraId="639ECFF5" w14:textId="77777777" w:rsidR="00383721" w:rsidRPr="00014D80" w:rsidRDefault="00383721" w:rsidP="00383721">
      <w:pPr>
        <w:spacing w:line="276" w:lineRule="auto"/>
        <w:ind w:left="851" w:right="899"/>
        <w:jc w:val="both"/>
        <w:rPr>
          <w:rFonts w:ascii="Palatino Linotype" w:eastAsia="Palatino Linotype" w:hAnsi="Palatino Linotype" w:cs="Palatino Linotype"/>
          <w:i/>
        </w:rPr>
      </w:pPr>
      <w:r w:rsidRPr="00014D80">
        <w:rPr>
          <w:rFonts w:ascii="Palatino Linotype" w:eastAsia="Palatino Linotype" w:hAnsi="Palatino Linotype" w:cs="Palatino Linotype"/>
          <w:i/>
        </w:rPr>
        <w:t>…</w:t>
      </w:r>
    </w:p>
    <w:p w14:paraId="5E9CD9B8" w14:textId="77777777" w:rsidR="00383721" w:rsidRPr="00014D80" w:rsidRDefault="00383721" w:rsidP="00383721">
      <w:pPr>
        <w:spacing w:after="0" w:line="276" w:lineRule="auto"/>
        <w:ind w:left="851" w:right="899"/>
        <w:jc w:val="both"/>
        <w:rPr>
          <w:rFonts w:ascii="Palatino Linotype" w:eastAsia="Palatino Linotype" w:hAnsi="Palatino Linotype" w:cs="Palatino Linotype"/>
          <w:i/>
        </w:rPr>
      </w:pPr>
      <w:r w:rsidRPr="00014D80">
        <w:rPr>
          <w:rFonts w:ascii="Palatino Linotype" w:eastAsia="Palatino Linotype" w:hAnsi="Palatino Linotype" w:cs="Palatino Linotype"/>
          <w:b/>
          <w:i/>
        </w:rPr>
        <w:t>XI. Documento:</w:t>
      </w:r>
      <w:r w:rsidRPr="00014D80">
        <w:rPr>
          <w:rFonts w:ascii="Palatino Linotype" w:eastAsia="Palatino Linotype" w:hAnsi="Palatino Linotype" w:cs="Palatino Linotype"/>
          <w:i/>
        </w:rPr>
        <w:t xml:space="preserve"> Los expedientes, reportes, estudios, actas</w:t>
      </w:r>
      <w:r w:rsidRPr="00014D80">
        <w:rPr>
          <w:rFonts w:ascii="Palatino Linotype" w:eastAsia="Palatino Linotype" w:hAnsi="Palatino Linotype" w:cs="Palatino Linotype"/>
          <w:b/>
          <w:i/>
        </w:rPr>
        <w:t>,</w:t>
      </w:r>
      <w:r w:rsidRPr="00014D80">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2596161" w14:textId="77777777" w:rsidR="00383721" w:rsidRPr="00014D80" w:rsidRDefault="00383721" w:rsidP="00383721">
      <w:pPr>
        <w:spacing w:after="0" w:line="360" w:lineRule="auto"/>
        <w:ind w:left="851" w:right="899"/>
        <w:jc w:val="both"/>
        <w:rPr>
          <w:rFonts w:ascii="Palatino Linotype" w:eastAsia="Palatino Linotype" w:hAnsi="Palatino Linotype" w:cs="Palatino Linotype"/>
          <w:sz w:val="24"/>
          <w:szCs w:val="24"/>
        </w:rPr>
      </w:pPr>
    </w:p>
    <w:p w14:paraId="79F9918A"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6514A06"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p>
    <w:p w14:paraId="2791C1CA" w14:textId="77777777" w:rsidR="00383721" w:rsidRPr="00014D80" w:rsidRDefault="00383721" w:rsidP="00383721">
      <w:pPr>
        <w:spacing w:after="0" w:line="276" w:lineRule="auto"/>
        <w:ind w:left="851" w:right="899"/>
        <w:jc w:val="both"/>
        <w:rPr>
          <w:rFonts w:ascii="Palatino Linotype" w:eastAsia="Palatino Linotype" w:hAnsi="Palatino Linotype" w:cs="Palatino Linotype"/>
          <w:b/>
          <w:i/>
        </w:rPr>
      </w:pPr>
      <w:r w:rsidRPr="00014D80">
        <w:rPr>
          <w:rFonts w:ascii="Palatino Linotype" w:eastAsia="Palatino Linotype" w:hAnsi="Palatino Linotype" w:cs="Palatino Linotype"/>
          <w:b/>
        </w:rPr>
        <w:t>“</w:t>
      </w:r>
      <w:r w:rsidRPr="00014D80">
        <w:rPr>
          <w:rFonts w:ascii="Palatino Linotype" w:eastAsia="Palatino Linotype" w:hAnsi="Palatino Linotype" w:cs="Palatino Linotype"/>
          <w:b/>
          <w:i/>
        </w:rPr>
        <w:t>CRITERIO 0002-11</w:t>
      </w:r>
    </w:p>
    <w:p w14:paraId="1DC434BB" w14:textId="77777777" w:rsidR="00383721" w:rsidRPr="00014D80" w:rsidRDefault="00383721" w:rsidP="00383721">
      <w:pPr>
        <w:spacing w:line="276" w:lineRule="auto"/>
        <w:ind w:left="851" w:right="899"/>
        <w:jc w:val="both"/>
        <w:rPr>
          <w:rFonts w:ascii="Palatino Linotype" w:eastAsia="Palatino Linotype" w:hAnsi="Palatino Linotype" w:cs="Palatino Linotype"/>
          <w:i/>
        </w:rPr>
      </w:pPr>
      <w:r w:rsidRPr="00014D8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014D8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014D80">
        <w:rPr>
          <w:rFonts w:ascii="Palatino Linotype" w:eastAsia="Palatino Linotype" w:hAnsi="Palatino Linotype" w:cs="Palatino Linotype"/>
          <w:i/>
        </w:rPr>
        <w:lastRenderedPageBreak/>
        <w:t>órganos u organismos públicos, en virtud del ejercicio de sus funciones de derecho público, sin importar su fuente, soporte o fecha de elaboración.</w:t>
      </w:r>
    </w:p>
    <w:p w14:paraId="0B27B551" w14:textId="77777777" w:rsidR="00383721" w:rsidRPr="00014D80" w:rsidRDefault="00383721" w:rsidP="00383721">
      <w:pPr>
        <w:spacing w:line="276" w:lineRule="auto"/>
        <w:ind w:left="851" w:right="899"/>
        <w:jc w:val="both"/>
        <w:rPr>
          <w:rFonts w:ascii="Palatino Linotype" w:eastAsia="Palatino Linotype" w:hAnsi="Palatino Linotype" w:cs="Palatino Linotype"/>
          <w:i/>
        </w:rPr>
      </w:pPr>
      <w:r w:rsidRPr="00014D80">
        <w:rPr>
          <w:rFonts w:ascii="Palatino Linotype" w:eastAsia="Palatino Linotype" w:hAnsi="Palatino Linotype" w:cs="Palatino Linotype"/>
          <w:i/>
        </w:rPr>
        <w:t>En consecuencia el acceso a la información se refiere a que se cumplan cualquiera de los siguientes tres supuestos:</w:t>
      </w:r>
    </w:p>
    <w:p w14:paraId="0D638D91" w14:textId="77777777" w:rsidR="00383721" w:rsidRPr="00014D80" w:rsidRDefault="00383721" w:rsidP="00383721">
      <w:pPr>
        <w:spacing w:line="276" w:lineRule="auto"/>
        <w:ind w:left="851" w:right="899"/>
        <w:jc w:val="both"/>
        <w:rPr>
          <w:rFonts w:ascii="Palatino Linotype" w:eastAsia="Palatino Linotype" w:hAnsi="Palatino Linotype" w:cs="Palatino Linotype"/>
          <w:i/>
        </w:rPr>
      </w:pPr>
      <w:r w:rsidRPr="00014D80">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F3A9C70" w14:textId="77777777" w:rsidR="00383721" w:rsidRPr="00014D80" w:rsidRDefault="00383721" w:rsidP="00383721">
      <w:pPr>
        <w:spacing w:line="276" w:lineRule="auto"/>
        <w:ind w:left="851" w:right="899"/>
        <w:jc w:val="both"/>
        <w:rPr>
          <w:rFonts w:ascii="Palatino Linotype" w:eastAsia="Palatino Linotype" w:hAnsi="Palatino Linotype" w:cs="Palatino Linotype"/>
          <w:i/>
        </w:rPr>
      </w:pPr>
      <w:r w:rsidRPr="00014D80">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46904755" w14:textId="77777777" w:rsidR="00383721" w:rsidRPr="00014D80" w:rsidRDefault="00383721" w:rsidP="00383721">
      <w:pPr>
        <w:spacing w:after="0" w:line="276" w:lineRule="auto"/>
        <w:ind w:left="851" w:right="899"/>
        <w:jc w:val="both"/>
        <w:rPr>
          <w:rFonts w:ascii="Palatino Linotype" w:eastAsia="Palatino Linotype" w:hAnsi="Palatino Linotype" w:cs="Palatino Linotype"/>
          <w:i/>
        </w:rPr>
      </w:pPr>
      <w:r w:rsidRPr="00014D80">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280D6F22" w14:textId="77777777" w:rsidR="00383721" w:rsidRPr="00014D80" w:rsidRDefault="00383721" w:rsidP="00383721">
      <w:pPr>
        <w:spacing w:after="0" w:line="360" w:lineRule="auto"/>
        <w:ind w:left="851" w:right="899"/>
        <w:jc w:val="both"/>
        <w:rPr>
          <w:rFonts w:ascii="Palatino Linotype" w:eastAsia="Palatino Linotype" w:hAnsi="Palatino Linotype" w:cs="Palatino Linotype"/>
          <w:sz w:val="24"/>
          <w:szCs w:val="24"/>
        </w:rPr>
      </w:pPr>
    </w:p>
    <w:p w14:paraId="266D2A5E"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De ahí que </w:t>
      </w:r>
      <w:r w:rsidRPr="00014D80">
        <w:rPr>
          <w:rFonts w:ascii="Palatino Linotype" w:eastAsia="Palatino Linotype" w:hAnsi="Palatino Linotype" w:cs="Palatino Linotype"/>
          <w:b/>
          <w:sz w:val="24"/>
          <w:szCs w:val="24"/>
        </w:rPr>
        <w:t>EL</w:t>
      </w:r>
      <w:r w:rsidRPr="00014D80">
        <w:rPr>
          <w:rFonts w:ascii="Palatino Linotype" w:eastAsia="Palatino Linotype" w:hAnsi="Palatino Linotype" w:cs="Palatino Linotype"/>
          <w:sz w:val="24"/>
          <w:szCs w:val="24"/>
        </w:rPr>
        <w:t xml:space="preserve"> </w:t>
      </w:r>
      <w:r w:rsidRPr="00014D80">
        <w:rPr>
          <w:rFonts w:ascii="Palatino Linotype" w:eastAsia="Palatino Linotype" w:hAnsi="Palatino Linotype" w:cs="Palatino Linotype"/>
          <w:b/>
          <w:sz w:val="24"/>
          <w:szCs w:val="24"/>
        </w:rPr>
        <w:t>SUJETO OBLIGADO</w:t>
      </w:r>
      <w:r w:rsidRPr="00014D80">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014D80">
        <w:rPr>
          <w:rFonts w:ascii="Palatino Linotype" w:eastAsia="Palatino Linotype" w:hAnsi="Palatino Linotype" w:cs="Palatino Linotype"/>
          <w:sz w:val="24"/>
          <w:szCs w:val="24"/>
          <w:vertAlign w:val="superscript"/>
        </w:rPr>
        <w:footnoteReference w:id="1"/>
      </w:r>
      <w:r w:rsidRPr="00014D80">
        <w:rPr>
          <w:rFonts w:ascii="Palatino Linotype" w:eastAsia="Palatino Linotype" w:hAnsi="Palatino Linotype" w:cs="Palatino Linotype"/>
          <w:sz w:val="24"/>
          <w:szCs w:val="24"/>
        </w:rPr>
        <w:t xml:space="preserve">, así como de interés público, es decir, aquella que resulta relevante o beneficiosa para la sociedad y no simplemente de interés individual, y cuya divulgación resulta útil para que el público comprenda las </w:t>
      </w:r>
      <w:r w:rsidRPr="00014D80">
        <w:rPr>
          <w:rFonts w:ascii="Palatino Linotype" w:eastAsia="Palatino Linotype" w:hAnsi="Palatino Linotype" w:cs="Palatino Linotype"/>
          <w:sz w:val="24"/>
          <w:szCs w:val="24"/>
        </w:rPr>
        <w:lastRenderedPageBreak/>
        <w:t>actividades que llevan a cabo los Sujetos Obligados</w:t>
      </w:r>
      <w:r w:rsidRPr="00014D80">
        <w:rPr>
          <w:rFonts w:ascii="Palatino Linotype" w:eastAsia="Palatino Linotype" w:hAnsi="Palatino Linotype" w:cs="Palatino Linotype"/>
          <w:sz w:val="24"/>
          <w:szCs w:val="24"/>
          <w:vertAlign w:val="superscript"/>
        </w:rPr>
        <w:footnoteReference w:id="2"/>
      </w:r>
      <w:r w:rsidRPr="00014D80">
        <w:rPr>
          <w:rFonts w:ascii="Palatino Linotype" w:eastAsia="Palatino Linotype" w:hAnsi="Palatino Linotype" w:cs="Palatino Linotype"/>
          <w:sz w:val="24"/>
          <w:szCs w:val="24"/>
        </w:rPr>
        <w:t>, como pudiera tratarse de aquella relacionada con las obligaciones de transparencia señaladas en el artículo 92 de la Ley de la Materia.</w:t>
      </w:r>
    </w:p>
    <w:p w14:paraId="44FF28C5" w14:textId="77777777" w:rsidR="00383721" w:rsidRPr="00014D80" w:rsidRDefault="00383721" w:rsidP="00383721">
      <w:pPr>
        <w:spacing w:after="0" w:line="360" w:lineRule="auto"/>
        <w:contextualSpacing/>
        <w:jc w:val="both"/>
        <w:rPr>
          <w:rFonts w:ascii="Palatino Linotype" w:eastAsia="Palatino Linotype" w:hAnsi="Palatino Linotype" w:cs="Palatino Linotype"/>
          <w:sz w:val="24"/>
          <w:szCs w:val="24"/>
        </w:rPr>
      </w:pPr>
    </w:p>
    <w:p w14:paraId="0BCBF87E" w14:textId="77777777" w:rsidR="00383721" w:rsidRPr="00014D80" w:rsidRDefault="00383721" w:rsidP="00383721">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Aclarado lo anterior, de esta manera, se procede al análisis de la respuesta e informe justificado proporcionado por </w:t>
      </w:r>
      <w:r w:rsidRPr="00014D80">
        <w:rPr>
          <w:rFonts w:ascii="Palatino Linotype" w:eastAsia="Palatino Linotype" w:hAnsi="Palatino Linotype" w:cs="Palatino Linotype"/>
          <w:b/>
          <w:sz w:val="24"/>
          <w:szCs w:val="24"/>
        </w:rPr>
        <w:t>EL</w:t>
      </w:r>
      <w:r w:rsidRPr="00014D80">
        <w:rPr>
          <w:rFonts w:ascii="Palatino Linotype" w:eastAsia="Palatino Linotype" w:hAnsi="Palatino Linotype" w:cs="Palatino Linotype"/>
          <w:sz w:val="24"/>
          <w:szCs w:val="24"/>
        </w:rPr>
        <w:t xml:space="preserve"> </w:t>
      </w:r>
      <w:r w:rsidRPr="00014D80">
        <w:rPr>
          <w:rFonts w:ascii="Palatino Linotype" w:eastAsia="Palatino Linotype" w:hAnsi="Palatino Linotype" w:cs="Palatino Linotype"/>
          <w:b/>
          <w:sz w:val="24"/>
          <w:szCs w:val="24"/>
        </w:rPr>
        <w:t>SUJETO OBLIGADO</w:t>
      </w:r>
      <w:r w:rsidRPr="00014D80">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014D80">
        <w:rPr>
          <w:rFonts w:ascii="Palatino Linotype" w:eastAsia="Palatino Linotype" w:hAnsi="Palatino Linotype" w:cs="Palatino Linotype"/>
          <w:b/>
          <w:sz w:val="24"/>
          <w:szCs w:val="24"/>
        </w:rPr>
        <w:t>LA PARTE</w:t>
      </w:r>
      <w:r w:rsidRPr="00014D80">
        <w:rPr>
          <w:rFonts w:ascii="Palatino Linotype" w:eastAsia="Palatino Linotype" w:hAnsi="Palatino Linotype" w:cs="Palatino Linotype"/>
          <w:sz w:val="24"/>
          <w:szCs w:val="24"/>
        </w:rPr>
        <w:t xml:space="preserve"> </w:t>
      </w:r>
      <w:r w:rsidRPr="00014D80">
        <w:rPr>
          <w:rFonts w:ascii="Palatino Linotype" w:eastAsia="Palatino Linotype" w:hAnsi="Palatino Linotype" w:cs="Palatino Linotype"/>
          <w:b/>
          <w:sz w:val="24"/>
          <w:szCs w:val="24"/>
        </w:rPr>
        <w:t>RECURRENTE</w:t>
      </w:r>
      <w:r w:rsidRPr="00014D80">
        <w:rPr>
          <w:rFonts w:ascii="Palatino Linotype" w:eastAsia="Palatino Linotype" w:hAnsi="Palatino Linotype" w:cs="Palatino Linotype"/>
          <w:sz w:val="24"/>
          <w:szCs w:val="24"/>
        </w:rPr>
        <w:t>, o en su defecto ordenar la entrega del o los documentos que lo satisfagan.</w:t>
      </w:r>
    </w:p>
    <w:p w14:paraId="2B08B4F8" w14:textId="77777777" w:rsidR="00383721" w:rsidRPr="00014D80" w:rsidRDefault="00383721" w:rsidP="00952FE9">
      <w:pPr>
        <w:spacing w:after="0" w:line="360" w:lineRule="auto"/>
        <w:ind w:right="49"/>
        <w:contextualSpacing/>
        <w:jc w:val="both"/>
        <w:rPr>
          <w:rFonts w:ascii="Palatino Linotype" w:eastAsia="Palatino Linotype" w:hAnsi="Palatino Linotype" w:cs="Palatino Linotype"/>
          <w:sz w:val="24"/>
          <w:szCs w:val="24"/>
        </w:rPr>
      </w:pPr>
    </w:p>
    <w:tbl>
      <w:tblPr>
        <w:tblStyle w:val="4"/>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4110"/>
        <w:gridCol w:w="2835"/>
      </w:tblGrid>
      <w:tr w:rsidR="00014D80" w:rsidRPr="00014D80" w14:paraId="32D526F5" w14:textId="77777777" w:rsidTr="004B2F86">
        <w:tc>
          <w:tcPr>
            <w:tcW w:w="2122" w:type="dxa"/>
            <w:shd w:val="clear" w:color="auto" w:fill="AEAAAA"/>
          </w:tcPr>
          <w:p w14:paraId="0813549B" w14:textId="77777777" w:rsidR="00383721" w:rsidRPr="00014D80" w:rsidRDefault="00383721" w:rsidP="00E402F5">
            <w:pPr>
              <w:spacing w:line="360" w:lineRule="auto"/>
              <w:jc w:val="center"/>
              <w:rPr>
                <w:rFonts w:ascii="Palatino Linotype" w:eastAsia="Palatino Linotype" w:hAnsi="Palatino Linotype" w:cs="Palatino Linotype"/>
                <w:b/>
                <w:sz w:val="24"/>
                <w:szCs w:val="24"/>
              </w:rPr>
            </w:pPr>
            <w:r w:rsidRPr="00014D80">
              <w:rPr>
                <w:rFonts w:ascii="Palatino Linotype" w:eastAsia="Palatino Linotype" w:hAnsi="Palatino Linotype" w:cs="Palatino Linotype"/>
                <w:b/>
                <w:sz w:val="24"/>
                <w:szCs w:val="24"/>
              </w:rPr>
              <w:t>Solicitud</w:t>
            </w:r>
          </w:p>
        </w:tc>
        <w:tc>
          <w:tcPr>
            <w:tcW w:w="4110" w:type="dxa"/>
            <w:shd w:val="clear" w:color="auto" w:fill="AEAAAA"/>
          </w:tcPr>
          <w:p w14:paraId="68A16EDC" w14:textId="77777777" w:rsidR="00383721" w:rsidRPr="00014D80" w:rsidRDefault="00383721" w:rsidP="00E402F5">
            <w:pPr>
              <w:spacing w:line="360" w:lineRule="auto"/>
              <w:jc w:val="center"/>
              <w:rPr>
                <w:rFonts w:ascii="Palatino Linotype" w:eastAsia="Palatino Linotype" w:hAnsi="Palatino Linotype" w:cs="Palatino Linotype"/>
                <w:b/>
                <w:sz w:val="24"/>
                <w:szCs w:val="24"/>
              </w:rPr>
            </w:pPr>
            <w:r w:rsidRPr="00014D80">
              <w:rPr>
                <w:rFonts w:ascii="Palatino Linotype" w:eastAsia="Palatino Linotype" w:hAnsi="Palatino Linotype" w:cs="Palatino Linotype"/>
                <w:b/>
                <w:sz w:val="24"/>
                <w:szCs w:val="24"/>
              </w:rPr>
              <w:t>Respuesta</w:t>
            </w:r>
          </w:p>
        </w:tc>
        <w:tc>
          <w:tcPr>
            <w:tcW w:w="2835" w:type="dxa"/>
            <w:shd w:val="clear" w:color="auto" w:fill="AEAAAA"/>
          </w:tcPr>
          <w:p w14:paraId="1426E2BD" w14:textId="77777777" w:rsidR="00383721" w:rsidRPr="00014D80" w:rsidRDefault="00383721" w:rsidP="00E402F5">
            <w:pPr>
              <w:spacing w:line="360" w:lineRule="auto"/>
              <w:jc w:val="center"/>
              <w:rPr>
                <w:rFonts w:ascii="Palatino Linotype" w:eastAsia="Palatino Linotype" w:hAnsi="Palatino Linotype" w:cs="Palatino Linotype"/>
                <w:b/>
                <w:sz w:val="24"/>
                <w:szCs w:val="24"/>
              </w:rPr>
            </w:pPr>
            <w:r w:rsidRPr="00014D80">
              <w:rPr>
                <w:rFonts w:ascii="Palatino Linotype" w:eastAsia="Palatino Linotype" w:hAnsi="Palatino Linotype" w:cs="Palatino Linotype"/>
                <w:b/>
                <w:sz w:val="24"/>
                <w:szCs w:val="24"/>
              </w:rPr>
              <w:t>Informe Justificado</w:t>
            </w:r>
          </w:p>
        </w:tc>
      </w:tr>
      <w:tr w:rsidR="00383721" w:rsidRPr="00014D80" w14:paraId="676B11C3" w14:textId="77777777" w:rsidTr="004B2F86">
        <w:tc>
          <w:tcPr>
            <w:tcW w:w="2122" w:type="dxa"/>
            <w:shd w:val="clear" w:color="auto" w:fill="auto"/>
          </w:tcPr>
          <w:p w14:paraId="3644449E" w14:textId="77777777" w:rsidR="00383721" w:rsidRPr="00014D80" w:rsidRDefault="00383721" w:rsidP="00E402F5">
            <w:pPr>
              <w:spacing w:line="276" w:lineRule="auto"/>
              <w:contextualSpacing/>
              <w:jc w:val="both"/>
              <w:rPr>
                <w:rFonts w:ascii="Palatino Linotype" w:eastAsia="Palatino Linotype" w:hAnsi="Palatino Linotype" w:cs="Palatino Linotype"/>
              </w:rPr>
            </w:pPr>
            <w:r w:rsidRPr="00014D80">
              <w:rPr>
                <w:rFonts w:ascii="Palatino Linotype" w:eastAsia="Palatino Linotype" w:hAnsi="Palatino Linotype" w:cs="Palatino Linotype"/>
              </w:rPr>
              <w:t xml:space="preserve">Cuáles son las personas que ustedes tienen autorizadas para hacer el corte de árboles como lo dice el artículo 7.13 del Código Reglamentario. </w:t>
            </w:r>
          </w:p>
        </w:tc>
        <w:tc>
          <w:tcPr>
            <w:tcW w:w="4110" w:type="dxa"/>
            <w:shd w:val="clear" w:color="auto" w:fill="auto"/>
          </w:tcPr>
          <w:p w14:paraId="74094367" w14:textId="77777777" w:rsidR="00383721" w:rsidRPr="00014D80" w:rsidRDefault="00383721" w:rsidP="00383721">
            <w:pPr>
              <w:jc w:val="both"/>
              <w:rPr>
                <w:rFonts w:ascii="Palatino Linotype" w:hAnsi="Palatino Linotype"/>
              </w:rPr>
            </w:pPr>
            <w:r w:rsidRPr="00014D80">
              <w:rPr>
                <w:rFonts w:ascii="Palatino Linotype" w:hAnsi="Palatino Linotype"/>
              </w:rPr>
              <w:t xml:space="preserve">La Dirección General de Medio Ambiente y Servidor Público Habilitado refiere que el único listado con el que se cuenta es el publicado y </w:t>
            </w:r>
            <w:r w:rsidR="000D3A72" w:rsidRPr="00014D80">
              <w:rPr>
                <w:rFonts w:ascii="Palatino Linotype" w:hAnsi="Palatino Linotype"/>
              </w:rPr>
              <w:t>registrado</w:t>
            </w:r>
            <w:r w:rsidRPr="00014D80">
              <w:rPr>
                <w:rFonts w:ascii="Palatino Linotype" w:hAnsi="Palatino Linotype"/>
              </w:rPr>
              <w:t xml:space="preserve"> ante la Dirección General de Conservación Ecológica, por lo que puede consultar la información en la liga electrónica que proporciona, precisando que podrá consultar el último padrón publicado de prestadores de servicios a la Norma Técnica Estatal Ambiental NTEA-018-SeMAGEM-DS-2017. Personal Técnico Acreditado para realizar labores de poda, derribo, trasplante y sustitución de árboles en zonas urbanas del Estado de México. </w:t>
            </w:r>
          </w:p>
        </w:tc>
        <w:tc>
          <w:tcPr>
            <w:tcW w:w="2835" w:type="dxa"/>
            <w:shd w:val="clear" w:color="auto" w:fill="auto"/>
          </w:tcPr>
          <w:p w14:paraId="226BB6BD" w14:textId="77777777" w:rsidR="00383721" w:rsidRPr="00014D80" w:rsidRDefault="004B2F86" w:rsidP="00E402F5">
            <w:pPr>
              <w:spacing w:line="276" w:lineRule="auto"/>
              <w:ind w:right="51"/>
              <w:contextualSpacing/>
              <w:jc w:val="both"/>
              <w:rPr>
                <w:rFonts w:ascii="Palatino Linotype" w:hAnsi="Palatino Linotype"/>
              </w:rPr>
            </w:pPr>
            <w:r w:rsidRPr="00014D80">
              <w:rPr>
                <w:rFonts w:ascii="Palatino Linotype" w:hAnsi="Palatino Linotype"/>
              </w:rPr>
              <w:t xml:space="preserve">Se realizó una búsqueda exhaustiva y razonable de la información y derivado de la misma, se le adjunto el listado de prestadores del servicio de poda, derribo y sustitución de árboles en zonas urbanas del Estado de México que cuentan con la norma ambiental NTEA-018-SeMAGEM-DS-2017, siendo la información requerida y con la que cuenta.  </w:t>
            </w:r>
          </w:p>
          <w:p w14:paraId="194E2EEE" w14:textId="77777777" w:rsidR="00383721" w:rsidRPr="00014D80" w:rsidRDefault="00383721" w:rsidP="00E402F5">
            <w:pPr>
              <w:spacing w:line="276" w:lineRule="auto"/>
              <w:contextualSpacing/>
              <w:rPr>
                <w:rFonts w:ascii="Palatino Linotype" w:eastAsia="Palatino Linotype" w:hAnsi="Palatino Linotype" w:cs="Palatino Linotype"/>
                <w:b/>
              </w:rPr>
            </w:pPr>
          </w:p>
        </w:tc>
      </w:tr>
    </w:tbl>
    <w:p w14:paraId="1195539D" w14:textId="77777777" w:rsidR="00FE2B10" w:rsidRPr="00014D80" w:rsidRDefault="00FE2B10" w:rsidP="00B8612E">
      <w:pPr>
        <w:spacing w:after="0" w:line="360" w:lineRule="auto"/>
        <w:ind w:right="49"/>
        <w:contextualSpacing/>
        <w:jc w:val="both"/>
        <w:rPr>
          <w:rFonts w:ascii="Palatino Linotype" w:eastAsia="Palatino Linotype" w:hAnsi="Palatino Linotype" w:cs="Palatino Linotype"/>
          <w:sz w:val="24"/>
          <w:szCs w:val="24"/>
        </w:rPr>
      </w:pPr>
    </w:p>
    <w:p w14:paraId="28B5657C" w14:textId="77777777" w:rsidR="00B8612E" w:rsidRPr="00014D80" w:rsidRDefault="00B8612E" w:rsidP="00B8612E">
      <w:pPr>
        <w:spacing w:after="0" w:line="360" w:lineRule="auto"/>
        <w:ind w:right="49"/>
        <w:contextualSpacing/>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Ahora bien, </w:t>
      </w:r>
      <w:r w:rsidRPr="00014D80">
        <w:rPr>
          <w:rFonts w:ascii="Palatino Linotype" w:eastAsia="Palatino Linotype" w:hAnsi="Palatino Linotype" w:cs="Palatino Linotype"/>
          <w:b/>
          <w:sz w:val="24"/>
          <w:szCs w:val="24"/>
        </w:rPr>
        <w:t>LA PARTE RECURRENTE</w:t>
      </w:r>
      <w:r w:rsidRPr="00014D80">
        <w:rPr>
          <w:rFonts w:ascii="Palatino Linotype" w:eastAsia="Palatino Linotype" w:hAnsi="Palatino Linotype" w:cs="Palatino Linotype"/>
          <w:sz w:val="24"/>
          <w:szCs w:val="24"/>
        </w:rPr>
        <w:t>, señala el artículo 7.13 del Código Reglamentario Municipal de Toluca,  el cual versa en el siguiente tenor:</w:t>
      </w:r>
    </w:p>
    <w:p w14:paraId="52030968" w14:textId="77777777" w:rsidR="00B8612E" w:rsidRPr="00014D80" w:rsidRDefault="00B8612E" w:rsidP="00B8612E">
      <w:pPr>
        <w:spacing w:after="0" w:line="360" w:lineRule="auto"/>
        <w:ind w:right="49"/>
        <w:contextualSpacing/>
        <w:jc w:val="both"/>
        <w:rPr>
          <w:rFonts w:ascii="Palatino Linotype" w:eastAsia="Palatino Linotype" w:hAnsi="Palatino Linotype" w:cs="Palatino Linotype"/>
          <w:sz w:val="24"/>
          <w:szCs w:val="24"/>
        </w:rPr>
      </w:pPr>
    </w:p>
    <w:p w14:paraId="598CBFEF" w14:textId="77777777" w:rsidR="00B8612E" w:rsidRPr="00014D80" w:rsidRDefault="00B8612E" w:rsidP="00B8612E">
      <w:pPr>
        <w:spacing w:after="0" w:line="276" w:lineRule="auto"/>
        <w:ind w:left="851" w:right="899"/>
        <w:jc w:val="both"/>
        <w:rPr>
          <w:rFonts w:ascii="Palatino Linotype" w:eastAsia="Palatino Linotype" w:hAnsi="Palatino Linotype" w:cs="Palatino Linotype"/>
          <w:i/>
        </w:rPr>
      </w:pPr>
      <w:r w:rsidRPr="00014D80">
        <w:rPr>
          <w:rFonts w:ascii="Palatino Linotype" w:eastAsia="Palatino Linotype" w:hAnsi="Palatino Linotype" w:cs="Palatino Linotype"/>
          <w:i/>
        </w:rPr>
        <w:t>“</w:t>
      </w:r>
      <w:r w:rsidRPr="00014D80">
        <w:rPr>
          <w:rFonts w:ascii="Palatino Linotype" w:hAnsi="Palatino Linotype"/>
          <w:b/>
          <w:i/>
        </w:rPr>
        <w:t>CÓDIGO REGLAMENTARIO MUNICIPAL DE TOLUCA</w:t>
      </w:r>
    </w:p>
    <w:p w14:paraId="07AC15E9" w14:textId="77777777" w:rsidR="00B8612E" w:rsidRPr="00014D80" w:rsidRDefault="00B8612E" w:rsidP="00B8612E">
      <w:pPr>
        <w:spacing w:after="0" w:line="276" w:lineRule="auto"/>
        <w:ind w:left="851" w:right="899"/>
        <w:jc w:val="both"/>
        <w:rPr>
          <w:rFonts w:ascii="Palatino Linotype" w:hAnsi="Palatino Linotype"/>
          <w:b/>
          <w:i/>
        </w:rPr>
      </w:pPr>
      <w:r w:rsidRPr="00014D80">
        <w:rPr>
          <w:rFonts w:ascii="Palatino Linotype" w:hAnsi="Palatino Linotype"/>
          <w:b/>
          <w:i/>
        </w:rPr>
        <w:t xml:space="preserve">Artículo 7.13. </w:t>
      </w:r>
      <w:r w:rsidRPr="00014D80">
        <w:rPr>
          <w:rFonts w:ascii="Palatino Linotype" w:hAnsi="Palatino Linotype"/>
          <w:i/>
        </w:rPr>
        <w:t>El manejo y mantenimiento de la vegetación urbana en bienes de propiedad privada, es responsabilidad de las o los propietarios o poseedores de los mismos, quienes realizarán los trabajos correspondientes o mediante la contratación de personas autorizadas por la autoridad municipal.”</w:t>
      </w:r>
    </w:p>
    <w:p w14:paraId="6FD13634" w14:textId="77777777" w:rsidR="00B8612E" w:rsidRPr="00014D80" w:rsidRDefault="00B8612E" w:rsidP="00B8612E">
      <w:pPr>
        <w:spacing w:after="0" w:line="360" w:lineRule="auto"/>
        <w:ind w:right="49"/>
        <w:contextualSpacing/>
        <w:jc w:val="both"/>
        <w:rPr>
          <w:rFonts w:ascii="Palatino Linotype" w:eastAsia="Palatino Linotype" w:hAnsi="Palatino Linotype" w:cs="Palatino Linotype"/>
          <w:sz w:val="24"/>
          <w:szCs w:val="24"/>
        </w:rPr>
      </w:pPr>
    </w:p>
    <w:p w14:paraId="48194953" w14:textId="77777777" w:rsidR="00B8612E" w:rsidRPr="00014D80" w:rsidRDefault="00B8612E" w:rsidP="00B8612E">
      <w:pPr>
        <w:spacing w:after="0" w:line="360" w:lineRule="auto"/>
        <w:ind w:right="49"/>
        <w:contextualSpacing/>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Es decir, </w:t>
      </w:r>
      <w:r w:rsidRPr="00014D80">
        <w:rPr>
          <w:rFonts w:ascii="Palatino Linotype" w:eastAsia="Palatino Linotype" w:hAnsi="Palatino Linotype" w:cs="Palatino Linotype"/>
          <w:b/>
          <w:sz w:val="24"/>
          <w:szCs w:val="24"/>
        </w:rPr>
        <w:t xml:space="preserve">LA PARTE RECURRENTE </w:t>
      </w:r>
      <w:r w:rsidRPr="00014D80">
        <w:rPr>
          <w:rFonts w:ascii="Palatino Linotype" w:eastAsia="Palatino Linotype" w:hAnsi="Palatino Linotype" w:cs="Palatino Linotype"/>
          <w:sz w:val="24"/>
          <w:szCs w:val="24"/>
        </w:rPr>
        <w:t xml:space="preserve">requiere el nombre de las personas autorizadas por </w:t>
      </w:r>
      <w:r w:rsidRPr="00014D80">
        <w:rPr>
          <w:rFonts w:ascii="Palatino Linotype" w:eastAsia="Palatino Linotype" w:hAnsi="Palatino Linotype" w:cs="Palatino Linotype"/>
          <w:b/>
          <w:sz w:val="24"/>
          <w:szCs w:val="24"/>
        </w:rPr>
        <w:t>EL SUJETO OBLIGADO</w:t>
      </w:r>
      <w:r w:rsidRPr="00014D80">
        <w:rPr>
          <w:rFonts w:ascii="Palatino Linotype" w:eastAsia="Palatino Linotype" w:hAnsi="Palatino Linotype" w:cs="Palatino Linotype"/>
          <w:sz w:val="24"/>
          <w:szCs w:val="24"/>
        </w:rPr>
        <w:t>, para realizar el corte de árboles</w:t>
      </w:r>
      <w:r w:rsidR="00BD609E" w:rsidRPr="00014D80">
        <w:rPr>
          <w:rFonts w:ascii="Palatino Linotype" w:eastAsia="Palatino Linotype" w:hAnsi="Palatino Linotype" w:cs="Palatino Linotype"/>
          <w:sz w:val="24"/>
          <w:szCs w:val="24"/>
        </w:rPr>
        <w:t xml:space="preserve"> en propiedad privada.</w:t>
      </w:r>
    </w:p>
    <w:p w14:paraId="0D1EC64E" w14:textId="77777777" w:rsidR="00B8612E" w:rsidRPr="00014D80" w:rsidRDefault="00B8612E" w:rsidP="000D3A72">
      <w:pPr>
        <w:spacing w:after="0" w:line="360" w:lineRule="auto"/>
        <w:jc w:val="both"/>
        <w:rPr>
          <w:rFonts w:ascii="Palatino Linotype" w:eastAsia="Palatino Linotype" w:hAnsi="Palatino Linotype" w:cs="Palatino Linotype"/>
          <w:sz w:val="24"/>
        </w:rPr>
      </w:pPr>
    </w:p>
    <w:p w14:paraId="70AA46F2" w14:textId="77777777" w:rsidR="000D3A72" w:rsidRPr="00014D80" w:rsidRDefault="00B8612E" w:rsidP="000D3A72">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rPr>
        <w:t xml:space="preserve">Acotado lo anterior, </w:t>
      </w:r>
      <w:r w:rsidR="000D3A72" w:rsidRPr="00014D80">
        <w:rPr>
          <w:rFonts w:ascii="Palatino Linotype" w:eastAsia="Palatino Linotype" w:hAnsi="Palatino Linotype" w:cs="Palatino Linotype"/>
          <w:sz w:val="24"/>
        </w:rPr>
        <w:t>la respuesta fue otorgada por la Dirección General de Medio Ambiente</w:t>
      </w:r>
      <w:r w:rsidR="00AA4CDA" w:rsidRPr="00014D80">
        <w:rPr>
          <w:rFonts w:ascii="Palatino Linotype" w:eastAsia="Palatino Linotype" w:hAnsi="Palatino Linotype" w:cs="Palatino Linotype"/>
          <w:sz w:val="24"/>
        </w:rPr>
        <w:t xml:space="preserve">, que de acuerdo </w:t>
      </w:r>
      <w:r w:rsidR="00B8142B" w:rsidRPr="00014D80">
        <w:rPr>
          <w:rFonts w:ascii="Palatino Linotype" w:eastAsia="Palatino Linotype" w:hAnsi="Palatino Linotype" w:cs="Palatino Linotype"/>
          <w:sz w:val="24"/>
        </w:rPr>
        <w:t xml:space="preserve">a su organigrama se estructura de la siguiente forma: </w:t>
      </w:r>
    </w:p>
    <w:p w14:paraId="4F709CFC" w14:textId="77777777" w:rsidR="000D3A72" w:rsidRPr="00014D80" w:rsidRDefault="00B8142B" w:rsidP="00B8142B">
      <w:pPr>
        <w:spacing w:after="0" w:line="360" w:lineRule="auto"/>
        <w:jc w:val="center"/>
        <w:rPr>
          <w:rFonts w:ascii="Palatino Linotype" w:eastAsia="Palatino Linotype" w:hAnsi="Palatino Linotype" w:cs="Palatino Linotype"/>
          <w:sz w:val="24"/>
          <w:szCs w:val="24"/>
        </w:rPr>
      </w:pPr>
      <w:r w:rsidRPr="00014D80">
        <w:rPr>
          <w:rFonts w:ascii="Palatino Linotype" w:eastAsia="Palatino Linotype" w:hAnsi="Palatino Linotype" w:cs="Palatino Linotype"/>
          <w:noProof/>
          <w:sz w:val="24"/>
          <w:szCs w:val="24"/>
          <w:lang w:eastAsia="es-MX"/>
        </w:rPr>
        <w:lastRenderedPageBreak/>
        <mc:AlternateContent>
          <mc:Choice Requires="wps">
            <w:drawing>
              <wp:anchor distT="0" distB="0" distL="114300" distR="114300" simplePos="0" relativeHeight="251659264" behindDoc="0" locked="0" layoutInCell="1" allowOverlap="1" wp14:anchorId="01A21B47" wp14:editId="42FD2D3D">
                <wp:simplePos x="0" y="0"/>
                <wp:positionH relativeFrom="column">
                  <wp:posOffset>2482215</wp:posOffset>
                </wp:positionH>
                <wp:positionV relativeFrom="paragraph">
                  <wp:posOffset>2053590</wp:posOffset>
                </wp:positionV>
                <wp:extent cx="1028700" cy="628650"/>
                <wp:effectExtent l="19050" t="19050" r="38100" b="38100"/>
                <wp:wrapNone/>
                <wp:docPr id="2" name="Rectángulo 2"/>
                <wp:cNvGraphicFramePr/>
                <a:graphic xmlns:a="http://schemas.openxmlformats.org/drawingml/2006/main">
                  <a:graphicData uri="http://schemas.microsoft.com/office/word/2010/wordprocessingShape">
                    <wps:wsp>
                      <wps:cNvSpPr/>
                      <wps:spPr>
                        <a:xfrm>
                          <a:off x="0" y="0"/>
                          <a:ext cx="1028700" cy="62865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3DCAABB" id="Rectángulo 2" o:spid="_x0000_s1026" style="position:absolute;margin-left:195.45pt;margin-top:161.7pt;width:81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" filled="f" strokecolor="red" strokeweight="4.5pt"/>
            </w:pict>
          </mc:Fallback>
        </mc:AlternateContent>
      </w:r>
      <w:r w:rsidRPr="00014D80">
        <w:rPr>
          <w:rFonts w:ascii="Palatino Linotype" w:eastAsia="Palatino Linotype" w:hAnsi="Palatino Linotype" w:cs="Palatino Linotype"/>
          <w:noProof/>
          <w:sz w:val="24"/>
          <w:szCs w:val="24"/>
          <w:lang w:eastAsia="es-MX"/>
        </w:rPr>
        <w:drawing>
          <wp:inline distT="0" distB="0" distL="0" distR="0" wp14:anchorId="05BD4AB7" wp14:editId="49E80D58">
            <wp:extent cx="3286584" cy="4525006"/>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86584" cy="4525006"/>
                    </a:xfrm>
                    <a:prstGeom prst="rect">
                      <a:avLst/>
                    </a:prstGeom>
                  </pic:spPr>
                </pic:pic>
              </a:graphicData>
            </a:graphic>
          </wp:inline>
        </w:drawing>
      </w:r>
    </w:p>
    <w:p w14:paraId="2E435F1E" w14:textId="77777777" w:rsidR="000D3A72" w:rsidRPr="00014D80" w:rsidRDefault="000D3A72" w:rsidP="000D3A72">
      <w:pPr>
        <w:spacing w:after="0" w:line="360" w:lineRule="auto"/>
        <w:ind w:right="49"/>
        <w:contextualSpacing/>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En relación a lo anterior, la</w:t>
      </w:r>
      <w:r w:rsidR="00B8142B" w:rsidRPr="00014D80">
        <w:rPr>
          <w:rFonts w:ascii="Palatino Linotype" w:eastAsia="Palatino Linotype" w:hAnsi="Palatino Linotype" w:cs="Palatino Linotype"/>
          <w:sz w:val="24"/>
          <w:szCs w:val="24"/>
        </w:rPr>
        <w:t xml:space="preserve"> Dirección General de Medio Ambiente cuenta con coordinaciones, direcciones y departamentos, siendo de nuestro cabal interés la Dirección Jurídica e Inspección Ambiental, quien cuenta con las siguientes atribuciones:</w:t>
      </w:r>
    </w:p>
    <w:p w14:paraId="69A4C721" w14:textId="77777777" w:rsidR="00B8142B" w:rsidRPr="00014D80" w:rsidRDefault="00B8142B" w:rsidP="000D3A72">
      <w:pPr>
        <w:spacing w:after="0" w:line="360" w:lineRule="auto"/>
        <w:ind w:right="49"/>
        <w:contextualSpacing/>
        <w:jc w:val="both"/>
        <w:rPr>
          <w:rFonts w:ascii="Palatino Linotype" w:eastAsia="Palatino Linotype" w:hAnsi="Palatino Linotype" w:cs="Palatino Linotype"/>
          <w:sz w:val="24"/>
          <w:szCs w:val="24"/>
        </w:rPr>
      </w:pPr>
    </w:p>
    <w:p w14:paraId="717836E5" w14:textId="77777777" w:rsidR="00B8142B" w:rsidRPr="00014D80" w:rsidRDefault="00B8142B" w:rsidP="00B8142B">
      <w:pPr>
        <w:spacing w:after="0" w:line="276" w:lineRule="auto"/>
        <w:ind w:left="851" w:right="899"/>
        <w:jc w:val="both"/>
        <w:rPr>
          <w:rFonts w:ascii="Palatino Linotype" w:hAnsi="Palatino Linotype"/>
          <w:b/>
          <w:i/>
        </w:rPr>
      </w:pPr>
      <w:r w:rsidRPr="00014D80">
        <w:rPr>
          <w:rFonts w:ascii="Palatino Linotype" w:eastAsia="Palatino Linotype" w:hAnsi="Palatino Linotype" w:cs="Palatino Linotype"/>
          <w:i/>
        </w:rPr>
        <w:t>“</w:t>
      </w:r>
      <w:r w:rsidRPr="00014D80">
        <w:rPr>
          <w:rFonts w:ascii="Palatino Linotype" w:hAnsi="Palatino Linotype"/>
          <w:b/>
          <w:i/>
        </w:rPr>
        <w:t>CÓDIGO REGLAMENTARIO MUNICIPAL DE TOLUCA</w:t>
      </w:r>
    </w:p>
    <w:p w14:paraId="2BDEDD56" w14:textId="77777777" w:rsidR="00915F92" w:rsidRPr="00014D80" w:rsidRDefault="00915F92" w:rsidP="00B8142B">
      <w:pPr>
        <w:spacing w:after="0" w:line="276" w:lineRule="auto"/>
        <w:ind w:left="851" w:right="899"/>
        <w:jc w:val="both"/>
        <w:rPr>
          <w:rFonts w:ascii="Palatino Linotype" w:eastAsia="Palatino Linotype" w:hAnsi="Palatino Linotype" w:cs="Palatino Linotype"/>
          <w:i/>
        </w:rPr>
      </w:pPr>
    </w:p>
    <w:p w14:paraId="1FDE06AF" w14:textId="77777777" w:rsidR="00915F92" w:rsidRPr="00014D80" w:rsidRDefault="00915F92" w:rsidP="00915F92">
      <w:pPr>
        <w:spacing w:after="0" w:line="276" w:lineRule="auto"/>
        <w:ind w:left="851" w:right="899"/>
        <w:jc w:val="both"/>
        <w:rPr>
          <w:rFonts w:ascii="Palatino Linotype" w:eastAsia="Palatino Linotype" w:hAnsi="Palatino Linotype" w:cs="Palatino Linotype"/>
          <w:i/>
        </w:rPr>
      </w:pPr>
      <w:r w:rsidRPr="00014D80">
        <w:rPr>
          <w:rFonts w:ascii="Palatino Linotype" w:eastAsia="Palatino Linotype" w:hAnsi="Palatino Linotype" w:cs="Palatino Linotype"/>
          <w:b/>
          <w:i/>
        </w:rPr>
        <w:t>Artículo 3.46.</w:t>
      </w:r>
      <w:r w:rsidRPr="00014D80">
        <w:rPr>
          <w:rFonts w:ascii="Palatino Linotype" w:eastAsia="Palatino Linotype" w:hAnsi="Palatino Linotype" w:cs="Palatino Linotype"/>
          <w:i/>
        </w:rPr>
        <w:t xml:space="preserve"> La o el titular de la Dirección General de Medio Ambiente tendrá las siguientes atribuciones:</w:t>
      </w:r>
    </w:p>
    <w:p w14:paraId="23B32445" w14:textId="77777777" w:rsidR="00915F92" w:rsidRPr="00014D80" w:rsidRDefault="00915F92" w:rsidP="00915F92">
      <w:pPr>
        <w:spacing w:after="0" w:line="276" w:lineRule="auto"/>
        <w:ind w:left="851" w:right="899"/>
        <w:jc w:val="both"/>
        <w:rPr>
          <w:rFonts w:ascii="Palatino Linotype" w:eastAsia="Palatino Linotype" w:hAnsi="Palatino Linotype" w:cs="Palatino Linotype"/>
          <w:i/>
        </w:rPr>
      </w:pPr>
      <w:r w:rsidRPr="00014D80">
        <w:rPr>
          <w:rFonts w:ascii="Palatino Linotype" w:eastAsia="Palatino Linotype" w:hAnsi="Palatino Linotype" w:cs="Palatino Linotype"/>
          <w:i/>
        </w:rPr>
        <w:t>(…)</w:t>
      </w:r>
    </w:p>
    <w:p w14:paraId="2A83237D" w14:textId="77777777" w:rsidR="00915F92" w:rsidRPr="00014D80" w:rsidRDefault="00915F92" w:rsidP="00915F92">
      <w:pPr>
        <w:spacing w:after="0" w:line="276" w:lineRule="auto"/>
        <w:ind w:left="851" w:right="899"/>
        <w:jc w:val="both"/>
        <w:rPr>
          <w:rFonts w:ascii="Palatino Linotype" w:eastAsia="Palatino Linotype" w:hAnsi="Palatino Linotype" w:cs="Palatino Linotype"/>
          <w:i/>
        </w:rPr>
      </w:pPr>
      <w:r w:rsidRPr="00014D80">
        <w:rPr>
          <w:rFonts w:ascii="Palatino Linotype" w:eastAsia="Palatino Linotype" w:hAnsi="Palatino Linotype" w:cs="Palatino Linotype"/>
          <w:i/>
        </w:rPr>
        <w:lastRenderedPageBreak/>
        <w:t>VI. Proponer al Ayuntamiento los programas, medidas e instrumentos necesarios para el manejo de áreas verdes y naturales de competencia municipal;</w:t>
      </w:r>
    </w:p>
    <w:p w14:paraId="03F543A3" w14:textId="77777777" w:rsidR="00915F92" w:rsidRPr="00014D80" w:rsidRDefault="00915F92" w:rsidP="00915F92">
      <w:pPr>
        <w:spacing w:after="0" w:line="276" w:lineRule="auto"/>
        <w:ind w:left="851" w:right="899"/>
        <w:jc w:val="both"/>
        <w:rPr>
          <w:rFonts w:ascii="Palatino Linotype" w:eastAsia="Palatino Linotype" w:hAnsi="Palatino Linotype" w:cs="Palatino Linotype"/>
          <w:i/>
        </w:rPr>
      </w:pPr>
      <w:r w:rsidRPr="00014D80">
        <w:rPr>
          <w:rFonts w:ascii="Palatino Linotype" w:eastAsia="Palatino Linotype" w:hAnsi="Palatino Linotype" w:cs="Palatino Linotype"/>
          <w:i/>
        </w:rPr>
        <w:t>VII. Implementar programas para una adecuada forestación y reforestación en áreas verdes urbanas y no urbanas;</w:t>
      </w:r>
      <w:r w:rsidRPr="00014D80">
        <w:rPr>
          <w:rFonts w:ascii="Palatino Linotype" w:eastAsia="Palatino Linotype" w:hAnsi="Palatino Linotype" w:cs="Palatino Linotype"/>
          <w:i/>
        </w:rPr>
        <w:cr/>
        <w:t>(…)</w:t>
      </w:r>
    </w:p>
    <w:p w14:paraId="733073CB" w14:textId="77777777" w:rsidR="00915F92" w:rsidRPr="00014D80" w:rsidRDefault="00915F92" w:rsidP="00915F92">
      <w:pPr>
        <w:spacing w:after="0" w:line="276" w:lineRule="auto"/>
        <w:ind w:left="851" w:right="899"/>
        <w:jc w:val="both"/>
        <w:rPr>
          <w:rFonts w:ascii="Palatino Linotype" w:eastAsia="Palatino Linotype" w:hAnsi="Palatino Linotype" w:cs="Palatino Linotype"/>
          <w:i/>
        </w:rPr>
      </w:pPr>
      <w:r w:rsidRPr="00014D80">
        <w:rPr>
          <w:rFonts w:ascii="Palatino Linotype" w:eastAsia="Palatino Linotype" w:hAnsi="Palatino Linotype" w:cs="Palatino Linotype"/>
          <w:i/>
        </w:rPr>
        <w:t>La Dirección General de Medio Ambiente para el cumplimiento de sus atribuciones, se auxiliará de la Dirección de Gestión Ambiental, de la Dirección Jurídica e Inspección Ambiental, de la Dirección de Prevención, Educación y Control Ambiental y del Centro de Control y Bienestar Animal.</w:t>
      </w:r>
      <w:r w:rsidRPr="00014D80">
        <w:rPr>
          <w:rFonts w:ascii="Palatino Linotype" w:eastAsia="Palatino Linotype" w:hAnsi="Palatino Linotype" w:cs="Palatino Linotype"/>
          <w:i/>
        </w:rPr>
        <w:cr/>
      </w:r>
    </w:p>
    <w:p w14:paraId="24D719B3" w14:textId="77777777" w:rsidR="00B8142B" w:rsidRPr="00014D80" w:rsidRDefault="00B8142B" w:rsidP="00B8142B">
      <w:pPr>
        <w:spacing w:after="0" w:line="276" w:lineRule="auto"/>
        <w:ind w:left="851" w:right="899"/>
        <w:jc w:val="both"/>
        <w:rPr>
          <w:rFonts w:ascii="Palatino Linotype" w:hAnsi="Palatino Linotype"/>
          <w:i/>
        </w:rPr>
      </w:pPr>
      <w:r w:rsidRPr="00014D80">
        <w:rPr>
          <w:rFonts w:ascii="Palatino Linotype" w:hAnsi="Palatino Linotype"/>
          <w:b/>
          <w:i/>
        </w:rPr>
        <w:t>Artículo 3.47.</w:t>
      </w:r>
      <w:r w:rsidRPr="00014D80">
        <w:rPr>
          <w:rFonts w:ascii="Palatino Linotype" w:hAnsi="Palatino Linotype"/>
          <w:i/>
        </w:rPr>
        <w:t xml:space="preserve"> La o el titular de la Dirección Jurídica e Inspección Ambiental tendrá las siguientes atribuciones:</w:t>
      </w:r>
    </w:p>
    <w:p w14:paraId="6B01B1AE" w14:textId="77777777" w:rsidR="00B8142B" w:rsidRPr="00014D80" w:rsidRDefault="00B8142B" w:rsidP="00B8142B">
      <w:pPr>
        <w:spacing w:after="0" w:line="276" w:lineRule="auto"/>
        <w:ind w:left="851" w:right="899"/>
        <w:jc w:val="both"/>
        <w:rPr>
          <w:rFonts w:ascii="Palatino Linotype" w:eastAsia="Palatino Linotype" w:hAnsi="Palatino Linotype" w:cs="Palatino Linotype"/>
          <w:i/>
        </w:rPr>
      </w:pPr>
      <w:r w:rsidRPr="00014D80">
        <w:rPr>
          <w:rFonts w:ascii="Palatino Linotype" w:hAnsi="Palatino Linotype"/>
          <w:b/>
          <w:i/>
        </w:rPr>
        <w:t>(…</w:t>
      </w:r>
      <w:r w:rsidRPr="00014D80">
        <w:rPr>
          <w:rFonts w:ascii="Palatino Linotype" w:eastAsia="Palatino Linotype" w:hAnsi="Palatino Linotype" w:cs="Palatino Linotype"/>
          <w:i/>
        </w:rPr>
        <w:t>)</w:t>
      </w:r>
    </w:p>
    <w:p w14:paraId="3B0A4F41" w14:textId="77777777" w:rsidR="00B8142B" w:rsidRPr="00014D80" w:rsidRDefault="00B8142B" w:rsidP="00B8142B">
      <w:pPr>
        <w:spacing w:after="0" w:line="276" w:lineRule="auto"/>
        <w:ind w:left="851" w:right="899"/>
        <w:jc w:val="both"/>
        <w:rPr>
          <w:rFonts w:ascii="Palatino Linotype" w:eastAsia="Palatino Linotype" w:hAnsi="Palatino Linotype" w:cs="Palatino Linotype"/>
          <w:i/>
        </w:rPr>
      </w:pPr>
      <w:r w:rsidRPr="00014D80">
        <w:rPr>
          <w:rFonts w:ascii="Palatino Linotype" w:hAnsi="Palatino Linotype"/>
          <w:i/>
        </w:rPr>
        <w:t xml:space="preserve">VII. Autorizar el derribo, poda, extracción o remoción de vegetación de un área verde pública o privada en los siguientes casos: </w:t>
      </w:r>
    </w:p>
    <w:p w14:paraId="158F51F3" w14:textId="77777777" w:rsidR="00B8142B" w:rsidRPr="00014D80" w:rsidRDefault="00B8142B" w:rsidP="00B8142B">
      <w:pPr>
        <w:spacing w:after="0" w:line="276" w:lineRule="auto"/>
        <w:ind w:left="851" w:right="899"/>
        <w:jc w:val="both"/>
        <w:rPr>
          <w:rFonts w:ascii="Palatino Linotype" w:eastAsia="Palatino Linotype" w:hAnsi="Palatino Linotype" w:cs="Palatino Linotype"/>
          <w:i/>
        </w:rPr>
      </w:pPr>
      <w:r w:rsidRPr="00014D80">
        <w:rPr>
          <w:rFonts w:ascii="Palatino Linotype" w:hAnsi="Palatino Linotype"/>
          <w:i/>
        </w:rPr>
        <w:t xml:space="preserve">a) Ponga en riesgo la integridad física de personas, bienes o la infraestructura urbana; </w:t>
      </w:r>
    </w:p>
    <w:p w14:paraId="364788E1" w14:textId="77777777" w:rsidR="00B8142B" w:rsidRPr="00014D80" w:rsidRDefault="00B8142B" w:rsidP="00B8142B">
      <w:pPr>
        <w:spacing w:after="0" w:line="276" w:lineRule="auto"/>
        <w:ind w:left="851" w:right="899"/>
        <w:jc w:val="both"/>
        <w:rPr>
          <w:rFonts w:ascii="Palatino Linotype" w:eastAsia="Palatino Linotype" w:hAnsi="Palatino Linotype" w:cs="Palatino Linotype"/>
          <w:i/>
        </w:rPr>
      </w:pPr>
      <w:r w:rsidRPr="00014D80">
        <w:rPr>
          <w:rFonts w:ascii="Palatino Linotype" w:hAnsi="Palatino Linotype"/>
          <w:i/>
        </w:rPr>
        <w:t xml:space="preserve">b) Quede comprobado que el vegetal está muerto o tenga enfermedad o plaga severa y con riesgos de contagio; </w:t>
      </w:r>
    </w:p>
    <w:p w14:paraId="715B0304" w14:textId="77777777" w:rsidR="00B8142B" w:rsidRPr="00014D80" w:rsidRDefault="00B8142B" w:rsidP="00B8142B">
      <w:pPr>
        <w:spacing w:after="0" w:line="276" w:lineRule="auto"/>
        <w:ind w:left="851" w:right="899"/>
        <w:jc w:val="both"/>
        <w:rPr>
          <w:rFonts w:ascii="Palatino Linotype" w:eastAsia="Palatino Linotype" w:hAnsi="Palatino Linotype" w:cs="Palatino Linotype"/>
          <w:i/>
        </w:rPr>
      </w:pPr>
      <w:r w:rsidRPr="00014D80">
        <w:rPr>
          <w:rFonts w:ascii="Palatino Linotype" w:hAnsi="Palatino Linotype"/>
          <w:i/>
        </w:rPr>
        <w:t xml:space="preserve">c) Afecte significativamente la imagen urbana; </w:t>
      </w:r>
    </w:p>
    <w:p w14:paraId="4B8FA424" w14:textId="77777777" w:rsidR="00B8142B" w:rsidRPr="00014D80" w:rsidRDefault="00B8142B" w:rsidP="00B8142B">
      <w:pPr>
        <w:spacing w:after="0" w:line="276" w:lineRule="auto"/>
        <w:ind w:left="851" w:right="899"/>
        <w:jc w:val="both"/>
        <w:rPr>
          <w:rFonts w:ascii="Palatino Linotype" w:hAnsi="Palatino Linotype"/>
          <w:i/>
        </w:rPr>
      </w:pPr>
      <w:r w:rsidRPr="00014D80">
        <w:rPr>
          <w:rFonts w:ascii="Palatino Linotype" w:hAnsi="Palatino Linotype"/>
          <w:i/>
        </w:rPr>
        <w:t>d) Compruebe que es de utilidad pública; y”</w:t>
      </w:r>
    </w:p>
    <w:p w14:paraId="6098E44D" w14:textId="77777777" w:rsidR="00B8142B" w:rsidRPr="00014D80" w:rsidRDefault="00B8142B" w:rsidP="00B8142B">
      <w:pPr>
        <w:spacing w:after="0" w:line="276" w:lineRule="auto"/>
        <w:ind w:right="899"/>
        <w:jc w:val="both"/>
        <w:rPr>
          <w:rFonts w:ascii="Palatino Linotype" w:hAnsi="Palatino Linotype"/>
          <w:i/>
        </w:rPr>
      </w:pPr>
    </w:p>
    <w:p w14:paraId="647B350A" w14:textId="77777777" w:rsidR="00B8612E" w:rsidRPr="00014D80" w:rsidRDefault="00B8142B" w:rsidP="00B8612E">
      <w:pPr>
        <w:spacing w:after="0" w:line="360" w:lineRule="auto"/>
        <w:ind w:right="49"/>
        <w:contextualSpacing/>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De acuerdo a lo anterior,</w:t>
      </w:r>
      <w:r w:rsidR="00915F92" w:rsidRPr="00014D80">
        <w:rPr>
          <w:rFonts w:ascii="Palatino Linotype" w:eastAsia="Palatino Linotype" w:hAnsi="Palatino Linotype" w:cs="Palatino Linotype"/>
          <w:sz w:val="24"/>
          <w:szCs w:val="24"/>
        </w:rPr>
        <w:t xml:space="preserve"> la Dirección General de Medio Ambiente, propone los programas, medidas e instrumentos necesarios para el manejo de áreas verdes y naturales de competencia municipal, implementando programas para una adecuada forestación y reforestación en áreas verdes urbanas y no urbanas, por lo que para el cumplimiento de sus atribuciones</w:t>
      </w:r>
      <w:r w:rsidR="00F2144C" w:rsidRPr="00014D80">
        <w:rPr>
          <w:rFonts w:ascii="Palatino Linotype" w:eastAsia="Palatino Linotype" w:hAnsi="Palatino Linotype" w:cs="Palatino Linotype"/>
          <w:sz w:val="24"/>
          <w:szCs w:val="24"/>
        </w:rPr>
        <w:t xml:space="preserve"> se auxilia de diversas Direcciones, siendo de nuestro principal interés</w:t>
      </w:r>
      <w:r w:rsidRPr="00014D80">
        <w:rPr>
          <w:rFonts w:ascii="Palatino Linotype" w:eastAsia="Palatino Linotype" w:hAnsi="Palatino Linotype" w:cs="Palatino Linotype"/>
          <w:sz w:val="24"/>
          <w:szCs w:val="24"/>
        </w:rPr>
        <w:t xml:space="preserve"> la Dirección Jurídica e Inspección Ambiental, </w:t>
      </w:r>
      <w:r w:rsidR="00F2144C" w:rsidRPr="00014D80">
        <w:rPr>
          <w:rFonts w:ascii="Palatino Linotype" w:eastAsia="Palatino Linotype" w:hAnsi="Palatino Linotype" w:cs="Palatino Linotype"/>
          <w:sz w:val="24"/>
          <w:szCs w:val="24"/>
        </w:rPr>
        <w:t xml:space="preserve">quien es la responsable de </w:t>
      </w:r>
      <w:r w:rsidRPr="00014D80">
        <w:rPr>
          <w:rFonts w:ascii="Palatino Linotype" w:eastAsia="Palatino Linotype" w:hAnsi="Palatino Linotype" w:cs="Palatino Linotype"/>
          <w:sz w:val="24"/>
          <w:szCs w:val="24"/>
        </w:rPr>
        <w:t>autoriza</w:t>
      </w:r>
      <w:r w:rsidR="00F2144C" w:rsidRPr="00014D80">
        <w:rPr>
          <w:rFonts w:ascii="Palatino Linotype" w:eastAsia="Palatino Linotype" w:hAnsi="Palatino Linotype" w:cs="Palatino Linotype"/>
          <w:sz w:val="24"/>
          <w:szCs w:val="24"/>
        </w:rPr>
        <w:t>r</w:t>
      </w:r>
      <w:r w:rsidRPr="00014D80">
        <w:rPr>
          <w:rFonts w:ascii="Palatino Linotype" w:eastAsia="Palatino Linotype" w:hAnsi="Palatino Linotype" w:cs="Palatino Linotype"/>
          <w:sz w:val="24"/>
          <w:szCs w:val="24"/>
        </w:rPr>
        <w:t xml:space="preserve"> el derribo, poda, extracción o remoción de vegetación de un área verde pública o privada. </w:t>
      </w:r>
    </w:p>
    <w:p w14:paraId="65AE9D04" w14:textId="77777777" w:rsidR="00B8612E" w:rsidRPr="00014D80" w:rsidRDefault="00B8612E" w:rsidP="00B8612E">
      <w:pPr>
        <w:spacing w:line="360" w:lineRule="auto"/>
        <w:contextualSpacing/>
        <w:jc w:val="both"/>
        <w:rPr>
          <w:rFonts w:ascii="Palatino Linotype" w:eastAsia="Palatino Linotype" w:hAnsi="Palatino Linotype" w:cs="Palatino Linotype"/>
          <w:sz w:val="28"/>
          <w:szCs w:val="24"/>
        </w:rPr>
      </w:pPr>
      <w:r w:rsidRPr="00014D80">
        <w:rPr>
          <w:rFonts w:ascii="Palatino Linotype" w:eastAsia="Palatino Linotype" w:hAnsi="Palatino Linotype" w:cs="Palatino Linotype"/>
          <w:sz w:val="24"/>
          <w:szCs w:val="24"/>
        </w:rPr>
        <w:lastRenderedPageBreak/>
        <w:t xml:space="preserve">Por ello, </w:t>
      </w:r>
      <w:r w:rsidRPr="00014D80">
        <w:rPr>
          <w:rFonts w:ascii="Palatino Linotype" w:hAnsi="Palatino Linotype" w:cs="Arial"/>
          <w:sz w:val="24"/>
        </w:rPr>
        <w:t xml:space="preserve">resulta oportuno referir que, si bien, la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014D80">
        <w:rPr>
          <w:rFonts w:ascii="Palatino Linotype" w:hAnsi="Palatino Linotype" w:cs="Arial"/>
          <w:b/>
          <w:bCs/>
          <w:sz w:val="24"/>
        </w:rPr>
        <w:t>tramitar ante las Áreas poseedoras de la información lo que se solicita</w:t>
      </w:r>
      <w:r w:rsidRPr="00014D80">
        <w:rPr>
          <w:rFonts w:ascii="Palatino Linotype" w:hAnsi="Palatino Linotype" w:cs="Arial"/>
          <w:sz w:val="24"/>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76CAA13B" w14:textId="77777777" w:rsidR="00B8612E" w:rsidRPr="00014D80" w:rsidRDefault="00B8612E" w:rsidP="00B8612E">
      <w:pPr>
        <w:tabs>
          <w:tab w:val="left" w:pos="709"/>
        </w:tabs>
        <w:ind w:left="851" w:right="760"/>
        <w:jc w:val="both"/>
        <w:rPr>
          <w:rFonts w:ascii="Palatino Linotype" w:hAnsi="Palatino Linotype" w:cs="Arial"/>
          <w:sz w:val="24"/>
          <w:szCs w:val="20"/>
        </w:rPr>
      </w:pPr>
    </w:p>
    <w:p w14:paraId="56983B29" w14:textId="77777777" w:rsidR="00B8612E" w:rsidRPr="00014D80" w:rsidRDefault="00B8612E" w:rsidP="00B8612E">
      <w:pPr>
        <w:tabs>
          <w:tab w:val="left" w:pos="709"/>
        </w:tabs>
        <w:spacing w:line="276" w:lineRule="auto"/>
        <w:ind w:left="851" w:right="760"/>
        <w:contextualSpacing/>
        <w:jc w:val="center"/>
        <w:rPr>
          <w:rFonts w:ascii="Palatino Linotype" w:hAnsi="Palatino Linotype" w:cs="Arial"/>
          <w:b/>
          <w:i/>
          <w:sz w:val="20"/>
          <w:szCs w:val="20"/>
        </w:rPr>
      </w:pPr>
      <w:r w:rsidRPr="00014D80">
        <w:rPr>
          <w:rFonts w:ascii="Palatino Linotype" w:hAnsi="Palatino Linotype" w:cs="Arial"/>
          <w:b/>
        </w:rPr>
        <w:t>“Ley de Transparencia y Acceso a la Información Pública del Estado de México y Municipios</w:t>
      </w:r>
    </w:p>
    <w:p w14:paraId="29226EEF" w14:textId="77777777" w:rsidR="00B8612E" w:rsidRPr="00014D80" w:rsidRDefault="00B8612E" w:rsidP="00B8612E">
      <w:pPr>
        <w:tabs>
          <w:tab w:val="left" w:pos="709"/>
        </w:tabs>
        <w:spacing w:line="276" w:lineRule="auto"/>
        <w:ind w:left="851" w:right="760"/>
        <w:contextualSpacing/>
        <w:jc w:val="both"/>
        <w:rPr>
          <w:rFonts w:ascii="Palatino Linotype" w:hAnsi="Palatino Linotype" w:cs="Arial"/>
          <w:i/>
          <w:sz w:val="20"/>
          <w:szCs w:val="20"/>
        </w:rPr>
      </w:pPr>
    </w:p>
    <w:p w14:paraId="290694E7" w14:textId="77777777" w:rsidR="00B8612E" w:rsidRPr="00014D80" w:rsidRDefault="00B8612E" w:rsidP="00B8612E">
      <w:pPr>
        <w:tabs>
          <w:tab w:val="left" w:pos="709"/>
        </w:tabs>
        <w:spacing w:line="276" w:lineRule="auto"/>
        <w:ind w:left="851" w:right="760"/>
        <w:contextualSpacing/>
        <w:jc w:val="both"/>
        <w:rPr>
          <w:rFonts w:ascii="Palatino Linotype" w:hAnsi="Palatino Linotype" w:cs="Arial"/>
          <w:i/>
        </w:rPr>
      </w:pPr>
      <w:r w:rsidRPr="00014D80">
        <w:rPr>
          <w:rFonts w:ascii="Palatino Linotype" w:hAnsi="Palatino Linotype" w:cs="Arial"/>
          <w:i/>
        </w:rPr>
        <w:t xml:space="preserve">“Artículo 50. Los sujetos obligados contarán con un área responsable para la atención de las solicitudes de información, a la que se le denominará Unidad de Transparencia. </w:t>
      </w:r>
    </w:p>
    <w:p w14:paraId="7C8B1FBB" w14:textId="77777777" w:rsidR="00B8612E" w:rsidRPr="00014D80" w:rsidRDefault="00B8612E" w:rsidP="00B8612E">
      <w:pPr>
        <w:tabs>
          <w:tab w:val="left" w:pos="709"/>
        </w:tabs>
        <w:spacing w:line="276" w:lineRule="auto"/>
        <w:ind w:left="851" w:right="760"/>
        <w:contextualSpacing/>
        <w:jc w:val="both"/>
        <w:rPr>
          <w:rFonts w:ascii="Palatino Linotype" w:hAnsi="Palatino Linotype" w:cs="Arial"/>
          <w:i/>
        </w:rPr>
      </w:pPr>
      <w:r w:rsidRPr="00014D80">
        <w:rPr>
          <w:rFonts w:ascii="Palatino Linotype" w:hAnsi="Palatino Linotype" w:cs="Arial"/>
          <w:i/>
        </w:rPr>
        <w:t xml:space="preserve">Artículo 51. Los sujetos obligados designaran a un responsable para atender la Unidad de Transparencia, quien fungirá como enlace entre éstos y los solicitantes. </w:t>
      </w:r>
      <w:r w:rsidRPr="00014D80">
        <w:rPr>
          <w:rFonts w:ascii="Palatino Linotype" w:hAnsi="Palatino Linotype" w:cs="Arial"/>
          <w:b/>
          <w:i/>
          <w:u w:val="single"/>
        </w:rPr>
        <w:t>Dicha Unidad será la encargada de tramitar internamente la solicitud de información</w:t>
      </w:r>
      <w:r w:rsidRPr="00014D80">
        <w:rPr>
          <w:rFonts w:ascii="Palatino Linotype" w:hAnsi="Palatino Linotype" w:cs="Arial"/>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04D4385" w14:textId="77777777" w:rsidR="00B8612E" w:rsidRPr="00014D80" w:rsidRDefault="00B8612E" w:rsidP="00B8612E">
      <w:pPr>
        <w:tabs>
          <w:tab w:val="left" w:pos="709"/>
        </w:tabs>
        <w:spacing w:line="276" w:lineRule="auto"/>
        <w:ind w:left="851" w:right="760"/>
        <w:contextualSpacing/>
        <w:jc w:val="both"/>
        <w:rPr>
          <w:rFonts w:ascii="Palatino Linotype" w:hAnsi="Palatino Linotype" w:cs="Arial"/>
          <w:i/>
        </w:rPr>
      </w:pPr>
      <w:r w:rsidRPr="00014D80">
        <w:rPr>
          <w:rFonts w:ascii="Palatino Linotype" w:hAnsi="Palatino Linotype" w:cs="Arial"/>
          <w:i/>
        </w:rPr>
        <w:t>…</w:t>
      </w:r>
    </w:p>
    <w:p w14:paraId="2F23FF16" w14:textId="77777777" w:rsidR="00B8612E" w:rsidRPr="00014D80" w:rsidRDefault="00B8612E" w:rsidP="00B8612E">
      <w:pPr>
        <w:tabs>
          <w:tab w:val="left" w:pos="709"/>
        </w:tabs>
        <w:spacing w:line="276" w:lineRule="auto"/>
        <w:ind w:left="851" w:right="760"/>
        <w:contextualSpacing/>
        <w:jc w:val="both"/>
        <w:rPr>
          <w:rFonts w:ascii="Palatino Linotype" w:hAnsi="Palatino Linotype" w:cs="Arial"/>
          <w:i/>
        </w:rPr>
      </w:pPr>
      <w:r w:rsidRPr="00014D80">
        <w:rPr>
          <w:rFonts w:ascii="Palatino Linotype" w:hAnsi="Palatino Linotype" w:cs="Arial"/>
          <w:i/>
        </w:rPr>
        <w:t>Artículo 53. Las Unidades de Transparencia tendrán las siguientes funciones:</w:t>
      </w:r>
    </w:p>
    <w:p w14:paraId="12FDCA8F" w14:textId="77777777" w:rsidR="00B8612E" w:rsidRPr="00014D80" w:rsidRDefault="00B8612E" w:rsidP="00B8612E">
      <w:pPr>
        <w:tabs>
          <w:tab w:val="left" w:pos="709"/>
        </w:tabs>
        <w:spacing w:line="276" w:lineRule="auto"/>
        <w:ind w:left="851" w:right="760"/>
        <w:contextualSpacing/>
        <w:jc w:val="both"/>
        <w:rPr>
          <w:rFonts w:ascii="Palatino Linotype" w:hAnsi="Palatino Linotype" w:cs="Arial"/>
          <w:i/>
        </w:rPr>
      </w:pPr>
      <w:r w:rsidRPr="00014D80">
        <w:rPr>
          <w:rFonts w:ascii="Palatino Linotype" w:hAnsi="Palatino Linotype" w:cs="Arial"/>
          <w:i/>
        </w:rPr>
        <w:t>…</w:t>
      </w:r>
    </w:p>
    <w:p w14:paraId="2D509077" w14:textId="77777777" w:rsidR="00B8612E" w:rsidRPr="00014D80" w:rsidRDefault="00B8612E" w:rsidP="00B8612E">
      <w:pPr>
        <w:tabs>
          <w:tab w:val="left" w:pos="709"/>
        </w:tabs>
        <w:spacing w:line="276" w:lineRule="auto"/>
        <w:ind w:left="851" w:right="760"/>
        <w:contextualSpacing/>
        <w:jc w:val="both"/>
        <w:rPr>
          <w:rFonts w:ascii="Palatino Linotype" w:hAnsi="Palatino Linotype" w:cs="Arial"/>
          <w:i/>
        </w:rPr>
      </w:pPr>
      <w:r w:rsidRPr="00014D80">
        <w:rPr>
          <w:rFonts w:ascii="Palatino Linotype" w:hAnsi="Palatino Linotype" w:cs="Arial"/>
          <w:i/>
        </w:rPr>
        <w:t xml:space="preserve">II. Recibir, tramitar y dar respuesta a las solicitudes de acceso a la información; </w:t>
      </w:r>
    </w:p>
    <w:p w14:paraId="06C2E7C5" w14:textId="77777777" w:rsidR="00B8612E" w:rsidRPr="00014D80" w:rsidRDefault="00B8612E" w:rsidP="00B8612E">
      <w:pPr>
        <w:tabs>
          <w:tab w:val="left" w:pos="709"/>
        </w:tabs>
        <w:spacing w:line="276" w:lineRule="auto"/>
        <w:ind w:left="851" w:right="760"/>
        <w:contextualSpacing/>
        <w:jc w:val="both"/>
        <w:rPr>
          <w:rFonts w:ascii="Palatino Linotype" w:hAnsi="Palatino Linotype" w:cs="Arial"/>
          <w:i/>
        </w:rPr>
      </w:pPr>
      <w:r w:rsidRPr="00014D80">
        <w:rPr>
          <w:rFonts w:ascii="Palatino Linotype" w:hAnsi="Palatino Linotype" w:cs="Arial"/>
          <w:i/>
        </w:rPr>
        <w:t>…</w:t>
      </w:r>
    </w:p>
    <w:p w14:paraId="7E422F6E" w14:textId="77777777" w:rsidR="00B8612E" w:rsidRPr="00014D80" w:rsidRDefault="00B8612E" w:rsidP="00B8612E">
      <w:pPr>
        <w:tabs>
          <w:tab w:val="left" w:pos="709"/>
        </w:tabs>
        <w:spacing w:line="276" w:lineRule="auto"/>
        <w:ind w:left="851" w:right="760"/>
        <w:contextualSpacing/>
        <w:jc w:val="both"/>
        <w:rPr>
          <w:rFonts w:ascii="Palatino Linotype" w:hAnsi="Palatino Linotype" w:cs="Arial"/>
          <w:b/>
          <w:i/>
          <w:u w:val="single"/>
        </w:rPr>
      </w:pPr>
      <w:r w:rsidRPr="00014D80">
        <w:rPr>
          <w:rFonts w:ascii="Palatino Linotype" w:hAnsi="Palatino Linotype" w:cs="Arial"/>
          <w:b/>
          <w:i/>
          <w:u w:val="single"/>
        </w:rPr>
        <w:t xml:space="preserve">IV. Realizar, con efectividad, los trámites internos necesarios para la atención de las solicitudes de acceso a la información; </w:t>
      </w:r>
    </w:p>
    <w:p w14:paraId="4C227803" w14:textId="77777777" w:rsidR="00B8612E" w:rsidRPr="00014D80" w:rsidRDefault="00B8612E" w:rsidP="00B8612E">
      <w:pPr>
        <w:tabs>
          <w:tab w:val="left" w:pos="709"/>
        </w:tabs>
        <w:spacing w:line="276" w:lineRule="auto"/>
        <w:ind w:left="851" w:right="760"/>
        <w:contextualSpacing/>
        <w:jc w:val="both"/>
        <w:rPr>
          <w:rFonts w:ascii="Palatino Linotype" w:hAnsi="Palatino Linotype" w:cs="Arial"/>
          <w:i/>
        </w:rPr>
      </w:pPr>
      <w:r w:rsidRPr="00014D80">
        <w:rPr>
          <w:rFonts w:ascii="Palatino Linotype" w:hAnsi="Palatino Linotype" w:cs="Arial"/>
          <w:i/>
        </w:rPr>
        <w:lastRenderedPageBreak/>
        <w:t xml:space="preserve">V. Entregar, en su caso, a los particulares la información solicitada; </w:t>
      </w:r>
    </w:p>
    <w:p w14:paraId="6162D80A" w14:textId="77777777" w:rsidR="00B8612E" w:rsidRPr="00014D80" w:rsidRDefault="00B8612E" w:rsidP="00B8612E">
      <w:pPr>
        <w:tabs>
          <w:tab w:val="left" w:pos="709"/>
        </w:tabs>
        <w:spacing w:line="276" w:lineRule="auto"/>
        <w:ind w:left="851" w:right="760"/>
        <w:contextualSpacing/>
        <w:jc w:val="both"/>
        <w:rPr>
          <w:rFonts w:ascii="Palatino Linotype" w:hAnsi="Palatino Linotype" w:cs="Arial"/>
          <w:i/>
        </w:rPr>
      </w:pPr>
      <w:r w:rsidRPr="00014D80">
        <w:rPr>
          <w:rFonts w:ascii="Palatino Linotype" w:hAnsi="Palatino Linotype" w:cs="Arial"/>
          <w:i/>
        </w:rPr>
        <w:t>VI. Efectuar las notificaciones a los solicitantes;”</w:t>
      </w:r>
    </w:p>
    <w:p w14:paraId="2806E661" w14:textId="77777777" w:rsidR="00B8612E" w:rsidRPr="00014D80" w:rsidRDefault="00B8612E" w:rsidP="00B8612E">
      <w:pPr>
        <w:spacing w:line="360" w:lineRule="auto"/>
        <w:jc w:val="both"/>
        <w:rPr>
          <w:rFonts w:ascii="Palatino Linotype" w:hAnsi="Palatino Linotype"/>
        </w:rPr>
      </w:pPr>
    </w:p>
    <w:p w14:paraId="2BC0DC8C" w14:textId="77777777" w:rsidR="00B8612E" w:rsidRPr="00014D80" w:rsidRDefault="00B8612E" w:rsidP="00B8612E">
      <w:pPr>
        <w:autoSpaceDE w:val="0"/>
        <w:autoSpaceDN w:val="0"/>
        <w:adjustRightInd w:val="0"/>
        <w:spacing w:line="360" w:lineRule="auto"/>
        <w:contextualSpacing/>
        <w:jc w:val="both"/>
        <w:rPr>
          <w:rFonts w:ascii="Palatino Linotype" w:hAnsi="Palatino Linotype" w:cs="Arial"/>
          <w:sz w:val="24"/>
        </w:rPr>
      </w:pPr>
      <w:r w:rsidRPr="00014D80">
        <w:rPr>
          <w:rFonts w:ascii="Palatino Linotype" w:hAnsi="Palatino Linotype" w:cs="Arial"/>
          <w:sz w:val="24"/>
        </w:rPr>
        <w:t xml:space="preserve">Aunado a lo anterior, se debe señalar que aunque la solicitud de información y la respuesta estén dirigidas y atendidas por un </w:t>
      </w:r>
      <w:r w:rsidRPr="00014D80">
        <w:rPr>
          <w:rFonts w:ascii="Palatino Linotype" w:hAnsi="Palatino Linotype" w:cs="Arial"/>
          <w:b/>
          <w:sz w:val="24"/>
        </w:rPr>
        <w:t>Sujeto Obligado</w:t>
      </w:r>
      <w:r w:rsidRPr="00014D80">
        <w:rPr>
          <w:rFonts w:ascii="Palatino Linotype" w:hAnsi="Palatino Linotype" w:cs="Arial"/>
          <w:sz w:val="24"/>
        </w:rPr>
        <w:t xml:space="preserve">, lo cierto es que también tienen diversas Unidades Administrativas y cada área cuenta con un </w:t>
      </w:r>
      <w:r w:rsidRPr="00014D80">
        <w:rPr>
          <w:rFonts w:ascii="Palatino Linotype" w:hAnsi="Palatino Linotype" w:cs="Arial"/>
          <w:b/>
          <w:sz w:val="24"/>
        </w:rPr>
        <w:t>Servidor Público Habilitado</w:t>
      </w:r>
      <w:r w:rsidRPr="00014D80">
        <w:rPr>
          <w:rFonts w:ascii="Palatino Linotype" w:hAnsi="Palatino Linotype" w:cs="Arial"/>
          <w:sz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0D9C160" w14:textId="77777777" w:rsidR="00B8612E" w:rsidRPr="00014D80" w:rsidRDefault="00B8612E" w:rsidP="00B8612E">
      <w:pPr>
        <w:spacing w:line="360" w:lineRule="auto"/>
        <w:contextualSpacing/>
        <w:rPr>
          <w:rFonts w:ascii="Palatino Linotype" w:hAnsi="Palatino Linotype"/>
          <w:sz w:val="24"/>
        </w:rPr>
      </w:pPr>
    </w:p>
    <w:p w14:paraId="5CDC4389" w14:textId="77777777" w:rsidR="00B8612E" w:rsidRPr="00014D80" w:rsidRDefault="00B8612E" w:rsidP="00B8612E">
      <w:pPr>
        <w:autoSpaceDE w:val="0"/>
        <w:autoSpaceDN w:val="0"/>
        <w:adjustRightInd w:val="0"/>
        <w:spacing w:line="276" w:lineRule="auto"/>
        <w:ind w:left="567" w:right="709"/>
        <w:contextualSpacing/>
        <w:jc w:val="both"/>
        <w:rPr>
          <w:rFonts w:ascii="Palatino Linotype" w:hAnsi="Palatino Linotype" w:cs="Arial"/>
          <w:i/>
        </w:rPr>
      </w:pPr>
      <w:r w:rsidRPr="00014D80">
        <w:rPr>
          <w:rFonts w:ascii="Palatino Linotype" w:hAnsi="Palatino Linotype" w:cs="Arial"/>
          <w:b/>
          <w:i/>
        </w:rPr>
        <w:t>“Artículo 3.</w:t>
      </w:r>
      <w:r w:rsidRPr="00014D80">
        <w:rPr>
          <w:rFonts w:ascii="Palatino Linotype" w:hAnsi="Palatino Linotype" w:cs="Arial"/>
          <w:i/>
        </w:rPr>
        <w:t xml:space="preserve"> Para los efectos de la presente Ley se entenderá por:</w:t>
      </w:r>
    </w:p>
    <w:p w14:paraId="0917B970" w14:textId="77777777" w:rsidR="00B8612E" w:rsidRPr="00014D80" w:rsidRDefault="00B8612E" w:rsidP="00B8612E">
      <w:pPr>
        <w:autoSpaceDE w:val="0"/>
        <w:autoSpaceDN w:val="0"/>
        <w:adjustRightInd w:val="0"/>
        <w:spacing w:line="276" w:lineRule="auto"/>
        <w:ind w:left="567" w:right="709"/>
        <w:contextualSpacing/>
        <w:jc w:val="both"/>
        <w:rPr>
          <w:rFonts w:ascii="Palatino Linotype" w:hAnsi="Palatino Linotype" w:cs="Arial"/>
          <w:i/>
        </w:rPr>
      </w:pPr>
      <w:r w:rsidRPr="00014D80">
        <w:rPr>
          <w:rFonts w:ascii="Palatino Linotype" w:hAnsi="Palatino Linotype" w:cs="Arial"/>
          <w:i/>
        </w:rPr>
        <w:t>(…)</w:t>
      </w:r>
    </w:p>
    <w:p w14:paraId="6E31A8EB" w14:textId="77777777" w:rsidR="00B8612E" w:rsidRPr="00014D80" w:rsidRDefault="00B8612E" w:rsidP="00B8612E">
      <w:pPr>
        <w:autoSpaceDE w:val="0"/>
        <w:autoSpaceDN w:val="0"/>
        <w:adjustRightInd w:val="0"/>
        <w:spacing w:line="276" w:lineRule="auto"/>
        <w:ind w:left="567" w:right="709"/>
        <w:contextualSpacing/>
        <w:jc w:val="both"/>
        <w:rPr>
          <w:rFonts w:ascii="Palatino Linotype" w:hAnsi="Palatino Linotype" w:cs="Arial"/>
          <w:i/>
        </w:rPr>
      </w:pPr>
      <w:r w:rsidRPr="00014D80">
        <w:rPr>
          <w:rFonts w:ascii="Palatino Linotype" w:hAnsi="Palatino Linotype" w:cs="Arial"/>
          <w:b/>
          <w:i/>
        </w:rPr>
        <w:t xml:space="preserve">XXXIX. Servidor público habilitado: </w:t>
      </w:r>
      <w:r w:rsidRPr="00014D80">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22A3829" w14:textId="77777777" w:rsidR="00B8612E" w:rsidRPr="00014D80" w:rsidRDefault="00B8612E" w:rsidP="00B8612E">
      <w:pPr>
        <w:autoSpaceDE w:val="0"/>
        <w:autoSpaceDN w:val="0"/>
        <w:adjustRightInd w:val="0"/>
        <w:spacing w:line="276" w:lineRule="auto"/>
        <w:ind w:left="567" w:right="709"/>
        <w:contextualSpacing/>
        <w:jc w:val="both"/>
        <w:rPr>
          <w:rFonts w:ascii="Palatino Linotype" w:hAnsi="Palatino Linotype" w:cs="Arial"/>
          <w:i/>
        </w:rPr>
      </w:pPr>
      <w:r w:rsidRPr="00014D80">
        <w:rPr>
          <w:rFonts w:ascii="Palatino Linotype" w:hAnsi="Palatino Linotype" w:cs="Arial"/>
          <w:i/>
        </w:rPr>
        <w:t>(…)</w:t>
      </w:r>
    </w:p>
    <w:p w14:paraId="28B928E1" w14:textId="77777777" w:rsidR="00B8612E" w:rsidRPr="00014D80" w:rsidRDefault="00B8612E" w:rsidP="00B8612E">
      <w:pPr>
        <w:spacing w:line="276" w:lineRule="auto"/>
        <w:contextualSpacing/>
      </w:pPr>
    </w:p>
    <w:p w14:paraId="62620B1E" w14:textId="77777777" w:rsidR="00B8612E" w:rsidRPr="00014D80" w:rsidRDefault="00B8612E" w:rsidP="00B8612E">
      <w:pPr>
        <w:autoSpaceDE w:val="0"/>
        <w:autoSpaceDN w:val="0"/>
        <w:adjustRightInd w:val="0"/>
        <w:spacing w:line="276" w:lineRule="auto"/>
        <w:ind w:left="567" w:right="708"/>
        <w:contextualSpacing/>
        <w:jc w:val="both"/>
        <w:rPr>
          <w:rFonts w:ascii="Palatino Linotype" w:hAnsi="Palatino Linotype" w:cs="Arial"/>
          <w:i/>
        </w:rPr>
      </w:pPr>
      <w:r w:rsidRPr="00014D80">
        <w:rPr>
          <w:rFonts w:ascii="Palatino Linotype" w:hAnsi="Palatino Linotype" w:cs="Arial"/>
          <w:b/>
          <w:i/>
        </w:rPr>
        <w:t>Artículo 58.</w:t>
      </w:r>
      <w:r w:rsidRPr="00014D80">
        <w:rPr>
          <w:rFonts w:ascii="Palatino Linotype" w:hAnsi="Palatino Linotype" w:cs="Arial"/>
          <w:i/>
        </w:rPr>
        <w:t xml:space="preserve"> Los servidores públicos habilitados serán designados por el titular del sujeto obligado a propuesta del responsable de la Unidad de Transparencia.</w:t>
      </w:r>
    </w:p>
    <w:p w14:paraId="66516466" w14:textId="77777777" w:rsidR="00B8612E" w:rsidRPr="00014D80" w:rsidRDefault="00B8612E" w:rsidP="00B8612E">
      <w:pPr>
        <w:autoSpaceDE w:val="0"/>
        <w:autoSpaceDN w:val="0"/>
        <w:adjustRightInd w:val="0"/>
        <w:spacing w:line="276" w:lineRule="auto"/>
        <w:ind w:left="567" w:right="708"/>
        <w:contextualSpacing/>
        <w:jc w:val="both"/>
        <w:rPr>
          <w:rFonts w:ascii="Palatino Linotype" w:hAnsi="Palatino Linotype" w:cs="Arial"/>
          <w:i/>
        </w:rPr>
      </w:pPr>
      <w:r w:rsidRPr="00014D80">
        <w:rPr>
          <w:rFonts w:ascii="Palatino Linotype" w:hAnsi="Palatino Linotype" w:cs="Arial"/>
          <w:b/>
          <w:i/>
        </w:rPr>
        <w:t>Artículo 59.</w:t>
      </w:r>
      <w:r w:rsidRPr="00014D80">
        <w:rPr>
          <w:rFonts w:ascii="Palatino Linotype" w:hAnsi="Palatino Linotype" w:cs="Arial"/>
          <w:i/>
        </w:rPr>
        <w:t xml:space="preserve"> </w:t>
      </w:r>
      <w:r w:rsidRPr="00014D80">
        <w:rPr>
          <w:rFonts w:ascii="Palatino Linotype" w:hAnsi="Palatino Linotype" w:cs="Arial"/>
          <w:b/>
          <w:i/>
          <w:u w:val="single"/>
        </w:rPr>
        <w:t>Los servidores públicos habilitados</w:t>
      </w:r>
      <w:r w:rsidRPr="00014D80">
        <w:rPr>
          <w:rFonts w:ascii="Palatino Linotype" w:hAnsi="Palatino Linotype" w:cs="Arial"/>
          <w:i/>
        </w:rPr>
        <w:t xml:space="preserve"> tendrán las funciones siguientes:</w:t>
      </w:r>
    </w:p>
    <w:p w14:paraId="5B858979" w14:textId="77777777" w:rsidR="00B8612E" w:rsidRPr="00014D80" w:rsidRDefault="00B8612E" w:rsidP="00B8612E">
      <w:pPr>
        <w:spacing w:line="276" w:lineRule="auto"/>
        <w:contextualSpacing/>
      </w:pPr>
    </w:p>
    <w:p w14:paraId="2CF7E0CB" w14:textId="77777777" w:rsidR="00B8612E" w:rsidRPr="00014D80" w:rsidRDefault="00B8612E" w:rsidP="00B8612E">
      <w:pPr>
        <w:autoSpaceDE w:val="0"/>
        <w:autoSpaceDN w:val="0"/>
        <w:adjustRightInd w:val="0"/>
        <w:spacing w:line="276" w:lineRule="auto"/>
        <w:ind w:left="567" w:right="708"/>
        <w:contextualSpacing/>
        <w:jc w:val="both"/>
        <w:rPr>
          <w:rFonts w:ascii="Palatino Linotype" w:hAnsi="Palatino Linotype" w:cs="Arial"/>
          <w:i/>
        </w:rPr>
      </w:pPr>
      <w:r w:rsidRPr="00014D80">
        <w:rPr>
          <w:rFonts w:ascii="Palatino Linotype" w:hAnsi="Palatino Linotype" w:cs="Arial"/>
          <w:i/>
        </w:rPr>
        <w:t xml:space="preserve">I. </w:t>
      </w:r>
      <w:r w:rsidRPr="00014D80">
        <w:rPr>
          <w:rFonts w:ascii="Palatino Linotype" w:hAnsi="Palatino Linotype" w:cs="Arial"/>
          <w:b/>
          <w:i/>
          <w:u w:val="single"/>
        </w:rPr>
        <w:t>Localizar la información que le solicite la Unidad de Transparencia</w:t>
      </w:r>
      <w:r w:rsidRPr="00014D80">
        <w:rPr>
          <w:rFonts w:ascii="Palatino Linotype" w:hAnsi="Palatino Linotype" w:cs="Arial"/>
          <w:i/>
        </w:rPr>
        <w:t>;</w:t>
      </w:r>
    </w:p>
    <w:p w14:paraId="3C778C8F" w14:textId="77777777" w:rsidR="00B8612E" w:rsidRPr="00014D80" w:rsidRDefault="00B8612E" w:rsidP="00B8612E">
      <w:pPr>
        <w:autoSpaceDE w:val="0"/>
        <w:autoSpaceDN w:val="0"/>
        <w:adjustRightInd w:val="0"/>
        <w:spacing w:line="276" w:lineRule="auto"/>
        <w:ind w:left="567" w:right="708"/>
        <w:contextualSpacing/>
        <w:jc w:val="both"/>
        <w:rPr>
          <w:rFonts w:ascii="Palatino Linotype" w:hAnsi="Palatino Linotype" w:cs="Arial"/>
          <w:i/>
        </w:rPr>
      </w:pPr>
      <w:r w:rsidRPr="00014D80">
        <w:rPr>
          <w:rFonts w:ascii="Palatino Linotype" w:hAnsi="Palatino Linotype" w:cs="Arial"/>
          <w:i/>
        </w:rPr>
        <w:lastRenderedPageBreak/>
        <w:t xml:space="preserve">II. </w:t>
      </w:r>
      <w:r w:rsidRPr="00014D80">
        <w:rPr>
          <w:rFonts w:ascii="Palatino Linotype" w:hAnsi="Palatino Linotype" w:cs="Arial"/>
          <w:b/>
          <w:i/>
          <w:u w:val="single"/>
        </w:rPr>
        <w:t>Proporcionar la información que obre en los archivos y que le sea solicitada por la Unidad de Transparencia</w:t>
      </w:r>
      <w:r w:rsidRPr="00014D80">
        <w:rPr>
          <w:rFonts w:ascii="Palatino Linotype" w:hAnsi="Palatino Linotype" w:cs="Arial"/>
          <w:i/>
        </w:rPr>
        <w:t>;</w:t>
      </w:r>
    </w:p>
    <w:p w14:paraId="5158285C" w14:textId="77777777" w:rsidR="00B8612E" w:rsidRPr="00014D80" w:rsidRDefault="00B8612E" w:rsidP="00B8612E">
      <w:pPr>
        <w:autoSpaceDE w:val="0"/>
        <w:autoSpaceDN w:val="0"/>
        <w:adjustRightInd w:val="0"/>
        <w:spacing w:line="276" w:lineRule="auto"/>
        <w:ind w:left="567" w:right="709"/>
        <w:contextualSpacing/>
        <w:jc w:val="both"/>
        <w:rPr>
          <w:rFonts w:ascii="Palatino Linotype" w:hAnsi="Palatino Linotype" w:cs="Arial"/>
          <w:i/>
        </w:rPr>
      </w:pPr>
      <w:r w:rsidRPr="00014D80">
        <w:rPr>
          <w:rFonts w:ascii="Palatino Linotype" w:hAnsi="Palatino Linotype" w:cs="Arial"/>
          <w:i/>
        </w:rPr>
        <w:t>III. Apoyar a la Unidad de Transparencia en lo que esta le solicite para el cumplimiento de sus funciones;</w:t>
      </w:r>
    </w:p>
    <w:p w14:paraId="3E11262B" w14:textId="77777777" w:rsidR="00B8612E" w:rsidRPr="00014D80" w:rsidRDefault="00B8612E" w:rsidP="00B8612E">
      <w:pPr>
        <w:autoSpaceDE w:val="0"/>
        <w:autoSpaceDN w:val="0"/>
        <w:adjustRightInd w:val="0"/>
        <w:spacing w:line="276" w:lineRule="auto"/>
        <w:ind w:left="567" w:right="709"/>
        <w:contextualSpacing/>
        <w:jc w:val="both"/>
        <w:rPr>
          <w:rFonts w:ascii="Palatino Linotype" w:hAnsi="Palatino Linotype" w:cs="Arial"/>
          <w:i/>
        </w:rPr>
      </w:pPr>
      <w:r w:rsidRPr="00014D80">
        <w:rPr>
          <w:rFonts w:ascii="Palatino Linotype" w:hAnsi="Palatino Linotype" w:cs="Arial"/>
          <w:i/>
        </w:rPr>
        <w:t>IV. Proporcionar a la Unidad de Transparencia, las modificaciones a la información pública de oficio que obre en su poder;</w:t>
      </w:r>
    </w:p>
    <w:p w14:paraId="32F203CF" w14:textId="77777777" w:rsidR="00B8612E" w:rsidRPr="00014D80" w:rsidRDefault="00B8612E" w:rsidP="00B8612E">
      <w:pPr>
        <w:autoSpaceDE w:val="0"/>
        <w:autoSpaceDN w:val="0"/>
        <w:adjustRightInd w:val="0"/>
        <w:spacing w:line="276" w:lineRule="auto"/>
        <w:ind w:left="567" w:right="709"/>
        <w:contextualSpacing/>
        <w:jc w:val="both"/>
        <w:rPr>
          <w:rFonts w:ascii="Palatino Linotype" w:hAnsi="Palatino Linotype" w:cs="Arial"/>
          <w:i/>
        </w:rPr>
      </w:pPr>
      <w:r w:rsidRPr="00014D80">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0988DAEB" w14:textId="77777777" w:rsidR="00B8612E" w:rsidRPr="00014D80" w:rsidRDefault="00B8612E" w:rsidP="00B8612E">
      <w:pPr>
        <w:autoSpaceDE w:val="0"/>
        <w:autoSpaceDN w:val="0"/>
        <w:adjustRightInd w:val="0"/>
        <w:spacing w:line="276" w:lineRule="auto"/>
        <w:ind w:left="567" w:right="709"/>
        <w:contextualSpacing/>
        <w:jc w:val="both"/>
        <w:rPr>
          <w:rFonts w:ascii="Palatino Linotype" w:hAnsi="Palatino Linotype" w:cs="Arial"/>
          <w:i/>
        </w:rPr>
      </w:pPr>
      <w:r w:rsidRPr="00014D80">
        <w:rPr>
          <w:rFonts w:ascii="Palatino Linotype" w:hAnsi="Palatino Linotype" w:cs="Arial"/>
          <w:i/>
        </w:rPr>
        <w:t>VI. Verificar, una vez analizado el contenido de la información, que no se encuentre en los supuestos de información clasificada; y</w:t>
      </w:r>
    </w:p>
    <w:p w14:paraId="62431E1E" w14:textId="77777777" w:rsidR="00B8612E" w:rsidRPr="00014D80" w:rsidRDefault="00B8612E" w:rsidP="00B8612E">
      <w:pPr>
        <w:autoSpaceDE w:val="0"/>
        <w:autoSpaceDN w:val="0"/>
        <w:adjustRightInd w:val="0"/>
        <w:spacing w:line="276" w:lineRule="auto"/>
        <w:ind w:left="567" w:right="709"/>
        <w:contextualSpacing/>
        <w:jc w:val="both"/>
        <w:rPr>
          <w:rFonts w:ascii="Palatino Linotype" w:hAnsi="Palatino Linotype" w:cs="Arial"/>
          <w:i/>
        </w:rPr>
      </w:pPr>
      <w:r w:rsidRPr="00014D80">
        <w:rPr>
          <w:rFonts w:ascii="Palatino Linotype" w:hAnsi="Palatino Linotype" w:cs="Arial"/>
          <w:i/>
        </w:rPr>
        <w:t>VII. Dar cuenta a la Unidad de Transparencia del vencimiento de los plazos de reserva.</w:t>
      </w:r>
    </w:p>
    <w:p w14:paraId="43E7604E" w14:textId="77777777" w:rsidR="00B8612E" w:rsidRPr="00014D80" w:rsidRDefault="00B8612E" w:rsidP="00B8612E">
      <w:pPr>
        <w:spacing w:before="240" w:after="240" w:line="360" w:lineRule="auto"/>
        <w:contextualSpacing/>
        <w:jc w:val="both"/>
        <w:rPr>
          <w:rFonts w:ascii="Palatino Linotype" w:hAnsi="Palatino Linotype"/>
          <w:sz w:val="24"/>
        </w:rPr>
      </w:pPr>
    </w:p>
    <w:p w14:paraId="1E667065" w14:textId="77777777" w:rsidR="00B8612E" w:rsidRPr="00014D80" w:rsidRDefault="00B8612E" w:rsidP="00B8612E">
      <w:pPr>
        <w:spacing w:before="240" w:after="240" w:line="360" w:lineRule="auto"/>
        <w:contextualSpacing/>
        <w:jc w:val="both"/>
        <w:rPr>
          <w:rFonts w:ascii="Palatino Linotype" w:hAnsi="Palatino Linotype"/>
          <w:sz w:val="24"/>
        </w:rPr>
      </w:pPr>
      <w:r w:rsidRPr="00014D80">
        <w:rPr>
          <w:rFonts w:ascii="Palatino Linotype" w:hAnsi="Palatino Linotype"/>
          <w:sz w:val="24"/>
        </w:rPr>
        <w:t xml:space="preserve">En otras palabras, </w:t>
      </w:r>
      <w:r w:rsidRPr="00014D80">
        <w:rPr>
          <w:rFonts w:ascii="Palatino Linotype" w:hAnsi="Palatino Linotype"/>
          <w:b/>
          <w:sz w:val="24"/>
        </w:rPr>
        <w:t xml:space="preserve">EL SUJETO OBLIGADO </w:t>
      </w:r>
      <w:r w:rsidRPr="00014D80">
        <w:rPr>
          <w:rFonts w:ascii="Palatino Linotype" w:hAnsi="Palatino Linotype"/>
          <w:sz w:val="24"/>
        </w:rPr>
        <w:t>cumplió con lo que, para tal efecto, dispone el artículo 162 de la Ley de Transparencia y Acceso a la Información Pública del Estado de México y Municipios, que índica:</w:t>
      </w:r>
    </w:p>
    <w:p w14:paraId="5AF2A749" w14:textId="77777777" w:rsidR="00B8612E" w:rsidRPr="00014D80" w:rsidRDefault="00B8612E" w:rsidP="00B8612E">
      <w:pPr>
        <w:rPr>
          <w:rFonts w:ascii="Palatino Linotype" w:hAnsi="Palatino Linotype"/>
          <w:sz w:val="24"/>
        </w:rPr>
      </w:pPr>
    </w:p>
    <w:p w14:paraId="2A087822" w14:textId="77777777" w:rsidR="00B8612E" w:rsidRPr="00014D80" w:rsidRDefault="00B8612E" w:rsidP="00B8612E">
      <w:pPr>
        <w:autoSpaceDE w:val="0"/>
        <w:autoSpaceDN w:val="0"/>
        <w:adjustRightInd w:val="0"/>
        <w:spacing w:line="276" w:lineRule="auto"/>
        <w:ind w:left="567" w:right="709"/>
        <w:contextualSpacing/>
        <w:jc w:val="both"/>
        <w:rPr>
          <w:rFonts w:ascii="Palatino Linotype" w:hAnsi="Palatino Linotype" w:cs="Arial"/>
          <w:i/>
        </w:rPr>
      </w:pPr>
      <w:r w:rsidRPr="00014D80">
        <w:rPr>
          <w:rFonts w:ascii="Palatino Linotype" w:hAnsi="Palatino Linotype"/>
          <w:i/>
        </w:rPr>
        <w:t xml:space="preserve"> “</w:t>
      </w:r>
      <w:r w:rsidRPr="00014D80">
        <w:rPr>
          <w:rFonts w:ascii="Palatino Linotype" w:hAnsi="Palatino Linotype"/>
          <w:b/>
          <w:bCs/>
          <w:i/>
        </w:rPr>
        <w:t xml:space="preserve">Artículo 162. </w:t>
      </w:r>
      <w:r w:rsidRPr="00014D80">
        <w:rPr>
          <w:rFonts w:ascii="Palatino Linotype" w:hAnsi="Palatino Linotype"/>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14D80">
        <w:rPr>
          <w:rFonts w:ascii="Palatino Linotype" w:hAnsi="Palatino Linotype"/>
          <w:i/>
        </w:rPr>
        <w:t>”</w:t>
      </w:r>
      <w:r w:rsidRPr="00014D80">
        <w:rPr>
          <w:rFonts w:ascii="Palatino Linotype" w:hAnsi="Palatino Linotype"/>
          <w:b/>
          <w:i/>
        </w:rPr>
        <w:t xml:space="preserve"> [Énfasis añadido]</w:t>
      </w:r>
    </w:p>
    <w:p w14:paraId="21F57750" w14:textId="77777777" w:rsidR="00B8612E" w:rsidRPr="00014D80" w:rsidRDefault="00B8612E" w:rsidP="00B8612E">
      <w:pPr>
        <w:rPr>
          <w:rFonts w:ascii="Palatino Linotype" w:hAnsi="Palatino Linotype"/>
          <w:sz w:val="24"/>
        </w:rPr>
      </w:pPr>
    </w:p>
    <w:p w14:paraId="60EEEC10" w14:textId="77777777" w:rsidR="00B8612E" w:rsidRPr="00014D80" w:rsidRDefault="00B8612E" w:rsidP="00B8612E">
      <w:pPr>
        <w:tabs>
          <w:tab w:val="left" w:pos="7938"/>
        </w:tabs>
        <w:spacing w:line="360" w:lineRule="auto"/>
        <w:contextualSpacing/>
        <w:jc w:val="both"/>
        <w:rPr>
          <w:rFonts w:ascii="Palatino Linotype" w:hAnsi="Palatino Linotype" w:cs="Arial"/>
          <w:sz w:val="24"/>
        </w:rPr>
      </w:pPr>
      <w:r w:rsidRPr="00014D80">
        <w:rPr>
          <w:rFonts w:ascii="Palatino Linotype" w:hAnsi="Palatino Linotype" w:cs="Arial"/>
          <w:sz w:val="24"/>
        </w:rPr>
        <w:t>Por ello es que se reitera, que el Titular de la Unidad de Transparencia llevó a cabo los pasos que le conmina sus funciones, de acuerdo con la Ley de Transparencia y Acceso a la Información Pública del Estado de México y Municipios, es decir, solicito la información a la unidad administrativa que por obligación le corresponden dar atención a la misma.</w:t>
      </w:r>
    </w:p>
    <w:p w14:paraId="48E2FDE6" w14:textId="77777777" w:rsidR="00F2144C" w:rsidRPr="00014D80" w:rsidRDefault="00F2144C" w:rsidP="00B8612E">
      <w:pPr>
        <w:tabs>
          <w:tab w:val="left" w:pos="7938"/>
        </w:tabs>
        <w:spacing w:line="360" w:lineRule="auto"/>
        <w:contextualSpacing/>
        <w:jc w:val="both"/>
        <w:rPr>
          <w:rFonts w:ascii="Palatino Linotype" w:hAnsi="Palatino Linotype" w:cs="Arial"/>
          <w:sz w:val="24"/>
        </w:rPr>
      </w:pPr>
    </w:p>
    <w:p w14:paraId="47334376" w14:textId="77777777" w:rsidR="00B8612E" w:rsidRPr="00014D80" w:rsidRDefault="00B8612E" w:rsidP="00B8612E">
      <w:pPr>
        <w:spacing w:line="360" w:lineRule="auto"/>
        <w:contextualSpacing/>
        <w:jc w:val="both"/>
        <w:rPr>
          <w:rFonts w:ascii="Palatino Linotype" w:hAnsi="Palatino Linotype"/>
          <w:sz w:val="24"/>
        </w:rPr>
      </w:pPr>
      <w:r w:rsidRPr="00014D80">
        <w:rPr>
          <w:rFonts w:ascii="Palatino Linotype" w:eastAsia="Palatino Linotype" w:hAnsi="Palatino Linotype" w:cs="Palatino Linotype"/>
          <w:sz w:val="24"/>
          <w:szCs w:val="24"/>
        </w:rPr>
        <w:lastRenderedPageBreak/>
        <w:t xml:space="preserve">Así, en el presente caso, </w:t>
      </w:r>
      <w:r w:rsidRPr="00014D80">
        <w:rPr>
          <w:rFonts w:ascii="Palatino Linotype" w:eastAsia="Palatino Linotype" w:hAnsi="Palatino Linotype" w:cs="Palatino Linotype"/>
          <w:b/>
          <w:sz w:val="24"/>
          <w:szCs w:val="24"/>
        </w:rPr>
        <w:t xml:space="preserve">EL SUJETO OBLIGADO </w:t>
      </w:r>
      <w:r w:rsidRPr="00014D80">
        <w:rPr>
          <w:rFonts w:ascii="Palatino Linotype" w:eastAsia="Palatino Linotype" w:hAnsi="Palatino Linotype" w:cs="Palatino Linotype"/>
          <w:sz w:val="24"/>
          <w:szCs w:val="24"/>
        </w:rPr>
        <w:t xml:space="preserve">señala que la información está disponible en la siguiente liga electrónica </w:t>
      </w:r>
      <w:hyperlink r:id="rId8" w:history="1">
        <w:r w:rsidR="00F2144C" w:rsidRPr="00014D80">
          <w:rPr>
            <w:rStyle w:val="Hipervnculo"/>
            <w:rFonts w:ascii="Palatino Linotype" w:hAnsi="Palatino Linotype"/>
            <w:color w:val="auto"/>
            <w:sz w:val="24"/>
          </w:rPr>
          <w:t>https://sma.edomex.gob.mx/sites/sma.edomex.gob.mx/files/files/ParquesAreasNatur/ListadoPresta/Padro%CC%81n%20de%20acreditados%20NTEA%20que%20autorizaron%20publicacio%CC%81n%20de%20datos.pdf</w:t>
        </w:r>
      </w:hyperlink>
      <w:r w:rsidR="00F2144C" w:rsidRPr="00014D80">
        <w:rPr>
          <w:rFonts w:ascii="Palatino Linotype" w:hAnsi="Palatino Linotype"/>
          <w:sz w:val="24"/>
        </w:rPr>
        <w:t xml:space="preserve">, </w:t>
      </w:r>
      <w:r w:rsidR="00F2144C" w:rsidRPr="00014D80">
        <w:rPr>
          <w:rFonts w:ascii="Palatino Linotype" w:eastAsia="Palatino Linotype" w:hAnsi="Palatino Linotype" w:cs="Palatino Linotype"/>
          <w:sz w:val="24"/>
          <w:szCs w:val="24"/>
        </w:rPr>
        <w:t>en donde se observa el siguiente listado</w:t>
      </w:r>
      <w:r w:rsidRPr="00014D80">
        <w:rPr>
          <w:rFonts w:ascii="Palatino Linotype" w:eastAsia="Palatino Linotype" w:hAnsi="Palatino Linotype" w:cs="Palatino Linotype"/>
          <w:sz w:val="24"/>
          <w:szCs w:val="24"/>
        </w:rPr>
        <w:t xml:space="preserve">: </w:t>
      </w:r>
    </w:p>
    <w:p w14:paraId="14AFD6B8" w14:textId="77777777" w:rsidR="00B8612E" w:rsidRPr="00014D80" w:rsidRDefault="00B8612E" w:rsidP="00B8612E">
      <w:pPr>
        <w:spacing w:after="0" w:line="360" w:lineRule="auto"/>
        <w:ind w:right="49"/>
        <w:contextualSpacing/>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 </w:t>
      </w:r>
      <w:r w:rsidR="00F2144C" w:rsidRPr="00014D80">
        <w:rPr>
          <w:rFonts w:ascii="Palatino Linotype" w:eastAsia="Palatino Linotype" w:hAnsi="Palatino Linotype" w:cs="Palatino Linotype"/>
          <w:noProof/>
          <w:sz w:val="24"/>
          <w:szCs w:val="24"/>
          <w:lang w:eastAsia="es-MX"/>
        </w:rPr>
        <w:drawing>
          <wp:inline distT="0" distB="0" distL="0" distR="0" wp14:anchorId="6654D204" wp14:editId="5F09D69E">
            <wp:extent cx="5612130" cy="2357755"/>
            <wp:effectExtent l="0" t="0" r="762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357755"/>
                    </a:xfrm>
                    <a:prstGeom prst="rect">
                      <a:avLst/>
                    </a:prstGeom>
                  </pic:spPr>
                </pic:pic>
              </a:graphicData>
            </a:graphic>
          </wp:inline>
        </w:drawing>
      </w:r>
    </w:p>
    <w:p w14:paraId="38CD03F2" w14:textId="77777777" w:rsidR="00B8612E" w:rsidRPr="00014D80" w:rsidRDefault="00B8612E" w:rsidP="00B8612E">
      <w:pPr>
        <w:spacing w:after="0" w:line="360" w:lineRule="auto"/>
        <w:ind w:right="49"/>
        <w:contextualSpacing/>
        <w:jc w:val="both"/>
        <w:rPr>
          <w:rFonts w:ascii="Palatino Linotype" w:eastAsia="Palatino Linotype" w:hAnsi="Palatino Linotype" w:cs="Palatino Linotype"/>
          <w:sz w:val="24"/>
          <w:szCs w:val="24"/>
        </w:rPr>
      </w:pPr>
    </w:p>
    <w:p w14:paraId="2C1D301C" w14:textId="77777777" w:rsidR="004B2F86" w:rsidRPr="00014D80" w:rsidRDefault="00B8612E" w:rsidP="00B8612E">
      <w:pPr>
        <w:spacing w:after="0" w:line="360" w:lineRule="auto"/>
        <w:ind w:right="49"/>
        <w:contextualSpacing/>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 xml:space="preserve">De acuerdo a lo anterior, se observa que </w:t>
      </w:r>
      <w:r w:rsidRPr="00014D80">
        <w:rPr>
          <w:rFonts w:ascii="Palatino Linotype" w:eastAsia="Palatino Linotype" w:hAnsi="Palatino Linotype" w:cs="Palatino Linotype"/>
          <w:b/>
          <w:sz w:val="24"/>
          <w:szCs w:val="24"/>
        </w:rPr>
        <w:t xml:space="preserve">EL SUJETO OBLIGADO </w:t>
      </w:r>
      <w:r w:rsidRPr="00014D80">
        <w:rPr>
          <w:rFonts w:ascii="Palatino Linotype" w:eastAsia="Palatino Linotype" w:hAnsi="Palatino Linotype" w:cs="Palatino Linotype"/>
          <w:sz w:val="24"/>
          <w:szCs w:val="24"/>
        </w:rPr>
        <w:t xml:space="preserve">proporcionó una liga electrónica en donde </w:t>
      </w:r>
      <w:r w:rsidR="00F2144C" w:rsidRPr="00014D80">
        <w:rPr>
          <w:rFonts w:ascii="Palatino Linotype" w:eastAsia="Palatino Linotype" w:hAnsi="Palatino Linotype" w:cs="Palatino Linotype"/>
          <w:sz w:val="24"/>
          <w:szCs w:val="24"/>
        </w:rPr>
        <w:t xml:space="preserve">se puede conocer el padrón del personal técnico acreditado para realizar labores de poda, derribo, trasplante y sustitución de </w:t>
      </w:r>
      <w:r w:rsidR="00070E50" w:rsidRPr="00014D80">
        <w:rPr>
          <w:rFonts w:ascii="Palatino Linotype" w:eastAsia="Palatino Linotype" w:hAnsi="Palatino Linotype" w:cs="Palatino Linotype"/>
          <w:sz w:val="24"/>
          <w:szCs w:val="24"/>
        </w:rPr>
        <w:t>árboles, además de que mediante informe justificado preciso la información proporcionada es la información requerida y con la que cuenta, motivo por el que se tiene por colmada la solicitud de información.</w:t>
      </w:r>
    </w:p>
    <w:p w14:paraId="76CB69CD" w14:textId="77777777" w:rsidR="00070E50" w:rsidRPr="00014D80" w:rsidRDefault="00070E50" w:rsidP="00B8612E">
      <w:pPr>
        <w:spacing w:after="0" w:line="360" w:lineRule="auto"/>
        <w:ind w:right="49"/>
        <w:contextualSpacing/>
        <w:jc w:val="both"/>
        <w:rPr>
          <w:rFonts w:ascii="Palatino Linotype" w:eastAsia="Palatino Linotype" w:hAnsi="Palatino Linotype" w:cs="Palatino Linotype"/>
          <w:sz w:val="24"/>
          <w:szCs w:val="24"/>
        </w:rPr>
      </w:pPr>
    </w:p>
    <w:p w14:paraId="74A6D02F" w14:textId="77777777" w:rsidR="00070E50" w:rsidRPr="00014D80" w:rsidRDefault="00070E50" w:rsidP="00070E50">
      <w:pPr>
        <w:spacing w:line="360" w:lineRule="auto"/>
        <w:contextualSpacing/>
        <w:jc w:val="both"/>
        <w:rPr>
          <w:rFonts w:ascii="Palatino Linotype" w:hAnsi="Palatino Linotype" w:cs="Arial"/>
          <w:bCs/>
          <w:sz w:val="24"/>
          <w:szCs w:val="24"/>
        </w:rPr>
      </w:pPr>
      <w:r w:rsidRPr="00014D80">
        <w:rPr>
          <w:rFonts w:ascii="Palatino Linotype" w:eastAsia="Palatino Linotype" w:hAnsi="Palatino Linotype" w:cs="Palatino Linotype"/>
          <w:sz w:val="24"/>
          <w:szCs w:val="24"/>
        </w:rPr>
        <w:lastRenderedPageBreak/>
        <w:t xml:space="preserve">Por lo que de conformidad con lo establecido en el artículo 12 de la Ley de Transparencia y Acceso a la Información Pública del Estado de México y Municipios, anteriormente invocado </w:t>
      </w:r>
      <w:r w:rsidRPr="00014D80">
        <w:rPr>
          <w:rFonts w:ascii="Palatino Linotype" w:eastAsia="Palatino Linotype" w:hAnsi="Palatino Linotype" w:cs="Palatino Linotype"/>
          <w:b/>
          <w:sz w:val="24"/>
          <w:szCs w:val="24"/>
        </w:rPr>
        <w:t>EL SUJETO OBLIGADO</w:t>
      </w:r>
      <w:r w:rsidRPr="00014D80">
        <w:rPr>
          <w:rFonts w:ascii="Palatino Linotype" w:eastAsia="Palatino Linotype" w:hAnsi="Palatino Linotype" w:cs="Palatino Linotype"/>
          <w:sz w:val="24"/>
          <w:szCs w:val="24"/>
        </w:rPr>
        <w:t xml:space="preserve"> sólo proporcionará la información que obra en sus archivos, lo que a</w:t>
      </w:r>
      <w:r w:rsidRPr="00014D80">
        <w:rPr>
          <w:rFonts w:ascii="Palatino Linotype" w:eastAsia="Palatino Linotype" w:hAnsi="Palatino Linotype" w:cs="Palatino Linotype"/>
          <w:i/>
          <w:sz w:val="24"/>
          <w:szCs w:val="24"/>
        </w:rPr>
        <w:t xml:space="preserve"> contrario sensu</w:t>
      </w:r>
      <w:r w:rsidRPr="00014D80">
        <w:rPr>
          <w:rFonts w:ascii="Palatino Linotype" w:eastAsia="Palatino Linotype" w:hAnsi="Palatino Linotype" w:cs="Palatino Linotype"/>
          <w:sz w:val="24"/>
          <w:szCs w:val="24"/>
        </w:rPr>
        <w:t xml:space="preserve"> significa que no se está obligado a proporcionar lo que no obre en sus archivos; motivo por el cual se colma el derecho de acceso a la información pública del particular en esta parte de la solicitud, al respecto, </w:t>
      </w:r>
      <w:r w:rsidRPr="00014D80">
        <w:rPr>
          <w:rFonts w:ascii="Palatino Linotype" w:hAnsi="Palatino Linotype" w:cs="Arial"/>
          <w:sz w:val="24"/>
          <w:szCs w:val="24"/>
        </w:rPr>
        <w:t>este Organismo Garante</w:t>
      </w:r>
      <w:r w:rsidRPr="00014D80">
        <w:rPr>
          <w:rFonts w:ascii="Palatino Linotype" w:hAnsi="Palatino Linotype" w:cs="Arial"/>
          <w:bCs/>
          <w:sz w:val="24"/>
          <w:szCs w:val="24"/>
        </w:rPr>
        <w:t xml:space="preserve"> no está facultado para manifestarse sobre la veracidad de lo expresado por parte de éste, pues no existe precepto legal alguno en la Ley de la materia que lo faculte para ello. </w:t>
      </w:r>
    </w:p>
    <w:p w14:paraId="3E8D9EE0" w14:textId="77777777" w:rsidR="00070E50" w:rsidRPr="00014D80" w:rsidRDefault="00070E50" w:rsidP="00070E50">
      <w:pPr>
        <w:spacing w:line="360" w:lineRule="auto"/>
        <w:contextualSpacing/>
        <w:jc w:val="both"/>
        <w:rPr>
          <w:rFonts w:ascii="Palatino Linotype" w:hAnsi="Palatino Linotype" w:cs="Arial"/>
          <w:bCs/>
          <w:sz w:val="24"/>
          <w:szCs w:val="24"/>
        </w:rPr>
      </w:pPr>
    </w:p>
    <w:p w14:paraId="5A14BE55" w14:textId="77777777" w:rsidR="00070E50" w:rsidRPr="00014D80" w:rsidRDefault="00070E50" w:rsidP="00070E50">
      <w:pPr>
        <w:spacing w:before="240" w:after="240" w:line="360" w:lineRule="auto"/>
        <w:contextualSpacing/>
        <w:jc w:val="both"/>
        <w:rPr>
          <w:rFonts w:ascii="Palatino Linotype" w:hAnsi="Palatino Linotype"/>
          <w:sz w:val="24"/>
          <w:szCs w:val="24"/>
        </w:rPr>
      </w:pPr>
      <w:r w:rsidRPr="00014D80">
        <w:rPr>
          <w:rFonts w:ascii="Palatino Linotype" w:hAnsi="Palatino Linotype" w:cs="Arial"/>
          <w:sz w:val="24"/>
          <w:szCs w:val="24"/>
        </w:rPr>
        <w:t>Lo anterior se sustenta con lo plasmado en el criterio</w:t>
      </w:r>
      <w:r w:rsidRPr="00014D80">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68D69D3E" w14:textId="77777777" w:rsidR="00070E50" w:rsidRPr="00014D80" w:rsidRDefault="00070E50" w:rsidP="00070E50">
      <w:pPr>
        <w:spacing w:before="240" w:after="240" w:line="360" w:lineRule="auto"/>
        <w:contextualSpacing/>
        <w:jc w:val="both"/>
        <w:rPr>
          <w:rFonts w:ascii="Palatino Linotype" w:hAnsi="Palatino Linotype"/>
          <w:sz w:val="24"/>
          <w:szCs w:val="24"/>
        </w:rPr>
      </w:pPr>
    </w:p>
    <w:p w14:paraId="0C5B2F9D" w14:textId="77777777" w:rsidR="00070E50" w:rsidRPr="00014D80" w:rsidRDefault="00070E50" w:rsidP="00070E50">
      <w:pPr>
        <w:spacing w:line="276" w:lineRule="auto"/>
        <w:ind w:left="567" w:right="618"/>
        <w:contextualSpacing/>
        <w:jc w:val="both"/>
        <w:rPr>
          <w:rFonts w:ascii="Palatino Linotype" w:eastAsia="Palatino Linotype" w:hAnsi="Palatino Linotype" w:cs="Palatino Linotype"/>
          <w:i/>
        </w:rPr>
      </w:pPr>
      <w:r w:rsidRPr="00014D80">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13E5694" w14:textId="77777777" w:rsidR="00070E50" w:rsidRPr="00014D80" w:rsidRDefault="00070E50" w:rsidP="00070E50">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p>
    <w:p w14:paraId="6F8C3C9C" w14:textId="77777777" w:rsidR="00070E50" w:rsidRPr="00014D80" w:rsidRDefault="00070E50" w:rsidP="00070E50">
      <w:pPr>
        <w:tabs>
          <w:tab w:val="left" w:pos="4962"/>
        </w:tabs>
        <w:spacing w:line="360" w:lineRule="auto"/>
        <w:contextualSpacing/>
        <w:jc w:val="both"/>
        <w:rPr>
          <w:rFonts w:ascii="Palatino Linotype" w:hAnsi="Palatino Linotype" w:cs="Tahoma"/>
          <w:bCs/>
          <w:sz w:val="24"/>
          <w:szCs w:val="24"/>
        </w:rPr>
      </w:pPr>
      <w:r w:rsidRPr="00014D80">
        <w:rPr>
          <w:rFonts w:ascii="Palatino Linotype" w:hAnsi="Palatino Linotype"/>
          <w:sz w:val="24"/>
          <w:szCs w:val="14"/>
        </w:rPr>
        <w:t xml:space="preserve">Por lo anterior, lo procedente es </w:t>
      </w:r>
      <w:r w:rsidRPr="00014D80">
        <w:rPr>
          <w:rFonts w:ascii="Palatino Linotype" w:hAnsi="Palatino Linotype" w:cs="Tahoma"/>
          <w:b/>
          <w:sz w:val="24"/>
          <w:szCs w:val="24"/>
        </w:rPr>
        <w:t xml:space="preserve">CONFIRMAR </w:t>
      </w:r>
      <w:r w:rsidRPr="00014D80">
        <w:rPr>
          <w:rFonts w:ascii="Palatino Linotype" w:hAnsi="Palatino Linotype" w:cs="Tahoma"/>
          <w:bCs/>
          <w:sz w:val="24"/>
          <w:szCs w:val="24"/>
        </w:rPr>
        <w:t xml:space="preserve">la respuesta brindada al requerimiento de información de la solicitud de información </w:t>
      </w:r>
      <w:r w:rsidRPr="00014D80">
        <w:rPr>
          <w:rFonts w:ascii="Palatino Linotype" w:hAnsi="Palatino Linotype" w:cs="Tahoma"/>
          <w:b/>
          <w:sz w:val="24"/>
          <w:szCs w:val="24"/>
        </w:rPr>
        <w:t>03970/TOLUCA/IP/2023</w:t>
      </w:r>
      <w:r w:rsidRPr="00014D80">
        <w:rPr>
          <w:rFonts w:ascii="Palatino Linotype" w:hAnsi="Palatino Linotype" w:cs="Tahoma"/>
          <w:bCs/>
          <w:sz w:val="24"/>
          <w:szCs w:val="24"/>
        </w:rPr>
        <w:t>.</w:t>
      </w:r>
    </w:p>
    <w:p w14:paraId="71FE2C7F" w14:textId="77777777" w:rsidR="004B2F86" w:rsidRPr="00014D80" w:rsidRDefault="004B2F86" w:rsidP="00B8612E">
      <w:pPr>
        <w:spacing w:after="0" w:line="360" w:lineRule="auto"/>
        <w:ind w:right="49"/>
        <w:contextualSpacing/>
        <w:jc w:val="both"/>
        <w:rPr>
          <w:rFonts w:ascii="Palatino Linotype" w:eastAsia="Palatino Linotype" w:hAnsi="Palatino Linotype" w:cs="Palatino Linotype"/>
          <w:sz w:val="24"/>
          <w:szCs w:val="24"/>
        </w:rPr>
      </w:pPr>
    </w:p>
    <w:p w14:paraId="3EFDFFD8" w14:textId="77777777" w:rsidR="00BD609E" w:rsidRPr="00014D80" w:rsidRDefault="00BD609E" w:rsidP="00BD609E">
      <w:pPr>
        <w:spacing w:before="240" w:after="240" w:line="360" w:lineRule="auto"/>
        <w:ind w:right="49"/>
        <w:contextualSpacing/>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Por lo anteriormente expuesto y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314CD71D" w14:textId="77777777" w:rsidR="00BD609E" w:rsidRPr="00014D80" w:rsidRDefault="00BD609E" w:rsidP="003E47B7">
      <w:pPr>
        <w:spacing w:after="0" w:line="360" w:lineRule="auto"/>
        <w:contextualSpacing/>
        <w:jc w:val="both"/>
        <w:rPr>
          <w:rFonts w:ascii="Palatino Linotype" w:eastAsia="Palatino Linotype" w:hAnsi="Palatino Linotype" w:cs="Palatino Linotype"/>
          <w:sz w:val="24"/>
          <w:szCs w:val="24"/>
        </w:rPr>
      </w:pPr>
    </w:p>
    <w:p w14:paraId="6BE53E9C" w14:textId="77777777" w:rsidR="00BD609E" w:rsidRPr="00014D80" w:rsidRDefault="00BD609E" w:rsidP="00BD609E">
      <w:pPr>
        <w:spacing w:line="360" w:lineRule="auto"/>
        <w:ind w:right="-93"/>
        <w:contextualSpacing/>
        <w:jc w:val="center"/>
        <w:rPr>
          <w:rFonts w:ascii="Palatino Linotype" w:eastAsia="Palatino Linotype" w:hAnsi="Palatino Linotype" w:cs="Palatino Linotype"/>
          <w:b/>
          <w:sz w:val="24"/>
          <w:szCs w:val="24"/>
        </w:rPr>
      </w:pPr>
      <w:r w:rsidRPr="00014D80">
        <w:rPr>
          <w:rFonts w:ascii="Palatino Linotype" w:eastAsia="Palatino Linotype" w:hAnsi="Palatino Linotype" w:cs="Palatino Linotype"/>
          <w:b/>
          <w:sz w:val="24"/>
          <w:szCs w:val="24"/>
        </w:rPr>
        <w:t>R E S U E L V E:</w:t>
      </w:r>
    </w:p>
    <w:p w14:paraId="549FE706" w14:textId="77777777" w:rsidR="00BD609E" w:rsidRPr="00014D80" w:rsidRDefault="00BD609E" w:rsidP="00BD609E">
      <w:pPr>
        <w:spacing w:line="360" w:lineRule="auto"/>
        <w:ind w:right="-93"/>
        <w:contextualSpacing/>
        <w:jc w:val="center"/>
        <w:rPr>
          <w:rFonts w:ascii="Palatino Linotype" w:eastAsia="Palatino Linotype" w:hAnsi="Palatino Linotype" w:cs="Palatino Linotype"/>
          <w:b/>
          <w:sz w:val="24"/>
          <w:szCs w:val="24"/>
        </w:rPr>
      </w:pPr>
    </w:p>
    <w:p w14:paraId="156EB0DE" w14:textId="77777777" w:rsidR="00070E50" w:rsidRPr="00014D80" w:rsidRDefault="00070E50" w:rsidP="00070E50">
      <w:pPr>
        <w:spacing w:after="0" w:line="360" w:lineRule="auto"/>
        <w:ind w:right="51"/>
        <w:contextualSpacing/>
        <w:jc w:val="both"/>
        <w:rPr>
          <w:rFonts w:ascii="Palatino Linotype" w:eastAsia="Palatino Linotype" w:hAnsi="Palatino Linotype" w:cs="Palatino Linotype"/>
          <w:b/>
          <w:sz w:val="24"/>
          <w:szCs w:val="24"/>
        </w:rPr>
      </w:pPr>
      <w:r w:rsidRPr="00014D80">
        <w:rPr>
          <w:rFonts w:ascii="Palatino Linotype" w:eastAsia="Palatino Linotype" w:hAnsi="Palatino Linotype" w:cs="Palatino Linotype"/>
          <w:b/>
          <w:sz w:val="24"/>
          <w:szCs w:val="24"/>
        </w:rPr>
        <w:t xml:space="preserve">PRIMERO. </w:t>
      </w:r>
      <w:r w:rsidRPr="00014D80">
        <w:rPr>
          <w:rFonts w:ascii="Palatino Linotype" w:eastAsia="Palatino Linotype" w:hAnsi="Palatino Linotype" w:cs="Palatino Linotype"/>
          <w:sz w:val="24"/>
          <w:szCs w:val="24"/>
        </w:rPr>
        <w:t xml:space="preserve">Resultan infundados los motivos de inconformidad aducidos por </w:t>
      </w:r>
      <w:r w:rsidRPr="00014D80">
        <w:rPr>
          <w:rFonts w:ascii="Palatino Linotype" w:eastAsia="Palatino Linotype" w:hAnsi="Palatino Linotype" w:cs="Palatino Linotype"/>
          <w:b/>
          <w:sz w:val="24"/>
          <w:szCs w:val="24"/>
        </w:rPr>
        <w:t>LA PARTE</w:t>
      </w:r>
      <w:r w:rsidRPr="00014D80">
        <w:rPr>
          <w:rFonts w:ascii="Palatino Linotype" w:eastAsia="Palatino Linotype" w:hAnsi="Palatino Linotype" w:cs="Palatino Linotype"/>
          <w:sz w:val="24"/>
          <w:szCs w:val="24"/>
        </w:rPr>
        <w:t xml:space="preserve"> </w:t>
      </w:r>
      <w:r w:rsidRPr="00014D80">
        <w:rPr>
          <w:rFonts w:ascii="Palatino Linotype" w:eastAsia="Palatino Linotype" w:hAnsi="Palatino Linotype" w:cs="Palatino Linotype"/>
          <w:b/>
          <w:sz w:val="24"/>
          <w:szCs w:val="24"/>
        </w:rPr>
        <w:t>RECURRENTE</w:t>
      </w:r>
      <w:r w:rsidRPr="00014D80">
        <w:rPr>
          <w:rFonts w:ascii="Palatino Linotype" w:eastAsia="Palatino Linotype" w:hAnsi="Palatino Linotype" w:cs="Palatino Linotype"/>
          <w:sz w:val="24"/>
          <w:szCs w:val="24"/>
        </w:rPr>
        <w:t xml:space="preserve"> en el recurso de revisión </w:t>
      </w:r>
      <w:r w:rsidRPr="00014D80">
        <w:rPr>
          <w:rFonts w:ascii="Palatino Linotype" w:eastAsia="Palatino Linotype" w:hAnsi="Palatino Linotype" w:cs="Palatino Linotype"/>
          <w:b/>
          <w:sz w:val="24"/>
          <w:szCs w:val="24"/>
        </w:rPr>
        <w:t>08499/INFOEM/IP/RR/2023</w:t>
      </w:r>
      <w:r w:rsidRPr="00014D80">
        <w:rPr>
          <w:rFonts w:ascii="Palatino Linotype" w:eastAsia="Palatino Linotype" w:hAnsi="Palatino Linotype" w:cs="Palatino Linotype"/>
          <w:sz w:val="24"/>
          <w:szCs w:val="24"/>
        </w:rPr>
        <w:t>,</w:t>
      </w:r>
      <w:r w:rsidRPr="00014D80">
        <w:rPr>
          <w:rFonts w:ascii="Palatino Linotype" w:eastAsia="Palatino Linotype" w:hAnsi="Palatino Linotype" w:cs="Palatino Linotype"/>
          <w:b/>
          <w:sz w:val="24"/>
          <w:szCs w:val="24"/>
        </w:rPr>
        <w:t xml:space="preserve"> </w:t>
      </w:r>
      <w:r w:rsidRPr="00014D80">
        <w:rPr>
          <w:rFonts w:ascii="Palatino Linotype" w:eastAsia="Palatino Linotype" w:hAnsi="Palatino Linotype" w:cs="Palatino Linotype"/>
          <w:sz w:val="24"/>
          <w:szCs w:val="24"/>
        </w:rPr>
        <w:t xml:space="preserve">por lo que, en términos del Considerando Cuarto de esta resolución, se </w:t>
      </w:r>
      <w:r w:rsidRPr="00014D80">
        <w:rPr>
          <w:rFonts w:ascii="Palatino Linotype" w:eastAsia="Palatino Linotype" w:hAnsi="Palatino Linotype" w:cs="Palatino Linotype"/>
          <w:b/>
          <w:sz w:val="24"/>
          <w:szCs w:val="24"/>
        </w:rPr>
        <w:t>CONFIRMA</w:t>
      </w:r>
      <w:r w:rsidRPr="00014D80">
        <w:rPr>
          <w:rFonts w:ascii="Palatino Linotype" w:eastAsia="Palatino Linotype" w:hAnsi="Palatino Linotype" w:cs="Palatino Linotype"/>
          <w:sz w:val="24"/>
          <w:szCs w:val="24"/>
        </w:rPr>
        <w:t xml:space="preserve"> la respuesta del </w:t>
      </w:r>
      <w:r w:rsidRPr="00014D80">
        <w:rPr>
          <w:rFonts w:ascii="Palatino Linotype" w:eastAsia="Palatino Linotype" w:hAnsi="Palatino Linotype" w:cs="Palatino Linotype"/>
          <w:b/>
          <w:sz w:val="24"/>
          <w:szCs w:val="24"/>
        </w:rPr>
        <w:t>SUJETO OBLIGADO.</w:t>
      </w:r>
    </w:p>
    <w:p w14:paraId="5283E666" w14:textId="77777777" w:rsidR="00070E50" w:rsidRPr="00014D80" w:rsidRDefault="00070E50" w:rsidP="00070E50">
      <w:pPr>
        <w:spacing w:before="240" w:after="240" w:line="360" w:lineRule="auto"/>
        <w:contextualSpacing/>
        <w:jc w:val="both"/>
        <w:rPr>
          <w:rFonts w:ascii="Palatino Linotype" w:eastAsia="MS Mincho" w:hAnsi="Palatino Linotype" w:cs="Arial"/>
          <w:sz w:val="24"/>
        </w:rPr>
      </w:pPr>
      <w:r w:rsidRPr="00014D80">
        <w:rPr>
          <w:rFonts w:ascii="Palatino Linotype" w:eastAsia="MS Mincho" w:hAnsi="Palatino Linotype" w:cs="Arial"/>
          <w:sz w:val="24"/>
        </w:rPr>
        <w:t xml:space="preserve"> </w:t>
      </w:r>
    </w:p>
    <w:p w14:paraId="292AC846" w14:textId="77777777" w:rsidR="00070E50" w:rsidRPr="00014D80" w:rsidRDefault="00070E50" w:rsidP="00070E50">
      <w:pPr>
        <w:spacing w:after="0" w:line="360" w:lineRule="auto"/>
        <w:ind w:right="51"/>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b/>
          <w:sz w:val="24"/>
          <w:szCs w:val="24"/>
        </w:rPr>
        <w:t>SEGUNDO. NOTIFÍQUESE </w:t>
      </w:r>
      <w:r w:rsidRPr="00014D80">
        <w:rPr>
          <w:rFonts w:ascii="Palatino Linotype" w:eastAsia="Palatino Linotype" w:hAnsi="Palatino Linotype" w:cs="Palatino Linotype"/>
          <w:sz w:val="24"/>
          <w:szCs w:val="24"/>
        </w:rPr>
        <w:t xml:space="preserve">vía SAIMEX la presente resolución al Titular de la Unidad de Transparencia del </w:t>
      </w:r>
      <w:r w:rsidRPr="00014D80">
        <w:rPr>
          <w:rFonts w:ascii="Palatino Linotype" w:eastAsia="Palatino Linotype" w:hAnsi="Palatino Linotype" w:cs="Palatino Linotype"/>
          <w:b/>
          <w:sz w:val="24"/>
          <w:szCs w:val="24"/>
        </w:rPr>
        <w:t>SUJETO OBLIGADO</w:t>
      </w:r>
      <w:r w:rsidRPr="00014D80">
        <w:rPr>
          <w:rFonts w:ascii="Palatino Linotype" w:eastAsia="Palatino Linotype" w:hAnsi="Palatino Linotype" w:cs="Palatino Linotype"/>
          <w:sz w:val="24"/>
          <w:szCs w:val="24"/>
        </w:rPr>
        <w:t>, para su conocimiento.</w:t>
      </w:r>
    </w:p>
    <w:p w14:paraId="6951EA83" w14:textId="77777777" w:rsidR="00070E50" w:rsidRPr="00014D80" w:rsidRDefault="00070E50" w:rsidP="00070E50">
      <w:pPr>
        <w:spacing w:after="0" w:line="360" w:lineRule="auto"/>
        <w:ind w:right="51"/>
        <w:jc w:val="both"/>
        <w:rPr>
          <w:rFonts w:ascii="Palatino Linotype" w:eastAsia="Palatino Linotype" w:hAnsi="Palatino Linotype" w:cs="Palatino Linotype"/>
          <w:sz w:val="24"/>
          <w:szCs w:val="24"/>
        </w:rPr>
      </w:pPr>
    </w:p>
    <w:p w14:paraId="069E8F91" w14:textId="77777777" w:rsidR="00070E50" w:rsidRPr="00014D80" w:rsidRDefault="00070E50" w:rsidP="00070E50">
      <w:pPr>
        <w:spacing w:after="0" w:line="360" w:lineRule="auto"/>
        <w:ind w:right="51"/>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b/>
          <w:sz w:val="24"/>
          <w:szCs w:val="24"/>
        </w:rPr>
        <w:t>TERCERO. NOTIFÍQUESE </w:t>
      </w:r>
      <w:r w:rsidRPr="00014D80">
        <w:rPr>
          <w:rFonts w:ascii="Palatino Linotype" w:eastAsia="Palatino Linotype" w:hAnsi="Palatino Linotype" w:cs="Palatino Linotype"/>
          <w:sz w:val="24"/>
          <w:szCs w:val="24"/>
        </w:rPr>
        <w:t>vía SAIMEX</w:t>
      </w:r>
      <w:r w:rsidRPr="00014D80">
        <w:rPr>
          <w:rFonts w:ascii="Palatino Linotype" w:eastAsia="Palatino Linotype" w:hAnsi="Palatino Linotype" w:cs="Palatino Linotype"/>
          <w:b/>
          <w:sz w:val="24"/>
          <w:szCs w:val="24"/>
        </w:rPr>
        <w:t xml:space="preserve"> a LA PARTE RECURRENTE</w:t>
      </w:r>
      <w:r w:rsidRPr="00014D80">
        <w:rPr>
          <w:rFonts w:ascii="Palatino Linotype" w:eastAsia="Palatino Linotype" w:hAnsi="Palatino Linotype" w:cs="Palatino Linotype"/>
          <w:sz w:val="24"/>
          <w:szCs w:val="24"/>
        </w:rPr>
        <w:t xml:space="preserve">, la presente resolución, además que de conformidad con lo establecido en el artículo 196 de la Ley de Transparencia y Acceso a la Información Pública del Estado de México y </w:t>
      </w:r>
      <w:r w:rsidRPr="00014D80">
        <w:rPr>
          <w:rFonts w:ascii="Palatino Linotype" w:eastAsia="Palatino Linotype" w:hAnsi="Palatino Linotype" w:cs="Palatino Linotype"/>
          <w:sz w:val="24"/>
          <w:szCs w:val="24"/>
        </w:rPr>
        <w:lastRenderedPageBreak/>
        <w:t>Municipios, podrá impugnarla vía Juicio de Amparo en los términos de las leyes aplicables.</w:t>
      </w:r>
    </w:p>
    <w:p w14:paraId="0BF65757" w14:textId="77777777" w:rsidR="00BD609E" w:rsidRPr="00014D80" w:rsidRDefault="00BD609E" w:rsidP="00BD609E">
      <w:pPr>
        <w:spacing w:line="360" w:lineRule="auto"/>
        <w:contextualSpacing/>
        <w:jc w:val="both"/>
        <w:rPr>
          <w:rFonts w:ascii="Palatino Linotype" w:eastAsia="Palatino Linotype" w:hAnsi="Palatino Linotype" w:cs="Palatino Linotype"/>
          <w:sz w:val="24"/>
          <w:szCs w:val="24"/>
        </w:rPr>
      </w:pPr>
    </w:p>
    <w:p w14:paraId="048157C9" w14:textId="0B569822" w:rsidR="00BD609E" w:rsidRPr="00014D80" w:rsidRDefault="00BD609E" w:rsidP="00BD609E">
      <w:pPr>
        <w:spacing w:after="0" w:line="360" w:lineRule="auto"/>
        <w:jc w:val="both"/>
        <w:rPr>
          <w:rFonts w:ascii="Palatino Linotype" w:eastAsia="Palatino Linotype" w:hAnsi="Palatino Linotype" w:cs="Palatino Linotype"/>
          <w:sz w:val="24"/>
          <w:szCs w:val="24"/>
        </w:rPr>
      </w:pPr>
      <w:r w:rsidRPr="00014D80">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82C61" w:rsidRPr="00014D80">
        <w:rPr>
          <w:rFonts w:ascii="Palatino Linotype" w:eastAsia="Palatino Linotype" w:hAnsi="Palatino Linotype" w:cs="Palatino Linotype"/>
          <w:sz w:val="24"/>
          <w:szCs w:val="24"/>
        </w:rPr>
        <w:t xml:space="preserve"> (</w:t>
      </w:r>
      <w:r w:rsidR="00014D80" w:rsidRPr="00014D80">
        <w:rPr>
          <w:rFonts w:ascii="Palatino Linotype" w:eastAsia="Palatino Linotype" w:hAnsi="Palatino Linotype" w:cs="Palatino Linotype"/>
          <w:sz w:val="24"/>
          <w:szCs w:val="24"/>
        </w:rPr>
        <w:t xml:space="preserve">CON </w:t>
      </w:r>
      <w:r w:rsidR="00A82C61" w:rsidRPr="00014D80">
        <w:rPr>
          <w:rFonts w:ascii="Palatino Linotype" w:eastAsia="Palatino Linotype" w:hAnsi="Palatino Linotype" w:cs="Palatino Linotype"/>
          <w:sz w:val="24"/>
          <w:szCs w:val="24"/>
        </w:rPr>
        <w:t>AUSENCIA JUSTIFICADA)</w:t>
      </w:r>
      <w:r w:rsidRPr="00014D80">
        <w:rPr>
          <w:rFonts w:ascii="Palatino Linotype" w:eastAsia="Palatino Linotype" w:hAnsi="Palatino Linotype" w:cs="Palatino Linotype"/>
          <w:sz w:val="24"/>
          <w:szCs w:val="24"/>
        </w:rPr>
        <w:t>, LUIS GUSTAVO PARRA NORIEGA Y GUADALUPE RAMÍREZ PEÑA; EN LA DÉCIMA SEXTA SESIÓN ORDINARIA CELEBRADA EL NUEVE DE MAYO DE DOS MIL VEINTICUATRO, ANTE EL SECRETARIO TÉCNICO DEL PLENO ALEXIS TAPIA RAMÍREZ.</w:t>
      </w:r>
    </w:p>
    <w:p w14:paraId="71116FD1" w14:textId="77777777" w:rsidR="003E47B7" w:rsidRPr="00014D80" w:rsidRDefault="003E47B7" w:rsidP="003E47B7">
      <w:pPr>
        <w:spacing w:after="0" w:line="360" w:lineRule="auto"/>
        <w:jc w:val="both"/>
        <w:rPr>
          <w:rFonts w:ascii="Palatino Linotype" w:eastAsia="Palatino Linotype" w:hAnsi="Palatino Linotype" w:cs="Palatino Linotype"/>
          <w:sz w:val="24"/>
          <w:szCs w:val="24"/>
        </w:rPr>
      </w:pPr>
    </w:p>
    <w:p w14:paraId="44FB8ECD" w14:textId="118251C9" w:rsidR="003E47B7" w:rsidRPr="00014D80" w:rsidRDefault="003E47B7" w:rsidP="00B8612E">
      <w:pPr>
        <w:spacing w:after="0" w:line="360" w:lineRule="auto"/>
        <w:ind w:right="49"/>
        <w:contextualSpacing/>
        <w:jc w:val="both"/>
        <w:rPr>
          <w:rFonts w:ascii="Palatino Linotype" w:eastAsia="Palatino Linotype" w:hAnsi="Palatino Linotype" w:cs="Palatino Linotype"/>
          <w:sz w:val="24"/>
          <w:szCs w:val="24"/>
        </w:rPr>
      </w:pPr>
    </w:p>
    <w:p w14:paraId="4F884663" w14:textId="3A0130E9" w:rsidR="00014D80" w:rsidRPr="00014D80" w:rsidRDefault="00014D80" w:rsidP="00B8612E">
      <w:pPr>
        <w:spacing w:after="0" w:line="360" w:lineRule="auto"/>
        <w:ind w:right="49"/>
        <w:contextualSpacing/>
        <w:jc w:val="both"/>
        <w:rPr>
          <w:rFonts w:ascii="Palatino Linotype" w:eastAsia="Palatino Linotype" w:hAnsi="Palatino Linotype" w:cs="Palatino Linotype"/>
          <w:sz w:val="24"/>
          <w:szCs w:val="24"/>
        </w:rPr>
      </w:pPr>
    </w:p>
    <w:p w14:paraId="5ABE3887" w14:textId="4E8B83BC" w:rsidR="00014D80" w:rsidRPr="00014D80" w:rsidRDefault="00014D80" w:rsidP="00B8612E">
      <w:pPr>
        <w:spacing w:after="0" w:line="360" w:lineRule="auto"/>
        <w:ind w:right="49"/>
        <w:contextualSpacing/>
        <w:jc w:val="both"/>
        <w:rPr>
          <w:rFonts w:ascii="Palatino Linotype" w:eastAsia="Palatino Linotype" w:hAnsi="Palatino Linotype" w:cs="Palatino Linotype"/>
          <w:sz w:val="24"/>
          <w:szCs w:val="24"/>
        </w:rPr>
      </w:pPr>
    </w:p>
    <w:p w14:paraId="5949A454" w14:textId="79320CF8" w:rsidR="00014D80" w:rsidRPr="00014D80" w:rsidRDefault="00014D80" w:rsidP="00B8612E">
      <w:pPr>
        <w:spacing w:after="0" w:line="360" w:lineRule="auto"/>
        <w:ind w:right="49"/>
        <w:contextualSpacing/>
        <w:jc w:val="both"/>
        <w:rPr>
          <w:rFonts w:ascii="Palatino Linotype" w:eastAsia="Palatino Linotype" w:hAnsi="Palatino Linotype" w:cs="Palatino Linotype"/>
          <w:sz w:val="24"/>
          <w:szCs w:val="24"/>
        </w:rPr>
      </w:pPr>
    </w:p>
    <w:p w14:paraId="102879DC" w14:textId="7BD7B8D2" w:rsidR="00014D80" w:rsidRPr="00014D80" w:rsidRDefault="00014D80" w:rsidP="00B8612E">
      <w:pPr>
        <w:spacing w:after="0" w:line="360" w:lineRule="auto"/>
        <w:ind w:right="49"/>
        <w:contextualSpacing/>
        <w:jc w:val="both"/>
        <w:rPr>
          <w:rFonts w:ascii="Palatino Linotype" w:eastAsia="Palatino Linotype" w:hAnsi="Palatino Linotype" w:cs="Palatino Linotype"/>
          <w:sz w:val="24"/>
          <w:szCs w:val="24"/>
        </w:rPr>
      </w:pPr>
    </w:p>
    <w:p w14:paraId="1DDA5092" w14:textId="5B51A351" w:rsidR="00014D80" w:rsidRPr="00014D80" w:rsidRDefault="00014D80" w:rsidP="00B8612E">
      <w:pPr>
        <w:spacing w:after="0" w:line="360" w:lineRule="auto"/>
        <w:ind w:right="49"/>
        <w:contextualSpacing/>
        <w:jc w:val="both"/>
        <w:rPr>
          <w:rFonts w:ascii="Palatino Linotype" w:eastAsia="Palatino Linotype" w:hAnsi="Palatino Linotype" w:cs="Palatino Linotype"/>
          <w:sz w:val="24"/>
          <w:szCs w:val="24"/>
        </w:rPr>
      </w:pPr>
    </w:p>
    <w:p w14:paraId="65F32FB1" w14:textId="3D798E44" w:rsidR="00014D80" w:rsidRPr="00014D80" w:rsidRDefault="00014D80" w:rsidP="00B8612E">
      <w:pPr>
        <w:spacing w:after="0" w:line="360" w:lineRule="auto"/>
        <w:ind w:right="49"/>
        <w:contextualSpacing/>
        <w:jc w:val="both"/>
        <w:rPr>
          <w:rFonts w:ascii="Palatino Linotype" w:eastAsia="Palatino Linotype" w:hAnsi="Palatino Linotype" w:cs="Palatino Linotype"/>
          <w:sz w:val="24"/>
          <w:szCs w:val="24"/>
        </w:rPr>
      </w:pPr>
    </w:p>
    <w:p w14:paraId="7B538EEE" w14:textId="4F9F448F" w:rsidR="00014D80" w:rsidRPr="00014D80" w:rsidRDefault="00014D80" w:rsidP="00B8612E">
      <w:pPr>
        <w:spacing w:after="0" w:line="360" w:lineRule="auto"/>
        <w:ind w:right="49"/>
        <w:contextualSpacing/>
        <w:jc w:val="both"/>
        <w:rPr>
          <w:rFonts w:ascii="Palatino Linotype" w:eastAsia="Palatino Linotype" w:hAnsi="Palatino Linotype" w:cs="Palatino Linotype"/>
          <w:sz w:val="24"/>
          <w:szCs w:val="24"/>
        </w:rPr>
      </w:pPr>
    </w:p>
    <w:p w14:paraId="2C1604C8" w14:textId="63C23689" w:rsidR="00014D80" w:rsidRPr="00014D80" w:rsidRDefault="00014D80" w:rsidP="00B8612E">
      <w:pPr>
        <w:spacing w:after="0" w:line="360" w:lineRule="auto"/>
        <w:ind w:right="49"/>
        <w:contextualSpacing/>
        <w:jc w:val="both"/>
        <w:rPr>
          <w:rFonts w:ascii="Palatino Linotype" w:eastAsia="Palatino Linotype" w:hAnsi="Palatino Linotype" w:cs="Palatino Linotype"/>
          <w:sz w:val="24"/>
          <w:szCs w:val="24"/>
        </w:rPr>
      </w:pPr>
    </w:p>
    <w:p w14:paraId="2CB3035B" w14:textId="6A948EE0" w:rsidR="00014D80" w:rsidRPr="00014D80" w:rsidRDefault="00014D80" w:rsidP="00B8612E">
      <w:pPr>
        <w:spacing w:after="0" w:line="360" w:lineRule="auto"/>
        <w:ind w:right="49"/>
        <w:contextualSpacing/>
        <w:jc w:val="both"/>
        <w:rPr>
          <w:rFonts w:ascii="Palatino Linotype" w:eastAsia="Palatino Linotype" w:hAnsi="Palatino Linotype" w:cs="Palatino Linotype"/>
          <w:sz w:val="24"/>
          <w:szCs w:val="24"/>
        </w:rPr>
      </w:pPr>
    </w:p>
    <w:p w14:paraId="603A18E4" w14:textId="2FD9C3C9" w:rsidR="00014D80" w:rsidRPr="00014D80" w:rsidRDefault="00014D80" w:rsidP="00B8612E">
      <w:pPr>
        <w:spacing w:after="0" w:line="360" w:lineRule="auto"/>
        <w:ind w:right="49"/>
        <w:contextualSpacing/>
        <w:jc w:val="both"/>
        <w:rPr>
          <w:rFonts w:ascii="Palatino Linotype" w:eastAsia="Palatino Linotype" w:hAnsi="Palatino Linotype" w:cs="Palatino Linotype"/>
          <w:sz w:val="24"/>
          <w:szCs w:val="24"/>
        </w:rPr>
      </w:pPr>
    </w:p>
    <w:p w14:paraId="5038D182" w14:textId="2ECA39C0" w:rsidR="00014D80" w:rsidRPr="00014D80" w:rsidRDefault="00014D80" w:rsidP="00B8612E">
      <w:pPr>
        <w:spacing w:after="0" w:line="360" w:lineRule="auto"/>
        <w:ind w:right="49"/>
        <w:contextualSpacing/>
        <w:jc w:val="both"/>
        <w:rPr>
          <w:rFonts w:ascii="Palatino Linotype" w:eastAsia="Palatino Linotype" w:hAnsi="Palatino Linotype" w:cs="Palatino Linotype"/>
          <w:sz w:val="24"/>
          <w:szCs w:val="24"/>
        </w:rPr>
      </w:pPr>
    </w:p>
    <w:p w14:paraId="1F164635" w14:textId="77777777" w:rsidR="00014D80" w:rsidRPr="00014D80" w:rsidRDefault="00014D80" w:rsidP="00B8612E">
      <w:pPr>
        <w:spacing w:after="0" w:line="360" w:lineRule="auto"/>
        <w:ind w:right="49"/>
        <w:contextualSpacing/>
        <w:jc w:val="both"/>
        <w:rPr>
          <w:rFonts w:ascii="Palatino Linotype" w:eastAsia="Palatino Linotype" w:hAnsi="Palatino Linotype" w:cs="Palatino Linotype"/>
          <w:sz w:val="24"/>
          <w:szCs w:val="24"/>
        </w:rPr>
      </w:pPr>
    </w:p>
    <w:sectPr w:rsidR="00014D80" w:rsidRPr="00014D80" w:rsidSect="00952FE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9A8AB" w14:textId="77777777" w:rsidR="00EB0363" w:rsidRDefault="00EB0363" w:rsidP="00952FE9">
      <w:pPr>
        <w:spacing w:after="0" w:line="240" w:lineRule="auto"/>
      </w:pPr>
      <w:r>
        <w:separator/>
      </w:r>
    </w:p>
  </w:endnote>
  <w:endnote w:type="continuationSeparator" w:id="0">
    <w:p w14:paraId="2BCBFEF1" w14:textId="77777777" w:rsidR="00EB0363" w:rsidRDefault="00EB0363" w:rsidP="00952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D4F0" w14:textId="77777777" w:rsidR="00BD609E" w:rsidRDefault="00BD609E" w:rsidP="00BD609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27E4D">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27E4D">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5DB6F073" w14:textId="77777777" w:rsidR="00BD609E" w:rsidRDefault="00BD60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DCA1" w14:textId="77777777" w:rsidR="00952FE9" w:rsidRDefault="00952FE9" w:rsidP="00952FE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27E4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27E4D">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03C6E1B0" w14:textId="77777777" w:rsidR="00952FE9" w:rsidRDefault="00952F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EBC29" w14:textId="77777777" w:rsidR="00EB0363" w:rsidRDefault="00EB0363" w:rsidP="00952FE9">
      <w:pPr>
        <w:spacing w:after="0" w:line="240" w:lineRule="auto"/>
      </w:pPr>
      <w:r>
        <w:separator/>
      </w:r>
    </w:p>
  </w:footnote>
  <w:footnote w:type="continuationSeparator" w:id="0">
    <w:p w14:paraId="4B98B87C" w14:textId="77777777" w:rsidR="00EB0363" w:rsidRDefault="00EB0363" w:rsidP="00952FE9">
      <w:pPr>
        <w:spacing w:after="0" w:line="240" w:lineRule="auto"/>
      </w:pPr>
      <w:r>
        <w:continuationSeparator/>
      </w:r>
    </w:p>
  </w:footnote>
  <w:footnote w:id="1">
    <w:p w14:paraId="047C0462" w14:textId="77777777" w:rsidR="00383721" w:rsidRDefault="00383721" w:rsidP="0038372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24C0C5D9" w14:textId="77777777" w:rsidR="00383721" w:rsidRDefault="00383721" w:rsidP="0038372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8" w:type="dxa"/>
      <w:tblInd w:w="-1281" w:type="dxa"/>
      <w:tblLayout w:type="fixed"/>
      <w:tblLook w:val="0400" w:firstRow="0" w:lastRow="0" w:firstColumn="0" w:lastColumn="0" w:noHBand="0" w:noVBand="1"/>
    </w:tblPr>
    <w:tblGrid>
      <w:gridCol w:w="5660"/>
      <w:gridCol w:w="4878"/>
    </w:tblGrid>
    <w:tr w:rsidR="00952FE9" w14:paraId="7A30B129" w14:textId="77777777" w:rsidTr="00E402F5">
      <w:trPr>
        <w:trHeight w:val="260"/>
      </w:trPr>
      <w:tc>
        <w:tcPr>
          <w:tcW w:w="5660" w:type="dxa"/>
        </w:tcPr>
        <w:p w14:paraId="14BDC8E0" w14:textId="77777777" w:rsidR="00952FE9" w:rsidRDefault="00952FE9" w:rsidP="00952FE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878" w:type="dxa"/>
        </w:tcPr>
        <w:p w14:paraId="4FD003DA" w14:textId="77777777" w:rsidR="00952FE9" w:rsidRDefault="00952FE9" w:rsidP="00952FE9">
          <w:pPr>
            <w:spacing w:after="120"/>
            <w:ind w:left="-486" w:right="214" w:firstLine="1408"/>
            <w:jc w:val="right"/>
            <w:rPr>
              <w:rFonts w:ascii="Palatino Linotype" w:eastAsia="Palatino Linotype" w:hAnsi="Palatino Linotype" w:cs="Palatino Linotype"/>
              <w:sz w:val="24"/>
              <w:szCs w:val="24"/>
            </w:rPr>
          </w:pPr>
          <w:r w:rsidRPr="00952FE9">
            <w:rPr>
              <w:rFonts w:ascii="Palatino Linotype" w:eastAsia="Palatino Linotype" w:hAnsi="Palatino Linotype" w:cs="Palatino Linotype"/>
              <w:sz w:val="24"/>
              <w:szCs w:val="24"/>
            </w:rPr>
            <w:t>08499/INFOEM/IP/RR/2023</w:t>
          </w:r>
          <w:r>
            <w:rPr>
              <w:rFonts w:ascii="Palatino Linotype" w:eastAsia="Palatino Linotype" w:hAnsi="Palatino Linotype" w:cs="Palatino Linotype"/>
              <w:sz w:val="24"/>
              <w:szCs w:val="24"/>
            </w:rPr>
            <w:t>.</w:t>
          </w:r>
        </w:p>
      </w:tc>
    </w:tr>
    <w:tr w:rsidR="00952FE9" w14:paraId="5C82A8F4" w14:textId="77777777" w:rsidTr="00E402F5">
      <w:trPr>
        <w:trHeight w:val="224"/>
      </w:trPr>
      <w:tc>
        <w:tcPr>
          <w:tcW w:w="5660" w:type="dxa"/>
        </w:tcPr>
        <w:p w14:paraId="39097279" w14:textId="77777777" w:rsidR="00952FE9" w:rsidRDefault="00952FE9" w:rsidP="00952FE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878" w:type="dxa"/>
        </w:tcPr>
        <w:p w14:paraId="3A795A1C" w14:textId="77777777" w:rsidR="00952FE9" w:rsidRDefault="00952FE9" w:rsidP="00952FE9">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952FE9" w14:paraId="6AE240AE" w14:textId="77777777" w:rsidTr="00E402F5">
      <w:trPr>
        <w:trHeight w:val="278"/>
      </w:trPr>
      <w:tc>
        <w:tcPr>
          <w:tcW w:w="5660" w:type="dxa"/>
        </w:tcPr>
        <w:p w14:paraId="1B988F1B" w14:textId="77777777" w:rsidR="00952FE9" w:rsidRDefault="00952FE9" w:rsidP="00952FE9">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878" w:type="dxa"/>
        </w:tcPr>
        <w:p w14:paraId="46B6B8F4" w14:textId="77777777" w:rsidR="00952FE9" w:rsidRDefault="00952FE9" w:rsidP="00952FE9">
          <w:pPr>
            <w:spacing w:after="0"/>
            <w:ind w:left="-495" w:right="214" w:firstLine="567"/>
            <w:jc w:val="right"/>
            <w:rPr>
              <w:rFonts w:ascii="Palatino Linotype" w:eastAsia="Palatino Linotype" w:hAnsi="Palatino Linotype" w:cs="Palatino Linotype"/>
              <w:sz w:val="24"/>
              <w:szCs w:val="24"/>
            </w:rPr>
          </w:pPr>
          <w:r w:rsidRPr="00952FE9">
            <w:rPr>
              <w:rFonts w:ascii="Palatino Linotype" w:eastAsia="Palatino Linotype" w:hAnsi="Palatino Linotype" w:cs="Palatino Linotype"/>
            </w:rPr>
            <w:t>Ayuntamiento de Toluca</w:t>
          </w:r>
          <w:r>
            <w:rPr>
              <w:rFonts w:ascii="Palatino Linotype" w:eastAsia="Palatino Linotype" w:hAnsi="Palatino Linotype" w:cs="Palatino Linotype"/>
            </w:rPr>
            <w:t>.</w:t>
          </w:r>
        </w:p>
      </w:tc>
    </w:tr>
    <w:tr w:rsidR="00952FE9" w14:paraId="70C7DAE0" w14:textId="77777777" w:rsidTr="00E402F5">
      <w:trPr>
        <w:trHeight w:val="393"/>
      </w:trPr>
      <w:tc>
        <w:tcPr>
          <w:tcW w:w="5660" w:type="dxa"/>
        </w:tcPr>
        <w:p w14:paraId="04D83D77" w14:textId="77777777" w:rsidR="00952FE9" w:rsidRDefault="00952FE9" w:rsidP="00952FE9">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878" w:type="dxa"/>
        </w:tcPr>
        <w:p w14:paraId="76BAA138" w14:textId="77777777" w:rsidR="00952FE9" w:rsidRDefault="00952FE9" w:rsidP="00952FE9">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3E24B531" w14:textId="77777777" w:rsidR="00952FE9" w:rsidRDefault="00BD609E">
    <w:pPr>
      <w:pStyle w:val="Encabezado"/>
    </w:pPr>
    <w:r>
      <w:rPr>
        <w:noProof/>
        <w:lang w:eastAsia="es-MX"/>
      </w:rPr>
      <w:drawing>
        <wp:anchor distT="0" distB="0" distL="0" distR="0" simplePos="0" relativeHeight="251661312" behindDoc="1" locked="0" layoutInCell="1" hidden="0" allowOverlap="1" wp14:anchorId="47C1EEBE" wp14:editId="623314ED">
          <wp:simplePos x="0" y="0"/>
          <wp:positionH relativeFrom="page">
            <wp:align>left</wp:align>
          </wp:positionH>
          <wp:positionV relativeFrom="paragraph">
            <wp:posOffset>-1480185</wp:posOffset>
          </wp:positionV>
          <wp:extent cx="6953250" cy="960945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53250" cy="960945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8" w:type="dxa"/>
      <w:tblInd w:w="-1281" w:type="dxa"/>
      <w:tblLayout w:type="fixed"/>
      <w:tblLook w:val="0400" w:firstRow="0" w:lastRow="0" w:firstColumn="0" w:lastColumn="0" w:noHBand="0" w:noVBand="1"/>
    </w:tblPr>
    <w:tblGrid>
      <w:gridCol w:w="5660"/>
      <w:gridCol w:w="4878"/>
    </w:tblGrid>
    <w:tr w:rsidR="00952FE9" w14:paraId="78A1F376" w14:textId="77777777" w:rsidTr="00E402F5">
      <w:trPr>
        <w:trHeight w:val="260"/>
      </w:trPr>
      <w:tc>
        <w:tcPr>
          <w:tcW w:w="5660" w:type="dxa"/>
        </w:tcPr>
        <w:p w14:paraId="218C5E5B" w14:textId="77777777" w:rsidR="00952FE9" w:rsidRDefault="00952FE9" w:rsidP="00952FE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878" w:type="dxa"/>
        </w:tcPr>
        <w:p w14:paraId="210C86F4" w14:textId="77777777" w:rsidR="00952FE9" w:rsidRDefault="00952FE9" w:rsidP="00952FE9">
          <w:pPr>
            <w:spacing w:after="120"/>
            <w:ind w:left="-486" w:right="214" w:firstLine="1408"/>
            <w:jc w:val="right"/>
            <w:rPr>
              <w:rFonts w:ascii="Palatino Linotype" w:eastAsia="Palatino Linotype" w:hAnsi="Palatino Linotype" w:cs="Palatino Linotype"/>
              <w:sz w:val="24"/>
              <w:szCs w:val="24"/>
            </w:rPr>
          </w:pPr>
          <w:r w:rsidRPr="00952FE9">
            <w:rPr>
              <w:rFonts w:ascii="Palatino Linotype" w:eastAsia="Palatino Linotype" w:hAnsi="Palatino Linotype" w:cs="Palatino Linotype"/>
              <w:sz w:val="24"/>
              <w:szCs w:val="24"/>
            </w:rPr>
            <w:t>08499/INFOEM/IP/RR/2023</w:t>
          </w:r>
          <w:r>
            <w:rPr>
              <w:rFonts w:ascii="Palatino Linotype" w:eastAsia="Palatino Linotype" w:hAnsi="Palatino Linotype" w:cs="Palatino Linotype"/>
              <w:sz w:val="24"/>
              <w:szCs w:val="24"/>
            </w:rPr>
            <w:t>.</w:t>
          </w:r>
        </w:p>
      </w:tc>
    </w:tr>
    <w:tr w:rsidR="00952FE9" w14:paraId="689609E9" w14:textId="77777777" w:rsidTr="00E402F5">
      <w:trPr>
        <w:trHeight w:val="224"/>
      </w:trPr>
      <w:tc>
        <w:tcPr>
          <w:tcW w:w="5660" w:type="dxa"/>
        </w:tcPr>
        <w:p w14:paraId="7805F83D" w14:textId="77777777" w:rsidR="00952FE9" w:rsidRDefault="00952FE9" w:rsidP="00952FE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878" w:type="dxa"/>
        </w:tcPr>
        <w:p w14:paraId="18113E77" w14:textId="2CFD8887" w:rsidR="00952FE9" w:rsidRDefault="00832D23" w:rsidP="00952FE9">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XXXXXXXXX XXXXXXX</w:t>
          </w:r>
          <w:r w:rsidR="00952FE9">
            <w:rPr>
              <w:rFonts w:ascii="Palatino Linotype" w:eastAsia="Palatino Linotype" w:hAnsi="Palatino Linotype" w:cs="Palatino Linotype"/>
              <w:color w:val="000000"/>
              <w:sz w:val="24"/>
              <w:szCs w:val="24"/>
            </w:rPr>
            <w:t>.</w:t>
          </w:r>
        </w:p>
      </w:tc>
    </w:tr>
    <w:tr w:rsidR="00952FE9" w14:paraId="64B3E028" w14:textId="77777777" w:rsidTr="00E402F5">
      <w:trPr>
        <w:trHeight w:val="278"/>
      </w:trPr>
      <w:tc>
        <w:tcPr>
          <w:tcW w:w="5660" w:type="dxa"/>
        </w:tcPr>
        <w:p w14:paraId="5F070FB3" w14:textId="77777777" w:rsidR="00952FE9" w:rsidRDefault="00952FE9" w:rsidP="00952FE9">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878" w:type="dxa"/>
        </w:tcPr>
        <w:p w14:paraId="2CF240FC" w14:textId="77777777" w:rsidR="00952FE9" w:rsidRDefault="00952FE9" w:rsidP="00952FE9">
          <w:pPr>
            <w:spacing w:after="0"/>
            <w:ind w:left="-495" w:right="214" w:firstLine="567"/>
            <w:jc w:val="right"/>
            <w:rPr>
              <w:rFonts w:ascii="Palatino Linotype" w:eastAsia="Palatino Linotype" w:hAnsi="Palatino Linotype" w:cs="Palatino Linotype"/>
              <w:sz w:val="24"/>
              <w:szCs w:val="24"/>
            </w:rPr>
          </w:pPr>
          <w:r w:rsidRPr="00952FE9">
            <w:rPr>
              <w:rFonts w:ascii="Palatino Linotype" w:eastAsia="Palatino Linotype" w:hAnsi="Palatino Linotype" w:cs="Palatino Linotype"/>
            </w:rPr>
            <w:t>Ayuntamiento de Toluca</w:t>
          </w:r>
          <w:r>
            <w:rPr>
              <w:rFonts w:ascii="Palatino Linotype" w:eastAsia="Palatino Linotype" w:hAnsi="Palatino Linotype" w:cs="Palatino Linotype"/>
            </w:rPr>
            <w:t>.</w:t>
          </w:r>
        </w:p>
      </w:tc>
    </w:tr>
    <w:tr w:rsidR="00952FE9" w14:paraId="69467E09" w14:textId="77777777" w:rsidTr="00E402F5">
      <w:trPr>
        <w:trHeight w:val="393"/>
      </w:trPr>
      <w:tc>
        <w:tcPr>
          <w:tcW w:w="5660" w:type="dxa"/>
        </w:tcPr>
        <w:p w14:paraId="63AB4BDA" w14:textId="77777777" w:rsidR="00952FE9" w:rsidRDefault="00952FE9" w:rsidP="00952FE9">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878" w:type="dxa"/>
        </w:tcPr>
        <w:p w14:paraId="3D89C48F" w14:textId="77777777" w:rsidR="00952FE9" w:rsidRDefault="00952FE9" w:rsidP="00952FE9">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505E022D" w14:textId="77777777" w:rsidR="00952FE9" w:rsidRDefault="00952FE9">
    <w:pPr>
      <w:pStyle w:val="Encabezado"/>
    </w:pPr>
    <w:r>
      <w:rPr>
        <w:noProof/>
        <w:lang w:eastAsia="es-MX"/>
      </w:rPr>
      <w:drawing>
        <wp:anchor distT="0" distB="0" distL="0" distR="0" simplePos="0" relativeHeight="251659264" behindDoc="1" locked="0" layoutInCell="1" hidden="0" allowOverlap="1" wp14:anchorId="3441F655" wp14:editId="09C1034C">
          <wp:simplePos x="0" y="0"/>
          <wp:positionH relativeFrom="margin">
            <wp:posOffset>-1175385</wp:posOffset>
          </wp:positionH>
          <wp:positionV relativeFrom="paragraph">
            <wp:posOffset>-1473835</wp:posOffset>
          </wp:positionV>
          <wp:extent cx="7267575" cy="9847580"/>
          <wp:effectExtent l="0" t="0" r="9525" b="1270"/>
          <wp:wrapNone/>
          <wp:docPr id="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267575" cy="984758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36FA2"/>
    <w:multiLevelType w:val="multilevel"/>
    <w:tmpl w:val="D6808FD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A15F8E"/>
    <w:multiLevelType w:val="hybridMultilevel"/>
    <w:tmpl w:val="302A3BCA"/>
    <w:lvl w:ilvl="0" w:tplc="50A68380">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821860"/>
    <w:multiLevelType w:val="multilevel"/>
    <w:tmpl w:val="C50865C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C8B4080"/>
    <w:multiLevelType w:val="multilevel"/>
    <w:tmpl w:val="7FDCB0F4"/>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FE9"/>
    <w:rsid w:val="00014D80"/>
    <w:rsid w:val="00070E50"/>
    <w:rsid w:val="000D3A72"/>
    <w:rsid w:val="003021FC"/>
    <w:rsid w:val="0033676E"/>
    <w:rsid w:val="00383721"/>
    <w:rsid w:val="003C74CD"/>
    <w:rsid w:val="003E47B7"/>
    <w:rsid w:val="003E5386"/>
    <w:rsid w:val="004B2F86"/>
    <w:rsid w:val="007B5113"/>
    <w:rsid w:val="00832D23"/>
    <w:rsid w:val="00915F92"/>
    <w:rsid w:val="00952FE9"/>
    <w:rsid w:val="00A23100"/>
    <w:rsid w:val="00A27E4D"/>
    <w:rsid w:val="00A82C61"/>
    <w:rsid w:val="00AA4CDA"/>
    <w:rsid w:val="00B8142B"/>
    <w:rsid w:val="00B8612E"/>
    <w:rsid w:val="00BD609E"/>
    <w:rsid w:val="00DC1F85"/>
    <w:rsid w:val="00DC4505"/>
    <w:rsid w:val="00E91EFB"/>
    <w:rsid w:val="00EB0363"/>
    <w:rsid w:val="00F2144C"/>
    <w:rsid w:val="00FD12FF"/>
    <w:rsid w:val="00FE2B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E5005A"/>
  <w15:chartTrackingRefBased/>
  <w15:docId w15:val="{9E6D1736-B48C-4A92-83BD-6261C32E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2F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2FE9"/>
  </w:style>
  <w:style w:type="paragraph" w:styleId="Piedepgina">
    <w:name w:val="footer"/>
    <w:basedOn w:val="Normal"/>
    <w:link w:val="PiedepginaCar"/>
    <w:uiPriority w:val="99"/>
    <w:unhideWhenUsed/>
    <w:rsid w:val="00952F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2FE9"/>
  </w:style>
  <w:style w:type="character" w:styleId="Hipervnculo">
    <w:name w:val="Hyperlink"/>
    <w:basedOn w:val="Fuentedeprrafopredeter"/>
    <w:uiPriority w:val="99"/>
    <w:unhideWhenUsed/>
    <w:rsid w:val="00383721"/>
    <w:rPr>
      <w:color w:val="0563C1" w:themeColor="hyperlink"/>
      <w:u w:val="single"/>
    </w:rPr>
  </w:style>
  <w:style w:type="table" w:customStyle="1" w:styleId="4">
    <w:name w:val="4"/>
    <w:basedOn w:val="Tablanormal"/>
    <w:rsid w:val="00383721"/>
    <w:pPr>
      <w:spacing w:after="0" w:line="240" w:lineRule="auto"/>
    </w:pPr>
    <w:rPr>
      <w:rFonts w:ascii="Calibri" w:eastAsia="Calibri" w:hAnsi="Calibri" w:cs="Calibri"/>
      <w:lang w:eastAsia="es-MX"/>
    </w:rPr>
    <w:tblPr>
      <w:tblStyleRowBandSize w:val="1"/>
      <w:tblStyleColBandSize w:val="1"/>
      <w:tblInd w:w="0" w:type="nil"/>
    </w:tblPr>
  </w:style>
  <w:style w:type="character" w:styleId="Hipervnculovisitado">
    <w:name w:val="FollowedHyperlink"/>
    <w:basedOn w:val="Fuentedeprrafopredeter"/>
    <w:uiPriority w:val="99"/>
    <w:semiHidden/>
    <w:unhideWhenUsed/>
    <w:rsid w:val="00B8612E"/>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09E"/>
    <w:pPr>
      <w:ind w:left="720"/>
      <w:contextualSpacing/>
    </w:pPr>
    <w:rPr>
      <w:rFonts w:ascii="Calibri" w:eastAsia="Calibri" w:hAnsi="Calibri" w:cs="Calibri"/>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09E"/>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edomex.gob.mx/sites/sma.edomex.gob.mx/files/files/ParquesAreasNatur/ListadoPresta/Padro%CC%81n%20de%20acreditados%20NTEA%20que%20autorizaron%20publicacio%CC%81n%20de%20dato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31</Pages>
  <Words>6730</Words>
  <Characters>37020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INFOEM505</dc:creator>
  <cp:keywords/>
  <dc:description/>
  <cp:lastModifiedBy>Maricela Villagómez Martínez</cp:lastModifiedBy>
  <cp:revision>2</cp:revision>
  <cp:lastPrinted>2024-05-10T19:34:00Z</cp:lastPrinted>
  <dcterms:created xsi:type="dcterms:W3CDTF">2024-05-28T22:36:00Z</dcterms:created>
  <dcterms:modified xsi:type="dcterms:W3CDTF">2024-05-28T22:36:00Z</dcterms:modified>
</cp:coreProperties>
</file>