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CC644" w14:textId="440FA055" w:rsidR="00AC5DC4" w:rsidRPr="006A2C3F" w:rsidRDefault="00AC5DC4" w:rsidP="00AC5DC4">
      <w:pPr>
        <w:tabs>
          <w:tab w:val="left" w:pos="3465"/>
        </w:tabs>
        <w:spacing w:before="240" w:after="360" w:line="360" w:lineRule="auto"/>
        <w:jc w:val="both"/>
        <w:rPr>
          <w:rFonts w:ascii="Palatino Linotype" w:hAnsi="Palatino Linotype"/>
          <w:color w:val="000000" w:themeColor="text1"/>
        </w:rPr>
      </w:pPr>
      <w:r w:rsidRPr="006A2C3F">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Pr="006A2C3F">
        <w:rPr>
          <w:rFonts w:ascii="Palatino Linotype" w:eastAsia="MS Mincho" w:hAnsi="Palatino Linotype" w:cs="Times New Roman"/>
          <w:color w:val="000000"/>
          <w:lang w:val="es-MX"/>
        </w:rPr>
        <w:t>veinticuatro</w:t>
      </w:r>
      <w:r w:rsidR="00C56093" w:rsidRPr="006A2C3F">
        <w:rPr>
          <w:rFonts w:ascii="Palatino Linotype" w:eastAsia="MS Mincho" w:hAnsi="Palatino Linotype" w:cs="Times New Roman"/>
          <w:color w:val="000000"/>
          <w:lang w:val="es-MX"/>
        </w:rPr>
        <w:t xml:space="preserve"> (24)</w:t>
      </w:r>
      <w:r w:rsidRPr="006A2C3F">
        <w:rPr>
          <w:rFonts w:ascii="Palatino Linotype" w:eastAsia="MS Mincho" w:hAnsi="Palatino Linotype" w:cs="Times New Roman"/>
          <w:color w:val="000000"/>
          <w:lang w:val="es-MX"/>
        </w:rPr>
        <w:t xml:space="preserve"> de enero de dos mil veinticuatro.</w:t>
      </w:r>
    </w:p>
    <w:p w14:paraId="690EEEF3" w14:textId="5966DD1A" w:rsidR="00AC5DC4" w:rsidRPr="006A2C3F" w:rsidRDefault="00AC5DC4" w:rsidP="00AC5DC4">
      <w:pPr>
        <w:spacing w:line="360" w:lineRule="auto"/>
        <w:jc w:val="both"/>
        <w:rPr>
          <w:rFonts w:ascii="Palatino Linotype" w:eastAsia="Times New Roman" w:hAnsi="Palatino Linotype" w:cs="Times New Roman"/>
          <w:color w:val="000000" w:themeColor="text1"/>
        </w:rPr>
      </w:pPr>
      <w:r w:rsidRPr="006A2C3F">
        <w:rPr>
          <w:rFonts w:ascii="Palatino Linotype" w:hAnsi="Palatino Linotype"/>
          <w:b/>
          <w:color w:val="000000" w:themeColor="text1"/>
        </w:rPr>
        <w:t>VISTO</w:t>
      </w:r>
      <w:r w:rsidRPr="006A2C3F">
        <w:rPr>
          <w:rFonts w:ascii="Palatino Linotype" w:hAnsi="Palatino Linotype"/>
          <w:color w:val="000000" w:themeColor="text1"/>
        </w:rPr>
        <w:t xml:space="preserve"> el expediente electrónico formado con motivo del recurso de revisión </w:t>
      </w:r>
      <w:r w:rsidRPr="006A2C3F">
        <w:rPr>
          <w:rFonts w:ascii="Palatino Linotype" w:hAnsi="Palatino Linotype"/>
          <w:b/>
        </w:rPr>
        <w:t>02113/INFOEM/IP/RR/2023</w:t>
      </w:r>
      <w:r w:rsidRPr="006A2C3F">
        <w:rPr>
          <w:rFonts w:ascii="Palatino Linotype" w:eastAsia="Times New Roman" w:hAnsi="Palatino Linotype" w:cs="Arial"/>
          <w:bCs/>
          <w:color w:val="000000" w:themeColor="text1"/>
        </w:rPr>
        <w:t xml:space="preserve">, </w:t>
      </w:r>
      <w:r w:rsidRPr="006A2C3F">
        <w:rPr>
          <w:rFonts w:ascii="Palatino Linotype" w:eastAsia="Times New Roman" w:hAnsi="Palatino Linotype" w:cs="Times New Roman"/>
          <w:color w:val="000000" w:themeColor="text1"/>
        </w:rPr>
        <w:t xml:space="preserve">interpuesto por </w:t>
      </w:r>
      <w:r w:rsidR="00C56093" w:rsidRPr="006A2C3F">
        <w:rPr>
          <w:rFonts w:ascii="Palatino Linotype" w:eastAsia="Times New Roman" w:hAnsi="Palatino Linotype" w:cs="Times New Roman"/>
          <w:b/>
        </w:rPr>
        <w:t>una persona que no proporcionó datos de identificación</w:t>
      </w:r>
      <w:r w:rsidRPr="006A2C3F">
        <w:rPr>
          <w:rFonts w:ascii="Palatino Linotype" w:eastAsia="Times New Roman" w:hAnsi="Palatino Linotype" w:cs="Times New Roman"/>
          <w:color w:val="000000" w:themeColor="text1"/>
        </w:rPr>
        <w:t xml:space="preserve">, en lo sucesivo </w:t>
      </w:r>
      <w:r w:rsidRPr="006A2C3F">
        <w:rPr>
          <w:rFonts w:ascii="Palatino Linotype" w:eastAsia="Times New Roman" w:hAnsi="Palatino Linotype" w:cs="Times New Roman"/>
          <w:b/>
          <w:color w:val="000000" w:themeColor="text1"/>
        </w:rPr>
        <w:t xml:space="preserve">EL </w:t>
      </w:r>
      <w:r w:rsidRPr="006A2C3F">
        <w:rPr>
          <w:rFonts w:ascii="Palatino Linotype" w:eastAsia="Times New Roman" w:hAnsi="Palatino Linotype" w:cs="Times New Roman"/>
          <w:b/>
          <w:bCs/>
          <w:color w:val="000000" w:themeColor="text1"/>
        </w:rPr>
        <w:t>RECURRENTE</w:t>
      </w:r>
      <w:r w:rsidR="00C56093" w:rsidRPr="006A2C3F">
        <w:rPr>
          <w:rFonts w:ascii="Palatino Linotype" w:eastAsia="Times New Roman" w:hAnsi="Palatino Linotype" w:cs="Times New Roman"/>
          <w:b/>
          <w:bCs/>
          <w:color w:val="000000" w:themeColor="text1"/>
        </w:rPr>
        <w:t>,</w:t>
      </w:r>
      <w:r w:rsidRPr="006A2C3F">
        <w:rPr>
          <w:rFonts w:ascii="Palatino Linotype" w:eastAsia="Times New Roman" w:hAnsi="Palatino Linotype" w:cs="Arial"/>
          <w:color w:val="000000" w:themeColor="text1"/>
        </w:rPr>
        <w:t xml:space="preserve"> en contra de la respuesta de solicitud </w:t>
      </w:r>
      <w:r w:rsidRPr="006A2C3F">
        <w:rPr>
          <w:rFonts w:ascii="Palatino Linotype" w:eastAsia="Times New Roman" w:hAnsi="Palatino Linotype" w:cs="Arial"/>
          <w:b/>
          <w:bCs/>
          <w:color w:val="000000" w:themeColor="text1"/>
        </w:rPr>
        <w:t xml:space="preserve">00117/NAUCALPA/IP/2023 </w:t>
      </w:r>
      <w:r w:rsidRPr="006A2C3F">
        <w:rPr>
          <w:rFonts w:ascii="Palatino Linotype" w:eastAsia="Times New Roman" w:hAnsi="Palatino Linotype" w:cs="Arial"/>
          <w:color w:val="000000" w:themeColor="text1"/>
        </w:rPr>
        <w:t xml:space="preserve">del </w:t>
      </w:r>
      <w:r w:rsidRPr="006A2C3F">
        <w:rPr>
          <w:rFonts w:ascii="Palatino Linotype" w:hAnsi="Palatino Linotype"/>
          <w:b/>
          <w:bCs/>
          <w:color w:val="000000" w:themeColor="text1"/>
        </w:rPr>
        <w:t>Ayuntamiento de Naucalpan de Juárez</w:t>
      </w:r>
      <w:r w:rsidR="00C56093" w:rsidRPr="006A2C3F">
        <w:rPr>
          <w:rFonts w:ascii="Palatino Linotype" w:eastAsia="Calibri" w:hAnsi="Palatino Linotype" w:cs="Arial"/>
          <w:color w:val="000000" w:themeColor="text1"/>
          <w:lang w:val="es-ES"/>
        </w:rPr>
        <w:t>, en adelante</w:t>
      </w:r>
      <w:r w:rsidRPr="006A2C3F">
        <w:rPr>
          <w:rFonts w:ascii="Palatino Linotype" w:eastAsia="Times New Roman" w:hAnsi="Palatino Linotype" w:cs="Times New Roman"/>
          <w:color w:val="000000" w:themeColor="text1"/>
        </w:rPr>
        <w:t xml:space="preserve"> el</w:t>
      </w:r>
      <w:r w:rsidRPr="006A2C3F">
        <w:rPr>
          <w:rFonts w:ascii="Palatino Linotype" w:eastAsia="Times New Roman" w:hAnsi="Palatino Linotype" w:cs="Times New Roman"/>
          <w:b/>
          <w:color w:val="000000" w:themeColor="text1"/>
        </w:rPr>
        <w:t xml:space="preserve"> SUJETO OBLIGADO</w:t>
      </w:r>
      <w:r w:rsidRPr="006A2C3F">
        <w:rPr>
          <w:rFonts w:ascii="Palatino Linotype" w:eastAsia="Times New Roman" w:hAnsi="Palatino Linotype" w:cs="Times New Roman"/>
          <w:color w:val="000000" w:themeColor="text1"/>
        </w:rPr>
        <w:t>,</w:t>
      </w:r>
      <w:r w:rsidRPr="006A2C3F">
        <w:rPr>
          <w:rFonts w:ascii="Palatino Linotype" w:eastAsia="Times New Roman" w:hAnsi="Palatino Linotype" w:cs="Times New Roman"/>
          <w:b/>
          <w:color w:val="000000" w:themeColor="text1"/>
        </w:rPr>
        <w:t xml:space="preserve"> </w:t>
      </w:r>
      <w:r w:rsidRPr="006A2C3F">
        <w:rPr>
          <w:rFonts w:ascii="Palatino Linotype" w:eastAsia="Times New Roman" w:hAnsi="Palatino Linotype" w:cs="Times New Roman"/>
          <w:color w:val="000000" w:themeColor="text1"/>
        </w:rPr>
        <w:t>se procede a dictar la presente resolución, con base en los siguientes:</w:t>
      </w:r>
    </w:p>
    <w:p w14:paraId="7CF1CEB8" w14:textId="77777777" w:rsidR="00AC5DC4" w:rsidRPr="006A2C3F" w:rsidRDefault="00AC5DC4" w:rsidP="00AC5DC4">
      <w:pPr>
        <w:spacing w:line="360" w:lineRule="auto"/>
        <w:jc w:val="both"/>
        <w:rPr>
          <w:rFonts w:ascii="Palatino Linotype" w:hAnsi="Palatino Linotype"/>
          <w:b/>
          <w:color w:val="000000" w:themeColor="text1"/>
        </w:rPr>
      </w:pPr>
    </w:p>
    <w:p w14:paraId="63945F01" w14:textId="77777777" w:rsidR="00AC5DC4" w:rsidRPr="006A2C3F" w:rsidRDefault="00AC5DC4" w:rsidP="00AC5DC4">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6A2C3F">
        <w:rPr>
          <w:rFonts w:ascii="Palatino Linotype" w:hAnsi="Palatino Linotype"/>
          <w:b/>
          <w:color w:val="000000" w:themeColor="text1"/>
          <w:sz w:val="24"/>
          <w:szCs w:val="24"/>
        </w:rPr>
        <w:t>ANTECEDENTES</w:t>
      </w:r>
      <w:bookmarkEnd w:id="0"/>
      <w:bookmarkEnd w:id="1"/>
      <w:bookmarkEnd w:id="2"/>
    </w:p>
    <w:p w14:paraId="4E0D946F" w14:textId="77777777" w:rsidR="00AC5DC4" w:rsidRPr="006A2C3F" w:rsidRDefault="00AC5DC4" w:rsidP="00AC5DC4">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A0455D0" w14:textId="75144BED" w:rsidR="00AC5DC4" w:rsidRPr="006A2C3F" w:rsidRDefault="00AC5DC4" w:rsidP="00AC5DC4">
      <w:pPr>
        <w:pStyle w:val="Prrafodelista"/>
        <w:numPr>
          <w:ilvl w:val="0"/>
          <w:numId w:val="1"/>
        </w:numPr>
        <w:spacing w:line="360" w:lineRule="auto"/>
        <w:ind w:left="0" w:firstLine="0"/>
        <w:jc w:val="both"/>
        <w:rPr>
          <w:rFonts w:ascii="Palatino Linotype" w:eastAsia="Calibri" w:hAnsi="Palatino Linotype" w:cs="Arial"/>
          <w:lang w:val="es-ES"/>
        </w:rPr>
      </w:pPr>
      <w:r w:rsidRPr="006A2C3F">
        <w:rPr>
          <w:rFonts w:ascii="Palatino Linotype" w:eastAsia="Calibri" w:hAnsi="Palatino Linotype" w:cs="Arial"/>
          <w:lang w:val="es-ES"/>
        </w:rPr>
        <w:t xml:space="preserve">El día </w:t>
      </w:r>
      <w:r w:rsidRPr="006A2C3F">
        <w:rPr>
          <w:rFonts w:ascii="Palatino Linotype" w:eastAsia="Calibri" w:hAnsi="Palatino Linotype" w:cs="Arial"/>
          <w:b/>
          <w:lang w:val="es-ES"/>
        </w:rPr>
        <w:t>ocho de septiembre de dos mil veintitrés</w:t>
      </w:r>
      <w:r w:rsidRPr="006A2C3F">
        <w:rPr>
          <w:rFonts w:ascii="Palatino Linotype" w:hAnsi="Palatino Linotype"/>
          <w:b/>
        </w:rPr>
        <w:t xml:space="preserve">, </w:t>
      </w:r>
      <w:r w:rsidRPr="006A2C3F">
        <w:rPr>
          <w:rFonts w:ascii="Palatino Linotype" w:eastAsia="Calibri" w:hAnsi="Palatino Linotype" w:cs="Arial"/>
          <w:lang w:val="es-ES"/>
        </w:rPr>
        <w:t xml:space="preserve">se presentó ante el </w:t>
      </w:r>
      <w:r w:rsidRPr="006A2C3F">
        <w:rPr>
          <w:rFonts w:ascii="Palatino Linotype" w:eastAsia="Calibri" w:hAnsi="Palatino Linotype" w:cs="Arial"/>
          <w:b/>
          <w:lang w:val="es-ES"/>
        </w:rPr>
        <w:t>SUJETO OBLIGADO</w:t>
      </w:r>
      <w:r w:rsidRPr="006A2C3F">
        <w:rPr>
          <w:rFonts w:ascii="Palatino Linotype" w:eastAsia="Calibri" w:hAnsi="Palatino Linotype" w:cs="Arial"/>
        </w:rPr>
        <w:t xml:space="preserve"> vía </w:t>
      </w:r>
      <w:r w:rsidRPr="006A2C3F">
        <w:rPr>
          <w:rFonts w:ascii="Palatino Linotype" w:eastAsia="Calibri" w:hAnsi="Palatino Linotype" w:cs="Arial"/>
          <w:lang w:val="es-ES"/>
        </w:rPr>
        <w:t>SAIMEX, la solicitud de información pública registrada con el número</w:t>
      </w:r>
      <w:r w:rsidRPr="006A2C3F">
        <w:rPr>
          <w:rFonts w:ascii="Palatino Linotype" w:hAnsi="Palatino Linotype"/>
          <w:b/>
          <w:bCs/>
          <w:color w:val="000000" w:themeColor="text1"/>
        </w:rPr>
        <w:t xml:space="preserve"> 00117/NAUCALPA/IP/2023; </w:t>
      </w:r>
      <w:r w:rsidR="00C56093" w:rsidRPr="006A2C3F">
        <w:rPr>
          <w:rFonts w:ascii="Palatino Linotype" w:eastAsia="Calibri" w:hAnsi="Palatino Linotype" w:cs="Arial"/>
          <w:lang w:val="es-ES"/>
        </w:rPr>
        <w:t>en la que</w:t>
      </w:r>
      <w:r w:rsidRPr="006A2C3F">
        <w:rPr>
          <w:rFonts w:ascii="Palatino Linotype" w:eastAsia="Calibri" w:hAnsi="Palatino Linotype" w:cs="Arial"/>
          <w:lang w:val="es-ES"/>
        </w:rPr>
        <w:t xml:space="preserve"> solicitó la siguiente información:</w:t>
      </w:r>
    </w:p>
    <w:p w14:paraId="135D178F" w14:textId="77777777" w:rsidR="00AC5DC4" w:rsidRPr="006A2C3F" w:rsidRDefault="00AC5DC4" w:rsidP="00AC5DC4">
      <w:pPr>
        <w:pStyle w:val="Prrafodelista"/>
        <w:spacing w:line="276" w:lineRule="auto"/>
        <w:ind w:left="567" w:right="567"/>
        <w:jc w:val="both"/>
        <w:rPr>
          <w:rFonts w:ascii="Palatino Linotype" w:hAnsi="Palatino Linotype"/>
          <w:i/>
          <w:color w:val="000000" w:themeColor="text1"/>
        </w:rPr>
      </w:pPr>
    </w:p>
    <w:p w14:paraId="755D7A53" w14:textId="77777777" w:rsidR="00AC5DC4" w:rsidRPr="006A2C3F" w:rsidRDefault="00AC5DC4" w:rsidP="00AC5DC4">
      <w:pPr>
        <w:pStyle w:val="Prrafodelista"/>
        <w:spacing w:line="276" w:lineRule="auto"/>
        <w:ind w:left="567" w:right="567"/>
        <w:jc w:val="both"/>
        <w:rPr>
          <w:rFonts w:ascii="Palatino Linotype" w:hAnsi="Palatino Linotype"/>
          <w:color w:val="000000" w:themeColor="text1"/>
        </w:rPr>
      </w:pPr>
      <w:r w:rsidRPr="006A2C3F">
        <w:rPr>
          <w:rFonts w:ascii="Palatino Linotype" w:hAnsi="Palatino Linotype"/>
          <w:i/>
          <w:color w:val="000000" w:themeColor="text1"/>
        </w:rPr>
        <w:t xml:space="preserve"> “</w:t>
      </w:r>
      <w:r w:rsidRPr="006A2C3F">
        <w:rPr>
          <w:rFonts w:ascii="Palatino Linotype" w:hAnsi="Palatino Linotype"/>
          <w:i/>
        </w:rPr>
        <w:t>solicito los manuales de organizacion y manuales de procedimiento del año 2022 de las siguientes areas: Secretaria del ayuntamiento Proteccion civil bomberos direccion de administracion unidad de transparencia direccion de gobierno (o equivalente) precidencia</w:t>
      </w:r>
      <w:r w:rsidRPr="006A2C3F">
        <w:rPr>
          <w:rFonts w:ascii="Palatino Linotype" w:hAnsi="Palatino Linotype"/>
          <w:i/>
          <w:color w:val="000000" w:themeColor="text1"/>
        </w:rPr>
        <w:t>.</w:t>
      </w:r>
      <w:r w:rsidRPr="006A2C3F">
        <w:rPr>
          <w:rFonts w:ascii="Palatino Linotype" w:hAnsi="Palatino Linotype"/>
          <w:i/>
          <w:iCs/>
          <w:color w:val="000000" w:themeColor="text1"/>
        </w:rPr>
        <w:t>.</w:t>
      </w:r>
      <w:r w:rsidRPr="006A2C3F">
        <w:rPr>
          <w:rFonts w:ascii="Palatino Linotype" w:hAnsi="Palatino Linotype"/>
          <w:i/>
          <w:color w:val="000000" w:themeColor="text1"/>
        </w:rPr>
        <w:t xml:space="preserve">” </w:t>
      </w:r>
      <w:r w:rsidRPr="006A2C3F">
        <w:rPr>
          <w:rFonts w:ascii="Palatino Linotype" w:hAnsi="Palatino Linotype"/>
          <w:color w:val="000000" w:themeColor="text1"/>
        </w:rPr>
        <w:t>(Sic).</w:t>
      </w:r>
    </w:p>
    <w:p w14:paraId="1E2AB6E5" w14:textId="77777777" w:rsidR="00AC5DC4" w:rsidRPr="006A2C3F" w:rsidRDefault="00AC5DC4" w:rsidP="00AC5DC4">
      <w:pPr>
        <w:spacing w:line="360" w:lineRule="auto"/>
        <w:ind w:right="333"/>
        <w:jc w:val="both"/>
        <w:rPr>
          <w:rFonts w:ascii="Palatino Linotype" w:hAnsi="Palatino Linotype"/>
          <w:color w:val="000000" w:themeColor="text1"/>
        </w:rPr>
      </w:pPr>
    </w:p>
    <w:p w14:paraId="67B722AA" w14:textId="77777777" w:rsidR="00AC5DC4" w:rsidRPr="006A2C3F" w:rsidRDefault="00AC5DC4" w:rsidP="00AC5DC4">
      <w:pPr>
        <w:pStyle w:val="Prrafodelista"/>
        <w:numPr>
          <w:ilvl w:val="0"/>
          <w:numId w:val="1"/>
        </w:numPr>
        <w:tabs>
          <w:tab w:val="left" w:pos="426"/>
        </w:tabs>
        <w:spacing w:line="360" w:lineRule="auto"/>
        <w:ind w:left="0" w:firstLine="0"/>
        <w:jc w:val="both"/>
        <w:rPr>
          <w:rFonts w:ascii="Palatino Linotype" w:eastAsia="MS Mincho" w:hAnsi="Palatino Linotype" w:cs="Times New Roman"/>
          <w:color w:val="000000" w:themeColor="text1"/>
        </w:rPr>
      </w:pPr>
      <w:r w:rsidRPr="006A2C3F">
        <w:rPr>
          <w:rFonts w:ascii="Palatino Linotype" w:hAnsi="Palatino Linotype" w:cs="Arial"/>
          <w:color w:val="000000" w:themeColor="text1"/>
        </w:rPr>
        <w:t xml:space="preserve">Se hace constar que </w:t>
      </w:r>
      <w:r w:rsidRPr="006A2C3F">
        <w:rPr>
          <w:rFonts w:ascii="Palatino Linotype" w:eastAsia="Times New Roman" w:hAnsi="Palatino Linotype" w:cs="Arial"/>
          <w:color w:val="000000" w:themeColor="text1"/>
          <w:lang w:val="es-ES"/>
        </w:rPr>
        <w:t xml:space="preserve">el entonces </w:t>
      </w:r>
      <w:r w:rsidRPr="006A2C3F">
        <w:rPr>
          <w:rFonts w:ascii="Palatino Linotype" w:eastAsia="Times New Roman" w:hAnsi="Palatino Linotype" w:cs="Arial"/>
          <w:b/>
          <w:color w:val="000000" w:themeColor="text1"/>
          <w:lang w:val="es-ES"/>
        </w:rPr>
        <w:t>SOLICITANTE</w:t>
      </w:r>
      <w:r w:rsidRPr="006A2C3F">
        <w:rPr>
          <w:rFonts w:ascii="Palatino Linotype" w:eastAsia="Times New Roman" w:hAnsi="Palatino Linotype" w:cs="Arial"/>
          <w:color w:val="000000" w:themeColor="text1"/>
          <w:lang w:val="es-ES"/>
        </w:rPr>
        <w:t xml:space="preserve"> señaló como modalidad de entrega de la información</w:t>
      </w:r>
      <w:r w:rsidRPr="006A2C3F">
        <w:rPr>
          <w:rFonts w:ascii="Palatino Linotype" w:eastAsia="Times New Roman" w:hAnsi="Palatino Linotype" w:cs="Arial"/>
          <w:bCs/>
          <w:color w:val="000000" w:themeColor="text1"/>
          <w:lang w:val="es-ES"/>
        </w:rPr>
        <w:t>:</w:t>
      </w:r>
      <w:r w:rsidRPr="006A2C3F">
        <w:rPr>
          <w:rFonts w:ascii="Palatino Linotype" w:eastAsia="Times New Roman" w:hAnsi="Palatino Linotype" w:cs="Arial"/>
          <w:b/>
          <w:color w:val="000000" w:themeColor="text1"/>
          <w:lang w:val="es-ES"/>
        </w:rPr>
        <w:t xml:space="preserve"> </w:t>
      </w:r>
      <w:r w:rsidRPr="006A2C3F">
        <w:rPr>
          <w:rFonts w:ascii="Palatino Linotype" w:eastAsia="Times New Roman" w:hAnsi="Palatino Linotype" w:cs="Arial"/>
          <w:b/>
          <w:i/>
          <w:iCs/>
          <w:color w:val="000000" w:themeColor="text1"/>
          <w:lang w:val="es-ES"/>
        </w:rPr>
        <w:t>A través del SAIMEX</w:t>
      </w:r>
      <w:r w:rsidRPr="006A2C3F">
        <w:rPr>
          <w:rFonts w:ascii="Palatino Linotype" w:eastAsia="Calibri" w:hAnsi="Palatino Linotype" w:cs="Arial"/>
          <w:color w:val="000000" w:themeColor="text1"/>
          <w:lang w:val="es-ES"/>
        </w:rPr>
        <w:t>.</w:t>
      </w:r>
    </w:p>
    <w:p w14:paraId="2DCC0423" w14:textId="77777777" w:rsidR="00AC5DC4" w:rsidRPr="006A2C3F" w:rsidRDefault="00AC5DC4" w:rsidP="00AC5DC4">
      <w:pPr>
        <w:pStyle w:val="Prrafodelista"/>
        <w:numPr>
          <w:ilvl w:val="0"/>
          <w:numId w:val="1"/>
        </w:numPr>
        <w:tabs>
          <w:tab w:val="left" w:pos="426"/>
        </w:tabs>
        <w:spacing w:line="360" w:lineRule="auto"/>
        <w:ind w:left="0" w:firstLine="0"/>
        <w:jc w:val="both"/>
        <w:rPr>
          <w:rFonts w:ascii="Palatino Linotype" w:hAnsi="Palatino Linotype" w:cs="Arial"/>
        </w:rPr>
      </w:pPr>
      <w:r w:rsidRPr="006A2C3F">
        <w:rPr>
          <w:rFonts w:ascii="Palatino Linotype" w:eastAsia="MS Mincho" w:hAnsi="Palatino Linotype" w:cs="Times New Roman"/>
          <w:color w:val="000000" w:themeColor="text1"/>
        </w:rPr>
        <w:lastRenderedPageBreak/>
        <w:t xml:space="preserve">De lo anterior el </w:t>
      </w:r>
      <w:r w:rsidRPr="006A2C3F">
        <w:rPr>
          <w:rFonts w:ascii="Palatino Linotype" w:eastAsia="MS Mincho" w:hAnsi="Palatino Linotype" w:cs="Times New Roman"/>
          <w:b/>
          <w:color w:val="000000" w:themeColor="text1"/>
        </w:rPr>
        <w:t xml:space="preserve">SUJETO OBLIGADO </w:t>
      </w:r>
      <w:r w:rsidRPr="006A2C3F">
        <w:rPr>
          <w:rFonts w:ascii="Palatino Linotype" w:eastAsia="MS Mincho" w:hAnsi="Palatino Linotype" w:cs="Times New Roman"/>
          <w:color w:val="000000" w:themeColor="text1"/>
        </w:rPr>
        <w:t xml:space="preserve">en fecha diez de abril de dos mil veintitrés emitió el acuerdo de prórroga para atender y dar respuesta a la solicitud de información.  </w:t>
      </w:r>
    </w:p>
    <w:p w14:paraId="06C78105" w14:textId="77777777" w:rsidR="00AC5DC4" w:rsidRPr="006A2C3F" w:rsidRDefault="00AC5DC4" w:rsidP="00AC5DC4">
      <w:pPr>
        <w:rPr>
          <w:rFonts w:ascii="Palatino Linotype" w:eastAsia="MS Mincho" w:hAnsi="Palatino Linotype" w:cs="Times New Roman"/>
          <w:color w:val="000000" w:themeColor="text1"/>
        </w:rPr>
      </w:pPr>
    </w:p>
    <w:p w14:paraId="2EAD492D" w14:textId="77777777" w:rsidR="00AC5DC4" w:rsidRPr="006A2C3F" w:rsidRDefault="00AC5DC4" w:rsidP="00AC5DC4">
      <w:pPr>
        <w:pStyle w:val="Prrafodelista"/>
        <w:numPr>
          <w:ilvl w:val="0"/>
          <w:numId w:val="1"/>
        </w:numPr>
        <w:tabs>
          <w:tab w:val="left" w:pos="426"/>
        </w:tabs>
        <w:spacing w:line="360" w:lineRule="auto"/>
        <w:ind w:left="0" w:firstLine="0"/>
        <w:jc w:val="both"/>
        <w:rPr>
          <w:rFonts w:ascii="Palatino Linotype" w:hAnsi="Palatino Linotype" w:cs="Arial"/>
        </w:rPr>
      </w:pPr>
      <w:r w:rsidRPr="006A2C3F">
        <w:rPr>
          <w:rFonts w:ascii="Palatino Linotype" w:eastAsia="MS Mincho" w:hAnsi="Palatino Linotype" w:cs="Times New Roman"/>
          <w:color w:val="000000" w:themeColor="text1"/>
        </w:rPr>
        <w:t xml:space="preserve">Por lo que, El </w:t>
      </w:r>
      <w:r w:rsidRPr="006A2C3F">
        <w:rPr>
          <w:rFonts w:ascii="Palatino Linotype" w:eastAsia="MS Mincho" w:hAnsi="Palatino Linotype" w:cs="Times New Roman"/>
          <w:b/>
          <w:bCs/>
          <w:color w:val="000000" w:themeColor="text1"/>
        </w:rPr>
        <w:t>SUJETO OBLIGADO</w:t>
      </w:r>
      <w:r w:rsidRPr="006A2C3F">
        <w:rPr>
          <w:rFonts w:ascii="Palatino Linotype" w:eastAsia="MS Mincho" w:hAnsi="Palatino Linotype" w:cs="Times New Roman"/>
          <w:color w:val="000000" w:themeColor="text1"/>
        </w:rPr>
        <w:t xml:space="preserve"> en fecha diecinueve de abril de dos mil veintitrés, dio respuesta a la solicitud de información mediante un archivo electrónico en formato PDF</w:t>
      </w:r>
      <w:r w:rsidRPr="006A2C3F">
        <w:rPr>
          <w:rFonts w:ascii="Palatino Linotype" w:eastAsia="MS Mincho" w:hAnsi="Palatino Linotype" w:cs="Times New Roman"/>
        </w:rPr>
        <w:t xml:space="preserve">, cuyo contenido toral es el siguiente: </w:t>
      </w:r>
    </w:p>
    <w:p w14:paraId="48DD0B34" w14:textId="77777777" w:rsidR="00AC5DC4" w:rsidRPr="006A2C3F" w:rsidRDefault="00AC5DC4" w:rsidP="00AC5DC4">
      <w:pPr>
        <w:pStyle w:val="Prrafodelista"/>
        <w:rPr>
          <w:rFonts w:ascii="Palatino Linotype" w:hAnsi="Palatino Linotype" w:cs="Arial"/>
        </w:rPr>
      </w:pPr>
    </w:p>
    <w:p w14:paraId="6303AB25" w14:textId="77777777" w:rsidR="00AC5DC4" w:rsidRPr="006A2C3F" w:rsidRDefault="00AC5DC4" w:rsidP="00AC5DC4">
      <w:pPr>
        <w:pStyle w:val="Prrafodelista"/>
        <w:spacing w:line="360" w:lineRule="auto"/>
        <w:ind w:left="540" w:right="378"/>
        <w:jc w:val="both"/>
        <w:rPr>
          <w:rFonts w:ascii="Palatino Linotype" w:hAnsi="Palatino Linotype" w:cs="Arial"/>
          <w:bCs/>
          <w:i/>
          <w:sz w:val="22"/>
          <w:lang w:val="es-MX"/>
        </w:rPr>
      </w:pPr>
      <w:bookmarkStart w:id="3" w:name="_Hlk155101321"/>
      <w:r w:rsidRPr="006A2C3F">
        <w:rPr>
          <w:rStyle w:val="Hipervnculo"/>
          <w:rFonts w:ascii="Palatino Linotype" w:hAnsi="Palatino Linotype" w:cs="Arial"/>
          <w:bCs/>
          <w:i/>
          <w:color w:val="auto"/>
          <w:sz w:val="22"/>
          <w:u w:val="none"/>
        </w:rPr>
        <w:t>…“</w:t>
      </w:r>
      <w:r w:rsidRPr="006A2C3F">
        <w:rPr>
          <w:rFonts w:ascii="Palatino Linotype" w:hAnsi="Palatino Linotype"/>
          <w:i/>
          <w:noProof/>
          <w:sz w:val="22"/>
          <w:lang w:val="es-MX" w:eastAsia="es-MX"/>
        </w:rPr>
        <w:t xml:space="preserve"> </w:t>
      </w:r>
      <w:r w:rsidRPr="006A2C3F">
        <w:rPr>
          <w:rFonts w:ascii="Palatino Linotype" w:hAnsi="Palatino Linotype" w:cs="Arial"/>
          <w:bCs/>
          <w:i/>
          <w:sz w:val="22"/>
          <w:lang w:val="es-MX"/>
        </w:rPr>
        <w:t>Documento Unico acta de la séptima sesión solicitud 117.pdf : archivo constante de seis fojas, mediante el cual en el numeral tres se aprueba la inexistencia de la información de la información consistente en los Manules de Procedimiento y de Organización de la Secretaría del Ayuntamiento toda vez que el SUJETO OBLIGADO señala que que se encuentran en proceso de ser aprobados ya que la elaboración no se ha concluido.</w:t>
      </w:r>
    </w:p>
    <w:p w14:paraId="1EC9A1CE" w14:textId="77777777" w:rsidR="00AC5DC4" w:rsidRPr="006A2C3F" w:rsidRDefault="00AC5DC4" w:rsidP="00AC5DC4">
      <w:pPr>
        <w:pStyle w:val="Prrafodelista"/>
        <w:ind w:left="540" w:right="378"/>
        <w:jc w:val="both"/>
        <w:rPr>
          <w:rFonts w:ascii="Palatino Linotype" w:hAnsi="Palatino Linotype" w:cs="Arial"/>
          <w:bCs/>
          <w:i/>
          <w:sz w:val="22"/>
        </w:rPr>
      </w:pPr>
      <w:r w:rsidRPr="006A2C3F">
        <w:rPr>
          <w:rFonts w:ascii="Palatino Linotype" w:hAnsi="Palatino Linotype" w:cs="Arial"/>
          <w:bCs/>
          <w:i/>
          <w:sz w:val="22"/>
          <w:lang w:val="es-MX"/>
        </w:rPr>
        <w:t>En el mismo documento se anexa el oficio SA/SUB/ST/DACYGM/009/2023 de fecha quince de marzo, mediante el cual la Jefa del Departamento de Actas de Cabildo y Gacetas Municipales, informa que no ha pasado por cabildo algún tema referente a los manuales de organización y manuales de procedimientos de ningún área del SUJETO OBLIGADO.</w:t>
      </w:r>
    </w:p>
    <w:p w14:paraId="38511CE0" w14:textId="77777777" w:rsidR="00AC5DC4" w:rsidRPr="006A2C3F" w:rsidRDefault="00AC5DC4" w:rsidP="00AC5DC4">
      <w:pPr>
        <w:pStyle w:val="Prrafodelista"/>
        <w:spacing w:line="360" w:lineRule="auto"/>
        <w:ind w:left="540" w:right="378"/>
        <w:jc w:val="both"/>
        <w:rPr>
          <w:rFonts w:ascii="Palatino Linotype" w:hAnsi="Palatino Linotype" w:cs="Arial"/>
          <w:i/>
        </w:rPr>
      </w:pPr>
    </w:p>
    <w:bookmarkEnd w:id="3"/>
    <w:p w14:paraId="1ACD8A54" w14:textId="77777777" w:rsidR="00AC5DC4" w:rsidRPr="006A2C3F" w:rsidRDefault="00AC5DC4" w:rsidP="00AC5DC4">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6A2C3F">
        <w:rPr>
          <w:rFonts w:ascii="Palatino Linotype" w:eastAsia="Times New Roman" w:hAnsi="Palatino Linotype" w:cs="Arial"/>
          <w:color w:val="000000" w:themeColor="text1"/>
          <w:lang w:val="es-ES"/>
        </w:rPr>
        <w:t xml:space="preserve">Derivado de la respuesta del </w:t>
      </w:r>
      <w:r w:rsidRPr="006A2C3F">
        <w:rPr>
          <w:rFonts w:ascii="Palatino Linotype" w:eastAsia="Times New Roman" w:hAnsi="Palatino Linotype" w:cs="Arial"/>
          <w:b/>
          <w:bCs/>
          <w:color w:val="000000" w:themeColor="text1"/>
          <w:lang w:val="es-ES"/>
        </w:rPr>
        <w:t>SUJETO OBLIGADO</w:t>
      </w:r>
      <w:r w:rsidRPr="006A2C3F">
        <w:rPr>
          <w:rFonts w:ascii="Palatino Linotype" w:eastAsia="Times New Roman" w:hAnsi="Palatino Linotype" w:cs="Arial"/>
          <w:color w:val="000000" w:themeColor="text1"/>
          <w:lang w:val="es-ES"/>
        </w:rPr>
        <w:t xml:space="preserve">, el veintiuno de abril de dos mil veintitrés, el particular interpuso el recurso de revisión </w:t>
      </w:r>
      <w:r w:rsidRPr="006A2C3F">
        <w:rPr>
          <w:rFonts w:ascii="Palatino Linotype" w:hAnsi="Palatino Linotype"/>
          <w:b/>
          <w:bCs/>
        </w:rPr>
        <w:tab/>
        <w:t>02113/INFOEM/IP/RR/2023</w:t>
      </w:r>
      <w:r w:rsidRPr="006A2C3F">
        <w:rPr>
          <w:rFonts w:ascii="Palatino Linotype" w:eastAsia="Calibri" w:hAnsi="Palatino Linotype" w:cs="Arial"/>
          <w:color w:val="000000" w:themeColor="text1"/>
          <w:lang w:val="es-ES"/>
        </w:rPr>
        <w:t>;</w:t>
      </w:r>
      <w:r w:rsidRPr="006A2C3F">
        <w:rPr>
          <w:rFonts w:ascii="Palatino Linotype" w:eastAsia="Times New Roman" w:hAnsi="Palatino Linotype" w:cs="Arial"/>
          <w:color w:val="000000" w:themeColor="text1"/>
          <w:lang w:val="es-ES"/>
        </w:rPr>
        <w:t xml:space="preserve"> impugnación en la que refirió lo siguiente:</w:t>
      </w:r>
    </w:p>
    <w:p w14:paraId="5A4080E5" w14:textId="77777777" w:rsidR="00AC5DC4" w:rsidRPr="006A2C3F" w:rsidRDefault="00AC5DC4" w:rsidP="00AC5DC4">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796344CC" w14:textId="7CE31058" w:rsidR="00AC5DC4" w:rsidRPr="006A2C3F" w:rsidRDefault="00AC5DC4" w:rsidP="00C56093">
      <w:pPr>
        <w:pStyle w:val="Prrafodelista"/>
        <w:numPr>
          <w:ilvl w:val="0"/>
          <w:numId w:val="5"/>
        </w:numPr>
        <w:spacing w:line="360" w:lineRule="auto"/>
        <w:ind w:left="993"/>
        <w:jc w:val="both"/>
        <w:rPr>
          <w:rFonts w:ascii="Palatino Linotype" w:eastAsiaTheme="majorEastAsia" w:hAnsi="Palatino Linotype" w:cstheme="majorBidi"/>
          <w:i/>
          <w:color w:val="000000" w:themeColor="text1"/>
          <w:sz w:val="22"/>
        </w:rPr>
      </w:pPr>
      <w:r w:rsidRPr="006A2C3F">
        <w:rPr>
          <w:rFonts w:ascii="Palatino Linotype" w:eastAsia="Times New Roman" w:hAnsi="Palatino Linotype" w:cs="Arial"/>
          <w:b/>
          <w:color w:val="000000" w:themeColor="text1"/>
          <w:sz w:val="22"/>
          <w:lang w:val="es-ES"/>
        </w:rPr>
        <w:t>Acto impugnado:</w:t>
      </w:r>
      <w:r w:rsidRPr="006A2C3F">
        <w:rPr>
          <w:rFonts w:ascii="Palatino Linotype" w:eastAsia="Times New Roman" w:hAnsi="Palatino Linotype" w:cs="Arial"/>
          <w:color w:val="000000" w:themeColor="text1"/>
          <w:sz w:val="22"/>
          <w:lang w:val="es-ES"/>
        </w:rPr>
        <w:t xml:space="preserve"> </w:t>
      </w:r>
      <w:r w:rsidRPr="006A2C3F">
        <w:rPr>
          <w:rStyle w:val="Ttulo2Car"/>
          <w:rFonts w:ascii="Palatino Linotype" w:hAnsi="Palatino Linotype"/>
          <w:i/>
          <w:color w:val="000000" w:themeColor="text1"/>
          <w:sz w:val="22"/>
          <w:szCs w:val="24"/>
        </w:rPr>
        <w:t>“</w:t>
      </w:r>
      <w:r w:rsidRPr="006A2C3F">
        <w:rPr>
          <w:rFonts w:ascii="Palatino Linotype" w:eastAsiaTheme="majorEastAsia" w:hAnsi="Palatino Linotype" w:cstheme="majorBidi"/>
          <w:i/>
          <w:color w:val="000000" w:themeColor="text1"/>
          <w:sz w:val="22"/>
        </w:rPr>
        <w:t>La respuesta a la solicitud de informacion esta incompleta, ya que solo remitieron (y de una pesima manera ya que las hojas salen volteadas) un acta en la que se hace constan la inexistencia de dicha solicitud, pero solo por parte del secretario del ayuntamiento, falta el pronunciamento por parte de las demas instancias administrativas responsables de la inexistencia de dicha informacion.</w:t>
      </w:r>
      <w:r w:rsidRPr="006A2C3F">
        <w:rPr>
          <w:rStyle w:val="Ttulo2Car"/>
          <w:rFonts w:ascii="Palatino Linotype" w:hAnsi="Palatino Linotype"/>
          <w:i/>
          <w:color w:val="000000" w:themeColor="text1"/>
          <w:sz w:val="22"/>
          <w:szCs w:val="24"/>
        </w:rPr>
        <w:t>.”</w:t>
      </w:r>
      <w:r w:rsidR="00C56093" w:rsidRPr="006A2C3F">
        <w:rPr>
          <w:rStyle w:val="Ttulo2Car"/>
          <w:rFonts w:ascii="Palatino Linotype" w:hAnsi="Palatino Linotype"/>
          <w:i/>
          <w:color w:val="000000" w:themeColor="text1"/>
          <w:sz w:val="22"/>
          <w:szCs w:val="24"/>
        </w:rPr>
        <w:t xml:space="preserve">  </w:t>
      </w:r>
      <w:r w:rsidRPr="006A2C3F">
        <w:rPr>
          <w:rFonts w:ascii="Palatino Linotype" w:eastAsia="Times New Roman" w:hAnsi="Palatino Linotype" w:cs="Arial"/>
          <w:color w:val="000000" w:themeColor="text1"/>
          <w:sz w:val="22"/>
          <w:lang w:val="es-ES"/>
        </w:rPr>
        <w:t>(Sic).</w:t>
      </w:r>
    </w:p>
    <w:p w14:paraId="06684200" w14:textId="77BE8D87" w:rsidR="00AC5DC4" w:rsidRPr="006A2C3F" w:rsidRDefault="00AC5DC4" w:rsidP="00C56093">
      <w:pPr>
        <w:pStyle w:val="Prrafodelista"/>
        <w:numPr>
          <w:ilvl w:val="0"/>
          <w:numId w:val="5"/>
        </w:numPr>
        <w:spacing w:line="360" w:lineRule="auto"/>
        <w:ind w:left="993"/>
        <w:jc w:val="both"/>
        <w:rPr>
          <w:rFonts w:ascii="Palatino Linotype" w:hAnsi="Palatino Linotype"/>
          <w:i/>
          <w:color w:val="000000" w:themeColor="text1"/>
          <w:sz w:val="22"/>
        </w:rPr>
      </w:pPr>
      <w:r w:rsidRPr="006A2C3F">
        <w:rPr>
          <w:rFonts w:ascii="Palatino Linotype" w:eastAsia="Times New Roman" w:hAnsi="Palatino Linotype" w:cs="Arial"/>
          <w:b/>
          <w:color w:val="000000" w:themeColor="text1"/>
          <w:sz w:val="22"/>
          <w:lang w:val="es-ES"/>
        </w:rPr>
        <w:lastRenderedPageBreak/>
        <w:t>Razones o motivos de inconformidad:</w:t>
      </w:r>
      <w:r w:rsidRPr="006A2C3F">
        <w:rPr>
          <w:rFonts w:ascii="Palatino Linotype" w:eastAsia="Times New Roman" w:hAnsi="Palatino Linotype" w:cs="Arial"/>
          <w:color w:val="000000" w:themeColor="text1"/>
          <w:sz w:val="22"/>
          <w:lang w:val="es-ES"/>
        </w:rPr>
        <w:t xml:space="preserve"> </w:t>
      </w:r>
      <w:r w:rsidRPr="006A2C3F">
        <w:rPr>
          <w:rFonts w:ascii="Palatino Linotype" w:hAnsi="Palatino Linotype"/>
          <w:i/>
          <w:color w:val="000000" w:themeColor="text1"/>
          <w:sz w:val="22"/>
        </w:rPr>
        <w:t>El acta de inexistencia solo hace mencion a que el secretario del ayuntamiento no cuenta con la informacion, asi mismo con nungun turno solicitado para la aprobacion de los mismos, por lo cual falta el pronunciamento de las demas areas administrativas implicadas en dica solicitud de informacion, para que de no tener la informacion, puedan ser sancionadas por la inexistencia de la misma en las instancias correspondientes.,”</w:t>
      </w:r>
      <w:r w:rsidR="00C56093" w:rsidRPr="006A2C3F">
        <w:rPr>
          <w:rFonts w:ascii="Palatino Linotype" w:hAnsi="Palatino Linotype"/>
          <w:i/>
          <w:color w:val="000000" w:themeColor="text1"/>
          <w:sz w:val="22"/>
        </w:rPr>
        <w:t xml:space="preserve"> </w:t>
      </w:r>
      <w:r w:rsidRPr="006A2C3F">
        <w:rPr>
          <w:rFonts w:ascii="Palatino Linotype" w:eastAsia="Times New Roman" w:hAnsi="Palatino Linotype" w:cs="Arial"/>
          <w:color w:val="000000" w:themeColor="text1"/>
          <w:sz w:val="22"/>
          <w:lang w:val="es-ES"/>
        </w:rPr>
        <w:t>(Sic).</w:t>
      </w:r>
    </w:p>
    <w:p w14:paraId="68B8A8E7" w14:textId="77777777" w:rsidR="00AC5DC4" w:rsidRPr="006A2C3F" w:rsidRDefault="00AC5DC4" w:rsidP="00AC5DC4">
      <w:pPr>
        <w:tabs>
          <w:tab w:val="left" w:pos="426"/>
        </w:tabs>
        <w:spacing w:line="360" w:lineRule="auto"/>
        <w:jc w:val="both"/>
        <w:rPr>
          <w:rFonts w:ascii="Palatino Linotype" w:hAnsi="Palatino Linotype"/>
          <w:color w:val="000000" w:themeColor="text1"/>
        </w:rPr>
      </w:pPr>
    </w:p>
    <w:p w14:paraId="0F349AE2" w14:textId="49A09238" w:rsidR="00AC5DC4" w:rsidRPr="006A2C3F" w:rsidRDefault="00AC5DC4" w:rsidP="00AC5DC4">
      <w:pPr>
        <w:pStyle w:val="Prrafodelista"/>
        <w:numPr>
          <w:ilvl w:val="0"/>
          <w:numId w:val="1"/>
        </w:numPr>
        <w:tabs>
          <w:tab w:val="left" w:pos="284"/>
          <w:tab w:val="left" w:pos="426"/>
        </w:tabs>
        <w:spacing w:line="360" w:lineRule="auto"/>
        <w:ind w:left="0" w:firstLine="0"/>
        <w:jc w:val="both"/>
        <w:rPr>
          <w:rFonts w:ascii="Palatino Linotype" w:eastAsia="Calibri" w:hAnsi="Palatino Linotype" w:cs="Arial"/>
          <w:color w:val="000000" w:themeColor="text1"/>
          <w:lang w:val="es-ES"/>
        </w:rPr>
      </w:pPr>
      <w:r w:rsidRPr="006A2C3F">
        <w:rPr>
          <w:rFonts w:ascii="Palatino Linotype" w:eastAsia="Calibri" w:hAnsi="Palatino Linotype" w:cs="Arial"/>
          <w:bCs/>
          <w:color w:val="000000" w:themeColor="text1"/>
        </w:rPr>
        <w:t xml:space="preserve">Asimismo, con fundamento en lo dispuesto por el </w:t>
      </w:r>
      <w:r w:rsidRPr="006A2C3F">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se turnó a la </w:t>
      </w:r>
      <w:r w:rsidRPr="006A2C3F">
        <w:rPr>
          <w:rFonts w:ascii="Palatino Linotype" w:eastAsia="Calibri" w:hAnsi="Palatino Linotype" w:cs="Arial"/>
          <w:b/>
          <w:bCs/>
          <w:color w:val="000000" w:themeColor="text1"/>
          <w:lang w:val="es-ES"/>
        </w:rPr>
        <w:t>Comisionada María del Rosario Mejía Ayala</w:t>
      </w:r>
      <w:r w:rsidRPr="006A2C3F">
        <w:rPr>
          <w:rFonts w:ascii="Palatino Linotype" w:eastAsia="Calibri" w:hAnsi="Palatino Linotype" w:cs="Arial"/>
          <w:bCs/>
          <w:color w:val="000000" w:themeColor="text1"/>
          <w:lang w:val="es-ES"/>
        </w:rPr>
        <w:t xml:space="preserve">, </w:t>
      </w:r>
      <w:r w:rsidR="00C56093" w:rsidRPr="006A2C3F">
        <w:rPr>
          <w:rFonts w:ascii="Palatino Linotype" w:eastAsia="Calibri" w:hAnsi="Palatino Linotype" w:cs="Arial"/>
          <w:bCs/>
          <w:color w:val="000000" w:themeColor="text1"/>
          <w:lang w:val="es-ES"/>
        </w:rPr>
        <w:t>para</w:t>
      </w:r>
      <w:r w:rsidRPr="006A2C3F">
        <w:rPr>
          <w:rFonts w:ascii="Palatino Linotype" w:eastAsia="Calibri" w:hAnsi="Palatino Linotype" w:cs="Arial"/>
          <w:bCs/>
          <w:color w:val="000000" w:themeColor="text1"/>
          <w:lang w:val="es-ES"/>
        </w:rPr>
        <w:t xml:space="preserve"> </w:t>
      </w:r>
      <w:r w:rsidRPr="006A2C3F">
        <w:rPr>
          <w:rFonts w:ascii="Palatino Linotype" w:eastAsia="Calibri" w:hAnsi="Palatino Linotype" w:cs="Arial"/>
          <w:bCs/>
          <w:color w:val="000000" w:themeColor="text1"/>
        </w:rPr>
        <w:t>su análisis.</w:t>
      </w:r>
    </w:p>
    <w:p w14:paraId="70269854" w14:textId="77777777" w:rsidR="00AC5DC4" w:rsidRPr="006A2C3F" w:rsidRDefault="00AC5DC4" w:rsidP="00AC5DC4">
      <w:pPr>
        <w:pStyle w:val="Prrafodelista"/>
        <w:tabs>
          <w:tab w:val="left" w:pos="284"/>
          <w:tab w:val="left" w:pos="426"/>
        </w:tabs>
        <w:spacing w:line="360" w:lineRule="auto"/>
        <w:ind w:left="0"/>
        <w:jc w:val="both"/>
        <w:rPr>
          <w:rFonts w:ascii="Palatino Linotype" w:eastAsia="Calibri" w:hAnsi="Palatino Linotype" w:cs="Arial"/>
          <w:color w:val="000000" w:themeColor="text1"/>
          <w:lang w:val="es-ES"/>
        </w:rPr>
      </w:pPr>
    </w:p>
    <w:p w14:paraId="13AED29E" w14:textId="77777777" w:rsidR="00AC5DC4" w:rsidRPr="006A2C3F" w:rsidRDefault="00AC5DC4" w:rsidP="00AC5DC4">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bookmarkStart w:id="4" w:name="_Hlk74251533"/>
      <w:r w:rsidRPr="006A2C3F">
        <w:rPr>
          <w:rFonts w:ascii="Palatino Linotype" w:eastAsia="Times New Roman" w:hAnsi="Palatino Linotype" w:cs="Arial"/>
          <w:color w:val="000000" w:themeColor="text1"/>
          <w:lang w:val="es-ES"/>
        </w:rPr>
        <w:t>La Comisionada Ponente</w:t>
      </w:r>
      <w:r w:rsidRPr="006A2C3F">
        <w:rPr>
          <w:rFonts w:ascii="Palatino Linotype" w:eastAsia="Calibri" w:hAnsi="Palatino Linotype" w:cs="Arial"/>
          <w:color w:val="000000" w:themeColor="text1"/>
          <w:lang w:val="es-ES"/>
        </w:rPr>
        <w:t xml:space="preserve">, con fundamento en lo dispuesto por el artículo 185, fracción II, de la ley de la materia, a través del acuerdo de admisión de </w:t>
      </w:r>
      <w:r w:rsidRPr="006A2C3F">
        <w:rPr>
          <w:rFonts w:ascii="Palatino Linotype" w:eastAsia="Calibri" w:hAnsi="Palatino Linotype" w:cs="Arial"/>
          <w:b/>
          <w:bCs/>
          <w:color w:val="000000" w:themeColor="text1"/>
          <w:lang w:val="es-ES"/>
        </w:rPr>
        <w:t>dos de mayo de dos mil veintitrés</w:t>
      </w:r>
      <w:r w:rsidRPr="006A2C3F">
        <w:rPr>
          <w:rFonts w:ascii="Palatino Linotype" w:eastAsia="Calibri" w:hAnsi="Palatino Linotype" w:cs="Arial"/>
          <w:color w:val="000000" w:themeColor="text1"/>
          <w:lang w:val="es-ES"/>
        </w:rPr>
        <w:t xml:space="preserve">, puso a disposición de las partes el expediente electrónico </w:t>
      </w:r>
      <w:r w:rsidRPr="006A2C3F">
        <w:rPr>
          <w:rFonts w:ascii="Palatino Linotype" w:eastAsia="Calibri" w:hAnsi="Palatino Linotype" w:cs="Arial"/>
          <w:color w:val="000000" w:themeColor="text1"/>
        </w:rPr>
        <w:t xml:space="preserve">vía </w:t>
      </w:r>
      <w:r w:rsidRPr="006A2C3F">
        <w:rPr>
          <w:rFonts w:ascii="Palatino Linotype" w:eastAsia="Calibri" w:hAnsi="Palatino Linotype" w:cs="Arial"/>
          <w:color w:val="000000" w:themeColor="text1"/>
          <w:lang w:val="es-ES"/>
        </w:rPr>
        <w:t xml:space="preserve">SAIMEX, a efecto de que en un plazo máximo de siete días manifestaran lo que a derecho convinieran, ofrecieran pruebas y alegatos según corresponda a los casos concretos, de esta forma para que el </w:t>
      </w:r>
      <w:r w:rsidRPr="006A2C3F">
        <w:rPr>
          <w:rFonts w:ascii="Palatino Linotype" w:eastAsia="Calibri" w:hAnsi="Palatino Linotype" w:cs="Arial"/>
          <w:b/>
          <w:color w:val="000000" w:themeColor="text1"/>
          <w:lang w:val="es-ES"/>
        </w:rPr>
        <w:t>SUJETO OBLIGADO</w:t>
      </w:r>
      <w:r w:rsidRPr="006A2C3F">
        <w:rPr>
          <w:rFonts w:ascii="Palatino Linotype" w:eastAsia="Calibri" w:hAnsi="Palatino Linotype" w:cs="Arial"/>
          <w:color w:val="000000" w:themeColor="text1"/>
          <w:lang w:val="es-ES"/>
        </w:rPr>
        <w:t xml:space="preserve"> presentara </w:t>
      </w:r>
      <w:bookmarkEnd w:id="4"/>
      <w:r w:rsidRPr="006A2C3F">
        <w:rPr>
          <w:rFonts w:ascii="Palatino Linotype" w:eastAsia="Calibri" w:hAnsi="Palatino Linotype" w:cs="Arial"/>
          <w:color w:val="000000" w:themeColor="text1"/>
          <w:lang w:val="es-ES"/>
        </w:rPr>
        <w:t>su informe justificado procedente.</w:t>
      </w:r>
    </w:p>
    <w:p w14:paraId="34D2B3DE" w14:textId="77777777" w:rsidR="00AC5DC4" w:rsidRPr="006A2C3F" w:rsidRDefault="00AC5DC4" w:rsidP="00AC5DC4">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24B1588" w14:textId="77777777" w:rsidR="00AC5DC4" w:rsidRPr="006A2C3F" w:rsidRDefault="00AC5DC4" w:rsidP="00AC5DC4">
      <w:pPr>
        <w:pStyle w:val="Prrafodelista"/>
        <w:numPr>
          <w:ilvl w:val="0"/>
          <w:numId w:val="1"/>
        </w:numPr>
        <w:spacing w:line="360" w:lineRule="auto"/>
        <w:ind w:left="0" w:firstLine="0"/>
        <w:jc w:val="both"/>
        <w:rPr>
          <w:rFonts w:ascii="Palatino Linotype" w:eastAsia="Calibri" w:hAnsi="Palatino Linotype" w:cs="Arial"/>
          <w:lang w:val="es-ES"/>
        </w:rPr>
      </w:pPr>
      <w:r w:rsidRPr="006A2C3F">
        <w:rPr>
          <w:rFonts w:ascii="Palatino Linotype" w:eastAsia="Calibri" w:hAnsi="Palatino Linotype" w:cs="Arial"/>
          <w:lang w:val="es-ES"/>
        </w:rPr>
        <w:t xml:space="preserve">De lo anterior, tal y como se muestra en SAIMEX el </w:t>
      </w:r>
      <w:r w:rsidRPr="006A2C3F">
        <w:rPr>
          <w:rFonts w:ascii="Palatino Linotype" w:eastAsia="Calibri" w:hAnsi="Palatino Linotype" w:cs="Arial"/>
          <w:b/>
          <w:lang w:val="es-ES"/>
        </w:rPr>
        <w:t>SUJETO OBLIGADO</w:t>
      </w:r>
      <w:r w:rsidRPr="006A2C3F">
        <w:rPr>
          <w:rFonts w:ascii="Palatino Linotype" w:eastAsia="Calibri" w:hAnsi="Palatino Linotype" w:cs="Arial"/>
          <w:lang w:val="es-ES"/>
        </w:rPr>
        <w:t xml:space="preserve"> en fecha </w:t>
      </w:r>
      <w:r w:rsidRPr="006A2C3F">
        <w:rPr>
          <w:rFonts w:ascii="Palatino Linotype" w:eastAsia="Calibri" w:hAnsi="Palatino Linotype" w:cs="Arial"/>
          <w:b/>
          <w:lang w:val="es-ES"/>
        </w:rPr>
        <w:t xml:space="preserve">veintidós de mayo de dos mil veintitrés, </w:t>
      </w:r>
      <w:r w:rsidRPr="006A2C3F">
        <w:rPr>
          <w:rFonts w:ascii="Palatino Linotype" w:eastAsia="Calibri" w:hAnsi="Palatino Linotype" w:cs="Arial"/>
          <w:lang w:val="es-ES"/>
        </w:rPr>
        <w:t xml:space="preserve">rindió su informe justificado mediante ocho archivos en formato PDF, cuyo contenido a grosso modo lo siguiente: </w:t>
      </w:r>
    </w:p>
    <w:p w14:paraId="6585B9A0" w14:textId="77777777" w:rsidR="00AC5DC4" w:rsidRPr="006A2C3F" w:rsidRDefault="00AC5DC4" w:rsidP="00AC5DC4">
      <w:pPr>
        <w:pStyle w:val="Prrafodelista"/>
        <w:spacing w:line="360" w:lineRule="auto"/>
        <w:ind w:left="0"/>
        <w:jc w:val="both"/>
        <w:rPr>
          <w:rFonts w:ascii="Palatino Linotype" w:eastAsia="Calibri" w:hAnsi="Palatino Linotype" w:cs="Arial"/>
          <w:lang w:val="es-ES"/>
        </w:rPr>
      </w:pPr>
    </w:p>
    <w:p w14:paraId="562F2A4E" w14:textId="77777777" w:rsidR="00AC5DC4" w:rsidRPr="006A2C3F" w:rsidRDefault="00AC5DC4" w:rsidP="00AC5DC4">
      <w:pPr>
        <w:pStyle w:val="Prrafodelista"/>
        <w:spacing w:line="360" w:lineRule="auto"/>
        <w:jc w:val="both"/>
        <w:rPr>
          <w:rFonts w:ascii="Palatino Linotype" w:eastAsia="Calibri" w:hAnsi="Palatino Linotype" w:cs="Arial"/>
          <w:i/>
          <w:sz w:val="22"/>
          <w:lang w:val="es-ES"/>
        </w:rPr>
      </w:pPr>
      <w:r w:rsidRPr="006A2C3F">
        <w:rPr>
          <w:rFonts w:ascii="Palatino Linotype" w:eastAsia="Calibri" w:hAnsi="Palatino Linotype" w:cs="Arial"/>
          <w:b/>
          <w:i/>
          <w:sz w:val="22"/>
          <w:lang w:val="es-ES"/>
        </w:rPr>
        <w:lastRenderedPageBreak/>
        <w:t xml:space="preserve">Documento uno Acta Circunstanciada PDF: </w:t>
      </w:r>
      <w:r w:rsidRPr="006A2C3F">
        <w:rPr>
          <w:rFonts w:ascii="Palatino Linotype" w:eastAsia="Calibri" w:hAnsi="Palatino Linotype" w:cs="Arial"/>
          <w:i/>
          <w:sz w:val="22"/>
          <w:lang w:val="es-ES"/>
        </w:rPr>
        <w:t>de fecha ocho de mayo de dos mil veintitrés, en la que el titular de la Unidad de Transparencia informa que no se encontró información relacionada con los Manuales de Organización y Procedimiento de dicha unidad.</w:t>
      </w:r>
    </w:p>
    <w:p w14:paraId="6A76E3DA" w14:textId="77777777" w:rsidR="00AC5DC4" w:rsidRPr="006A2C3F" w:rsidRDefault="00AC5DC4" w:rsidP="00AC5DC4">
      <w:pPr>
        <w:pStyle w:val="Prrafodelista"/>
        <w:spacing w:line="360" w:lineRule="auto"/>
        <w:jc w:val="both"/>
        <w:rPr>
          <w:rFonts w:ascii="Palatino Linotype" w:eastAsia="Calibri" w:hAnsi="Palatino Linotype" w:cs="Arial"/>
          <w:i/>
          <w:sz w:val="22"/>
          <w:lang w:val="es-ES"/>
        </w:rPr>
      </w:pPr>
      <w:r w:rsidRPr="006A2C3F">
        <w:rPr>
          <w:rFonts w:ascii="Palatino Linotype" w:eastAsia="Calibri" w:hAnsi="Palatino Linotype" w:cs="Arial"/>
          <w:b/>
          <w:i/>
          <w:sz w:val="22"/>
          <w:lang w:val="es-ES"/>
        </w:rPr>
        <w:t>Documentos dos Acta de la Decima Sesión Ordinaria del Comité pdf:</w:t>
      </w:r>
      <w:r w:rsidRPr="006A2C3F">
        <w:rPr>
          <w:rFonts w:ascii="Palatino Linotype" w:eastAsia="Calibri" w:hAnsi="Palatino Linotype" w:cs="Arial"/>
          <w:i/>
          <w:sz w:val="22"/>
          <w:lang w:val="es-ES"/>
        </w:rPr>
        <w:t xml:space="preserve"> es importante mencionar que el documento adjuntado en carpeta ZIP, no abre el contenido del mismo. </w:t>
      </w:r>
    </w:p>
    <w:p w14:paraId="6E100326" w14:textId="77777777" w:rsidR="00AC5DC4" w:rsidRPr="006A2C3F" w:rsidRDefault="00AC5DC4" w:rsidP="00AC5DC4">
      <w:pPr>
        <w:pStyle w:val="Prrafodelista"/>
        <w:spacing w:line="360" w:lineRule="auto"/>
        <w:jc w:val="both"/>
        <w:rPr>
          <w:rFonts w:ascii="Palatino Linotype" w:eastAsia="Calibri" w:hAnsi="Palatino Linotype" w:cs="Arial"/>
          <w:i/>
          <w:sz w:val="22"/>
          <w:lang w:val="es-ES"/>
        </w:rPr>
      </w:pPr>
      <w:r w:rsidRPr="006A2C3F">
        <w:rPr>
          <w:rFonts w:ascii="Palatino Linotype" w:eastAsia="Calibri" w:hAnsi="Palatino Linotype" w:cs="Arial"/>
          <w:b/>
          <w:i/>
          <w:sz w:val="22"/>
          <w:lang w:val="es-ES"/>
        </w:rPr>
        <w:t>Documento tres:</w:t>
      </w:r>
      <w:r w:rsidRPr="006A2C3F">
        <w:rPr>
          <w:rFonts w:ascii="Palatino Linotype" w:eastAsia="Calibri" w:hAnsi="Palatino Linotype" w:cs="Arial"/>
          <w:i/>
          <w:sz w:val="22"/>
          <w:lang w:val="es-ES"/>
        </w:rPr>
        <w:t xml:space="preserve"> CPPPPMYMR/UTAIP/664/2023 de fecha dieciocho de mayo de dos mil veintitrés, mediante el cual el titular de la Unidad de Transparencia informa que mediante Acuerdo CT/NAU/ACTA/-ORD-0010/202358 emitido en la Décima Ordinaria del Comité de Transparencia se confirmaba la declaratoria de inexistencia de información de los Manuales de Organización y Procedimientos de la Dirección General de Gobierno, Dirección General de Administración, Coordinación Municipal de Protección Civil y Bomberos Presidencia y Unidad de Transparencia. </w:t>
      </w:r>
    </w:p>
    <w:p w14:paraId="7755CAA7" w14:textId="77777777" w:rsidR="00AC5DC4" w:rsidRPr="006A2C3F" w:rsidRDefault="00AC5DC4" w:rsidP="00AC5DC4">
      <w:pPr>
        <w:pStyle w:val="Prrafodelista"/>
        <w:spacing w:line="360" w:lineRule="auto"/>
        <w:jc w:val="both"/>
        <w:rPr>
          <w:rFonts w:ascii="Palatino Linotype" w:eastAsia="Calibri" w:hAnsi="Palatino Linotype" w:cs="Arial"/>
          <w:i/>
          <w:sz w:val="22"/>
          <w:lang w:val="es-ES"/>
        </w:rPr>
      </w:pPr>
      <w:r w:rsidRPr="006A2C3F">
        <w:rPr>
          <w:rFonts w:ascii="Palatino Linotype" w:eastAsia="Calibri" w:hAnsi="Palatino Linotype" w:cs="Arial"/>
          <w:b/>
          <w:i/>
          <w:sz w:val="22"/>
          <w:lang w:val="es-ES"/>
        </w:rPr>
        <w:t>Documento cuatro:</w:t>
      </w:r>
      <w:r w:rsidRPr="006A2C3F">
        <w:rPr>
          <w:rFonts w:ascii="Palatino Linotype" w:eastAsia="Calibri" w:hAnsi="Palatino Linotype" w:cs="Arial"/>
          <w:i/>
          <w:sz w:val="22"/>
          <w:lang w:val="es-ES"/>
        </w:rPr>
        <w:t xml:space="preserve"> consistente en el oficio CPPPP/MYMR/UTAIP/0596/2023 de fecha veinticuatro de abril de dos mil veintitrés, en el que el titular de la Unidad de Transparencia gira oficio a la Coordinación Municipal de Protección Civil y Bomberos para que informe sobre el estado que guarda el proceso de la elaboración de los Manuales de Organización y Procedimientos de dicha Coordinación. </w:t>
      </w:r>
    </w:p>
    <w:p w14:paraId="314C60A1" w14:textId="77777777" w:rsidR="00AC5DC4" w:rsidRPr="006A2C3F" w:rsidRDefault="00AC5DC4" w:rsidP="00AC5DC4">
      <w:pPr>
        <w:pStyle w:val="Prrafodelista"/>
        <w:spacing w:line="360" w:lineRule="auto"/>
        <w:jc w:val="both"/>
        <w:rPr>
          <w:rFonts w:ascii="Palatino Linotype" w:eastAsia="Calibri" w:hAnsi="Palatino Linotype" w:cs="Arial"/>
          <w:i/>
          <w:sz w:val="22"/>
          <w:lang w:val="es-ES"/>
        </w:rPr>
      </w:pPr>
      <w:r w:rsidRPr="006A2C3F">
        <w:rPr>
          <w:rFonts w:ascii="Palatino Linotype" w:eastAsia="Calibri" w:hAnsi="Palatino Linotype" w:cs="Arial"/>
          <w:b/>
          <w:i/>
          <w:sz w:val="22"/>
          <w:lang w:val="es-ES"/>
        </w:rPr>
        <w:t>Documento cinco:</w:t>
      </w:r>
      <w:r w:rsidRPr="006A2C3F">
        <w:rPr>
          <w:rFonts w:ascii="Palatino Linotype" w:eastAsia="Calibri" w:hAnsi="Palatino Linotype" w:cs="Arial"/>
          <w:i/>
          <w:sz w:val="22"/>
          <w:lang w:val="es-ES"/>
        </w:rPr>
        <w:t xml:space="preserve">  consistente en el oficio CPPPP/MYMR/UTAIP/0598/2023 de fecha veinticuatro de abril de dos mil veintitrés, en el que el titular de la Unidad de Transparencia gira oficio a la Dirección General de Administración para que informe sobre el estado que guarda el proceso de la elaboración de los Manuales de Organización y Procedimientos de dicha Dirección. </w:t>
      </w:r>
    </w:p>
    <w:p w14:paraId="5A23D2FC" w14:textId="77777777" w:rsidR="00AC5DC4" w:rsidRPr="006A2C3F" w:rsidRDefault="00AC5DC4" w:rsidP="00AC5DC4">
      <w:pPr>
        <w:pStyle w:val="Prrafodelista"/>
        <w:spacing w:line="360" w:lineRule="auto"/>
        <w:jc w:val="both"/>
        <w:rPr>
          <w:rFonts w:ascii="Palatino Linotype" w:eastAsia="Calibri" w:hAnsi="Palatino Linotype" w:cs="Arial"/>
          <w:i/>
          <w:sz w:val="22"/>
          <w:lang w:val="es-ES"/>
        </w:rPr>
      </w:pPr>
      <w:r w:rsidRPr="006A2C3F">
        <w:rPr>
          <w:rFonts w:ascii="Palatino Linotype" w:eastAsia="Calibri" w:hAnsi="Palatino Linotype" w:cs="Arial"/>
          <w:b/>
          <w:i/>
          <w:sz w:val="22"/>
          <w:lang w:val="es-ES"/>
        </w:rPr>
        <w:t>Documento Seis:</w:t>
      </w:r>
      <w:r w:rsidRPr="006A2C3F">
        <w:rPr>
          <w:rFonts w:ascii="Palatino Linotype" w:eastAsia="Calibri" w:hAnsi="Palatino Linotype" w:cs="Arial"/>
          <w:i/>
          <w:sz w:val="22"/>
          <w:lang w:val="es-ES"/>
        </w:rPr>
        <w:t xml:space="preserve"> consistente en el oficio CPPPP/MYMR/UTAIP/0599/2023 de fecha veinticuatro de abril de dos mil veintitrés, en el que el titular de la Unidad de Transparencia gira oficio a la Dirección General de Gobierno para que informe sobre el estado que guarda el </w:t>
      </w:r>
      <w:r w:rsidRPr="006A2C3F">
        <w:rPr>
          <w:rFonts w:ascii="Palatino Linotype" w:eastAsia="Calibri" w:hAnsi="Palatino Linotype" w:cs="Arial"/>
          <w:i/>
          <w:sz w:val="22"/>
          <w:lang w:val="es-ES"/>
        </w:rPr>
        <w:lastRenderedPageBreak/>
        <w:t xml:space="preserve">proceso de la elaboración de los Manuales de Organización y Procedimientos de dicha Dirección. </w:t>
      </w:r>
    </w:p>
    <w:p w14:paraId="2B61E6DD" w14:textId="77777777" w:rsidR="00AC5DC4" w:rsidRPr="006A2C3F" w:rsidRDefault="00AC5DC4" w:rsidP="00AC5DC4">
      <w:pPr>
        <w:pStyle w:val="Prrafodelista"/>
        <w:spacing w:line="360" w:lineRule="auto"/>
        <w:jc w:val="both"/>
        <w:rPr>
          <w:rFonts w:ascii="Palatino Linotype" w:eastAsia="Calibri" w:hAnsi="Palatino Linotype" w:cs="Arial"/>
          <w:i/>
          <w:sz w:val="22"/>
          <w:lang w:val="es-ES"/>
        </w:rPr>
      </w:pPr>
      <w:r w:rsidRPr="006A2C3F">
        <w:rPr>
          <w:rFonts w:ascii="Palatino Linotype" w:eastAsia="Calibri" w:hAnsi="Palatino Linotype" w:cs="Arial"/>
          <w:b/>
          <w:i/>
          <w:sz w:val="22"/>
          <w:lang w:val="es-ES"/>
        </w:rPr>
        <w:t>Documento siete:</w:t>
      </w:r>
      <w:r w:rsidRPr="006A2C3F">
        <w:rPr>
          <w:rFonts w:ascii="Palatino Linotype" w:eastAsia="Calibri" w:hAnsi="Palatino Linotype" w:cs="Arial"/>
          <w:i/>
          <w:sz w:val="22"/>
          <w:lang w:val="es-ES"/>
        </w:rPr>
        <w:t xml:space="preserve"> consistente en el oficio CPPPP/MYMR/UTAIP/06492023 de fecha veinticuatro de abril de dos mil veintitrés, en el que el titular de la Unidad de Transparencia gira oficio al Jefe de la Unidad de Presidencia para que informe sobre el estado que guarda el proceso de la elaboración de los Manuales de Organización y Procedimientos de Presidencia. </w:t>
      </w:r>
    </w:p>
    <w:p w14:paraId="65E2738A" w14:textId="77777777" w:rsidR="00AC5DC4" w:rsidRPr="006A2C3F" w:rsidRDefault="00AC5DC4" w:rsidP="00AC5DC4">
      <w:pPr>
        <w:pStyle w:val="Prrafodelista"/>
        <w:spacing w:line="360" w:lineRule="auto"/>
        <w:jc w:val="both"/>
        <w:rPr>
          <w:rFonts w:ascii="Palatino Linotype" w:eastAsia="Calibri" w:hAnsi="Palatino Linotype" w:cs="Arial"/>
          <w:i/>
          <w:sz w:val="22"/>
          <w:lang w:val="es-ES"/>
        </w:rPr>
      </w:pPr>
      <w:r w:rsidRPr="006A2C3F">
        <w:rPr>
          <w:rFonts w:ascii="Palatino Linotype" w:eastAsia="Calibri" w:hAnsi="Palatino Linotype" w:cs="Arial"/>
          <w:b/>
          <w:i/>
          <w:sz w:val="22"/>
          <w:lang w:val="es-ES"/>
        </w:rPr>
        <w:t>Documento ocho:</w:t>
      </w:r>
      <w:r w:rsidRPr="006A2C3F">
        <w:rPr>
          <w:rFonts w:ascii="Palatino Linotype" w:eastAsia="Calibri" w:hAnsi="Palatino Linotype" w:cs="Arial"/>
          <w:i/>
          <w:sz w:val="22"/>
          <w:lang w:val="es-ES"/>
        </w:rPr>
        <w:t xml:space="preserve"> oficio DGG/0181/2023 de fecha dos de mayo de dos mil veintitrés en el que el Director General de Gobierno informa al Titular de la Unidad de Transparencia que envía de manera Electrónica el Manual de Organización 2022-2024 que ha sido validado por la Dirección General Jurídica y Consultiva, así como del Manual de procedimientos que se encuentra en elaboración.</w:t>
      </w:r>
    </w:p>
    <w:p w14:paraId="3B776B5F" w14:textId="77777777" w:rsidR="00AC5DC4" w:rsidRPr="006A2C3F" w:rsidRDefault="00AC5DC4" w:rsidP="00AC5DC4">
      <w:pPr>
        <w:pStyle w:val="Prrafodelista"/>
        <w:spacing w:line="360" w:lineRule="auto"/>
        <w:jc w:val="both"/>
        <w:rPr>
          <w:rFonts w:ascii="Palatino Linotype" w:eastAsia="Calibri" w:hAnsi="Palatino Linotype" w:cs="Arial"/>
          <w:i/>
          <w:sz w:val="22"/>
          <w:lang w:val="es-ES"/>
        </w:rPr>
      </w:pPr>
      <w:r w:rsidRPr="006A2C3F">
        <w:rPr>
          <w:rFonts w:ascii="Palatino Linotype" w:eastAsia="Calibri" w:hAnsi="Palatino Linotype" w:cs="Arial"/>
          <w:b/>
          <w:i/>
          <w:sz w:val="22"/>
          <w:lang w:val="es-ES"/>
        </w:rPr>
        <w:t>Documento nueve:</w:t>
      </w:r>
      <w:r w:rsidRPr="006A2C3F">
        <w:rPr>
          <w:rFonts w:ascii="Palatino Linotype" w:eastAsia="Calibri" w:hAnsi="Palatino Linotype" w:cs="Arial"/>
          <w:i/>
          <w:sz w:val="22"/>
          <w:lang w:val="es-ES"/>
        </w:rPr>
        <w:t xml:space="preserve"> informe justificado de fecha veintidós de mayo de dos mil veintitrés en el que el titular de la Unidad de Transparencia informa que Acuerdo CT/NAU/ACTA/-ORD-0010/202358 emitido en la Décima Ordinaria del Comité de Transparencia se confirmaba la declaratoria de inexistencia de información de los Manuales de Organización y Procedimientos de la Dirección General de Gobierno, Dirección General de Administración, Coordinación Municipal de Protección Civil y Bomberos Presidencia y Unidad de Transparencia. </w:t>
      </w:r>
    </w:p>
    <w:p w14:paraId="6F5EE71D" w14:textId="77777777" w:rsidR="00AC5DC4" w:rsidRPr="006A2C3F" w:rsidRDefault="00AC5DC4" w:rsidP="00AC5DC4">
      <w:pPr>
        <w:pStyle w:val="Prrafodelista"/>
        <w:spacing w:line="360" w:lineRule="auto"/>
        <w:jc w:val="both"/>
        <w:rPr>
          <w:rFonts w:ascii="Palatino Linotype" w:eastAsia="Calibri" w:hAnsi="Palatino Linotype" w:cs="Arial"/>
          <w:i/>
          <w:sz w:val="22"/>
          <w:lang w:val="es-ES"/>
        </w:rPr>
      </w:pPr>
      <w:r w:rsidRPr="006A2C3F">
        <w:rPr>
          <w:rFonts w:ascii="Palatino Linotype" w:eastAsia="Calibri" w:hAnsi="Palatino Linotype" w:cs="Arial"/>
          <w:b/>
          <w:i/>
          <w:sz w:val="22"/>
          <w:lang w:val="es-ES"/>
        </w:rPr>
        <w:t xml:space="preserve">Documento diez: </w:t>
      </w:r>
      <w:r w:rsidRPr="006A2C3F">
        <w:rPr>
          <w:rFonts w:ascii="Palatino Linotype" w:eastAsia="Calibri" w:hAnsi="Palatino Linotype" w:cs="Arial"/>
          <w:i/>
          <w:sz w:val="22"/>
          <w:lang w:val="es-ES"/>
        </w:rPr>
        <w:t xml:space="preserve">oficio JOP/166/2022 en el que el Jefe de la Oficina de Presidencia informa el estado de elaboración en el que se encuentran los Manuales de Organización y Procedimientos de la Presidencia Municipal. </w:t>
      </w:r>
    </w:p>
    <w:p w14:paraId="26D527F1" w14:textId="77777777" w:rsidR="00AC5DC4" w:rsidRPr="006A2C3F" w:rsidRDefault="00AC5DC4" w:rsidP="00AC5DC4">
      <w:pPr>
        <w:pStyle w:val="Prrafodelista"/>
        <w:spacing w:line="360" w:lineRule="auto"/>
        <w:jc w:val="both"/>
        <w:rPr>
          <w:rFonts w:ascii="Palatino Linotype" w:eastAsia="Calibri" w:hAnsi="Palatino Linotype" w:cs="Arial"/>
          <w:i/>
          <w:sz w:val="22"/>
          <w:lang w:val="es-ES"/>
        </w:rPr>
      </w:pPr>
      <w:r w:rsidRPr="006A2C3F">
        <w:rPr>
          <w:rFonts w:ascii="Palatino Linotype" w:eastAsia="Calibri" w:hAnsi="Palatino Linotype" w:cs="Arial"/>
          <w:b/>
          <w:i/>
          <w:sz w:val="22"/>
          <w:lang w:val="es-ES"/>
        </w:rPr>
        <w:t>Documento once:</w:t>
      </w:r>
      <w:r w:rsidRPr="006A2C3F">
        <w:rPr>
          <w:rFonts w:ascii="Palatino Linotype" w:eastAsia="Calibri" w:hAnsi="Palatino Linotype" w:cs="Arial"/>
          <w:i/>
          <w:sz w:val="22"/>
          <w:lang w:val="es-ES"/>
        </w:rPr>
        <w:t xml:space="preserve"> CMPCyB/CJ/246/2023 de fecha dos de mayo de dos mil veintitrés mediante el cual el Coordinador Municiapal de Protección Civil y Bomberos informa al Titular de la Unidad de Transparencia que de acuerdo a las propuestas de la Agenda Regulatoria 2022-2023 se encuentran en procesos de aprobación y revisión. </w:t>
      </w:r>
    </w:p>
    <w:p w14:paraId="5A6A0B50" w14:textId="77777777" w:rsidR="00AC5DC4" w:rsidRPr="006A2C3F" w:rsidRDefault="00AC5DC4" w:rsidP="00AC5DC4">
      <w:pPr>
        <w:pStyle w:val="Prrafodelista"/>
        <w:spacing w:line="360" w:lineRule="auto"/>
        <w:jc w:val="both"/>
        <w:rPr>
          <w:rFonts w:ascii="Palatino Linotype" w:eastAsia="Calibri" w:hAnsi="Palatino Linotype" w:cs="Arial"/>
          <w:i/>
          <w:lang w:val="es-ES"/>
        </w:rPr>
      </w:pPr>
    </w:p>
    <w:p w14:paraId="3140CFD5" w14:textId="77777777" w:rsidR="00AC5DC4" w:rsidRPr="006A2C3F" w:rsidRDefault="00AC5DC4" w:rsidP="00AC5DC4">
      <w:pPr>
        <w:pStyle w:val="Prrafodelista"/>
        <w:numPr>
          <w:ilvl w:val="0"/>
          <w:numId w:val="1"/>
        </w:numPr>
        <w:spacing w:line="360" w:lineRule="auto"/>
        <w:ind w:left="0" w:firstLine="0"/>
        <w:jc w:val="both"/>
        <w:rPr>
          <w:rFonts w:ascii="Palatino Linotype" w:eastAsia="Calibri" w:hAnsi="Palatino Linotype" w:cs="Arial"/>
          <w:lang w:val="es-ES"/>
        </w:rPr>
      </w:pPr>
      <w:r w:rsidRPr="006A2C3F">
        <w:rPr>
          <w:rFonts w:ascii="Palatino Linotype" w:eastAsia="Calibri" w:hAnsi="Palatino Linotype" w:cs="Arial"/>
          <w:lang w:val="es-ES"/>
        </w:rPr>
        <w:lastRenderedPageBreak/>
        <w:t xml:space="preserve">Por su parte </w:t>
      </w:r>
      <w:r w:rsidRPr="006A2C3F">
        <w:rPr>
          <w:rFonts w:ascii="Palatino Linotype" w:eastAsia="Calibri" w:hAnsi="Palatino Linotype" w:cs="Arial"/>
          <w:b/>
          <w:lang w:val="es-ES"/>
        </w:rPr>
        <w:t xml:space="preserve">EL RECURRENTE </w:t>
      </w:r>
      <w:r w:rsidRPr="006A2C3F">
        <w:rPr>
          <w:rFonts w:ascii="Palatino Linotype" w:eastAsia="Calibri" w:hAnsi="Palatino Linotype" w:cs="Arial"/>
          <w:lang w:val="es-ES"/>
        </w:rPr>
        <w:t xml:space="preserve">dejo de hacer manifestaciones o declaraciones que a su derecho convierta. </w:t>
      </w:r>
    </w:p>
    <w:p w14:paraId="1E71FB11" w14:textId="77777777" w:rsidR="00AC5DC4" w:rsidRPr="006A2C3F" w:rsidRDefault="00AC5DC4" w:rsidP="00AC5DC4">
      <w:pPr>
        <w:pStyle w:val="Prrafodelista"/>
        <w:tabs>
          <w:tab w:val="left" w:pos="426"/>
        </w:tabs>
        <w:spacing w:line="360" w:lineRule="auto"/>
        <w:ind w:left="0"/>
      </w:pPr>
    </w:p>
    <w:p w14:paraId="15B9891B" w14:textId="77777777" w:rsidR="00AC5DC4" w:rsidRPr="006A2C3F" w:rsidRDefault="00AC5DC4" w:rsidP="00AC5DC4">
      <w:pPr>
        <w:numPr>
          <w:ilvl w:val="0"/>
          <w:numId w:val="1"/>
        </w:numPr>
        <w:tabs>
          <w:tab w:val="left" w:pos="426"/>
        </w:tabs>
        <w:spacing w:line="360" w:lineRule="auto"/>
        <w:ind w:left="0" w:firstLine="0"/>
        <w:contextualSpacing/>
        <w:jc w:val="both"/>
        <w:rPr>
          <w:rFonts w:ascii="Palatino Linotype" w:eastAsia="MS Mincho" w:hAnsi="Palatino Linotype" w:cs="Times New Roman"/>
          <w:lang w:val="es-MX"/>
        </w:rPr>
      </w:pPr>
      <w:r w:rsidRPr="006A2C3F">
        <w:rPr>
          <w:rFonts w:ascii="Palatino Linotype" w:eastAsia="MS Mincho" w:hAnsi="Palatino Linotype" w:cs="Times New Roman"/>
          <w:lang w:val="es-MX"/>
        </w:rPr>
        <w:t xml:space="preserve">En fecha </w:t>
      </w:r>
      <w:r w:rsidR="00546F7B" w:rsidRPr="006A2C3F">
        <w:rPr>
          <w:rFonts w:ascii="Palatino Linotype" w:eastAsia="MS Mincho" w:hAnsi="Palatino Linotype" w:cs="Times New Roman"/>
          <w:lang w:val="es-MX"/>
        </w:rPr>
        <w:t>seis de septiembre de dos mil veintitrés</w:t>
      </w:r>
      <w:r w:rsidRPr="006A2C3F">
        <w:rPr>
          <w:rFonts w:ascii="Palatino Linotype" w:eastAsia="MS Mincho" w:hAnsi="Palatino Linotype" w:cs="Times New Roman"/>
          <w:lang w:val="es-MX"/>
        </w:rPr>
        <w:t>, se amplió el término para resolver el recurso de revisión en términos del artículo 181 párrafo tercero de la Ley de Transparencia y Acceso a la Información Pública del Estado de México y Municipios por un plazo de quince días hábiles.</w:t>
      </w:r>
    </w:p>
    <w:p w14:paraId="7CB8EB34" w14:textId="77777777" w:rsidR="00E81796" w:rsidRPr="006A2C3F" w:rsidRDefault="00E81796" w:rsidP="00E81796">
      <w:pPr>
        <w:pStyle w:val="Prrafodelista"/>
        <w:rPr>
          <w:rFonts w:ascii="Palatino Linotype" w:eastAsia="MS Mincho" w:hAnsi="Palatino Linotype" w:cs="Times New Roman"/>
          <w:lang w:val="es-MX"/>
        </w:rPr>
      </w:pPr>
    </w:p>
    <w:p w14:paraId="0F925AFA" w14:textId="77777777" w:rsidR="00E81796" w:rsidRPr="006A2C3F" w:rsidRDefault="00E81796" w:rsidP="00E81796">
      <w:pPr>
        <w:tabs>
          <w:tab w:val="left" w:pos="426"/>
        </w:tabs>
        <w:spacing w:line="360" w:lineRule="auto"/>
        <w:contextualSpacing/>
        <w:jc w:val="both"/>
        <w:rPr>
          <w:rFonts w:ascii="Palatino Linotype" w:eastAsia="MS Mincho" w:hAnsi="Palatino Linotype" w:cs="Times New Roman"/>
          <w:lang w:val="es-MX"/>
        </w:rPr>
      </w:pPr>
    </w:p>
    <w:p w14:paraId="09CD80B1" w14:textId="77777777" w:rsidR="00AC5DC4" w:rsidRPr="006A2C3F" w:rsidRDefault="00AC5DC4" w:rsidP="00AC5DC4">
      <w:pPr>
        <w:pStyle w:val="Prrafodelista"/>
        <w:numPr>
          <w:ilvl w:val="0"/>
          <w:numId w:val="4"/>
        </w:numPr>
        <w:spacing w:line="360" w:lineRule="auto"/>
        <w:jc w:val="both"/>
        <w:rPr>
          <w:rFonts w:ascii="Palatino Linotype" w:hAnsi="Palatino Linotype"/>
          <w:b/>
          <w:color w:val="000000" w:themeColor="text1"/>
        </w:rPr>
      </w:pPr>
      <w:r w:rsidRPr="006A2C3F">
        <w:rPr>
          <w:rFonts w:ascii="Palatino Linotype" w:hAnsi="Palatino Linotype"/>
          <w:b/>
          <w:color w:val="000000" w:themeColor="text1"/>
        </w:rPr>
        <w:t>De previo y especial pronunciamiento. Argumentos a considerar en las resoluciones a los recursos de revisión para justificar los fallos emitidos fuera del plazo legal de 45 días.</w:t>
      </w:r>
    </w:p>
    <w:p w14:paraId="351E7470" w14:textId="77777777" w:rsidR="00AC5DC4" w:rsidRPr="006A2C3F" w:rsidRDefault="00AC5DC4" w:rsidP="00AC5DC4">
      <w:pPr>
        <w:pStyle w:val="Prrafodelista"/>
        <w:numPr>
          <w:ilvl w:val="0"/>
          <w:numId w:val="1"/>
        </w:numPr>
        <w:spacing w:line="360" w:lineRule="auto"/>
        <w:ind w:left="0" w:firstLine="0"/>
        <w:jc w:val="both"/>
        <w:rPr>
          <w:rFonts w:ascii="Palatino Linotype" w:hAnsi="Palatino Linotype"/>
        </w:rPr>
      </w:pPr>
      <w:r w:rsidRPr="006A2C3F">
        <w:rPr>
          <w:rFonts w:ascii="Palatino Linotype" w:hAnsi="Palatino Linotype"/>
        </w:rPr>
        <w:t xml:space="preserve">Este organismo garante no pasa por alto justificar, que la dilación en la resolución del </w:t>
      </w:r>
      <w:r w:rsidRPr="006A2C3F">
        <w:rPr>
          <w:rFonts w:ascii="Palatino Linotype" w:hAnsi="Palatino Linotype"/>
          <w:color w:val="000000"/>
        </w:rPr>
        <w:t>presente</w:t>
      </w:r>
      <w:r w:rsidRPr="006A2C3F">
        <w:rPr>
          <w:rFonts w:ascii="Palatino Linotype" w:hAnsi="Palatino Linotype"/>
        </w:rPr>
        <w:t xml:space="preserve"> asunto encuentra justificación en el alto número de recursos de revisión recibidos dentro del primer semestre del año dos mil veintitrés,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C65CF4A" w14:textId="77777777" w:rsidR="00AC5DC4" w:rsidRPr="006A2C3F" w:rsidRDefault="00AC5DC4" w:rsidP="00AC5DC4">
      <w:pPr>
        <w:pStyle w:val="Prrafodelista"/>
        <w:spacing w:line="360" w:lineRule="auto"/>
        <w:ind w:left="0"/>
        <w:jc w:val="both"/>
        <w:rPr>
          <w:rFonts w:ascii="Palatino Linotype" w:hAnsi="Palatino Linotype"/>
        </w:rPr>
      </w:pPr>
    </w:p>
    <w:p w14:paraId="18CE4B96" w14:textId="77777777" w:rsidR="00AC5DC4" w:rsidRPr="006A2C3F" w:rsidRDefault="00AC5DC4" w:rsidP="00AC5DC4">
      <w:pPr>
        <w:pStyle w:val="Prrafodelista"/>
        <w:numPr>
          <w:ilvl w:val="0"/>
          <w:numId w:val="1"/>
        </w:numPr>
        <w:spacing w:line="360" w:lineRule="auto"/>
        <w:ind w:left="0" w:firstLine="0"/>
        <w:jc w:val="both"/>
        <w:rPr>
          <w:rFonts w:ascii="Palatino Linotype" w:hAnsi="Palatino Linotype"/>
        </w:rPr>
      </w:pPr>
      <w:r w:rsidRPr="006A2C3F">
        <w:rPr>
          <w:rFonts w:ascii="Palatino Linotype" w:hAnsi="Palatino Linotype"/>
        </w:rPr>
        <w:t xml:space="preserve">Por ello, es menester precisar que, si bien se ha excedido el plazo para resolver el presente medio de impugnación, de conformidad con la ley de la materia, dicha dilación es de carácter excepcional y se encuentra justificada en los elementos para </w:t>
      </w:r>
      <w:r w:rsidRPr="006A2C3F">
        <w:rPr>
          <w:rFonts w:ascii="Palatino Linotype" w:hAnsi="Palatino Linotype"/>
        </w:rPr>
        <w:lastRenderedPageBreak/>
        <w:t>medir la razonabilidad del plazo de resolución de asuntos conforme a los parámetros establecidos por diversos órganos jurisdiccionales federales, aplicables también en procedimientos análogos, como el que nos ocupa.</w:t>
      </w:r>
    </w:p>
    <w:p w14:paraId="3D367D27" w14:textId="77777777" w:rsidR="00AC5DC4" w:rsidRPr="006A2C3F" w:rsidRDefault="00AC5DC4" w:rsidP="00AC5DC4">
      <w:pPr>
        <w:pStyle w:val="Prrafodelista"/>
        <w:spacing w:line="360" w:lineRule="auto"/>
        <w:rPr>
          <w:rFonts w:ascii="Palatino Linotype" w:hAnsi="Palatino Linotype"/>
        </w:rPr>
      </w:pPr>
    </w:p>
    <w:p w14:paraId="6E6C1BD4" w14:textId="77777777" w:rsidR="00AC5DC4" w:rsidRPr="006A2C3F" w:rsidRDefault="00AC5DC4" w:rsidP="00AC5DC4">
      <w:pPr>
        <w:pStyle w:val="Prrafodelista"/>
        <w:numPr>
          <w:ilvl w:val="0"/>
          <w:numId w:val="1"/>
        </w:numPr>
        <w:spacing w:line="360" w:lineRule="auto"/>
        <w:ind w:left="0" w:firstLine="0"/>
        <w:jc w:val="both"/>
        <w:rPr>
          <w:rFonts w:ascii="Palatino Linotype" w:hAnsi="Palatino Linotype"/>
        </w:rPr>
      </w:pPr>
      <w:r w:rsidRPr="006A2C3F">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4748BFA" w14:textId="77777777" w:rsidR="00AC5DC4" w:rsidRPr="006A2C3F" w:rsidRDefault="00AC5DC4" w:rsidP="00AC5DC4">
      <w:pPr>
        <w:pStyle w:val="Prrafodelista"/>
        <w:spacing w:line="360" w:lineRule="auto"/>
        <w:rPr>
          <w:rFonts w:ascii="Palatino Linotype" w:hAnsi="Palatino Linotype"/>
        </w:rPr>
      </w:pPr>
    </w:p>
    <w:p w14:paraId="462AC851" w14:textId="77777777" w:rsidR="00AC5DC4" w:rsidRPr="006A2C3F" w:rsidRDefault="00AC5DC4" w:rsidP="00AC5DC4">
      <w:pPr>
        <w:pStyle w:val="Prrafodelista"/>
        <w:numPr>
          <w:ilvl w:val="0"/>
          <w:numId w:val="1"/>
        </w:numPr>
        <w:spacing w:line="360" w:lineRule="auto"/>
        <w:ind w:left="0" w:firstLine="0"/>
        <w:jc w:val="both"/>
        <w:rPr>
          <w:rFonts w:ascii="Palatino Linotype" w:hAnsi="Palatino Linotype"/>
        </w:rPr>
      </w:pPr>
      <w:r w:rsidRPr="006A2C3F">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253A4BD" w14:textId="77777777" w:rsidR="00AC5DC4" w:rsidRPr="006A2C3F" w:rsidRDefault="00AC5DC4" w:rsidP="00AC5DC4">
      <w:pPr>
        <w:pStyle w:val="Prrafodelista"/>
        <w:spacing w:line="360" w:lineRule="auto"/>
        <w:rPr>
          <w:rFonts w:ascii="Palatino Linotype" w:hAnsi="Palatino Linotype"/>
        </w:rPr>
      </w:pPr>
    </w:p>
    <w:p w14:paraId="0DE3D449" w14:textId="77777777" w:rsidR="00AC5DC4" w:rsidRPr="006A2C3F" w:rsidRDefault="00AC5DC4" w:rsidP="00AC5DC4">
      <w:pPr>
        <w:pStyle w:val="Prrafodelista"/>
        <w:numPr>
          <w:ilvl w:val="0"/>
          <w:numId w:val="1"/>
        </w:numPr>
        <w:spacing w:line="360" w:lineRule="auto"/>
        <w:ind w:left="0" w:firstLine="0"/>
        <w:jc w:val="both"/>
        <w:rPr>
          <w:rFonts w:ascii="Palatino Linotype" w:hAnsi="Palatino Linotype"/>
        </w:rPr>
      </w:pPr>
      <w:r w:rsidRPr="006A2C3F">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78539E1A" w14:textId="77777777" w:rsidR="00AC5DC4" w:rsidRPr="006A2C3F" w:rsidRDefault="00AC5DC4" w:rsidP="00AC5DC4">
      <w:pPr>
        <w:spacing w:line="360" w:lineRule="auto"/>
        <w:jc w:val="both"/>
        <w:rPr>
          <w:rFonts w:ascii="Palatino Linotype" w:hAnsi="Palatino Linotype"/>
          <w:sz w:val="22"/>
        </w:rPr>
      </w:pPr>
    </w:p>
    <w:p w14:paraId="3AE54461" w14:textId="77777777" w:rsidR="00AC5DC4" w:rsidRPr="006A2C3F" w:rsidRDefault="00AC5DC4" w:rsidP="00AC5DC4">
      <w:pPr>
        <w:pStyle w:val="Prrafodelista"/>
        <w:numPr>
          <w:ilvl w:val="0"/>
          <w:numId w:val="3"/>
        </w:numPr>
        <w:spacing w:line="360" w:lineRule="auto"/>
        <w:jc w:val="both"/>
        <w:rPr>
          <w:rFonts w:ascii="Palatino Linotype" w:hAnsi="Palatino Linotype"/>
          <w:sz w:val="22"/>
        </w:rPr>
      </w:pPr>
      <w:r w:rsidRPr="006A2C3F">
        <w:rPr>
          <w:rFonts w:ascii="Palatino Linotype" w:hAnsi="Palatino Linotype"/>
          <w:sz w:val="22"/>
        </w:rPr>
        <w:t xml:space="preserve">Complejidad del Asunto: La complejidad de la prueba, la pluralidad de sujetos procesales, el tiempo transcurrido, las características y contexto del recurso. </w:t>
      </w:r>
    </w:p>
    <w:p w14:paraId="087D1DAD" w14:textId="77777777" w:rsidR="00AC5DC4" w:rsidRPr="006A2C3F" w:rsidRDefault="00AC5DC4" w:rsidP="00AC5DC4">
      <w:pPr>
        <w:pStyle w:val="Prrafodelista"/>
        <w:numPr>
          <w:ilvl w:val="0"/>
          <w:numId w:val="3"/>
        </w:numPr>
        <w:spacing w:line="360" w:lineRule="auto"/>
        <w:jc w:val="both"/>
        <w:rPr>
          <w:rFonts w:ascii="Palatino Linotype" w:hAnsi="Palatino Linotype"/>
          <w:sz w:val="22"/>
        </w:rPr>
      </w:pPr>
      <w:r w:rsidRPr="006A2C3F">
        <w:rPr>
          <w:rFonts w:ascii="Palatino Linotype" w:hAnsi="Palatino Linotype"/>
          <w:sz w:val="22"/>
        </w:rPr>
        <w:t>Actividad Procesal del interesado. Acciones u omisiones del interesado.</w:t>
      </w:r>
    </w:p>
    <w:p w14:paraId="42E8208F" w14:textId="77777777" w:rsidR="00AC5DC4" w:rsidRPr="006A2C3F" w:rsidRDefault="00AC5DC4" w:rsidP="00AC5DC4">
      <w:pPr>
        <w:pStyle w:val="Prrafodelista"/>
        <w:numPr>
          <w:ilvl w:val="0"/>
          <w:numId w:val="3"/>
        </w:numPr>
        <w:spacing w:line="360" w:lineRule="auto"/>
        <w:jc w:val="both"/>
        <w:rPr>
          <w:rFonts w:ascii="Palatino Linotype" w:hAnsi="Palatino Linotype"/>
          <w:sz w:val="22"/>
        </w:rPr>
      </w:pPr>
      <w:r w:rsidRPr="006A2C3F">
        <w:rPr>
          <w:rFonts w:ascii="Palatino Linotype" w:hAnsi="Palatino Linotype"/>
          <w:sz w:val="22"/>
        </w:rPr>
        <w:t>Conducta de la Autoridad: Las Acciones u omisiones realizadas en el procedimiento. Así como si la autoridad actuó con la debida diligencia.</w:t>
      </w:r>
    </w:p>
    <w:p w14:paraId="5E35D5F4" w14:textId="38B09111" w:rsidR="00AC5DC4" w:rsidRPr="006A2C3F" w:rsidRDefault="00AC5DC4" w:rsidP="00AC5DC4">
      <w:pPr>
        <w:spacing w:line="360" w:lineRule="auto"/>
        <w:ind w:left="851" w:hanging="284"/>
        <w:jc w:val="both"/>
        <w:rPr>
          <w:rFonts w:ascii="Palatino Linotype" w:hAnsi="Palatino Linotype"/>
          <w:sz w:val="22"/>
        </w:rPr>
      </w:pPr>
      <w:r w:rsidRPr="006A2C3F">
        <w:rPr>
          <w:rFonts w:ascii="Palatino Linotype" w:hAnsi="Palatino Linotype"/>
          <w:sz w:val="22"/>
        </w:rPr>
        <w:t xml:space="preserve">d) </w:t>
      </w:r>
      <w:r w:rsidR="00E81796" w:rsidRPr="006A2C3F">
        <w:rPr>
          <w:rFonts w:ascii="Palatino Linotype" w:hAnsi="Palatino Linotype"/>
          <w:sz w:val="22"/>
        </w:rPr>
        <w:t xml:space="preserve"> </w:t>
      </w:r>
      <w:r w:rsidRPr="006A2C3F">
        <w:rPr>
          <w:rFonts w:ascii="Palatino Linotype" w:hAnsi="Palatino Linotype"/>
          <w:sz w:val="22"/>
        </w:rPr>
        <w:t>La afectación generada en la situación jurídica de la persona involucrada en el proceso: Violación a sus derechos humanos.</w:t>
      </w:r>
    </w:p>
    <w:p w14:paraId="76873A7F" w14:textId="77777777" w:rsidR="00AC5DC4" w:rsidRPr="006A2C3F" w:rsidRDefault="00AC5DC4" w:rsidP="00AC5DC4">
      <w:pPr>
        <w:pStyle w:val="Prrafodelista"/>
        <w:numPr>
          <w:ilvl w:val="0"/>
          <w:numId w:val="1"/>
        </w:numPr>
        <w:spacing w:line="360" w:lineRule="auto"/>
        <w:ind w:left="0" w:firstLine="0"/>
        <w:jc w:val="both"/>
        <w:rPr>
          <w:rFonts w:ascii="Palatino Linotype" w:hAnsi="Palatino Linotype"/>
        </w:rPr>
      </w:pPr>
      <w:r w:rsidRPr="006A2C3F">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CDC024A" w14:textId="77777777" w:rsidR="00AC5DC4" w:rsidRPr="006A2C3F" w:rsidRDefault="00AC5DC4" w:rsidP="00AC5DC4">
      <w:pPr>
        <w:pStyle w:val="Prrafodelista"/>
        <w:spacing w:line="360" w:lineRule="auto"/>
        <w:ind w:left="0"/>
        <w:jc w:val="both"/>
        <w:rPr>
          <w:rFonts w:ascii="Palatino Linotype" w:hAnsi="Palatino Linotype"/>
        </w:rPr>
      </w:pPr>
    </w:p>
    <w:p w14:paraId="5F5096F0" w14:textId="77777777" w:rsidR="00AC5DC4" w:rsidRPr="006A2C3F" w:rsidRDefault="00AC5DC4" w:rsidP="00AC5DC4">
      <w:pPr>
        <w:pStyle w:val="Prrafodelista"/>
        <w:numPr>
          <w:ilvl w:val="0"/>
          <w:numId w:val="1"/>
        </w:numPr>
        <w:spacing w:line="360" w:lineRule="auto"/>
        <w:ind w:left="0" w:firstLine="0"/>
        <w:jc w:val="both"/>
        <w:rPr>
          <w:rFonts w:ascii="Palatino Linotype" w:hAnsi="Palatino Linotype"/>
          <w:b/>
        </w:rPr>
      </w:pPr>
      <w:r w:rsidRPr="006A2C3F">
        <w:rPr>
          <w:rFonts w:ascii="Palatino Linotype" w:hAnsi="Palatino Linotype"/>
        </w:rPr>
        <w:t xml:space="preserve">Argumento que encuentra sustento en la jurisprudencia P./J. 32/92 emitida por el Pleno de la Suprema Corte de Justicia de la Nación de rubro </w:t>
      </w:r>
      <w:r w:rsidRPr="006A2C3F">
        <w:rPr>
          <w:rFonts w:ascii="Palatino Linotype" w:hAnsi="Palatino Linotype"/>
          <w:i/>
        </w:rPr>
        <w:t xml:space="preserve">“TÉRMINOS PROCESALES. PARA DETERMINAR SI UN FUNCIONARIO JUDICIAL ACTUÓ </w:t>
      </w:r>
      <w:r w:rsidRPr="006A2C3F">
        <w:rPr>
          <w:rFonts w:ascii="Palatino Linotype" w:hAnsi="Palatino Linotype"/>
        </w:rPr>
        <w:t>INDEBIDAMENTE</w:t>
      </w:r>
      <w:r w:rsidRPr="006A2C3F">
        <w:rPr>
          <w:rFonts w:ascii="Palatino Linotype" w:hAnsi="Palatino Linotype"/>
          <w:i/>
        </w:rPr>
        <w:t xml:space="preserve"> POR NO RESPETARLOS SE DEBE ATENDER AL PRESUPUESTO QUE CONSIDERÓ EL LEGISLADOR AL FIJARLOS Y LAS CARACTERÍSTICAS DEL CASO.”</w:t>
      </w:r>
      <w:r w:rsidRPr="006A2C3F">
        <w:rPr>
          <w:rFonts w:ascii="Palatino Linotype" w:hAnsi="Palatino Linotype"/>
        </w:rPr>
        <w:t>, visible en la Gaceta del Seminario Judicial de la Federación con el registro digital 205635.</w:t>
      </w:r>
    </w:p>
    <w:p w14:paraId="31BB6F06" w14:textId="77777777" w:rsidR="00AC5DC4" w:rsidRPr="006A2C3F" w:rsidRDefault="00AC5DC4" w:rsidP="00AC5DC4">
      <w:pPr>
        <w:spacing w:line="360" w:lineRule="auto"/>
        <w:jc w:val="both"/>
        <w:rPr>
          <w:rFonts w:ascii="Palatino Linotype" w:hAnsi="Palatino Linotype"/>
        </w:rPr>
      </w:pPr>
    </w:p>
    <w:p w14:paraId="7E9EF9FD" w14:textId="77777777" w:rsidR="00AC5DC4" w:rsidRPr="006A2C3F" w:rsidRDefault="00AC5DC4" w:rsidP="00AC5DC4">
      <w:pPr>
        <w:pStyle w:val="Prrafodelista"/>
        <w:numPr>
          <w:ilvl w:val="0"/>
          <w:numId w:val="1"/>
        </w:numPr>
        <w:spacing w:line="360" w:lineRule="auto"/>
        <w:ind w:left="0" w:firstLine="0"/>
        <w:jc w:val="both"/>
        <w:rPr>
          <w:rFonts w:ascii="Palatino Linotype" w:hAnsi="Palatino Linotype"/>
        </w:rPr>
      </w:pPr>
      <w:r w:rsidRPr="006A2C3F">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6A2C3F">
        <w:rPr>
          <w:rFonts w:ascii="Palatino Linotype" w:hAnsi="Palatino Linotype"/>
        </w:rPr>
        <w:lastRenderedPageBreak/>
        <w:t>los términos legales previamente establecidos por la Ley, por tratarse de causas de fuerza mayor.</w:t>
      </w:r>
    </w:p>
    <w:p w14:paraId="33E963AF" w14:textId="77777777" w:rsidR="00AC5DC4" w:rsidRPr="006A2C3F" w:rsidRDefault="00AC5DC4" w:rsidP="00AC5DC4">
      <w:pPr>
        <w:pStyle w:val="Prrafodelista"/>
        <w:spacing w:line="360" w:lineRule="auto"/>
        <w:rPr>
          <w:rFonts w:ascii="Palatino Linotype" w:hAnsi="Palatino Linotype"/>
        </w:rPr>
      </w:pPr>
    </w:p>
    <w:p w14:paraId="1BA20552" w14:textId="77777777" w:rsidR="00AC5DC4" w:rsidRPr="006A2C3F" w:rsidRDefault="00AC5DC4" w:rsidP="00AC5DC4">
      <w:pPr>
        <w:pStyle w:val="Prrafodelista"/>
        <w:numPr>
          <w:ilvl w:val="0"/>
          <w:numId w:val="1"/>
        </w:numPr>
        <w:spacing w:line="360" w:lineRule="auto"/>
        <w:ind w:left="0" w:firstLine="0"/>
        <w:jc w:val="both"/>
        <w:rPr>
          <w:rFonts w:ascii="Palatino Linotype" w:hAnsi="Palatino Linotype"/>
        </w:rPr>
      </w:pPr>
      <w:r w:rsidRPr="006A2C3F">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31B2DEFA" w14:textId="77777777" w:rsidR="00AC5DC4" w:rsidRPr="006A2C3F" w:rsidRDefault="00AC5DC4" w:rsidP="00AC5DC4">
      <w:pPr>
        <w:spacing w:line="360" w:lineRule="auto"/>
        <w:jc w:val="both"/>
        <w:rPr>
          <w:rFonts w:ascii="Palatino Linotype" w:hAnsi="Palatino Linotype"/>
        </w:rPr>
      </w:pPr>
    </w:p>
    <w:p w14:paraId="3620DB89" w14:textId="77777777" w:rsidR="00AC5DC4" w:rsidRPr="006A2C3F" w:rsidRDefault="00AC5DC4" w:rsidP="00AC5DC4">
      <w:pPr>
        <w:pStyle w:val="Prrafodelista"/>
        <w:numPr>
          <w:ilvl w:val="0"/>
          <w:numId w:val="1"/>
        </w:numPr>
        <w:spacing w:line="360" w:lineRule="auto"/>
        <w:ind w:left="0" w:firstLine="0"/>
        <w:jc w:val="both"/>
        <w:rPr>
          <w:rFonts w:ascii="Palatino Linotype" w:hAnsi="Palatino Linotype"/>
        </w:rPr>
      </w:pPr>
      <w:r w:rsidRPr="006A2C3F">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592F1E2" w14:textId="77777777" w:rsidR="00AC5DC4" w:rsidRPr="006A2C3F" w:rsidRDefault="00AC5DC4" w:rsidP="00AC5DC4">
      <w:pPr>
        <w:spacing w:line="360" w:lineRule="auto"/>
        <w:jc w:val="both"/>
        <w:rPr>
          <w:rFonts w:ascii="Palatino Linotype" w:hAnsi="Palatino Linotype"/>
          <w:sz w:val="22"/>
        </w:rPr>
      </w:pPr>
    </w:p>
    <w:p w14:paraId="11564026" w14:textId="77777777" w:rsidR="00AC5DC4" w:rsidRPr="006A2C3F" w:rsidRDefault="00AC5DC4" w:rsidP="00AC5DC4">
      <w:pPr>
        <w:spacing w:line="360" w:lineRule="auto"/>
        <w:ind w:left="425" w:right="476"/>
        <w:jc w:val="both"/>
        <w:rPr>
          <w:rFonts w:ascii="Palatino Linotype" w:hAnsi="Palatino Linotype"/>
          <w:sz w:val="22"/>
        </w:rPr>
      </w:pPr>
      <w:r w:rsidRPr="006A2C3F">
        <w:rPr>
          <w:rFonts w:ascii="Palatino Linotype" w:hAnsi="Palatino Linotype"/>
          <w:sz w:val="22"/>
        </w:rPr>
        <w:t xml:space="preserve"> </w:t>
      </w:r>
      <w:r w:rsidRPr="006A2C3F">
        <w:rPr>
          <w:rFonts w:ascii="Palatino Linotype" w:hAnsi="Palatino Linotype"/>
          <w:i/>
          <w:sz w:val="22"/>
        </w:rPr>
        <w:t>“PLAZO RAZONABLE PARA RESOLVER. DIMENSIÓN Y EFECTOS DE ESTE CONCEPTO CUANDO SE ADUCE EXCESIVA CARGA DE TRABAJO.”</w:t>
      </w:r>
      <w:r w:rsidRPr="006A2C3F">
        <w:rPr>
          <w:rFonts w:ascii="Palatino Linotype" w:hAnsi="Palatino Linotype"/>
          <w:sz w:val="22"/>
        </w:rPr>
        <w:t xml:space="preserve"> consultable en el Seminario Judicial de la Federación y su gaceta, con el registro digital 2002351.</w:t>
      </w:r>
    </w:p>
    <w:p w14:paraId="34E7AB80" w14:textId="77777777" w:rsidR="00AC5DC4" w:rsidRPr="006A2C3F" w:rsidRDefault="00AC5DC4" w:rsidP="00AC5DC4">
      <w:pPr>
        <w:spacing w:line="360" w:lineRule="auto"/>
        <w:ind w:left="425" w:right="476"/>
        <w:jc w:val="both"/>
        <w:rPr>
          <w:rFonts w:ascii="Palatino Linotype" w:hAnsi="Palatino Linotype"/>
          <w:sz w:val="22"/>
        </w:rPr>
      </w:pPr>
      <w:r w:rsidRPr="006A2C3F">
        <w:rPr>
          <w:rFonts w:ascii="Palatino Linotype" w:hAnsi="Palatino Linotype"/>
          <w:i/>
          <w:sz w:val="22"/>
        </w:rPr>
        <w:t>“PLAZO RAZONABLE PARA RESOLVER. CONCEPTO Y ELEMENTOS QUE LO INTEGRAN A LA LUZ DEL DERECHO INTERNACIONAL DE LOS DERECHOS HUMANOS.”</w:t>
      </w:r>
      <w:r w:rsidRPr="006A2C3F">
        <w:rPr>
          <w:rFonts w:ascii="Palatino Linotype" w:hAnsi="Palatino Linotype"/>
          <w:sz w:val="22"/>
        </w:rPr>
        <w:t>, visible en el Seminario Judicial de la Federación y su gaceta, con el registro digital 2002350.”</w:t>
      </w:r>
    </w:p>
    <w:p w14:paraId="36AB2218" w14:textId="77777777" w:rsidR="00AC5DC4" w:rsidRPr="006A2C3F" w:rsidRDefault="00AC5DC4" w:rsidP="00AC5DC4">
      <w:pPr>
        <w:tabs>
          <w:tab w:val="left" w:pos="426"/>
          <w:tab w:val="left" w:pos="1440"/>
        </w:tabs>
        <w:spacing w:line="360" w:lineRule="auto"/>
        <w:ind w:left="360"/>
        <w:contextualSpacing/>
        <w:jc w:val="both"/>
        <w:rPr>
          <w:rFonts w:ascii="Palatino Linotype" w:eastAsia="MS Mincho" w:hAnsi="Palatino Linotype" w:cs="Times New Roman"/>
          <w:color w:val="000000"/>
          <w:lang w:val="es-MX"/>
        </w:rPr>
      </w:pPr>
      <w:r w:rsidRPr="006A2C3F">
        <w:rPr>
          <w:rFonts w:ascii="Palatino Linotype" w:eastAsia="MS Mincho" w:hAnsi="Palatino Linotype" w:cs="Times New Roman"/>
          <w:color w:val="000000"/>
          <w:lang w:val="es-MX"/>
        </w:rPr>
        <w:tab/>
      </w:r>
      <w:r w:rsidRPr="006A2C3F">
        <w:rPr>
          <w:rFonts w:ascii="Palatino Linotype" w:eastAsia="MS Mincho" w:hAnsi="Palatino Linotype" w:cs="Times New Roman"/>
          <w:color w:val="000000"/>
          <w:lang w:val="es-MX"/>
        </w:rPr>
        <w:tab/>
      </w:r>
    </w:p>
    <w:p w14:paraId="5E47CF54" w14:textId="77777777" w:rsidR="00AC5DC4" w:rsidRPr="006A2C3F" w:rsidRDefault="00AC5DC4" w:rsidP="00AC5DC4">
      <w:pPr>
        <w:numPr>
          <w:ilvl w:val="0"/>
          <w:numId w:val="1"/>
        </w:numPr>
        <w:tabs>
          <w:tab w:val="left" w:pos="426"/>
        </w:tabs>
        <w:spacing w:line="360" w:lineRule="auto"/>
        <w:ind w:left="0" w:firstLine="0"/>
        <w:contextualSpacing/>
        <w:jc w:val="both"/>
        <w:rPr>
          <w:rFonts w:ascii="Palatino Linotype" w:eastAsia="MS Mincho" w:hAnsi="Palatino Linotype" w:cs="Times New Roman"/>
          <w:b/>
          <w:bCs/>
          <w:color w:val="000000"/>
          <w:lang w:val="es-MX"/>
        </w:rPr>
      </w:pPr>
      <w:r w:rsidRPr="006A2C3F">
        <w:rPr>
          <w:rFonts w:ascii="Palatino Linotype" w:eastAsia="MS Mincho" w:hAnsi="Palatino Linotype" w:cs="Times New Roman"/>
          <w:b/>
          <w:bCs/>
          <w:lang w:val="es-MX"/>
        </w:rPr>
        <w:t>Una vez transcurrido el plazo decretado con anterioridad, en fecha</w:t>
      </w:r>
      <w:r w:rsidRPr="006A2C3F">
        <w:rPr>
          <w:rFonts w:ascii="Palatino Linotype" w:eastAsia="Times New Roman" w:hAnsi="Palatino Linotype" w:cs="Arial"/>
          <w:b/>
          <w:bCs/>
          <w:color w:val="000000"/>
          <w:lang w:val="es-MX"/>
        </w:rPr>
        <w:t xml:space="preserve"> </w:t>
      </w:r>
      <w:r w:rsidR="00546F7B" w:rsidRPr="006A2C3F">
        <w:rPr>
          <w:rFonts w:ascii="Palatino Linotype" w:eastAsia="Times New Roman" w:hAnsi="Palatino Linotype" w:cs="Arial"/>
          <w:b/>
          <w:bCs/>
          <w:color w:val="000000"/>
          <w:lang w:val="es-MX"/>
        </w:rPr>
        <w:t xml:space="preserve">veinticuatro de enero de dos mil </w:t>
      </w:r>
      <w:r w:rsidRPr="006A2C3F">
        <w:rPr>
          <w:rFonts w:ascii="Palatino Linotype" w:eastAsia="Times New Roman" w:hAnsi="Palatino Linotype" w:cs="Arial"/>
          <w:b/>
          <w:bCs/>
          <w:color w:val="000000"/>
          <w:lang w:val="es-MX"/>
        </w:rPr>
        <w:t xml:space="preserve">veinticuatro </w:t>
      </w:r>
      <w:r w:rsidRPr="006A2C3F">
        <w:rPr>
          <w:rFonts w:ascii="Palatino Linotype" w:eastAsia="MS Mincho" w:hAnsi="Palatino Linotype" w:cs="Arial"/>
          <w:b/>
          <w:bCs/>
          <w:color w:val="000000"/>
          <w:lang w:val="es-MX"/>
        </w:rPr>
        <w:t>se decretó el cierre del periodo de instrucción.</w:t>
      </w:r>
    </w:p>
    <w:p w14:paraId="03E9B6D7" w14:textId="77777777" w:rsidR="00AC5DC4" w:rsidRPr="006A2C3F" w:rsidRDefault="00AC5DC4" w:rsidP="00AC5DC4">
      <w:pPr>
        <w:pStyle w:val="Prrafodelista"/>
        <w:tabs>
          <w:tab w:val="left" w:pos="426"/>
        </w:tabs>
        <w:spacing w:line="360" w:lineRule="auto"/>
        <w:ind w:left="0"/>
        <w:jc w:val="both"/>
        <w:rPr>
          <w:rFonts w:ascii="Palatino Linotype" w:hAnsi="Palatino Linotype"/>
          <w:color w:val="000000" w:themeColor="text1"/>
        </w:rPr>
      </w:pPr>
    </w:p>
    <w:p w14:paraId="38180A1B" w14:textId="77777777" w:rsidR="00AC5DC4" w:rsidRPr="006A2C3F" w:rsidRDefault="00AC5DC4" w:rsidP="00AC5DC4">
      <w:pPr>
        <w:pStyle w:val="Ttulo1"/>
        <w:spacing w:before="0" w:line="360" w:lineRule="auto"/>
        <w:jc w:val="center"/>
        <w:rPr>
          <w:rFonts w:ascii="Palatino Linotype" w:hAnsi="Palatino Linotype"/>
          <w:b/>
          <w:color w:val="000000" w:themeColor="text1"/>
          <w:sz w:val="24"/>
          <w:szCs w:val="24"/>
        </w:rPr>
      </w:pPr>
      <w:bookmarkStart w:id="5" w:name="_Toc491791302"/>
      <w:bookmarkStart w:id="6" w:name="_Toc83128578"/>
      <w:r w:rsidRPr="006A2C3F">
        <w:rPr>
          <w:rFonts w:ascii="Palatino Linotype" w:hAnsi="Palatino Linotype"/>
          <w:b/>
          <w:color w:val="000000" w:themeColor="text1"/>
          <w:sz w:val="24"/>
          <w:szCs w:val="24"/>
        </w:rPr>
        <w:lastRenderedPageBreak/>
        <w:t>CONSIDERANDO</w:t>
      </w:r>
      <w:bookmarkEnd w:id="5"/>
      <w:bookmarkEnd w:id="6"/>
    </w:p>
    <w:p w14:paraId="0D4889E6" w14:textId="77777777" w:rsidR="00AC5DC4" w:rsidRPr="006A2C3F" w:rsidRDefault="00AC5DC4" w:rsidP="00AC5DC4">
      <w:pPr>
        <w:pStyle w:val="Ttulo2"/>
        <w:rPr>
          <w:rFonts w:ascii="Palatino Linotype" w:hAnsi="Palatino Linotype"/>
          <w:b/>
          <w:color w:val="000000" w:themeColor="text1"/>
          <w:sz w:val="24"/>
          <w:szCs w:val="24"/>
        </w:rPr>
      </w:pPr>
      <w:bookmarkStart w:id="7" w:name="_Toc491791303"/>
      <w:bookmarkStart w:id="8" w:name="_Toc83128579"/>
      <w:r w:rsidRPr="006A2C3F">
        <w:rPr>
          <w:rFonts w:ascii="Palatino Linotype" w:hAnsi="Palatino Linotype"/>
          <w:b/>
          <w:color w:val="000000" w:themeColor="text1"/>
          <w:sz w:val="24"/>
          <w:szCs w:val="24"/>
        </w:rPr>
        <w:t>PRIMERO. De la competencia</w:t>
      </w:r>
      <w:bookmarkEnd w:id="7"/>
      <w:bookmarkEnd w:id="8"/>
    </w:p>
    <w:p w14:paraId="2F0704EE" w14:textId="77777777" w:rsidR="00AC5DC4" w:rsidRPr="006A2C3F" w:rsidRDefault="00AC5DC4" w:rsidP="00AC5DC4">
      <w:pPr>
        <w:numPr>
          <w:ilvl w:val="0"/>
          <w:numId w:val="1"/>
        </w:numPr>
        <w:tabs>
          <w:tab w:val="left" w:pos="426"/>
        </w:tabs>
        <w:spacing w:line="360" w:lineRule="auto"/>
        <w:ind w:left="0" w:firstLine="0"/>
        <w:contextualSpacing/>
        <w:jc w:val="both"/>
        <w:rPr>
          <w:rFonts w:ascii="Palatino Linotype" w:eastAsia="MS Mincho" w:hAnsi="Palatino Linotype" w:cs="Times New Roman"/>
          <w:lang w:val="es-MX"/>
        </w:rPr>
      </w:pPr>
      <w:bookmarkStart w:id="9" w:name="_Toc491791304"/>
      <w:bookmarkStart w:id="10" w:name="_Toc83128580"/>
      <w:r w:rsidRPr="006A2C3F">
        <w:rPr>
          <w:rFonts w:ascii="Palatino Linotype" w:eastAsia="MS Mincho" w:hAnsi="Palatino Linotype" w:cs="Times New Roman"/>
          <w:lang w:val="es-MX"/>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B54F7ED" w14:textId="77777777" w:rsidR="00AC5DC4" w:rsidRPr="006A2C3F" w:rsidRDefault="00AC5DC4" w:rsidP="00AC5DC4"/>
    <w:p w14:paraId="45B8144B" w14:textId="77777777" w:rsidR="00AC5DC4" w:rsidRPr="006A2C3F" w:rsidRDefault="00AC5DC4" w:rsidP="00AC5DC4">
      <w:pPr>
        <w:pStyle w:val="Ttulo2"/>
        <w:spacing w:before="0" w:line="360" w:lineRule="auto"/>
        <w:rPr>
          <w:rFonts w:ascii="Palatino Linotype" w:hAnsi="Palatino Linotype"/>
          <w:b/>
          <w:color w:val="000000" w:themeColor="text1"/>
          <w:sz w:val="24"/>
          <w:szCs w:val="24"/>
        </w:rPr>
      </w:pPr>
      <w:r w:rsidRPr="006A2C3F">
        <w:rPr>
          <w:rFonts w:ascii="Palatino Linotype" w:hAnsi="Palatino Linotype"/>
          <w:b/>
          <w:color w:val="000000" w:themeColor="text1"/>
          <w:sz w:val="24"/>
          <w:szCs w:val="24"/>
        </w:rPr>
        <w:t>SEGUNDO. De la oportunidad y procedencia.</w:t>
      </w:r>
      <w:bookmarkEnd w:id="9"/>
      <w:bookmarkEnd w:id="10"/>
    </w:p>
    <w:p w14:paraId="13CBAC18" w14:textId="77777777" w:rsidR="00AC5DC4" w:rsidRPr="006A2C3F" w:rsidRDefault="00AC5DC4" w:rsidP="00AC5DC4">
      <w:pPr>
        <w:pStyle w:val="Prrafodelista"/>
        <w:numPr>
          <w:ilvl w:val="0"/>
          <w:numId w:val="1"/>
        </w:numPr>
        <w:tabs>
          <w:tab w:val="left" w:pos="426"/>
        </w:tabs>
        <w:spacing w:line="360" w:lineRule="auto"/>
        <w:ind w:left="0" w:firstLine="0"/>
        <w:jc w:val="both"/>
        <w:rPr>
          <w:rFonts w:ascii="Palatino Linotype" w:eastAsia="Times New Roman" w:hAnsi="Palatino Linotype" w:cs="Tahoma"/>
          <w:bCs/>
        </w:rPr>
      </w:pPr>
      <w:r w:rsidRPr="006A2C3F">
        <w:rPr>
          <w:rFonts w:ascii="Palatino Linotype" w:eastAsia="Times New Roman" w:hAnsi="Palatino Linotype" w:cs="Tahoma"/>
          <w:bC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w:t>
      </w:r>
      <w:r w:rsidRPr="006A2C3F">
        <w:rPr>
          <w:rFonts w:ascii="Palatino Linotype" w:hAnsi="Palatino Linotype"/>
        </w:rPr>
        <w:t>previamente</w:t>
      </w:r>
      <w:r w:rsidRPr="006A2C3F">
        <w:rPr>
          <w:rFonts w:ascii="Palatino Linotype" w:eastAsia="Times New Roman" w:hAnsi="Palatino Linotype" w:cs="Tahoma"/>
          <w:bCs/>
        </w:rPr>
        <w:t xml:space="preserv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795CBB8" w14:textId="77777777" w:rsidR="00AC5DC4" w:rsidRPr="006A2C3F" w:rsidRDefault="00AC5DC4" w:rsidP="00AC5DC4">
      <w:pPr>
        <w:spacing w:line="360" w:lineRule="auto"/>
        <w:jc w:val="both"/>
        <w:rPr>
          <w:rFonts w:ascii="Palatino Linotype" w:eastAsia="Times New Roman" w:hAnsi="Palatino Linotype" w:cs="Tahoma"/>
          <w:bCs/>
        </w:rPr>
      </w:pPr>
    </w:p>
    <w:p w14:paraId="18B511C3" w14:textId="77777777" w:rsidR="00AC5DC4" w:rsidRPr="006A2C3F" w:rsidRDefault="00AC5DC4" w:rsidP="00AC5DC4">
      <w:pPr>
        <w:pStyle w:val="Prrafodelista"/>
        <w:numPr>
          <w:ilvl w:val="0"/>
          <w:numId w:val="1"/>
        </w:numPr>
        <w:tabs>
          <w:tab w:val="left" w:pos="426"/>
        </w:tabs>
        <w:spacing w:line="360" w:lineRule="auto"/>
        <w:ind w:left="0" w:firstLine="0"/>
        <w:jc w:val="both"/>
        <w:rPr>
          <w:rFonts w:ascii="Palatino Linotype" w:eastAsia="Times New Roman" w:hAnsi="Palatino Linotype" w:cs="Tahoma"/>
        </w:rPr>
      </w:pPr>
      <w:r w:rsidRPr="006A2C3F">
        <w:rPr>
          <w:rFonts w:ascii="Palatino Linotype" w:eastAsia="Times New Roman" w:hAnsi="Palatino Linotype" w:cs="Tahoma"/>
        </w:rPr>
        <w:lastRenderedPageBreak/>
        <w:t xml:space="preserve">En el </w:t>
      </w:r>
      <w:r w:rsidRPr="006A2C3F">
        <w:rPr>
          <w:rFonts w:ascii="Palatino Linotype" w:eastAsia="Times New Roman" w:hAnsi="Palatino Linotype" w:cs="Tahoma"/>
          <w:bCs/>
        </w:rPr>
        <w:t>presente</w:t>
      </w:r>
      <w:r w:rsidRPr="006A2C3F">
        <w:rPr>
          <w:rFonts w:ascii="Palatino Linotype" w:eastAsia="Times New Roman" w:hAnsi="Palatino Linotype" w:cs="Tahoma"/>
        </w:rPr>
        <w:t xml:space="preserve"> caso, </w:t>
      </w:r>
      <w:r w:rsidRPr="006A2C3F">
        <w:rPr>
          <w:rFonts w:ascii="Palatino Linotype" w:eastAsia="Times New Roman" w:hAnsi="Palatino Linotype" w:cs="Tahoma"/>
          <w:bCs/>
        </w:rPr>
        <w:t>no se actualiza ninguna de las causales de improcedencia</w:t>
      </w:r>
      <w:r w:rsidRPr="006A2C3F">
        <w:rPr>
          <w:rFonts w:ascii="Palatino Linotype" w:eastAsia="Times New Roman" w:hAnsi="Palatino Linotype" w:cs="Tahoma"/>
        </w:rPr>
        <w:t xml:space="preserve"> establecidas en el ordenamiento jurídico previamente señalado, en sus fracciones I, II, de la IV a la VII,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realizó una consulta o trámite mediante el pedimento de información, o bien, que el Solicitante haya ampliado la solicitud.</w:t>
      </w:r>
    </w:p>
    <w:p w14:paraId="757716FD" w14:textId="77777777" w:rsidR="00AC5DC4" w:rsidRPr="006A2C3F" w:rsidRDefault="00AC5DC4" w:rsidP="00AC5DC4">
      <w:pPr>
        <w:spacing w:line="360" w:lineRule="auto"/>
        <w:jc w:val="both"/>
        <w:rPr>
          <w:rFonts w:ascii="Palatino Linotype" w:eastAsia="Times New Roman" w:hAnsi="Palatino Linotype" w:cs="Tahoma"/>
        </w:rPr>
      </w:pPr>
    </w:p>
    <w:p w14:paraId="74B9EE1B" w14:textId="77777777" w:rsidR="00AC5DC4" w:rsidRPr="006A2C3F" w:rsidRDefault="00AC5DC4" w:rsidP="00AC5DC4">
      <w:pPr>
        <w:pStyle w:val="Prrafodelista"/>
        <w:numPr>
          <w:ilvl w:val="0"/>
          <w:numId w:val="1"/>
        </w:numPr>
        <w:tabs>
          <w:tab w:val="left" w:pos="426"/>
        </w:tabs>
        <w:spacing w:line="360" w:lineRule="auto"/>
        <w:ind w:left="0" w:firstLine="0"/>
        <w:jc w:val="both"/>
        <w:rPr>
          <w:rFonts w:ascii="Palatino Linotype" w:eastAsia="Times New Roman" w:hAnsi="Palatino Linotype" w:cs="Tahoma"/>
          <w:lang w:val="es-ES"/>
        </w:rPr>
      </w:pPr>
      <w:r w:rsidRPr="006A2C3F">
        <w:rPr>
          <w:rFonts w:ascii="Palatino Linotype" w:eastAsia="Times New Roman" w:hAnsi="Palatino Linotype" w:cs="Tahoma"/>
        </w:rPr>
        <w:t>Asimismo, se considera por lo que hace a la fracción III, del artículo 191, de la Ley de la materia, toda vez, que ya ha sido admitido el Recurso de Revisión, se realizará el análisis correspondiente en el Considerando Tercero.</w:t>
      </w:r>
    </w:p>
    <w:p w14:paraId="1BF067F0" w14:textId="77777777" w:rsidR="00AC5DC4" w:rsidRPr="006A2C3F" w:rsidRDefault="00AC5DC4" w:rsidP="00AC5DC4">
      <w:pPr>
        <w:pStyle w:val="Prrafodelista"/>
        <w:rPr>
          <w:rFonts w:ascii="Palatino Linotype" w:eastAsia="Times New Roman" w:hAnsi="Palatino Linotype" w:cs="Tahoma"/>
          <w:lang w:val="es-ES"/>
        </w:rPr>
      </w:pPr>
    </w:p>
    <w:p w14:paraId="70D02BD7" w14:textId="77777777" w:rsidR="00AC5DC4" w:rsidRPr="006A2C3F" w:rsidRDefault="00AC5DC4" w:rsidP="00AC5DC4">
      <w:pPr>
        <w:pStyle w:val="Prrafodelista"/>
        <w:numPr>
          <w:ilvl w:val="0"/>
          <w:numId w:val="1"/>
        </w:numPr>
        <w:spacing w:line="360" w:lineRule="auto"/>
        <w:ind w:left="0" w:firstLine="0"/>
        <w:jc w:val="both"/>
        <w:rPr>
          <w:rFonts w:ascii="Palatino Linotype" w:eastAsia="Calibri" w:hAnsi="Palatino Linotype" w:cs="Arial"/>
        </w:rPr>
      </w:pPr>
      <w:r w:rsidRPr="006A2C3F">
        <w:rPr>
          <w:rFonts w:ascii="Palatino Linotype" w:eastAsia="Calibri" w:hAnsi="Palatino Linotype" w:cs="Arial"/>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6748124" w14:textId="77777777" w:rsidR="00AC5DC4" w:rsidRPr="006A2C3F" w:rsidRDefault="00AC5DC4" w:rsidP="00AC5DC4">
      <w:pPr>
        <w:ind w:left="567" w:right="476"/>
        <w:jc w:val="both"/>
        <w:rPr>
          <w:rFonts w:ascii="Palatino Linotype" w:eastAsia="Palatino Linotype" w:hAnsi="Palatino Linotype" w:cs="Palatino Linotype"/>
          <w:i/>
          <w:sz w:val="22"/>
          <w:lang w:val="es-MX" w:eastAsia="es-MX"/>
        </w:rPr>
      </w:pPr>
      <w:r w:rsidRPr="006A2C3F">
        <w:rPr>
          <w:rFonts w:ascii="Palatino Linotype" w:eastAsia="Palatino Linotype" w:hAnsi="Palatino Linotype" w:cs="Palatino Linotype"/>
          <w:i/>
          <w:sz w:val="22"/>
          <w:lang w:val="es-MX" w:eastAsia="es-MX"/>
        </w:rPr>
        <w:t>"</w:t>
      </w:r>
      <w:r w:rsidRPr="006A2C3F">
        <w:rPr>
          <w:rFonts w:ascii="Palatino Linotype" w:eastAsia="Palatino Linotype" w:hAnsi="Palatino Linotype" w:cs="Palatino Linotype"/>
          <w:b/>
          <w:i/>
          <w:sz w:val="22"/>
          <w:lang w:val="es-MX" w:eastAsia="es-MX"/>
        </w:rPr>
        <w:t>Las solicitudes anónimas</w:t>
      </w:r>
      <w:r w:rsidRPr="006A2C3F">
        <w:rPr>
          <w:rFonts w:ascii="Palatino Linotype" w:eastAsia="Palatino Linotype" w:hAnsi="Palatino Linotype" w:cs="Palatino Linotype"/>
          <w:i/>
          <w:sz w:val="22"/>
          <w:lang w:val="es-MX" w:eastAsia="es-MX"/>
        </w:rPr>
        <w:t xml:space="preserve">, con nombre incompleto o seudónimo </w:t>
      </w:r>
      <w:r w:rsidRPr="006A2C3F">
        <w:rPr>
          <w:rFonts w:ascii="Palatino Linotype" w:eastAsia="Palatino Linotype" w:hAnsi="Palatino Linotype" w:cs="Palatino Linotype"/>
          <w:b/>
          <w:i/>
          <w:sz w:val="22"/>
          <w:lang w:val="es-MX" w:eastAsia="es-MX"/>
        </w:rPr>
        <w:t>serán procedentes para su trámite por parte del sujeto obligado ante quien se presente</w:t>
      </w:r>
      <w:r w:rsidRPr="006A2C3F">
        <w:rPr>
          <w:rFonts w:ascii="Palatino Linotype" w:eastAsia="Palatino Linotype" w:hAnsi="Palatino Linotype" w:cs="Palatino Linotype"/>
          <w:i/>
          <w:sz w:val="22"/>
          <w:lang w:val="es-MX" w:eastAsia="es-MX"/>
        </w:rPr>
        <w:t>. No podrá requerirse información adicional con motivo del nombre proporcionado por el solicitante."</w:t>
      </w:r>
    </w:p>
    <w:p w14:paraId="3E8AF3C2" w14:textId="77777777" w:rsidR="00AC5DC4" w:rsidRPr="006A2C3F" w:rsidRDefault="00AC5DC4" w:rsidP="00AC5DC4">
      <w:pPr>
        <w:spacing w:line="360" w:lineRule="auto"/>
        <w:jc w:val="both"/>
        <w:rPr>
          <w:rFonts w:ascii="Palatino Linotype" w:eastAsia="Palatino Linotype" w:hAnsi="Palatino Linotype" w:cs="Palatino Linotype"/>
          <w:lang w:val="es-MX" w:eastAsia="es-MX"/>
        </w:rPr>
      </w:pPr>
    </w:p>
    <w:p w14:paraId="73B61D5C" w14:textId="77777777" w:rsidR="00AC5DC4" w:rsidRPr="006A2C3F" w:rsidRDefault="00AC5DC4" w:rsidP="00AC5DC4">
      <w:pPr>
        <w:pStyle w:val="Prrafodelista"/>
        <w:numPr>
          <w:ilvl w:val="0"/>
          <w:numId w:val="1"/>
        </w:numPr>
        <w:spacing w:line="360" w:lineRule="auto"/>
        <w:ind w:left="0" w:firstLine="0"/>
        <w:jc w:val="both"/>
        <w:rPr>
          <w:rFonts w:ascii="Palatino Linotype" w:eastAsia="Calibri" w:hAnsi="Palatino Linotype" w:cs="Arial"/>
        </w:rPr>
      </w:pPr>
      <w:r w:rsidRPr="006A2C3F">
        <w:rPr>
          <w:rFonts w:ascii="Palatino Linotype" w:eastAsia="Calibri" w:hAnsi="Palatino Linotype" w:cs="Arial"/>
        </w:rPr>
        <w:lastRenderedPageBreak/>
        <w:t>Robusteciendo lo anterior se encuentra lo dispuesto en el artículo 6, Apartado A, fracciones III de la Constitución Política de los Estados Unidos Mexicanos que establece:</w:t>
      </w:r>
    </w:p>
    <w:p w14:paraId="5B9D7295" w14:textId="77777777" w:rsidR="00AC5DC4" w:rsidRPr="006A2C3F" w:rsidRDefault="00AC5DC4" w:rsidP="00AC5DC4">
      <w:pPr>
        <w:ind w:left="567" w:right="476"/>
        <w:jc w:val="both"/>
        <w:rPr>
          <w:rFonts w:ascii="Palatino Linotype" w:eastAsia="Palatino Linotype" w:hAnsi="Palatino Linotype" w:cs="Palatino Linotype"/>
          <w:i/>
          <w:sz w:val="22"/>
          <w:lang w:val="es-MX" w:eastAsia="es-MX"/>
        </w:rPr>
      </w:pPr>
      <w:r w:rsidRPr="006A2C3F">
        <w:rPr>
          <w:rFonts w:ascii="Palatino Linotype" w:eastAsia="Palatino Linotype" w:hAnsi="Palatino Linotype" w:cs="Palatino Linotype"/>
          <w:i/>
          <w:sz w:val="22"/>
          <w:lang w:val="es-MX" w:eastAsia="es-MX"/>
        </w:rPr>
        <w:t>"</w:t>
      </w:r>
      <w:r w:rsidRPr="006A2C3F">
        <w:rPr>
          <w:rFonts w:ascii="Palatino Linotype" w:eastAsia="Palatino Linotype" w:hAnsi="Palatino Linotype" w:cs="Palatino Linotype"/>
          <w:b/>
          <w:i/>
          <w:sz w:val="22"/>
          <w:lang w:val="es-MX" w:eastAsia="es-MX"/>
        </w:rPr>
        <w:t>Artículo 6.-</w:t>
      </w:r>
      <w:r w:rsidRPr="006A2C3F">
        <w:rPr>
          <w:rFonts w:ascii="Palatino Linotype" w:eastAsia="Palatino Linotype" w:hAnsi="Palatino Linotype" w:cs="Palatino Linotype"/>
          <w:i/>
          <w:sz w:val="22"/>
          <w:lang w:val="es-MX" w:eastAsia="es-MX"/>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24198A4" w14:textId="77777777" w:rsidR="00AC5DC4" w:rsidRPr="006A2C3F" w:rsidRDefault="00AC5DC4" w:rsidP="00AC5DC4">
      <w:pPr>
        <w:ind w:left="567" w:right="476"/>
        <w:jc w:val="both"/>
        <w:rPr>
          <w:rFonts w:ascii="Palatino Linotype" w:eastAsia="Palatino Linotype" w:hAnsi="Palatino Linotype" w:cs="Palatino Linotype"/>
          <w:i/>
          <w:sz w:val="22"/>
          <w:lang w:val="es-MX" w:eastAsia="es-MX"/>
        </w:rPr>
      </w:pPr>
      <w:r w:rsidRPr="006A2C3F">
        <w:rPr>
          <w:rFonts w:ascii="Palatino Linotype" w:eastAsia="Palatino Linotype" w:hAnsi="Palatino Linotype" w:cs="Palatino Linotype"/>
          <w:i/>
          <w:sz w:val="22"/>
          <w:lang w:val="es-MX" w:eastAsia="es-MX"/>
        </w:rPr>
        <w:t>Para efectos de lo dispuesto en el presente artículo se observará lo siguiente:</w:t>
      </w:r>
    </w:p>
    <w:p w14:paraId="6989B599" w14:textId="77777777" w:rsidR="00AC5DC4" w:rsidRPr="006A2C3F" w:rsidRDefault="00AC5DC4" w:rsidP="00AC5DC4">
      <w:pPr>
        <w:ind w:left="567" w:right="476"/>
        <w:jc w:val="both"/>
        <w:rPr>
          <w:rFonts w:ascii="Palatino Linotype" w:eastAsia="Palatino Linotype" w:hAnsi="Palatino Linotype" w:cs="Palatino Linotype"/>
          <w:i/>
          <w:sz w:val="22"/>
          <w:lang w:val="es-MX" w:eastAsia="es-MX"/>
        </w:rPr>
      </w:pPr>
    </w:p>
    <w:p w14:paraId="6308AF9B" w14:textId="77777777" w:rsidR="00AC5DC4" w:rsidRPr="006A2C3F" w:rsidRDefault="00AC5DC4" w:rsidP="00AC5DC4">
      <w:pPr>
        <w:ind w:left="567" w:right="476"/>
        <w:jc w:val="both"/>
        <w:rPr>
          <w:rFonts w:ascii="Palatino Linotype" w:eastAsia="Palatino Linotype" w:hAnsi="Palatino Linotype" w:cs="Palatino Linotype"/>
          <w:i/>
          <w:sz w:val="22"/>
          <w:lang w:val="es-MX" w:eastAsia="es-MX"/>
        </w:rPr>
      </w:pPr>
      <w:r w:rsidRPr="006A2C3F">
        <w:rPr>
          <w:rFonts w:ascii="Palatino Linotype" w:eastAsia="Palatino Linotype" w:hAnsi="Palatino Linotype" w:cs="Palatino Linotype"/>
          <w:i/>
          <w:sz w:val="22"/>
          <w:lang w:val="es-MX" w:eastAsia="es-MX"/>
        </w:rPr>
        <w:t>A. Para el ejercicio del derecho de acceso a la información, la Federación, los Estados y el Distrito Federal, en el ámbito de sus respectivas competencias, se regirán por los siguientes principios y bases:</w:t>
      </w:r>
    </w:p>
    <w:p w14:paraId="5F45C544" w14:textId="77777777" w:rsidR="00AC5DC4" w:rsidRPr="006A2C3F" w:rsidRDefault="00AC5DC4" w:rsidP="00AC5DC4">
      <w:pPr>
        <w:ind w:left="567" w:right="476"/>
        <w:jc w:val="both"/>
        <w:rPr>
          <w:rFonts w:ascii="Palatino Linotype" w:eastAsia="Palatino Linotype" w:hAnsi="Palatino Linotype" w:cs="Palatino Linotype"/>
          <w:i/>
          <w:sz w:val="22"/>
          <w:lang w:val="es-MX" w:eastAsia="es-MX"/>
        </w:rPr>
      </w:pPr>
    </w:p>
    <w:p w14:paraId="12ADBA7E" w14:textId="77777777" w:rsidR="00AC5DC4" w:rsidRPr="006A2C3F" w:rsidRDefault="00AC5DC4" w:rsidP="00AC5DC4">
      <w:pPr>
        <w:ind w:left="567" w:right="476"/>
        <w:jc w:val="both"/>
        <w:rPr>
          <w:rFonts w:ascii="Palatino Linotype" w:eastAsia="Palatino Linotype" w:hAnsi="Palatino Linotype" w:cs="Palatino Linotype"/>
          <w:i/>
          <w:sz w:val="22"/>
          <w:lang w:val="es-MX" w:eastAsia="es-MX"/>
        </w:rPr>
      </w:pPr>
      <w:r w:rsidRPr="006A2C3F">
        <w:rPr>
          <w:rFonts w:ascii="Palatino Linotype" w:eastAsia="Palatino Linotype" w:hAnsi="Palatino Linotype" w:cs="Palatino Linotype"/>
          <w:i/>
          <w:sz w:val="22"/>
          <w:lang w:val="es-MX" w:eastAsia="es-MX"/>
        </w:rPr>
        <w:t xml:space="preserve">III. Toda persona, sin necesidad de acreditar interés alguno o justificar su utilización, tendrá acceso gratuito a la información pública, a sus datos personales o a la rectificación de éstos.” </w:t>
      </w:r>
      <w:r w:rsidRPr="006A2C3F">
        <w:rPr>
          <w:rFonts w:ascii="Palatino Linotype" w:eastAsia="Palatino Linotype" w:hAnsi="Palatino Linotype" w:cs="Palatino Linotype"/>
          <w:sz w:val="22"/>
          <w:lang w:val="es-MX" w:eastAsia="es-MX"/>
        </w:rPr>
        <w:t>(Sic)</w:t>
      </w:r>
    </w:p>
    <w:p w14:paraId="2DD81FC2" w14:textId="77777777" w:rsidR="00AC5DC4" w:rsidRPr="006A2C3F" w:rsidRDefault="00AC5DC4" w:rsidP="00AC5DC4">
      <w:pPr>
        <w:spacing w:line="360" w:lineRule="auto"/>
        <w:ind w:left="567" w:right="474"/>
        <w:jc w:val="both"/>
        <w:rPr>
          <w:rFonts w:ascii="Palatino Linotype" w:eastAsia="Palatino Linotype" w:hAnsi="Palatino Linotype" w:cs="Palatino Linotype"/>
          <w:i/>
          <w:lang w:val="es-MX" w:eastAsia="es-MX"/>
        </w:rPr>
      </w:pPr>
    </w:p>
    <w:p w14:paraId="574720DA" w14:textId="77777777" w:rsidR="00AC5DC4" w:rsidRPr="006A2C3F" w:rsidRDefault="00AC5DC4" w:rsidP="00AC5DC4">
      <w:pPr>
        <w:pStyle w:val="Prrafodelista"/>
        <w:numPr>
          <w:ilvl w:val="0"/>
          <w:numId w:val="1"/>
        </w:numPr>
        <w:spacing w:line="360" w:lineRule="auto"/>
        <w:ind w:left="0" w:firstLine="0"/>
        <w:jc w:val="both"/>
        <w:rPr>
          <w:rFonts w:ascii="Palatino Linotype" w:eastAsia="Calibri" w:hAnsi="Palatino Linotype" w:cs="Arial"/>
        </w:rPr>
      </w:pPr>
      <w:r w:rsidRPr="006A2C3F">
        <w:rPr>
          <w:rFonts w:ascii="Palatino Linotype" w:eastAsia="Calibri" w:hAnsi="Palatino Linotype" w:cs="Arial"/>
        </w:rPr>
        <w:t>Así como el artículo 5 fracción III, párrafo vigésimo noveno, trigésimo y trigésimo primero, de la Constitución Política del Estado Libre y Soberano de México, que determina lo siguiente:</w:t>
      </w:r>
    </w:p>
    <w:p w14:paraId="2A00AB93" w14:textId="77777777" w:rsidR="00AC5DC4" w:rsidRPr="006A2C3F" w:rsidRDefault="00AC5DC4" w:rsidP="00AC5DC4">
      <w:pPr>
        <w:ind w:left="426" w:right="476"/>
        <w:jc w:val="both"/>
        <w:rPr>
          <w:rFonts w:ascii="Palatino Linotype" w:eastAsia="Palatino Linotype" w:hAnsi="Palatino Linotype" w:cs="Palatino Linotype"/>
          <w:i/>
          <w:sz w:val="22"/>
          <w:lang w:val="es-MX" w:eastAsia="es-MX"/>
        </w:rPr>
      </w:pPr>
      <w:r w:rsidRPr="006A2C3F">
        <w:rPr>
          <w:rFonts w:ascii="Palatino Linotype" w:eastAsia="Palatino Linotype" w:hAnsi="Palatino Linotype" w:cs="Palatino Linotype"/>
          <w:i/>
          <w:sz w:val="22"/>
          <w:lang w:val="es-MX" w:eastAsia="es-MX"/>
        </w:rPr>
        <w:t>"</w:t>
      </w:r>
      <w:r w:rsidRPr="006A2C3F">
        <w:rPr>
          <w:rFonts w:ascii="Palatino Linotype" w:eastAsia="Palatino Linotype" w:hAnsi="Palatino Linotype" w:cs="Palatino Linotype"/>
          <w:b/>
          <w:i/>
          <w:sz w:val="22"/>
          <w:lang w:val="es-MX" w:eastAsia="es-MX"/>
        </w:rPr>
        <w:t>Artículo 5.-</w:t>
      </w:r>
      <w:r w:rsidRPr="006A2C3F">
        <w:rPr>
          <w:rFonts w:ascii="Palatino Linotype" w:eastAsia="Palatino Linotype" w:hAnsi="Palatino Linotype" w:cs="Palatino Linotype"/>
          <w:i/>
          <w:sz w:val="22"/>
          <w:lang w:val="es-MX" w:eastAsia="es-MX"/>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76C2F90C" w14:textId="77777777" w:rsidR="00AC5DC4" w:rsidRPr="006A2C3F" w:rsidRDefault="00AC5DC4" w:rsidP="00AC5DC4">
      <w:pPr>
        <w:ind w:left="567" w:right="476"/>
        <w:jc w:val="both"/>
        <w:rPr>
          <w:rFonts w:ascii="Palatino Linotype" w:eastAsia="Palatino Linotype" w:hAnsi="Palatino Linotype" w:cs="Palatino Linotype"/>
          <w:i/>
          <w:sz w:val="22"/>
          <w:lang w:val="es-MX" w:eastAsia="es-MX"/>
        </w:rPr>
      </w:pPr>
      <w:r w:rsidRPr="006A2C3F">
        <w:rPr>
          <w:rFonts w:ascii="Palatino Linotype" w:eastAsia="Palatino Linotype" w:hAnsi="Palatino Linotype" w:cs="Palatino Linotype"/>
          <w:i/>
          <w:sz w:val="22"/>
          <w:lang w:val="es-MX" w:eastAsia="es-MX"/>
        </w:rPr>
        <w:t>…</w:t>
      </w:r>
    </w:p>
    <w:p w14:paraId="30D9289D" w14:textId="77777777" w:rsidR="00AC5DC4" w:rsidRPr="006A2C3F" w:rsidRDefault="00AC5DC4" w:rsidP="00AC5DC4">
      <w:pPr>
        <w:ind w:left="426" w:right="476"/>
        <w:jc w:val="both"/>
        <w:rPr>
          <w:rFonts w:ascii="Palatino Linotype" w:eastAsia="Palatino Linotype" w:hAnsi="Palatino Linotype" w:cs="Palatino Linotype"/>
          <w:i/>
          <w:sz w:val="22"/>
          <w:lang w:val="es-MX" w:eastAsia="es-MX"/>
        </w:rPr>
      </w:pPr>
      <w:r w:rsidRPr="006A2C3F">
        <w:rPr>
          <w:rFonts w:ascii="Palatino Linotype" w:eastAsia="Palatino Linotype" w:hAnsi="Palatino Linotype" w:cs="Palatino Linotype"/>
          <w:i/>
          <w:sz w:val="22"/>
          <w:lang w:val="es-MX" w:eastAsia="es-MX"/>
        </w:rPr>
        <w:t>Toda persona en el Estado de México, tiene derecho al libre acceso a la información plural y oportuna, así como a buscar recibir y difundir información e ideas de toda índole por cualquier medio de expresión.</w:t>
      </w:r>
    </w:p>
    <w:p w14:paraId="15F7CE34" w14:textId="77777777" w:rsidR="00AC5DC4" w:rsidRPr="006A2C3F" w:rsidRDefault="00AC5DC4" w:rsidP="00AC5DC4">
      <w:pPr>
        <w:ind w:left="567" w:right="476"/>
        <w:jc w:val="both"/>
        <w:rPr>
          <w:rFonts w:ascii="Palatino Linotype" w:eastAsia="Palatino Linotype" w:hAnsi="Palatino Linotype" w:cs="Palatino Linotype"/>
          <w:i/>
          <w:sz w:val="22"/>
          <w:lang w:val="es-MX" w:eastAsia="es-MX"/>
        </w:rPr>
      </w:pPr>
      <w:r w:rsidRPr="006A2C3F">
        <w:rPr>
          <w:rFonts w:ascii="Palatino Linotype" w:eastAsia="Palatino Linotype" w:hAnsi="Palatino Linotype" w:cs="Palatino Linotype"/>
          <w:i/>
          <w:sz w:val="22"/>
          <w:lang w:val="es-MX" w:eastAsia="es-MX"/>
        </w:rPr>
        <w:t>...</w:t>
      </w:r>
    </w:p>
    <w:p w14:paraId="5EAE5916" w14:textId="77777777" w:rsidR="00AC5DC4" w:rsidRPr="006A2C3F" w:rsidRDefault="00AC5DC4" w:rsidP="00AC5DC4">
      <w:pPr>
        <w:ind w:left="426" w:right="476"/>
        <w:jc w:val="both"/>
        <w:rPr>
          <w:rFonts w:ascii="Palatino Linotype" w:eastAsia="Palatino Linotype" w:hAnsi="Palatino Linotype" w:cs="Palatino Linotype"/>
          <w:i/>
          <w:sz w:val="22"/>
          <w:lang w:val="es-MX" w:eastAsia="es-MX"/>
        </w:rPr>
      </w:pPr>
      <w:r w:rsidRPr="006A2C3F">
        <w:rPr>
          <w:rFonts w:ascii="Palatino Linotype" w:eastAsia="Palatino Linotype" w:hAnsi="Palatino Linotype" w:cs="Palatino Linotype"/>
          <w:i/>
          <w:sz w:val="22"/>
          <w:lang w:val="es-MX" w:eastAsia="es-MX"/>
        </w:rPr>
        <w:t>El derecho a la información será garantizado por el Estado. La ley establecerá las previsiones que permitan asegurar la protección, el respeto y la difusión de este derecho.</w:t>
      </w:r>
    </w:p>
    <w:p w14:paraId="619C83AC" w14:textId="77777777" w:rsidR="00AC5DC4" w:rsidRPr="006A2C3F" w:rsidRDefault="00AC5DC4" w:rsidP="00AC5DC4">
      <w:pPr>
        <w:ind w:left="426" w:right="476"/>
        <w:jc w:val="both"/>
        <w:rPr>
          <w:rFonts w:ascii="Palatino Linotype" w:eastAsia="Palatino Linotype" w:hAnsi="Palatino Linotype" w:cs="Palatino Linotype"/>
          <w:i/>
          <w:sz w:val="22"/>
          <w:lang w:val="es-MX" w:eastAsia="es-MX"/>
        </w:rPr>
      </w:pPr>
      <w:r w:rsidRPr="006A2C3F">
        <w:rPr>
          <w:rFonts w:ascii="Palatino Linotype" w:eastAsia="Palatino Linotype" w:hAnsi="Palatino Linotype" w:cs="Palatino Linotype"/>
          <w:i/>
          <w:sz w:val="22"/>
          <w:lang w:val="es-MX" w:eastAsia="es-MX"/>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C743FCA" w14:textId="77777777" w:rsidR="00AC5DC4" w:rsidRPr="006A2C3F" w:rsidRDefault="00AC5DC4" w:rsidP="00AC5DC4">
      <w:pPr>
        <w:ind w:left="426" w:right="476"/>
        <w:jc w:val="both"/>
        <w:rPr>
          <w:rFonts w:ascii="Palatino Linotype" w:eastAsia="Palatino Linotype" w:hAnsi="Palatino Linotype" w:cs="Palatino Linotype"/>
          <w:i/>
          <w:sz w:val="22"/>
          <w:lang w:val="es-MX" w:eastAsia="es-MX"/>
        </w:rPr>
      </w:pPr>
      <w:r w:rsidRPr="006A2C3F">
        <w:rPr>
          <w:rFonts w:ascii="Palatino Linotype" w:eastAsia="Palatino Linotype" w:hAnsi="Palatino Linotype" w:cs="Palatino Linotype"/>
          <w:i/>
          <w:sz w:val="22"/>
          <w:lang w:val="es-MX" w:eastAsia="es-MX"/>
        </w:rPr>
        <w:t>III. Toda persona, sin necesidad de acreditar interés alguno o justificar su utilización, tendrá acceso gratuito a la información pública, a sus datos personales o a la rectificación de éstos;</w:t>
      </w:r>
    </w:p>
    <w:p w14:paraId="22C00E36" w14:textId="77777777" w:rsidR="00AC5DC4" w:rsidRPr="006A2C3F" w:rsidRDefault="00AC5DC4" w:rsidP="00AC5DC4">
      <w:pPr>
        <w:ind w:left="567" w:right="476"/>
        <w:jc w:val="both"/>
        <w:rPr>
          <w:rFonts w:ascii="Palatino Linotype" w:eastAsia="Palatino Linotype" w:hAnsi="Palatino Linotype" w:cs="Palatino Linotype"/>
          <w:i/>
          <w:sz w:val="22"/>
          <w:lang w:val="es-MX" w:eastAsia="es-MX"/>
        </w:rPr>
      </w:pPr>
      <w:r w:rsidRPr="006A2C3F">
        <w:rPr>
          <w:rFonts w:ascii="Palatino Linotype" w:eastAsia="Palatino Linotype" w:hAnsi="Palatino Linotype" w:cs="Palatino Linotype"/>
          <w:i/>
          <w:sz w:val="22"/>
          <w:lang w:val="es-MX" w:eastAsia="es-MX"/>
        </w:rPr>
        <w:t>...</w:t>
      </w:r>
    </w:p>
    <w:p w14:paraId="3CEE01B0" w14:textId="77777777" w:rsidR="00AC5DC4" w:rsidRPr="006A2C3F" w:rsidRDefault="00AC5DC4" w:rsidP="00AC5DC4">
      <w:pPr>
        <w:ind w:left="426" w:right="476"/>
        <w:jc w:val="both"/>
        <w:rPr>
          <w:rFonts w:ascii="Palatino Linotype" w:eastAsia="Palatino Linotype" w:hAnsi="Palatino Linotype" w:cs="Palatino Linotype"/>
          <w:i/>
          <w:sz w:val="22"/>
          <w:lang w:val="es-MX" w:eastAsia="es-MX"/>
        </w:rPr>
      </w:pPr>
      <w:r w:rsidRPr="006A2C3F">
        <w:rPr>
          <w:rFonts w:ascii="Palatino Linotype" w:eastAsia="Palatino Linotype" w:hAnsi="Palatino Linotype" w:cs="Palatino Linotype"/>
          <w:i/>
          <w:sz w:val="22"/>
          <w:lang w:val="es-MX" w:eastAsia="es-MX"/>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6A2C3F">
        <w:rPr>
          <w:rFonts w:ascii="Palatino Linotype" w:eastAsia="Palatino Linotype" w:hAnsi="Palatino Linotype" w:cs="Palatino Linotype"/>
          <w:sz w:val="22"/>
          <w:lang w:val="es-MX" w:eastAsia="es-MX"/>
        </w:rPr>
        <w:t>(Sic)</w:t>
      </w:r>
    </w:p>
    <w:p w14:paraId="11C38F23" w14:textId="77777777" w:rsidR="00AC5DC4" w:rsidRPr="006A2C3F" w:rsidRDefault="00AC5DC4" w:rsidP="00AC5DC4">
      <w:pPr>
        <w:ind w:left="426" w:right="476"/>
        <w:jc w:val="both"/>
        <w:rPr>
          <w:rFonts w:ascii="Palatino Linotype" w:eastAsia="Palatino Linotype" w:hAnsi="Palatino Linotype" w:cs="Palatino Linotype"/>
          <w:i/>
          <w:sz w:val="22"/>
          <w:lang w:val="es-MX" w:eastAsia="es-MX"/>
        </w:rPr>
      </w:pPr>
    </w:p>
    <w:p w14:paraId="1656EF29" w14:textId="77777777" w:rsidR="00AC5DC4" w:rsidRPr="006A2C3F" w:rsidRDefault="00AC5DC4" w:rsidP="00AC5DC4">
      <w:pPr>
        <w:pStyle w:val="Prrafodelista"/>
        <w:numPr>
          <w:ilvl w:val="0"/>
          <w:numId w:val="1"/>
        </w:numPr>
        <w:spacing w:line="360" w:lineRule="auto"/>
        <w:ind w:left="0" w:firstLine="0"/>
        <w:jc w:val="both"/>
        <w:rPr>
          <w:rFonts w:ascii="Palatino Linotype" w:eastAsia="Calibri" w:hAnsi="Palatino Linotype" w:cs="Arial"/>
        </w:rPr>
      </w:pPr>
      <w:r w:rsidRPr="006A2C3F">
        <w:rPr>
          <w:rFonts w:ascii="Palatino Linotype" w:eastAsia="Calibri" w:hAnsi="Palatino Linotype" w:cs="Arial"/>
        </w:rPr>
        <w:t>Por otra parte, del contenido del artículo 1 de la Constitución Política de los Estados Unidos mexicanos, se destaca lo siguiente:</w:t>
      </w:r>
    </w:p>
    <w:p w14:paraId="2021A946" w14:textId="77777777" w:rsidR="00AC5DC4" w:rsidRPr="006A2C3F" w:rsidRDefault="00AC5DC4" w:rsidP="00AC5DC4">
      <w:pPr>
        <w:ind w:left="425" w:right="476"/>
        <w:jc w:val="both"/>
        <w:rPr>
          <w:rFonts w:ascii="Palatino Linotype" w:eastAsia="Palatino Linotype" w:hAnsi="Palatino Linotype" w:cs="Palatino Linotype"/>
          <w:i/>
          <w:sz w:val="22"/>
          <w:lang w:val="es-MX" w:eastAsia="es-MX"/>
        </w:rPr>
      </w:pPr>
      <w:r w:rsidRPr="006A2C3F">
        <w:rPr>
          <w:rFonts w:ascii="Palatino Linotype" w:eastAsia="Palatino Linotype" w:hAnsi="Palatino Linotype" w:cs="Palatino Linotype"/>
          <w:i/>
          <w:sz w:val="22"/>
          <w:lang w:val="es-MX" w:eastAsia="es-MX"/>
        </w:rPr>
        <w:t>"</w:t>
      </w:r>
      <w:r w:rsidRPr="006A2C3F">
        <w:rPr>
          <w:rFonts w:ascii="Palatino Linotype" w:eastAsia="Palatino Linotype" w:hAnsi="Palatino Linotype" w:cs="Palatino Linotype"/>
          <w:b/>
          <w:i/>
          <w:sz w:val="22"/>
          <w:lang w:val="es-MX" w:eastAsia="es-MX"/>
        </w:rPr>
        <w:t>Artículo 1</w:t>
      </w:r>
      <w:r w:rsidRPr="006A2C3F">
        <w:rPr>
          <w:rFonts w:ascii="Palatino Linotype" w:eastAsia="Palatino Linotype" w:hAnsi="Palatino Linotype" w:cs="Palatino Linotype"/>
          <w:i/>
          <w:sz w:val="22"/>
          <w:lang w:val="es-MX"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667B0CE" w14:textId="77777777" w:rsidR="00AC5DC4" w:rsidRPr="006A2C3F" w:rsidRDefault="00AC5DC4" w:rsidP="00AC5DC4">
      <w:pPr>
        <w:ind w:left="425" w:right="476"/>
        <w:jc w:val="both"/>
        <w:rPr>
          <w:rFonts w:ascii="Palatino Linotype" w:eastAsia="Palatino Linotype" w:hAnsi="Palatino Linotype" w:cs="Palatino Linotype"/>
          <w:i/>
          <w:sz w:val="22"/>
          <w:lang w:val="es-MX" w:eastAsia="es-MX"/>
        </w:rPr>
      </w:pPr>
      <w:r w:rsidRPr="006A2C3F">
        <w:rPr>
          <w:rFonts w:ascii="Palatino Linotype" w:eastAsia="Palatino Linotype" w:hAnsi="Palatino Linotype" w:cs="Palatino Linotype"/>
          <w:i/>
          <w:sz w:val="22"/>
          <w:lang w:val="es-MX" w:eastAsia="es-MX"/>
        </w:rPr>
        <w:t>Las normas relativas a los derechos humanos se interpretarán de conformidad con esta Constitución y con los tratados internacionales de la materia favoreciendo en todo tiempo a las personas la protección más amplia.</w:t>
      </w:r>
    </w:p>
    <w:p w14:paraId="12F6A887" w14:textId="77777777" w:rsidR="00AC5DC4" w:rsidRPr="006A2C3F" w:rsidRDefault="00AC5DC4" w:rsidP="00AC5DC4">
      <w:pPr>
        <w:ind w:left="425" w:right="476"/>
        <w:jc w:val="both"/>
        <w:rPr>
          <w:rFonts w:ascii="Palatino Linotype" w:eastAsia="Palatino Linotype" w:hAnsi="Palatino Linotype" w:cs="Palatino Linotype"/>
          <w:i/>
          <w:sz w:val="22"/>
          <w:lang w:val="es-MX" w:eastAsia="es-MX"/>
        </w:rPr>
      </w:pPr>
      <w:r w:rsidRPr="006A2C3F">
        <w:rPr>
          <w:rFonts w:ascii="Palatino Linotype" w:eastAsia="Palatino Linotype" w:hAnsi="Palatino Linotype" w:cs="Palatino Linotype"/>
          <w:i/>
          <w:sz w:val="22"/>
          <w:lang w:val="es-MX"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1BAC06C8" w14:textId="77777777" w:rsidR="00AC5DC4" w:rsidRPr="006A2C3F" w:rsidRDefault="00AC5DC4" w:rsidP="00AC5DC4">
      <w:pPr>
        <w:spacing w:line="360" w:lineRule="auto"/>
        <w:ind w:left="426" w:right="474"/>
        <w:jc w:val="both"/>
        <w:rPr>
          <w:rFonts w:ascii="Palatino Linotype" w:eastAsia="Palatino Linotype" w:hAnsi="Palatino Linotype" w:cs="Palatino Linotype"/>
          <w:i/>
          <w:lang w:val="es-MX" w:eastAsia="es-MX"/>
        </w:rPr>
      </w:pPr>
    </w:p>
    <w:p w14:paraId="318CE1ED" w14:textId="77777777" w:rsidR="00AC5DC4" w:rsidRPr="006A2C3F" w:rsidRDefault="00AC5DC4" w:rsidP="00AC5DC4">
      <w:pPr>
        <w:numPr>
          <w:ilvl w:val="0"/>
          <w:numId w:val="1"/>
        </w:numPr>
        <w:spacing w:line="360" w:lineRule="auto"/>
        <w:ind w:left="0" w:firstLine="0"/>
        <w:jc w:val="both"/>
        <w:rPr>
          <w:rFonts w:ascii="Palatino Linotype" w:eastAsia="Calibri" w:hAnsi="Palatino Linotype" w:cs="Arial"/>
        </w:rPr>
      </w:pPr>
      <w:r w:rsidRPr="006A2C3F">
        <w:rPr>
          <w:rFonts w:ascii="Palatino Linotype" w:eastAsia="Calibri" w:hAnsi="Palatino Linotype" w:cs="Arial"/>
        </w:rPr>
        <w:t>Esto es, que el derecho humano de acceso a la información pública, se aprecia que toda persona, sin necesidad de acreditar interés alguno o justificar su interposición, deberá tener acceso a la información pública, es decir, dicho</w:t>
      </w:r>
      <w:r w:rsidRPr="006A2C3F">
        <w:rPr>
          <w:rFonts w:ascii="Palatino Linotype" w:eastAsia="Palatino Linotype" w:hAnsi="Palatino Linotype" w:cs="Palatino Linotype"/>
          <w:lang w:val="es-ES" w:eastAsia="en-US"/>
        </w:rPr>
        <w:t xml:space="preserve"> </w:t>
      </w:r>
      <w:r w:rsidRPr="006A2C3F">
        <w:rPr>
          <w:rFonts w:ascii="Palatino Linotype" w:eastAsia="Palatino Linotype" w:hAnsi="Palatino Linotype" w:cs="Palatino Linotype"/>
          <w:i/>
          <w:lang w:val="es-ES" w:eastAsia="en-US"/>
        </w:rPr>
        <w:t xml:space="preserve">derecho </w:t>
      </w:r>
      <w:r w:rsidRPr="006A2C3F">
        <w:rPr>
          <w:rFonts w:ascii="Palatino Linotype" w:eastAsia="Palatino Linotype" w:hAnsi="Palatino Linotype" w:cs="Palatino Linotype"/>
          <w:i/>
          <w:lang w:val="es-ES" w:eastAsia="en-US"/>
        </w:rPr>
        <w:lastRenderedPageBreak/>
        <w:t>fundamental exime a quien lo ejerce</w:t>
      </w:r>
      <w:r w:rsidRPr="006A2C3F">
        <w:rPr>
          <w:rFonts w:ascii="Palatino Linotype" w:eastAsia="Palatino Linotype" w:hAnsi="Palatino Linotype" w:cs="Palatino Linotype"/>
          <w:lang w:val="es-ES" w:eastAsia="en-US"/>
        </w:rPr>
        <w:t xml:space="preserve">, </w:t>
      </w:r>
      <w:r w:rsidRPr="006A2C3F">
        <w:rPr>
          <w:rFonts w:ascii="Palatino Linotype" w:eastAsia="Calibri" w:hAnsi="Palatino Linotype" w:cs="Arial"/>
        </w:rPr>
        <w:t>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4C40E94" w14:textId="77777777" w:rsidR="00AC5DC4" w:rsidRPr="006A2C3F" w:rsidRDefault="00AC5DC4" w:rsidP="00AC5DC4">
      <w:pPr>
        <w:spacing w:line="360" w:lineRule="auto"/>
        <w:jc w:val="both"/>
        <w:rPr>
          <w:rFonts w:ascii="Palatino Linotype" w:eastAsia="Calibri" w:hAnsi="Palatino Linotype" w:cs="Arial"/>
        </w:rPr>
      </w:pPr>
    </w:p>
    <w:p w14:paraId="706FF032" w14:textId="77777777" w:rsidR="00AC5DC4" w:rsidRPr="006A2C3F" w:rsidRDefault="00AC5DC4" w:rsidP="00AC5DC4">
      <w:pPr>
        <w:numPr>
          <w:ilvl w:val="0"/>
          <w:numId w:val="1"/>
        </w:numPr>
        <w:spacing w:line="360" w:lineRule="auto"/>
        <w:ind w:left="0" w:firstLine="0"/>
        <w:jc w:val="both"/>
        <w:rPr>
          <w:rFonts w:ascii="Palatino Linotype" w:eastAsia="Calibri" w:hAnsi="Palatino Linotype" w:cs="Arial"/>
        </w:rPr>
      </w:pPr>
      <w:r w:rsidRPr="006A2C3F">
        <w:rPr>
          <w:rFonts w:ascii="Palatino Linotype" w:eastAsia="Calibri" w:hAnsi="Palatino Linotype" w:cs="Arial"/>
        </w:rPr>
        <w:t xml:space="preserve">En consecuencia, dado lo expuesto y fundado con anterioridad, se estima que el requisito relativo al nombre del </w:t>
      </w:r>
      <w:r w:rsidRPr="006A2C3F">
        <w:rPr>
          <w:rFonts w:ascii="Palatino Linotype" w:eastAsia="Calibri" w:hAnsi="Palatino Linotype" w:cs="Arial"/>
          <w:b/>
        </w:rPr>
        <w:t>RECURRENTE</w:t>
      </w:r>
      <w:r w:rsidRPr="006A2C3F">
        <w:rPr>
          <w:rFonts w:ascii="Palatino Linotype" w:eastAsia="Calibri" w:hAnsi="Palatino Linotype" w:cs="Arial"/>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115EA35B" w14:textId="77777777" w:rsidR="00AC5DC4" w:rsidRPr="006A2C3F" w:rsidRDefault="00AC5DC4" w:rsidP="00AC5DC4">
      <w:pPr>
        <w:rPr>
          <w:rFonts w:ascii="Palatino Linotype" w:eastAsia="Calibri" w:hAnsi="Palatino Linotype" w:cs="Arial"/>
        </w:rPr>
      </w:pPr>
    </w:p>
    <w:p w14:paraId="76AD90D4" w14:textId="77777777" w:rsidR="00AC5DC4" w:rsidRPr="006A2C3F" w:rsidRDefault="00AC5DC4" w:rsidP="00AC5DC4">
      <w:pPr>
        <w:numPr>
          <w:ilvl w:val="0"/>
          <w:numId w:val="1"/>
        </w:numPr>
        <w:spacing w:line="360" w:lineRule="auto"/>
        <w:ind w:left="0" w:firstLine="0"/>
        <w:contextualSpacing/>
        <w:jc w:val="both"/>
        <w:rPr>
          <w:rFonts w:ascii="Palatino Linotype" w:eastAsia="Calibri" w:hAnsi="Palatino Linotype" w:cs="Arial"/>
        </w:rPr>
      </w:pPr>
      <w:r w:rsidRPr="006A2C3F">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FE805C7" w14:textId="77777777" w:rsidR="00AC5DC4" w:rsidRPr="006A2C3F" w:rsidRDefault="00AC5DC4" w:rsidP="00AC5DC4">
      <w:pPr>
        <w:pStyle w:val="Ttulo1"/>
        <w:spacing w:before="0" w:line="360" w:lineRule="auto"/>
        <w:rPr>
          <w:rFonts w:ascii="Palatino Linotype" w:hAnsi="Palatino Linotype"/>
          <w:b/>
          <w:color w:val="000000" w:themeColor="text1"/>
          <w:sz w:val="24"/>
          <w:szCs w:val="24"/>
        </w:rPr>
      </w:pPr>
      <w:bookmarkStart w:id="11" w:name="_Toc34246179"/>
      <w:bookmarkStart w:id="12" w:name="_Toc50033991"/>
      <w:bookmarkStart w:id="13" w:name="_Toc51259588"/>
      <w:bookmarkStart w:id="14" w:name="_Toc83128581"/>
      <w:r w:rsidRPr="006A2C3F">
        <w:rPr>
          <w:rFonts w:ascii="Palatino Linotype" w:hAnsi="Palatino Linotype"/>
          <w:b/>
          <w:color w:val="000000" w:themeColor="text1"/>
          <w:sz w:val="24"/>
          <w:szCs w:val="24"/>
        </w:rPr>
        <w:lastRenderedPageBreak/>
        <w:t xml:space="preserve">TERCERO. </w:t>
      </w:r>
      <w:bookmarkStart w:id="15" w:name="_Toc501021589"/>
      <w:r w:rsidRPr="006A2C3F">
        <w:rPr>
          <w:rFonts w:ascii="Palatino Linotype" w:hAnsi="Palatino Linotype"/>
          <w:b/>
          <w:color w:val="000000" w:themeColor="text1"/>
          <w:sz w:val="24"/>
          <w:szCs w:val="24"/>
        </w:rPr>
        <w:t>De las causales de sobreseimiento.</w:t>
      </w:r>
      <w:bookmarkEnd w:id="11"/>
      <w:bookmarkEnd w:id="12"/>
      <w:bookmarkEnd w:id="13"/>
      <w:bookmarkEnd w:id="14"/>
      <w:bookmarkEnd w:id="15"/>
    </w:p>
    <w:p w14:paraId="25CBB26F" w14:textId="77777777" w:rsidR="00AC5DC4" w:rsidRPr="006A2C3F" w:rsidRDefault="00AC5DC4" w:rsidP="00AC5DC4">
      <w:pPr>
        <w:numPr>
          <w:ilvl w:val="0"/>
          <w:numId w:val="1"/>
        </w:numPr>
        <w:spacing w:line="360" w:lineRule="auto"/>
        <w:ind w:left="0" w:firstLine="0"/>
        <w:contextualSpacing/>
        <w:jc w:val="both"/>
        <w:rPr>
          <w:rFonts w:ascii="Palatino Linotype" w:eastAsia="Calibri" w:hAnsi="Palatino Linotype" w:cs="Arial"/>
        </w:rPr>
      </w:pPr>
      <w:r w:rsidRPr="006A2C3F">
        <w:rPr>
          <w:rFonts w:ascii="Palatino Linotype" w:eastAsia="Calibri" w:hAnsi="Palatino Linotype" w:cs="Arial"/>
        </w:rPr>
        <w:t xml:space="preserve">El artículo 192 de la Ley Transparencia y Acceso a la Información Pública del Estado de México y Municipios, señala las causales por las cuales se puede sobreseer en todo o en parte el Recurso de Revisión; por lo que hace a la hipótesis prevista en la fracción </w:t>
      </w:r>
      <w:r w:rsidR="00546F7B" w:rsidRPr="006A2C3F">
        <w:rPr>
          <w:rFonts w:ascii="Palatino Linotype" w:eastAsia="Calibri" w:hAnsi="Palatino Linotype" w:cs="Arial"/>
        </w:rPr>
        <w:t>III</w:t>
      </w:r>
      <w:r w:rsidRPr="006A2C3F">
        <w:rPr>
          <w:rFonts w:ascii="Palatino Linotype" w:eastAsia="Calibri" w:hAnsi="Palatino Linotype" w:cs="Arial"/>
        </w:rPr>
        <w:t xml:space="preserve">, señala que </w:t>
      </w:r>
      <w:r w:rsidR="00546F7B" w:rsidRPr="006A2C3F">
        <w:rPr>
          <w:rFonts w:ascii="Palatino Linotype" w:eastAsia="Calibri" w:hAnsi="Palatino Linotype" w:cs="Arial"/>
        </w:rPr>
        <w:t>el sujeto obligado responsable del acto lo modifique o revoque de tal manera que el recurso quede sin materia</w:t>
      </w:r>
      <w:r w:rsidRPr="006A2C3F">
        <w:rPr>
          <w:rFonts w:ascii="Palatino Linotype" w:eastAsia="Calibri" w:hAnsi="Palatino Linotype" w:cs="Arial"/>
        </w:rPr>
        <w:t>, en los términos de la presente ley, resulta necesario traer a colación el artículo 191, fracción III, de dicho ordenamiento jurídico, que establece que el Recurso de Revisión será desechado por improcedente, cuando dicho medio no actualice alguno de los supuestos previstos en el diverso 179 de la presente Ley. En ese orden de ideas, dicho artículo prevé lo siguiente:</w:t>
      </w:r>
    </w:p>
    <w:p w14:paraId="3211305D" w14:textId="77777777" w:rsidR="00AC5DC4" w:rsidRPr="006A2C3F" w:rsidRDefault="00AC5DC4" w:rsidP="00AC5DC4">
      <w:pPr>
        <w:spacing w:line="360" w:lineRule="auto"/>
        <w:ind w:left="567" w:right="567"/>
        <w:jc w:val="both"/>
        <w:rPr>
          <w:rFonts w:ascii="Palatino Linotype" w:hAnsi="Palatino Linotype" w:cs="Arial"/>
          <w:bCs/>
          <w:i/>
          <w:sz w:val="22"/>
        </w:rPr>
      </w:pPr>
      <w:r w:rsidRPr="006A2C3F">
        <w:rPr>
          <w:rFonts w:ascii="Palatino Linotype" w:hAnsi="Palatino Linotype" w:cs="Arial"/>
          <w:b/>
          <w:bCs/>
          <w:i/>
          <w:sz w:val="22"/>
        </w:rPr>
        <w:t xml:space="preserve">“Artículo 179. </w:t>
      </w:r>
      <w:r w:rsidRPr="006A2C3F">
        <w:rPr>
          <w:rFonts w:ascii="Palatino Linotype" w:hAnsi="Palatino Linotype" w:cs="Arial"/>
          <w:bCs/>
          <w:i/>
          <w:sz w:val="22"/>
        </w:rPr>
        <w:t xml:space="preserve">El recurso de revisión es un medio de protección que la Ley otorga a los particulares, para hacer valer su derecho de acceso a la información pública, y procederá en contra de las siguientes causas: </w:t>
      </w:r>
    </w:p>
    <w:p w14:paraId="58792671" w14:textId="77777777" w:rsidR="00AC5DC4" w:rsidRPr="006A2C3F" w:rsidRDefault="00AC5DC4" w:rsidP="00AC5DC4">
      <w:pPr>
        <w:spacing w:line="360" w:lineRule="auto"/>
        <w:ind w:left="567" w:right="567"/>
        <w:jc w:val="both"/>
        <w:rPr>
          <w:rFonts w:ascii="Palatino Linotype" w:hAnsi="Palatino Linotype" w:cs="Arial"/>
          <w:bCs/>
          <w:i/>
          <w:sz w:val="22"/>
        </w:rPr>
      </w:pPr>
    </w:p>
    <w:p w14:paraId="3AC4A1E8" w14:textId="77777777" w:rsidR="00AC5DC4" w:rsidRPr="006A2C3F" w:rsidRDefault="00AC5DC4" w:rsidP="00AC5DC4">
      <w:pPr>
        <w:spacing w:line="360" w:lineRule="auto"/>
        <w:ind w:left="567" w:right="567"/>
        <w:jc w:val="both"/>
        <w:rPr>
          <w:rFonts w:ascii="Palatino Linotype" w:hAnsi="Palatino Linotype" w:cs="Arial"/>
          <w:bCs/>
          <w:i/>
          <w:sz w:val="22"/>
        </w:rPr>
      </w:pPr>
      <w:r w:rsidRPr="006A2C3F">
        <w:rPr>
          <w:rFonts w:ascii="Palatino Linotype" w:hAnsi="Palatino Linotype" w:cs="Arial"/>
          <w:bCs/>
          <w:i/>
          <w:sz w:val="22"/>
        </w:rPr>
        <w:t xml:space="preserve">I. La negativa a la información solicitada; </w:t>
      </w:r>
    </w:p>
    <w:p w14:paraId="2484077E" w14:textId="77777777" w:rsidR="00AC5DC4" w:rsidRPr="006A2C3F" w:rsidRDefault="00AC5DC4" w:rsidP="00AC5DC4">
      <w:pPr>
        <w:spacing w:line="360" w:lineRule="auto"/>
        <w:ind w:left="567" w:right="567"/>
        <w:jc w:val="both"/>
        <w:rPr>
          <w:rFonts w:ascii="Palatino Linotype" w:hAnsi="Palatino Linotype" w:cs="Arial"/>
          <w:bCs/>
          <w:i/>
          <w:sz w:val="22"/>
        </w:rPr>
      </w:pPr>
      <w:r w:rsidRPr="006A2C3F">
        <w:rPr>
          <w:rFonts w:ascii="Palatino Linotype" w:hAnsi="Palatino Linotype" w:cs="Arial"/>
          <w:bCs/>
          <w:i/>
          <w:sz w:val="22"/>
        </w:rPr>
        <w:t xml:space="preserve">II. La clasificación de la información; </w:t>
      </w:r>
    </w:p>
    <w:p w14:paraId="782027D0" w14:textId="77777777" w:rsidR="00AC5DC4" w:rsidRPr="006A2C3F" w:rsidRDefault="00AC5DC4" w:rsidP="00AC5DC4">
      <w:pPr>
        <w:spacing w:line="360" w:lineRule="auto"/>
        <w:ind w:left="567" w:right="567"/>
        <w:jc w:val="both"/>
        <w:rPr>
          <w:rFonts w:ascii="Palatino Linotype" w:hAnsi="Palatino Linotype" w:cs="Arial"/>
          <w:bCs/>
          <w:i/>
          <w:sz w:val="22"/>
        </w:rPr>
      </w:pPr>
      <w:r w:rsidRPr="006A2C3F">
        <w:rPr>
          <w:rFonts w:ascii="Palatino Linotype" w:hAnsi="Palatino Linotype" w:cs="Arial"/>
          <w:bCs/>
          <w:i/>
          <w:sz w:val="22"/>
        </w:rPr>
        <w:t xml:space="preserve">III. La declaración de inexistencia de la información; </w:t>
      </w:r>
    </w:p>
    <w:p w14:paraId="04A45BDD" w14:textId="77777777" w:rsidR="00AC5DC4" w:rsidRPr="006A2C3F" w:rsidRDefault="00AC5DC4" w:rsidP="00AC5DC4">
      <w:pPr>
        <w:spacing w:line="360" w:lineRule="auto"/>
        <w:ind w:left="567" w:right="567"/>
        <w:jc w:val="both"/>
        <w:rPr>
          <w:rFonts w:ascii="Palatino Linotype" w:hAnsi="Palatino Linotype" w:cs="Arial"/>
          <w:bCs/>
          <w:i/>
          <w:sz w:val="22"/>
        </w:rPr>
      </w:pPr>
      <w:r w:rsidRPr="006A2C3F">
        <w:rPr>
          <w:rFonts w:ascii="Palatino Linotype" w:hAnsi="Palatino Linotype" w:cs="Arial"/>
          <w:bCs/>
          <w:i/>
          <w:sz w:val="22"/>
        </w:rPr>
        <w:t xml:space="preserve">IV. La declaración de incompetencia por el sujeto obligado; </w:t>
      </w:r>
    </w:p>
    <w:p w14:paraId="3064E628" w14:textId="77777777" w:rsidR="00AC5DC4" w:rsidRPr="006A2C3F" w:rsidRDefault="00AC5DC4" w:rsidP="00AC5DC4">
      <w:pPr>
        <w:spacing w:line="360" w:lineRule="auto"/>
        <w:ind w:left="567" w:right="567"/>
        <w:jc w:val="both"/>
        <w:rPr>
          <w:rFonts w:ascii="Palatino Linotype" w:hAnsi="Palatino Linotype" w:cs="Arial"/>
          <w:bCs/>
          <w:i/>
          <w:sz w:val="22"/>
        </w:rPr>
      </w:pPr>
      <w:r w:rsidRPr="006A2C3F">
        <w:rPr>
          <w:rFonts w:ascii="Palatino Linotype" w:hAnsi="Palatino Linotype" w:cs="Arial"/>
          <w:bCs/>
          <w:i/>
          <w:sz w:val="22"/>
        </w:rPr>
        <w:t xml:space="preserve">V. La entrega de información incompleta; </w:t>
      </w:r>
    </w:p>
    <w:p w14:paraId="29DE6134" w14:textId="77777777" w:rsidR="00AC5DC4" w:rsidRPr="006A2C3F" w:rsidRDefault="00AC5DC4" w:rsidP="00AC5DC4">
      <w:pPr>
        <w:spacing w:line="360" w:lineRule="auto"/>
        <w:ind w:left="567" w:right="567"/>
        <w:jc w:val="both"/>
        <w:rPr>
          <w:rFonts w:ascii="Palatino Linotype" w:hAnsi="Palatino Linotype" w:cs="Arial"/>
          <w:bCs/>
          <w:i/>
          <w:sz w:val="22"/>
        </w:rPr>
      </w:pPr>
      <w:r w:rsidRPr="006A2C3F">
        <w:rPr>
          <w:rFonts w:ascii="Palatino Linotype" w:hAnsi="Palatino Linotype" w:cs="Arial"/>
          <w:bCs/>
          <w:i/>
          <w:sz w:val="22"/>
        </w:rPr>
        <w:t xml:space="preserve">VI. La entrega de información que no corresponda con lo solicitado; </w:t>
      </w:r>
    </w:p>
    <w:p w14:paraId="5343C51B" w14:textId="77777777" w:rsidR="00AC5DC4" w:rsidRPr="006A2C3F" w:rsidRDefault="00AC5DC4" w:rsidP="00AC5DC4">
      <w:pPr>
        <w:spacing w:line="360" w:lineRule="auto"/>
        <w:ind w:left="567" w:right="567"/>
        <w:jc w:val="both"/>
        <w:rPr>
          <w:rFonts w:ascii="Palatino Linotype" w:hAnsi="Palatino Linotype" w:cs="Arial"/>
          <w:bCs/>
          <w:i/>
          <w:sz w:val="22"/>
        </w:rPr>
      </w:pPr>
      <w:r w:rsidRPr="006A2C3F">
        <w:rPr>
          <w:rFonts w:ascii="Palatino Linotype" w:hAnsi="Palatino Linotype" w:cs="Arial"/>
          <w:bCs/>
          <w:i/>
          <w:sz w:val="22"/>
        </w:rPr>
        <w:t xml:space="preserve">VII. La falta de respuesta a una solicitud de acceso a la información; </w:t>
      </w:r>
    </w:p>
    <w:p w14:paraId="69ED8601" w14:textId="77777777" w:rsidR="00AC5DC4" w:rsidRPr="006A2C3F" w:rsidRDefault="00AC5DC4" w:rsidP="00AC5DC4">
      <w:pPr>
        <w:spacing w:line="360" w:lineRule="auto"/>
        <w:ind w:left="567" w:right="567"/>
        <w:jc w:val="both"/>
        <w:rPr>
          <w:rFonts w:ascii="Palatino Linotype" w:hAnsi="Palatino Linotype" w:cs="Arial"/>
          <w:bCs/>
          <w:i/>
          <w:sz w:val="22"/>
        </w:rPr>
      </w:pPr>
      <w:r w:rsidRPr="006A2C3F">
        <w:rPr>
          <w:rFonts w:ascii="Palatino Linotype" w:hAnsi="Palatino Linotype" w:cs="Arial"/>
          <w:bCs/>
          <w:i/>
          <w:sz w:val="22"/>
        </w:rPr>
        <w:t xml:space="preserve">VIII. La notificación, entrega o puesta a disposición de información en una modalidad o formato distinto al solicitado; </w:t>
      </w:r>
    </w:p>
    <w:p w14:paraId="583AD577" w14:textId="77777777" w:rsidR="00AC5DC4" w:rsidRPr="006A2C3F" w:rsidRDefault="00AC5DC4" w:rsidP="00AC5DC4">
      <w:pPr>
        <w:spacing w:line="360" w:lineRule="auto"/>
        <w:ind w:left="567" w:right="567"/>
        <w:jc w:val="both"/>
        <w:rPr>
          <w:rFonts w:ascii="Palatino Linotype" w:hAnsi="Palatino Linotype" w:cs="Arial"/>
          <w:bCs/>
          <w:i/>
          <w:sz w:val="22"/>
        </w:rPr>
      </w:pPr>
      <w:r w:rsidRPr="006A2C3F">
        <w:rPr>
          <w:rFonts w:ascii="Palatino Linotype" w:hAnsi="Palatino Linotype" w:cs="Arial"/>
          <w:bCs/>
          <w:i/>
          <w:sz w:val="22"/>
        </w:rPr>
        <w:lastRenderedPageBreak/>
        <w:t xml:space="preserve">IX. La entrega o puesta a disposición de información en un formato incomprensible y/o no accesible para el solicitante; </w:t>
      </w:r>
    </w:p>
    <w:p w14:paraId="641C0ECB" w14:textId="77777777" w:rsidR="00AC5DC4" w:rsidRPr="006A2C3F" w:rsidRDefault="00AC5DC4" w:rsidP="00AC5DC4">
      <w:pPr>
        <w:spacing w:line="360" w:lineRule="auto"/>
        <w:ind w:left="567" w:right="567"/>
        <w:jc w:val="both"/>
        <w:rPr>
          <w:rFonts w:ascii="Palatino Linotype" w:hAnsi="Palatino Linotype" w:cs="Arial"/>
          <w:bCs/>
          <w:i/>
          <w:sz w:val="22"/>
        </w:rPr>
      </w:pPr>
      <w:r w:rsidRPr="006A2C3F">
        <w:rPr>
          <w:rFonts w:ascii="Palatino Linotype" w:hAnsi="Palatino Linotype" w:cs="Arial"/>
          <w:bCs/>
          <w:i/>
          <w:sz w:val="22"/>
        </w:rPr>
        <w:t xml:space="preserve">X. Los costos o tiempos de entrega de la información; </w:t>
      </w:r>
    </w:p>
    <w:p w14:paraId="23707669" w14:textId="77777777" w:rsidR="00AC5DC4" w:rsidRPr="006A2C3F" w:rsidRDefault="00AC5DC4" w:rsidP="00AC5DC4">
      <w:pPr>
        <w:spacing w:line="360" w:lineRule="auto"/>
        <w:ind w:left="567" w:right="567"/>
        <w:jc w:val="both"/>
        <w:rPr>
          <w:rFonts w:ascii="Palatino Linotype" w:hAnsi="Palatino Linotype" w:cs="Arial"/>
          <w:bCs/>
          <w:i/>
          <w:sz w:val="22"/>
        </w:rPr>
      </w:pPr>
      <w:r w:rsidRPr="006A2C3F">
        <w:rPr>
          <w:rFonts w:ascii="Palatino Linotype" w:hAnsi="Palatino Linotype" w:cs="Arial"/>
          <w:bCs/>
          <w:i/>
          <w:sz w:val="22"/>
        </w:rPr>
        <w:t xml:space="preserve">XI. La falta de trámite a una solicitud; </w:t>
      </w:r>
    </w:p>
    <w:p w14:paraId="2C7B6CDE" w14:textId="77777777" w:rsidR="00AC5DC4" w:rsidRPr="006A2C3F" w:rsidRDefault="00AC5DC4" w:rsidP="00AC5DC4">
      <w:pPr>
        <w:spacing w:line="360" w:lineRule="auto"/>
        <w:ind w:left="567" w:right="567"/>
        <w:jc w:val="both"/>
        <w:rPr>
          <w:rFonts w:ascii="Palatino Linotype" w:hAnsi="Palatino Linotype" w:cs="Arial"/>
          <w:bCs/>
          <w:i/>
          <w:sz w:val="22"/>
        </w:rPr>
      </w:pPr>
      <w:r w:rsidRPr="006A2C3F">
        <w:rPr>
          <w:rFonts w:ascii="Palatino Linotype" w:hAnsi="Palatino Linotype" w:cs="Arial"/>
          <w:bCs/>
          <w:i/>
          <w:sz w:val="22"/>
        </w:rPr>
        <w:t xml:space="preserve">XII. La negativa a permitir la consulta directa de la información; </w:t>
      </w:r>
    </w:p>
    <w:p w14:paraId="160C4882" w14:textId="77777777" w:rsidR="00AC5DC4" w:rsidRPr="006A2C3F" w:rsidRDefault="00AC5DC4" w:rsidP="00AC5DC4">
      <w:pPr>
        <w:spacing w:line="360" w:lineRule="auto"/>
        <w:ind w:left="567" w:right="567"/>
        <w:jc w:val="both"/>
        <w:rPr>
          <w:rFonts w:ascii="Palatino Linotype" w:hAnsi="Palatino Linotype" w:cs="Arial"/>
          <w:bCs/>
          <w:i/>
          <w:sz w:val="22"/>
        </w:rPr>
      </w:pPr>
      <w:r w:rsidRPr="006A2C3F">
        <w:rPr>
          <w:rFonts w:ascii="Palatino Linotype" w:hAnsi="Palatino Linotype" w:cs="Arial"/>
          <w:bCs/>
          <w:i/>
          <w:sz w:val="22"/>
        </w:rPr>
        <w:t xml:space="preserve">XIII. La falta, deficiencia o insuficiencia de la fundamentación y/o motivación en la respuesta; y </w:t>
      </w:r>
    </w:p>
    <w:p w14:paraId="70465E1E" w14:textId="77777777" w:rsidR="00AC5DC4" w:rsidRPr="006A2C3F" w:rsidRDefault="00AC5DC4" w:rsidP="00AC5DC4">
      <w:pPr>
        <w:spacing w:line="360" w:lineRule="auto"/>
        <w:ind w:left="567" w:right="567"/>
        <w:jc w:val="both"/>
        <w:rPr>
          <w:rFonts w:ascii="Palatino Linotype" w:hAnsi="Palatino Linotype" w:cs="Arial"/>
          <w:bCs/>
          <w:i/>
          <w:sz w:val="22"/>
        </w:rPr>
      </w:pPr>
      <w:r w:rsidRPr="006A2C3F">
        <w:rPr>
          <w:rFonts w:ascii="Palatino Linotype" w:hAnsi="Palatino Linotype" w:cs="Arial"/>
          <w:bCs/>
          <w:i/>
          <w:sz w:val="22"/>
        </w:rPr>
        <w:t>XIV. La orientación a un trámite específico.</w:t>
      </w:r>
    </w:p>
    <w:p w14:paraId="56959C42" w14:textId="77777777" w:rsidR="00AC5DC4" w:rsidRPr="006A2C3F" w:rsidRDefault="00AC5DC4" w:rsidP="00AC5DC4">
      <w:pPr>
        <w:spacing w:line="360" w:lineRule="auto"/>
        <w:ind w:left="567" w:right="567"/>
        <w:jc w:val="both"/>
        <w:rPr>
          <w:rFonts w:ascii="Palatino Linotype" w:hAnsi="Palatino Linotype" w:cs="Arial"/>
          <w:bCs/>
          <w:i/>
          <w:sz w:val="22"/>
        </w:rPr>
      </w:pPr>
      <w:r w:rsidRPr="006A2C3F">
        <w:rPr>
          <w:rFonts w:ascii="Palatino Linotype" w:hAnsi="Palatino Linotype" w:cs="Arial"/>
          <w:bCs/>
          <w:i/>
          <w:sz w:val="22"/>
        </w:rPr>
        <w:t>...”</w:t>
      </w:r>
    </w:p>
    <w:p w14:paraId="44987774" w14:textId="77777777" w:rsidR="00AC5DC4" w:rsidRPr="006A2C3F" w:rsidRDefault="00AC5DC4" w:rsidP="00AC5DC4">
      <w:pPr>
        <w:numPr>
          <w:ilvl w:val="0"/>
          <w:numId w:val="1"/>
        </w:numPr>
        <w:spacing w:line="360" w:lineRule="auto"/>
        <w:ind w:left="0" w:firstLine="0"/>
        <w:contextualSpacing/>
        <w:jc w:val="both"/>
        <w:rPr>
          <w:rFonts w:ascii="Palatino Linotype" w:eastAsia="Calibri" w:hAnsi="Palatino Linotype" w:cs="Arial"/>
        </w:rPr>
      </w:pPr>
      <w:r w:rsidRPr="006A2C3F">
        <w:rPr>
          <w:rFonts w:ascii="Palatino Linotype" w:eastAsia="Calibri" w:hAnsi="Palatino Linotype" w:cs="Arial"/>
        </w:rPr>
        <w:t>Ahora bien,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14:paraId="282B7110" w14:textId="77777777" w:rsidR="00AC5DC4" w:rsidRPr="006A2C3F" w:rsidRDefault="00AC5DC4" w:rsidP="00AC5DC4">
      <w:pPr>
        <w:tabs>
          <w:tab w:val="left" w:pos="4962"/>
        </w:tabs>
        <w:spacing w:line="360" w:lineRule="auto"/>
        <w:jc w:val="both"/>
        <w:rPr>
          <w:rFonts w:ascii="Palatino Linotype" w:hAnsi="Palatino Linotype" w:cs="Tahoma"/>
          <w:lang w:val="es-ES"/>
        </w:rPr>
      </w:pPr>
    </w:p>
    <w:p w14:paraId="259D3713" w14:textId="77777777" w:rsidR="00AC5DC4" w:rsidRPr="006A2C3F" w:rsidRDefault="00AC5DC4" w:rsidP="00AC5DC4">
      <w:pPr>
        <w:numPr>
          <w:ilvl w:val="0"/>
          <w:numId w:val="1"/>
        </w:numPr>
        <w:spacing w:line="360" w:lineRule="auto"/>
        <w:ind w:left="0" w:firstLine="0"/>
        <w:contextualSpacing/>
        <w:jc w:val="both"/>
        <w:rPr>
          <w:rFonts w:ascii="Palatino Linotype" w:eastAsia="Calibri" w:hAnsi="Palatino Linotype" w:cs="Arial"/>
        </w:rPr>
      </w:pPr>
      <w:r w:rsidRPr="006A2C3F">
        <w:rPr>
          <w:rFonts w:ascii="Palatino Linotype" w:eastAsia="Calibri" w:hAnsi="Palatino Linotype" w:cs="Arial"/>
        </w:rPr>
        <w:t>Además, conforme al Diccionario de Transparencia y Acceso a la Información Pública y la página oficial de este Instituto (</w:t>
      </w:r>
      <w:hyperlink r:id="rId7" w:anchor="queEsRRdeIP" w:history="1">
        <w:r w:rsidRPr="006A2C3F">
          <w:rPr>
            <w:rFonts w:ascii="Palatino Linotype" w:eastAsia="Calibri" w:hAnsi="Palatino Linotype" w:cs="Arial"/>
          </w:rPr>
          <w:t>https://www.infoem.org.mx/es/content/informacion-publica#queEsRRdeIP</w:t>
        </w:r>
      </w:hyperlink>
      <w:r w:rsidRPr="006A2C3F">
        <w:rPr>
          <w:rFonts w:ascii="Palatino Linotype" w:eastAsia="Calibri" w:hAnsi="Palatino Linotype" w:cs="Arial"/>
        </w:rPr>
        <w:t>), el Recurso de Revisión constituye un medio reconocido en la Ley de Transparencia y Acceso a la Información Pública del Estado de México y Municipios, a través del cual los Solicitantes pueden manifestar su inconformidad ante la respuesta otorgada por el Sujeto Obligado a una solicitud de información pública.</w:t>
      </w:r>
    </w:p>
    <w:p w14:paraId="1B569997" w14:textId="77777777" w:rsidR="00AC5DC4" w:rsidRPr="006A2C3F" w:rsidRDefault="00AC5DC4" w:rsidP="00AC5DC4">
      <w:pPr>
        <w:spacing w:line="360" w:lineRule="auto"/>
        <w:ind w:right="49"/>
        <w:contextualSpacing/>
        <w:jc w:val="both"/>
        <w:rPr>
          <w:rFonts w:ascii="Palatino Linotype" w:hAnsi="Palatino Linotype" w:cs="Tahoma"/>
          <w:lang w:val="es-ES"/>
        </w:rPr>
      </w:pPr>
    </w:p>
    <w:p w14:paraId="644EE67B" w14:textId="77777777" w:rsidR="00AC5DC4" w:rsidRPr="006A2C3F" w:rsidRDefault="00AC5DC4" w:rsidP="00AC5DC4">
      <w:pPr>
        <w:numPr>
          <w:ilvl w:val="0"/>
          <w:numId w:val="1"/>
        </w:numPr>
        <w:spacing w:line="360" w:lineRule="auto"/>
        <w:ind w:left="0" w:firstLine="0"/>
        <w:contextualSpacing/>
        <w:jc w:val="both"/>
        <w:rPr>
          <w:rFonts w:ascii="Palatino Linotype" w:eastAsia="Calibri" w:hAnsi="Palatino Linotype" w:cs="Arial"/>
          <w:b/>
          <w:u w:val="single"/>
        </w:rPr>
      </w:pPr>
      <w:r w:rsidRPr="006A2C3F">
        <w:rPr>
          <w:rFonts w:ascii="Palatino Linotype" w:eastAsia="Calibri" w:hAnsi="Palatino Linotype" w:cs="Arial"/>
        </w:rPr>
        <w:t xml:space="preserve">Así, se logra vislumbrar que el Recurso de Revisión es una garantía secundaría al Derecho de Acceso a la Información Pública, por lo que, es procedente cuando los Particulares se inconformen con la falta de respuesta o trámite, o bien, de </w:t>
      </w:r>
      <w:r w:rsidRPr="006A2C3F">
        <w:rPr>
          <w:rFonts w:ascii="Palatino Linotype" w:eastAsia="Calibri" w:hAnsi="Palatino Linotype" w:cs="Arial"/>
        </w:rPr>
        <w:lastRenderedPageBreak/>
        <w:t xml:space="preserve">alguna circunstancia </w:t>
      </w:r>
      <w:r w:rsidRPr="006A2C3F">
        <w:rPr>
          <w:rFonts w:ascii="Palatino Linotype" w:eastAsia="Calibri" w:hAnsi="Palatino Linotype" w:cs="Arial"/>
          <w:b/>
          <w:u w:val="single"/>
        </w:rPr>
        <w:t>de la contestación realizada por los Sujetos Obligados a una solicitud de información específica.</w:t>
      </w:r>
    </w:p>
    <w:p w14:paraId="41ECF877" w14:textId="77777777" w:rsidR="00AC5DC4" w:rsidRPr="006A2C3F" w:rsidRDefault="00AC5DC4" w:rsidP="00AC5DC4">
      <w:pPr>
        <w:pStyle w:val="Prrafodelista"/>
        <w:rPr>
          <w:rFonts w:ascii="Palatino Linotype" w:hAnsi="Palatino Linotype" w:cs="Tahoma"/>
          <w:lang w:val="es-ES"/>
        </w:rPr>
      </w:pPr>
    </w:p>
    <w:p w14:paraId="3B04C9C4" w14:textId="77777777" w:rsidR="00AC5DC4" w:rsidRPr="006A2C3F" w:rsidRDefault="00AC5DC4" w:rsidP="00AC5DC4">
      <w:pPr>
        <w:numPr>
          <w:ilvl w:val="0"/>
          <w:numId w:val="1"/>
        </w:numPr>
        <w:spacing w:line="360" w:lineRule="auto"/>
        <w:ind w:left="0" w:firstLine="0"/>
        <w:contextualSpacing/>
        <w:jc w:val="both"/>
        <w:rPr>
          <w:rFonts w:ascii="Palatino Linotype" w:eastAsia="Calibri" w:hAnsi="Palatino Linotype" w:cs="Arial"/>
        </w:rPr>
      </w:pPr>
      <w:r w:rsidRPr="006A2C3F">
        <w:rPr>
          <w:rFonts w:ascii="Palatino Linotype" w:eastAsia="Calibri" w:hAnsi="Palatino Linotype" w:cs="Arial"/>
        </w:rPr>
        <w:t>De manera preliminar en el caso concreto conviene analizar si se actualiza alguna de las causales de sobreseimiento del recurso de revisión.</w:t>
      </w:r>
    </w:p>
    <w:p w14:paraId="41BD4A8E" w14:textId="77777777" w:rsidR="00AC5DC4" w:rsidRPr="006A2C3F" w:rsidRDefault="00AC5DC4" w:rsidP="00AC5DC4">
      <w:pPr>
        <w:spacing w:line="360" w:lineRule="auto"/>
        <w:contextualSpacing/>
        <w:jc w:val="both"/>
        <w:rPr>
          <w:rFonts w:ascii="Palatino Linotype" w:eastAsia="Calibri" w:hAnsi="Palatino Linotype" w:cs="Arial"/>
        </w:rPr>
      </w:pPr>
    </w:p>
    <w:p w14:paraId="15E20813" w14:textId="77777777" w:rsidR="00AC5DC4" w:rsidRPr="006A2C3F" w:rsidRDefault="00AC5DC4" w:rsidP="00AC5DC4">
      <w:pPr>
        <w:numPr>
          <w:ilvl w:val="0"/>
          <w:numId w:val="1"/>
        </w:numPr>
        <w:spacing w:line="360" w:lineRule="auto"/>
        <w:ind w:left="0" w:firstLine="0"/>
        <w:contextualSpacing/>
        <w:jc w:val="both"/>
        <w:rPr>
          <w:rFonts w:ascii="Palatino Linotype" w:eastAsia="Calibri" w:hAnsi="Palatino Linotype" w:cs="Arial"/>
        </w:rPr>
      </w:pPr>
      <w:r w:rsidRPr="006A2C3F">
        <w:rPr>
          <w:rFonts w:ascii="Palatino Linotype" w:eastAsia="Calibri" w:hAnsi="Palatino Linotype" w:cs="Arial"/>
        </w:rPr>
        <w:t xml:space="preserve">Así, del análisis de la solicitud de información motivo del recurso de revisión que ahora se resuelve, se advierte que la parte solicitante requirió al </w:t>
      </w:r>
      <w:r w:rsidRPr="006A2C3F">
        <w:rPr>
          <w:rFonts w:ascii="Palatino Linotype" w:eastAsia="Calibri" w:hAnsi="Palatino Linotype" w:cs="Arial"/>
          <w:b/>
        </w:rPr>
        <w:t>Sujeto Obligado</w:t>
      </w:r>
      <w:r w:rsidRPr="006A2C3F">
        <w:rPr>
          <w:rFonts w:ascii="Palatino Linotype" w:eastAsia="Calibri" w:hAnsi="Palatino Linotype" w:cs="Arial"/>
        </w:rPr>
        <w:t xml:space="preserve"> le proporcione información consistente en lo siguiente:</w:t>
      </w:r>
    </w:p>
    <w:p w14:paraId="1B5C7641" w14:textId="77777777" w:rsidR="00AC5DC4" w:rsidRPr="006A2C3F" w:rsidRDefault="00AC5DC4" w:rsidP="00AC5DC4">
      <w:pPr>
        <w:pStyle w:val="Prrafodelista"/>
        <w:spacing w:line="360" w:lineRule="auto"/>
        <w:ind w:left="360" w:right="51"/>
        <w:jc w:val="both"/>
        <w:rPr>
          <w:rFonts w:ascii="Palatino Linotype" w:eastAsia="Palatino Linotype" w:hAnsi="Palatino Linotype" w:cs="Palatino Linotype"/>
        </w:rPr>
      </w:pPr>
    </w:p>
    <w:p w14:paraId="45315BAD" w14:textId="77777777" w:rsidR="00AC5DC4" w:rsidRPr="006A2C3F" w:rsidRDefault="00AC5DC4" w:rsidP="00AC5DC4">
      <w:pPr>
        <w:pStyle w:val="Prrafodelista"/>
        <w:spacing w:before="120" w:after="120"/>
        <w:ind w:left="360" w:right="900"/>
        <w:jc w:val="both"/>
        <w:rPr>
          <w:rFonts w:ascii="Palatino Linotype" w:eastAsia="Palatino Linotype" w:hAnsi="Palatino Linotype" w:cs="Palatino Linotype"/>
          <w:i/>
          <w:sz w:val="22"/>
        </w:rPr>
      </w:pPr>
      <w:r w:rsidRPr="006A2C3F">
        <w:rPr>
          <w:rFonts w:ascii="Palatino Linotype" w:eastAsia="Palatino Linotype" w:hAnsi="Palatino Linotype" w:cs="Palatino Linotype"/>
          <w:i/>
          <w:sz w:val="22"/>
        </w:rPr>
        <w:t xml:space="preserve"> “</w:t>
      </w:r>
      <w:r w:rsidR="00546F7B" w:rsidRPr="006A2C3F">
        <w:rPr>
          <w:rFonts w:ascii="Palatino Linotype" w:eastAsia="Palatino Linotype" w:hAnsi="Palatino Linotype" w:cs="Palatino Linotype"/>
          <w:i/>
          <w:sz w:val="22"/>
        </w:rPr>
        <w:t>solicito los manuales de organizacion y manuales de procedimiento del año 2022 de las siguientes areas: Secretaria del ayuntamiento Proteccion civil bomberos direccion de administracion unidad de transparencia direccion de gobierno (o equivalente) precidencia</w:t>
      </w:r>
      <w:r w:rsidRPr="006A2C3F">
        <w:rPr>
          <w:rFonts w:ascii="Palatino Linotype" w:eastAsia="Palatino Linotype" w:hAnsi="Palatino Linotype" w:cs="Palatino Linotype"/>
          <w:i/>
          <w:sz w:val="22"/>
        </w:rPr>
        <w:t>.” (Sic)</w:t>
      </w:r>
    </w:p>
    <w:p w14:paraId="1196E14E" w14:textId="77777777" w:rsidR="00AC5DC4" w:rsidRPr="006A2C3F" w:rsidRDefault="00AC5DC4" w:rsidP="00AC5DC4">
      <w:pPr>
        <w:pStyle w:val="Prrafodelista"/>
        <w:spacing w:before="120" w:after="120"/>
        <w:ind w:left="360" w:right="900"/>
        <w:jc w:val="both"/>
        <w:rPr>
          <w:rFonts w:ascii="Palatino Linotype" w:eastAsia="Palatino Linotype" w:hAnsi="Palatino Linotype" w:cs="Palatino Linotype"/>
          <w:i/>
        </w:rPr>
      </w:pPr>
    </w:p>
    <w:p w14:paraId="644E1E90" w14:textId="77777777" w:rsidR="00AC5DC4" w:rsidRPr="006A2C3F" w:rsidRDefault="00AC5DC4" w:rsidP="00AC5DC4">
      <w:pPr>
        <w:pStyle w:val="Prrafodelista"/>
        <w:spacing w:before="120" w:after="120"/>
        <w:ind w:left="360" w:right="-234"/>
        <w:jc w:val="both"/>
      </w:pPr>
    </w:p>
    <w:p w14:paraId="23F7611E" w14:textId="77777777" w:rsidR="00AC5DC4" w:rsidRPr="006A2C3F" w:rsidRDefault="00AC5DC4" w:rsidP="00AC5DC4">
      <w:pPr>
        <w:numPr>
          <w:ilvl w:val="0"/>
          <w:numId w:val="1"/>
        </w:numPr>
        <w:spacing w:line="360" w:lineRule="auto"/>
        <w:ind w:left="0" w:firstLine="0"/>
        <w:contextualSpacing/>
        <w:jc w:val="both"/>
        <w:rPr>
          <w:rFonts w:ascii="Palatino Linotype" w:eastAsia="Calibri" w:hAnsi="Palatino Linotype" w:cs="Arial"/>
        </w:rPr>
      </w:pPr>
      <w:r w:rsidRPr="006A2C3F">
        <w:rPr>
          <w:rFonts w:ascii="Palatino Linotype" w:eastAsia="Calibri" w:hAnsi="Palatino Linotype" w:cs="Arial"/>
        </w:rPr>
        <w:t xml:space="preserve">En respuesta, el </w:t>
      </w:r>
      <w:r w:rsidRPr="006A2C3F">
        <w:rPr>
          <w:rFonts w:ascii="Palatino Linotype" w:eastAsia="Calibri" w:hAnsi="Palatino Linotype" w:cs="Arial"/>
          <w:b/>
        </w:rPr>
        <w:t>Sujeto Obligado</w:t>
      </w:r>
      <w:r w:rsidRPr="006A2C3F">
        <w:rPr>
          <w:rFonts w:ascii="Palatino Linotype" w:eastAsia="Calibri" w:hAnsi="Palatino Linotype" w:cs="Arial"/>
        </w:rPr>
        <w:t xml:space="preserve"> hizo del conocimiento de la persona solicitante lo siguiente:</w:t>
      </w:r>
    </w:p>
    <w:p w14:paraId="64557777" w14:textId="77777777" w:rsidR="00546F7B" w:rsidRPr="006A2C3F" w:rsidRDefault="00546F7B" w:rsidP="00546F7B">
      <w:pPr>
        <w:pStyle w:val="Prrafodelista"/>
        <w:spacing w:line="360" w:lineRule="auto"/>
        <w:ind w:left="540" w:right="378"/>
        <w:jc w:val="both"/>
        <w:rPr>
          <w:rFonts w:ascii="Palatino Linotype" w:hAnsi="Palatino Linotype" w:cs="Arial"/>
          <w:bCs/>
          <w:i/>
          <w:sz w:val="22"/>
          <w:lang w:val="es-MX"/>
        </w:rPr>
      </w:pPr>
      <w:r w:rsidRPr="006A2C3F">
        <w:rPr>
          <w:rStyle w:val="Hipervnculo"/>
          <w:rFonts w:ascii="Palatino Linotype" w:hAnsi="Palatino Linotype" w:cs="Arial"/>
          <w:bCs/>
          <w:i/>
          <w:color w:val="auto"/>
          <w:sz w:val="22"/>
          <w:u w:val="none"/>
        </w:rPr>
        <w:t>…“</w:t>
      </w:r>
      <w:r w:rsidRPr="006A2C3F">
        <w:rPr>
          <w:rFonts w:ascii="Palatino Linotype" w:hAnsi="Palatino Linotype"/>
          <w:i/>
          <w:noProof/>
          <w:sz w:val="22"/>
          <w:lang w:val="es-MX" w:eastAsia="es-MX"/>
        </w:rPr>
        <w:t xml:space="preserve"> </w:t>
      </w:r>
      <w:r w:rsidRPr="006A2C3F">
        <w:rPr>
          <w:rFonts w:ascii="Palatino Linotype" w:hAnsi="Palatino Linotype" w:cs="Arial"/>
          <w:bCs/>
          <w:i/>
          <w:sz w:val="22"/>
          <w:lang w:val="es-MX"/>
        </w:rPr>
        <w:t>Documento Unico acta de la séptima sesión solicitud 117.pdf : archivo constante de seis fojas, mediante el cual en el numeral tres se aprueba la inexistencia de la información de la información consistente en los Manules de Procedimiento y de Organización de la Secretaría del Ayuntamiento toda vez que el SUJETO OBLIGADO señala que que se encuentran en proceso de ser aprobados ya que la elaboración no se ha concluido.</w:t>
      </w:r>
    </w:p>
    <w:p w14:paraId="3DD4F995" w14:textId="77777777" w:rsidR="00546F7B" w:rsidRPr="006A2C3F" w:rsidRDefault="00546F7B" w:rsidP="00546F7B">
      <w:pPr>
        <w:pStyle w:val="Prrafodelista"/>
        <w:ind w:left="540" w:right="378"/>
        <w:jc w:val="both"/>
        <w:rPr>
          <w:rFonts w:ascii="Palatino Linotype" w:hAnsi="Palatino Linotype" w:cs="Arial"/>
          <w:bCs/>
          <w:i/>
          <w:sz w:val="22"/>
        </w:rPr>
      </w:pPr>
      <w:r w:rsidRPr="006A2C3F">
        <w:rPr>
          <w:rFonts w:ascii="Palatino Linotype" w:hAnsi="Palatino Linotype" w:cs="Arial"/>
          <w:bCs/>
          <w:i/>
          <w:sz w:val="22"/>
          <w:lang w:val="es-MX"/>
        </w:rPr>
        <w:t>En el mismo documento se anexa el oficio SA/SUB/ST/DACYGM/009/2023 de fecha quince de marzo, mediante el cual la Jefa del Departamento de Actas de Cabildo y Gacetas Municipales, informa que no ha pasado por cabildo algún tema referente a los manuales de organización y manuales de procedimientos de ningún área del SUJETO OBLIGADO.</w:t>
      </w:r>
    </w:p>
    <w:p w14:paraId="2E778B71" w14:textId="77777777" w:rsidR="00AC5DC4" w:rsidRPr="006A2C3F" w:rsidRDefault="00AC5DC4" w:rsidP="00AC5DC4">
      <w:pPr>
        <w:pStyle w:val="Prrafodelista"/>
        <w:spacing w:after="160"/>
        <w:ind w:left="360" w:right="900"/>
        <w:jc w:val="both"/>
        <w:rPr>
          <w:rFonts w:ascii="Palatino Linotype" w:eastAsia="Palatino Linotype" w:hAnsi="Palatino Linotype" w:cs="Palatino Linotype"/>
          <w:i/>
        </w:rPr>
      </w:pPr>
    </w:p>
    <w:p w14:paraId="3B2D3E60" w14:textId="77777777" w:rsidR="00AC5DC4" w:rsidRPr="006A2C3F" w:rsidRDefault="00AC5DC4" w:rsidP="00AC5DC4">
      <w:pPr>
        <w:numPr>
          <w:ilvl w:val="0"/>
          <w:numId w:val="1"/>
        </w:numPr>
        <w:spacing w:line="360" w:lineRule="auto"/>
        <w:ind w:left="0" w:firstLine="0"/>
        <w:contextualSpacing/>
        <w:jc w:val="both"/>
        <w:rPr>
          <w:rFonts w:ascii="Palatino Linotype" w:eastAsia="Calibri" w:hAnsi="Palatino Linotype" w:cs="Arial"/>
        </w:rPr>
      </w:pPr>
      <w:r w:rsidRPr="006A2C3F">
        <w:rPr>
          <w:rFonts w:ascii="Palatino Linotype" w:eastAsia="Calibri" w:hAnsi="Palatino Linotype" w:cs="Arial"/>
        </w:rPr>
        <w:lastRenderedPageBreak/>
        <w:t xml:space="preserve">Conocida la respuesta por la persona solicitante, al no estar conforme con los términos de la misma, interpuso el recurso de revisión que nos ocupa, mediante el cual señaló: </w:t>
      </w:r>
    </w:p>
    <w:p w14:paraId="1CA2CAC7" w14:textId="77777777" w:rsidR="00AC5DC4" w:rsidRPr="006A2C3F" w:rsidRDefault="00AC5DC4" w:rsidP="00AC5DC4">
      <w:pPr>
        <w:pStyle w:val="Prrafodelista"/>
        <w:spacing w:after="160" w:line="360" w:lineRule="auto"/>
        <w:ind w:left="360"/>
        <w:jc w:val="both"/>
        <w:rPr>
          <w:rFonts w:ascii="Palatino Linotype" w:eastAsia="Palatino Linotype" w:hAnsi="Palatino Linotype" w:cs="Palatino Linotype"/>
          <w:sz w:val="22"/>
        </w:rPr>
      </w:pPr>
      <w:r w:rsidRPr="006A2C3F">
        <w:rPr>
          <w:rFonts w:ascii="Palatino Linotype" w:eastAsia="Palatino Linotype" w:hAnsi="Palatino Linotype" w:cs="Palatino Linotype"/>
          <w:b/>
          <w:sz w:val="22"/>
        </w:rPr>
        <w:t>Acto Impugnado</w:t>
      </w:r>
      <w:r w:rsidRPr="006A2C3F">
        <w:rPr>
          <w:rFonts w:ascii="Palatino Linotype" w:eastAsia="Palatino Linotype" w:hAnsi="Palatino Linotype" w:cs="Palatino Linotype"/>
          <w:sz w:val="22"/>
        </w:rPr>
        <w:t xml:space="preserve">: </w:t>
      </w:r>
      <w:r w:rsidR="00546F7B" w:rsidRPr="006A2C3F">
        <w:rPr>
          <w:rFonts w:ascii="Palatino Linotype" w:eastAsia="Palatino Linotype" w:hAnsi="Palatino Linotype" w:cs="Palatino Linotype"/>
          <w:sz w:val="22"/>
        </w:rPr>
        <w:t>“</w:t>
      </w:r>
      <w:r w:rsidR="00546F7B" w:rsidRPr="006A2C3F">
        <w:rPr>
          <w:rFonts w:ascii="Palatino Linotype" w:eastAsia="Palatino Linotype" w:hAnsi="Palatino Linotype" w:cs="Palatino Linotype"/>
          <w:i/>
          <w:sz w:val="22"/>
        </w:rPr>
        <w:t>La respuesta a la solicitud de informacion esta incompleta, ya que solo remitieron (y de una pesima manera ya que las hojas salen volteadas) un acta en la que se hace constan la inexistencia de dicha solicitud, pero solo por parte del secretario del ayuntamiento, falta el pronunciamento por parte de las demas instancias administrativas responsables de la inexistencia de dicha información”</w:t>
      </w:r>
    </w:p>
    <w:p w14:paraId="2C49F94E" w14:textId="77777777" w:rsidR="00AC5DC4" w:rsidRPr="006A2C3F" w:rsidRDefault="00AC5DC4" w:rsidP="00AC5DC4">
      <w:pPr>
        <w:pStyle w:val="Prrafodelista"/>
        <w:spacing w:after="160" w:line="360" w:lineRule="auto"/>
        <w:ind w:left="360"/>
        <w:jc w:val="both"/>
        <w:rPr>
          <w:rFonts w:ascii="Palatino Linotype" w:eastAsia="Palatino Linotype" w:hAnsi="Palatino Linotype" w:cs="Palatino Linotype"/>
          <w:sz w:val="22"/>
        </w:rPr>
      </w:pPr>
    </w:p>
    <w:p w14:paraId="2CEDE3FA" w14:textId="77777777" w:rsidR="00AC5DC4" w:rsidRPr="006A2C3F" w:rsidRDefault="00AC5DC4" w:rsidP="00AC5DC4">
      <w:pPr>
        <w:pStyle w:val="Prrafodelista"/>
        <w:spacing w:after="160" w:line="360" w:lineRule="auto"/>
        <w:ind w:left="360"/>
        <w:jc w:val="both"/>
        <w:rPr>
          <w:rFonts w:ascii="Palatino Linotype" w:eastAsia="Palatino Linotype" w:hAnsi="Palatino Linotype" w:cs="Palatino Linotype"/>
          <w:i/>
          <w:sz w:val="22"/>
        </w:rPr>
      </w:pPr>
      <w:r w:rsidRPr="006A2C3F">
        <w:rPr>
          <w:rFonts w:ascii="Palatino Linotype" w:eastAsia="Palatino Linotype" w:hAnsi="Palatino Linotype" w:cs="Palatino Linotype"/>
          <w:b/>
          <w:sz w:val="22"/>
        </w:rPr>
        <w:t>Razones o motivos de inconformidad</w:t>
      </w:r>
      <w:r w:rsidRPr="006A2C3F">
        <w:rPr>
          <w:rFonts w:ascii="Palatino Linotype" w:eastAsia="Palatino Linotype" w:hAnsi="Palatino Linotype" w:cs="Palatino Linotype"/>
          <w:sz w:val="22"/>
        </w:rPr>
        <w:t xml:space="preserve">: </w:t>
      </w:r>
      <w:r w:rsidRPr="006A2C3F">
        <w:rPr>
          <w:rFonts w:ascii="Palatino Linotype" w:eastAsia="Palatino Linotype" w:hAnsi="Palatino Linotype" w:cs="Palatino Linotype"/>
          <w:i/>
          <w:sz w:val="22"/>
        </w:rPr>
        <w:t>“</w:t>
      </w:r>
      <w:bookmarkStart w:id="16" w:name="_Hlk155109395"/>
      <w:r w:rsidR="00546F7B" w:rsidRPr="006A2C3F">
        <w:rPr>
          <w:rFonts w:ascii="Palatino Linotype" w:eastAsia="Palatino Linotype" w:hAnsi="Palatino Linotype" w:cs="Palatino Linotype"/>
          <w:i/>
          <w:sz w:val="22"/>
        </w:rPr>
        <w:t>El acta de inexistencia solo hace mencion a que el secretario del ayuntamiento no cuenta con la informacion, asi mismo con nungun turno solicitado para la aprobacion de los mismos, por lo cual falta el pronunciamento de las demas areas administrativas implicadas en dica solicitud de informacion, para que de no tener la informacion, puedan ser sancionadas por la inexistencia de la misma en las instancias correspondientes.</w:t>
      </w:r>
      <w:r w:rsidRPr="006A2C3F">
        <w:rPr>
          <w:rFonts w:ascii="Palatino Linotype" w:eastAsia="Palatino Linotype" w:hAnsi="Palatino Linotype" w:cs="Palatino Linotype"/>
          <w:i/>
          <w:sz w:val="22"/>
        </w:rPr>
        <w:t>”</w:t>
      </w:r>
    </w:p>
    <w:bookmarkEnd w:id="16"/>
    <w:p w14:paraId="3D4FC1F7" w14:textId="77777777" w:rsidR="00AC5DC4" w:rsidRPr="006A2C3F" w:rsidRDefault="00AC5DC4" w:rsidP="00AC5DC4">
      <w:pPr>
        <w:pStyle w:val="Prrafodelista"/>
        <w:spacing w:after="160" w:line="360" w:lineRule="auto"/>
        <w:ind w:left="360"/>
        <w:jc w:val="both"/>
        <w:rPr>
          <w:rFonts w:ascii="Palatino Linotype" w:eastAsia="Palatino Linotype" w:hAnsi="Palatino Linotype" w:cs="Palatino Linotype"/>
          <w:i/>
        </w:rPr>
      </w:pPr>
    </w:p>
    <w:p w14:paraId="37D0F9E5" w14:textId="13B7AB1B" w:rsidR="00546F7B" w:rsidRPr="006A2C3F" w:rsidRDefault="00546F7B" w:rsidP="00AC5DC4">
      <w:pPr>
        <w:numPr>
          <w:ilvl w:val="0"/>
          <w:numId w:val="1"/>
        </w:numPr>
        <w:spacing w:line="360" w:lineRule="auto"/>
        <w:ind w:left="0" w:firstLine="0"/>
        <w:contextualSpacing/>
        <w:jc w:val="both"/>
        <w:rPr>
          <w:rFonts w:ascii="Palatino Linotype" w:eastAsia="Calibri" w:hAnsi="Palatino Linotype" w:cs="Arial"/>
        </w:rPr>
      </w:pPr>
      <w:r w:rsidRPr="006A2C3F">
        <w:rPr>
          <w:rFonts w:ascii="Palatino Linotype" w:eastAsia="Calibri" w:hAnsi="Palatino Linotype" w:cs="Arial"/>
        </w:rPr>
        <w:t xml:space="preserve">En ese sentido, en fecha veintidós de mayo de dos mil </w:t>
      </w:r>
      <w:r w:rsidR="00736647" w:rsidRPr="006A2C3F">
        <w:rPr>
          <w:rFonts w:ascii="Palatino Linotype" w:eastAsia="Calibri" w:hAnsi="Palatino Linotype" w:cs="Arial"/>
        </w:rPr>
        <w:t>veintitrés</w:t>
      </w:r>
      <w:r w:rsidRPr="006A2C3F">
        <w:rPr>
          <w:rFonts w:ascii="Palatino Linotype" w:eastAsia="Calibri" w:hAnsi="Palatino Linotype" w:cs="Arial"/>
        </w:rPr>
        <w:t xml:space="preserve">, </w:t>
      </w:r>
      <w:r w:rsidRPr="006A2C3F">
        <w:rPr>
          <w:rFonts w:ascii="Palatino Linotype" w:eastAsia="Calibri" w:hAnsi="Palatino Linotype" w:cs="Arial"/>
          <w:b/>
        </w:rPr>
        <w:t xml:space="preserve">el SUJETO OBLIGADO </w:t>
      </w:r>
      <w:r w:rsidRPr="006A2C3F">
        <w:rPr>
          <w:rFonts w:ascii="Palatino Linotype" w:eastAsia="Calibri" w:hAnsi="Palatino Linotype" w:cs="Arial"/>
        </w:rPr>
        <w:t xml:space="preserve">rindió su informe justificado mediante los siguientes archivos: </w:t>
      </w:r>
    </w:p>
    <w:p w14:paraId="670FA5DF" w14:textId="77777777" w:rsidR="00546F7B" w:rsidRPr="006A2C3F" w:rsidRDefault="00546F7B" w:rsidP="00546F7B">
      <w:pPr>
        <w:pStyle w:val="Prrafodelista"/>
        <w:spacing w:line="360" w:lineRule="auto"/>
        <w:jc w:val="both"/>
        <w:rPr>
          <w:rFonts w:ascii="Palatino Linotype" w:eastAsia="Calibri" w:hAnsi="Palatino Linotype" w:cs="Arial"/>
          <w:i/>
          <w:sz w:val="22"/>
          <w:lang w:val="es-ES"/>
        </w:rPr>
      </w:pPr>
      <w:r w:rsidRPr="006A2C3F">
        <w:rPr>
          <w:rFonts w:ascii="Palatino Linotype" w:eastAsia="Calibri" w:hAnsi="Palatino Linotype" w:cs="Arial"/>
          <w:b/>
          <w:i/>
          <w:sz w:val="22"/>
          <w:lang w:val="es-ES"/>
        </w:rPr>
        <w:t xml:space="preserve">Documento uno Acta Circunstanciada PDF: </w:t>
      </w:r>
      <w:r w:rsidRPr="006A2C3F">
        <w:rPr>
          <w:rFonts w:ascii="Palatino Linotype" w:eastAsia="Calibri" w:hAnsi="Palatino Linotype" w:cs="Arial"/>
          <w:i/>
          <w:sz w:val="22"/>
          <w:lang w:val="es-ES"/>
        </w:rPr>
        <w:t>de fecha ocho de mayo de dos mil veintitrés, en la que el titular de la Unidad de Transparencia informa que no se encontró información relacionada con los Manuales de Organización y Procedimiento de dicha unidad.</w:t>
      </w:r>
    </w:p>
    <w:p w14:paraId="5E5B5A7D" w14:textId="77777777" w:rsidR="00546F7B" w:rsidRPr="006A2C3F" w:rsidRDefault="00546F7B" w:rsidP="00546F7B">
      <w:pPr>
        <w:pStyle w:val="Prrafodelista"/>
        <w:spacing w:line="360" w:lineRule="auto"/>
        <w:jc w:val="both"/>
        <w:rPr>
          <w:rFonts w:ascii="Palatino Linotype" w:eastAsia="Calibri" w:hAnsi="Palatino Linotype" w:cs="Arial"/>
          <w:i/>
          <w:sz w:val="22"/>
          <w:lang w:val="es-ES"/>
        </w:rPr>
      </w:pPr>
      <w:r w:rsidRPr="006A2C3F">
        <w:rPr>
          <w:rFonts w:ascii="Palatino Linotype" w:eastAsia="Calibri" w:hAnsi="Palatino Linotype" w:cs="Arial"/>
          <w:b/>
          <w:i/>
          <w:sz w:val="22"/>
          <w:lang w:val="es-ES"/>
        </w:rPr>
        <w:t>Documentos dos Acta de la Decima Sesión Ordinaria del Comité pdf:</w:t>
      </w:r>
      <w:r w:rsidRPr="006A2C3F">
        <w:rPr>
          <w:rFonts w:ascii="Palatino Linotype" w:eastAsia="Calibri" w:hAnsi="Palatino Linotype" w:cs="Arial"/>
          <w:i/>
          <w:sz w:val="22"/>
          <w:lang w:val="es-ES"/>
        </w:rPr>
        <w:t xml:space="preserve"> es importante mencionar que el documento adjuntado en carpeta ZIP, no abre el contenido del mismo. </w:t>
      </w:r>
    </w:p>
    <w:p w14:paraId="71AB5EA0" w14:textId="77777777" w:rsidR="00546F7B" w:rsidRPr="006A2C3F" w:rsidRDefault="00546F7B" w:rsidP="00546F7B">
      <w:pPr>
        <w:pStyle w:val="Prrafodelista"/>
        <w:spacing w:line="360" w:lineRule="auto"/>
        <w:jc w:val="both"/>
        <w:rPr>
          <w:rFonts w:ascii="Palatino Linotype" w:eastAsia="Calibri" w:hAnsi="Palatino Linotype" w:cs="Arial"/>
          <w:i/>
          <w:sz w:val="22"/>
          <w:lang w:val="es-ES"/>
        </w:rPr>
      </w:pPr>
      <w:r w:rsidRPr="006A2C3F">
        <w:rPr>
          <w:rFonts w:ascii="Palatino Linotype" w:eastAsia="Calibri" w:hAnsi="Palatino Linotype" w:cs="Arial"/>
          <w:b/>
          <w:i/>
          <w:sz w:val="22"/>
          <w:lang w:val="es-ES"/>
        </w:rPr>
        <w:t>Documento tres:</w:t>
      </w:r>
      <w:r w:rsidRPr="006A2C3F">
        <w:rPr>
          <w:rFonts w:ascii="Palatino Linotype" w:eastAsia="Calibri" w:hAnsi="Palatino Linotype" w:cs="Arial"/>
          <w:i/>
          <w:sz w:val="22"/>
          <w:lang w:val="es-ES"/>
        </w:rPr>
        <w:t xml:space="preserve"> CPPPPMYMR/UTAIP/664/2023 de fecha dieciocho de mayo de dos mil veintitrés, mediante el cual el titular de la Unidad de Transparencia informa que mediante Acuerdo CT/NAU/ACTA/-ORD-0010/202358 emitido en la Décima Ordinaria del Comité </w:t>
      </w:r>
      <w:r w:rsidRPr="006A2C3F">
        <w:rPr>
          <w:rFonts w:ascii="Palatino Linotype" w:eastAsia="Calibri" w:hAnsi="Palatino Linotype" w:cs="Arial"/>
          <w:i/>
          <w:sz w:val="22"/>
          <w:lang w:val="es-ES"/>
        </w:rPr>
        <w:lastRenderedPageBreak/>
        <w:t xml:space="preserve">de Transparencia se confirmaba la declaratoria de inexistencia de información de los Manuales de Organización y Procedimientos de la Dirección General de Gobierno, Dirección General de Administración, Coordinación Municipal de Protección Civil y Bomberos Presidencia y Unidad de Transparencia. </w:t>
      </w:r>
    </w:p>
    <w:p w14:paraId="565A0B92" w14:textId="77777777" w:rsidR="00546F7B" w:rsidRPr="006A2C3F" w:rsidRDefault="00546F7B" w:rsidP="00546F7B">
      <w:pPr>
        <w:pStyle w:val="Prrafodelista"/>
        <w:spacing w:line="360" w:lineRule="auto"/>
        <w:jc w:val="both"/>
        <w:rPr>
          <w:rFonts w:ascii="Palatino Linotype" w:eastAsia="Calibri" w:hAnsi="Palatino Linotype" w:cs="Arial"/>
          <w:i/>
          <w:sz w:val="22"/>
          <w:lang w:val="es-ES"/>
        </w:rPr>
      </w:pPr>
      <w:r w:rsidRPr="006A2C3F">
        <w:rPr>
          <w:rFonts w:ascii="Palatino Linotype" w:eastAsia="Calibri" w:hAnsi="Palatino Linotype" w:cs="Arial"/>
          <w:b/>
          <w:i/>
          <w:sz w:val="22"/>
          <w:lang w:val="es-ES"/>
        </w:rPr>
        <w:t>Documento cuatro:</w:t>
      </w:r>
      <w:r w:rsidRPr="006A2C3F">
        <w:rPr>
          <w:rFonts w:ascii="Palatino Linotype" w:eastAsia="Calibri" w:hAnsi="Palatino Linotype" w:cs="Arial"/>
          <w:i/>
          <w:sz w:val="22"/>
          <w:lang w:val="es-ES"/>
        </w:rPr>
        <w:t xml:space="preserve"> consistente en el oficio CPPPP/MYMR/UTAIP/0596/2023 de fecha veinticuatro de abril de dos mil veintitrés, en el que el titular de la Unidad de Transparencia gira oficio a la Coordinación Municipal de Protección Civil y Bomberos para que informe sobre el estado que guarda el proceso de la elaboración de los Manuales de Organización y Procedimientos de dicha Coordinación. </w:t>
      </w:r>
    </w:p>
    <w:p w14:paraId="577ACC29" w14:textId="77777777" w:rsidR="00546F7B" w:rsidRPr="006A2C3F" w:rsidRDefault="00546F7B" w:rsidP="00546F7B">
      <w:pPr>
        <w:pStyle w:val="Prrafodelista"/>
        <w:spacing w:line="360" w:lineRule="auto"/>
        <w:jc w:val="both"/>
        <w:rPr>
          <w:rFonts w:ascii="Palatino Linotype" w:eastAsia="Calibri" w:hAnsi="Palatino Linotype" w:cs="Arial"/>
          <w:i/>
          <w:sz w:val="22"/>
          <w:lang w:val="es-ES"/>
        </w:rPr>
      </w:pPr>
      <w:r w:rsidRPr="006A2C3F">
        <w:rPr>
          <w:rFonts w:ascii="Palatino Linotype" w:eastAsia="Calibri" w:hAnsi="Palatino Linotype" w:cs="Arial"/>
          <w:b/>
          <w:i/>
          <w:sz w:val="22"/>
          <w:lang w:val="es-ES"/>
        </w:rPr>
        <w:t>Documento cinco:</w:t>
      </w:r>
      <w:r w:rsidRPr="006A2C3F">
        <w:rPr>
          <w:rFonts w:ascii="Palatino Linotype" w:eastAsia="Calibri" w:hAnsi="Palatino Linotype" w:cs="Arial"/>
          <w:i/>
          <w:sz w:val="22"/>
          <w:lang w:val="es-ES"/>
        </w:rPr>
        <w:t xml:space="preserve">  consistente en el oficio CPPPP/MYMR/UTAIP/0598/2023 de fecha veinticuatro de abril de dos mil veintitrés, en el que el titular de la Unidad de Transparencia gira oficio a la Dirección General de Administración para que informe sobre el estado que guarda el proceso de la elaboración de los Manuales de Organización y Procedimientos de dicha Dirección. </w:t>
      </w:r>
    </w:p>
    <w:p w14:paraId="1CF71EDB" w14:textId="77777777" w:rsidR="00546F7B" w:rsidRPr="006A2C3F" w:rsidRDefault="00546F7B" w:rsidP="00546F7B">
      <w:pPr>
        <w:pStyle w:val="Prrafodelista"/>
        <w:spacing w:line="360" w:lineRule="auto"/>
        <w:jc w:val="both"/>
        <w:rPr>
          <w:rFonts w:ascii="Palatino Linotype" w:eastAsia="Calibri" w:hAnsi="Palatino Linotype" w:cs="Arial"/>
          <w:i/>
          <w:sz w:val="22"/>
          <w:lang w:val="es-ES"/>
        </w:rPr>
      </w:pPr>
      <w:r w:rsidRPr="006A2C3F">
        <w:rPr>
          <w:rFonts w:ascii="Palatino Linotype" w:eastAsia="Calibri" w:hAnsi="Palatino Linotype" w:cs="Arial"/>
          <w:b/>
          <w:i/>
          <w:sz w:val="22"/>
          <w:lang w:val="es-ES"/>
        </w:rPr>
        <w:t>Documento Seis:</w:t>
      </w:r>
      <w:r w:rsidRPr="006A2C3F">
        <w:rPr>
          <w:rFonts w:ascii="Palatino Linotype" w:eastAsia="Calibri" w:hAnsi="Palatino Linotype" w:cs="Arial"/>
          <w:i/>
          <w:sz w:val="22"/>
          <w:lang w:val="es-ES"/>
        </w:rPr>
        <w:t xml:space="preserve"> consistente en el oficio CPPPP/MYMR/UTAIP/0599/2023 de fecha veinticuatro de abril de dos mil veintitrés, en el que el titular de la Unidad de Transparencia gira oficio a la Dirección General de Gobierno para que informe sobre el estado que guarda el proceso de la elaboración de los Manuales de Organización y Procedimientos de dicha Dirección. </w:t>
      </w:r>
    </w:p>
    <w:p w14:paraId="4F6788DB" w14:textId="77777777" w:rsidR="00546F7B" w:rsidRPr="006A2C3F" w:rsidRDefault="00546F7B" w:rsidP="00546F7B">
      <w:pPr>
        <w:pStyle w:val="Prrafodelista"/>
        <w:spacing w:line="360" w:lineRule="auto"/>
        <w:jc w:val="both"/>
        <w:rPr>
          <w:rFonts w:ascii="Palatino Linotype" w:eastAsia="Calibri" w:hAnsi="Palatino Linotype" w:cs="Arial"/>
          <w:i/>
          <w:sz w:val="22"/>
          <w:lang w:val="es-ES"/>
        </w:rPr>
      </w:pPr>
      <w:r w:rsidRPr="006A2C3F">
        <w:rPr>
          <w:rFonts w:ascii="Palatino Linotype" w:eastAsia="Calibri" w:hAnsi="Palatino Linotype" w:cs="Arial"/>
          <w:b/>
          <w:i/>
          <w:sz w:val="22"/>
          <w:lang w:val="es-ES"/>
        </w:rPr>
        <w:t>Documento siete:</w:t>
      </w:r>
      <w:r w:rsidRPr="006A2C3F">
        <w:rPr>
          <w:rFonts w:ascii="Palatino Linotype" w:eastAsia="Calibri" w:hAnsi="Palatino Linotype" w:cs="Arial"/>
          <w:i/>
          <w:sz w:val="22"/>
          <w:lang w:val="es-ES"/>
        </w:rPr>
        <w:t xml:space="preserve"> consistente en el oficio CPPPP/MYMR/UTAIP/06492023 de fecha veinticuatro de abril de dos mil veintitrés, en el que el titular de la Unidad de Transparencia gira oficio al Jefe de la Unidad de Presidencia para que informe sobre el estado que guarda el proceso de la elaboración de los Manuales de Organización y Procedimientos de Presidencia. </w:t>
      </w:r>
    </w:p>
    <w:p w14:paraId="51FA1678" w14:textId="77777777" w:rsidR="00546F7B" w:rsidRPr="006A2C3F" w:rsidRDefault="00546F7B" w:rsidP="00546F7B">
      <w:pPr>
        <w:pStyle w:val="Prrafodelista"/>
        <w:spacing w:line="360" w:lineRule="auto"/>
        <w:jc w:val="both"/>
        <w:rPr>
          <w:rFonts w:ascii="Palatino Linotype" w:eastAsia="Calibri" w:hAnsi="Palatino Linotype" w:cs="Arial"/>
          <w:i/>
          <w:sz w:val="22"/>
          <w:lang w:val="es-ES"/>
        </w:rPr>
      </w:pPr>
      <w:r w:rsidRPr="006A2C3F">
        <w:rPr>
          <w:rFonts w:ascii="Palatino Linotype" w:eastAsia="Calibri" w:hAnsi="Palatino Linotype" w:cs="Arial"/>
          <w:b/>
          <w:i/>
          <w:sz w:val="22"/>
          <w:lang w:val="es-ES"/>
        </w:rPr>
        <w:t>Documento ocho:</w:t>
      </w:r>
      <w:r w:rsidRPr="006A2C3F">
        <w:rPr>
          <w:rFonts w:ascii="Palatino Linotype" w:eastAsia="Calibri" w:hAnsi="Palatino Linotype" w:cs="Arial"/>
          <w:i/>
          <w:sz w:val="22"/>
          <w:lang w:val="es-ES"/>
        </w:rPr>
        <w:t xml:space="preserve"> oficio DGG/0181/2023 de fecha dos de mayo de dos mil veintitrés en el que el Director General de Gobierno informa al Titular de la Unidad de Transparencia que envía de manera Electrónica el Manual de Organización 2022-2024 que ha sido validado por </w:t>
      </w:r>
      <w:r w:rsidRPr="006A2C3F">
        <w:rPr>
          <w:rFonts w:ascii="Palatino Linotype" w:eastAsia="Calibri" w:hAnsi="Palatino Linotype" w:cs="Arial"/>
          <w:i/>
          <w:sz w:val="22"/>
          <w:lang w:val="es-ES"/>
        </w:rPr>
        <w:lastRenderedPageBreak/>
        <w:t>la Dirección General Jurídica y Consultiva, así como del Manual de procedimientos que se encuentra en elaboración.</w:t>
      </w:r>
    </w:p>
    <w:p w14:paraId="023CDC6E" w14:textId="77777777" w:rsidR="00546F7B" w:rsidRPr="006A2C3F" w:rsidRDefault="00546F7B" w:rsidP="00546F7B">
      <w:pPr>
        <w:pStyle w:val="Prrafodelista"/>
        <w:spacing w:line="360" w:lineRule="auto"/>
        <w:jc w:val="both"/>
        <w:rPr>
          <w:rFonts w:ascii="Palatino Linotype" w:eastAsia="Calibri" w:hAnsi="Palatino Linotype" w:cs="Arial"/>
          <w:i/>
          <w:sz w:val="22"/>
          <w:lang w:val="es-ES"/>
        </w:rPr>
      </w:pPr>
      <w:r w:rsidRPr="006A2C3F">
        <w:rPr>
          <w:rFonts w:ascii="Palatino Linotype" w:eastAsia="Calibri" w:hAnsi="Palatino Linotype" w:cs="Arial"/>
          <w:b/>
          <w:i/>
          <w:sz w:val="22"/>
          <w:lang w:val="es-ES"/>
        </w:rPr>
        <w:t>Documento nueve:</w:t>
      </w:r>
      <w:r w:rsidRPr="006A2C3F">
        <w:rPr>
          <w:rFonts w:ascii="Palatino Linotype" w:eastAsia="Calibri" w:hAnsi="Palatino Linotype" w:cs="Arial"/>
          <w:i/>
          <w:sz w:val="22"/>
          <w:lang w:val="es-ES"/>
        </w:rPr>
        <w:t xml:space="preserve"> informe justificado de fecha veintidós de mayo de dos mil veintitrés en el que el titular de la Unidad de Transparencia informa que Acuerdo CT/NAU/ACTA/-ORD-0010/202358 emitido en la Décima Ordinaria del Comité de Transparencia se confirmaba la declaratoria de inexistencia de información de los Manuales de Organización y Procedimientos de la Dirección General de Gobierno, Dirección General de Administración, Coordinación Municipal de Protección Civil y Bomberos Presidencia y Unidad de Transparencia. </w:t>
      </w:r>
    </w:p>
    <w:p w14:paraId="73E10B79" w14:textId="77777777" w:rsidR="00546F7B" w:rsidRPr="006A2C3F" w:rsidRDefault="00546F7B" w:rsidP="00546F7B">
      <w:pPr>
        <w:pStyle w:val="Prrafodelista"/>
        <w:spacing w:line="360" w:lineRule="auto"/>
        <w:jc w:val="both"/>
        <w:rPr>
          <w:rFonts w:ascii="Palatino Linotype" w:eastAsia="Calibri" w:hAnsi="Palatino Linotype" w:cs="Arial"/>
          <w:i/>
          <w:sz w:val="22"/>
          <w:lang w:val="es-ES"/>
        </w:rPr>
      </w:pPr>
      <w:r w:rsidRPr="006A2C3F">
        <w:rPr>
          <w:rFonts w:ascii="Palatino Linotype" w:eastAsia="Calibri" w:hAnsi="Palatino Linotype" w:cs="Arial"/>
          <w:b/>
          <w:i/>
          <w:sz w:val="22"/>
          <w:lang w:val="es-ES"/>
        </w:rPr>
        <w:t xml:space="preserve">Documento diez: </w:t>
      </w:r>
      <w:r w:rsidRPr="006A2C3F">
        <w:rPr>
          <w:rFonts w:ascii="Palatino Linotype" w:eastAsia="Calibri" w:hAnsi="Palatino Linotype" w:cs="Arial"/>
          <w:i/>
          <w:sz w:val="22"/>
          <w:lang w:val="es-ES"/>
        </w:rPr>
        <w:t xml:space="preserve">oficio JOP/166/2022 en el que el Jefe de la Oficina de Presidencia informa el estado de elaboración en el que se encuentran los Manuales de Organización y Procedimientos de la Presidencia Municipal. </w:t>
      </w:r>
    </w:p>
    <w:p w14:paraId="1B8224E9" w14:textId="77777777" w:rsidR="00546F7B" w:rsidRPr="006A2C3F" w:rsidRDefault="00546F7B" w:rsidP="00546F7B">
      <w:pPr>
        <w:pStyle w:val="Prrafodelista"/>
        <w:spacing w:line="360" w:lineRule="auto"/>
        <w:jc w:val="both"/>
        <w:rPr>
          <w:rFonts w:ascii="Palatino Linotype" w:eastAsia="Calibri" w:hAnsi="Palatino Linotype" w:cs="Arial"/>
          <w:i/>
          <w:sz w:val="22"/>
          <w:lang w:val="es-ES"/>
        </w:rPr>
      </w:pPr>
      <w:r w:rsidRPr="006A2C3F">
        <w:rPr>
          <w:rFonts w:ascii="Palatino Linotype" w:eastAsia="Calibri" w:hAnsi="Palatino Linotype" w:cs="Arial"/>
          <w:b/>
          <w:i/>
          <w:sz w:val="22"/>
          <w:lang w:val="es-ES"/>
        </w:rPr>
        <w:t>Documento once:</w:t>
      </w:r>
      <w:r w:rsidRPr="006A2C3F">
        <w:rPr>
          <w:rFonts w:ascii="Palatino Linotype" w:eastAsia="Calibri" w:hAnsi="Palatino Linotype" w:cs="Arial"/>
          <w:i/>
          <w:sz w:val="22"/>
          <w:lang w:val="es-ES"/>
        </w:rPr>
        <w:t xml:space="preserve"> CMPCyB/CJ/246/2023 de fecha dos de mayo de dos mil veintitrés mediante el cual el Coordinador Municiapal de Protección Civil y Bomberos informa al Titular de la Unidad de Transparencia que de acuerdo a las propuestas de la Agenda Regulatoria 2022-2023 se encuentran en procesos de aprobación y revisión. </w:t>
      </w:r>
    </w:p>
    <w:p w14:paraId="6ACEC41A" w14:textId="77777777" w:rsidR="00546F7B" w:rsidRPr="006A2C3F" w:rsidRDefault="00546F7B" w:rsidP="00546F7B">
      <w:pPr>
        <w:spacing w:line="360" w:lineRule="auto"/>
        <w:contextualSpacing/>
        <w:jc w:val="both"/>
        <w:rPr>
          <w:rFonts w:ascii="Palatino Linotype" w:eastAsia="Calibri" w:hAnsi="Palatino Linotype" w:cs="Arial"/>
        </w:rPr>
      </w:pPr>
    </w:p>
    <w:p w14:paraId="194601E6" w14:textId="77777777" w:rsidR="00AC5DC4" w:rsidRPr="006A2C3F" w:rsidRDefault="00AC5DC4" w:rsidP="00AC5DC4">
      <w:pPr>
        <w:numPr>
          <w:ilvl w:val="0"/>
          <w:numId w:val="1"/>
        </w:numPr>
        <w:spacing w:line="360" w:lineRule="auto"/>
        <w:ind w:left="0" w:firstLine="0"/>
        <w:contextualSpacing/>
        <w:jc w:val="both"/>
        <w:rPr>
          <w:rFonts w:ascii="Palatino Linotype" w:eastAsia="Calibri" w:hAnsi="Palatino Linotype" w:cs="Arial"/>
        </w:rPr>
      </w:pPr>
      <w:r w:rsidRPr="006A2C3F">
        <w:rPr>
          <w:rFonts w:ascii="Palatino Linotype" w:eastAsia="Calibri" w:hAnsi="Palatino Linotype" w:cs="Arial"/>
        </w:rPr>
        <w:t xml:space="preserve">Ahora bien, atentos a la inconformidad planteada resulta necesario señalar que </w:t>
      </w:r>
      <w:r w:rsidR="00546F7B" w:rsidRPr="006A2C3F">
        <w:rPr>
          <w:rFonts w:ascii="Palatino Linotype" w:eastAsia="Calibri" w:hAnsi="Palatino Linotype" w:cs="Arial"/>
        </w:rPr>
        <w:t xml:space="preserve">por medio de la presentación del informe justificado y sus documentos anexos, queda claro que el </w:t>
      </w:r>
      <w:r w:rsidR="00546F7B" w:rsidRPr="006A2C3F">
        <w:rPr>
          <w:rFonts w:ascii="Palatino Linotype" w:eastAsia="Calibri" w:hAnsi="Palatino Linotype" w:cs="Arial"/>
          <w:b/>
        </w:rPr>
        <w:t>SUJETO OBLIGADO</w:t>
      </w:r>
      <w:r w:rsidR="00546F7B" w:rsidRPr="006A2C3F">
        <w:rPr>
          <w:rFonts w:ascii="Palatino Linotype" w:eastAsia="Calibri" w:hAnsi="Palatino Linotype" w:cs="Arial"/>
        </w:rPr>
        <w:t xml:space="preserve"> turno la información a todas áreas de las cuales fueron solicitadas los manuales de organizaci</w:t>
      </w:r>
      <w:r w:rsidR="003875A7" w:rsidRPr="006A2C3F">
        <w:rPr>
          <w:rFonts w:ascii="Palatino Linotype" w:eastAsia="Calibri" w:hAnsi="Palatino Linotype" w:cs="Arial"/>
        </w:rPr>
        <w:t xml:space="preserve">ón y procedimientos, manifestando cada una de ellas que no se puede otorgar la información  toda vez que dichos manuales se encuentran en proceso de elaboración, por lo que, el </w:t>
      </w:r>
      <w:r w:rsidR="003875A7" w:rsidRPr="006A2C3F">
        <w:rPr>
          <w:rFonts w:ascii="Palatino Linotype" w:eastAsia="Calibri" w:hAnsi="Palatino Linotype" w:cs="Arial"/>
          <w:b/>
        </w:rPr>
        <w:t>SUJETO OBLIGADO</w:t>
      </w:r>
      <w:r w:rsidR="003875A7" w:rsidRPr="006A2C3F">
        <w:rPr>
          <w:rFonts w:ascii="Palatino Linotype" w:eastAsia="Calibri" w:hAnsi="Palatino Linotype" w:cs="Arial"/>
        </w:rPr>
        <w:t xml:space="preserve"> al haber turnado la solicitud de información a todas las áreas de las que solicito el Manual de Organización y Procedimientos y que estas mismas </w:t>
      </w:r>
      <w:r w:rsidR="003875A7" w:rsidRPr="006A2C3F">
        <w:rPr>
          <w:rFonts w:ascii="Palatino Linotype" w:eastAsia="Calibri" w:hAnsi="Palatino Linotype" w:cs="Arial"/>
        </w:rPr>
        <w:lastRenderedPageBreak/>
        <w:t xml:space="preserve">pronunciaron las razones por las cuales no cuentan con la información el </w:t>
      </w:r>
      <w:r w:rsidR="003875A7" w:rsidRPr="006A2C3F">
        <w:rPr>
          <w:rFonts w:ascii="Palatino Linotype" w:eastAsia="Calibri" w:hAnsi="Palatino Linotype" w:cs="Arial"/>
          <w:b/>
        </w:rPr>
        <w:t xml:space="preserve">SUJETO OBLIGADO </w:t>
      </w:r>
      <w:r w:rsidR="003875A7" w:rsidRPr="006A2C3F">
        <w:rPr>
          <w:rFonts w:ascii="Palatino Linotype" w:eastAsia="Calibri" w:hAnsi="Palatino Linotype" w:cs="Arial"/>
        </w:rPr>
        <w:t>modifico su respuesta inicial.</w:t>
      </w:r>
    </w:p>
    <w:p w14:paraId="2DC39020" w14:textId="77777777" w:rsidR="00AC5DC4" w:rsidRPr="006A2C3F" w:rsidRDefault="00AC5DC4" w:rsidP="00AC5DC4">
      <w:pPr>
        <w:spacing w:line="360" w:lineRule="auto"/>
        <w:contextualSpacing/>
        <w:jc w:val="both"/>
        <w:rPr>
          <w:rFonts w:ascii="Palatino Linotype" w:eastAsia="Calibri" w:hAnsi="Palatino Linotype" w:cs="Arial"/>
        </w:rPr>
      </w:pPr>
    </w:p>
    <w:p w14:paraId="427CDE9C" w14:textId="77777777" w:rsidR="00AC5DC4" w:rsidRPr="006A2C3F" w:rsidRDefault="00AC5DC4" w:rsidP="00AC5DC4">
      <w:pPr>
        <w:numPr>
          <w:ilvl w:val="0"/>
          <w:numId w:val="1"/>
        </w:numPr>
        <w:spacing w:line="360" w:lineRule="auto"/>
        <w:ind w:left="0" w:firstLine="0"/>
        <w:contextualSpacing/>
        <w:jc w:val="both"/>
        <w:rPr>
          <w:rFonts w:ascii="Palatino Linotype" w:eastAsia="MS Mincho" w:hAnsi="Palatino Linotype" w:cs="Arial"/>
        </w:rPr>
      </w:pPr>
      <w:r w:rsidRPr="006A2C3F">
        <w:rPr>
          <w:rFonts w:ascii="Palatino Linotype" w:eastAsia="MS Mincho" w:hAnsi="Palatino Linotype" w:cs="Arial"/>
        </w:rPr>
        <w:t xml:space="preserve">En ese orden de ideas, podemos llegar a la conclusión de la inexistencia del acto reclamado, al acreditarse con las constancias que integran el expediente, que </w:t>
      </w:r>
      <w:r w:rsidR="003875A7" w:rsidRPr="006A2C3F">
        <w:rPr>
          <w:rFonts w:ascii="Palatino Linotype" w:eastAsia="MS Mincho" w:hAnsi="Palatino Linotype" w:cs="Arial"/>
        </w:rPr>
        <w:t>la información solicitada se encontraba en proceso de elaboración y aprobación por parte del cabildo municipal.</w:t>
      </w:r>
    </w:p>
    <w:p w14:paraId="4B74EF59" w14:textId="77777777" w:rsidR="00AC5DC4" w:rsidRPr="006A2C3F" w:rsidRDefault="00AC5DC4" w:rsidP="00AC5DC4">
      <w:pPr>
        <w:spacing w:line="360" w:lineRule="auto"/>
        <w:contextualSpacing/>
        <w:jc w:val="both"/>
        <w:rPr>
          <w:rFonts w:ascii="Palatino Linotype" w:eastAsia="MS Mincho" w:hAnsi="Palatino Linotype" w:cs="Arial"/>
        </w:rPr>
      </w:pPr>
    </w:p>
    <w:p w14:paraId="600EF9A7" w14:textId="77777777" w:rsidR="00AC5DC4" w:rsidRPr="006A2C3F" w:rsidRDefault="00AC5DC4" w:rsidP="00AC5DC4">
      <w:pPr>
        <w:numPr>
          <w:ilvl w:val="0"/>
          <w:numId w:val="1"/>
        </w:numPr>
        <w:spacing w:line="360" w:lineRule="auto"/>
        <w:ind w:left="0" w:firstLine="0"/>
        <w:contextualSpacing/>
        <w:jc w:val="both"/>
        <w:rPr>
          <w:rFonts w:ascii="Palatino Linotype" w:eastAsia="MS Mincho" w:hAnsi="Palatino Linotype" w:cs="Arial"/>
        </w:rPr>
      </w:pPr>
      <w:r w:rsidRPr="006A2C3F">
        <w:rPr>
          <w:rFonts w:ascii="Palatino Linotype" w:eastAsia="MS Mincho" w:hAnsi="Palatino Linotype" w:cs="Arial"/>
        </w:rPr>
        <w:t>Lo anterior,  constituye un criterio orientador para este Organismo Garante, que pone en aptitudes de poder sobreseer el presente recurso de revisión, lo que en el caso particular, se tiene por acreditada la inexistencia del acto</w:t>
      </w:r>
      <w:r w:rsidR="003875A7" w:rsidRPr="006A2C3F">
        <w:rPr>
          <w:rFonts w:ascii="Palatino Linotype" w:eastAsia="MS Mincho" w:hAnsi="Palatino Linotype" w:cs="Arial"/>
        </w:rPr>
        <w:t xml:space="preserve"> reclamado.</w:t>
      </w:r>
    </w:p>
    <w:p w14:paraId="398C7115" w14:textId="77777777" w:rsidR="00AC5DC4" w:rsidRPr="006A2C3F" w:rsidRDefault="00AC5DC4" w:rsidP="00AC5DC4">
      <w:pPr>
        <w:pStyle w:val="Prrafodelista"/>
        <w:pBdr>
          <w:top w:val="nil"/>
          <w:left w:val="nil"/>
          <w:bottom w:val="nil"/>
          <w:right w:val="nil"/>
          <w:between w:val="nil"/>
        </w:pBdr>
        <w:spacing w:before="240" w:after="240" w:line="360" w:lineRule="auto"/>
        <w:ind w:left="360"/>
        <w:jc w:val="both"/>
        <w:rPr>
          <w:rFonts w:ascii="Palatino Linotype" w:eastAsia="Palatino Linotype" w:hAnsi="Palatino Linotype" w:cs="Palatino Linotype"/>
          <w:color w:val="000000"/>
        </w:rPr>
      </w:pPr>
    </w:p>
    <w:p w14:paraId="5BDAFE4E" w14:textId="31B67457" w:rsidR="00AC5DC4" w:rsidRPr="006A2C3F" w:rsidRDefault="00AC5DC4" w:rsidP="00AC5DC4">
      <w:pPr>
        <w:numPr>
          <w:ilvl w:val="0"/>
          <w:numId w:val="1"/>
        </w:numPr>
        <w:spacing w:line="360" w:lineRule="auto"/>
        <w:ind w:left="0" w:firstLine="0"/>
        <w:contextualSpacing/>
        <w:jc w:val="both"/>
        <w:rPr>
          <w:rFonts w:ascii="Palatino Linotype" w:eastAsia="MS Mincho" w:hAnsi="Palatino Linotype" w:cs="Arial"/>
        </w:rPr>
      </w:pPr>
      <w:r w:rsidRPr="006A2C3F">
        <w:rPr>
          <w:rFonts w:ascii="Palatino Linotype" w:eastAsia="MS Mincho" w:hAnsi="Palatino Linotype" w:cs="Arial"/>
        </w:rPr>
        <w:t xml:space="preserve">Por tales circunstancias, este Instituto se encuentra impedido a entrar al estudio de fondo, en virtud que </w:t>
      </w:r>
      <w:r w:rsidRPr="006A2C3F">
        <w:rPr>
          <w:rFonts w:ascii="Palatino Linotype" w:eastAsia="MS Mincho" w:hAnsi="Palatino Linotype" w:cs="Arial"/>
          <w:b/>
        </w:rPr>
        <w:t>el SUJETO OBLIGADO</w:t>
      </w:r>
      <w:r w:rsidRPr="006A2C3F">
        <w:rPr>
          <w:rFonts w:ascii="Palatino Linotype" w:eastAsia="MS Mincho" w:hAnsi="Palatino Linotype" w:cs="Arial"/>
        </w:rPr>
        <w:t xml:space="preserve"> se encuentra imposibilitado </w:t>
      </w:r>
      <w:r w:rsidR="003875A7" w:rsidRPr="006A2C3F">
        <w:rPr>
          <w:rFonts w:ascii="Palatino Linotype" w:eastAsia="MS Mincho" w:hAnsi="Palatino Linotype" w:cs="Arial"/>
        </w:rPr>
        <w:t xml:space="preserve">de brindar </w:t>
      </w:r>
      <w:r w:rsidRPr="006A2C3F">
        <w:rPr>
          <w:rFonts w:ascii="Palatino Linotype" w:eastAsia="MS Mincho" w:hAnsi="Palatino Linotype" w:cs="Arial"/>
        </w:rPr>
        <w:t xml:space="preserve">los datos solicitados por el </w:t>
      </w:r>
      <w:r w:rsidRPr="006A2C3F">
        <w:rPr>
          <w:rFonts w:ascii="Palatino Linotype" w:eastAsia="MS Mincho" w:hAnsi="Palatino Linotype" w:cs="Arial"/>
          <w:b/>
        </w:rPr>
        <w:t>RECURRENTE,</w:t>
      </w:r>
      <w:r w:rsidRPr="006A2C3F">
        <w:rPr>
          <w:rFonts w:ascii="Palatino Linotype" w:eastAsia="MS Mincho" w:hAnsi="Palatino Linotype" w:cs="Arial"/>
        </w:rPr>
        <w:t xml:space="preserve"> lo anterior debido a que la solicitud ingres</w:t>
      </w:r>
      <w:r w:rsidR="00736647" w:rsidRPr="006A2C3F">
        <w:rPr>
          <w:rFonts w:ascii="Palatino Linotype" w:eastAsia="MS Mincho" w:hAnsi="Palatino Linotype" w:cs="Arial"/>
        </w:rPr>
        <w:t>ó</w:t>
      </w:r>
      <w:r w:rsidRPr="006A2C3F">
        <w:rPr>
          <w:rFonts w:ascii="Palatino Linotype" w:eastAsia="MS Mincho" w:hAnsi="Palatino Linotype" w:cs="Arial"/>
        </w:rPr>
        <w:t xml:space="preserve"> </w:t>
      </w:r>
      <w:r w:rsidR="003875A7" w:rsidRPr="006A2C3F">
        <w:rPr>
          <w:rFonts w:ascii="Palatino Linotype" w:eastAsia="MS Mincho" w:hAnsi="Palatino Linotype" w:cs="Arial"/>
        </w:rPr>
        <w:t>antes de que se aprobaran dichos manuales de organización.</w:t>
      </w:r>
    </w:p>
    <w:p w14:paraId="7B5AE1B4" w14:textId="77777777" w:rsidR="00AC5DC4" w:rsidRPr="006A2C3F" w:rsidRDefault="00AC5DC4" w:rsidP="00AC5DC4">
      <w:pPr>
        <w:spacing w:line="360" w:lineRule="auto"/>
        <w:contextualSpacing/>
        <w:jc w:val="both"/>
        <w:rPr>
          <w:rFonts w:ascii="Palatino Linotype" w:eastAsia="MS Mincho" w:hAnsi="Palatino Linotype" w:cs="Arial"/>
        </w:rPr>
      </w:pPr>
    </w:p>
    <w:p w14:paraId="6891C1C1" w14:textId="77777777" w:rsidR="00AC5DC4" w:rsidRPr="006A2C3F" w:rsidRDefault="00AC5DC4" w:rsidP="00AC5DC4">
      <w:pPr>
        <w:numPr>
          <w:ilvl w:val="0"/>
          <w:numId w:val="1"/>
        </w:numPr>
        <w:spacing w:line="360" w:lineRule="auto"/>
        <w:ind w:left="0" w:firstLine="0"/>
        <w:contextualSpacing/>
        <w:jc w:val="both"/>
        <w:rPr>
          <w:rFonts w:ascii="Palatino Linotype" w:eastAsia="MS Mincho" w:hAnsi="Palatino Linotype" w:cs="Arial"/>
        </w:rPr>
      </w:pPr>
      <w:r w:rsidRPr="006A2C3F">
        <w:rPr>
          <w:rFonts w:ascii="Palatino Linotype" w:eastAsia="MS Mincho" w:hAnsi="Palatino Linotype" w:cs="Arial"/>
        </w:rPr>
        <w:t xml:space="preserve">Por lo tanto, en virtud de  los argumentos expuestos con anterioridad así como del análisis realizado a las constancias que obran en el expediente electrónico, toda vez que no se actualizó algún supuesto de procedencia, se determina sobreseer el presente recurso de revisión por actualizarse la causal de sobreseimiento prevista en la fracción </w:t>
      </w:r>
      <w:r w:rsidR="003875A7" w:rsidRPr="006A2C3F">
        <w:rPr>
          <w:rFonts w:ascii="Palatino Linotype" w:eastAsia="MS Mincho" w:hAnsi="Palatino Linotype" w:cs="Arial"/>
        </w:rPr>
        <w:t>III</w:t>
      </w:r>
      <w:r w:rsidRPr="006A2C3F">
        <w:rPr>
          <w:rFonts w:ascii="Palatino Linotype" w:eastAsia="MS Mincho" w:hAnsi="Palatino Linotype" w:cs="Arial"/>
        </w:rPr>
        <w:t xml:space="preserve"> del artículo 192 de la Ley de Transparencia y Acceso a la </w:t>
      </w:r>
      <w:r w:rsidRPr="006A2C3F">
        <w:rPr>
          <w:rFonts w:ascii="Palatino Linotype" w:eastAsia="MS Mincho" w:hAnsi="Palatino Linotype" w:cs="Arial"/>
        </w:rPr>
        <w:lastRenderedPageBreak/>
        <w:t>Información Pública del Estado de México y Municipios, mismo que se transcribe a continuación, para un mejor entendimiento:</w:t>
      </w:r>
    </w:p>
    <w:p w14:paraId="3AC3039F" w14:textId="77777777" w:rsidR="00AC5DC4" w:rsidRPr="006A2C3F" w:rsidRDefault="00AC5DC4" w:rsidP="00AC5DC4">
      <w:pPr>
        <w:pStyle w:val="Prrafodelista"/>
        <w:tabs>
          <w:tab w:val="left" w:pos="7938"/>
        </w:tabs>
        <w:spacing w:before="120" w:after="120"/>
        <w:ind w:left="360" w:right="902"/>
        <w:jc w:val="both"/>
        <w:rPr>
          <w:rFonts w:ascii="Palatino Linotype" w:eastAsia="Palatino Linotype" w:hAnsi="Palatino Linotype" w:cs="Palatino Linotype"/>
          <w:b/>
          <w:i/>
        </w:rPr>
      </w:pPr>
    </w:p>
    <w:p w14:paraId="666EC3ED" w14:textId="77777777" w:rsidR="00AC5DC4" w:rsidRPr="006A2C3F" w:rsidRDefault="00AC5DC4" w:rsidP="00AC5DC4">
      <w:pPr>
        <w:pStyle w:val="Prrafodelista"/>
        <w:pBdr>
          <w:top w:val="nil"/>
          <w:left w:val="nil"/>
          <w:bottom w:val="nil"/>
          <w:right w:val="nil"/>
          <w:between w:val="nil"/>
        </w:pBdr>
        <w:tabs>
          <w:tab w:val="left" w:pos="7938"/>
        </w:tabs>
        <w:spacing w:before="120" w:after="120"/>
        <w:ind w:left="360" w:right="902"/>
        <w:jc w:val="both"/>
        <w:rPr>
          <w:rFonts w:ascii="Palatino Linotype" w:eastAsia="Palatino Linotype" w:hAnsi="Palatino Linotype" w:cs="Palatino Linotype"/>
          <w:i/>
        </w:rPr>
      </w:pPr>
      <w:r w:rsidRPr="006A2C3F">
        <w:rPr>
          <w:rFonts w:ascii="Palatino Linotype" w:eastAsia="Palatino Linotype" w:hAnsi="Palatino Linotype" w:cs="Palatino Linotype"/>
          <w:b/>
          <w:i/>
        </w:rPr>
        <w:t>“Artículo 192.</w:t>
      </w:r>
      <w:r w:rsidRPr="006A2C3F">
        <w:rPr>
          <w:rFonts w:ascii="Palatino Linotype" w:eastAsia="Palatino Linotype" w:hAnsi="Palatino Linotype" w:cs="Palatino Linotype"/>
          <w:i/>
        </w:rPr>
        <w:t xml:space="preserve"> El recurso será sobreseído, en todo o en parte, cuando una vez admitido, se actualicen alguno de los siguientes supuestos:</w:t>
      </w:r>
    </w:p>
    <w:p w14:paraId="425F3AC8" w14:textId="77777777" w:rsidR="00AC5DC4" w:rsidRPr="006A2C3F" w:rsidRDefault="00AC5DC4" w:rsidP="00AC5DC4">
      <w:pPr>
        <w:pStyle w:val="Prrafodelista"/>
        <w:pBdr>
          <w:top w:val="nil"/>
          <w:left w:val="nil"/>
          <w:bottom w:val="nil"/>
          <w:right w:val="nil"/>
          <w:between w:val="nil"/>
        </w:pBdr>
        <w:tabs>
          <w:tab w:val="left" w:pos="7938"/>
        </w:tabs>
        <w:spacing w:before="120" w:after="120"/>
        <w:ind w:left="360" w:right="902"/>
        <w:jc w:val="both"/>
        <w:rPr>
          <w:rFonts w:ascii="Palatino Linotype" w:eastAsia="Palatino Linotype" w:hAnsi="Palatino Linotype" w:cs="Palatino Linotype"/>
          <w:i/>
        </w:rPr>
      </w:pPr>
    </w:p>
    <w:p w14:paraId="5A5EE2C5" w14:textId="77777777" w:rsidR="00AC5DC4" w:rsidRPr="006A2C3F" w:rsidRDefault="003875A7" w:rsidP="00AC5DC4">
      <w:pPr>
        <w:pStyle w:val="Prrafodelista"/>
        <w:pBdr>
          <w:top w:val="nil"/>
          <w:left w:val="nil"/>
          <w:bottom w:val="nil"/>
          <w:right w:val="nil"/>
          <w:between w:val="nil"/>
        </w:pBdr>
        <w:tabs>
          <w:tab w:val="left" w:pos="7938"/>
        </w:tabs>
        <w:spacing w:before="120" w:after="120"/>
        <w:ind w:left="360" w:right="902"/>
        <w:jc w:val="both"/>
        <w:rPr>
          <w:rFonts w:ascii="Palatino Linotype" w:eastAsia="Palatino Linotype" w:hAnsi="Palatino Linotype" w:cs="Palatino Linotype"/>
          <w:i/>
        </w:rPr>
      </w:pPr>
      <w:r w:rsidRPr="006A2C3F">
        <w:rPr>
          <w:rFonts w:ascii="Palatino Linotype" w:eastAsia="Palatino Linotype" w:hAnsi="Palatino Linotype" w:cs="Palatino Linotype"/>
          <w:i/>
        </w:rPr>
        <w:t>III</w:t>
      </w:r>
      <w:r w:rsidR="00AC5DC4" w:rsidRPr="006A2C3F">
        <w:rPr>
          <w:rFonts w:ascii="Palatino Linotype" w:eastAsia="Palatino Linotype" w:hAnsi="Palatino Linotype" w:cs="Palatino Linotype"/>
          <w:i/>
        </w:rPr>
        <w:t xml:space="preserve">. </w:t>
      </w:r>
      <w:r w:rsidRPr="006A2C3F">
        <w:rPr>
          <w:rFonts w:ascii="Palatino Linotype" w:eastAsia="Palatino Linotype" w:hAnsi="Palatino Linotype" w:cs="Palatino Linotype"/>
          <w:i/>
        </w:rPr>
        <w:t>El sujeto obligado responsable del acto lo modifique o revoque de tal manera que el recurso de revisión quede sin materia.</w:t>
      </w:r>
      <w:r w:rsidR="00AC5DC4" w:rsidRPr="006A2C3F">
        <w:rPr>
          <w:rFonts w:ascii="Palatino Linotype" w:eastAsia="Palatino Linotype" w:hAnsi="Palatino Linotype" w:cs="Palatino Linotype"/>
          <w:b/>
          <w:i/>
        </w:rPr>
        <w:t xml:space="preserve"> </w:t>
      </w:r>
      <w:r w:rsidR="00AC5DC4" w:rsidRPr="006A2C3F">
        <w:rPr>
          <w:rFonts w:ascii="Palatino Linotype" w:eastAsia="Palatino Linotype" w:hAnsi="Palatino Linotype" w:cs="Palatino Linotype"/>
          <w:i/>
        </w:rPr>
        <w:t>“</w:t>
      </w:r>
    </w:p>
    <w:p w14:paraId="052E90C9" w14:textId="77777777" w:rsidR="00AC5DC4" w:rsidRPr="006A2C3F" w:rsidRDefault="00AC5DC4" w:rsidP="00AC5DC4">
      <w:pPr>
        <w:pBdr>
          <w:top w:val="nil"/>
          <w:left w:val="nil"/>
          <w:bottom w:val="nil"/>
          <w:right w:val="nil"/>
          <w:between w:val="nil"/>
        </w:pBdr>
        <w:tabs>
          <w:tab w:val="left" w:pos="7938"/>
        </w:tabs>
        <w:spacing w:before="120" w:after="120"/>
        <w:ind w:right="902"/>
        <w:jc w:val="both"/>
        <w:rPr>
          <w:rFonts w:ascii="Palatino Linotype" w:eastAsia="Palatino Linotype" w:hAnsi="Palatino Linotype" w:cs="Palatino Linotype"/>
          <w:i/>
        </w:rPr>
      </w:pPr>
    </w:p>
    <w:p w14:paraId="6675341A" w14:textId="77777777" w:rsidR="00AC5DC4" w:rsidRPr="006A2C3F" w:rsidRDefault="00AC5DC4" w:rsidP="00AC5DC4">
      <w:pPr>
        <w:numPr>
          <w:ilvl w:val="0"/>
          <w:numId w:val="1"/>
        </w:numPr>
        <w:spacing w:line="360" w:lineRule="auto"/>
        <w:ind w:left="0" w:firstLine="0"/>
        <w:contextualSpacing/>
        <w:jc w:val="both"/>
        <w:rPr>
          <w:rFonts w:ascii="Palatino Linotype" w:eastAsia="MS Mincho" w:hAnsi="Palatino Linotype" w:cs="Arial"/>
        </w:rPr>
      </w:pPr>
      <w:r w:rsidRPr="006A2C3F">
        <w:rPr>
          <w:rFonts w:ascii="Palatino Linotype" w:eastAsia="MS Mincho" w:hAnsi="Palatino Linotype" w:cs="Arial"/>
        </w:rPr>
        <w:t xml:space="preserve">Siendo el </w:t>
      </w:r>
      <w:r w:rsidRPr="006A2C3F">
        <w:rPr>
          <w:rFonts w:ascii="Palatino Linotype" w:eastAsia="MS Mincho" w:hAnsi="Palatino Linotype" w:cs="Arial"/>
          <w:i/>
        </w:rPr>
        <w:t>sobreseimiento</w:t>
      </w:r>
      <w:r w:rsidRPr="006A2C3F">
        <w:rPr>
          <w:rFonts w:ascii="Palatino Linotype" w:eastAsia="MS Mincho" w:hAnsi="Palatino Linotype" w:cs="Arial"/>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34A899E5" w14:textId="77777777" w:rsidR="00AC5DC4" w:rsidRPr="006A2C3F" w:rsidRDefault="00AC5DC4" w:rsidP="00AC5DC4">
      <w:pPr>
        <w:pStyle w:val="Prrafodelista"/>
        <w:spacing w:after="120"/>
        <w:ind w:left="360" w:right="902"/>
        <w:jc w:val="both"/>
        <w:rPr>
          <w:rFonts w:ascii="Palatino Linotype" w:eastAsia="Palatino Linotype" w:hAnsi="Palatino Linotype" w:cs="Palatino Linotype"/>
          <w:b/>
          <w:i/>
          <w:sz w:val="22"/>
        </w:rPr>
      </w:pPr>
      <w:r w:rsidRPr="006A2C3F">
        <w:rPr>
          <w:rFonts w:ascii="Palatino Linotype" w:eastAsia="Palatino Linotype" w:hAnsi="Palatino Linotype" w:cs="Palatino Linotype"/>
          <w:i/>
          <w:sz w:val="22"/>
        </w:rPr>
        <w:t>“</w:t>
      </w:r>
      <w:r w:rsidRPr="006A2C3F">
        <w:rPr>
          <w:rFonts w:ascii="Palatino Linotype" w:eastAsia="Palatino Linotype" w:hAnsi="Palatino Linotype" w:cs="Palatino Linotype"/>
          <w:b/>
          <w:i/>
          <w:sz w:val="22"/>
        </w:rPr>
        <w:t>SOBRESEIMIENTO, NO PERMITE ENTRAR AL ESTUDIO DE LAS CUESTIONES DE FONDO</w:t>
      </w:r>
    </w:p>
    <w:p w14:paraId="4324BFBB" w14:textId="77777777" w:rsidR="00AC5DC4" w:rsidRPr="006A2C3F" w:rsidRDefault="00AC5DC4" w:rsidP="00AC5DC4">
      <w:pPr>
        <w:pStyle w:val="Prrafodelista"/>
        <w:spacing w:before="120" w:after="120"/>
        <w:ind w:left="360" w:right="902"/>
        <w:jc w:val="both"/>
        <w:rPr>
          <w:rFonts w:ascii="Palatino Linotype" w:eastAsia="Palatino Linotype" w:hAnsi="Palatino Linotype" w:cs="Palatino Linotype"/>
          <w:i/>
          <w:sz w:val="22"/>
        </w:rPr>
      </w:pPr>
      <w:r w:rsidRPr="006A2C3F">
        <w:rPr>
          <w:rFonts w:ascii="Palatino Linotype" w:eastAsia="Palatino Linotype" w:hAnsi="Palatino Linotype" w:cs="Palatino Linotype"/>
          <w:i/>
          <w:sz w:val="22"/>
        </w:rPr>
        <w:t>Localización: 213609. II.2o.183 K. Tribunales Colegiados de Circuito. Octava Época. Semanario Judicial de la Federación. Tomo XIII, Febrero de 1994, Pág. 420</w:t>
      </w:r>
    </w:p>
    <w:p w14:paraId="73DC4518" w14:textId="77777777" w:rsidR="00AC5DC4" w:rsidRPr="006A2C3F" w:rsidRDefault="00AC5DC4" w:rsidP="00AC5DC4">
      <w:pPr>
        <w:pStyle w:val="Prrafodelista"/>
        <w:spacing w:before="120" w:after="120"/>
        <w:ind w:left="360" w:right="902"/>
        <w:jc w:val="both"/>
        <w:rPr>
          <w:rFonts w:ascii="Palatino Linotype" w:eastAsia="Palatino Linotype" w:hAnsi="Palatino Linotype" w:cs="Palatino Linotype"/>
          <w:i/>
          <w:sz w:val="22"/>
        </w:rPr>
      </w:pPr>
      <w:r w:rsidRPr="006A2C3F">
        <w:rPr>
          <w:rFonts w:ascii="Palatino Linotype" w:eastAsia="Palatino Linotype" w:hAnsi="Palatino Linotype" w:cs="Palatino Linotype"/>
          <w:i/>
          <w:sz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64539397" w14:textId="77777777" w:rsidR="00AC5DC4" w:rsidRPr="006A2C3F" w:rsidRDefault="00AC5DC4" w:rsidP="00AC5DC4">
      <w:pPr>
        <w:pStyle w:val="Prrafodelista"/>
        <w:spacing w:before="120" w:after="120"/>
        <w:ind w:left="360" w:right="902"/>
        <w:jc w:val="both"/>
        <w:rPr>
          <w:rFonts w:ascii="Palatino Linotype" w:eastAsia="Palatino Linotype" w:hAnsi="Palatino Linotype" w:cs="Palatino Linotype"/>
          <w:i/>
        </w:rPr>
      </w:pPr>
    </w:p>
    <w:p w14:paraId="7551FB04" w14:textId="77777777" w:rsidR="00AC5DC4" w:rsidRPr="006A2C3F" w:rsidRDefault="00AC5DC4" w:rsidP="00AC5DC4">
      <w:pPr>
        <w:numPr>
          <w:ilvl w:val="0"/>
          <w:numId w:val="1"/>
        </w:numPr>
        <w:spacing w:line="360" w:lineRule="auto"/>
        <w:ind w:left="0" w:firstLine="0"/>
        <w:contextualSpacing/>
        <w:jc w:val="both"/>
        <w:rPr>
          <w:rFonts w:ascii="Palatino Linotype" w:eastAsia="MS Mincho" w:hAnsi="Palatino Linotype" w:cs="Arial"/>
        </w:rPr>
      </w:pPr>
      <w:r w:rsidRPr="006A2C3F">
        <w:rPr>
          <w:rFonts w:ascii="Palatino Linotype" w:eastAsia="MS Mincho" w:hAnsi="Palatino Linotype" w:cs="Arial"/>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6517CF9F" w14:textId="77777777" w:rsidR="00AC5DC4" w:rsidRPr="006A2C3F" w:rsidRDefault="00AC5DC4" w:rsidP="00AC5DC4">
      <w:pPr>
        <w:pStyle w:val="Prrafodelista"/>
        <w:spacing w:before="120" w:after="120"/>
        <w:ind w:left="360" w:right="902"/>
        <w:jc w:val="both"/>
        <w:rPr>
          <w:rFonts w:ascii="Palatino Linotype" w:eastAsia="Palatino Linotype" w:hAnsi="Palatino Linotype" w:cs="Palatino Linotype"/>
          <w:b/>
          <w:i/>
          <w:sz w:val="22"/>
        </w:rPr>
      </w:pPr>
      <w:r w:rsidRPr="006A2C3F">
        <w:rPr>
          <w:rFonts w:ascii="Palatino Linotype" w:eastAsia="Palatino Linotype" w:hAnsi="Palatino Linotype" w:cs="Palatino Linotype"/>
          <w:b/>
          <w:i/>
          <w:sz w:val="22"/>
        </w:rPr>
        <w:lastRenderedPageBreak/>
        <w:t>“DESECHAMIENTO O SOBRESEIMIENTO EN EL JUICIO DE AMPARO. NO IMPLICA DENEGACIÓN DE JUSTICIA NI GENERA INSEGURIDAD JURÍDICA”</w:t>
      </w:r>
    </w:p>
    <w:p w14:paraId="5D84FAAD" w14:textId="77777777" w:rsidR="00AC5DC4" w:rsidRPr="006A2C3F" w:rsidRDefault="00AC5DC4" w:rsidP="00AC5DC4">
      <w:pPr>
        <w:pStyle w:val="Prrafodelista"/>
        <w:spacing w:before="120" w:after="120"/>
        <w:ind w:left="360" w:right="902"/>
        <w:jc w:val="both"/>
        <w:rPr>
          <w:rFonts w:ascii="Palatino Linotype" w:eastAsia="Palatino Linotype" w:hAnsi="Palatino Linotype" w:cs="Palatino Linotype"/>
          <w:i/>
          <w:sz w:val="22"/>
        </w:rPr>
      </w:pPr>
      <w:r w:rsidRPr="006A2C3F">
        <w:rPr>
          <w:rFonts w:ascii="Palatino Linotype" w:eastAsia="Palatino Linotype" w:hAnsi="Palatino Linotype" w:cs="Palatino Linotype"/>
          <w:i/>
          <w:sz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6A2C3F">
        <w:rPr>
          <w:rFonts w:ascii="Palatino Linotype" w:eastAsia="Palatino Linotype" w:hAnsi="Palatino Linotype" w:cs="Palatino Linotype"/>
          <w:sz w:val="22"/>
        </w:rPr>
        <w:tab/>
      </w:r>
    </w:p>
    <w:p w14:paraId="5191989C" w14:textId="77777777" w:rsidR="00AC5DC4" w:rsidRPr="006A2C3F" w:rsidRDefault="00AC5DC4" w:rsidP="00AC5DC4">
      <w:pPr>
        <w:pStyle w:val="Prrafodelista"/>
        <w:spacing w:before="120" w:after="120"/>
        <w:ind w:left="360" w:right="902"/>
        <w:jc w:val="both"/>
        <w:rPr>
          <w:rFonts w:ascii="Palatino Linotype" w:eastAsia="Palatino Linotype" w:hAnsi="Palatino Linotype" w:cs="Palatino Linotype"/>
          <w:i/>
          <w:sz w:val="22"/>
        </w:rPr>
      </w:pPr>
    </w:p>
    <w:p w14:paraId="599889BD" w14:textId="77777777" w:rsidR="00AC5DC4" w:rsidRPr="006A2C3F" w:rsidRDefault="00AC5DC4" w:rsidP="00AC5DC4">
      <w:pPr>
        <w:numPr>
          <w:ilvl w:val="0"/>
          <w:numId w:val="1"/>
        </w:numPr>
        <w:spacing w:line="360" w:lineRule="auto"/>
        <w:ind w:left="0" w:firstLine="0"/>
        <w:contextualSpacing/>
        <w:jc w:val="both"/>
        <w:rPr>
          <w:rFonts w:ascii="Palatino Linotype" w:eastAsia="MS Mincho" w:hAnsi="Palatino Linotype" w:cs="Arial"/>
        </w:rPr>
      </w:pPr>
      <w:bookmarkStart w:id="17" w:name="_heading=h.gjdgxs" w:colFirst="0" w:colLast="0"/>
      <w:bookmarkEnd w:id="17"/>
      <w:r w:rsidRPr="006A2C3F">
        <w:rPr>
          <w:rFonts w:ascii="Palatino Linotype" w:eastAsia="MS Mincho" w:hAnsi="Palatino Linotype" w:cs="Arial"/>
        </w:rPr>
        <w:t xml:space="preserve">Finalmente, se dejan a salvo los derechos del particular a fin de que de considerarlo pertinente, interponga una nueva solicitud de acceso ante el </w:t>
      </w:r>
      <w:r w:rsidRPr="006A2C3F">
        <w:rPr>
          <w:rFonts w:ascii="Palatino Linotype" w:eastAsia="MS Mincho" w:hAnsi="Palatino Linotype" w:cs="Arial"/>
          <w:b/>
        </w:rPr>
        <w:t>Sujeto Obligado</w:t>
      </w:r>
      <w:r w:rsidRPr="006A2C3F">
        <w:rPr>
          <w:rFonts w:ascii="Palatino Linotype" w:eastAsia="MS Mincho" w:hAnsi="Palatino Linotype" w:cs="Arial"/>
        </w:rPr>
        <w:t xml:space="preserve">, a fin de solicitar la información de su interés. </w:t>
      </w:r>
    </w:p>
    <w:p w14:paraId="4BE8F52C" w14:textId="77777777" w:rsidR="00AC5DC4" w:rsidRPr="006A2C3F" w:rsidRDefault="00AC5DC4" w:rsidP="00AC5DC4">
      <w:pPr>
        <w:spacing w:line="360" w:lineRule="auto"/>
        <w:contextualSpacing/>
        <w:jc w:val="both"/>
        <w:rPr>
          <w:rFonts w:ascii="Palatino Linotype" w:eastAsia="MS Mincho" w:hAnsi="Palatino Linotype" w:cs="Arial"/>
        </w:rPr>
      </w:pPr>
    </w:p>
    <w:p w14:paraId="431266D6" w14:textId="7E56623D" w:rsidR="00AC5DC4" w:rsidRPr="006A2C3F" w:rsidRDefault="00AC5DC4" w:rsidP="00AC5DC4">
      <w:pPr>
        <w:numPr>
          <w:ilvl w:val="0"/>
          <w:numId w:val="1"/>
        </w:numPr>
        <w:spacing w:line="360" w:lineRule="auto"/>
        <w:ind w:left="0" w:firstLine="0"/>
        <w:contextualSpacing/>
        <w:jc w:val="both"/>
        <w:rPr>
          <w:rFonts w:ascii="Palatino Linotype" w:eastAsia="MS Mincho" w:hAnsi="Palatino Linotype" w:cs="Arial"/>
        </w:rPr>
      </w:pPr>
      <w:r w:rsidRPr="006A2C3F">
        <w:rPr>
          <w:rFonts w:ascii="Palatino Linotype" w:eastAsia="MS Mincho" w:hAnsi="Palatino Linotype" w:cs="Arial"/>
        </w:rPr>
        <w:t xml:space="preserve">Bajo ese tenor con fundamento en la segunda hipótesis de la fracción I del artículo 186, de la Ley de Transparencia y Acceso a la Información Pública del Estado de México y Municipios, se </w:t>
      </w:r>
      <w:r w:rsidR="00347880" w:rsidRPr="006A2C3F">
        <w:rPr>
          <w:rFonts w:ascii="Palatino Linotype" w:eastAsia="MS Mincho" w:hAnsi="Palatino Linotype" w:cs="Arial"/>
          <w:b/>
        </w:rPr>
        <w:t>SOBRESEE</w:t>
      </w:r>
      <w:r w:rsidRPr="006A2C3F">
        <w:rPr>
          <w:rFonts w:ascii="Palatino Linotype" w:eastAsia="MS Mincho" w:hAnsi="Palatino Linotype" w:cs="Arial"/>
        </w:rPr>
        <w:t xml:space="preserve"> el recurso de revisión </w:t>
      </w:r>
      <w:r w:rsidRPr="006A2C3F">
        <w:rPr>
          <w:rFonts w:ascii="Palatino Linotype" w:eastAsia="MS Mincho" w:hAnsi="Palatino Linotype" w:cs="Arial"/>
          <w:b/>
        </w:rPr>
        <w:t>02113/INFOEM/IP/RR/2023</w:t>
      </w:r>
      <w:r w:rsidRPr="006A2C3F">
        <w:rPr>
          <w:rFonts w:ascii="Palatino Linotype" w:eastAsia="MS Mincho" w:hAnsi="Palatino Linotype" w:cs="Arial"/>
        </w:rPr>
        <w:t>, que ha sido materia del presente fallo.</w:t>
      </w:r>
    </w:p>
    <w:p w14:paraId="33FFEF04" w14:textId="77777777" w:rsidR="00AC5DC4" w:rsidRPr="006A2C3F" w:rsidRDefault="00AC5DC4" w:rsidP="00AC5DC4">
      <w:pPr>
        <w:spacing w:line="360" w:lineRule="auto"/>
        <w:contextualSpacing/>
        <w:jc w:val="both"/>
        <w:rPr>
          <w:rFonts w:ascii="Palatino Linotype" w:eastAsia="MS Mincho" w:hAnsi="Palatino Linotype" w:cs="Arial"/>
        </w:rPr>
      </w:pPr>
    </w:p>
    <w:p w14:paraId="7C814D08" w14:textId="77777777" w:rsidR="00AC5DC4" w:rsidRPr="006A2C3F" w:rsidRDefault="00AC5DC4" w:rsidP="00AC5DC4">
      <w:pPr>
        <w:numPr>
          <w:ilvl w:val="0"/>
          <w:numId w:val="1"/>
        </w:numPr>
        <w:spacing w:line="360" w:lineRule="auto"/>
        <w:ind w:left="0" w:firstLine="0"/>
        <w:contextualSpacing/>
        <w:jc w:val="both"/>
        <w:rPr>
          <w:rFonts w:ascii="Palatino Linotype" w:eastAsia="MS Mincho" w:hAnsi="Palatino Linotype" w:cs="Arial"/>
        </w:rPr>
      </w:pPr>
      <w:r w:rsidRPr="006A2C3F">
        <w:rPr>
          <w:rFonts w:ascii="Palatino Linotype" w:eastAsia="MS Mincho" w:hAnsi="Palatino Linotype" w:cs="Arial"/>
        </w:rPr>
        <w:t xml:space="preserve">Así, con fundamento en lo prescrito en los artículos 5 párrafos trigésimo, trigésimo primero y trigésimo segundo de la Constitución Política del Estado Libre y Soberano de México; 2, fracción II; 29, 36 fracciones I y II; 176, 178, 181, 185 y 186 </w:t>
      </w:r>
      <w:r w:rsidRPr="006A2C3F">
        <w:rPr>
          <w:rFonts w:ascii="Palatino Linotype" w:eastAsia="MS Mincho" w:hAnsi="Palatino Linotype" w:cs="Arial"/>
        </w:rPr>
        <w:lastRenderedPageBreak/>
        <w:t>fracción II de la Ley de Transparencia y Acceso a la Información Pública del Estado de México y Municipios, este Pleno:</w:t>
      </w:r>
    </w:p>
    <w:p w14:paraId="07753148" w14:textId="77777777" w:rsidR="00AC5DC4" w:rsidRPr="006A2C3F" w:rsidRDefault="00AC5DC4" w:rsidP="00AC5DC4">
      <w:pPr>
        <w:pStyle w:val="Prrafodelista"/>
        <w:rPr>
          <w:rFonts w:ascii="Palatino Linotype" w:hAnsi="Palatino Linotype"/>
          <w:color w:val="000000" w:themeColor="text1"/>
        </w:rPr>
      </w:pPr>
    </w:p>
    <w:p w14:paraId="35F056EC" w14:textId="77777777" w:rsidR="00AC5DC4" w:rsidRPr="006A2C3F" w:rsidRDefault="00AC5DC4" w:rsidP="00AC5DC4">
      <w:pPr>
        <w:pStyle w:val="Ttulo1"/>
        <w:spacing w:before="0" w:line="360" w:lineRule="auto"/>
        <w:jc w:val="center"/>
        <w:rPr>
          <w:rFonts w:ascii="Palatino Linotype" w:eastAsia="Calibri" w:hAnsi="Palatino Linotype"/>
          <w:b/>
          <w:color w:val="000000" w:themeColor="text1"/>
          <w:sz w:val="24"/>
          <w:szCs w:val="24"/>
          <w:lang w:val="es-ES"/>
        </w:rPr>
      </w:pPr>
      <w:bookmarkStart w:id="18" w:name="_Toc504500693"/>
      <w:bookmarkStart w:id="19" w:name="_Toc534742545"/>
      <w:bookmarkStart w:id="20" w:name="_Toc2248738"/>
      <w:bookmarkStart w:id="21" w:name="_Toc34819440"/>
      <w:bookmarkStart w:id="22" w:name="_Toc51259595"/>
      <w:bookmarkStart w:id="23" w:name="_Toc83128595"/>
      <w:r w:rsidRPr="006A2C3F">
        <w:rPr>
          <w:rFonts w:ascii="Palatino Linotype" w:eastAsia="Calibri" w:hAnsi="Palatino Linotype"/>
          <w:b/>
          <w:color w:val="000000" w:themeColor="text1"/>
          <w:sz w:val="24"/>
          <w:szCs w:val="24"/>
          <w:lang w:val="es-ES"/>
        </w:rPr>
        <w:t>R E S O L U T I V O S</w:t>
      </w:r>
      <w:bookmarkEnd w:id="18"/>
      <w:bookmarkEnd w:id="19"/>
      <w:bookmarkEnd w:id="20"/>
      <w:bookmarkEnd w:id="21"/>
      <w:bookmarkEnd w:id="22"/>
      <w:bookmarkEnd w:id="23"/>
    </w:p>
    <w:p w14:paraId="60436550" w14:textId="77777777" w:rsidR="00AC5DC4" w:rsidRPr="006A2C3F" w:rsidRDefault="00AC5DC4" w:rsidP="00AC5DC4">
      <w:pPr>
        <w:rPr>
          <w:rFonts w:ascii="Palatino Linotype" w:hAnsi="Palatino Linotype"/>
          <w:color w:val="000000" w:themeColor="text1"/>
          <w:lang w:val="es-ES"/>
        </w:rPr>
      </w:pPr>
    </w:p>
    <w:p w14:paraId="14929624" w14:textId="1F0FAC70" w:rsidR="00AC5DC4" w:rsidRPr="006A2C3F" w:rsidRDefault="00347880" w:rsidP="00AC5DC4">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6A2C3F">
        <w:rPr>
          <w:rFonts w:ascii="Palatino Linotype" w:eastAsia="Palatino Linotype" w:hAnsi="Palatino Linotype" w:cs="Palatino Linotype"/>
          <w:b/>
        </w:rPr>
        <w:t>PRIMERO</w:t>
      </w:r>
      <w:r w:rsidR="00AC5DC4" w:rsidRPr="006A2C3F">
        <w:rPr>
          <w:rFonts w:ascii="Palatino Linotype" w:eastAsia="Palatino Linotype" w:hAnsi="Palatino Linotype" w:cs="Palatino Linotype"/>
          <w:b/>
        </w:rPr>
        <w:t xml:space="preserve">. </w:t>
      </w:r>
      <w:r w:rsidR="00AC5DC4" w:rsidRPr="006A2C3F">
        <w:rPr>
          <w:rFonts w:ascii="Palatino Linotype" w:eastAsia="Palatino Linotype" w:hAnsi="Palatino Linotype" w:cs="Palatino Linotype"/>
        </w:rPr>
        <w:t>Se</w:t>
      </w:r>
      <w:r w:rsidR="00AC5DC4" w:rsidRPr="006A2C3F">
        <w:rPr>
          <w:rFonts w:ascii="Palatino Linotype" w:eastAsia="Palatino Linotype" w:hAnsi="Palatino Linotype" w:cs="Palatino Linotype"/>
          <w:b/>
        </w:rPr>
        <w:t xml:space="preserve"> </w:t>
      </w:r>
      <w:r w:rsidRPr="006A2C3F">
        <w:rPr>
          <w:rFonts w:ascii="Palatino Linotype" w:eastAsia="Palatino Linotype" w:hAnsi="Palatino Linotype" w:cs="Palatino Linotype"/>
          <w:b/>
        </w:rPr>
        <w:t>SOBRESEE</w:t>
      </w:r>
      <w:r w:rsidR="00AC5DC4" w:rsidRPr="006A2C3F">
        <w:rPr>
          <w:rFonts w:ascii="Palatino Linotype" w:eastAsia="Palatino Linotype" w:hAnsi="Palatino Linotype" w:cs="Palatino Linotype"/>
          <w:b/>
        </w:rPr>
        <w:t xml:space="preserve"> </w:t>
      </w:r>
      <w:r w:rsidR="00AC5DC4" w:rsidRPr="006A2C3F">
        <w:rPr>
          <w:rFonts w:ascii="Palatino Linotype" w:eastAsia="Palatino Linotype" w:hAnsi="Palatino Linotype" w:cs="Palatino Linotype"/>
        </w:rPr>
        <w:t xml:space="preserve">el recurso de revisión número </w:t>
      </w:r>
      <w:r w:rsidR="00AC5DC4" w:rsidRPr="006A2C3F">
        <w:rPr>
          <w:rFonts w:ascii="Palatino Linotype" w:eastAsia="Palatino Linotype" w:hAnsi="Palatino Linotype" w:cs="Palatino Linotype"/>
          <w:b/>
        </w:rPr>
        <w:t xml:space="preserve">02113/INFOEM/IP/RR/2023, </w:t>
      </w:r>
      <w:r w:rsidR="005C51E3" w:rsidRPr="006A2C3F">
        <w:rPr>
          <w:rFonts w:ascii="Palatino Linotype" w:eastAsia="Palatino Linotype" w:hAnsi="Palatino Linotype" w:cs="Palatino Linotype"/>
        </w:rPr>
        <w:t xml:space="preserve">de conformidad con </w:t>
      </w:r>
      <w:r w:rsidR="00AC5DC4" w:rsidRPr="006A2C3F">
        <w:rPr>
          <w:rFonts w:ascii="Palatino Linotype" w:eastAsia="Palatino Linotype" w:hAnsi="Palatino Linotype" w:cs="Palatino Linotype"/>
        </w:rPr>
        <w:t xml:space="preserve"> </w:t>
      </w:r>
      <w:r w:rsidR="005C51E3" w:rsidRPr="006A2C3F">
        <w:rPr>
          <w:rFonts w:ascii="Palatino Linotype" w:eastAsia="Palatino Linotype" w:hAnsi="Palatino Linotype" w:cs="Palatino Linotype"/>
        </w:rPr>
        <w:t xml:space="preserve">el </w:t>
      </w:r>
      <w:r w:rsidR="00AC5DC4" w:rsidRPr="006A2C3F">
        <w:rPr>
          <w:rFonts w:ascii="Palatino Linotype" w:eastAsia="Palatino Linotype" w:hAnsi="Palatino Linotype" w:cs="Palatino Linotype"/>
        </w:rPr>
        <w:t xml:space="preserve">artículo 192 fracción </w:t>
      </w:r>
      <w:r w:rsidR="003875A7" w:rsidRPr="006A2C3F">
        <w:rPr>
          <w:rFonts w:ascii="Palatino Linotype" w:eastAsia="Palatino Linotype" w:hAnsi="Palatino Linotype" w:cs="Palatino Linotype"/>
        </w:rPr>
        <w:t>III</w:t>
      </w:r>
      <w:r w:rsidR="00736647" w:rsidRPr="006A2C3F">
        <w:rPr>
          <w:rFonts w:ascii="Palatino Linotype" w:eastAsia="MS Mincho" w:hAnsi="Palatino Linotype" w:cs="Arial"/>
        </w:rPr>
        <w:t xml:space="preserve"> de la Ley de Transparencia y Acceso a la Información Pública del Estado de México y Municipios</w:t>
      </w:r>
      <w:r w:rsidR="00AC5DC4" w:rsidRPr="006A2C3F">
        <w:rPr>
          <w:rFonts w:ascii="Palatino Linotype" w:eastAsia="Palatino Linotype" w:hAnsi="Palatino Linotype" w:cs="Palatino Linotype"/>
        </w:rPr>
        <w:t xml:space="preserve">, </w:t>
      </w:r>
      <w:r w:rsidR="00736647" w:rsidRPr="006A2C3F">
        <w:rPr>
          <w:rFonts w:ascii="Palatino Linotype" w:eastAsia="Palatino Linotype" w:hAnsi="Palatino Linotype" w:cs="Palatino Linotype"/>
        </w:rPr>
        <w:t xml:space="preserve">toda vez </w:t>
      </w:r>
      <w:r w:rsidR="00AC5DC4" w:rsidRPr="006A2C3F">
        <w:rPr>
          <w:rFonts w:ascii="Palatino Linotype" w:eastAsia="Palatino Linotype" w:hAnsi="Palatino Linotype" w:cs="Palatino Linotype"/>
        </w:rPr>
        <w:t xml:space="preserve">que </w:t>
      </w:r>
      <w:r w:rsidR="005C7DFD" w:rsidRPr="006A2C3F">
        <w:rPr>
          <w:rFonts w:ascii="Palatino Linotype" w:eastAsia="Palatino Linotype" w:hAnsi="Palatino Linotype" w:cs="Palatino Linotype"/>
        </w:rPr>
        <w:t>el sujeto obligado modifi</w:t>
      </w:r>
      <w:r w:rsidR="00736647" w:rsidRPr="006A2C3F">
        <w:rPr>
          <w:rFonts w:ascii="Palatino Linotype" w:eastAsia="Palatino Linotype" w:hAnsi="Palatino Linotype" w:cs="Palatino Linotype"/>
        </w:rPr>
        <w:t>có el acto</w:t>
      </w:r>
      <w:r w:rsidRPr="006A2C3F">
        <w:rPr>
          <w:rFonts w:ascii="Palatino Linotype" w:eastAsia="Palatino Linotype" w:hAnsi="Palatino Linotype" w:cs="Palatino Linotype"/>
        </w:rPr>
        <w:t>, en términos del c</w:t>
      </w:r>
      <w:r w:rsidR="00AC5DC4" w:rsidRPr="006A2C3F">
        <w:rPr>
          <w:rFonts w:ascii="Palatino Linotype" w:eastAsia="Palatino Linotype" w:hAnsi="Palatino Linotype" w:cs="Palatino Linotype"/>
        </w:rPr>
        <w:t>onsiderando</w:t>
      </w:r>
      <w:r w:rsidR="00AC5DC4" w:rsidRPr="006A2C3F">
        <w:rPr>
          <w:rFonts w:ascii="Palatino Linotype" w:eastAsia="Palatino Linotype" w:hAnsi="Palatino Linotype" w:cs="Palatino Linotype"/>
          <w:b/>
        </w:rPr>
        <w:t xml:space="preserve"> </w:t>
      </w:r>
      <w:r w:rsidRPr="006A2C3F">
        <w:rPr>
          <w:rFonts w:ascii="Palatino Linotype" w:eastAsia="Palatino Linotype" w:hAnsi="Palatino Linotype" w:cs="Palatino Linotype"/>
          <w:b/>
        </w:rPr>
        <w:t xml:space="preserve">TERCERO </w:t>
      </w:r>
      <w:r w:rsidR="00AC5DC4" w:rsidRPr="006A2C3F">
        <w:rPr>
          <w:rFonts w:ascii="Palatino Linotype" w:eastAsia="Palatino Linotype" w:hAnsi="Palatino Linotype" w:cs="Palatino Linotype"/>
          <w:b/>
        </w:rPr>
        <w:t>d</w:t>
      </w:r>
      <w:r w:rsidR="00AC5DC4" w:rsidRPr="006A2C3F">
        <w:rPr>
          <w:rFonts w:ascii="Palatino Linotype" w:eastAsia="Palatino Linotype" w:hAnsi="Palatino Linotype" w:cs="Palatino Linotype"/>
        </w:rPr>
        <w:t>e la presente resolución.</w:t>
      </w:r>
    </w:p>
    <w:p w14:paraId="5696A204" w14:textId="23241F43" w:rsidR="00AC5DC4" w:rsidRPr="006A2C3F" w:rsidRDefault="00347880" w:rsidP="00AC5DC4">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6A2C3F">
        <w:rPr>
          <w:rFonts w:ascii="Palatino Linotype" w:eastAsia="Palatino Linotype" w:hAnsi="Palatino Linotype" w:cs="Palatino Linotype"/>
          <w:b/>
        </w:rPr>
        <w:t>SEGUNDO.</w:t>
      </w:r>
      <w:r w:rsidR="00AC5DC4" w:rsidRPr="006A2C3F">
        <w:rPr>
          <w:rFonts w:ascii="Palatino Linotype" w:eastAsia="Palatino Linotype" w:hAnsi="Palatino Linotype" w:cs="Palatino Linotype"/>
          <w:b/>
        </w:rPr>
        <w:t xml:space="preserve"> Notifíquese, </w:t>
      </w:r>
      <w:r w:rsidR="00AC5DC4" w:rsidRPr="006A2C3F">
        <w:rPr>
          <w:rFonts w:ascii="Palatino Linotype" w:eastAsia="Palatino Linotype" w:hAnsi="Palatino Linotype" w:cs="Palatino Linotype"/>
        </w:rPr>
        <w:t>vía</w:t>
      </w:r>
      <w:r w:rsidR="00AC5DC4" w:rsidRPr="006A2C3F">
        <w:rPr>
          <w:rFonts w:ascii="Palatino Linotype" w:eastAsia="Palatino Linotype" w:hAnsi="Palatino Linotype" w:cs="Palatino Linotype"/>
          <w:b/>
        </w:rPr>
        <w:t xml:space="preserve"> SAIMEX,</w:t>
      </w:r>
      <w:r w:rsidR="00AC5DC4" w:rsidRPr="006A2C3F">
        <w:rPr>
          <w:rFonts w:ascii="Palatino Linotype" w:eastAsia="Palatino Linotype" w:hAnsi="Palatino Linotype" w:cs="Palatino Linotype"/>
        </w:rPr>
        <w:t xml:space="preserve"> al Responsable de la Unidad de Transparencia del </w:t>
      </w:r>
      <w:r w:rsidR="00AC5DC4" w:rsidRPr="006A2C3F">
        <w:rPr>
          <w:rFonts w:ascii="Palatino Linotype" w:eastAsia="Palatino Linotype" w:hAnsi="Palatino Linotype" w:cs="Palatino Linotype"/>
          <w:b/>
        </w:rPr>
        <w:t>Sujeto Obligado</w:t>
      </w:r>
      <w:r w:rsidR="00AC5DC4" w:rsidRPr="006A2C3F">
        <w:rPr>
          <w:rFonts w:ascii="Palatino Linotype" w:eastAsia="Palatino Linotype" w:hAnsi="Palatino Linotype" w:cs="Palatino Linotype"/>
        </w:rPr>
        <w:t xml:space="preserve"> la presente resolución, para su conocimiento.</w:t>
      </w:r>
    </w:p>
    <w:p w14:paraId="6BD26378" w14:textId="77777777" w:rsidR="00AC5DC4" w:rsidRPr="006A2C3F" w:rsidRDefault="00AC5DC4" w:rsidP="00AC5DC4">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6A2C3F">
        <w:rPr>
          <w:rFonts w:ascii="Palatino Linotype" w:hAnsi="Palatino Linotype" w:cs="Arial"/>
          <w:b/>
        </w:rPr>
        <w:t>TERCERO</w:t>
      </w:r>
      <w:r w:rsidRPr="006A2C3F">
        <w:rPr>
          <w:rFonts w:ascii="Palatino Linotype" w:hAnsi="Palatino Linotype"/>
          <w:b/>
          <w:color w:val="222222"/>
          <w:lang w:eastAsia="es-ES_tradnl"/>
        </w:rPr>
        <w:t xml:space="preserve">. Notifíquese </w:t>
      </w:r>
      <w:r w:rsidRPr="006A2C3F">
        <w:rPr>
          <w:rFonts w:ascii="Palatino Linotype" w:hAnsi="Palatino Linotype"/>
          <w:color w:val="222222"/>
          <w:lang w:eastAsia="es-ES_tradnl"/>
        </w:rPr>
        <w:t>a</w:t>
      </w:r>
      <w:r w:rsidRPr="006A2C3F">
        <w:rPr>
          <w:rFonts w:ascii="Palatino Linotype" w:hAnsi="Palatino Linotype"/>
          <w:b/>
          <w:color w:val="222222"/>
          <w:lang w:eastAsia="es-ES_tradnl"/>
        </w:rPr>
        <w:t xml:space="preserve"> </w:t>
      </w:r>
      <w:r w:rsidRPr="006A2C3F">
        <w:rPr>
          <w:rFonts w:ascii="Palatino Linotype" w:hAnsi="Palatino Linotype"/>
          <w:b/>
        </w:rPr>
        <w:t>EL RECURRENTE</w:t>
      </w:r>
      <w:r w:rsidRPr="006A2C3F">
        <w:rPr>
          <w:rFonts w:ascii="Palatino Linotype" w:hAnsi="Palatino Linotype"/>
          <w:color w:val="222222"/>
          <w:lang w:eastAsia="es-ES_tradnl"/>
        </w:rPr>
        <w:t xml:space="preserve"> la presente resolución, vía </w:t>
      </w:r>
      <w:r w:rsidRPr="006A2C3F">
        <w:rPr>
          <w:rFonts w:ascii="Palatino Linotype" w:hAnsi="Palatino Linotype"/>
          <w:b/>
          <w:color w:val="222222"/>
          <w:lang w:eastAsia="es-ES_tradnl"/>
        </w:rPr>
        <w:t>SAIMEX</w:t>
      </w:r>
      <w:r w:rsidRPr="006A2C3F">
        <w:rPr>
          <w:rFonts w:ascii="Palatino Linotype" w:hAnsi="Palatino Linotype"/>
          <w:color w:val="222222"/>
          <w:lang w:eastAsia="es-ES_tradnl"/>
        </w:rPr>
        <w:t>.</w:t>
      </w:r>
    </w:p>
    <w:p w14:paraId="013EE1A4" w14:textId="77777777" w:rsidR="00AC5DC4" w:rsidRPr="006A2C3F" w:rsidRDefault="00AC5DC4" w:rsidP="00AC5DC4">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p>
    <w:p w14:paraId="64630B8B" w14:textId="77777777" w:rsidR="00AC5DC4" w:rsidRPr="006A2C3F" w:rsidRDefault="00AC5DC4" w:rsidP="00AC5DC4">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6A2C3F">
        <w:rPr>
          <w:rFonts w:ascii="Palatino Linotype" w:hAnsi="Palatino Linotype"/>
          <w:b/>
          <w:color w:val="222222"/>
          <w:lang w:eastAsia="es-ES_tradnl"/>
        </w:rPr>
        <w:t xml:space="preserve">CUARTO. </w:t>
      </w:r>
      <w:r w:rsidRPr="006A2C3F">
        <w:rPr>
          <w:rFonts w:ascii="Palatino Linotype" w:eastAsia="MS Mincho" w:hAnsi="Palatino Linotype"/>
        </w:rPr>
        <w:t xml:space="preserve">Se hace del conocimiento de </w:t>
      </w:r>
      <w:r w:rsidRPr="006A2C3F">
        <w:rPr>
          <w:rFonts w:ascii="Palatino Linotype" w:eastAsia="MS Mincho" w:hAnsi="Palatino Linotype"/>
          <w:b/>
        </w:rPr>
        <w:t>EL RECURRENTE</w:t>
      </w:r>
      <w:r w:rsidRPr="006A2C3F">
        <w:rPr>
          <w:rFonts w:ascii="Palatino Linotype" w:hAnsi="Palatino Linotype"/>
        </w:rPr>
        <w:t xml:space="preserve"> </w:t>
      </w:r>
      <w:r w:rsidRPr="006A2C3F">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6A2C3F">
        <w:rPr>
          <w:rFonts w:ascii="Palatino Linotype" w:eastAsia="MS Mincho" w:hAnsi="Palatino Linotype"/>
          <w:bCs/>
        </w:rPr>
        <w:t>vía juicio de amparo</w:t>
      </w:r>
      <w:r w:rsidRPr="006A2C3F">
        <w:rPr>
          <w:rFonts w:ascii="Palatino Linotype" w:eastAsia="MS Mincho" w:hAnsi="Palatino Linotype"/>
        </w:rPr>
        <w:t> en los términos de las leyes aplicables.</w:t>
      </w:r>
    </w:p>
    <w:p w14:paraId="46BED1D4" w14:textId="77777777" w:rsidR="00AC5DC4" w:rsidRPr="006A2C3F" w:rsidRDefault="00AC5DC4" w:rsidP="00AC5DC4">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14:paraId="3814E892" w14:textId="6295FD6F" w:rsidR="00347880" w:rsidRDefault="00347880" w:rsidP="00347880">
      <w:pPr>
        <w:spacing w:before="240" w:after="240" w:line="360" w:lineRule="auto"/>
        <w:ind w:firstLine="1"/>
        <w:jc w:val="both"/>
        <w:rPr>
          <w:rStyle w:val="Referenciasutil"/>
          <w:rFonts w:ascii="Palatino Linotype" w:hAnsi="Palatino Linotype"/>
          <w:color w:val="auto"/>
        </w:rPr>
      </w:pPr>
      <w:bookmarkStart w:id="24" w:name="_Hlk129792997"/>
      <w:r w:rsidRPr="006A2C3F">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w:t>
      </w:r>
      <w:r w:rsidRPr="006A2C3F">
        <w:rPr>
          <w:rStyle w:val="Referenciasutil"/>
          <w:rFonts w:ascii="Palatino Linotype" w:hAnsi="Palatino Linotype"/>
          <w:color w:val="auto"/>
        </w:rPr>
        <w:lastRenderedPageBreak/>
        <w:t xml:space="preserve">CONFORMADO POR LOS COMISIONADOS JOSÉ MARTÍNEZ VILCHIS; MARÍA DEL ROSARIO MEJÍA AYALA; SHARON CRISTINA MORALES MARTÍNEZ; LUIS GUSTAVO PARRA NORIEGA Y GUADALUPE RAMÍREZ PEÑA; EN LA SEGUNDA SESIÓN ORDINARIA CELEBRADA EL VEINTICUATRO (24) DE ENERO DE DOS MIL VEINTICUATRO, ANTE EL SECRETARIO TÉCNICO DEL </w:t>
      </w:r>
      <w:r w:rsidR="006A2C3F" w:rsidRPr="006A2C3F">
        <w:rPr>
          <w:rFonts w:ascii="Palatino Linotype" w:hAnsi="Palatino Linotype" w:cs="Times New Roman"/>
          <w:smallCaps/>
          <w:noProof/>
          <w:lang w:val="es-MX" w:eastAsia="es-MX"/>
        </w:rPr>
        <mc:AlternateContent>
          <mc:Choice Requires="wps">
            <w:drawing>
              <wp:anchor distT="0" distB="0" distL="114300" distR="114300" simplePos="0" relativeHeight="251659264" behindDoc="0" locked="0" layoutInCell="1" allowOverlap="1" wp14:anchorId="2F286B62" wp14:editId="31689F9D">
                <wp:simplePos x="0" y="0"/>
                <wp:positionH relativeFrom="column">
                  <wp:posOffset>34290</wp:posOffset>
                </wp:positionH>
                <wp:positionV relativeFrom="paragraph">
                  <wp:posOffset>1874520</wp:posOffset>
                </wp:positionV>
                <wp:extent cx="5505450" cy="57531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505450" cy="5753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AF5F32"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147.6pt" to="436.2pt,60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" strokecolor="#5b9bd5 [3204]" strokeweight=".5pt">
                <v:stroke joinstyle="miter"/>
              </v:line>
            </w:pict>
          </mc:Fallback>
        </mc:AlternateContent>
      </w:r>
      <w:r w:rsidRPr="006A2C3F">
        <w:rPr>
          <w:rStyle w:val="Referenciasutil"/>
          <w:rFonts w:ascii="Palatino Linotype" w:hAnsi="Palatino Linotype"/>
          <w:color w:val="auto"/>
        </w:rPr>
        <w:t>PLENO ALEXIS TAPIA RAMÍREZ.</w:t>
      </w:r>
      <w:bookmarkStart w:id="25" w:name="_GoBack"/>
      <w:bookmarkEnd w:id="25"/>
      <w:r w:rsidRPr="00347880">
        <w:rPr>
          <w:rStyle w:val="Referenciasutil"/>
          <w:rFonts w:ascii="Palatino Linotype" w:hAnsi="Palatino Linotype"/>
          <w:color w:val="auto"/>
        </w:rPr>
        <w:t xml:space="preserve"> </w:t>
      </w:r>
      <w:bookmarkEnd w:id="24"/>
    </w:p>
    <w:p w14:paraId="280417BC" w14:textId="77777777" w:rsidR="00347880" w:rsidRDefault="00347880" w:rsidP="00347880">
      <w:pPr>
        <w:spacing w:before="240" w:after="240" w:line="360" w:lineRule="auto"/>
        <w:ind w:firstLine="1"/>
        <w:jc w:val="both"/>
        <w:rPr>
          <w:rStyle w:val="Referenciasutil"/>
          <w:rFonts w:ascii="Palatino Linotype" w:hAnsi="Palatino Linotype"/>
          <w:color w:val="auto"/>
        </w:rPr>
      </w:pPr>
    </w:p>
    <w:p w14:paraId="3F2490C0" w14:textId="77777777" w:rsidR="00347880" w:rsidRDefault="00347880" w:rsidP="00347880">
      <w:pPr>
        <w:spacing w:before="240" w:after="240" w:line="360" w:lineRule="auto"/>
        <w:ind w:firstLine="1"/>
        <w:jc w:val="both"/>
        <w:rPr>
          <w:rStyle w:val="Referenciasutil"/>
          <w:rFonts w:ascii="Palatino Linotype" w:hAnsi="Palatino Linotype"/>
          <w:color w:val="auto"/>
        </w:rPr>
      </w:pPr>
    </w:p>
    <w:p w14:paraId="78D1E59F" w14:textId="77777777" w:rsidR="00347880" w:rsidRDefault="00347880" w:rsidP="00347880">
      <w:pPr>
        <w:spacing w:before="240" w:after="240" w:line="360" w:lineRule="auto"/>
        <w:ind w:firstLine="1"/>
        <w:jc w:val="both"/>
        <w:rPr>
          <w:rStyle w:val="Referenciasutil"/>
          <w:rFonts w:ascii="Palatino Linotype" w:hAnsi="Palatino Linotype"/>
          <w:color w:val="auto"/>
        </w:rPr>
      </w:pPr>
    </w:p>
    <w:p w14:paraId="2762F6BB" w14:textId="77777777" w:rsidR="00347880" w:rsidRDefault="00347880" w:rsidP="00347880">
      <w:pPr>
        <w:spacing w:before="240" w:after="240" w:line="360" w:lineRule="auto"/>
        <w:ind w:firstLine="1"/>
        <w:jc w:val="both"/>
        <w:rPr>
          <w:rStyle w:val="Referenciasutil"/>
          <w:rFonts w:ascii="Palatino Linotype" w:hAnsi="Palatino Linotype"/>
          <w:color w:val="auto"/>
        </w:rPr>
      </w:pPr>
    </w:p>
    <w:p w14:paraId="1AA0220D" w14:textId="77777777" w:rsidR="00347880" w:rsidRDefault="00347880" w:rsidP="00347880">
      <w:pPr>
        <w:spacing w:before="240" w:after="240" w:line="360" w:lineRule="auto"/>
        <w:ind w:firstLine="1"/>
        <w:jc w:val="both"/>
        <w:rPr>
          <w:rStyle w:val="Referenciasutil"/>
          <w:rFonts w:ascii="Palatino Linotype" w:hAnsi="Palatino Linotype"/>
          <w:color w:val="auto"/>
        </w:rPr>
      </w:pPr>
    </w:p>
    <w:p w14:paraId="0C471675" w14:textId="77777777" w:rsidR="00347880" w:rsidRDefault="00347880" w:rsidP="00347880">
      <w:pPr>
        <w:spacing w:before="240" w:after="240" w:line="360" w:lineRule="auto"/>
        <w:ind w:firstLine="1"/>
        <w:jc w:val="both"/>
        <w:rPr>
          <w:rStyle w:val="Referenciasutil"/>
          <w:rFonts w:ascii="Palatino Linotype" w:hAnsi="Palatino Linotype"/>
          <w:color w:val="auto"/>
        </w:rPr>
      </w:pPr>
    </w:p>
    <w:p w14:paraId="1E352FCB" w14:textId="77777777" w:rsidR="00347880" w:rsidRDefault="00347880" w:rsidP="00347880">
      <w:pPr>
        <w:spacing w:before="240" w:after="240" w:line="360" w:lineRule="auto"/>
        <w:ind w:firstLine="1"/>
        <w:jc w:val="both"/>
        <w:rPr>
          <w:rStyle w:val="Referenciasutil"/>
          <w:rFonts w:ascii="Palatino Linotype" w:hAnsi="Palatino Linotype"/>
          <w:color w:val="auto"/>
        </w:rPr>
      </w:pPr>
    </w:p>
    <w:p w14:paraId="79773571" w14:textId="77777777" w:rsidR="00347880" w:rsidRDefault="00347880" w:rsidP="00347880">
      <w:pPr>
        <w:spacing w:before="240" w:after="240" w:line="360" w:lineRule="auto"/>
        <w:ind w:firstLine="1"/>
        <w:jc w:val="both"/>
        <w:rPr>
          <w:rStyle w:val="Referenciasutil"/>
          <w:rFonts w:ascii="Palatino Linotype" w:hAnsi="Palatino Linotype"/>
          <w:color w:val="auto"/>
        </w:rPr>
      </w:pPr>
    </w:p>
    <w:p w14:paraId="6D4A20D1" w14:textId="77777777" w:rsidR="00347880" w:rsidRDefault="00347880" w:rsidP="00347880">
      <w:pPr>
        <w:spacing w:before="240" w:after="240" w:line="360" w:lineRule="auto"/>
        <w:ind w:firstLine="1"/>
        <w:jc w:val="both"/>
        <w:rPr>
          <w:rStyle w:val="Referenciasutil"/>
          <w:rFonts w:ascii="Palatino Linotype" w:hAnsi="Palatino Linotype"/>
          <w:color w:val="auto"/>
        </w:rPr>
      </w:pPr>
    </w:p>
    <w:p w14:paraId="4FD9DA00" w14:textId="77777777" w:rsidR="00347880" w:rsidRDefault="00347880" w:rsidP="00347880">
      <w:pPr>
        <w:spacing w:before="240" w:after="240" w:line="360" w:lineRule="auto"/>
        <w:ind w:firstLine="1"/>
        <w:jc w:val="both"/>
        <w:rPr>
          <w:rStyle w:val="Referenciasutil"/>
          <w:rFonts w:ascii="Palatino Linotype" w:hAnsi="Palatino Linotype"/>
          <w:color w:val="auto"/>
        </w:rPr>
      </w:pPr>
    </w:p>
    <w:p w14:paraId="738D1760" w14:textId="77777777" w:rsidR="00347880" w:rsidRDefault="00347880" w:rsidP="00347880">
      <w:pPr>
        <w:spacing w:before="240" w:after="240" w:line="360" w:lineRule="auto"/>
        <w:ind w:firstLine="1"/>
        <w:jc w:val="both"/>
        <w:rPr>
          <w:rStyle w:val="Referenciasutil"/>
          <w:rFonts w:ascii="Palatino Linotype" w:hAnsi="Palatino Linotype"/>
          <w:color w:val="auto"/>
        </w:rPr>
      </w:pPr>
    </w:p>
    <w:p w14:paraId="06C6B4DD" w14:textId="77777777" w:rsidR="00347880" w:rsidRDefault="00347880" w:rsidP="00347880">
      <w:pPr>
        <w:spacing w:before="240" w:after="240" w:line="360" w:lineRule="auto"/>
        <w:ind w:firstLine="1"/>
        <w:jc w:val="both"/>
        <w:rPr>
          <w:rStyle w:val="Referenciasutil"/>
          <w:rFonts w:ascii="Palatino Linotype" w:hAnsi="Palatino Linotype"/>
          <w:color w:val="auto"/>
        </w:rPr>
      </w:pPr>
    </w:p>
    <w:p w14:paraId="101546D9" w14:textId="77777777" w:rsidR="00347880" w:rsidRPr="00347880" w:rsidRDefault="00347880" w:rsidP="00347880">
      <w:pPr>
        <w:spacing w:before="240" w:after="240" w:line="360" w:lineRule="auto"/>
        <w:ind w:firstLine="1"/>
        <w:jc w:val="both"/>
        <w:rPr>
          <w:rStyle w:val="Referenciasutil"/>
          <w:rFonts w:ascii="Palatino Linotype" w:hAnsi="Palatino Linotype"/>
          <w:color w:val="auto"/>
        </w:rPr>
      </w:pPr>
    </w:p>
    <w:p w14:paraId="7258605C" w14:textId="77777777" w:rsidR="00AC5DC4" w:rsidRPr="00C56093" w:rsidRDefault="00AC5DC4" w:rsidP="00AC5DC4"/>
    <w:p w14:paraId="4375AA4C" w14:textId="77777777" w:rsidR="00717977" w:rsidRPr="00C56093" w:rsidRDefault="00717977"/>
    <w:sectPr w:rsidR="00717977" w:rsidRPr="00C56093" w:rsidSect="0037734E">
      <w:headerReference w:type="even" r:id="rId8"/>
      <w:headerReference w:type="default" r:id="rId9"/>
      <w:footerReference w:type="default" r:id="rId10"/>
      <w:headerReference w:type="first" r:id="rId11"/>
      <w:footerReference w:type="first" r:id="rId12"/>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408C2" w14:textId="77777777" w:rsidR="00EB583A" w:rsidRDefault="00EB583A" w:rsidP="00AC5DC4">
      <w:r>
        <w:separator/>
      </w:r>
    </w:p>
  </w:endnote>
  <w:endnote w:type="continuationSeparator" w:id="0">
    <w:p w14:paraId="484FB4B3" w14:textId="77777777" w:rsidR="00EB583A" w:rsidRDefault="00EB583A" w:rsidP="00AC5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1B336EA" w14:textId="77777777" w:rsidR="00F33C1E" w:rsidRPr="002D6DD8" w:rsidRDefault="00266EFA" w:rsidP="00D045F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A2C3F">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A2C3F">
              <w:rPr>
                <w:rFonts w:ascii="Palatino Linotype" w:hAnsi="Palatino Linotype"/>
                <w:bCs/>
                <w:noProof/>
                <w:sz w:val="20"/>
              </w:rPr>
              <w:t>26</w:t>
            </w:r>
            <w:r>
              <w:rPr>
                <w:rFonts w:ascii="Palatino Linotype" w:hAnsi="Palatino Linotype"/>
                <w:bCs/>
                <w:noProof/>
                <w:sz w:val="20"/>
              </w:rPr>
              <w:fldChar w:fldCharType="end"/>
            </w:r>
          </w:p>
        </w:sdtContent>
      </w:sdt>
    </w:sdtContent>
  </w:sdt>
  <w:p w14:paraId="134E9271" w14:textId="77777777" w:rsidR="00F33C1E" w:rsidRDefault="00F33C1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0BA24" w14:textId="77777777" w:rsidR="00F33C1E" w:rsidRPr="000B69FA" w:rsidRDefault="00266EFA" w:rsidP="00D045F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A2C3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A2C3F">
      <w:rPr>
        <w:rFonts w:ascii="Palatino Linotype" w:hAnsi="Palatino Linotype"/>
        <w:bCs/>
        <w:noProof/>
        <w:sz w:val="20"/>
      </w:rPr>
      <w:t>26</w:t>
    </w:r>
    <w:r>
      <w:rPr>
        <w:rFonts w:ascii="Palatino Linotype" w:hAnsi="Palatino Linotype"/>
        <w:bCs/>
        <w:noProof/>
        <w:sz w:val="20"/>
      </w:rPr>
      <w:fldChar w:fldCharType="end"/>
    </w:r>
  </w:p>
  <w:p w14:paraId="6411D21D" w14:textId="77777777" w:rsidR="00F33C1E" w:rsidRDefault="00F33C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8E392" w14:textId="77777777" w:rsidR="00EB583A" w:rsidRDefault="00EB583A" w:rsidP="00AC5DC4">
      <w:r>
        <w:separator/>
      </w:r>
    </w:p>
  </w:footnote>
  <w:footnote w:type="continuationSeparator" w:id="0">
    <w:p w14:paraId="1B35C8A7" w14:textId="77777777" w:rsidR="00EB583A" w:rsidRDefault="00EB583A" w:rsidP="00AC5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795FA" w14:textId="77777777" w:rsidR="00F33C1E" w:rsidRDefault="00EB583A">
    <w:pPr>
      <w:pStyle w:val="Encabezado"/>
    </w:pPr>
    <w:r>
      <w:rPr>
        <w:noProof/>
        <w:lang w:eastAsia="es-MX"/>
      </w:rPr>
      <w:pict w14:anchorId="2033EB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87" w:type="dxa"/>
      <w:tblInd w:w="2694" w:type="dxa"/>
      <w:tblCellMar>
        <w:left w:w="70" w:type="dxa"/>
        <w:right w:w="70" w:type="dxa"/>
      </w:tblCellMar>
      <w:tblLook w:val="04A0" w:firstRow="1" w:lastRow="0" w:firstColumn="1" w:lastColumn="0" w:noHBand="0" w:noVBand="1"/>
    </w:tblPr>
    <w:tblGrid>
      <w:gridCol w:w="2976"/>
      <w:gridCol w:w="4111"/>
    </w:tblGrid>
    <w:tr w:rsidR="00D045F0" w14:paraId="0D92D0DD" w14:textId="77777777" w:rsidTr="00C56093">
      <w:trPr>
        <w:trHeight w:val="227"/>
      </w:trPr>
      <w:tc>
        <w:tcPr>
          <w:tcW w:w="2976" w:type="dxa"/>
          <w:vAlign w:val="center"/>
          <w:hideMark/>
        </w:tcPr>
        <w:p w14:paraId="79878C21" w14:textId="77777777" w:rsidR="00F33C1E" w:rsidRPr="00674A46" w:rsidRDefault="00266EFA" w:rsidP="00D045F0">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4111" w:type="dxa"/>
          <w:vAlign w:val="center"/>
          <w:hideMark/>
        </w:tcPr>
        <w:p w14:paraId="6017D6A8" w14:textId="1EC0D0AB" w:rsidR="00F33C1E" w:rsidRPr="00C56093" w:rsidRDefault="00266EFA" w:rsidP="00C56093">
          <w:pPr>
            <w:pStyle w:val="Encabezado"/>
            <w:rPr>
              <w:rFonts w:ascii="Palatino Linotype" w:hAnsi="Palatino Linotype"/>
              <w:sz w:val="22"/>
              <w:szCs w:val="22"/>
            </w:rPr>
          </w:pPr>
          <w:r w:rsidRPr="00C56093">
            <w:rPr>
              <w:rFonts w:ascii="Palatino Linotype" w:hAnsi="Palatino Linotype"/>
              <w:sz w:val="22"/>
              <w:szCs w:val="22"/>
            </w:rPr>
            <w:t>0</w:t>
          </w:r>
          <w:r w:rsidR="003C5CED">
            <w:rPr>
              <w:rFonts w:ascii="Palatino Linotype" w:hAnsi="Palatino Linotype"/>
              <w:sz w:val="22"/>
              <w:szCs w:val="22"/>
            </w:rPr>
            <w:t>2113</w:t>
          </w:r>
          <w:r w:rsidRPr="00C56093">
            <w:rPr>
              <w:rFonts w:ascii="Palatino Linotype" w:hAnsi="Palatino Linotype"/>
              <w:sz w:val="22"/>
              <w:szCs w:val="22"/>
            </w:rPr>
            <w:t>/INFOEM/IP/RR/2023</w:t>
          </w:r>
        </w:p>
      </w:tc>
    </w:tr>
    <w:tr w:rsidR="00D045F0" w14:paraId="0B586C67" w14:textId="77777777" w:rsidTr="00C56093">
      <w:trPr>
        <w:trHeight w:val="242"/>
      </w:trPr>
      <w:tc>
        <w:tcPr>
          <w:tcW w:w="2976" w:type="dxa"/>
          <w:vAlign w:val="center"/>
          <w:hideMark/>
        </w:tcPr>
        <w:p w14:paraId="54635BFE" w14:textId="77777777" w:rsidR="00F33C1E" w:rsidRPr="00674A46" w:rsidRDefault="00266EFA" w:rsidP="00D045F0">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hideMark/>
        </w:tcPr>
        <w:p w14:paraId="02CCF179" w14:textId="311A00D1" w:rsidR="00F33C1E" w:rsidRPr="00C56093" w:rsidRDefault="007E2A23" w:rsidP="00C56093">
          <w:pPr>
            <w:pStyle w:val="Encabezado"/>
            <w:rPr>
              <w:rFonts w:ascii="Palatino Linotype" w:hAnsi="Palatino Linotype"/>
              <w:sz w:val="22"/>
              <w:szCs w:val="22"/>
            </w:rPr>
          </w:pPr>
          <w:r w:rsidRPr="00C56093">
            <w:rPr>
              <w:rFonts w:ascii="Palatino Linotype" w:eastAsia="Times New Roman" w:hAnsi="Palatino Linotype" w:cs="Arial"/>
              <w:bCs/>
              <w:color w:val="000000"/>
              <w:sz w:val="22"/>
              <w:szCs w:val="22"/>
            </w:rPr>
            <w:t>Ayuntamiento de Naucalpan de Juárez</w:t>
          </w:r>
        </w:p>
      </w:tc>
    </w:tr>
    <w:tr w:rsidR="00D045F0" w14:paraId="2B62A706" w14:textId="77777777" w:rsidTr="00C56093">
      <w:trPr>
        <w:trHeight w:val="342"/>
      </w:trPr>
      <w:tc>
        <w:tcPr>
          <w:tcW w:w="2976" w:type="dxa"/>
          <w:vAlign w:val="center"/>
          <w:hideMark/>
        </w:tcPr>
        <w:p w14:paraId="5A435CCC" w14:textId="77777777" w:rsidR="00F33C1E" w:rsidRPr="00674A46" w:rsidRDefault="00266EFA" w:rsidP="00D045F0">
          <w:pPr>
            <w:ind w:right="34"/>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4111" w:type="dxa"/>
          <w:vAlign w:val="center"/>
          <w:hideMark/>
        </w:tcPr>
        <w:p w14:paraId="654BE37A" w14:textId="77777777" w:rsidR="00F33C1E" w:rsidRPr="00C56093" w:rsidRDefault="00266EFA" w:rsidP="00C56093">
          <w:pPr>
            <w:pStyle w:val="Encabezado"/>
            <w:rPr>
              <w:rFonts w:ascii="Palatino Linotype" w:hAnsi="Palatino Linotype"/>
              <w:sz w:val="22"/>
              <w:szCs w:val="22"/>
            </w:rPr>
          </w:pPr>
          <w:r w:rsidRPr="00C56093">
            <w:rPr>
              <w:rFonts w:ascii="Palatino Linotype" w:eastAsia="Times New Roman" w:hAnsi="Palatino Linotype" w:cs="Arial"/>
              <w:color w:val="000000"/>
              <w:sz w:val="22"/>
              <w:szCs w:val="22"/>
              <w:lang w:val="es-MX"/>
            </w:rPr>
            <w:t>María del Rosario Mejía Ayala</w:t>
          </w:r>
        </w:p>
      </w:tc>
    </w:tr>
  </w:tbl>
  <w:p w14:paraId="02AE53A5" w14:textId="77777777" w:rsidR="00F33C1E" w:rsidRPr="00AE046A" w:rsidRDefault="00EB583A" w:rsidP="00D045F0">
    <w:pPr>
      <w:pStyle w:val="Encabezado"/>
      <w:tabs>
        <w:tab w:val="clear" w:pos="4419"/>
        <w:tab w:val="clear" w:pos="8838"/>
        <w:tab w:val="left" w:pos="6005"/>
      </w:tabs>
      <w:rPr>
        <w:sz w:val="14"/>
      </w:rPr>
    </w:pPr>
    <w:r>
      <w:rPr>
        <w:noProof/>
        <w:sz w:val="14"/>
        <w:lang w:eastAsia="es-MX"/>
      </w:rPr>
      <w:pict w14:anchorId="02DBE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2552" w:type="dxa"/>
      <w:tblCellMar>
        <w:left w:w="70" w:type="dxa"/>
        <w:right w:w="70" w:type="dxa"/>
      </w:tblCellMar>
      <w:tblLook w:val="04A0" w:firstRow="1" w:lastRow="0" w:firstColumn="1" w:lastColumn="0" w:noHBand="0" w:noVBand="1"/>
    </w:tblPr>
    <w:tblGrid>
      <w:gridCol w:w="2977"/>
      <w:gridCol w:w="4252"/>
    </w:tblGrid>
    <w:tr w:rsidR="00D045F0" w14:paraId="2C8D0617" w14:textId="77777777" w:rsidTr="00C56093">
      <w:trPr>
        <w:trHeight w:val="227"/>
      </w:trPr>
      <w:tc>
        <w:tcPr>
          <w:tcW w:w="2977" w:type="dxa"/>
          <w:vAlign w:val="center"/>
          <w:hideMark/>
        </w:tcPr>
        <w:p w14:paraId="73A22641" w14:textId="77777777" w:rsidR="00F33C1E" w:rsidRPr="00674A46" w:rsidRDefault="00266EFA" w:rsidP="00D045F0">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4252" w:type="dxa"/>
          <w:vAlign w:val="center"/>
          <w:hideMark/>
        </w:tcPr>
        <w:p w14:paraId="2EA289CB" w14:textId="77777777" w:rsidR="00F33C1E" w:rsidRPr="00C56093" w:rsidRDefault="00AC5DC4" w:rsidP="00C56093">
          <w:pPr>
            <w:pStyle w:val="Encabezado"/>
            <w:rPr>
              <w:rFonts w:ascii="Palatino Linotype" w:hAnsi="Palatino Linotype"/>
              <w:sz w:val="22"/>
              <w:szCs w:val="22"/>
            </w:rPr>
          </w:pPr>
          <w:r w:rsidRPr="00C56093">
            <w:rPr>
              <w:rFonts w:ascii="Palatino Linotype" w:hAnsi="Palatino Linotype"/>
              <w:sz w:val="22"/>
              <w:szCs w:val="22"/>
            </w:rPr>
            <w:t>02113</w:t>
          </w:r>
          <w:r w:rsidR="00266EFA" w:rsidRPr="00C56093">
            <w:rPr>
              <w:rFonts w:ascii="Palatino Linotype" w:hAnsi="Palatino Linotype"/>
              <w:sz w:val="22"/>
              <w:szCs w:val="22"/>
            </w:rPr>
            <w:t>/INFOEM/IP/RR/2023</w:t>
          </w:r>
        </w:p>
      </w:tc>
    </w:tr>
    <w:tr w:rsidR="00D045F0" w14:paraId="60F2D45D" w14:textId="77777777" w:rsidTr="00C56093">
      <w:trPr>
        <w:trHeight w:val="242"/>
      </w:trPr>
      <w:tc>
        <w:tcPr>
          <w:tcW w:w="2977" w:type="dxa"/>
          <w:vAlign w:val="center"/>
          <w:hideMark/>
        </w:tcPr>
        <w:p w14:paraId="392F75ED" w14:textId="77777777" w:rsidR="00F33C1E" w:rsidRPr="00674A46" w:rsidRDefault="00266EFA" w:rsidP="00D045F0">
          <w:pPr>
            <w:jc w:val="right"/>
            <w:rPr>
              <w:rFonts w:ascii="Palatino Linotype" w:hAnsi="Palatino Linotype"/>
              <w:b/>
              <w:sz w:val="22"/>
              <w:szCs w:val="22"/>
            </w:rPr>
          </w:pPr>
          <w:r w:rsidRPr="00674A46">
            <w:rPr>
              <w:rFonts w:ascii="Palatino Linotype" w:hAnsi="Palatino Linotype"/>
              <w:b/>
              <w:sz w:val="22"/>
              <w:szCs w:val="22"/>
            </w:rPr>
            <w:t>Recurrente:</w:t>
          </w:r>
        </w:p>
      </w:tc>
      <w:tc>
        <w:tcPr>
          <w:tcW w:w="4252" w:type="dxa"/>
          <w:hideMark/>
        </w:tcPr>
        <w:p w14:paraId="6CCBC934" w14:textId="561F3055" w:rsidR="00F33C1E" w:rsidRPr="00C56093" w:rsidRDefault="00F33C1E" w:rsidP="00C56093">
          <w:pPr>
            <w:pStyle w:val="Encabezado"/>
            <w:tabs>
              <w:tab w:val="left" w:pos="521"/>
            </w:tabs>
            <w:rPr>
              <w:rFonts w:ascii="Palatino Linotype" w:hAnsi="Palatino Linotype"/>
              <w:sz w:val="22"/>
              <w:szCs w:val="22"/>
            </w:rPr>
          </w:pPr>
        </w:p>
      </w:tc>
    </w:tr>
    <w:tr w:rsidR="00D045F0" w14:paraId="4D43E7A0" w14:textId="77777777" w:rsidTr="00C56093">
      <w:trPr>
        <w:trHeight w:val="342"/>
      </w:trPr>
      <w:tc>
        <w:tcPr>
          <w:tcW w:w="2977" w:type="dxa"/>
          <w:vAlign w:val="center"/>
        </w:tcPr>
        <w:p w14:paraId="5EC9D304" w14:textId="77777777" w:rsidR="00F33C1E" w:rsidRPr="00674A46" w:rsidRDefault="00266EFA" w:rsidP="00D045F0">
          <w:pPr>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7FB13B7B" w14:textId="77777777" w:rsidR="00F33C1E" w:rsidRPr="00C56093" w:rsidRDefault="00266EFA" w:rsidP="00C56093">
          <w:pPr>
            <w:pStyle w:val="Encabezado"/>
            <w:rPr>
              <w:rFonts w:ascii="Palatino Linotype" w:hAnsi="Palatino Linotype"/>
              <w:sz w:val="22"/>
              <w:szCs w:val="22"/>
            </w:rPr>
          </w:pPr>
          <w:r w:rsidRPr="00C56093">
            <w:rPr>
              <w:rFonts w:ascii="Palatino Linotype" w:hAnsi="Palatino Linotype"/>
              <w:bCs/>
              <w:color w:val="000000" w:themeColor="text1"/>
              <w:sz w:val="22"/>
              <w:szCs w:val="22"/>
            </w:rPr>
            <w:t xml:space="preserve">Ayuntamiento de </w:t>
          </w:r>
          <w:r w:rsidR="00AC5DC4" w:rsidRPr="00C56093">
            <w:rPr>
              <w:rFonts w:ascii="Palatino Linotype" w:hAnsi="Palatino Linotype"/>
              <w:bCs/>
              <w:color w:val="000000" w:themeColor="text1"/>
              <w:sz w:val="22"/>
              <w:szCs w:val="22"/>
            </w:rPr>
            <w:t xml:space="preserve">Naucalpan de Juárez </w:t>
          </w:r>
        </w:p>
      </w:tc>
    </w:tr>
    <w:tr w:rsidR="00D045F0" w14:paraId="7EFA0D48" w14:textId="77777777" w:rsidTr="00C56093">
      <w:trPr>
        <w:trHeight w:val="342"/>
      </w:trPr>
      <w:tc>
        <w:tcPr>
          <w:tcW w:w="2977" w:type="dxa"/>
          <w:vAlign w:val="center"/>
        </w:tcPr>
        <w:p w14:paraId="4119CE66" w14:textId="77777777" w:rsidR="00F33C1E" w:rsidRPr="00674A46" w:rsidRDefault="00266EFA" w:rsidP="00D045F0">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4252" w:type="dxa"/>
          <w:vAlign w:val="center"/>
        </w:tcPr>
        <w:p w14:paraId="161000C4" w14:textId="77777777" w:rsidR="00F33C1E" w:rsidRPr="00C56093" w:rsidRDefault="00266EFA" w:rsidP="00C56093">
          <w:pPr>
            <w:pStyle w:val="Encabezado"/>
            <w:rPr>
              <w:rFonts w:ascii="Palatino Linotype" w:hAnsi="Palatino Linotype"/>
              <w:sz w:val="22"/>
              <w:szCs w:val="22"/>
            </w:rPr>
          </w:pPr>
          <w:r w:rsidRPr="00C56093">
            <w:rPr>
              <w:rFonts w:ascii="Palatino Linotype" w:hAnsi="Palatino Linotype"/>
              <w:sz w:val="22"/>
              <w:szCs w:val="22"/>
            </w:rPr>
            <w:t>María del Rosario Mejía Ayala</w:t>
          </w:r>
        </w:p>
      </w:tc>
    </w:tr>
  </w:tbl>
  <w:p w14:paraId="59DC7831" w14:textId="77777777" w:rsidR="00F33C1E" w:rsidRPr="00C222C0" w:rsidRDefault="00EB583A">
    <w:pPr>
      <w:pStyle w:val="Encabezado"/>
      <w:rPr>
        <w:sz w:val="16"/>
      </w:rPr>
    </w:pPr>
    <w:r>
      <w:rPr>
        <w:noProof/>
        <w:sz w:val="16"/>
        <w:lang w:eastAsia="es-MX"/>
      </w:rPr>
      <w:pict w14:anchorId="486521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62F1B34"/>
    <w:multiLevelType w:val="hybridMultilevel"/>
    <w:tmpl w:val="0C848D26"/>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3" w15:restartNumberingAfterBreak="0">
    <w:nsid w:val="7BAF3DB4"/>
    <w:multiLevelType w:val="hybridMultilevel"/>
    <w:tmpl w:val="309678CC"/>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DC4"/>
    <w:rsid w:val="00052D18"/>
    <w:rsid w:val="00153FCC"/>
    <w:rsid w:val="00166A5D"/>
    <w:rsid w:val="00266EFA"/>
    <w:rsid w:val="00347880"/>
    <w:rsid w:val="0037734E"/>
    <w:rsid w:val="00385C1F"/>
    <w:rsid w:val="003875A7"/>
    <w:rsid w:val="003C5CED"/>
    <w:rsid w:val="00546F7B"/>
    <w:rsid w:val="005C51E3"/>
    <w:rsid w:val="005C7DFD"/>
    <w:rsid w:val="006A2C3F"/>
    <w:rsid w:val="00717977"/>
    <w:rsid w:val="00736647"/>
    <w:rsid w:val="007E2A23"/>
    <w:rsid w:val="00AC5DC4"/>
    <w:rsid w:val="00B1563A"/>
    <w:rsid w:val="00C46B5F"/>
    <w:rsid w:val="00C56093"/>
    <w:rsid w:val="00E81796"/>
    <w:rsid w:val="00EB583A"/>
    <w:rsid w:val="00F33C1E"/>
    <w:rsid w:val="00F554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59BB74"/>
  <w15:chartTrackingRefBased/>
  <w15:docId w15:val="{AD8D6AB7-B1BF-417A-81B4-BB6B0C99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DC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C5DC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C5DC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5DC4"/>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AC5DC4"/>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AC5DC4"/>
    <w:pPr>
      <w:tabs>
        <w:tab w:val="center" w:pos="4419"/>
        <w:tab w:val="right" w:pos="8838"/>
      </w:tabs>
    </w:pPr>
  </w:style>
  <w:style w:type="character" w:customStyle="1" w:styleId="EncabezadoCar">
    <w:name w:val="Encabezado Car"/>
    <w:basedOn w:val="Fuentedeprrafopredeter"/>
    <w:link w:val="Encabezado"/>
    <w:uiPriority w:val="99"/>
    <w:rsid w:val="00AC5DC4"/>
    <w:rPr>
      <w:rFonts w:eastAsiaTheme="minorEastAsia"/>
      <w:sz w:val="24"/>
      <w:szCs w:val="24"/>
      <w:lang w:val="es-ES_tradnl" w:eastAsia="es-ES"/>
    </w:rPr>
  </w:style>
  <w:style w:type="paragraph" w:styleId="Piedepgina">
    <w:name w:val="footer"/>
    <w:basedOn w:val="Normal"/>
    <w:link w:val="PiedepginaCar"/>
    <w:uiPriority w:val="99"/>
    <w:unhideWhenUsed/>
    <w:rsid w:val="00AC5DC4"/>
    <w:pPr>
      <w:tabs>
        <w:tab w:val="center" w:pos="4419"/>
        <w:tab w:val="right" w:pos="8838"/>
      </w:tabs>
    </w:pPr>
  </w:style>
  <w:style w:type="character" w:customStyle="1" w:styleId="PiedepginaCar">
    <w:name w:val="Pie de página Car"/>
    <w:basedOn w:val="Fuentedeprrafopredeter"/>
    <w:link w:val="Piedepgina"/>
    <w:uiPriority w:val="99"/>
    <w:rsid w:val="00AC5DC4"/>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5DC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5DC4"/>
    <w:rPr>
      <w:rFonts w:eastAsiaTheme="minorEastAsia"/>
      <w:sz w:val="24"/>
      <w:szCs w:val="24"/>
      <w:lang w:val="es-ES_tradnl" w:eastAsia="es-ES"/>
    </w:rPr>
  </w:style>
  <w:style w:type="character" w:styleId="Hipervnculo">
    <w:name w:val="Hyperlink"/>
    <w:basedOn w:val="Fuentedeprrafopredeter"/>
    <w:uiPriority w:val="99"/>
    <w:unhideWhenUsed/>
    <w:rsid w:val="00AC5DC4"/>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AC5DC4"/>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5DC4"/>
    <w:rPr>
      <w:rFonts w:eastAsiaTheme="minorHAnsi"/>
      <w:sz w:val="20"/>
      <w:szCs w:val="20"/>
      <w:lang w:val="es-MX" w:eastAsia="en-US"/>
    </w:rPr>
  </w:style>
  <w:style w:type="character" w:customStyle="1" w:styleId="TextonotapieCar1">
    <w:name w:val="Texto nota pie Car1"/>
    <w:basedOn w:val="Fuentedeprrafopredeter"/>
    <w:uiPriority w:val="99"/>
    <w:semiHidden/>
    <w:rsid w:val="00AC5DC4"/>
    <w:rPr>
      <w:rFonts w:eastAsiaTheme="minorEastAsia"/>
      <w:sz w:val="20"/>
      <w:szCs w:val="20"/>
      <w:lang w:val="es-ES_tradnl" w:eastAsia="es-ES"/>
    </w:rPr>
  </w:style>
  <w:style w:type="character" w:styleId="Referenciasutil">
    <w:name w:val="Subtle Reference"/>
    <w:basedOn w:val="Fuentedeprrafopredeter"/>
    <w:uiPriority w:val="31"/>
    <w:qFormat/>
    <w:rsid w:val="00347880"/>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foem.org.mx/es/content/informacion-public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26</Pages>
  <Words>6228</Words>
  <Characters>34256</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DTPDP578</cp:lastModifiedBy>
  <cp:revision>5</cp:revision>
  <cp:lastPrinted>2024-01-25T17:10:00Z</cp:lastPrinted>
  <dcterms:created xsi:type="dcterms:W3CDTF">2024-01-23T20:21:00Z</dcterms:created>
  <dcterms:modified xsi:type="dcterms:W3CDTF">2024-01-25T17:10:00Z</dcterms:modified>
</cp:coreProperties>
</file>