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7AD7" w:rsidRPr="003D298E" w:rsidRDefault="00127AD7" w:rsidP="00127AD7">
      <w:pPr>
        <w:tabs>
          <w:tab w:val="left" w:pos="3465"/>
        </w:tabs>
        <w:spacing w:line="360" w:lineRule="auto"/>
        <w:ind w:right="-787"/>
        <w:jc w:val="both"/>
        <w:rPr>
          <w:rFonts w:ascii="Palatino Linotype" w:eastAsia="Palatino Linotype" w:hAnsi="Palatino Linotype" w:cs="Palatino Linotype"/>
        </w:rPr>
      </w:pPr>
      <w:bookmarkStart w:id="0" w:name="_heading=h.gjdgxs" w:colFirst="0" w:colLast="0"/>
      <w:bookmarkEnd w:id="0"/>
      <w:r w:rsidRPr="003D298E">
        <w:rPr>
          <w:rFonts w:ascii="Palatino Linotype" w:eastAsia="Palatino Linotype" w:hAnsi="Palatino Linotype" w:cs="Palatino Linotype"/>
        </w:rPr>
        <w:t>Resolución del Pleno del Instituto de Transparencia, Acceso a la Información Pública y Protección de Datos Personales del Estado de México y Municipios, con domicilio en Metepec, Estado de México; de fecha once</w:t>
      </w:r>
      <w:r w:rsidR="00AC38D5" w:rsidRPr="003D298E">
        <w:rPr>
          <w:rFonts w:ascii="Palatino Linotype" w:eastAsia="Palatino Linotype" w:hAnsi="Palatino Linotype" w:cs="Palatino Linotype"/>
        </w:rPr>
        <w:t xml:space="preserve">(11) </w:t>
      </w:r>
      <w:r w:rsidRPr="003D298E">
        <w:rPr>
          <w:rFonts w:ascii="Palatino Linotype" w:eastAsia="Palatino Linotype" w:hAnsi="Palatino Linotype" w:cs="Palatino Linotype"/>
        </w:rPr>
        <w:t>de diciembre de dos mil veinticuatro.</w:t>
      </w:r>
    </w:p>
    <w:p w:rsidR="00127AD7" w:rsidRPr="003D298E" w:rsidRDefault="00127AD7" w:rsidP="00127AD7">
      <w:pPr>
        <w:tabs>
          <w:tab w:val="left" w:pos="3465"/>
        </w:tabs>
        <w:spacing w:line="360" w:lineRule="auto"/>
        <w:ind w:right="-787"/>
        <w:jc w:val="both"/>
        <w:rPr>
          <w:rFonts w:ascii="Palatino Linotype" w:eastAsia="Palatino Linotype" w:hAnsi="Palatino Linotype" w:cs="Palatino Linotype"/>
        </w:rPr>
      </w:pPr>
    </w:p>
    <w:p w:rsidR="00127AD7" w:rsidRPr="003D298E" w:rsidRDefault="00127AD7" w:rsidP="00127AD7">
      <w:pPr>
        <w:spacing w:line="360" w:lineRule="auto"/>
        <w:ind w:right="-787"/>
        <w:jc w:val="both"/>
        <w:rPr>
          <w:rFonts w:ascii="Palatino Linotype" w:eastAsia="Palatino Linotype" w:hAnsi="Palatino Linotype" w:cs="Palatino Linotype"/>
        </w:rPr>
      </w:pPr>
      <w:r w:rsidRPr="003D298E">
        <w:rPr>
          <w:rFonts w:ascii="Palatino Linotype" w:eastAsia="Palatino Linotype" w:hAnsi="Palatino Linotype" w:cs="Palatino Linotype"/>
          <w:b/>
        </w:rPr>
        <w:t>VISTO</w:t>
      </w:r>
      <w:r w:rsidRPr="003D298E">
        <w:rPr>
          <w:rFonts w:ascii="Palatino Linotype" w:eastAsia="Palatino Linotype" w:hAnsi="Palatino Linotype" w:cs="Palatino Linotype"/>
        </w:rPr>
        <w:t xml:space="preserve"> el expediente electrónico formado con motivo del recurso de revisión </w:t>
      </w:r>
      <w:r w:rsidRPr="003D298E">
        <w:rPr>
          <w:rFonts w:ascii="Palatino Linotype" w:eastAsia="Palatino Linotype" w:hAnsi="Palatino Linotype" w:cs="Palatino Linotype"/>
          <w:b/>
        </w:rPr>
        <w:t>05193/INFOEM/IP/RR/2024</w:t>
      </w:r>
      <w:r w:rsidRPr="003D298E">
        <w:rPr>
          <w:rFonts w:ascii="Palatino Linotype" w:eastAsia="Palatino Linotype" w:hAnsi="Palatino Linotype" w:cs="Palatino Linotype"/>
        </w:rPr>
        <w:t>,</w:t>
      </w:r>
      <w:r w:rsidRPr="003D298E">
        <w:rPr>
          <w:rFonts w:ascii="Palatino Linotype" w:eastAsia="Palatino Linotype" w:hAnsi="Palatino Linotype" w:cs="Palatino Linotype"/>
          <w:b/>
        </w:rPr>
        <w:t xml:space="preserve"> </w:t>
      </w:r>
      <w:r w:rsidRPr="003D298E">
        <w:rPr>
          <w:rFonts w:ascii="Palatino Linotype" w:eastAsia="Palatino Linotype" w:hAnsi="Palatino Linotype" w:cs="Palatino Linotype"/>
        </w:rPr>
        <w:t>promovido por una persona que no proporciona datos de identificación</w:t>
      </w:r>
      <w:r w:rsidRPr="003D298E">
        <w:rPr>
          <w:rFonts w:ascii="Palatino Linotype" w:eastAsia="Palatino Linotype" w:hAnsi="Palatino Linotype" w:cs="Palatino Linotype"/>
          <w:b/>
        </w:rPr>
        <w:t>,</w:t>
      </w:r>
      <w:r w:rsidRPr="003D298E">
        <w:rPr>
          <w:rFonts w:ascii="Palatino Linotype" w:eastAsia="Palatino Linotype" w:hAnsi="Palatino Linotype" w:cs="Palatino Linotype"/>
        </w:rPr>
        <w:t xml:space="preserve"> a quien en lo sucesivo se le identificará como </w:t>
      </w:r>
      <w:r w:rsidRPr="003D298E">
        <w:rPr>
          <w:rFonts w:ascii="Palatino Linotype" w:eastAsia="Palatino Linotype" w:hAnsi="Palatino Linotype" w:cs="Palatino Linotype"/>
          <w:b/>
        </w:rPr>
        <w:t>el RECURRENTE</w:t>
      </w:r>
      <w:r w:rsidRPr="003D298E">
        <w:rPr>
          <w:rFonts w:ascii="Palatino Linotype" w:eastAsia="Palatino Linotype" w:hAnsi="Palatino Linotype" w:cs="Palatino Linotype"/>
        </w:rPr>
        <w:t>, en contra de la respuesta de la Secretaría de Movilidad</w:t>
      </w:r>
      <w:r w:rsidRPr="003D298E">
        <w:rPr>
          <w:rFonts w:ascii="Palatino Linotype" w:eastAsia="Palatino Linotype" w:hAnsi="Palatino Linotype" w:cs="Palatino Linotype"/>
          <w:b/>
        </w:rPr>
        <w:t xml:space="preserve">, </w:t>
      </w:r>
      <w:r w:rsidRPr="003D298E">
        <w:rPr>
          <w:rFonts w:ascii="Palatino Linotype" w:eastAsia="Palatino Linotype" w:hAnsi="Palatino Linotype" w:cs="Palatino Linotype"/>
        </w:rPr>
        <w:t>en adelante el</w:t>
      </w:r>
      <w:r w:rsidRPr="003D298E">
        <w:rPr>
          <w:rFonts w:ascii="Palatino Linotype" w:eastAsia="Palatino Linotype" w:hAnsi="Palatino Linotype" w:cs="Palatino Linotype"/>
          <w:b/>
        </w:rPr>
        <w:t xml:space="preserve"> SUJETO OBLIGADO</w:t>
      </w:r>
      <w:r w:rsidRPr="003D298E">
        <w:rPr>
          <w:rFonts w:ascii="Palatino Linotype" w:eastAsia="Palatino Linotype" w:hAnsi="Palatino Linotype" w:cs="Palatino Linotype"/>
        </w:rPr>
        <w:t>, se procede a dictar la presente resolución, con base en los siguientes:</w:t>
      </w:r>
    </w:p>
    <w:p w:rsidR="00127AD7" w:rsidRPr="003D298E" w:rsidRDefault="00127AD7" w:rsidP="00127AD7">
      <w:pPr>
        <w:spacing w:line="360" w:lineRule="auto"/>
        <w:ind w:right="-787"/>
        <w:jc w:val="both"/>
        <w:rPr>
          <w:rFonts w:ascii="Palatino Linotype" w:eastAsia="Palatino Linotype" w:hAnsi="Palatino Linotype" w:cs="Palatino Linotype"/>
        </w:rPr>
      </w:pPr>
    </w:p>
    <w:p w:rsidR="00127AD7" w:rsidRPr="003D298E" w:rsidRDefault="00127AD7" w:rsidP="00127AD7">
      <w:pPr>
        <w:pStyle w:val="Ttulo1"/>
        <w:spacing w:before="0" w:line="360" w:lineRule="auto"/>
        <w:ind w:right="-787"/>
        <w:jc w:val="center"/>
        <w:rPr>
          <w:rFonts w:ascii="Palatino Linotype" w:eastAsia="Palatino Linotype" w:hAnsi="Palatino Linotype" w:cs="Palatino Linotype"/>
          <w:b/>
          <w:color w:val="000000"/>
          <w:sz w:val="24"/>
          <w:szCs w:val="24"/>
        </w:rPr>
      </w:pPr>
      <w:bookmarkStart w:id="1" w:name="_heading=h.30j0zll" w:colFirst="0" w:colLast="0"/>
      <w:bookmarkEnd w:id="1"/>
      <w:r w:rsidRPr="003D298E">
        <w:rPr>
          <w:rFonts w:ascii="Palatino Linotype" w:eastAsia="Palatino Linotype" w:hAnsi="Palatino Linotype" w:cs="Palatino Linotype"/>
          <w:b/>
          <w:color w:val="000000"/>
          <w:sz w:val="24"/>
          <w:szCs w:val="24"/>
        </w:rPr>
        <w:t>A N T E C E D E N T E S</w:t>
      </w:r>
    </w:p>
    <w:p w:rsidR="00127AD7" w:rsidRPr="003D298E" w:rsidRDefault="00127AD7" w:rsidP="00E7000A">
      <w:pPr>
        <w:pBdr>
          <w:top w:val="nil"/>
          <w:left w:val="nil"/>
          <w:bottom w:val="nil"/>
          <w:right w:val="nil"/>
          <w:between w:val="nil"/>
        </w:pBdr>
        <w:spacing w:line="360" w:lineRule="auto"/>
        <w:ind w:right="-787"/>
        <w:jc w:val="both"/>
        <w:rPr>
          <w:rFonts w:ascii="Palatino Linotype" w:eastAsia="Palatino Linotype" w:hAnsi="Palatino Linotype" w:cs="Palatino Linotype"/>
          <w:color w:val="000000"/>
        </w:rPr>
      </w:pPr>
    </w:p>
    <w:p w:rsidR="00127AD7" w:rsidRPr="003D298E" w:rsidRDefault="00127AD7" w:rsidP="00E7000A">
      <w:pPr>
        <w:numPr>
          <w:ilvl w:val="0"/>
          <w:numId w:val="4"/>
        </w:numPr>
        <w:pBdr>
          <w:top w:val="nil"/>
          <w:left w:val="nil"/>
          <w:bottom w:val="nil"/>
          <w:right w:val="nil"/>
          <w:between w:val="nil"/>
        </w:pBdr>
        <w:spacing w:line="360" w:lineRule="auto"/>
        <w:ind w:left="0" w:right="-787" w:firstLine="0"/>
        <w:jc w:val="both"/>
        <w:rPr>
          <w:color w:val="000000"/>
        </w:rPr>
      </w:pPr>
      <w:r w:rsidRPr="003D298E">
        <w:rPr>
          <w:rFonts w:ascii="Palatino Linotype" w:eastAsia="Palatino Linotype" w:hAnsi="Palatino Linotype" w:cs="Palatino Linotype"/>
          <w:color w:val="000000"/>
        </w:rPr>
        <w:t xml:space="preserve">El día </w:t>
      </w:r>
      <w:r w:rsidRPr="003D298E">
        <w:rPr>
          <w:rFonts w:ascii="Palatino Linotype" w:eastAsia="Palatino Linotype" w:hAnsi="Palatino Linotype" w:cs="Palatino Linotype"/>
          <w:b/>
          <w:color w:val="000000"/>
        </w:rPr>
        <w:t xml:space="preserve">dos de julio de dos mil veinticuatro, </w:t>
      </w:r>
      <w:r w:rsidRPr="003D298E">
        <w:rPr>
          <w:rFonts w:ascii="Palatino Linotype" w:eastAsia="Palatino Linotype" w:hAnsi="Palatino Linotype" w:cs="Palatino Linotype"/>
          <w:color w:val="000000"/>
        </w:rPr>
        <w:t xml:space="preserve">se presentó ante el </w:t>
      </w:r>
      <w:r w:rsidRPr="003D298E">
        <w:rPr>
          <w:rFonts w:ascii="Palatino Linotype" w:eastAsia="Palatino Linotype" w:hAnsi="Palatino Linotype" w:cs="Palatino Linotype"/>
          <w:b/>
          <w:color w:val="000000"/>
        </w:rPr>
        <w:t>SUJETO OBLIGADO</w:t>
      </w:r>
      <w:r w:rsidRPr="003D298E">
        <w:rPr>
          <w:rFonts w:ascii="Palatino Linotype" w:eastAsia="Palatino Linotype" w:hAnsi="Palatino Linotype" w:cs="Palatino Linotype"/>
          <w:color w:val="000000"/>
        </w:rPr>
        <w:t xml:space="preserve"> vía SAIMEX, la solicitud de información pública registrada con el número</w:t>
      </w:r>
      <w:r w:rsidRPr="003D298E">
        <w:rPr>
          <w:rFonts w:ascii="Palatino Linotype" w:eastAsia="Palatino Linotype" w:hAnsi="Palatino Linotype" w:cs="Palatino Linotype"/>
          <w:b/>
          <w:color w:val="000000"/>
        </w:rPr>
        <w:t xml:space="preserve">  00476/SMOV/IP/2024; </w:t>
      </w:r>
      <w:r w:rsidRPr="003D298E">
        <w:rPr>
          <w:rFonts w:ascii="Palatino Linotype" w:eastAsia="Palatino Linotype" w:hAnsi="Palatino Linotype" w:cs="Palatino Linotype"/>
        </w:rPr>
        <w:t>en la que</w:t>
      </w:r>
      <w:r w:rsidRPr="003D298E">
        <w:rPr>
          <w:rFonts w:ascii="Palatino Linotype" w:eastAsia="Palatino Linotype" w:hAnsi="Palatino Linotype" w:cs="Palatino Linotype"/>
          <w:color w:val="000000"/>
        </w:rPr>
        <w:t xml:space="preserve"> se solicitó la siguiente información:</w:t>
      </w:r>
    </w:p>
    <w:p w:rsidR="00127AD7" w:rsidRPr="003D298E" w:rsidRDefault="00127AD7" w:rsidP="00E7000A">
      <w:pPr>
        <w:pBdr>
          <w:top w:val="nil"/>
          <w:left w:val="nil"/>
          <w:bottom w:val="nil"/>
          <w:right w:val="nil"/>
          <w:between w:val="nil"/>
        </w:pBdr>
        <w:spacing w:line="360" w:lineRule="auto"/>
        <w:ind w:right="-787"/>
        <w:jc w:val="both"/>
        <w:rPr>
          <w:rFonts w:ascii="Palatino Linotype" w:eastAsia="Palatino Linotype" w:hAnsi="Palatino Linotype" w:cs="Palatino Linotype"/>
          <w:color w:val="000000"/>
        </w:rPr>
      </w:pPr>
    </w:p>
    <w:p w:rsidR="00127AD7" w:rsidRPr="003D298E" w:rsidRDefault="00127AD7" w:rsidP="00E7000A">
      <w:pPr>
        <w:pBdr>
          <w:top w:val="nil"/>
          <w:left w:val="nil"/>
          <w:bottom w:val="nil"/>
          <w:right w:val="nil"/>
          <w:between w:val="nil"/>
        </w:pBdr>
        <w:spacing w:line="360" w:lineRule="auto"/>
        <w:ind w:left="1134" w:right="900"/>
        <w:jc w:val="both"/>
        <w:rPr>
          <w:rFonts w:ascii="Palatino Linotype" w:eastAsia="Palatino Linotype" w:hAnsi="Palatino Linotype" w:cs="Palatino Linotype"/>
          <w:i/>
          <w:color w:val="000000"/>
        </w:rPr>
      </w:pPr>
      <w:r w:rsidRPr="003D298E">
        <w:rPr>
          <w:rFonts w:ascii="Palatino Linotype" w:eastAsia="Palatino Linotype" w:hAnsi="Palatino Linotype" w:cs="Palatino Linotype"/>
          <w:i/>
          <w:color w:val="000000"/>
        </w:rPr>
        <w:t>“</w:t>
      </w:r>
      <w:r w:rsidR="00E7000A" w:rsidRPr="003D298E">
        <w:rPr>
          <w:rFonts w:ascii="Palatino Linotype" w:eastAsia="Palatino Linotype" w:hAnsi="Palatino Linotype" w:cs="Palatino Linotype"/>
          <w:i/>
          <w:color w:val="000000"/>
        </w:rPr>
        <w:t>Se solicitan todos los firmados por el o la titular del Instituto de Transparencia en el año 2023 y 2024</w:t>
      </w:r>
      <w:proofErr w:type="gramStart"/>
      <w:r w:rsidR="00E7000A" w:rsidRPr="003D298E">
        <w:rPr>
          <w:rFonts w:ascii="Palatino Linotype" w:eastAsia="Palatino Linotype" w:hAnsi="Palatino Linotype" w:cs="Palatino Linotype"/>
          <w:i/>
          <w:color w:val="000000"/>
        </w:rPr>
        <w:t>.</w:t>
      </w:r>
      <w:r w:rsidRPr="003D298E">
        <w:rPr>
          <w:rFonts w:ascii="Palatino Linotype" w:eastAsia="Palatino Linotype" w:hAnsi="Palatino Linotype" w:cs="Palatino Linotype"/>
          <w:i/>
          <w:color w:val="000000"/>
        </w:rPr>
        <w:t>.”</w:t>
      </w:r>
      <w:proofErr w:type="gramEnd"/>
    </w:p>
    <w:p w:rsidR="00E7000A" w:rsidRPr="003D298E" w:rsidRDefault="00E7000A" w:rsidP="00E7000A">
      <w:pPr>
        <w:pBdr>
          <w:top w:val="nil"/>
          <w:left w:val="nil"/>
          <w:bottom w:val="nil"/>
          <w:right w:val="nil"/>
          <w:between w:val="nil"/>
        </w:pBdr>
        <w:spacing w:line="360" w:lineRule="auto"/>
        <w:ind w:right="-787"/>
        <w:jc w:val="both"/>
        <w:rPr>
          <w:color w:val="000000"/>
        </w:rPr>
      </w:pPr>
    </w:p>
    <w:p w:rsidR="00E7000A" w:rsidRPr="003D298E" w:rsidRDefault="00127AD7" w:rsidP="00E7000A">
      <w:pPr>
        <w:numPr>
          <w:ilvl w:val="0"/>
          <w:numId w:val="4"/>
        </w:numPr>
        <w:pBdr>
          <w:top w:val="nil"/>
          <w:left w:val="nil"/>
          <w:bottom w:val="nil"/>
          <w:right w:val="nil"/>
          <w:between w:val="nil"/>
        </w:pBdr>
        <w:spacing w:line="360" w:lineRule="auto"/>
        <w:ind w:left="0" w:right="-787" w:firstLine="0"/>
        <w:jc w:val="both"/>
        <w:rPr>
          <w:color w:val="000000"/>
        </w:rPr>
      </w:pPr>
      <w:r w:rsidRPr="003D298E">
        <w:rPr>
          <w:rFonts w:ascii="Palatino Linotype" w:eastAsia="Palatino Linotype" w:hAnsi="Palatino Linotype" w:cs="Palatino Linotype"/>
          <w:color w:val="000000"/>
        </w:rPr>
        <w:t>El</w:t>
      </w:r>
      <w:r w:rsidR="00E7000A" w:rsidRPr="003D298E">
        <w:rPr>
          <w:rFonts w:ascii="Palatino Linotype" w:eastAsia="Palatino Linotype" w:hAnsi="Palatino Linotype" w:cs="Palatino Linotype"/>
          <w:color w:val="000000"/>
        </w:rPr>
        <w:t xml:space="preserve"> </w:t>
      </w:r>
      <w:r w:rsidR="00E7000A" w:rsidRPr="003D298E">
        <w:rPr>
          <w:rFonts w:ascii="Palatino Linotype" w:eastAsia="Palatino Linotype" w:hAnsi="Palatino Linotype" w:cs="Palatino Linotype"/>
          <w:b/>
          <w:color w:val="000000"/>
        </w:rPr>
        <w:t xml:space="preserve">cuatro de julio de dos mil veinticuatro, </w:t>
      </w:r>
      <w:r w:rsidR="00E7000A" w:rsidRPr="003D298E">
        <w:rPr>
          <w:rFonts w:ascii="Palatino Linotype" w:eastAsia="Palatino Linotype" w:hAnsi="Palatino Linotype" w:cs="Palatino Linotype"/>
          <w:color w:val="000000"/>
        </w:rPr>
        <w:t xml:space="preserve">el </w:t>
      </w:r>
      <w:r w:rsidR="00E7000A" w:rsidRPr="003D298E">
        <w:rPr>
          <w:rFonts w:ascii="Palatino Linotype" w:eastAsia="Palatino Linotype" w:hAnsi="Palatino Linotype" w:cs="Palatino Linotype"/>
          <w:b/>
          <w:color w:val="000000"/>
        </w:rPr>
        <w:t xml:space="preserve">SUJETO OBLIGADO </w:t>
      </w:r>
      <w:r w:rsidR="00E7000A" w:rsidRPr="003D298E">
        <w:rPr>
          <w:rFonts w:ascii="Palatino Linotype" w:eastAsia="Palatino Linotype" w:hAnsi="Palatino Linotype" w:cs="Palatino Linotype"/>
          <w:color w:val="000000"/>
        </w:rPr>
        <w:t xml:space="preserve">emite el acuerdo de aclaración, mediante el cual el </w:t>
      </w:r>
      <w:r w:rsidR="00E7000A" w:rsidRPr="003D298E">
        <w:rPr>
          <w:rFonts w:ascii="Palatino Linotype" w:eastAsia="Palatino Linotype" w:hAnsi="Palatino Linotype" w:cs="Palatino Linotype"/>
          <w:b/>
          <w:color w:val="000000"/>
        </w:rPr>
        <w:t xml:space="preserve">SOLICITANTE </w:t>
      </w:r>
      <w:r w:rsidR="00E7000A" w:rsidRPr="003D298E">
        <w:rPr>
          <w:rFonts w:ascii="Palatino Linotype" w:eastAsia="Palatino Linotype" w:hAnsi="Palatino Linotype" w:cs="Palatino Linotype"/>
          <w:color w:val="000000"/>
        </w:rPr>
        <w:t xml:space="preserve">debe de atender lo siguiente. </w:t>
      </w:r>
    </w:p>
    <w:tbl>
      <w:tblPr>
        <w:tblW w:w="10500" w:type="dxa"/>
        <w:jc w:val="center"/>
        <w:tblCellSpacing w:w="0" w:type="dxa"/>
        <w:tblCellMar>
          <w:left w:w="0" w:type="dxa"/>
          <w:right w:w="0" w:type="dxa"/>
        </w:tblCellMar>
        <w:tblLook w:val="04A0" w:firstRow="1" w:lastRow="0" w:firstColumn="1" w:lastColumn="0" w:noHBand="0" w:noVBand="1"/>
      </w:tblPr>
      <w:tblGrid>
        <w:gridCol w:w="10500"/>
      </w:tblGrid>
      <w:tr w:rsidR="00E7000A" w:rsidRPr="003D298E" w:rsidTr="00E7000A">
        <w:trPr>
          <w:trHeight w:val="300"/>
          <w:tblCellSpacing w:w="0" w:type="dxa"/>
          <w:jc w:val="center"/>
        </w:trPr>
        <w:tc>
          <w:tcPr>
            <w:tcW w:w="0" w:type="auto"/>
            <w:vAlign w:val="center"/>
            <w:hideMark/>
          </w:tcPr>
          <w:p w:rsidR="00E7000A" w:rsidRPr="003D298E" w:rsidRDefault="00E7000A" w:rsidP="00E7000A">
            <w:pPr>
              <w:jc w:val="right"/>
              <w:rPr>
                <w:sz w:val="16"/>
                <w:lang w:val="es-MX"/>
              </w:rPr>
            </w:pPr>
            <w:r w:rsidRPr="003D298E">
              <w:rPr>
                <w:rFonts w:ascii="Verdana" w:hAnsi="Verdana"/>
                <w:sz w:val="16"/>
                <w:szCs w:val="18"/>
                <w:lang w:val="es-MX"/>
              </w:rPr>
              <w:t>Metepec, México a 04 de Julio de 2024</w:t>
            </w:r>
          </w:p>
        </w:tc>
      </w:tr>
      <w:tr w:rsidR="00E7000A" w:rsidRPr="003D298E" w:rsidTr="00E7000A">
        <w:trPr>
          <w:trHeight w:val="300"/>
          <w:tblCellSpacing w:w="0" w:type="dxa"/>
          <w:jc w:val="center"/>
        </w:trPr>
        <w:tc>
          <w:tcPr>
            <w:tcW w:w="0" w:type="auto"/>
            <w:vAlign w:val="center"/>
            <w:hideMark/>
          </w:tcPr>
          <w:p w:rsidR="00E7000A" w:rsidRPr="003D298E" w:rsidRDefault="00E7000A" w:rsidP="00E7000A">
            <w:pPr>
              <w:jc w:val="right"/>
              <w:rPr>
                <w:sz w:val="16"/>
                <w:lang w:val="es-MX"/>
              </w:rPr>
            </w:pPr>
            <w:r w:rsidRPr="003D298E">
              <w:rPr>
                <w:rFonts w:ascii="Verdana" w:hAnsi="Verdana"/>
                <w:sz w:val="16"/>
                <w:szCs w:val="18"/>
                <w:lang w:val="es-MX"/>
              </w:rPr>
              <w:t>Nombre del solicitante: C. Solicitante</w:t>
            </w:r>
          </w:p>
        </w:tc>
      </w:tr>
      <w:tr w:rsidR="00E7000A" w:rsidRPr="003D298E" w:rsidTr="00E7000A">
        <w:trPr>
          <w:trHeight w:val="300"/>
          <w:tblCellSpacing w:w="0" w:type="dxa"/>
          <w:jc w:val="center"/>
        </w:trPr>
        <w:tc>
          <w:tcPr>
            <w:tcW w:w="0" w:type="auto"/>
            <w:vAlign w:val="center"/>
            <w:hideMark/>
          </w:tcPr>
          <w:p w:rsidR="00E7000A" w:rsidRPr="003D298E" w:rsidRDefault="00E7000A" w:rsidP="00E7000A">
            <w:pPr>
              <w:jc w:val="right"/>
              <w:rPr>
                <w:sz w:val="16"/>
                <w:lang w:val="es-MX"/>
              </w:rPr>
            </w:pPr>
            <w:r w:rsidRPr="003D298E">
              <w:rPr>
                <w:rFonts w:ascii="Verdana" w:hAnsi="Verdana"/>
                <w:sz w:val="16"/>
                <w:szCs w:val="18"/>
                <w:lang w:val="es-MX"/>
              </w:rPr>
              <w:t>Folio de la solicitud: 00476/SMOV/IP/2024</w:t>
            </w:r>
          </w:p>
        </w:tc>
      </w:tr>
      <w:tr w:rsidR="00E7000A" w:rsidRPr="003D298E" w:rsidTr="00E7000A">
        <w:trPr>
          <w:trHeight w:val="450"/>
          <w:tblCellSpacing w:w="0" w:type="dxa"/>
          <w:jc w:val="center"/>
        </w:trPr>
        <w:tc>
          <w:tcPr>
            <w:tcW w:w="0" w:type="auto"/>
            <w:vAlign w:val="center"/>
            <w:hideMark/>
          </w:tcPr>
          <w:p w:rsidR="00E7000A" w:rsidRPr="003D298E" w:rsidRDefault="00E7000A" w:rsidP="00E7000A">
            <w:pPr>
              <w:jc w:val="right"/>
              <w:rPr>
                <w:sz w:val="16"/>
                <w:lang w:val="es-MX"/>
              </w:rPr>
            </w:pPr>
          </w:p>
        </w:tc>
      </w:tr>
      <w:tr w:rsidR="00E7000A" w:rsidRPr="003D298E" w:rsidTr="00E7000A">
        <w:trPr>
          <w:trHeight w:val="150"/>
          <w:tblCellSpacing w:w="0" w:type="dxa"/>
          <w:jc w:val="center"/>
        </w:trPr>
        <w:tc>
          <w:tcPr>
            <w:tcW w:w="0" w:type="auto"/>
            <w:vAlign w:val="center"/>
            <w:hideMark/>
          </w:tcPr>
          <w:p w:rsidR="00E7000A" w:rsidRPr="003D298E" w:rsidRDefault="00E7000A" w:rsidP="00E7000A">
            <w:pPr>
              <w:rPr>
                <w:sz w:val="16"/>
                <w:lang w:val="es-MX"/>
              </w:rPr>
            </w:pPr>
            <w:r w:rsidRPr="003D298E">
              <w:rPr>
                <w:rFonts w:ascii="Verdana" w:hAnsi="Verdana"/>
                <w:sz w:val="16"/>
                <w:szCs w:val="18"/>
                <w:lang w:val="es-MX"/>
              </w:rPr>
              <w:t xml:space="preserve">Con fundamento en el </w:t>
            </w:r>
            <w:proofErr w:type="spellStart"/>
            <w:r w:rsidRPr="003D298E">
              <w:rPr>
                <w:rFonts w:ascii="Verdana" w:hAnsi="Verdana"/>
                <w:sz w:val="16"/>
                <w:szCs w:val="18"/>
                <w:lang w:val="es-MX"/>
              </w:rPr>
              <w:t>articulo</w:t>
            </w:r>
            <w:proofErr w:type="spellEnd"/>
            <w:r w:rsidRPr="003D298E">
              <w:rPr>
                <w:rFonts w:ascii="Verdana" w:hAnsi="Verdana"/>
                <w:sz w:val="16"/>
                <w:szCs w:val="18"/>
                <w:lang w:val="es-MX"/>
              </w:rPr>
              <w:t xml:space="preserve"> 159 de la Ley de Transparencia y Acceso a la Información Pública del Estado de México y Municipios, se le requiere para que dentro del plazo de diez días hábiles realice lo siguiente:</w:t>
            </w:r>
          </w:p>
        </w:tc>
      </w:tr>
      <w:tr w:rsidR="00E7000A" w:rsidRPr="003D298E" w:rsidTr="00E7000A">
        <w:trPr>
          <w:trHeight w:val="375"/>
          <w:tblCellSpacing w:w="0" w:type="dxa"/>
          <w:jc w:val="center"/>
        </w:trPr>
        <w:tc>
          <w:tcPr>
            <w:tcW w:w="0" w:type="auto"/>
            <w:vAlign w:val="center"/>
            <w:hideMark/>
          </w:tcPr>
          <w:p w:rsidR="00E7000A" w:rsidRPr="003D298E" w:rsidRDefault="00E7000A" w:rsidP="00E7000A">
            <w:pPr>
              <w:rPr>
                <w:sz w:val="16"/>
                <w:lang w:val="es-MX"/>
              </w:rPr>
            </w:pPr>
          </w:p>
        </w:tc>
      </w:tr>
      <w:tr w:rsidR="00E7000A" w:rsidRPr="003D298E" w:rsidTr="00E7000A">
        <w:trPr>
          <w:trHeight w:val="150"/>
          <w:tblCellSpacing w:w="0" w:type="dxa"/>
          <w:jc w:val="center"/>
        </w:trPr>
        <w:tc>
          <w:tcPr>
            <w:tcW w:w="0" w:type="auto"/>
            <w:vAlign w:val="center"/>
            <w:hideMark/>
          </w:tcPr>
          <w:p w:rsidR="00E7000A" w:rsidRPr="003D298E" w:rsidRDefault="00E7000A" w:rsidP="00E7000A">
            <w:pPr>
              <w:rPr>
                <w:sz w:val="16"/>
                <w:lang w:val="es-MX"/>
              </w:rPr>
            </w:pPr>
            <w:r w:rsidRPr="003D298E">
              <w:rPr>
                <w:rFonts w:ascii="Verdana" w:hAnsi="Verdana"/>
                <w:sz w:val="16"/>
                <w:szCs w:val="18"/>
                <w:lang w:val="es-MX"/>
              </w:rPr>
              <w:t>Esta Unidad de Transparencia respetuosamente hace de su conocimiento lo siguiente: Una vez analizado el requerimiento de información que nos ocupa, y con la finalidad de contar con mayores elementos de análisis para atender la solicitud de acceso a la información en comento, se le requiere aclarar A QUE TIPO DE INFORMACIÓN DESEA TENER ACCESO: "Se solicitan todos los firmados por el o la titular del Instituto de Transparencia en el año 2023 y 2024...." Para tal efecto, es importante destacar que en caso de que no se desahogue el requerimiento anterior dentro del plazo de 10 (diez) días hábiles, se tendrá por no presentada la solicitud de información que nos ocupa, quedando a salvo sus derechos para volver a presentar la solicitud. En caso de que no se desahogue el requerimiento señalado dentro del plazo citado se tendrá por no presentada la solicitud de información, quedando a salvo sus derechos para volver a presentar la solicitud, lo anterior con fundamento en el artículo 159 de la Ley invocada. En caso de que no se desahogue el requerimiento señalado dentro del plazo citado se tendrá por no presentada la solicitud de información, quedando a salvo sus derechos para volver a presentar la solicitud, lo anterior con fundamento en el artículo 159 de la Ley invocada.</w:t>
            </w:r>
          </w:p>
        </w:tc>
      </w:tr>
      <w:tr w:rsidR="00E7000A" w:rsidRPr="003D298E" w:rsidTr="00E7000A">
        <w:trPr>
          <w:trHeight w:val="375"/>
          <w:tblCellSpacing w:w="0" w:type="dxa"/>
          <w:jc w:val="center"/>
        </w:trPr>
        <w:tc>
          <w:tcPr>
            <w:tcW w:w="0" w:type="auto"/>
            <w:vAlign w:val="center"/>
            <w:hideMark/>
          </w:tcPr>
          <w:p w:rsidR="00E7000A" w:rsidRPr="003D298E" w:rsidRDefault="00E7000A" w:rsidP="00E7000A">
            <w:pPr>
              <w:rPr>
                <w:sz w:val="16"/>
                <w:lang w:val="es-MX"/>
              </w:rPr>
            </w:pPr>
          </w:p>
        </w:tc>
      </w:tr>
      <w:tr w:rsidR="00E7000A" w:rsidRPr="003D298E" w:rsidTr="00E7000A">
        <w:trPr>
          <w:trHeight w:val="150"/>
          <w:tblCellSpacing w:w="0" w:type="dxa"/>
          <w:jc w:val="center"/>
        </w:trPr>
        <w:tc>
          <w:tcPr>
            <w:tcW w:w="0" w:type="auto"/>
            <w:vAlign w:val="center"/>
            <w:hideMark/>
          </w:tcPr>
          <w:p w:rsidR="00E7000A" w:rsidRPr="003D298E" w:rsidRDefault="00E7000A" w:rsidP="00E7000A">
            <w:pPr>
              <w:rPr>
                <w:sz w:val="16"/>
                <w:lang w:val="es-MX"/>
              </w:rPr>
            </w:pPr>
            <w:r w:rsidRPr="003D298E">
              <w:rPr>
                <w:rFonts w:ascii="Verdana" w:hAnsi="Verdana"/>
                <w:sz w:val="16"/>
                <w:szCs w:val="18"/>
                <w:lang w:val="es-MX"/>
              </w:rPr>
              <w:t>En caso de que no se desahogue el requerimiento señalado dentro del plazo citado se tendrá por no presentada la solicitud de información, quedando a salvo sus derechos para volver a presentar la solicitud, lo anterior con fundamento en el artículo 159 de la Ley invocada.</w:t>
            </w:r>
          </w:p>
        </w:tc>
      </w:tr>
      <w:tr w:rsidR="00E7000A" w:rsidRPr="003D298E" w:rsidTr="00E7000A">
        <w:trPr>
          <w:trHeight w:val="150"/>
          <w:tblCellSpacing w:w="0" w:type="dxa"/>
          <w:jc w:val="center"/>
        </w:trPr>
        <w:tc>
          <w:tcPr>
            <w:tcW w:w="0" w:type="auto"/>
            <w:vAlign w:val="center"/>
            <w:hideMark/>
          </w:tcPr>
          <w:p w:rsidR="00E7000A" w:rsidRPr="003D298E" w:rsidRDefault="00E7000A" w:rsidP="00E7000A">
            <w:pPr>
              <w:rPr>
                <w:sz w:val="16"/>
                <w:lang w:val="es-MX"/>
              </w:rPr>
            </w:pPr>
          </w:p>
        </w:tc>
      </w:tr>
      <w:tr w:rsidR="00E7000A" w:rsidRPr="003D298E" w:rsidTr="00E7000A">
        <w:trPr>
          <w:trHeight w:val="150"/>
          <w:tblCellSpacing w:w="0" w:type="dxa"/>
          <w:jc w:val="center"/>
        </w:trPr>
        <w:tc>
          <w:tcPr>
            <w:tcW w:w="0" w:type="auto"/>
            <w:vAlign w:val="center"/>
            <w:hideMark/>
          </w:tcPr>
          <w:p w:rsidR="00E7000A" w:rsidRPr="003D298E" w:rsidRDefault="00E7000A" w:rsidP="00E7000A">
            <w:pPr>
              <w:rPr>
                <w:sz w:val="16"/>
                <w:lang w:val="es-MX"/>
              </w:rPr>
            </w:pPr>
            <w:r w:rsidRPr="003D298E">
              <w:rPr>
                <w:rFonts w:ascii="Verdana" w:hAnsi="Verdana"/>
                <w:sz w:val="16"/>
                <w:szCs w:val="18"/>
                <w:lang w:val="es-MX"/>
              </w:rPr>
              <w:t>ATENTAMENTE</w:t>
            </w:r>
          </w:p>
        </w:tc>
      </w:tr>
      <w:tr w:rsidR="00E7000A" w:rsidRPr="003D298E" w:rsidTr="00E7000A">
        <w:trPr>
          <w:trHeight w:val="225"/>
          <w:tblCellSpacing w:w="0" w:type="dxa"/>
          <w:jc w:val="center"/>
        </w:trPr>
        <w:tc>
          <w:tcPr>
            <w:tcW w:w="0" w:type="auto"/>
            <w:vAlign w:val="center"/>
            <w:hideMark/>
          </w:tcPr>
          <w:p w:rsidR="00E7000A" w:rsidRPr="003D298E" w:rsidRDefault="00E7000A" w:rsidP="00E7000A">
            <w:pPr>
              <w:rPr>
                <w:sz w:val="16"/>
                <w:lang w:val="es-MX"/>
              </w:rPr>
            </w:pPr>
          </w:p>
        </w:tc>
      </w:tr>
      <w:tr w:rsidR="00E7000A" w:rsidRPr="003D298E" w:rsidTr="00E7000A">
        <w:trPr>
          <w:trHeight w:val="150"/>
          <w:tblCellSpacing w:w="0" w:type="dxa"/>
          <w:jc w:val="center"/>
        </w:trPr>
        <w:tc>
          <w:tcPr>
            <w:tcW w:w="0" w:type="auto"/>
            <w:vAlign w:val="center"/>
            <w:hideMark/>
          </w:tcPr>
          <w:p w:rsidR="00E7000A" w:rsidRPr="003D298E" w:rsidRDefault="00E7000A" w:rsidP="00E7000A">
            <w:pPr>
              <w:rPr>
                <w:sz w:val="16"/>
                <w:lang w:val="es-MX"/>
              </w:rPr>
            </w:pPr>
            <w:r w:rsidRPr="003D298E">
              <w:rPr>
                <w:rFonts w:ascii="Verdana" w:hAnsi="Verdana"/>
                <w:sz w:val="16"/>
                <w:szCs w:val="18"/>
                <w:lang w:val="es-MX"/>
              </w:rPr>
              <w:t>Lic. Alejandro Hernández Aguilar</w:t>
            </w:r>
          </w:p>
        </w:tc>
      </w:tr>
    </w:tbl>
    <w:p w:rsidR="00E7000A" w:rsidRPr="003D298E" w:rsidRDefault="00127AD7" w:rsidP="00E7000A">
      <w:pPr>
        <w:pBdr>
          <w:top w:val="nil"/>
          <w:left w:val="nil"/>
          <w:bottom w:val="nil"/>
          <w:right w:val="nil"/>
          <w:between w:val="nil"/>
        </w:pBdr>
        <w:spacing w:line="360" w:lineRule="auto"/>
        <w:ind w:right="-787"/>
        <w:jc w:val="both"/>
        <w:rPr>
          <w:color w:val="000000"/>
        </w:rPr>
      </w:pPr>
      <w:r w:rsidRPr="003D298E">
        <w:rPr>
          <w:rFonts w:ascii="Palatino Linotype" w:eastAsia="Palatino Linotype" w:hAnsi="Palatino Linotype" w:cs="Palatino Linotype"/>
          <w:color w:val="000000"/>
        </w:rPr>
        <w:t xml:space="preserve"> </w:t>
      </w:r>
    </w:p>
    <w:p w:rsidR="00E7000A" w:rsidRPr="003D298E" w:rsidRDefault="00E7000A" w:rsidP="00127AD7">
      <w:pPr>
        <w:numPr>
          <w:ilvl w:val="0"/>
          <w:numId w:val="4"/>
        </w:numPr>
        <w:pBdr>
          <w:top w:val="nil"/>
          <w:left w:val="nil"/>
          <w:bottom w:val="nil"/>
          <w:right w:val="nil"/>
          <w:between w:val="nil"/>
        </w:pBdr>
        <w:spacing w:line="360" w:lineRule="auto"/>
        <w:ind w:left="0" w:right="-787" w:firstLine="0"/>
        <w:jc w:val="both"/>
        <w:rPr>
          <w:color w:val="000000"/>
        </w:rPr>
      </w:pPr>
      <w:r w:rsidRPr="003D298E">
        <w:rPr>
          <w:rFonts w:ascii="Palatino Linotype" w:eastAsia="Palatino Linotype" w:hAnsi="Palatino Linotype" w:cs="Palatino Linotype"/>
          <w:color w:val="000000"/>
        </w:rPr>
        <w:t xml:space="preserve">El </w:t>
      </w:r>
      <w:r w:rsidRPr="003D298E">
        <w:rPr>
          <w:rFonts w:ascii="Palatino Linotype" w:eastAsia="Palatino Linotype" w:hAnsi="Palatino Linotype" w:cs="Palatino Linotype"/>
          <w:b/>
          <w:color w:val="000000"/>
        </w:rPr>
        <w:t xml:space="preserve">cuatro de julio </w:t>
      </w:r>
      <w:r w:rsidR="00127AD7" w:rsidRPr="003D298E">
        <w:rPr>
          <w:rFonts w:ascii="Palatino Linotype" w:eastAsia="Palatino Linotype" w:hAnsi="Palatino Linotype" w:cs="Palatino Linotype"/>
          <w:b/>
          <w:color w:val="000000"/>
        </w:rPr>
        <w:t xml:space="preserve">de dos mil veinticuatro, </w:t>
      </w:r>
      <w:r w:rsidR="00127AD7" w:rsidRPr="003D298E">
        <w:rPr>
          <w:rFonts w:ascii="Palatino Linotype" w:eastAsia="Palatino Linotype" w:hAnsi="Palatino Linotype" w:cs="Palatino Linotype"/>
          <w:color w:val="000000"/>
        </w:rPr>
        <w:t>el</w:t>
      </w:r>
      <w:r w:rsidRPr="003D298E">
        <w:rPr>
          <w:rFonts w:ascii="Palatino Linotype" w:eastAsia="Palatino Linotype" w:hAnsi="Palatino Linotype" w:cs="Palatino Linotype"/>
          <w:color w:val="000000"/>
        </w:rPr>
        <w:t xml:space="preserve"> </w:t>
      </w:r>
      <w:r w:rsidRPr="003D298E">
        <w:rPr>
          <w:rFonts w:ascii="Palatino Linotype" w:eastAsia="Palatino Linotype" w:hAnsi="Palatino Linotype" w:cs="Palatino Linotype"/>
          <w:b/>
          <w:color w:val="000000"/>
        </w:rPr>
        <w:t xml:space="preserve">SOLICITANTE </w:t>
      </w:r>
      <w:r w:rsidRPr="003D298E">
        <w:rPr>
          <w:rFonts w:ascii="Palatino Linotype" w:eastAsia="Palatino Linotype" w:hAnsi="Palatino Linotype" w:cs="Palatino Linotype"/>
          <w:color w:val="000000"/>
        </w:rPr>
        <w:t>atendió la solicitud de información, mediante la cual solicito lo siguiente.</w:t>
      </w:r>
    </w:p>
    <w:p w:rsidR="00E7000A" w:rsidRPr="003D298E" w:rsidRDefault="00E7000A" w:rsidP="00E7000A">
      <w:pPr>
        <w:pBdr>
          <w:top w:val="nil"/>
          <w:left w:val="nil"/>
          <w:bottom w:val="nil"/>
          <w:right w:val="nil"/>
          <w:between w:val="nil"/>
        </w:pBdr>
        <w:spacing w:line="360" w:lineRule="auto"/>
        <w:ind w:left="1134" w:right="900"/>
        <w:jc w:val="both"/>
        <w:rPr>
          <w:rFonts w:ascii="Palatino Linotype" w:eastAsia="Palatino Linotype" w:hAnsi="Palatino Linotype" w:cs="Palatino Linotype"/>
          <w:i/>
          <w:color w:val="000000"/>
        </w:rPr>
      </w:pPr>
      <w:r w:rsidRPr="003D298E">
        <w:rPr>
          <w:rFonts w:ascii="Palatino Linotype" w:eastAsia="Palatino Linotype" w:hAnsi="Palatino Linotype" w:cs="Palatino Linotype"/>
          <w:i/>
          <w:color w:val="000000"/>
        </w:rPr>
        <w:t xml:space="preserve">“Oficios firmados por el o la Titular del Instituto del </w:t>
      </w:r>
      <w:proofErr w:type="spellStart"/>
      <w:r w:rsidRPr="003D298E">
        <w:rPr>
          <w:rFonts w:ascii="Palatino Linotype" w:eastAsia="Palatino Linotype" w:hAnsi="Palatino Linotype" w:cs="Palatino Linotype"/>
          <w:i/>
          <w:color w:val="000000"/>
        </w:rPr>
        <w:t>Transaporte</w:t>
      </w:r>
      <w:proofErr w:type="spellEnd"/>
      <w:r w:rsidRPr="003D298E">
        <w:rPr>
          <w:rFonts w:ascii="Palatino Linotype" w:eastAsia="Palatino Linotype" w:hAnsi="Palatino Linotype" w:cs="Palatino Linotype"/>
          <w:i/>
          <w:color w:val="000000"/>
        </w:rPr>
        <w:t xml:space="preserve"> por esta vía de SAIMEX”</w:t>
      </w:r>
    </w:p>
    <w:p w:rsidR="00E7000A" w:rsidRPr="003D298E" w:rsidRDefault="00E7000A" w:rsidP="00E7000A">
      <w:pPr>
        <w:pBdr>
          <w:top w:val="nil"/>
          <w:left w:val="nil"/>
          <w:bottom w:val="nil"/>
          <w:right w:val="nil"/>
          <w:between w:val="nil"/>
        </w:pBdr>
        <w:spacing w:line="360" w:lineRule="auto"/>
        <w:ind w:left="1134" w:right="900"/>
        <w:jc w:val="both"/>
        <w:rPr>
          <w:i/>
          <w:color w:val="000000"/>
        </w:rPr>
      </w:pPr>
    </w:p>
    <w:p w:rsidR="00127AD7" w:rsidRPr="003D298E" w:rsidRDefault="00E7000A" w:rsidP="00127AD7">
      <w:pPr>
        <w:numPr>
          <w:ilvl w:val="0"/>
          <w:numId w:val="4"/>
        </w:numPr>
        <w:pBdr>
          <w:top w:val="nil"/>
          <w:left w:val="nil"/>
          <w:bottom w:val="nil"/>
          <w:right w:val="nil"/>
          <w:between w:val="nil"/>
        </w:pBdr>
        <w:spacing w:line="360" w:lineRule="auto"/>
        <w:ind w:left="0" w:right="-787" w:firstLine="0"/>
        <w:jc w:val="both"/>
        <w:rPr>
          <w:color w:val="000000"/>
        </w:rPr>
      </w:pPr>
      <w:r w:rsidRPr="003D298E">
        <w:rPr>
          <w:rFonts w:ascii="Palatino Linotype" w:eastAsia="Palatino Linotype" w:hAnsi="Palatino Linotype" w:cs="Palatino Linotype"/>
          <w:color w:val="000000"/>
        </w:rPr>
        <w:t xml:space="preserve">El </w:t>
      </w:r>
      <w:r w:rsidRPr="003D298E">
        <w:rPr>
          <w:rFonts w:ascii="Palatino Linotype" w:eastAsia="Palatino Linotype" w:hAnsi="Palatino Linotype" w:cs="Palatino Linotype"/>
          <w:b/>
          <w:color w:val="000000"/>
        </w:rPr>
        <w:t xml:space="preserve">cuatro de julio de dos mil veinticuatro, </w:t>
      </w:r>
      <w:r w:rsidRPr="003D298E">
        <w:rPr>
          <w:rFonts w:ascii="Palatino Linotype" w:eastAsia="Palatino Linotype" w:hAnsi="Palatino Linotype" w:cs="Palatino Linotype"/>
          <w:color w:val="000000"/>
        </w:rPr>
        <w:t>el</w:t>
      </w:r>
      <w:r w:rsidR="00127AD7" w:rsidRPr="003D298E">
        <w:rPr>
          <w:rFonts w:ascii="Palatino Linotype" w:eastAsia="Palatino Linotype" w:hAnsi="Palatino Linotype" w:cs="Palatino Linotype"/>
          <w:color w:val="000000"/>
        </w:rPr>
        <w:t xml:space="preserve"> </w:t>
      </w:r>
      <w:r w:rsidR="00127AD7" w:rsidRPr="003D298E">
        <w:rPr>
          <w:rFonts w:ascii="Palatino Linotype" w:eastAsia="Palatino Linotype" w:hAnsi="Palatino Linotype" w:cs="Palatino Linotype"/>
          <w:b/>
          <w:color w:val="000000"/>
        </w:rPr>
        <w:t xml:space="preserve">SUJETO OBLIGADO </w:t>
      </w:r>
      <w:r w:rsidR="00127AD7" w:rsidRPr="003D298E">
        <w:rPr>
          <w:rFonts w:ascii="Palatino Linotype" w:eastAsia="Palatino Linotype" w:hAnsi="Palatino Linotype" w:cs="Palatino Linotype"/>
          <w:color w:val="000000"/>
        </w:rPr>
        <w:t xml:space="preserve">giro el requerimiento de información para que fuera atendida la solicitud de información de información </w:t>
      </w:r>
      <w:r w:rsidR="00127AD7" w:rsidRPr="003D298E">
        <w:rPr>
          <w:rFonts w:ascii="Palatino Linotype" w:eastAsia="Palatino Linotype" w:hAnsi="Palatino Linotype" w:cs="Palatino Linotype"/>
          <w:b/>
          <w:color w:val="000000"/>
        </w:rPr>
        <w:t xml:space="preserve"> 00476/SMOV/IP/2024. </w:t>
      </w:r>
    </w:p>
    <w:p w:rsidR="00127AD7" w:rsidRPr="003D298E" w:rsidRDefault="00127AD7" w:rsidP="00127AD7">
      <w:pPr>
        <w:pBdr>
          <w:top w:val="nil"/>
          <w:left w:val="nil"/>
          <w:bottom w:val="nil"/>
          <w:right w:val="nil"/>
          <w:between w:val="nil"/>
        </w:pBdr>
        <w:ind w:right="-787"/>
        <w:rPr>
          <w:rFonts w:ascii="Palatino Linotype" w:eastAsia="Palatino Linotype" w:hAnsi="Palatino Linotype" w:cs="Palatino Linotype"/>
          <w:color w:val="000000"/>
        </w:rPr>
      </w:pPr>
    </w:p>
    <w:p w:rsidR="00217858" w:rsidRPr="003D298E" w:rsidRDefault="00127AD7" w:rsidP="00217858">
      <w:pPr>
        <w:numPr>
          <w:ilvl w:val="0"/>
          <w:numId w:val="4"/>
        </w:numPr>
        <w:pBdr>
          <w:top w:val="nil"/>
          <w:left w:val="nil"/>
          <w:bottom w:val="nil"/>
          <w:right w:val="nil"/>
          <w:between w:val="nil"/>
        </w:pBdr>
        <w:spacing w:line="360" w:lineRule="auto"/>
        <w:ind w:left="0" w:right="-787" w:firstLine="0"/>
        <w:jc w:val="both"/>
        <w:rPr>
          <w:color w:val="000000"/>
        </w:rPr>
      </w:pPr>
      <w:r w:rsidRPr="003D298E">
        <w:rPr>
          <w:rFonts w:ascii="Palatino Linotype" w:eastAsia="Palatino Linotype" w:hAnsi="Palatino Linotype" w:cs="Palatino Linotype"/>
          <w:color w:val="000000"/>
        </w:rPr>
        <w:t xml:space="preserve">El </w:t>
      </w:r>
      <w:r w:rsidR="00E7000A" w:rsidRPr="003D298E">
        <w:rPr>
          <w:rFonts w:ascii="Palatino Linotype" w:eastAsia="Palatino Linotype" w:hAnsi="Palatino Linotype" w:cs="Palatino Linotype"/>
          <w:b/>
          <w:color w:val="000000"/>
        </w:rPr>
        <w:t xml:space="preserve">ocho de agosto </w:t>
      </w:r>
      <w:r w:rsidRPr="003D298E">
        <w:rPr>
          <w:rFonts w:ascii="Palatino Linotype" w:eastAsia="Palatino Linotype" w:hAnsi="Palatino Linotype" w:cs="Palatino Linotype"/>
          <w:b/>
          <w:color w:val="000000"/>
        </w:rPr>
        <w:t>de dos mil veinticuatro</w:t>
      </w:r>
      <w:r w:rsidRPr="003D298E">
        <w:rPr>
          <w:rFonts w:ascii="Palatino Linotype" w:eastAsia="Palatino Linotype" w:hAnsi="Palatino Linotype" w:cs="Palatino Linotype"/>
          <w:color w:val="000000"/>
        </w:rPr>
        <w:t xml:space="preserve"> el </w:t>
      </w:r>
      <w:r w:rsidRPr="003D298E">
        <w:rPr>
          <w:rFonts w:ascii="Palatino Linotype" w:eastAsia="Palatino Linotype" w:hAnsi="Palatino Linotype" w:cs="Palatino Linotype"/>
          <w:b/>
          <w:color w:val="000000"/>
        </w:rPr>
        <w:t xml:space="preserve">SUJETO OBLIGADO </w:t>
      </w:r>
      <w:r w:rsidRPr="003D298E">
        <w:rPr>
          <w:rFonts w:ascii="Palatino Linotype" w:eastAsia="Palatino Linotype" w:hAnsi="Palatino Linotype" w:cs="Palatino Linotype"/>
          <w:color w:val="000000"/>
        </w:rPr>
        <w:t xml:space="preserve">dio respuesta </w:t>
      </w:r>
      <w:r w:rsidR="00217858" w:rsidRPr="003D298E">
        <w:rPr>
          <w:rFonts w:ascii="Palatino Linotype" w:eastAsia="Palatino Linotype" w:hAnsi="Palatino Linotype" w:cs="Palatino Linotype"/>
          <w:color w:val="000000"/>
        </w:rPr>
        <w:t xml:space="preserve">por medio del Sistema de Acceso a la Información, mediante el cual entrego el siguiente link electrónico: </w:t>
      </w:r>
      <w:hyperlink r:id="rId7" w:history="1">
        <w:r w:rsidR="00217858" w:rsidRPr="003D298E">
          <w:rPr>
            <w:rStyle w:val="Hipervnculo"/>
            <w:rFonts w:ascii="Palatino Linotype" w:eastAsia="Palatino Linotype" w:hAnsi="Palatino Linotype" w:cs="Palatino Linotype"/>
          </w:rPr>
          <w:t>https://drive.google.com/drive/folders/1fz3_sg5X9OhO8bAmeony3Or6HcUage2U?usp=sh</w:t>
        </w:r>
        <w:r w:rsidR="00217858" w:rsidRPr="003D298E">
          <w:rPr>
            <w:rStyle w:val="Hipervnculo"/>
            <w:rFonts w:ascii="Palatino Linotype" w:eastAsia="Palatino Linotype" w:hAnsi="Palatino Linotype" w:cs="Palatino Linotype"/>
          </w:rPr>
          <w:lastRenderedPageBreak/>
          <w:t>aring:</w:t>
        </w:r>
      </w:hyperlink>
      <w:r w:rsidR="00217858" w:rsidRPr="003D298E">
        <w:rPr>
          <w:rFonts w:ascii="Palatino Linotype" w:eastAsia="Palatino Linotype" w:hAnsi="Palatino Linotype" w:cs="Palatino Linotype"/>
          <w:color w:val="000000"/>
        </w:rPr>
        <w:t xml:space="preserve"> la liga electrónica contiene veintiséis archivos electrónicos que contienen oficios del dos mil veinticuatro, firmados por la Titular referida en la solicitud de información. </w:t>
      </w:r>
    </w:p>
    <w:p w:rsidR="00217858" w:rsidRPr="003D298E" w:rsidRDefault="00217858" w:rsidP="00217858">
      <w:pPr>
        <w:pBdr>
          <w:top w:val="nil"/>
          <w:left w:val="nil"/>
          <w:bottom w:val="nil"/>
          <w:right w:val="nil"/>
          <w:between w:val="nil"/>
        </w:pBdr>
        <w:spacing w:line="360" w:lineRule="auto"/>
        <w:ind w:right="-787"/>
        <w:jc w:val="both"/>
        <w:rPr>
          <w:color w:val="000000"/>
        </w:rPr>
      </w:pPr>
    </w:p>
    <w:p w:rsidR="00127AD7" w:rsidRPr="003D298E" w:rsidRDefault="00127AD7" w:rsidP="00127AD7">
      <w:pPr>
        <w:numPr>
          <w:ilvl w:val="0"/>
          <w:numId w:val="4"/>
        </w:numPr>
        <w:pBdr>
          <w:top w:val="nil"/>
          <w:left w:val="nil"/>
          <w:bottom w:val="nil"/>
          <w:right w:val="nil"/>
          <w:between w:val="nil"/>
        </w:pBdr>
        <w:spacing w:line="360" w:lineRule="auto"/>
        <w:ind w:left="0" w:right="-787" w:firstLine="0"/>
        <w:jc w:val="both"/>
        <w:rPr>
          <w:color w:val="000000"/>
        </w:rPr>
      </w:pPr>
      <w:r w:rsidRPr="003D298E">
        <w:rPr>
          <w:rFonts w:ascii="Palatino Linotype" w:eastAsia="Palatino Linotype" w:hAnsi="Palatino Linotype" w:cs="Palatino Linotype"/>
          <w:color w:val="000000"/>
        </w:rPr>
        <w:t xml:space="preserve">Inconforme con la respuesta, el </w:t>
      </w:r>
      <w:r w:rsidR="00217858" w:rsidRPr="003D298E">
        <w:rPr>
          <w:rFonts w:ascii="Palatino Linotype" w:eastAsia="Palatino Linotype" w:hAnsi="Palatino Linotype" w:cs="Palatino Linotype"/>
          <w:b/>
          <w:color w:val="000000"/>
        </w:rPr>
        <w:t xml:space="preserve">veintiocho de agosto </w:t>
      </w:r>
      <w:r w:rsidRPr="003D298E">
        <w:rPr>
          <w:rFonts w:ascii="Palatino Linotype" w:eastAsia="Palatino Linotype" w:hAnsi="Palatino Linotype" w:cs="Palatino Linotype"/>
          <w:b/>
          <w:color w:val="000000"/>
        </w:rPr>
        <w:t xml:space="preserve">de dos mil veinticuatro, </w:t>
      </w:r>
      <w:r w:rsidRPr="003D298E">
        <w:rPr>
          <w:rFonts w:ascii="Palatino Linotype" w:eastAsia="Palatino Linotype" w:hAnsi="Palatino Linotype" w:cs="Palatino Linotype"/>
          <w:color w:val="000000"/>
        </w:rPr>
        <w:t>el entonces solicitante interpuso el recurso de revisión de mérito, manifestando las siguientes razones o motivos de inconformidad:</w:t>
      </w:r>
    </w:p>
    <w:p w:rsidR="00127AD7" w:rsidRPr="003D298E" w:rsidRDefault="00127AD7" w:rsidP="00217858">
      <w:pPr>
        <w:numPr>
          <w:ilvl w:val="0"/>
          <w:numId w:val="2"/>
        </w:numPr>
        <w:pBdr>
          <w:top w:val="nil"/>
          <w:left w:val="nil"/>
          <w:bottom w:val="nil"/>
          <w:right w:val="nil"/>
          <w:between w:val="nil"/>
        </w:pBdr>
        <w:spacing w:line="360" w:lineRule="auto"/>
        <w:ind w:left="709" w:right="62" w:hanging="283"/>
        <w:jc w:val="both"/>
        <w:rPr>
          <w:rFonts w:ascii="Palatino Linotype" w:eastAsia="Palatino Linotype" w:hAnsi="Palatino Linotype" w:cs="Palatino Linotype"/>
          <w:i/>
          <w:color w:val="000000"/>
        </w:rPr>
      </w:pPr>
      <w:bookmarkStart w:id="2" w:name="_heading=h.1fob9te" w:colFirst="0" w:colLast="0"/>
      <w:bookmarkEnd w:id="2"/>
      <w:r w:rsidRPr="003D298E">
        <w:rPr>
          <w:rFonts w:ascii="Palatino Linotype" w:eastAsia="Palatino Linotype" w:hAnsi="Palatino Linotype" w:cs="Palatino Linotype"/>
          <w:b/>
          <w:color w:val="000000"/>
        </w:rPr>
        <w:t xml:space="preserve">Acto impugnado: </w:t>
      </w:r>
      <w:r w:rsidRPr="003D298E">
        <w:rPr>
          <w:rFonts w:ascii="Palatino Linotype" w:eastAsia="Palatino Linotype" w:hAnsi="Palatino Linotype" w:cs="Palatino Linotype"/>
          <w:i/>
          <w:color w:val="000000"/>
        </w:rPr>
        <w:t>“</w:t>
      </w:r>
      <w:r w:rsidR="00217858" w:rsidRPr="003D298E">
        <w:rPr>
          <w:rFonts w:ascii="Palatino Linotype" w:eastAsia="Palatino Linotype" w:hAnsi="Palatino Linotype" w:cs="Palatino Linotype"/>
          <w:i/>
          <w:color w:val="000000"/>
        </w:rPr>
        <w:t xml:space="preserve">no abre su link y se </w:t>
      </w:r>
      <w:proofErr w:type="spellStart"/>
      <w:r w:rsidR="00217858" w:rsidRPr="003D298E">
        <w:rPr>
          <w:rFonts w:ascii="Palatino Linotype" w:eastAsia="Palatino Linotype" w:hAnsi="Palatino Linotype" w:cs="Palatino Linotype"/>
          <w:i/>
          <w:color w:val="000000"/>
        </w:rPr>
        <w:t>solicito</w:t>
      </w:r>
      <w:proofErr w:type="spellEnd"/>
      <w:r w:rsidR="00217858" w:rsidRPr="003D298E">
        <w:rPr>
          <w:rFonts w:ascii="Palatino Linotype" w:eastAsia="Palatino Linotype" w:hAnsi="Palatino Linotype" w:cs="Palatino Linotype"/>
          <w:i/>
          <w:color w:val="000000"/>
        </w:rPr>
        <w:t xml:space="preserve"> por </w:t>
      </w:r>
      <w:proofErr w:type="spellStart"/>
      <w:r w:rsidR="00217858" w:rsidRPr="003D298E">
        <w:rPr>
          <w:rFonts w:ascii="Palatino Linotype" w:eastAsia="Palatino Linotype" w:hAnsi="Palatino Linotype" w:cs="Palatino Linotype"/>
          <w:i/>
          <w:color w:val="000000"/>
        </w:rPr>
        <w:t>saimex</w:t>
      </w:r>
      <w:proofErr w:type="spellEnd"/>
      <w:r w:rsidR="00217858" w:rsidRPr="003D298E">
        <w:rPr>
          <w:rFonts w:ascii="Palatino Linotype" w:eastAsia="Palatino Linotype" w:hAnsi="Palatino Linotype" w:cs="Palatino Linotype"/>
          <w:i/>
          <w:color w:val="000000"/>
        </w:rPr>
        <w:t xml:space="preserve"> que justifique </w:t>
      </w:r>
      <w:proofErr w:type="spellStart"/>
      <w:r w:rsidR="00217858" w:rsidRPr="003D298E">
        <w:rPr>
          <w:rFonts w:ascii="Palatino Linotype" w:eastAsia="Palatino Linotype" w:hAnsi="Palatino Linotype" w:cs="Palatino Linotype"/>
          <w:i/>
          <w:color w:val="000000"/>
        </w:rPr>
        <w:t>por que</w:t>
      </w:r>
      <w:proofErr w:type="spellEnd"/>
      <w:r w:rsidR="00217858" w:rsidRPr="003D298E">
        <w:rPr>
          <w:rFonts w:ascii="Palatino Linotype" w:eastAsia="Palatino Linotype" w:hAnsi="Palatino Linotype" w:cs="Palatino Linotype"/>
          <w:i/>
          <w:color w:val="000000"/>
        </w:rPr>
        <w:t xml:space="preserve"> por un link que no abre es para no entregar</w:t>
      </w:r>
      <w:proofErr w:type="gramStart"/>
      <w:r w:rsidR="00217858" w:rsidRPr="003D298E">
        <w:rPr>
          <w:rFonts w:ascii="Palatino Linotype" w:eastAsia="Palatino Linotype" w:hAnsi="Palatino Linotype" w:cs="Palatino Linotype"/>
          <w:i/>
          <w:color w:val="000000"/>
        </w:rPr>
        <w:t>.</w:t>
      </w:r>
      <w:r w:rsidRPr="003D298E">
        <w:rPr>
          <w:rFonts w:ascii="Palatino Linotype" w:eastAsia="Palatino Linotype" w:hAnsi="Palatino Linotype" w:cs="Palatino Linotype"/>
          <w:i/>
          <w:color w:val="000000"/>
        </w:rPr>
        <w:t>.</w:t>
      </w:r>
      <w:r w:rsidRPr="003D298E">
        <w:rPr>
          <w:rFonts w:ascii="Palatino Linotype" w:eastAsia="Palatino Linotype" w:hAnsi="Palatino Linotype" w:cs="Palatino Linotype"/>
          <w:color w:val="000000"/>
        </w:rPr>
        <w:t>”</w:t>
      </w:r>
      <w:proofErr w:type="gramEnd"/>
    </w:p>
    <w:p w:rsidR="0073280B" w:rsidRPr="003D298E" w:rsidRDefault="0073280B" w:rsidP="0073280B">
      <w:pPr>
        <w:pBdr>
          <w:top w:val="nil"/>
          <w:left w:val="nil"/>
          <w:bottom w:val="nil"/>
          <w:right w:val="nil"/>
          <w:between w:val="nil"/>
        </w:pBdr>
        <w:spacing w:line="360" w:lineRule="auto"/>
        <w:ind w:left="709" w:right="62"/>
        <w:jc w:val="both"/>
        <w:rPr>
          <w:rFonts w:ascii="Palatino Linotype" w:eastAsia="Palatino Linotype" w:hAnsi="Palatino Linotype" w:cs="Palatino Linotype"/>
          <w:i/>
          <w:color w:val="000000"/>
        </w:rPr>
      </w:pPr>
    </w:p>
    <w:p w:rsidR="00127AD7" w:rsidRPr="003D298E" w:rsidRDefault="00127AD7" w:rsidP="00127AD7">
      <w:pPr>
        <w:numPr>
          <w:ilvl w:val="0"/>
          <w:numId w:val="2"/>
        </w:numPr>
        <w:pBdr>
          <w:top w:val="nil"/>
          <w:left w:val="nil"/>
          <w:bottom w:val="nil"/>
          <w:right w:val="nil"/>
          <w:between w:val="nil"/>
        </w:pBdr>
        <w:spacing w:line="360" w:lineRule="auto"/>
        <w:ind w:left="786" w:right="62"/>
        <w:jc w:val="both"/>
        <w:rPr>
          <w:rFonts w:ascii="Palatino Linotype" w:eastAsia="Palatino Linotype" w:hAnsi="Palatino Linotype" w:cs="Palatino Linotype"/>
          <w:i/>
          <w:color w:val="000000"/>
        </w:rPr>
      </w:pPr>
      <w:bookmarkStart w:id="3" w:name="_heading=h.3znysh7" w:colFirst="0" w:colLast="0"/>
      <w:bookmarkEnd w:id="3"/>
      <w:r w:rsidRPr="003D298E">
        <w:rPr>
          <w:rFonts w:ascii="Palatino Linotype" w:eastAsia="Palatino Linotype" w:hAnsi="Palatino Linotype" w:cs="Palatino Linotype"/>
          <w:b/>
          <w:color w:val="000000"/>
        </w:rPr>
        <w:t xml:space="preserve">Razones o Motivos de inconformidad: </w:t>
      </w:r>
      <w:r w:rsidRPr="003D298E">
        <w:rPr>
          <w:rFonts w:ascii="Palatino Linotype" w:eastAsia="Palatino Linotype" w:hAnsi="Palatino Linotype" w:cs="Palatino Linotype"/>
          <w:i/>
          <w:color w:val="000000"/>
        </w:rPr>
        <w:t>“</w:t>
      </w:r>
      <w:r w:rsidR="00217858" w:rsidRPr="003D298E">
        <w:rPr>
          <w:rFonts w:ascii="Palatino Linotype" w:eastAsia="Palatino Linotype" w:hAnsi="Palatino Linotype" w:cs="Palatino Linotype"/>
          <w:i/>
          <w:color w:val="000000"/>
        </w:rPr>
        <w:t xml:space="preserve">no abre su link y se </w:t>
      </w:r>
      <w:proofErr w:type="spellStart"/>
      <w:r w:rsidR="00217858" w:rsidRPr="003D298E">
        <w:rPr>
          <w:rFonts w:ascii="Palatino Linotype" w:eastAsia="Palatino Linotype" w:hAnsi="Palatino Linotype" w:cs="Palatino Linotype"/>
          <w:i/>
          <w:color w:val="000000"/>
        </w:rPr>
        <w:t>solicito</w:t>
      </w:r>
      <w:proofErr w:type="spellEnd"/>
      <w:r w:rsidR="00217858" w:rsidRPr="003D298E">
        <w:rPr>
          <w:rFonts w:ascii="Palatino Linotype" w:eastAsia="Palatino Linotype" w:hAnsi="Palatino Linotype" w:cs="Palatino Linotype"/>
          <w:i/>
          <w:color w:val="000000"/>
        </w:rPr>
        <w:t xml:space="preserve"> por </w:t>
      </w:r>
      <w:proofErr w:type="spellStart"/>
      <w:r w:rsidR="00217858" w:rsidRPr="003D298E">
        <w:rPr>
          <w:rFonts w:ascii="Palatino Linotype" w:eastAsia="Palatino Linotype" w:hAnsi="Palatino Linotype" w:cs="Palatino Linotype"/>
          <w:i/>
          <w:color w:val="000000"/>
        </w:rPr>
        <w:t>saimex</w:t>
      </w:r>
      <w:proofErr w:type="spellEnd"/>
      <w:r w:rsidR="00217858" w:rsidRPr="003D298E">
        <w:rPr>
          <w:rFonts w:ascii="Palatino Linotype" w:eastAsia="Palatino Linotype" w:hAnsi="Palatino Linotype" w:cs="Palatino Linotype"/>
          <w:i/>
          <w:color w:val="000000"/>
        </w:rPr>
        <w:t xml:space="preserve"> que justifique </w:t>
      </w:r>
      <w:proofErr w:type="spellStart"/>
      <w:r w:rsidR="00217858" w:rsidRPr="003D298E">
        <w:rPr>
          <w:rFonts w:ascii="Palatino Linotype" w:eastAsia="Palatino Linotype" w:hAnsi="Palatino Linotype" w:cs="Palatino Linotype"/>
          <w:i/>
          <w:color w:val="000000"/>
        </w:rPr>
        <w:t>por que</w:t>
      </w:r>
      <w:proofErr w:type="spellEnd"/>
      <w:r w:rsidR="00217858" w:rsidRPr="003D298E">
        <w:rPr>
          <w:rFonts w:ascii="Palatino Linotype" w:eastAsia="Palatino Linotype" w:hAnsi="Palatino Linotype" w:cs="Palatino Linotype"/>
          <w:i/>
          <w:color w:val="000000"/>
        </w:rPr>
        <w:t xml:space="preserve"> por un link que no abre es para no entregar se solicita pro </w:t>
      </w:r>
      <w:proofErr w:type="spellStart"/>
      <w:r w:rsidR="00217858" w:rsidRPr="003D298E">
        <w:rPr>
          <w:rFonts w:ascii="Palatino Linotype" w:eastAsia="Palatino Linotype" w:hAnsi="Palatino Linotype" w:cs="Palatino Linotype"/>
          <w:i/>
          <w:color w:val="000000"/>
        </w:rPr>
        <w:t>saimex</w:t>
      </w:r>
      <w:proofErr w:type="spellEnd"/>
      <w:r w:rsidR="00217858" w:rsidRPr="003D298E">
        <w:rPr>
          <w:rFonts w:ascii="Palatino Linotype" w:eastAsia="Palatino Linotype" w:hAnsi="Palatino Linotype" w:cs="Palatino Linotype"/>
          <w:i/>
          <w:color w:val="000000"/>
        </w:rPr>
        <w:t xml:space="preserve"> </w:t>
      </w:r>
      <w:proofErr w:type="spellStart"/>
      <w:r w:rsidR="00217858" w:rsidRPr="003D298E">
        <w:rPr>
          <w:rFonts w:ascii="Palatino Linotype" w:eastAsia="Palatino Linotype" w:hAnsi="Palatino Linotype" w:cs="Palatino Linotype"/>
          <w:i/>
          <w:color w:val="000000"/>
        </w:rPr>
        <w:t>por que</w:t>
      </w:r>
      <w:proofErr w:type="spellEnd"/>
      <w:r w:rsidR="00217858" w:rsidRPr="003D298E">
        <w:rPr>
          <w:rFonts w:ascii="Palatino Linotype" w:eastAsia="Palatino Linotype" w:hAnsi="Palatino Linotype" w:cs="Palatino Linotype"/>
          <w:i/>
          <w:color w:val="000000"/>
        </w:rPr>
        <w:t xml:space="preserve"> no tengo correo </w:t>
      </w:r>
      <w:proofErr w:type="spellStart"/>
      <w:r w:rsidR="00217858" w:rsidRPr="003D298E">
        <w:rPr>
          <w:rFonts w:ascii="Palatino Linotype" w:eastAsia="Palatino Linotype" w:hAnsi="Palatino Linotype" w:cs="Palatino Linotype"/>
          <w:i/>
          <w:color w:val="000000"/>
        </w:rPr>
        <w:t>gmail</w:t>
      </w:r>
      <w:proofErr w:type="spellEnd"/>
      <w:r w:rsidR="00217858" w:rsidRPr="003D298E">
        <w:rPr>
          <w:rFonts w:ascii="Palatino Linotype" w:eastAsia="Palatino Linotype" w:hAnsi="Palatino Linotype" w:cs="Palatino Linotype"/>
          <w:i/>
          <w:color w:val="000000"/>
        </w:rPr>
        <w:t xml:space="preserve"> y no puedo hacerlo la información debe ser accesible y de pronto acceso al ciudadano</w:t>
      </w:r>
      <w:proofErr w:type="gramStart"/>
      <w:r w:rsidR="00217858" w:rsidRPr="003D298E">
        <w:rPr>
          <w:rFonts w:ascii="Palatino Linotype" w:eastAsia="Palatino Linotype" w:hAnsi="Palatino Linotype" w:cs="Palatino Linotype"/>
          <w:i/>
          <w:color w:val="000000"/>
        </w:rPr>
        <w:t>.</w:t>
      </w:r>
      <w:r w:rsidRPr="003D298E">
        <w:rPr>
          <w:rFonts w:ascii="Palatino Linotype" w:eastAsia="Palatino Linotype" w:hAnsi="Palatino Linotype" w:cs="Palatino Linotype"/>
          <w:i/>
          <w:color w:val="000000"/>
        </w:rPr>
        <w:t>.”</w:t>
      </w:r>
      <w:proofErr w:type="gramEnd"/>
    </w:p>
    <w:p w:rsidR="00127AD7" w:rsidRPr="003D298E" w:rsidRDefault="00127AD7" w:rsidP="00127AD7">
      <w:pPr>
        <w:pBdr>
          <w:top w:val="nil"/>
          <w:left w:val="nil"/>
          <w:bottom w:val="nil"/>
          <w:right w:val="nil"/>
          <w:between w:val="nil"/>
        </w:pBdr>
        <w:spacing w:line="360" w:lineRule="auto"/>
        <w:ind w:left="1134" w:right="-787"/>
        <w:jc w:val="both"/>
        <w:rPr>
          <w:rFonts w:ascii="Palatino Linotype" w:eastAsia="Palatino Linotype" w:hAnsi="Palatino Linotype" w:cs="Palatino Linotype"/>
          <w:i/>
          <w:color w:val="000000"/>
        </w:rPr>
      </w:pPr>
    </w:p>
    <w:p w:rsidR="00127AD7" w:rsidRPr="003D298E" w:rsidRDefault="00127AD7" w:rsidP="00127AD7">
      <w:pPr>
        <w:numPr>
          <w:ilvl w:val="0"/>
          <w:numId w:val="4"/>
        </w:numPr>
        <w:pBdr>
          <w:top w:val="nil"/>
          <w:left w:val="nil"/>
          <w:bottom w:val="nil"/>
          <w:right w:val="nil"/>
          <w:between w:val="nil"/>
        </w:pBdr>
        <w:spacing w:line="360" w:lineRule="auto"/>
        <w:ind w:left="0" w:right="-787" w:firstLine="0"/>
        <w:jc w:val="both"/>
        <w:rPr>
          <w:color w:val="000000"/>
        </w:rPr>
      </w:pPr>
      <w:r w:rsidRPr="003D298E">
        <w:rPr>
          <w:rFonts w:ascii="Palatino Linotype" w:eastAsia="Palatino Linotype" w:hAnsi="Palatino Linotype" w:cs="Palatino Linotype"/>
          <w:color w:val="000000"/>
        </w:rPr>
        <w:t>La Comisionada Ponente con fundamento en lo dispuesto por el artículo 185 fracción II de la ley de la materia, a través del acuerdo de admisión de fecha</w:t>
      </w:r>
      <w:r w:rsidRPr="003D298E">
        <w:rPr>
          <w:rFonts w:ascii="Palatino Linotype" w:eastAsia="Palatino Linotype" w:hAnsi="Palatino Linotype" w:cs="Palatino Linotype"/>
          <w:b/>
          <w:color w:val="000000"/>
        </w:rPr>
        <w:t xml:space="preserve"> </w:t>
      </w:r>
      <w:r w:rsidR="00217858" w:rsidRPr="003D298E">
        <w:rPr>
          <w:rFonts w:ascii="Palatino Linotype" w:eastAsia="Palatino Linotype" w:hAnsi="Palatino Linotype" w:cs="Palatino Linotype"/>
          <w:b/>
          <w:color w:val="000000"/>
        </w:rPr>
        <w:t xml:space="preserve">dos de septiembre </w:t>
      </w:r>
      <w:r w:rsidRPr="003D298E">
        <w:rPr>
          <w:rFonts w:ascii="Palatino Linotype" w:eastAsia="Palatino Linotype" w:hAnsi="Palatino Linotype" w:cs="Palatino Linotype"/>
          <w:b/>
          <w:color w:val="000000"/>
        </w:rPr>
        <w:t>de dos mil veinticuatro</w:t>
      </w:r>
      <w:r w:rsidRPr="003D298E">
        <w:rPr>
          <w:rFonts w:ascii="Palatino Linotype" w:eastAsia="Palatino Linotype" w:hAnsi="Palatino Linotype" w:cs="Palatino Linotype"/>
          <w:color w:val="000000"/>
        </w:rPr>
        <w:t xml:space="preserve">, se puso a disposición de las partes el expediente electrónico vía </w:t>
      </w:r>
      <w:r w:rsidRPr="003D298E">
        <w:rPr>
          <w:rFonts w:ascii="Palatino Linotype" w:eastAsia="Palatino Linotype" w:hAnsi="Palatino Linotype" w:cs="Palatino Linotype"/>
          <w:b/>
          <w:color w:val="000000"/>
        </w:rPr>
        <w:t xml:space="preserve">SAIMEX </w:t>
      </w:r>
      <w:r w:rsidRPr="003D298E">
        <w:rPr>
          <w:rFonts w:ascii="Palatino Linotype" w:eastAsia="Palatino Linotype" w:hAnsi="Palatino Linotype" w:cs="Palatino Linotype"/>
          <w:color w:val="000000"/>
        </w:rPr>
        <w:t xml:space="preserve">a efecto de que en un plazo máximo de siete días </w:t>
      </w:r>
      <w:r w:rsidRPr="003D298E">
        <w:rPr>
          <w:rFonts w:ascii="Palatino Linotype" w:eastAsia="Palatino Linotype" w:hAnsi="Palatino Linotype" w:cs="Palatino Linotype"/>
        </w:rPr>
        <w:t>manifestara</w:t>
      </w:r>
      <w:r w:rsidRPr="003D298E">
        <w:rPr>
          <w:rFonts w:ascii="Palatino Linotype" w:eastAsia="Palatino Linotype" w:hAnsi="Palatino Linotype" w:cs="Palatino Linotype"/>
          <w:color w:val="000000"/>
        </w:rPr>
        <w:t xml:space="preserve"> lo que a su derecho conviniera, </w:t>
      </w:r>
      <w:r w:rsidRPr="003D298E">
        <w:rPr>
          <w:rFonts w:ascii="Palatino Linotype" w:eastAsia="Palatino Linotype" w:hAnsi="Palatino Linotype" w:cs="Palatino Linotype"/>
        </w:rPr>
        <w:t>ofreciera</w:t>
      </w:r>
      <w:r w:rsidRPr="003D298E">
        <w:rPr>
          <w:rFonts w:ascii="Palatino Linotype" w:eastAsia="Palatino Linotype" w:hAnsi="Palatino Linotype" w:cs="Palatino Linotype"/>
          <w:color w:val="000000"/>
        </w:rPr>
        <w:t xml:space="preserve"> pruebas y alegatos según corresponda a los casos concretos, y el </w:t>
      </w:r>
      <w:r w:rsidRPr="003D298E">
        <w:rPr>
          <w:rFonts w:ascii="Palatino Linotype" w:eastAsia="Palatino Linotype" w:hAnsi="Palatino Linotype" w:cs="Palatino Linotype"/>
          <w:b/>
          <w:color w:val="000000"/>
        </w:rPr>
        <w:t>SUJETO OBLIGADO</w:t>
      </w:r>
      <w:r w:rsidRPr="003D298E">
        <w:rPr>
          <w:rFonts w:ascii="Palatino Linotype" w:eastAsia="Palatino Linotype" w:hAnsi="Palatino Linotype" w:cs="Palatino Linotype"/>
          <w:color w:val="000000"/>
        </w:rPr>
        <w:t xml:space="preserve"> presentará el Informe Justificado procedente.</w:t>
      </w:r>
    </w:p>
    <w:p w:rsidR="00127AD7" w:rsidRPr="003D298E" w:rsidRDefault="00127AD7" w:rsidP="00127AD7">
      <w:pPr>
        <w:pBdr>
          <w:top w:val="nil"/>
          <w:left w:val="nil"/>
          <w:bottom w:val="nil"/>
          <w:right w:val="nil"/>
          <w:between w:val="nil"/>
        </w:pBdr>
        <w:spacing w:line="360" w:lineRule="auto"/>
        <w:ind w:right="-787"/>
        <w:jc w:val="both"/>
        <w:rPr>
          <w:rFonts w:ascii="Palatino Linotype" w:eastAsia="Palatino Linotype" w:hAnsi="Palatino Linotype" w:cs="Palatino Linotype"/>
          <w:color w:val="000000"/>
        </w:rPr>
      </w:pPr>
    </w:p>
    <w:p w:rsidR="00127AD7" w:rsidRPr="003D298E" w:rsidRDefault="00127AD7" w:rsidP="00127AD7">
      <w:pPr>
        <w:numPr>
          <w:ilvl w:val="0"/>
          <w:numId w:val="4"/>
        </w:numPr>
        <w:pBdr>
          <w:top w:val="nil"/>
          <w:left w:val="nil"/>
          <w:bottom w:val="nil"/>
          <w:right w:val="nil"/>
          <w:between w:val="nil"/>
        </w:pBdr>
        <w:spacing w:line="360" w:lineRule="auto"/>
        <w:ind w:left="0" w:right="-787" w:firstLine="0"/>
        <w:jc w:val="both"/>
        <w:rPr>
          <w:color w:val="000000"/>
        </w:rPr>
      </w:pPr>
      <w:r w:rsidRPr="003D298E">
        <w:rPr>
          <w:rFonts w:ascii="Palatino Linotype" w:eastAsia="Palatino Linotype" w:hAnsi="Palatino Linotype" w:cs="Palatino Linotype"/>
          <w:color w:val="000000"/>
        </w:rPr>
        <w:t xml:space="preserve">De lo anterior, el </w:t>
      </w:r>
      <w:r w:rsidRPr="003D298E">
        <w:rPr>
          <w:rFonts w:ascii="Palatino Linotype" w:eastAsia="Palatino Linotype" w:hAnsi="Palatino Linotype" w:cs="Palatino Linotype"/>
          <w:b/>
          <w:color w:val="000000"/>
        </w:rPr>
        <w:t xml:space="preserve">SUJETO OBLIGADO </w:t>
      </w:r>
      <w:proofErr w:type="gramStart"/>
      <w:r w:rsidRPr="003D298E">
        <w:rPr>
          <w:rFonts w:ascii="Palatino Linotype" w:eastAsia="Palatino Linotype" w:hAnsi="Palatino Linotype" w:cs="Palatino Linotype"/>
          <w:color w:val="000000"/>
        </w:rPr>
        <w:t>el</w:t>
      </w:r>
      <w:proofErr w:type="gramEnd"/>
      <w:r w:rsidRPr="003D298E">
        <w:rPr>
          <w:rFonts w:ascii="Palatino Linotype" w:eastAsia="Palatino Linotype" w:hAnsi="Palatino Linotype" w:cs="Palatino Linotype"/>
          <w:color w:val="000000"/>
        </w:rPr>
        <w:t xml:space="preserve"> </w:t>
      </w:r>
      <w:r w:rsidR="00217858" w:rsidRPr="003D298E">
        <w:rPr>
          <w:rFonts w:ascii="Palatino Linotype" w:eastAsia="Palatino Linotype" w:hAnsi="Palatino Linotype" w:cs="Palatino Linotype"/>
          <w:b/>
          <w:color w:val="000000"/>
        </w:rPr>
        <w:t xml:space="preserve">once y doce de septiembre </w:t>
      </w:r>
      <w:r w:rsidRPr="003D298E">
        <w:rPr>
          <w:rFonts w:ascii="Palatino Linotype" w:eastAsia="Palatino Linotype" w:hAnsi="Palatino Linotype" w:cs="Palatino Linotype"/>
          <w:b/>
          <w:color w:val="000000"/>
        </w:rPr>
        <w:t>de dos mil veinticuatro</w:t>
      </w:r>
      <w:r w:rsidRPr="003D298E">
        <w:rPr>
          <w:rFonts w:ascii="Palatino Linotype" w:eastAsia="Palatino Linotype" w:hAnsi="Palatino Linotype" w:cs="Palatino Linotype"/>
          <w:color w:val="000000"/>
        </w:rPr>
        <w:t xml:space="preserve"> </w:t>
      </w:r>
      <w:r w:rsidRPr="003D298E">
        <w:rPr>
          <w:rFonts w:ascii="Palatino Linotype" w:eastAsia="Palatino Linotype" w:hAnsi="Palatino Linotype" w:cs="Palatino Linotype"/>
        </w:rPr>
        <w:t>entregó</w:t>
      </w:r>
      <w:r w:rsidRPr="003D298E">
        <w:rPr>
          <w:rFonts w:ascii="Palatino Linotype" w:eastAsia="Palatino Linotype" w:hAnsi="Palatino Linotype" w:cs="Palatino Linotype"/>
          <w:color w:val="000000"/>
        </w:rPr>
        <w:t xml:space="preserve"> </w:t>
      </w:r>
      <w:r w:rsidR="00217858" w:rsidRPr="003D298E">
        <w:rPr>
          <w:rFonts w:ascii="Palatino Linotype" w:eastAsia="Palatino Linotype" w:hAnsi="Palatino Linotype" w:cs="Palatino Linotype"/>
          <w:color w:val="000000"/>
        </w:rPr>
        <w:t xml:space="preserve">tres </w:t>
      </w:r>
      <w:r w:rsidRPr="003D298E">
        <w:rPr>
          <w:rFonts w:ascii="Palatino Linotype" w:eastAsia="Palatino Linotype" w:hAnsi="Palatino Linotype" w:cs="Palatino Linotype"/>
          <w:color w:val="000000"/>
        </w:rPr>
        <w:t xml:space="preserve">archivos electrónicos en formato, cuyo contenido grosso modo es el siguiente. </w:t>
      </w:r>
    </w:p>
    <w:p w:rsidR="00127AD7" w:rsidRPr="003D298E" w:rsidRDefault="00217858" w:rsidP="00127AD7">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sidRPr="003D298E">
        <w:rPr>
          <w:rFonts w:ascii="Palatino Linotype" w:eastAsia="Palatino Linotype" w:hAnsi="Palatino Linotype" w:cs="Palatino Linotype"/>
          <w:b/>
          <w:i/>
          <w:color w:val="000000"/>
          <w:sz w:val="22"/>
          <w:szCs w:val="22"/>
        </w:rPr>
        <w:lastRenderedPageBreak/>
        <w:t>INFORME JUSTIFICADO 5193.pdf</w:t>
      </w:r>
      <w:r w:rsidR="00127AD7" w:rsidRPr="003D298E">
        <w:rPr>
          <w:rFonts w:ascii="Palatino Linotype" w:eastAsia="Palatino Linotype" w:hAnsi="Palatino Linotype" w:cs="Palatino Linotype"/>
          <w:b/>
          <w:i/>
          <w:color w:val="000000"/>
          <w:sz w:val="22"/>
          <w:szCs w:val="22"/>
        </w:rPr>
        <w:t xml:space="preserve">: </w:t>
      </w:r>
      <w:r w:rsidRPr="003D298E">
        <w:rPr>
          <w:rFonts w:ascii="Palatino Linotype" w:eastAsia="Palatino Linotype" w:hAnsi="Palatino Linotype" w:cs="Palatino Linotype"/>
          <w:i/>
          <w:color w:val="000000"/>
          <w:sz w:val="22"/>
          <w:szCs w:val="22"/>
        </w:rPr>
        <w:t>informe justificado mediante el cual la Titular de la Unidad de Transparencia ratifica su respuesta inicial</w:t>
      </w:r>
      <w:r w:rsidR="00127AD7" w:rsidRPr="003D298E">
        <w:rPr>
          <w:rFonts w:ascii="Palatino Linotype" w:eastAsia="Palatino Linotype" w:hAnsi="Palatino Linotype" w:cs="Palatino Linotype"/>
          <w:i/>
          <w:color w:val="000000"/>
          <w:sz w:val="22"/>
          <w:szCs w:val="22"/>
        </w:rPr>
        <w:t xml:space="preserve">. </w:t>
      </w:r>
    </w:p>
    <w:p w:rsidR="00127AD7" w:rsidRPr="003D298E" w:rsidRDefault="00217858" w:rsidP="00127AD7">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sidRPr="003D298E">
        <w:rPr>
          <w:rFonts w:ascii="Palatino Linotype" w:eastAsia="Palatino Linotype" w:hAnsi="Palatino Linotype" w:cs="Palatino Linotype"/>
          <w:b/>
          <w:i/>
          <w:color w:val="000000"/>
          <w:sz w:val="22"/>
          <w:szCs w:val="22"/>
        </w:rPr>
        <w:t>ok OFC_0063 CCT_UT_1028 - 05193 INFOEM_00476_SMOV.docx.pdf</w:t>
      </w:r>
      <w:r w:rsidR="00127AD7" w:rsidRPr="003D298E">
        <w:rPr>
          <w:rFonts w:ascii="Palatino Linotype" w:eastAsia="Palatino Linotype" w:hAnsi="Palatino Linotype" w:cs="Palatino Linotype"/>
          <w:b/>
          <w:i/>
          <w:color w:val="000000"/>
          <w:sz w:val="22"/>
          <w:szCs w:val="22"/>
        </w:rPr>
        <w:t>:</w:t>
      </w:r>
      <w:r w:rsidR="00305E33" w:rsidRPr="003D298E">
        <w:rPr>
          <w:rFonts w:ascii="Palatino Linotype" w:eastAsia="Palatino Linotype" w:hAnsi="Palatino Linotype" w:cs="Palatino Linotype"/>
          <w:b/>
          <w:i/>
          <w:color w:val="000000"/>
          <w:sz w:val="22"/>
          <w:szCs w:val="22"/>
        </w:rPr>
        <w:t xml:space="preserve"> </w:t>
      </w:r>
      <w:r w:rsidR="00305E33" w:rsidRPr="003D298E">
        <w:rPr>
          <w:rFonts w:ascii="Palatino Linotype" w:eastAsia="Palatino Linotype" w:hAnsi="Palatino Linotype" w:cs="Palatino Linotype"/>
          <w:i/>
          <w:color w:val="000000"/>
          <w:sz w:val="22"/>
          <w:szCs w:val="22"/>
        </w:rPr>
        <w:t xml:space="preserve">oficio de la Subdirectora de Normatividad y Capacitación, mediante el cual refiere hace entrega en medio magnético con los oficios firmados por la Titular del Instituto del Transporte del Estado de México. </w:t>
      </w:r>
    </w:p>
    <w:p w:rsidR="00127AD7" w:rsidRPr="003D298E" w:rsidRDefault="00305E33" w:rsidP="00305E33">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sidRPr="003D298E">
        <w:rPr>
          <w:rFonts w:ascii="Palatino Linotype" w:eastAsia="Palatino Linotype" w:hAnsi="Palatino Linotype" w:cs="Palatino Linotype"/>
          <w:b/>
          <w:i/>
          <w:color w:val="000000"/>
          <w:sz w:val="22"/>
          <w:szCs w:val="22"/>
        </w:rPr>
        <w:t>OFICIOS 2024.zip</w:t>
      </w:r>
      <w:r w:rsidR="00127AD7" w:rsidRPr="003D298E">
        <w:rPr>
          <w:rFonts w:ascii="Palatino Linotype" w:eastAsia="Palatino Linotype" w:hAnsi="Palatino Linotype" w:cs="Palatino Linotype"/>
          <w:b/>
          <w:i/>
          <w:color w:val="000000"/>
          <w:sz w:val="22"/>
          <w:szCs w:val="22"/>
        </w:rPr>
        <w:t xml:space="preserve">: </w:t>
      </w:r>
    </w:p>
    <w:p w:rsidR="00305E33" w:rsidRPr="003D298E" w:rsidRDefault="00305E33" w:rsidP="00305E33">
      <w:pPr>
        <w:pBdr>
          <w:top w:val="nil"/>
          <w:left w:val="nil"/>
          <w:bottom w:val="nil"/>
          <w:right w:val="nil"/>
          <w:between w:val="nil"/>
        </w:pBdr>
        <w:ind w:left="1134" w:right="900"/>
        <w:jc w:val="both"/>
        <w:rPr>
          <w:rFonts w:ascii="Palatino Linotype" w:eastAsia="Palatino Linotype" w:hAnsi="Palatino Linotype" w:cs="Palatino Linotype"/>
          <w:i/>
          <w:color w:val="000000"/>
        </w:rPr>
      </w:pPr>
      <w:r w:rsidRPr="003D298E">
        <w:rPr>
          <w:rFonts w:ascii="Palatino Linotype" w:eastAsia="Palatino Linotype" w:hAnsi="Palatino Linotype" w:cs="Palatino Linotype"/>
          <w:b/>
          <w:i/>
          <w:color w:val="000000"/>
        </w:rPr>
        <w:t xml:space="preserve">OFICIOS 2024: </w:t>
      </w:r>
      <w:r w:rsidRPr="003D298E">
        <w:rPr>
          <w:rFonts w:ascii="Palatino Linotype" w:eastAsia="Palatino Linotype" w:hAnsi="Palatino Linotype" w:cs="Palatino Linotype"/>
          <w:i/>
          <w:color w:val="000000"/>
        </w:rPr>
        <w:t>carpeta que contiene cuatrocientos setenta y siete firmados  por la Vocal Ejecutiva del Instituto del Transporte del año dos mil veinticuatro, de los que se observa que hacen falta números de oficio, que de manera enunciativa más no limitativa son del número once al dieciocho, de</w:t>
      </w:r>
      <w:r w:rsidR="00E76255" w:rsidRPr="003D298E">
        <w:rPr>
          <w:rFonts w:ascii="Palatino Linotype" w:eastAsia="Palatino Linotype" w:hAnsi="Palatino Linotype" w:cs="Palatino Linotype"/>
          <w:i/>
          <w:color w:val="000000"/>
        </w:rPr>
        <w:t xml:space="preserve">l veintinueve al treinta y tres, del treinta y cinco al cuarenta y tres, sesenta y cuatro, sesenta y seis, del setenta y ocho al </w:t>
      </w:r>
      <w:proofErr w:type="spellStart"/>
      <w:r w:rsidR="00E76255" w:rsidRPr="003D298E">
        <w:rPr>
          <w:rFonts w:ascii="Palatino Linotype" w:eastAsia="Palatino Linotype" w:hAnsi="Palatino Linotype" w:cs="Palatino Linotype"/>
          <w:i/>
          <w:color w:val="000000"/>
        </w:rPr>
        <w:t>al</w:t>
      </w:r>
      <w:proofErr w:type="spellEnd"/>
      <w:r w:rsidR="00E76255" w:rsidRPr="003D298E">
        <w:rPr>
          <w:rFonts w:ascii="Palatino Linotype" w:eastAsia="Palatino Linotype" w:hAnsi="Palatino Linotype" w:cs="Palatino Linotype"/>
          <w:i/>
          <w:color w:val="000000"/>
        </w:rPr>
        <w:t xml:space="preserve"> ochenta, noventa y cuatro, ciento doce, del ciento diecinueve al ciento veintiséis, ciento treinta y cinco y ciento treinta seis, dos cientos dos, doscientos cuarenta y ocho, doscientos cincuenta y cuatro, doscientos sesenta y doscientos sesenta y uno, dos cientos setenta y dos, dos cientos setenta y cuatro, doscientos noventa y seis, del trescientos ocho al trescientos dieciséis, del trecientos setenta al trescientos setenta y nueve, del cuatrocientos diecinueve al cuatrocientos veintidós. </w:t>
      </w:r>
    </w:p>
    <w:p w:rsidR="00E76255" w:rsidRPr="003D298E" w:rsidRDefault="00E76255" w:rsidP="00305E33">
      <w:pPr>
        <w:pBdr>
          <w:top w:val="nil"/>
          <w:left w:val="nil"/>
          <w:bottom w:val="nil"/>
          <w:right w:val="nil"/>
          <w:between w:val="nil"/>
        </w:pBdr>
        <w:ind w:left="1134" w:right="900"/>
        <w:jc w:val="both"/>
        <w:rPr>
          <w:rFonts w:ascii="Palatino Linotype" w:eastAsia="Palatino Linotype" w:hAnsi="Palatino Linotype" w:cs="Palatino Linotype"/>
          <w:i/>
          <w:color w:val="000000"/>
        </w:rPr>
      </w:pPr>
      <w:r w:rsidRPr="003D298E">
        <w:rPr>
          <w:rFonts w:ascii="Palatino Linotype" w:eastAsia="Palatino Linotype" w:hAnsi="Palatino Linotype" w:cs="Palatino Linotype"/>
          <w:i/>
          <w:color w:val="000000"/>
        </w:rPr>
        <w:t>De la misma respuesta se observa que</w:t>
      </w:r>
      <w:r w:rsidR="0041647D" w:rsidRPr="003D298E">
        <w:rPr>
          <w:rFonts w:ascii="Palatino Linotype" w:eastAsia="Palatino Linotype" w:hAnsi="Palatino Linotype" w:cs="Palatino Linotype"/>
          <w:i/>
          <w:color w:val="000000"/>
        </w:rPr>
        <w:t xml:space="preserve"> de manera enunciativa más no limitativa en los oficios de folio 151,152, 153, 154 y 155</w:t>
      </w:r>
      <w:r w:rsidRPr="003D298E">
        <w:rPr>
          <w:rFonts w:ascii="Palatino Linotype" w:eastAsia="Palatino Linotype" w:hAnsi="Palatino Linotype" w:cs="Palatino Linotype"/>
          <w:i/>
          <w:color w:val="000000"/>
        </w:rPr>
        <w:t xml:space="preserve"> el </w:t>
      </w:r>
      <w:r w:rsidRPr="003D298E">
        <w:rPr>
          <w:rFonts w:ascii="Palatino Linotype" w:eastAsia="Palatino Linotype" w:hAnsi="Palatino Linotype" w:cs="Palatino Linotype"/>
          <w:b/>
          <w:i/>
          <w:color w:val="000000"/>
        </w:rPr>
        <w:t>SUJETO OBLIGADO</w:t>
      </w:r>
      <w:r w:rsidR="0041647D" w:rsidRPr="003D298E">
        <w:rPr>
          <w:rFonts w:ascii="Palatino Linotype" w:eastAsia="Palatino Linotype" w:hAnsi="Palatino Linotype" w:cs="Palatino Linotype"/>
          <w:b/>
          <w:i/>
          <w:color w:val="000000"/>
        </w:rPr>
        <w:t xml:space="preserve"> clasifico la firma </w:t>
      </w:r>
      <w:r w:rsidR="0041647D" w:rsidRPr="003D298E">
        <w:rPr>
          <w:rFonts w:ascii="Palatino Linotype" w:eastAsia="Palatino Linotype" w:hAnsi="Palatino Linotype" w:cs="Palatino Linotype"/>
          <w:i/>
          <w:color w:val="000000"/>
        </w:rPr>
        <w:t xml:space="preserve">de la Vocal Ejecutiva del Instituto del Transporte del Estado de México, dato que no debió de ser clasificado por clasificado, toda vez que la firmas que devienen de actos de autoridad son públicos. </w:t>
      </w:r>
    </w:p>
    <w:p w:rsidR="00127AD7" w:rsidRPr="003D298E" w:rsidRDefault="00127AD7" w:rsidP="00127AD7">
      <w:pPr>
        <w:pBdr>
          <w:top w:val="nil"/>
          <w:left w:val="nil"/>
          <w:bottom w:val="nil"/>
          <w:right w:val="nil"/>
          <w:between w:val="nil"/>
        </w:pBdr>
        <w:ind w:left="1134" w:right="900"/>
        <w:rPr>
          <w:rFonts w:ascii="Palatino Linotype" w:eastAsia="Palatino Linotype" w:hAnsi="Palatino Linotype" w:cs="Palatino Linotype"/>
          <w:color w:val="000000"/>
        </w:rPr>
      </w:pPr>
    </w:p>
    <w:p w:rsidR="00127AD7" w:rsidRPr="003D298E" w:rsidRDefault="00127AD7" w:rsidP="00127AD7">
      <w:pPr>
        <w:numPr>
          <w:ilvl w:val="0"/>
          <w:numId w:val="4"/>
        </w:numPr>
        <w:pBdr>
          <w:top w:val="nil"/>
          <w:left w:val="nil"/>
          <w:bottom w:val="nil"/>
          <w:right w:val="nil"/>
          <w:between w:val="nil"/>
        </w:pBdr>
        <w:spacing w:line="360" w:lineRule="auto"/>
        <w:ind w:left="0" w:right="-787" w:firstLine="0"/>
        <w:jc w:val="both"/>
        <w:rPr>
          <w:color w:val="000000"/>
        </w:rPr>
      </w:pPr>
      <w:r w:rsidRPr="003D298E">
        <w:rPr>
          <w:rFonts w:ascii="Palatino Linotype" w:eastAsia="Palatino Linotype" w:hAnsi="Palatino Linotype" w:cs="Palatino Linotype"/>
          <w:color w:val="000000"/>
        </w:rPr>
        <w:t xml:space="preserve">Por su parte el </w:t>
      </w:r>
      <w:r w:rsidRPr="003D298E">
        <w:rPr>
          <w:rFonts w:ascii="Palatino Linotype" w:eastAsia="Palatino Linotype" w:hAnsi="Palatino Linotype" w:cs="Palatino Linotype"/>
          <w:b/>
          <w:color w:val="000000"/>
        </w:rPr>
        <w:t xml:space="preserve">RECURRENTE </w:t>
      </w:r>
      <w:r w:rsidRPr="003D298E">
        <w:rPr>
          <w:rFonts w:ascii="Palatino Linotype" w:eastAsia="Palatino Linotype" w:hAnsi="Palatino Linotype" w:cs="Palatino Linotype"/>
        </w:rPr>
        <w:t>dejó</w:t>
      </w:r>
      <w:r w:rsidRPr="003D298E">
        <w:rPr>
          <w:rFonts w:ascii="Palatino Linotype" w:eastAsia="Palatino Linotype" w:hAnsi="Palatino Linotype" w:cs="Palatino Linotype"/>
          <w:color w:val="000000"/>
        </w:rPr>
        <w:t xml:space="preserve"> de realizar manifestaciones que a su derecho conviniera y asistiera. </w:t>
      </w:r>
    </w:p>
    <w:p w:rsidR="00954EA3" w:rsidRPr="003D298E" w:rsidRDefault="00954EA3" w:rsidP="00954EA3">
      <w:pPr>
        <w:pBdr>
          <w:top w:val="nil"/>
          <w:left w:val="nil"/>
          <w:bottom w:val="nil"/>
          <w:right w:val="nil"/>
          <w:between w:val="nil"/>
        </w:pBdr>
        <w:spacing w:line="360" w:lineRule="auto"/>
        <w:ind w:right="-787"/>
        <w:jc w:val="both"/>
        <w:rPr>
          <w:color w:val="000000"/>
        </w:rPr>
      </w:pPr>
    </w:p>
    <w:p w:rsidR="00954EA3" w:rsidRPr="003D298E" w:rsidRDefault="00954EA3" w:rsidP="00954EA3">
      <w:pPr>
        <w:numPr>
          <w:ilvl w:val="0"/>
          <w:numId w:val="4"/>
        </w:numPr>
        <w:pBdr>
          <w:top w:val="nil"/>
          <w:left w:val="nil"/>
          <w:bottom w:val="nil"/>
          <w:right w:val="nil"/>
          <w:between w:val="nil"/>
        </w:pBdr>
        <w:spacing w:line="360" w:lineRule="auto"/>
        <w:ind w:left="0" w:right="-787" w:firstLine="0"/>
        <w:jc w:val="both"/>
        <w:rPr>
          <w:color w:val="000000"/>
        </w:rPr>
      </w:pPr>
      <w:r w:rsidRPr="003D298E">
        <w:rPr>
          <w:rFonts w:ascii="Palatino Linotype" w:eastAsia="Palatino Linotype" w:hAnsi="Palatino Linotype" w:cs="Palatino Linotype"/>
          <w:color w:val="000000"/>
        </w:rPr>
        <w:t xml:space="preserve">El </w:t>
      </w:r>
      <w:r w:rsidRPr="003D298E">
        <w:rPr>
          <w:rFonts w:ascii="Palatino Linotype" w:eastAsia="Palatino Linotype" w:hAnsi="Palatino Linotype" w:cs="Palatino Linotype"/>
          <w:b/>
          <w:color w:val="000000"/>
        </w:rPr>
        <w:t>cinco de diciembre de dos mil veinticuatro</w:t>
      </w:r>
      <w:r w:rsidRPr="003D298E">
        <w:rPr>
          <w:rFonts w:ascii="Palatino Linotype" w:eastAsia="Palatino Linotype" w:hAnsi="Palatino Linotype" w:cs="Palatino Linotype"/>
          <w:color w:val="000000"/>
        </w:rPr>
        <w:t>, la Comisionada Ponente notificó el acuerdo de ampliación para emitir resolución.</w:t>
      </w:r>
    </w:p>
    <w:p w:rsidR="00954EA3" w:rsidRPr="003D298E" w:rsidRDefault="00954EA3" w:rsidP="00954EA3">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rsidR="00954EA3" w:rsidRPr="003D298E" w:rsidRDefault="00954EA3" w:rsidP="00954EA3">
      <w:pPr>
        <w:numPr>
          <w:ilvl w:val="0"/>
          <w:numId w:val="4"/>
        </w:numPr>
        <w:pBdr>
          <w:top w:val="nil"/>
          <w:left w:val="nil"/>
          <w:bottom w:val="nil"/>
          <w:right w:val="nil"/>
          <w:between w:val="nil"/>
        </w:pBdr>
        <w:spacing w:line="360" w:lineRule="auto"/>
        <w:ind w:left="0" w:right="-787" w:firstLine="0"/>
        <w:jc w:val="both"/>
        <w:rPr>
          <w:color w:val="000000"/>
        </w:rPr>
      </w:pPr>
      <w:r w:rsidRPr="003D298E">
        <w:rPr>
          <w:rFonts w:ascii="Palatino Linotype" w:eastAsia="Palatino Linotype" w:hAnsi="Palatino Linotype" w:cs="Palatino Linotype"/>
          <w:color w:val="000000"/>
        </w:rPr>
        <w:lastRenderedPageBreak/>
        <w:t>Este organismo garante no pasa por alto explicar que la dilación en la resolución del presente asunto encuentra su justificación en que, el alto número de recursos de revisión recibidos ha incrementado el número de medios de impugnación que deben resolverse por este instituto, circunstancia atípica que ha rebasado las capacidades técnicas y humanas del personal encargado de la elaboración de resoluciones a dichos medios de impugnación.</w:t>
      </w:r>
    </w:p>
    <w:p w:rsidR="00954EA3" w:rsidRPr="003D298E" w:rsidRDefault="00954EA3" w:rsidP="00954EA3">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rsidR="00954EA3" w:rsidRPr="003D298E" w:rsidRDefault="00954EA3" w:rsidP="00954EA3">
      <w:pPr>
        <w:numPr>
          <w:ilvl w:val="0"/>
          <w:numId w:val="4"/>
        </w:numPr>
        <w:pBdr>
          <w:top w:val="nil"/>
          <w:left w:val="nil"/>
          <w:bottom w:val="nil"/>
          <w:right w:val="nil"/>
          <w:between w:val="nil"/>
        </w:pBdr>
        <w:spacing w:line="360" w:lineRule="auto"/>
        <w:ind w:left="0" w:right="-787" w:firstLine="0"/>
        <w:jc w:val="both"/>
        <w:rPr>
          <w:color w:val="000000"/>
        </w:rPr>
      </w:pPr>
      <w:r w:rsidRPr="003D298E">
        <w:rPr>
          <w:rFonts w:ascii="Palatino Linotype" w:eastAsia="Palatino Linotype" w:hAnsi="Palatino Linotype" w:cs="Palatino Linotype"/>
          <w:color w:val="000000"/>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rsidR="00954EA3" w:rsidRPr="003D298E" w:rsidRDefault="00954EA3" w:rsidP="00954EA3">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rsidR="00954EA3" w:rsidRPr="003D298E" w:rsidRDefault="00954EA3" w:rsidP="00954EA3">
      <w:pPr>
        <w:numPr>
          <w:ilvl w:val="0"/>
          <w:numId w:val="4"/>
        </w:numPr>
        <w:pBdr>
          <w:top w:val="nil"/>
          <w:left w:val="nil"/>
          <w:bottom w:val="nil"/>
          <w:right w:val="nil"/>
          <w:between w:val="nil"/>
        </w:pBdr>
        <w:spacing w:line="360" w:lineRule="auto"/>
        <w:ind w:left="0" w:right="-787" w:firstLine="0"/>
        <w:jc w:val="both"/>
        <w:rPr>
          <w:color w:val="000000"/>
        </w:rPr>
      </w:pPr>
      <w:r w:rsidRPr="003D298E">
        <w:rPr>
          <w:rFonts w:ascii="Palatino Linotype" w:eastAsia="Palatino Linotype" w:hAnsi="Palatino Linotype" w:cs="Palatino Linotype"/>
          <w:color w:val="000000"/>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rsidR="00954EA3" w:rsidRPr="003D298E" w:rsidRDefault="00954EA3" w:rsidP="00954EA3">
      <w:pPr>
        <w:pBdr>
          <w:top w:val="nil"/>
          <w:left w:val="nil"/>
          <w:bottom w:val="nil"/>
          <w:right w:val="nil"/>
          <w:between w:val="nil"/>
        </w:pBdr>
        <w:ind w:left="720"/>
        <w:rPr>
          <w:rFonts w:ascii="Palatino Linotype" w:eastAsia="Palatino Linotype" w:hAnsi="Palatino Linotype" w:cs="Palatino Linotype"/>
          <w:color w:val="000000"/>
          <w:sz w:val="22"/>
          <w:szCs w:val="22"/>
        </w:rPr>
      </w:pPr>
    </w:p>
    <w:p w:rsidR="00954EA3" w:rsidRPr="003D298E" w:rsidRDefault="00954EA3" w:rsidP="00954EA3">
      <w:pPr>
        <w:numPr>
          <w:ilvl w:val="0"/>
          <w:numId w:val="4"/>
        </w:numPr>
        <w:pBdr>
          <w:top w:val="nil"/>
          <w:left w:val="nil"/>
          <w:bottom w:val="nil"/>
          <w:right w:val="nil"/>
          <w:between w:val="nil"/>
        </w:pBdr>
        <w:spacing w:line="360" w:lineRule="auto"/>
        <w:ind w:left="0" w:right="-787" w:firstLine="0"/>
        <w:jc w:val="both"/>
        <w:rPr>
          <w:color w:val="000000"/>
        </w:rPr>
      </w:pPr>
      <w:r w:rsidRPr="003D298E">
        <w:rPr>
          <w:rFonts w:ascii="Palatino Linotype" w:eastAsia="Palatino Linotype" w:hAnsi="Palatino Linotype" w:cs="Palatino Linotype"/>
          <w:color w:val="000000"/>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rsidR="00954EA3" w:rsidRPr="003D298E" w:rsidRDefault="00954EA3" w:rsidP="00954EA3">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rsidR="00954EA3" w:rsidRPr="003D298E" w:rsidRDefault="00954EA3" w:rsidP="00954EA3">
      <w:pPr>
        <w:numPr>
          <w:ilvl w:val="0"/>
          <w:numId w:val="4"/>
        </w:numPr>
        <w:pBdr>
          <w:top w:val="nil"/>
          <w:left w:val="nil"/>
          <w:bottom w:val="nil"/>
          <w:right w:val="nil"/>
          <w:between w:val="nil"/>
        </w:pBdr>
        <w:spacing w:line="360" w:lineRule="auto"/>
        <w:ind w:left="0" w:right="-787" w:firstLine="0"/>
        <w:jc w:val="both"/>
        <w:rPr>
          <w:color w:val="000000"/>
        </w:rPr>
      </w:pPr>
      <w:r w:rsidRPr="003D298E">
        <w:rPr>
          <w:rFonts w:ascii="Palatino Linotype" w:eastAsia="Palatino Linotype" w:hAnsi="Palatino Linotype" w:cs="Palatino Linotype"/>
          <w:color w:val="000000"/>
        </w:rPr>
        <w:lastRenderedPageBreak/>
        <w:t xml:space="preserve">Por ello, excepcionalmente, si un asunto es resuelto con posterioridad a los plazos señalados por la norma debe analizarse la razonabilidad del tiempo necesario para su resolución, atentos a los siguientes criterios:   </w:t>
      </w:r>
    </w:p>
    <w:p w:rsidR="00954EA3" w:rsidRPr="003D298E" w:rsidRDefault="00954EA3" w:rsidP="00954EA3">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rsidR="00954EA3" w:rsidRPr="003D298E" w:rsidRDefault="00954EA3" w:rsidP="00954EA3">
      <w:pPr>
        <w:pBdr>
          <w:top w:val="nil"/>
          <w:left w:val="nil"/>
          <w:bottom w:val="nil"/>
          <w:right w:val="nil"/>
          <w:between w:val="nil"/>
        </w:pBdr>
        <w:spacing w:line="360" w:lineRule="auto"/>
        <w:ind w:left="284" w:right="399"/>
        <w:jc w:val="both"/>
        <w:rPr>
          <w:rFonts w:ascii="Palatino Linotype" w:eastAsia="Palatino Linotype" w:hAnsi="Palatino Linotype" w:cs="Palatino Linotype"/>
          <w:color w:val="000000"/>
          <w:sz w:val="22"/>
          <w:szCs w:val="22"/>
        </w:rPr>
      </w:pPr>
      <w:r w:rsidRPr="003D298E">
        <w:rPr>
          <w:rFonts w:ascii="Palatino Linotype" w:eastAsia="Palatino Linotype" w:hAnsi="Palatino Linotype" w:cs="Palatino Linotype"/>
          <w:color w:val="000000"/>
          <w:sz w:val="22"/>
          <w:szCs w:val="22"/>
        </w:rPr>
        <w:t>a)   Complejidad del asunto: La complejidad de la prueba, la pluralidad de sujetos procesales, el tiempo transcurrido, las características y contexto del recurso.</w:t>
      </w:r>
    </w:p>
    <w:p w:rsidR="00954EA3" w:rsidRPr="003D298E" w:rsidRDefault="00954EA3" w:rsidP="00954EA3">
      <w:pPr>
        <w:pBdr>
          <w:top w:val="nil"/>
          <w:left w:val="nil"/>
          <w:bottom w:val="nil"/>
          <w:right w:val="nil"/>
          <w:between w:val="nil"/>
        </w:pBdr>
        <w:spacing w:line="360" w:lineRule="auto"/>
        <w:ind w:left="284" w:right="399"/>
        <w:jc w:val="both"/>
        <w:rPr>
          <w:rFonts w:ascii="Palatino Linotype" w:eastAsia="Palatino Linotype" w:hAnsi="Palatino Linotype" w:cs="Palatino Linotype"/>
          <w:color w:val="000000"/>
          <w:sz w:val="22"/>
          <w:szCs w:val="22"/>
        </w:rPr>
      </w:pPr>
      <w:r w:rsidRPr="003D298E">
        <w:rPr>
          <w:rFonts w:ascii="Palatino Linotype" w:eastAsia="Palatino Linotype" w:hAnsi="Palatino Linotype" w:cs="Palatino Linotype"/>
          <w:color w:val="000000"/>
          <w:sz w:val="22"/>
          <w:szCs w:val="22"/>
        </w:rPr>
        <w:t>b)     Actividad Procesal del interesado: Acciones u omisiones del interesado.</w:t>
      </w:r>
    </w:p>
    <w:p w:rsidR="00954EA3" w:rsidRPr="003D298E" w:rsidRDefault="00954EA3" w:rsidP="00954EA3">
      <w:pPr>
        <w:pBdr>
          <w:top w:val="nil"/>
          <w:left w:val="nil"/>
          <w:bottom w:val="nil"/>
          <w:right w:val="nil"/>
          <w:between w:val="nil"/>
        </w:pBdr>
        <w:spacing w:line="360" w:lineRule="auto"/>
        <w:ind w:left="284" w:right="399"/>
        <w:jc w:val="both"/>
        <w:rPr>
          <w:rFonts w:ascii="Palatino Linotype" w:eastAsia="Palatino Linotype" w:hAnsi="Palatino Linotype" w:cs="Palatino Linotype"/>
          <w:color w:val="000000"/>
          <w:sz w:val="22"/>
          <w:szCs w:val="22"/>
        </w:rPr>
      </w:pPr>
      <w:r w:rsidRPr="003D298E">
        <w:rPr>
          <w:rFonts w:ascii="Palatino Linotype" w:eastAsia="Palatino Linotype" w:hAnsi="Palatino Linotype" w:cs="Palatino Linotype"/>
          <w:color w:val="000000"/>
          <w:sz w:val="22"/>
          <w:szCs w:val="22"/>
        </w:rPr>
        <w:t>c)      Conducta de la Autoridad: Las Acciones u omisiones realizadas en el procedimiento. Así como si la autoridad actuó con la debida diligencia.</w:t>
      </w:r>
    </w:p>
    <w:p w:rsidR="00954EA3" w:rsidRPr="003D298E" w:rsidRDefault="00954EA3" w:rsidP="00954EA3">
      <w:pPr>
        <w:pBdr>
          <w:top w:val="nil"/>
          <w:left w:val="nil"/>
          <w:bottom w:val="nil"/>
          <w:right w:val="nil"/>
          <w:between w:val="nil"/>
        </w:pBdr>
        <w:spacing w:line="360" w:lineRule="auto"/>
        <w:ind w:left="284" w:right="399"/>
        <w:jc w:val="both"/>
        <w:rPr>
          <w:rFonts w:ascii="Palatino Linotype" w:eastAsia="Palatino Linotype" w:hAnsi="Palatino Linotype" w:cs="Palatino Linotype"/>
          <w:color w:val="000000"/>
          <w:sz w:val="22"/>
          <w:szCs w:val="22"/>
        </w:rPr>
      </w:pPr>
      <w:r w:rsidRPr="003D298E">
        <w:rPr>
          <w:rFonts w:ascii="Palatino Linotype" w:eastAsia="Palatino Linotype" w:hAnsi="Palatino Linotype" w:cs="Palatino Linotype"/>
          <w:color w:val="000000"/>
          <w:sz w:val="22"/>
          <w:szCs w:val="22"/>
        </w:rPr>
        <w:t>d)   La afectación generada en la situación jurídica de la persona involucrada en el proceso: Violación a sus derechos humanos.</w:t>
      </w:r>
    </w:p>
    <w:p w:rsidR="00954EA3" w:rsidRPr="003D298E" w:rsidRDefault="00954EA3" w:rsidP="00954EA3">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rsidR="00954EA3" w:rsidRPr="003D298E" w:rsidRDefault="00954EA3" w:rsidP="00954EA3">
      <w:pPr>
        <w:numPr>
          <w:ilvl w:val="0"/>
          <w:numId w:val="4"/>
        </w:numPr>
        <w:pBdr>
          <w:top w:val="nil"/>
          <w:left w:val="nil"/>
          <w:bottom w:val="nil"/>
          <w:right w:val="nil"/>
          <w:between w:val="nil"/>
        </w:pBdr>
        <w:spacing w:line="360" w:lineRule="auto"/>
        <w:ind w:left="0" w:right="-787" w:firstLine="0"/>
        <w:jc w:val="both"/>
        <w:rPr>
          <w:color w:val="000000"/>
        </w:rPr>
      </w:pPr>
      <w:r w:rsidRPr="003D298E">
        <w:rPr>
          <w:rFonts w:ascii="Palatino Linotype" w:eastAsia="Palatino Linotype" w:hAnsi="Palatino Linotype" w:cs="Palatino Linotype"/>
          <w:color w:val="000000"/>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rsidR="00954EA3" w:rsidRPr="003D298E" w:rsidRDefault="00954EA3" w:rsidP="00954EA3">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rsidR="00954EA3" w:rsidRPr="003D298E" w:rsidRDefault="00954EA3" w:rsidP="00954EA3">
      <w:pPr>
        <w:numPr>
          <w:ilvl w:val="0"/>
          <w:numId w:val="4"/>
        </w:numPr>
        <w:pBdr>
          <w:top w:val="nil"/>
          <w:left w:val="nil"/>
          <w:bottom w:val="nil"/>
          <w:right w:val="nil"/>
          <w:between w:val="nil"/>
        </w:pBdr>
        <w:spacing w:line="360" w:lineRule="auto"/>
        <w:ind w:left="0" w:right="-787" w:firstLine="0"/>
        <w:jc w:val="both"/>
        <w:rPr>
          <w:color w:val="000000"/>
        </w:rPr>
      </w:pPr>
      <w:r w:rsidRPr="003D298E">
        <w:rPr>
          <w:rFonts w:ascii="Palatino Linotype" w:eastAsia="Palatino Linotype" w:hAnsi="Palatino Linotype" w:cs="Palatino Linotype"/>
          <w:color w:val="000000"/>
        </w:rPr>
        <w:t>Argumento que encuentra sustento en la jurisprudencia P</w:t>
      </w:r>
      <w:proofErr w:type="gramStart"/>
      <w:r w:rsidRPr="003D298E">
        <w:rPr>
          <w:rFonts w:ascii="Palatino Linotype" w:eastAsia="Palatino Linotype" w:hAnsi="Palatino Linotype" w:cs="Palatino Linotype"/>
          <w:color w:val="000000"/>
        </w:rPr>
        <w:t>./</w:t>
      </w:r>
      <w:proofErr w:type="gramEnd"/>
      <w:r w:rsidRPr="003D298E">
        <w:rPr>
          <w:rFonts w:ascii="Palatino Linotype" w:eastAsia="Palatino Linotype" w:hAnsi="Palatino Linotype" w:cs="Palatino Linotype"/>
          <w:color w:val="000000"/>
        </w:rPr>
        <w:t xml:space="preserve">J. 32/92 emitida por el Pleno de la Suprema Corte de Justicia de la Nación </w:t>
      </w:r>
      <w:r w:rsidRPr="003D298E">
        <w:rPr>
          <w:rFonts w:ascii="Palatino Linotype" w:eastAsia="Palatino Linotype" w:hAnsi="Palatino Linotype" w:cs="Palatino Linotype"/>
        </w:rPr>
        <w:t>del rubro</w:t>
      </w:r>
      <w:r w:rsidRPr="003D298E">
        <w:rPr>
          <w:rFonts w:ascii="Palatino Linotype" w:eastAsia="Palatino Linotype" w:hAnsi="Palatino Linotype" w:cs="Palatino Linotype"/>
          <w:color w:val="000000"/>
        </w:rPr>
        <w:t xml:space="preserve"> “TÉRMINOS PROCESALES. PARA DETERMINAR SI UN FUNCIONARIO JUDICIAL ACTUÓ INDEBIDAMENTE POR NO RESPETARLOS SE DEBE ATENDER AL PRESUPUESTO QUE CONSIDERÓ EL LEGISLADOR AL FIJARLOS Y LAS CARACTERÍSTICAS DEL CASO.”, visible en la Gaceta del </w:t>
      </w:r>
      <w:r w:rsidRPr="003D298E">
        <w:rPr>
          <w:rFonts w:ascii="Palatino Linotype" w:eastAsia="Palatino Linotype" w:hAnsi="Palatino Linotype" w:cs="Palatino Linotype"/>
        </w:rPr>
        <w:t>Semanario</w:t>
      </w:r>
      <w:r w:rsidRPr="003D298E">
        <w:rPr>
          <w:rFonts w:ascii="Palatino Linotype" w:eastAsia="Palatino Linotype" w:hAnsi="Palatino Linotype" w:cs="Palatino Linotype"/>
          <w:color w:val="000000"/>
        </w:rPr>
        <w:t xml:space="preserve"> Judicial de la Federación con el registro digital 205635.</w:t>
      </w:r>
    </w:p>
    <w:p w:rsidR="00954EA3" w:rsidRPr="003D298E" w:rsidRDefault="00954EA3" w:rsidP="00954EA3">
      <w:pPr>
        <w:pBdr>
          <w:top w:val="nil"/>
          <w:left w:val="nil"/>
          <w:bottom w:val="nil"/>
          <w:right w:val="nil"/>
          <w:between w:val="nil"/>
        </w:pBdr>
        <w:ind w:left="720"/>
        <w:rPr>
          <w:rFonts w:ascii="Palatino Linotype" w:eastAsia="Palatino Linotype" w:hAnsi="Palatino Linotype" w:cs="Palatino Linotype"/>
          <w:color w:val="000000"/>
          <w:sz w:val="22"/>
          <w:szCs w:val="22"/>
        </w:rPr>
      </w:pPr>
    </w:p>
    <w:p w:rsidR="00954EA3" w:rsidRPr="003D298E" w:rsidRDefault="00954EA3" w:rsidP="00954EA3">
      <w:pPr>
        <w:numPr>
          <w:ilvl w:val="0"/>
          <w:numId w:val="4"/>
        </w:numPr>
        <w:pBdr>
          <w:top w:val="nil"/>
          <w:left w:val="nil"/>
          <w:bottom w:val="nil"/>
          <w:right w:val="nil"/>
          <w:between w:val="nil"/>
        </w:pBdr>
        <w:spacing w:line="360" w:lineRule="auto"/>
        <w:ind w:left="0" w:right="-787" w:firstLine="0"/>
        <w:jc w:val="both"/>
        <w:rPr>
          <w:color w:val="000000"/>
        </w:rPr>
      </w:pPr>
      <w:r w:rsidRPr="003D298E">
        <w:rPr>
          <w:rFonts w:ascii="Palatino Linotype" w:eastAsia="Palatino Linotype" w:hAnsi="Palatino Linotype" w:cs="Palatino Linotype"/>
          <w:color w:val="000000"/>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rsidR="00954EA3" w:rsidRPr="003D298E" w:rsidRDefault="00954EA3" w:rsidP="00954EA3">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rsidR="00954EA3" w:rsidRPr="003D298E" w:rsidRDefault="00954EA3" w:rsidP="00954EA3">
      <w:pPr>
        <w:numPr>
          <w:ilvl w:val="0"/>
          <w:numId w:val="4"/>
        </w:numPr>
        <w:pBdr>
          <w:top w:val="nil"/>
          <w:left w:val="nil"/>
          <w:bottom w:val="nil"/>
          <w:right w:val="nil"/>
          <w:between w:val="nil"/>
        </w:pBdr>
        <w:spacing w:line="360" w:lineRule="auto"/>
        <w:ind w:left="0" w:right="-787" w:firstLine="0"/>
        <w:jc w:val="both"/>
        <w:rPr>
          <w:color w:val="000000"/>
        </w:rPr>
      </w:pPr>
      <w:r w:rsidRPr="003D298E">
        <w:rPr>
          <w:rFonts w:ascii="Palatino Linotype" w:eastAsia="Palatino Linotype" w:hAnsi="Palatino Linotype" w:cs="Palatino Linotype"/>
          <w:color w:val="000000"/>
        </w:rPr>
        <w:t>Al respecto, también son de considerar los criterios sostenidos por el Cuarto Tribunal Colegiado en Materia Administrativa del Primer Circuito, cuyos rubros y datos de identificación son los siguientes:</w:t>
      </w:r>
    </w:p>
    <w:p w:rsidR="00954EA3" w:rsidRPr="003D298E" w:rsidRDefault="00954EA3" w:rsidP="00954EA3">
      <w:pPr>
        <w:pStyle w:val="Prrafodelista"/>
        <w:rPr>
          <w:color w:val="000000"/>
        </w:rPr>
      </w:pPr>
    </w:p>
    <w:p w:rsidR="00954EA3" w:rsidRPr="003D298E" w:rsidRDefault="00954EA3" w:rsidP="00954EA3">
      <w:pPr>
        <w:pBdr>
          <w:top w:val="nil"/>
          <w:left w:val="nil"/>
          <w:bottom w:val="nil"/>
          <w:right w:val="nil"/>
          <w:between w:val="nil"/>
        </w:pBdr>
        <w:spacing w:line="360" w:lineRule="auto"/>
        <w:ind w:left="567" w:right="541"/>
        <w:jc w:val="both"/>
        <w:rPr>
          <w:rFonts w:ascii="Palatino Linotype" w:eastAsia="Palatino Linotype" w:hAnsi="Palatino Linotype" w:cs="Palatino Linotype"/>
          <w:color w:val="000000"/>
          <w:sz w:val="22"/>
          <w:szCs w:val="22"/>
        </w:rPr>
      </w:pPr>
      <w:r w:rsidRPr="003D298E">
        <w:rPr>
          <w:rFonts w:ascii="Palatino Linotype" w:eastAsia="Palatino Linotype" w:hAnsi="Palatino Linotype" w:cs="Palatino Linotype"/>
          <w:color w:val="000000"/>
          <w:sz w:val="22"/>
          <w:szCs w:val="22"/>
        </w:rPr>
        <w:t>“PLAZO RAZONABLE PARA RESOLVER. DIMENSIÓN Y EFECTOS DE ESTE CONCEPTO CUANDO SE ADUCE EXCESIVA CARGA DE TRABAJO.” consultable en el Seminario Judicial de la Federación y su gaceta, con el registro digital 2002351.</w:t>
      </w:r>
    </w:p>
    <w:p w:rsidR="00954EA3" w:rsidRPr="003D298E" w:rsidRDefault="00954EA3" w:rsidP="00954EA3">
      <w:pPr>
        <w:pBdr>
          <w:top w:val="nil"/>
          <w:left w:val="nil"/>
          <w:bottom w:val="nil"/>
          <w:right w:val="nil"/>
          <w:between w:val="nil"/>
        </w:pBdr>
        <w:spacing w:line="360" w:lineRule="auto"/>
        <w:ind w:left="567" w:right="541"/>
        <w:jc w:val="both"/>
        <w:rPr>
          <w:rFonts w:ascii="Palatino Linotype" w:eastAsia="Palatino Linotype" w:hAnsi="Palatino Linotype" w:cs="Palatino Linotype"/>
          <w:color w:val="000000"/>
          <w:sz w:val="22"/>
          <w:szCs w:val="22"/>
        </w:rPr>
      </w:pPr>
      <w:r w:rsidRPr="003D298E">
        <w:rPr>
          <w:rFonts w:ascii="Palatino Linotype" w:eastAsia="Palatino Linotype" w:hAnsi="Palatino Linotype" w:cs="Palatino Linotype"/>
          <w:color w:val="000000"/>
          <w:sz w:val="22"/>
          <w:szCs w:val="22"/>
        </w:rPr>
        <w:t>“PLAZO RAZONABLE PARA RESOLVER. CONCEPTO Y ELEMENTOS QUE LO INTEGRAN A LA LUZ DEL DERECHO INTERNACIONAL DE LOS DERECHOS HUMANOS.”, visible en el Seminario Judicial de la Federación y su gaceta, con el registro digital 2002350.</w:t>
      </w:r>
    </w:p>
    <w:p w:rsidR="00954EA3" w:rsidRPr="003D298E" w:rsidRDefault="00954EA3" w:rsidP="00954EA3">
      <w:pPr>
        <w:pBdr>
          <w:top w:val="nil"/>
          <w:left w:val="nil"/>
          <w:bottom w:val="nil"/>
          <w:right w:val="nil"/>
          <w:between w:val="nil"/>
        </w:pBdr>
        <w:spacing w:line="360" w:lineRule="auto"/>
        <w:ind w:right="-787"/>
        <w:jc w:val="both"/>
        <w:rPr>
          <w:color w:val="000000"/>
        </w:rPr>
      </w:pPr>
    </w:p>
    <w:p w:rsidR="00127AD7" w:rsidRPr="003D298E" w:rsidRDefault="00127AD7" w:rsidP="00127AD7">
      <w:pPr>
        <w:pBdr>
          <w:top w:val="nil"/>
          <w:left w:val="nil"/>
          <w:bottom w:val="nil"/>
          <w:right w:val="nil"/>
          <w:between w:val="nil"/>
        </w:pBdr>
        <w:spacing w:line="360" w:lineRule="auto"/>
        <w:ind w:right="-787"/>
        <w:jc w:val="both"/>
        <w:rPr>
          <w:color w:val="000000"/>
        </w:rPr>
      </w:pPr>
    </w:p>
    <w:p w:rsidR="00127AD7" w:rsidRPr="003D298E" w:rsidRDefault="00127AD7" w:rsidP="00127AD7">
      <w:pPr>
        <w:numPr>
          <w:ilvl w:val="0"/>
          <w:numId w:val="4"/>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b/>
          <w:color w:val="000000"/>
        </w:rPr>
      </w:pPr>
      <w:r w:rsidRPr="003D298E">
        <w:rPr>
          <w:rFonts w:ascii="Palatino Linotype" w:eastAsia="Palatino Linotype" w:hAnsi="Palatino Linotype" w:cs="Palatino Linotype"/>
          <w:color w:val="000000"/>
        </w:rPr>
        <w:lastRenderedPageBreak/>
        <w:t xml:space="preserve">Seguidamente el día </w:t>
      </w:r>
      <w:r w:rsidR="00954EA3" w:rsidRPr="003D298E">
        <w:rPr>
          <w:rFonts w:ascii="Palatino Linotype" w:eastAsia="Palatino Linotype" w:hAnsi="Palatino Linotype" w:cs="Palatino Linotype"/>
          <w:b/>
          <w:color w:val="000000"/>
        </w:rPr>
        <w:t xml:space="preserve">once de diciembre </w:t>
      </w:r>
      <w:r w:rsidRPr="003D298E">
        <w:rPr>
          <w:rFonts w:ascii="Palatino Linotype" w:eastAsia="Palatino Linotype" w:hAnsi="Palatino Linotype" w:cs="Palatino Linotype"/>
          <w:b/>
          <w:color w:val="000000"/>
        </w:rPr>
        <w:t>de dos mil veinticuatro</w:t>
      </w:r>
      <w:r w:rsidRPr="003D298E">
        <w:rPr>
          <w:rFonts w:ascii="Palatino Linotype" w:eastAsia="Palatino Linotype" w:hAnsi="Palatino Linotype" w:cs="Palatino Linotype"/>
          <w:color w:val="000000"/>
        </w:rPr>
        <w:t xml:space="preserve">, se decretó el cierre de instrucción, por lo que no habiendo más que hacer constar, y </w:t>
      </w:r>
      <w:r w:rsidRPr="003D298E">
        <w:rPr>
          <w:rFonts w:ascii="Palatino Linotype" w:eastAsia="Palatino Linotype" w:hAnsi="Palatino Linotype" w:cs="Palatino Linotype"/>
        </w:rPr>
        <w:t>—-----------------------</w:t>
      </w:r>
      <w:r w:rsidR="00954EA3" w:rsidRPr="003D298E">
        <w:rPr>
          <w:rFonts w:ascii="Palatino Linotype" w:eastAsia="Palatino Linotype" w:hAnsi="Palatino Linotype" w:cs="Palatino Linotype"/>
        </w:rPr>
        <w:t>---------</w:t>
      </w:r>
    </w:p>
    <w:p w:rsidR="00127AD7" w:rsidRPr="003D298E" w:rsidRDefault="00127AD7" w:rsidP="00127AD7">
      <w:pPr>
        <w:pBdr>
          <w:top w:val="nil"/>
          <w:left w:val="nil"/>
          <w:bottom w:val="nil"/>
          <w:right w:val="nil"/>
          <w:between w:val="nil"/>
        </w:pBdr>
        <w:spacing w:line="360" w:lineRule="auto"/>
        <w:ind w:right="-787"/>
        <w:jc w:val="both"/>
        <w:rPr>
          <w:rFonts w:ascii="Palatino Linotype" w:eastAsia="Palatino Linotype" w:hAnsi="Palatino Linotype" w:cs="Palatino Linotype"/>
          <w:b/>
          <w:color w:val="000000"/>
        </w:rPr>
      </w:pPr>
    </w:p>
    <w:p w:rsidR="00127AD7" w:rsidRPr="003D298E" w:rsidRDefault="00127AD7" w:rsidP="00127AD7">
      <w:pPr>
        <w:pBdr>
          <w:top w:val="nil"/>
          <w:left w:val="nil"/>
          <w:bottom w:val="nil"/>
          <w:right w:val="nil"/>
          <w:between w:val="nil"/>
        </w:pBdr>
        <w:spacing w:line="360" w:lineRule="auto"/>
        <w:ind w:right="-787"/>
        <w:jc w:val="center"/>
        <w:rPr>
          <w:rFonts w:ascii="Palatino Linotype" w:eastAsia="Palatino Linotype" w:hAnsi="Palatino Linotype" w:cs="Palatino Linotype"/>
          <w:b/>
          <w:color w:val="000000"/>
        </w:rPr>
      </w:pPr>
      <w:r w:rsidRPr="003D298E">
        <w:rPr>
          <w:rFonts w:ascii="Palatino Linotype" w:eastAsia="Palatino Linotype" w:hAnsi="Palatino Linotype" w:cs="Palatino Linotype"/>
          <w:b/>
          <w:color w:val="000000"/>
        </w:rPr>
        <w:t>C O N S I D E R A N D O</w:t>
      </w:r>
    </w:p>
    <w:p w:rsidR="00127AD7" w:rsidRPr="003D298E" w:rsidRDefault="00127AD7" w:rsidP="00127AD7">
      <w:pPr>
        <w:pStyle w:val="Ttulo2"/>
        <w:spacing w:before="0" w:line="360" w:lineRule="auto"/>
        <w:ind w:right="-787"/>
        <w:rPr>
          <w:rFonts w:ascii="Palatino Linotype" w:eastAsia="Palatino Linotype" w:hAnsi="Palatino Linotype" w:cs="Palatino Linotype"/>
          <w:b/>
          <w:color w:val="000000"/>
          <w:sz w:val="24"/>
          <w:szCs w:val="24"/>
        </w:rPr>
      </w:pPr>
      <w:bookmarkStart w:id="4" w:name="_heading=h.2et92p0" w:colFirst="0" w:colLast="0"/>
      <w:bookmarkEnd w:id="4"/>
      <w:r w:rsidRPr="003D298E">
        <w:rPr>
          <w:rFonts w:ascii="Palatino Linotype" w:eastAsia="Palatino Linotype" w:hAnsi="Palatino Linotype" w:cs="Palatino Linotype"/>
          <w:b/>
          <w:color w:val="000000"/>
          <w:sz w:val="24"/>
          <w:szCs w:val="24"/>
        </w:rPr>
        <w:t>PRIMERO. De la competencia</w:t>
      </w:r>
    </w:p>
    <w:p w:rsidR="00127AD7" w:rsidRPr="003D298E" w:rsidRDefault="00127AD7" w:rsidP="00127AD7">
      <w:pPr>
        <w:numPr>
          <w:ilvl w:val="0"/>
          <w:numId w:val="4"/>
        </w:numPr>
        <w:pBdr>
          <w:top w:val="nil"/>
          <w:left w:val="nil"/>
          <w:bottom w:val="nil"/>
          <w:right w:val="nil"/>
          <w:between w:val="nil"/>
        </w:pBdr>
        <w:spacing w:line="360" w:lineRule="auto"/>
        <w:ind w:left="0" w:right="-787" w:firstLine="0"/>
        <w:jc w:val="both"/>
        <w:rPr>
          <w:color w:val="000000"/>
        </w:rPr>
      </w:pPr>
      <w:r w:rsidRPr="003D298E">
        <w:rPr>
          <w:rFonts w:ascii="Palatino Linotype" w:eastAsia="Palatino Linotype" w:hAnsi="Palatino Linotype" w:cs="Palatino Linotype"/>
          <w:color w:val="000000"/>
        </w:rPr>
        <w:t>Este 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rsidR="00127AD7" w:rsidRPr="003D298E" w:rsidRDefault="00127AD7" w:rsidP="00127AD7">
      <w:pPr>
        <w:pBdr>
          <w:top w:val="nil"/>
          <w:left w:val="nil"/>
          <w:bottom w:val="nil"/>
          <w:right w:val="nil"/>
          <w:between w:val="nil"/>
        </w:pBdr>
        <w:tabs>
          <w:tab w:val="left" w:pos="426"/>
        </w:tabs>
        <w:spacing w:line="360" w:lineRule="auto"/>
        <w:ind w:right="-787"/>
        <w:jc w:val="both"/>
        <w:rPr>
          <w:rFonts w:ascii="Palatino Linotype" w:eastAsia="Palatino Linotype" w:hAnsi="Palatino Linotype" w:cs="Palatino Linotype"/>
          <w:b/>
          <w:color w:val="000000"/>
        </w:rPr>
      </w:pPr>
      <w:bookmarkStart w:id="5" w:name="_heading=h.tyjcwt" w:colFirst="0" w:colLast="0"/>
      <w:bookmarkEnd w:id="5"/>
    </w:p>
    <w:p w:rsidR="00127AD7" w:rsidRPr="003D298E" w:rsidRDefault="00127AD7" w:rsidP="00127AD7">
      <w:pPr>
        <w:pBdr>
          <w:top w:val="nil"/>
          <w:left w:val="nil"/>
          <w:bottom w:val="nil"/>
          <w:right w:val="nil"/>
          <w:between w:val="nil"/>
        </w:pBdr>
        <w:tabs>
          <w:tab w:val="left" w:pos="426"/>
        </w:tabs>
        <w:spacing w:line="360" w:lineRule="auto"/>
        <w:ind w:right="-787"/>
        <w:jc w:val="both"/>
        <w:rPr>
          <w:rFonts w:ascii="Palatino Linotype" w:eastAsia="Palatino Linotype" w:hAnsi="Palatino Linotype" w:cs="Palatino Linotype"/>
          <w:b/>
          <w:color w:val="000000"/>
        </w:rPr>
      </w:pPr>
      <w:bookmarkStart w:id="6" w:name="_heading=h.3dy6vkm" w:colFirst="0" w:colLast="0"/>
      <w:bookmarkEnd w:id="6"/>
      <w:r w:rsidRPr="003D298E">
        <w:rPr>
          <w:rFonts w:ascii="Palatino Linotype" w:eastAsia="Palatino Linotype" w:hAnsi="Palatino Linotype" w:cs="Palatino Linotype"/>
          <w:b/>
          <w:color w:val="000000"/>
        </w:rPr>
        <w:t>SEGUNDO. De la oportunidad y procedencia.</w:t>
      </w:r>
    </w:p>
    <w:p w:rsidR="00127AD7" w:rsidRPr="003D298E" w:rsidRDefault="00127AD7" w:rsidP="00127AD7">
      <w:pPr>
        <w:numPr>
          <w:ilvl w:val="0"/>
          <w:numId w:val="4"/>
        </w:numPr>
        <w:pBdr>
          <w:top w:val="nil"/>
          <w:left w:val="nil"/>
          <w:bottom w:val="nil"/>
          <w:right w:val="nil"/>
          <w:between w:val="nil"/>
        </w:pBdr>
        <w:spacing w:line="360" w:lineRule="auto"/>
        <w:ind w:left="0" w:right="-787" w:firstLine="0"/>
        <w:jc w:val="both"/>
        <w:rPr>
          <w:color w:val="000000"/>
        </w:rPr>
      </w:pPr>
      <w:bookmarkStart w:id="7" w:name="_heading=h.1t3h5sf" w:colFirst="0" w:colLast="0"/>
      <w:bookmarkEnd w:id="7"/>
      <w:r w:rsidRPr="003D298E">
        <w:rPr>
          <w:rFonts w:ascii="Palatino Linotype" w:eastAsia="Palatino Linotype" w:hAnsi="Palatino Linotype" w:cs="Palatino Linotype"/>
          <w:color w:val="000000"/>
        </w:rPr>
        <w:t xml:space="preserve">Los medios de impugnación fueron presentados a través del </w:t>
      </w:r>
      <w:r w:rsidRPr="003D298E">
        <w:rPr>
          <w:rFonts w:ascii="Palatino Linotype" w:eastAsia="Palatino Linotype" w:hAnsi="Palatino Linotype" w:cs="Palatino Linotype"/>
          <w:b/>
          <w:color w:val="000000"/>
        </w:rPr>
        <w:t>SAIMEX,</w:t>
      </w:r>
      <w:r w:rsidRPr="003D298E">
        <w:rPr>
          <w:rFonts w:ascii="Palatino Linotype" w:eastAsia="Palatino Linotype" w:hAnsi="Palatino Linotype" w:cs="Palatino Linotype"/>
          <w:color w:val="000000"/>
        </w:rPr>
        <w:t xml:space="preserve"> en el formato previamente aprobado para tal efecto y dentro del plazo legal de quince días hábiles otorgados; para el caso en particular es de señalar que el </w:t>
      </w:r>
      <w:r w:rsidRPr="003D298E">
        <w:rPr>
          <w:rFonts w:ascii="Palatino Linotype" w:eastAsia="Palatino Linotype" w:hAnsi="Palatino Linotype" w:cs="Palatino Linotype"/>
          <w:b/>
          <w:color w:val="000000"/>
        </w:rPr>
        <w:t>SUJETO OBLIGADO</w:t>
      </w:r>
      <w:r w:rsidRPr="003D298E">
        <w:rPr>
          <w:rFonts w:ascii="Palatino Linotype" w:eastAsia="Palatino Linotype" w:hAnsi="Palatino Linotype" w:cs="Palatino Linotype"/>
          <w:color w:val="000000"/>
        </w:rPr>
        <w:t xml:space="preserve"> entregó sus respuestas el </w:t>
      </w:r>
      <w:r w:rsidR="00F70097" w:rsidRPr="003D298E">
        <w:rPr>
          <w:rFonts w:ascii="Palatino Linotype" w:eastAsia="Palatino Linotype" w:hAnsi="Palatino Linotype" w:cs="Palatino Linotype"/>
          <w:b/>
          <w:color w:val="000000"/>
        </w:rPr>
        <w:t xml:space="preserve">ocho de agosto </w:t>
      </w:r>
      <w:r w:rsidRPr="003D298E">
        <w:rPr>
          <w:rFonts w:ascii="Palatino Linotype" w:eastAsia="Palatino Linotype" w:hAnsi="Palatino Linotype" w:cs="Palatino Linotype"/>
          <w:b/>
          <w:color w:val="000000"/>
        </w:rPr>
        <w:t>de dos mil veinticuatro</w:t>
      </w:r>
      <w:r w:rsidRPr="003D298E">
        <w:rPr>
          <w:rFonts w:ascii="Palatino Linotype" w:eastAsia="Palatino Linotype" w:hAnsi="Palatino Linotype" w:cs="Palatino Linotype"/>
          <w:color w:val="000000"/>
        </w:rPr>
        <w:t xml:space="preserve">, de tal forma que el plazo para interponer el recurso de revisión transcurrió del día del </w:t>
      </w:r>
      <w:r w:rsidR="00175B41" w:rsidRPr="003D298E">
        <w:rPr>
          <w:rFonts w:ascii="Palatino Linotype" w:eastAsia="Palatino Linotype" w:hAnsi="Palatino Linotype" w:cs="Palatino Linotype"/>
          <w:b/>
          <w:color w:val="000000"/>
        </w:rPr>
        <w:t xml:space="preserve">nueve al veintinueve de agosto </w:t>
      </w:r>
      <w:r w:rsidRPr="003D298E">
        <w:rPr>
          <w:rFonts w:ascii="Palatino Linotype" w:eastAsia="Palatino Linotype" w:hAnsi="Palatino Linotype" w:cs="Palatino Linotype"/>
          <w:b/>
          <w:color w:val="000000"/>
        </w:rPr>
        <w:t>de dos mil veinticuatro</w:t>
      </w:r>
      <w:r w:rsidRPr="003D298E">
        <w:rPr>
          <w:rFonts w:ascii="Palatino Linotype" w:eastAsia="Palatino Linotype" w:hAnsi="Palatino Linotype" w:cs="Palatino Linotype"/>
          <w:color w:val="000000"/>
        </w:rPr>
        <w:t xml:space="preserve">; en consecuencia, el ahora </w:t>
      </w:r>
      <w:r w:rsidRPr="003D298E">
        <w:rPr>
          <w:rFonts w:ascii="Palatino Linotype" w:eastAsia="Palatino Linotype" w:hAnsi="Palatino Linotype" w:cs="Palatino Linotype"/>
          <w:b/>
          <w:color w:val="000000"/>
        </w:rPr>
        <w:t>RECURRENTE</w:t>
      </w:r>
      <w:r w:rsidRPr="003D298E">
        <w:rPr>
          <w:rFonts w:ascii="Palatino Linotype" w:eastAsia="Palatino Linotype" w:hAnsi="Palatino Linotype" w:cs="Palatino Linotype"/>
          <w:color w:val="000000"/>
        </w:rPr>
        <w:t xml:space="preserve"> presentó sus </w:t>
      </w:r>
      <w:r w:rsidRPr="003D298E">
        <w:rPr>
          <w:rFonts w:ascii="Palatino Linotype" w:eastAsia="Palatino Linotype" w:hAnsi="Palatino Linotype" w:cs="Palatino Linotype"/>
          <w:color w:val="000000"/>
        </w:rPr>
        <w:lastRenderedPageBreak/>
        <w:t xml:space="preserve">inconformidades  el día </w:t>
      </w:r>
      <w:r w:rsidR="00175B41" w:rsidRPr="003D298E">
        <w:rPr>
          <w:rFonts w:ascii="Palatino Linotype" w:eastAsia="Palatino Linotype" w:hAnsi="Palatino Linotype" w:cs="Palatino Linotype"/>
          <w:b/>
          <w:color w:val="000000"/>
        </w:rPr>
        <w:t xml:space="preserve">veintiocho de agosto </w:t>
      </w:r>
      <w:r w:rsidRPr="003D298E">
        <w:rPr>
          <w:rFonts w:ascii="Palatino Linotype" w:eastAsia="Palatino Linotype" w:hAnsi="Palatino Linotype" w:cs="Palatino Linotype"/>
          <w:b/>
          <w:color w:val="000000"/>
        </w:rPr>
        <w:t>de dos mil veinticuatro</w:t>
      </w:r>
      <w:r w:rsidRPr="003D298E">
        <w:rPr>
          <w:rFonts w:ascii="Palatino Linotype" w:eastAsia="Palatino Linotype" w:hAnsi="Palatino Linotype" w:cs="Palatino Linotype"/>
          <w:color w:val="000000"/>
        </w:rPr>
        <w:t>; es decir dentro del lapso legalmente establecido para tal efecto.</w:t>
      </w:r>
    </w:p>
    <w:p w:rsidR="00127AD7" w:rsidRPr="003D298E" w:rsidRDefault="00127AD7" w:rsidP="00127AD7">
      <w:pPr>
        <w:pBdr>
          <w:top w:val="nil"/>
          <w:left w:val="nil"/>
          <w:bottom w:val="nil"/>
          <w:right w:val="nil"/>
          <w:between w:val="nil"/>
        </w:pBdr>
        <w:spacing w:line="360" w:lineRule="auto"/>
        <w:ind w:right="-787"/>
        <w:jc w:val="both"/>
        <w:rPr>
          <w:rFonts w:ascii="Palatino Linotype" w:eastAsia="Palatino Linotype" w:hAnsi="Palatino Linotype" w:cs="Palatino Linotype"/>
          <w:color w:val="000000"/>
        </w:rPr>
      </w:pPr>
    </w:p>
    <w:p w:rsidR="00175B41" w:rsidRPr="003D298E" w:rsidRDefault="00175B41" w:rsidP="00175B41">
      <w:pPr>
        <w:numPr>
          <w:ilvl w:val="0"/>
          <w:numId w:val="4"/>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rPr>
      </w:pPr>
      <w:r w:rsidRPr="003D298E">
        <w:rPr>
          <w:rFonts w:ascii="Palatino Linotype" w:hAnsi="Palatino Linotype"/>
        </w:rPr>
        <w:t xml:space="preserve">Por </w:t>
      </w:r>
      <w:r w:rsidRPr="003D298E">
        <w:rPr>
          <w:rFonts w:ascii="Palatino Linotype" w:eastAsia="Calibri" w:hAnsi="Palatino Linotype" w:cs="Arial"/>
        </w:rPr>
        <w:t>otro</w:t>
      </w:r>
      <w:r w:rsidRPr="003D298E">
        <w:rPr>
          <w:rFonts w:ascii="Palatino Linotype" w:hAnsi="Palatino Linotype"/>
        </w:rPr>
        <w:t xml:space="preserve"> </w:t>
      </w:r>
      <w:r w:rsidRPr="003D298E">
        <w:rPr>
          <w:rFonts w:ascii="Palatino Linotype" w:eastAsia="Calibri" w:hAnsi="Palatino Linotype" w:cs="Arial"/>
        </w:rPr>
        <w:t>lado</w:t>
      </w:r>
      <w:r w:rsidRPr="003D298E">
        <w:rPr>
          <w:rFonts w:ascii="Palatino Linotype" w:hAnsi="Palatino Linotype"/>
        </w:rPr>
        <w:t xml:space="preserve">, </w:t>
      </w:r>
      <w:r w:rsidRPr="003D298E">
        <w:rPr>
          <w:rFonts w:ascii="Palatino Linotype" w:eastAsia="Calibri" w:hAnsi="Palatino Linotype" w:cs="Arial"/>
        </w:rPr>
        <w:t>es</w:t>
      </w:r>
      <w:r w:rsidRPr="003D298E">
        <w:rPr>
          <w:rFonts w:ascii="Palatino Linotype" w:eastAsia="Palatino Linotype" w:hAnsi="Palatino Linotype" w:cs="Palatino Linotype"/>
        </w:rPr>
        <w:t xml:space="preserve"> de suma importancia señalar que la parte recurrente no </w:t>
      </w:r>
      <w:r w:rsidRPr="003D298E">
        <w:rPr>
          <w:rFonts w:ascii="Palatino Linotype" w:eastAsia="Calibri" w:hAnsi="Palatino Linotype" w:cs="Arial"/>
        </w:rPr>
        <w:t>proporciona</w:t>
      </w:r>
      <w:r w:rsidRPr="003D298E">
        <w:rPr>
          <w:rFonts w:ascii="Palatino Linotype" w:eastAsia="Palatino Linotype" w:hAnsi="Palatino Linotype" w:cs="Palatino Linotype"/>
        </w:rPr>
        <w:t xml:space="preserve"> un nombre completo o datos de identificación como se advierte en el detalle de </w:t>
      </w:r>
      <w:r w:rsidRPr="003D298E">
        <w:rPr>
          <w:rFonts w:ascii="Palatino Linotype" w:hAnsi="Palatino Linotype" w:cs="Arial"/>
        </w:rPr>
        <w:t>seguimiento</w:t>
      </w:r>
      <w:r w:rsidRPr="003D298E">
        <w:rPr>
          <w:rFonts w:ascii="Palatino Linotype" w:eastAsia="Palatino Linotype" w:hAnsi="Palatino Linotype" w:cs="Palatino Linotype"/>
        </w:rPr>
        <w:t xml:space="preserve"> del SAIMEX, no obstante lo anterior, no proporcionar el nombre completo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rsidR="00175B41" w:rsidRPr="003D298E" w:rsidRDefault="00175B41" w:rsidP="00175B41">
      <w:pPr>
        <w:pStyle w:val="Prrafodelista"/>
        <w:spacing w:line="360" w:lineRule="auto"/>
        <w:ind w:left="0"/>
        <w:jc w:val="both"/>
        <w:rPr>
          <w:rFonts w:ascii="Palatino Linotype" w:eastAsia="Palatino Linotype" w:hAnsi="Palatino Linotype" w:cs="Palatino Linotype"/>
        </w:rPr>
      </w:pPr>
    </w:p>
    <w:p w:rsidR="00175B41" w:rsidRPr="003D298E" w:rsidRDefault="00175B41" w:rsidP="00175B41">
      <w:pPr>
        <w:pStyle w:val="Textoindependienteprimerasangra2"/>
        <w:ind w:left="1134" w:right="900" w:firstLine="0"/>
        <w:jc w:val="both"/>
        <w:rPr>
          <w:rFonts w:ascii="Palatino Linotype" w:eastAsia="Palatino Linotype" w:hAnsi="Palatino Linotype"/>
          <w:i/>
          <w:sz w:val="22"/>
          <w:szCs w:val="22"/>
        </w:rPr>
      </w:pPr>
      <w:r w:rsidRPr="003D298E">
        <w:rPr>
          <w:rFonts w:ascii="Palatino Linotype" w:eastAsia="Palatino Linotype" w:hAnsi="Palatino Linotype"/>
          <w:i/>
          <w:sz w:val="22"/>
          <w:szCs w:val="22"/>
        </w:rPr>
        <w:t>“</w:t>
      </w:r>
      <w:r w:rsidRPr="003D298E">
        <w:rPr>
          <w:rFonts w:ascii="Palatino Linotype" w:eastAsia="Palatino Linotype" w:hAnsi="Palatino Linotype"/>
          <w:b/>
          <w:i/>
          <w:sz w:val="22"/>
          <w:szCs w:val="22"/>
        </w:rPr>
        <w:t>Las solicitudes anónimas</w:t>
      </w:r>
      <w:r w:rsidRPr="003D298E">
        <w:rPr>
          <w:rFonts w:ascii="Palatino Linotype" w:eastAsia="Palatino Linotype" w:hAnsi="Palatino Linotype"/>
          <w:i/>
          <w:sz w:val="22"/>
          <w:szCs w:val="22"/>
        </w:rPr>
        <w:t xml:space="preserve">, con nombre incompleto o seudónimo </w:t>
      </w:r>
      <w:r w:rsidRPr="003D298E">
        <w:rPr>
          <w:rFonts w:ascii="Palatino Linotype" w:eastAsia="Palatino Linotype" w:hAnsi="Palatino Linotype"/>
          <w:b/>
          <w:i/>
          <w:sz w:val="22"/>
          <w:szCs w:val="22"/>
        </w:rPr>
        <w:t>serán procedentes para su trámite por parte del sujeto obligado ante quien se presente</w:t>
      </w:r>
      <w:r w:rsidRPr="003D298E">
        <w:rPr>
          <w:rFonts w:ascii="Palatino Linotype" w:eastAsia="Palatino Linotype" w:hAnsi="Palatino Linotype"/>
          <w:i/>
          <w:sz w:val="22"/>
          <w:szCs w:val="22"/>
        </w:rPr>
        <w:t>. No podrá requerirse información adicional con motivo del nombre proporcionado por el solicitante.”</w:t>
      </w:r>
    </w:p>
    <w:p w:rsidR="00175B41" w:rsidRPr="003D298E" w:rsidRDefault="00175B41" w:rsidP="00175B41">
      <w:pPr>
        <w:pStyle w:val="Textoindependienteprimerasangra2"/>
        <w:ind w:left="0" w:right="758" w:firstLine="0"/>
        <w:rPr>
          <w:rFonts w:ascii="Palatino Linotype" w:eastAsia="Palatino Linotype" w:hAnsi="Palatino Linotype"/>
          <w:i/>
          <w:sz w:val="22"/>
          <w:szCs w:val="22"/>
        </w:rPr>
      </w:pPr>
    </w:p>
    <w:p w:rsidR="00175B41" w:rsidRPr="003D298E" w:rsidRDefault="00175B41" w:rsidP="00175B41">
      <w:pPr>
        <w:numPr>
          <w:ilvl w:val="0"/>
          <w:numId w:val="4"/>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rPr>
      </w:pPr>
      <w:r w:rsidRPr="003D298E">
        <w:rPr>
          <w:rFonts w:ascii="Palatino Linotype" w:hAnsi="Palatino Linotype"/>
        </w:rPr>
        <w:t>Robusteciendo</w:t>
      </w:r>
      <w:r w:rsidRPr="003D298E">
        <w:rPr>
          <w:rFonts w:ascii="Palatino Linotype" w:eastAsia="Palatino Linotype" w:hAnsi="Palatino Linotype" w:cs="Palatino Linotype"/>
        </w:rPr>
        <w:t xml:space="preserve"> lo anterior se encuentra lo dispuesto en el artículo 6, Apartado A, </w:t>
      </w:r>
      <w:r w:rsidRPr="003D298E">
        <w:rPr>
          <w:rFonts w:ascii="Palatino Linotype" w:eastAsia="Calibri" w:hAnsi="Palatino Linotype" w:cs="Arial"/>
        </w:rPr>
        <w:t>fracciones</w:t>
      </w:r>
      <w:r w:rsidRPr="003D298E">
        <w:rPr>
          <w:rFonts w:ascii="Palatino Linotype" w:eastAsia="Palatino Linotype" w:hAnsi="Palatino Linotype" w:cs="Palatino Linotype"/>
        </w:rPr>
        <w:t xml:space="preserve"> III de la Constitución Política de los Estados Unidos Mexicanos que establece:</w:t>
      </w:r>
    </w:p>
    <w:p w:rsidR="00175B41" w:rsidRPr="003D298E" w:rsidRDefault="00175B41" w:rsidP="00175B41">
      <w:pPr>
        <w:pStyle w:val="Textoindependienteprimerasangra2"/>
        <w:ind w:left="1134" w:right="900" w:firstLine="0"/>
        <w:jc w:val="both"/>
        <w:rPr>
          <w:rFonts w:ascii="Palatino Linotype" w:eastAsia="Palatino Linotype" w:hAnsi="Palatino Linotype"/>
          <w:i/>
          <w:sz w:val="22"/>
          <w:szCs w:val="22"/>
        </w:rPr>
      </w:pPr>
      <w:r w:rsidRPr="003D298E">
        <w:rPr>
          <w:rFonts w:ascii="Palatino Linotype" w:eastAsia="Palatino Linotype" w:hAnsi="Palatino Linotype"/>
          <w:i/>
          <w:sz w:val="22"/>
          <w:szCs w:val="22"/>
        </w:rPr>
        <w:t>“</w:t>
      </w:r>
      <w:r w:rsidRPr="003D298E">
        <w:rPr>
          <w:rFonts w:ascii="Palatino Linotype" w:eastAsia="Palatino Linotype" w:hAnsi="Palatino Linotype"/>
          <w:b/>
          <w:i/>
          <w:sz w:val="22"/>
          <w:szCs w:val="22"/>
        </w:rPr>
        <w:t>Artículo 6.-</w:t>
      </w:r>
      <w:r w:rsidRPr="003D298E">
        <w:rPr>
          <w:rFonts w:ascii="Palatino Linotype" w:eastAsia="Palatino Linotype" w:hAnsi="Palatino Linotype"/>
          <w:i/>
          <w:sz w:val="22"/>
          <w:szCs w:val="22"/>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rsidR="00175B41" w:rsidRPr="003D298E" w:rsidRDefault="00175B41" w:rsidP="00175B41">
      <w:pPr>
        <w:pStyle w:val="Sangradetextonormal"/>
        <w:ind w:left="1134" w:right="900"/>
        <w:jc w:val="both"/>
        <w:rPr>
          <w:rFonts w:ascii="Palatino Linotype" w:eastAsia="Palatino Linotype" w:hAnsi="Palatino Linotype"/>
          <w:i/>
          <w:sz w:val="22"/>
          <w:szCs w:val="22"/>
        </w:rPr>
      </w:pPr>
      <w:r w:rsidRPr="003D298E">
        <w:rPr>
          <w:rFonts w:ascii="Palatino Linotype" w:eastAsia="Palatino Linotype" w:hAnsi="Palatino Linotype"/>
          <w:i/>
          <w:sz w:val="22"/>
          <w:szCs w:val="22"/>
        </w:rPr>
        <w:t>Para efectos de lo dispuesto en el presente artículo se observará lo siguiente:</w:t>
      </w:r>
    </w:p>
    <w:p w:rsidR="00175B41" w:rsidRPr="003D298E" w:rsidRDefault="00175B41" w:rsidP="00175B41">
      <w:pPr>
        <w:pStyle w:val="Textoindependienteprimerasangra2"/>
        <w:ind w:left="1134" w:right="900" w:firstLine="0"/>
        <w:jc w:val="both"/>
        <w:rPr>
          <w:rFonts w:ascii="Palatino Linotype" w:eastAsia="Palatino Linotype" w:hAnsi="Palatino Linotype"/>
          <w:i/>
          <w:sz w:val="22"/>
          <w:szCs w:val="22"/>
        </w:rPr>
      </w:pPr>
      <w:r w:rsidRPr="003D298E">
        <w:rPr>
          <w:rFonts w:ascii="Palatino Linotype" w:eastAsia="Palatino Linotype" w:hAnsi="Palatino Linotype"/>
          <w:i/>
          <w:sz w:val="22"/>
          <w:szCs w:val="22"/>
        </w:rPr>
        <w:t>A. Para el ejercicio del derecho de acceso a la información, la Federación, los Estados y el Distrito Federal, en el ámbito de sus respectivas competencias, se regirán por los siguientes principios y bases:</w:t>
      </w:r>
    </w:p>
    <w:p w:rsidR="00175B41" w:rsidRPr="003D298E" w:rsidRDefault="00175B41" w:rsidP="00175B41">
      <w:pPr>
        <w:pStyle w:val="Textoindependienteprimerasangra2"/>
        <w:ind w:left="1134" w:right="900" w:firstLine="0"/>
        <w:jc w:val="both"/>
        <w:rPr>
          <w:rFonts w:ascii="Palatino Linotype" w:eastAsia="Palatino Linotype" w:hAnsi="Palatino Linotype"/>
          <w:i/>
          <w:sz w:val="22"/>
          <w:szCs w:val="22"/>
        </w:rPr>
      </w:pPr>
      <w:r w:rsidRPr="003D298E">
        <w:rPr>
          <w:rFonts w:ascii="Palatino Linotype" w:eastAsia="Palatino Linotype" w:hAnsi="Palatino Linotype"/>
          <w:i/>
          <w:sz w:val="22"/>
          <w:szCs w:val="22"/>
        </w:rPr>
        <w:t>III. Toda persona, sin necesidad de acreditar interés alguno o justificar su utilización, tendrá acceso gratuito a la información pública, a sus datos personales o a la rectificación de éstos.”(Sic)</w:t>
      </w:r>
    </w:p>
    <w:p w:rsidR="00175B41" w:rsidRPr="003D298E" w:rsidRDefault="00175B41" w:rsidP="00175B41">
      <w:pPr>
        <w:pStyle w:val="Textoindependienteprimerasangra2"/>
        <w:ind w:hanging="76"/>
        <w:rPr>
          <w:rFonts w:ascii="Palatino Linotype" w:eastAsia="Palatino Linotype" w:hAnsi="Palatino Linotype"/>
          <w:i/>
          <w:sz w:val="22"/>
          <w:szCs w:val="22"/>
        </w:rPr>
      </w:pPr>
    </w:p>
    <w:p w:rsidR="00175B41" w:rsidRPr="003D298E" w:rsidRDefault="00175B41" w:rsidP="00175B41">
      <w:pPr>
        <w:numPr>
          <w:ilvl w:val="0"/>
          <w:numId w:val="4"/>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rPr>
      </w:pPr>
      <w:r w:rsidRPr="003D298E">
        <w:rPr>
          <w:rFonts w:ascii="Palatino Linotype" w:eastAsia="Palatino Linotype" w:hAnsi="Palatino Linotype" w:cs="Palatino Linotype"/>
        </w:rPr>
        <w:lastRenderedPageBreak/>
        <w:t xml:space="preserve">Así </w:t>
      </w:r>
      <w:r w:rsidRPr="003D298E">
        <w:rPr>
          <w:rFonts w:ascii="Palatino Linotype" w:hAnsi="Palatino Linotype"/>
        </w:rPr>
        <w:t>como</w:t>
      </w:r>
      <w:r w:rsidRPr="003D298E">
        <w:rPr>
          <w:rFonts w:ascii="Palatino Linotype" w:eastAsia="Palatino Linotype" w:hAnsi="Palatino Linotype" w:cs="Palatino Linotype"/>
        </w:rPr>
        <w:t xml:space="preserve"> el artículo 5 fracción III, párrafo vigésimo noveno, trigésimo y </w:t>
      </w:r>
      <w:r w:rsidRPr="003D298E">
        <w:rPr>
          <w:rFonts w:ascii="Palatino Linotype" w:hAnsi="Palatino Linotype"/>
        </w:rPr>
        <w:t>trigésimo</w:t>
      </w:r>
      <w:r w:rsidRPr="003D298E">
        <w:rPr>
          <w:rFonts w:ascii="Palatino Linotype" w:eastAsia="Palatino Linotype" w:hAnsi="Palatino Linotype" w:cs="Palatino Linotype"/>
        </w:rPr>
        <w:t xml:space="preserve"> </w:t>
      </w:r>
      <w:r w:rsidRPr="003D298E">
        <w:rPr>
          <w:rFonts w:ascii="Palatino Linotype" w:eastAsia="Calibri" w:hAnsi="Palatino Linotype" w:cs="Arial"/>
        </w:rPr>
        <w:t>primero</w:t>
      </w:r>
      <w:r w:rsidRPr="003D298E">
        <w:rPr>
          <w:rFonts w:ascii="Palatino Linotype" w:eastAsia="Palatino Linotype" w:hAnsi="Palatino Linotype" w:cs="Palatino Linotype"/>
        </w:rPr>
        <w:t>, de la Constitución Política del Estado Libre y Soberano de México, que determina lo siguiente:</w:t>
      </w:r>
    </w:p>
    <w:p w:rsidR="00175B41" w:rsidRPr="003D298E" w:rsidRDefault="00175B41" w:rsidP="00175B41">
      <w:pPr>
        <w:pStyle w:val="Prrafodelista"/>
        <w:ind w:left="0"/>
        <w:jc w:val="both"/>
        <w:rPr>
          <w:rFonts w:ascii="Palatino Linotype" w:eastAsia="Palatino Linotype" w:hAnsi="Palatino Linotype" w:cs="Palatino Linotype"/>
        </w:rPr>
      </w:pPr>
    </w:p>
    <w:p w:rsidR="00175B41" w:rsidRPr="003D298E" w:rsidRDefault="00175B41" w:rsidP="00175B41">
      <w:pPr>
        <w:pStyle w:val="Textoindependienteprimerasangra2"/>
        <w:ind w:left="1134" w:right="900" w:firstLine="0"/>
        <w:jc w:val="both"/>
        <w:rPr>
          <w:rFonts w:ascii="Palatino Linotype" w:eastAsia="Palatino Linotype" w:hAnsi="Palatino Linotype"/>
          <w:i/>
          <w:sz w:val="22"/>
          <w:szCs w:val="22"/>
        </w:rPr>
      </w:pPr>
      <w:r w:rsidRPr="003D298E">
        <w:rPr>
          <w:rFonts w:ascii="Palatino Linotype" w:eastAsia="Palatino Linotype" w:hAnsi="Palatino Linotype"/>
          <w:i/>
          <w:sz w:val="22"/>
          <w:szCs w:val="22"/>
        </w:rPr>
        <w:t>“</w:t>
      </w:r>
      <w:r w:rsidRPr="003D298E">
        <w:rPr>
          <w:rFonts w:ascii="Palatino Linotype" w:eastAsia="Palatino Linotype" w:hAnsi="Palatino Linotype"/>
          <w:b/>
          <w:i/>
          <w:sz w:val="22"/>
          <w:szCs w:val="22"/>
        </w:rPr>
        <w:t>Artículo 5.-</w:t>
      </w:r>
      <w:r w:rsidRPr="003D298E">
        <w:rPr>
          <w:rFonts w:ascii="Palatino Linotype" w:eastAsia="Palatino Linotype" w:hAnsi="Palatino Linotype"/>
          <w:i/>
          <w:sz w:val="22"/>
          <w:szCs w:val="22"/>
        </w:rPr>
        <w:t xml:space="preserve">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establece”.(Sic)</w:t>
      </w:r>
    </w:p>
    <w:p w:rsidR="00175B41" w:rsidRPr="003D298E" w:rsidRDefault="00175B41" w:rsidP="00175B41">
      <w:pPr>
        <w:ind w:left="1134" w:right="900"/>
        <w:jc w:val="both"/>
        <w:rPr>
          <w:rFonts w:ascii="Palatino Linotype" w:eastAsia="Palatino Linotype" w:hAnsi="Palatino Linotype" w:cs="Palatino Linotype"/>
          <w:i/>
          <w:sz w:val="22"/>
          <w:szCs w:val="22"/>
        </w:rPr>
      </w:pPr>
      <w:r w:rsidRPr="003D298E">
        <w:rPr>
          <w:rFonts w:ascii="Palatino Linotype" w:eastAsia="Palatino Linotype" w:hAnsi="Palatino Linotype" w:cs="Palatino Linotype"/>
          <w:i/>
          <w:sz w:val="22"/>
          <w:szCs w:val="22"/>
        </w:rPr>
        <w:t>…</w:t>
      </w:r>
    </w:p>
    <w:p w:rsidR="00175B41" w:rsidRPr="003D298E" w:rsidRDefault="00175B41" w:rsidP="00175B41">
      <w:pPr>
        <w:pStyle w:val="Textoindependienteprimerasangra2"/>
        <w:ind w:left="1134" w:right="900" w:firstLine="0"/>
        <w:jc w:val="both"/>
        <w:rPr>
          <w:rFonts w:ascii="Palatino Linotype" w:eastAsia="Palatino Linotype" w:hAnsi="Palatino Linotype"/>
          <w:i/>
          <w:sz w:val="22"/>
          <w:szCs w:val="22"/>
        </w:rPr>
      </w:pPr>
      <w:r w:rsidRPr="003D298E">
        <w:rPr>
          <w:rFonts w:ascii="Palatino Linotype" w:eastAsia="Palatino Linotype" w:hAnsi="Palatino Linotype"/>
          <w:i/>
          <w:sz w:val="22"/>
          <w:szCs w:val="22"/>
        </w:rPr>
        <w:t>Toda persona en el Estado de México, tiene derecho al libre acceso a la información plural y oportuna, así como a buscar recibir y difundir información e ideas de toda índole por cualquier medio de expresión.</w:t>
      </w:r>
    </w:p>
    <w:p w:rsidR="00175B41" w:rsidRPr="003D298E" w:rsidRDefault="00175B41" w:rsidP="00175B41">
      <w:pPr>
        <w:ind w:left="1134" w:right="900"/>
        <w:jc w:val="both"/>
        <w:rPr>
          <w:rFonts w:ascii="Palatino Linotype" w:eastAsia="Palatino Linotype" w:hAnsi="Palatino Linotype" w:cs="Palatino Linotype"/>
          <w:i/>
          <w:sz w:val="22"/>
          <w:szCs w:val="22"/>
        </w:rPr>
      </w:pPr>
      <w:r w:rsidRPr="003D298E">
        <w:rPr>
          <w:rFonts w:ascii="Palatino Linotype" w:eastAsia="Palatino Linotype" w:hAnsi="Palatino Linotype" w:cs="Palatino Linotype"/>
          <w:i/>
          <w:sz w:val="22"/>
          <w:szCs w:val="22"/>
        </w:rPr>
        <w:t>...</w:t>
      </w:r>
    </w:p>
    <w:p w:rsidR="00175B41" w:rsidRPr="003D298E" w:rsidRDefault="00175B41" w:rsidP="00175B41">
      <w:pPr>
        <w:pStyle w:val="Textoindependienteprimerasangra2"/>
        <w:ind w:left="1134" w:right="900" w:firstLine="0"/>
        <w:jc w:val="both"/>
        <w:rPr>
          <w:rFonts w:ascii="Palatino Linotype" w:eastAsia="Palatino Linotype" w:hAnsi="Palatino Linotype"/>
          <w:i/>
          <w:sz w:val="22"/>
          <w:szCs w:val="22"/>
        </w:rPr>
      </w:pPr>
      <w:r w:rsidRPr="003D298E">
        <w:rPr>
          <w:rFonts w:ascii="Palatino Linotype" w:eastAsia="Palatino Linotype" w:hAnsi="Palatino Linotype"/>
          <w:i/>
          <w:sz w:val="22"/>
          <w:szCs w:val="22"/>
        </w:rPr>
        <w:t>El derecho a la información será garantizado por el Estado. La ley establecerá las previsiones que permitan asegurar la protección, el respeto y la difusión de este derecho.</w:t>
      </w:r>
    </w:p>
    <w:p w:rsidR="00175B41" w:rsidRPr="003D298E" w:rsidRDefault="00175B41" w:rsidP="00175B41">
      <w:pPr>
        <w:pStyle w:val="Textoindependienteprimerasangra2"/>
        <w:ind w:left="1134" w:right="900" w:firstLine="0"/>
        <w:jc w:val="both"/>
        <w:rPr>
          <w:rFonts w:ascii="Palatino Linotype" w:eastAsia="Palatino Linotype" w:hAnsi="Palatino Linotype"/>
          <w:i/>
          <w:sz w:val="22"/>
          <w:szCs w:val="22"/>
        </w:rPr>
      </w:pPr>
    </w:p>
    <w:p w:rsidR="00175B41" w:rsidRPr="003D298E" w:rsidRDefault="00175B41" w:rsidP="00175B41">
      <w:pPr>
        <w:pStyle w:val="Textoindependienteprimerasangra2"/>
        <w:ind w:left="1134" w:right="900" w:firstLine="0"/>
        <w:jc w:val="both"/>
        <w:rPr>
          <w:rFonts w:ascii="Palatino Linotype" w:eastAsia="Palatino Linotype" w:hAnsi="Palatino Linotype"/>
          <w:i/>
          <w:sz w:val="22"/>
          <w:szCs w:val="22"/>
        </w:rPr>
      </w:pPr>
      <w:r w:rsidRPr="003D298E">
        <w:rPr>
          <w:rFonts w:ascii="Palatino Linotype" w:eastAsia="Palatino Linotype" w:hAnsi="Palatino Linotype"/>
          <w:i/>
          <w:sz w:val="22"/>
          <w:szCs w:val="22"/>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Este derecho se regirá por los principios y bases siguientes:</w:t>
      </w:r>
    </w:p>
    <w:p w:rsidR="00175B41" w:rsidRPr="003D298E" w:rsidRDefault="00175B41" w:rsidP="00175B41">
      <w:pPr>
        <w:pStyle w:val="Textoindependienteprimerasangra2"/>
        <w:ind w:left="1134" w:right="900" w:firstLine="0"/>
        <w:jc w:val="both"/>
        <w:rPr>
          <w:rFonts w:ascii="Palatino Linotype" w:eastAsia="Palatino Linotype" w:hAnsi="Palatino Linotype"/>
          <w:i/>
          <w:sz w:val="22"/>
          <w:szCs w:val="22"/>
        </w:rPr>
      </w:pPr>
      <w:r w:rsidRPr="003D298E">
        <w:rPr>
          <w:rFonts w:ascii="Palatino Linotype" w:eastAsia="Palatino Linotype" w:hAnsi="Palatino Linotype"/>
          <w:i/>
          <w:sz w:val="22"/>
          <w:szCs w:val="22"/>
        </w:rPr>
        <w:t>III. Toda persona, sin necesidad de acreditar interés alguno o justificar su utilización, tendrá acceso gratuito a la información pública, a sus datos personales o a la rectificación de éstos;</w:t>
      </w:r>
    </w:p>
    <w:p w:rsidR="00175B41" w:rsidRPr="003D298E" w:rsidRDefault="00175B41" w:rsidP="00175B41">
      <w:pPr>
        <w:ind w:left="1134" w:right="900"/>
        <w:jc w:val="both"/>
        <w:rPr>
          <w:rFonts w:ascii="Palatino Linotype" w:eastAsia="Palatino Linotype" w:hAnsi="Palatino Linotype" w:cs="Palatino Linotype"/>
          <w:i/>
          <w:sz w:val="22"/>
          <w:szCs w:val="22"/>
        </w:rPr>
      </w:pPr>
      <w:r w:rsidRPr="003D298E">
        <w:rPr>
          <w:rFonts w:ascii="Palatino Linotype" w:eastAsia="Palatino Linotype" w:hAnsi="Palatino Linotype" w:cs="Palatino Linotype"/>
          <w:i/>
          <w:sz w:val="22"/>
          <w:szCs w:val="22"/>
        </w:rPr>
        <w:t>...</w:t>
      </w:r>
    </w:p>
    <w:p w:rsidR="00175B41" w:rsidRPr="003D298E" w:rsidRDefault="00175B41" w:rsidP="00175B41">
      <w:pPr>
        <w:pStyle w:val="Textoindependienteprimerasangra2"/>
        <w:ind w:left="1134" w:right="900" w:firstLine="0"/>
        <w:jc w:val="both"/>
        <w:rPr>
          <w:rFonts w:ascii="Palatino Linotype" w:eastAsia="Palatino Linotype" w:hAnsi="Palatino Linotype"/>
          <w:i/>
          <w:sz w:val="22"/>
          <w:szCs w:val="22"/>
        </w:rPr>
      </w:pPr>
      <w:r w:rsidRPr="003D298E">
        <w:rPr>
          <w:rFonts w:ascii="Palatino Linotype" w:eastAsia="Palatino Linotype" w:hAnsi="Palatino Linotype"/>
          <w:i/>
          <w:sz w:val="22"/>
          <w:szCs w:val="22"/>
        </w:rPr>
        <w:t>VIII.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(Sic)</w:t>
      </w:r>
    </w:p>
    <w:p w:rsidR="00175B41" w:rsidRPr="003D298E" w:rsidRDefault="00175B41" w:rsidP="00175B41">
      <w:pPr>
        <w:pStyle w:val="Prrafodelista"/>
        <w:spacing w:line="360" w:lineRule="auto"/>
        <w:ind w:left="0"/>
        <w:jc w:val="both"/>
        <w:rPr>
          <w:rFonts w:ascii="Palatino Linotype" w:eastAsia="Palatino Linotype" w:hAnsi="Palatino Linotype"/>
          <w:i/>
        </w:rPr>
      </w:pPr>
    </w:p>
    <w:p w:rsidR="00175B41" w:rsidRPr="003D298E" w:rsidRDefault="00175B41" w:rsidP="00175B41">
      <w:pPr>
        <w:numPr>
          <w:ilvl w:val="0"/>
          <w:numId w:val="4"/>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rPr>
      </w:pPr>
      <w:r w:rsidRPr="003D298E">
        <w:rPr>
          <w:rFonts w:ascii="Palatino Linotype" w:eastAsia="Palatino Linotype" w:hAnsi="Palatino Linotype" w:cs="Palatino Linotype"/>
        </w:rPr>
        <w:t>Por otra parte, del contenido del artículo 1 de la Constitución Política de los Estados Unidos mexicanos, se destaca lo siguiente:</w:t>
      </w:r>
    </w:p>
    <w:p w:rsidR="00175B41" w:rsidRPr="003D298E" w:rsidRDefault="00175B41" w:rsidP="00175B41">
      <w:pPr>
        <w:pStyle w:val="Prrafodelista"/>
        <w:spacing w:line="360" w:lineRule="auto"/>
        <w:ind w:left="0"/>
        <w:jc w:val="both"/>
        <w:rPr>
          <w:rFonts w:ascii="Palatino Linotype" w:eastAsia="Palatino Linotype" w:hAnsi="Palatino Linotype" w:cs="Palatino Linotype"/>
        </w:rPr>
      </w:pPr>
    </w:p>
    <w:p w:rsidR="00175B41" w:rsidRPr="003D298E" w:rsidRDefault="00175B41" w:rsidP="00175B41">
      <w:pPr>
        <w:pStyle w:val="Textoindependienteprimerasangra2"/>
        <w:ind w:left="1134" w:right="900" w:firstLine="0"/>
        <w:jc w:val="both"/>
        <w:rPr>
          <w:rFonts w:ascii="Palatino Linotype" w:eastAsia="Palatino Linotype" w:hAnsi="Palatino Linotype"/>
          <w:i/>
          <w:sz w:val="22"/>
          <w:szCs w:val="22"/>
        </w:rPr>
      </w:pPr>
      <w:r w:rsidRPr="003D298E">
        <w:rPr>
          <w:rFonts w:ascii="Palatino Linotype" w:eastAsia="Palatino Linotype" w:hAnsi="Palatino Linotype"/>
          <w:i/>
          <w:sz w:val="22"/>
          <w:szCs w:val="22"/>
        </w:rPr>
        <w:t>“</w:t>
      </w:r>
      <w:r w:rsidRPr="003D298E">
        <w:rPr>
          <w:rFonts w:ascii="Palatino Linotype" w:eastAsia="Palatino Linotype" w:hAnsi="Palatino Linotype"/>
          <w:b/>
          <w:i/>
          <w:sz w:val="22"/>
          <w:szCs w:val="22"/>
        </w:rPr>
        <w:t>Artículo 1</w:t>
      </w:r>
      <w:r w:rsidRPr="003D298E">
        <w:rPr>
          <w:rFonts w:ascii="Palatino Linotype" w:eastAsia="Palatino Linotype" w:hAnsi="Palatino Linotype"/>
          <w:i/>
          <w:sz w:val="22"/>
          <w:szCs w:val="22"/>
        </w:rPr>
        <w:t>.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rsidR="00175B41" w:rsidRPr="003D298E" w:rsidRDefault="00175B41" w:rsidP="00175B41">
      <w:pPr>
        <w:pStyle w:val="Textoindependienteprimerasangra2"/>
        <w:ind w:left="1134" w:right="900" w:firstLine="0"/>
        <w:jc w:val="both"/>
        <w:rPr>
          <w:rFonts w:ascii="Palatino Linotype" w:eastAsia="Palatino Linotype" w:hAnsi="Palatino Linotype"/>
          <w:i/>
          <w:sz w:val="22"/>
          <w:szCs w:val="22"/>
        </w:rPr>
      </w:pPr>
      <w:r w:rsidRPr="003D298E">
        <w:rPr>
          <w:rFonts w:ascii="Palatino Linotype" w:eastAsia="Palatino Linotype" w:hAnsi="Palatino Linotype"/>
          <w:i/>
          <w:sz w:val="22"/>
          <w:szCs w:val="22"/>
        </w:rPr>
        <w:t>Las normas relativas a los derechos humanos se interpretarán de conformidad con esta Constitución y con los tratados internacionales de la materia favoreciendo en todo tiempo a las personas la protección más amplia.</w:t>
      </w:r>
    </w:p>
    <w:p w:rsidR="00175B41" w:rsidRPr="003D298E" w:rsidRDefault="00175B41" w:rsidP="00175B41">
      <w:pPr>
        <w:pStyle w:val="Textoindependienteprimerasangra2"/>
        <w:ind w:left="1134" w:right="900" w:firstLine="0"/>
        <w:jc w:val="both"/>
        <w:rPr>
          <w:rFonts w:ascii="Palatino Linotype" w:eastAsia="Palatino Linotype" w:hAnsi="Palatino Linotype"/>
          <w:i/>
          <w:sz w:val="22"/>
          <w:szCs w:val="22"/>
        </w:rPr>
      </w:pPr>
      <w:r w:rsidRPr="003D298E">
        <w:rPr>
          <w:rFonts w:ascii="Palatino Linotype" w:eastAsia="Palatino Linotype" w:hAnsi="Palatino Linotype"/>
          <w:i/>
          <w:sz w:val="22"/>
          <w:szCs w:val="22"/>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ley.”(Sic)</w:t>
      </w:r>
    </w:p>
    <w:p w:rsidR="00175B41" w:rsidRPr="003D298E" w:rsidRDefault="00175B41" w:rsidP="00175B41">
      <w:pPr>
        <w:pStyle w:val="Textoindependienteprimerasangra2"/>
        <w:ind w:firstLine="66"/>
        <w:rPr>
          <w:rFonts w:ascii="Palatino Linotype" w:eastAsia="Palatino Linotype" w:hAnsi="Palatino Linotype"/>
          <w:i/>
          <w:sz w:val="22"/>
          <w:szCs w:val="22"/>
        </w:rPr>
      </w:pPr>
    </w:p>
    <w:p w:rsidR="00175B41" w:rsidRPr="003D298E" w:rsidRDefault="00175B41" w:rsidP="00175B41">
      <w:pPr>
        <w:numPr>
          <w:ilvl w:val="0"/>
          <w:numId w:val="4"/>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rPr>
      </w:pPr>
      <w:r w:rsidRPr="003D298E">
        <w:rPr>
          <w:rFonts w:ascii="Palatino Linotype" w:eastAsia="Palatino Linotype" w:hAnsi="Palatino Linotype" w:cs="Palatino Linotype"/>
        </w:rPr>
        <w:t xml:space="preserve">Esto es, que el derecho humano de acceso a la información pública, se aprecia que toda persona, sin necesidad de acreditar interés alguno o justificar su interposición, deberá tener acceso a la información pública, es decir, dicho </w:t>
      </w:r>
      <w:r w:rsidRPr="003D298E">
        <w:rPr>
          <w:rFonts w:ascii="Palatino Linotype" w:eastAsia="Palatino Linotype" w:hAnsi="Palatino Linotype" w:cs="Palatino Linotype"/>
          <w:i/>
        </w:rPr>
        <w:t>derecho fundamental exime a quien lo ejerce</w:t>
      </w:r>
      <w:r w:rsidRPr="003D298E">
        <w:rPr>
          <w:rFonts w:ascii="Palatino Linotype" w:eastAsia="Palatino Linotype" w:hAnsi="Palatino Linotype" w:cs="Palatino Linotype"/>
        </w:rPr>
        <w:t>, de acreditar su legitimación en la causa o su interés en el asunto, lo que permite la posibilidad de que, incluso, la solicitud de acceso a la información pueda ser anónima o no contener un nombre que identifique al solicitante o que permita tener certeza sobre su identidad.</w:t>
      </w:r>
    </w:p>
    <w:p w:rsidR="00175B41" w:rsidRPr="003D298E" w:rsidRDefault="00175B41" w:rsidP="00175B41">
      <w:pPr>
        <w:pStyle w:val="Prrafodelista"/>
        <w:spacing w:line="360" w:lineRule="auto"/>
        <w:ind w:left="0"/>
        <w:jc w:val="both"/>
        <w:rPr>
          <w:rFonts w:ascii="Palatino Linotype" w:eastAsia="Palatino Linotype" w:hAnsi="Palatino Linotype" w:cs="Palatino Linotype"/>
        </w:rPr>
      </w:pPr>
    </w:p>
    <w:p w:rsidR="00175B41" w:rsidRPr="003D298E" w:rsidRDefault="00175B41" w:rsidP="00175B41">
      <w:pPr>
        <w:numPr>
          <w:ilvl w:val="0"/>
          <w:numId w:val="4"/>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rPr>
      </w:pPr>
      <w:r w:rsidRPr="003D298E">
        <w:rPr>
          <w:rFonts w:ascii="Palatino Linotype" w:eastAsia="Palatino Linotype" w:hAnsi="Palatino Linotype" w:cs="Palatino Linotype"/>
        </w:rPr>
        <w:t xml:space="preserve">Lo que se fortalece con el Criterio 6/2014 del entonces Instituto Federal de Acceso a la Información y Protección de Datos, ahora Instituto Nacional de Transparencia Acceso a </w:t>
      </w:r>
      <w:r w:rsidRPr="003D298E">
        <w:rPr>
          <w:rFonts w:ascii="Palatino Linotype" w:eastAsia="Palatino Linotype" w:hAnsi="Palatino Linotype" w:cs="Palatino Linotype"/>
        </w:rPr>
        <w:lastRenderedPageBreak/>
        <w:t>la Información y Protección de Datos Personales, el cual se reproduce para una mayor referencia:</w:t>
      </w:r>
    </w:p>
    <w:p w:rsidR="00175B41" w:rsidRPr="003D298E" w:rsidRDefault="00175B41" w:rsidP="00175B41">
      <w:pPr>
        <w:spacing w:line="360" w:lineRule="auto"/>
        <w:jc w:val="both"/>
        <w:rPr>
          <w:rFonts w:ascii="Palatino Linotype" w:eastAsia="Palatino Linotype" w:hAnsi="Palatino Linotype" w:cs="Palatino Linotype"/>
          <w:sz w:val="22"/>
          <w:szCs w:val="22"/>
        </w:rPr>
      </w:pPr>
    </w:p>
    <w:p w:rsidR="00175B41" w:rsidRPr="003D298E" w:rsidRDefault="00175B41" w:rsidP="00175B41">
      <w:pPr>
        <w:pStyle w:val="Textoindependienteprimerasangra2"/>
        <w:ind w:left="1134" w:right="900" w:firstLine="0"/>
        <w:jc w:val="both"/>
        <w:rPr>
          <w:rFonts w:ascii="Palatino Linotype" w:eastAsia="Palatino Linotype" w:hAnsi="Palatino Linotype"/>
          <w:i/>
          <w:sz w:val="22"/>
          <w:szCs w:val="22"/>
        </w:rPr>
      </w:pPr>
      <w:r w:rsidRPr="003D298E">
        <w:rPr>
          <w:rFonts w:ascii="Palatino Linotype" w:eastAsia="Palatino Linotype" w:hAnsi="Palatino Linotype"/>
          <w:i/>
          <w:sz w:val="22"/>
          <w:szCs w:val="22"/>
        </w:rPr>
        <w:t>“Acceso a información gubernamental. No debe condicionarse a que el solicitante acredite su personalidad, demuestre interés alguno o justifique su utilización. De conformidad con lo dispuesto en los artículos 6º., apartado A, fracción III de la Constitución Política de los Estados Unidos Mexicanos, y 1º, 2º, 4º y 40 de la Ley Federal de Transparencia y Acceso a la Información Pública Gubernamental, la respuesta a una solicitud de acceso a información y entrega de la misma, no debe estar condicionada a que el particular acredite su personalidad, demuestre interés alguno o justifique su utilización, en virtud de que los sujetos obligados no deben requerir al solicitante mayores requisitos que los establecidos en la Ley. En este sentido, las dependencias y entidades, sólo deberán asegurarse de que, en su caso, se haya cubierto el pago de reproducción y envío de la información, mediante la exhibición del recibo correspondiente.”(Sic)</w:t>
      </w:r>
    </w:p>
    <w:p w:rsidR="00175B41" w:rsidRPr="003D298E" w:rsidRDefault="00175B41" w:rsidP="00175B41">
      <w:pPr>
        <w:rPr>
          <w:rFonts w:ascii="Palatino Linotype" w:eastAsia="Palatino Linotype" w:hAnsi="Palatino Linotype" w:cs="Palatino Linotype"/>
          <w:color w:val="000000"/>
        </w:rPr>
      </w:pPr>
    </w:p>
    <w:p w:rsidR="00127AD7" w:rsidRPr="003D298E" w:rsidRDefault="00127AD7" w:rsidP="00127AD7">
      <w:pPr>
        <w:numPr>
          <w:ilvl w:val="0"/>
          <w:numId w:val="4"/>
        </w:numPr>
        <w:pBdr>
          <w:top w:val="nil"/>
          <w:left w:val="nil"/>
          <w:bottom w:val="nil"/>
          <w:right w:val="nil"/>
          <w:between w:val="nil"/>
        </w:pBdr>
        <w:spacing w:line="360" w:lineRule="auto"/>
        <w:ind w:left="0" w:right="-787" w:firstLine="0"/>
        <w:jc w:val="both"/>
        <w:rPr>
          <w:color w:val="000000"/>
        </w:rPr>
      </w:pPr>
      <w:r w:rsidRPr="003D298E">
        <w:rPr>
          <w:rFonts w:ascii="Palatino Linotype" w:eastAsia="Palatino Linotype" w:hAnsi="Palatino Linotype" w:cs="Palatino Linotype"/>
          <w:color w:val="000000"/>
        </w:rPr>
        <w:t>Asimismo, los escritos contienen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rsidR="00127AD7" w:rsidRPr="003D298E" w:rsidRDefault="00127AD7" w:rsidP="00127AD7">
      <w:pPr>
        <w:spacing w:line="360" w:lineRule="auto"/>
        <w:ind w:right="-787"/>
        <w:rPr>
          <w:rFonts w:ascii="Palatino Linotype" w:eastAsia="Palatino Linotype" w:hAnsi="Palatino Linotype" w:cs="Palatino Linotype"/>
        </w:rPr>
      </w:pPr>
    </w:p>
    <w:p w:rsidR="00127AD7" w:rsidRPr="003D298E" w:rsidRDefault="00127AD7" w:rsidP="00127AD7">
      <w:pPr>
        <w:pStyle w:val="Ttulo1"/>
        <w:spacing w:before="0" w:line="360" w:lineRule="auto"/>
        <w:ind w:right="-787"/>
        <w:rPr>
          <w:rFonts w:ascii="Palatino Linotype" w:eastAsia="Palatino Linotype" w:hAnsi="Palatino Linotype" w:cs="Palatino Linotype"/>
          <w:b/>
          <w:color w:val="000000"/>
          <w:sz w:val="24"/>
          <w:szCs w:val="24"/>
        </w:rPr>
      </w:pPr>
      <w:bookmarkStart w:id="8" w:name="_heading=h.4d34og8" w:colFirst="0" w:colLast="0"/>
      <w:bookmarkEnd w:id="8"/>
      <w:r w:rsidRPr="003D298E">
        <w:rPr>
          <w:rFonts w:ascii="Palatino Linotype" w:eastAsia="Palatino Linotype" w:hAnsi="Palatino Linotype" w:cs="Palatino Linotype"/>
          <w:b/>
          <w:color w:val="000000"/>
          <w:sz w:val="24"/>
          <w:szCs w:val="24"/>
        </w:rPr>
        <w:t xml:space="preserve">TERCERO. Del planteamiento de la </w:t>
      </w:r>
      <w:r w:rsidRPr="003D298E">
        <w:rPr>
          <w:rFonts w:ascii="Palatino Linotype" w:eastAsia="Palatino Linotype" w:hAnsi="Palatino Linotype" w:cs="Palatino Linotype"/>
          <w:b/>
          <w:i/>
          <w:color w:val="000000"/>
          <w:sz w:val="24"/>
          <w:szCs w:val="24"/>
        </w:rPr>
        <w:t>Litis</w:t>
      </w:r>
      <w:r w:rsidRPr="003D298E">
        <w:rPr>
          <w:rFonts w:ascii="Palatino Linotype" w:eastAsia="Palatino Linotype" w:hAnsi="Palatino Linotype" w:cs="Palatino Linotype"/>
          <w:b/>
          <w:color w:val="000000"/>
          <w:sz w:val="24"/>
          <w:szCs w:val="24"/>
        </w:rPr>
        <w:t>.</w:t>
      </w:r>
    </w:p>
    <w:p w:rsidR="00127AD7" w:rsidRPr="003D298E" w:rsidRDefault="00127AD7" w:rsidP="00127AD7">
      <w:pPr>
        <w:numPr>
          <w:ilvl w:val="0"/>
          <w:numId w:val="4"/>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b/>
          <w:color w:val="000000"/>
        </w:rPr>
      </w:pPr>
      <w:r w:rsidRPr="003D298E">
        <w:rPr>
          <w:rFonts w:ascii="Palatino Linotype" w:eastAsia="Palatino Linotype" w:hAnsi="Palatino Linotype" w:cs="Palatino Linotype"/>
          <w:color w:val="000000"/>
        </w:rPr>
        <w:t>De las constancias en el expediente al rubro indicado, se desprende que la particular solicitó la información que a continuación se desagrega:</w:t>
      </w:r>
    </w:p>
    <w:p w:rsidR="00127AD7" w:rsidRPr="003D298E" w:rsidRDefault="00127AD7" w:rsidP="00127AD7">
      <w:pPr>
        <w:pBdr>
          <w:top w:val="nil"/>
          <w:left w:val="nil"/>
          <w:bottom w:val="nil"/>
          <w:right w:val="nil"/>
          <w:between w:val="nil"/>
        </w:pBdr>
        <w:spacing w:line="360" w:lineRule="auto"/>
        <w:ind w:right="-787"/>
        <w:jc w:val="both"/>
        <w:rPr>
          <w:rFonts w:ascii="Palatino Linotype" w:eastAsia="Palatino Linotype" w:hAnsi="Palatino Linotype" w:cs="Palatino Linotype"/>
          <w:b/>
          <w:i/>
          <w:color w:val="000000"/>
        </w:rPr>
      </w:pPr>
    </w:p>
    <w:p w:rsidR="00127AD7" w:rsidRPr="003D298E" w:rsidRDefault="0097518F" w:rsidP="00127AD7">
      <w:pPr>
        <w:numPr>
          <w:ilvl w:val="0"/>
          <w:numId w:val="1"/>
        </w:numPr>
        <w:pBdr>
          <w:top w:val="nil"/>
          <w:left w:val="nil"/>
          <w:bottom w:val="nil"/>
          <w:right w:val="nil"/>
          <w:between w:val="nil"/>
        </w:pBdr>
        <w:spacing w:line="360" w:lineRule="auto"/>
        <w:ind w:right="-79"/>
        <w:jc w:val="both"/>
        <w:rPr>
          <w:rFonts w:ascii="Palatino Linotype" w:eastAsia="Palatino Linotype" w:hAnsi="Palatino Linotype" w:cs="Palatino Linotype"/>
          <w:b/>
          <w:i/>
          <w:color w:val="000000"/>
          <w:sz w:val="22"/>
          <w:szCs w:val="22"/>
        </w:rPr>
      </w:pPr>
      <w:r w:rsidRPr="003D298E">
        <w:rPr>
          <w:rFonts w:ascii="Palatino Linotype" w:eastAsia="Palatino Linotype" w:hAnsi="Palatino Linotype" w:cs="Palatino Linotype"/>
          <w:b/>
          <w:i/>
          <w:color w:val="000000"/>
          <w:sz w:val="22"/>
          <w:szCs w:val="22"/>
        </w:rPr>
        <w:t>Oficios firmados por el Titular del Instituto del Transporte del Estado de México, del año dos mil veintitrés y dos mil veinticuatro.</w:t>
      </w:r>
    </w:p>
    <w:p w:rsidR="00127AD7" w:rsidRPr="003D298E" w:rsidRDefault="00127AD7" w:rsidP="00127AD7">
      <w:pPr>
        <w:pBdr>
          <w:top w:val="nil"/>
          <w:left w:val="nil"/>
          <w:bottom w:val="nil"/>
          <w:right w:val="nil"/>
          <w:between w:val="nil"/>
        </w:pBdr>
        <w:spacing w:line="360" w:lineRule="auto"/>
        <w:ind w:left="1498" w:right="-787"/>
        <w:jc w:val="both"/>
        <w:rPr>
          <w:rFonts w:ascii="Palatino Linotype" w:eastAsia="Palatino Linotype" w:hAnsi="Palatino Linotype" w:cs="Palatino Linotype"/>
          <w:b/>
          <w:i/>
          <w:color w:val="000000"/>
        </w:rPr>
      </w:pPr>
    </w:p>
    <w:p w:rsidR="00127AD7" w:rsidRPr="003D298E" w:rsidRDefault="00127AD7" w:rsidP="00127AD7">
      <w:pPr>
        <w:numPr>
          <w:ilvl w:val="0"/>
          <w:numId w:val="4"/>
        </w:numPr>
        <w:pBdr>
          <w:top w:val="nil"/>
          <w:left w:val="nil"/>
          <w:bottom w:val="nil"/>
          <w:right w:val="nil"/>
          <w:between w:val="nil"/>
        </w:pBdr>
        <w:spacing w:line="360" w:lineRule="auto"/>
        <w:ind w:left="0" w:right="-787" w:firstLine="0"/>
        <w:jc w:val="both"/>
        <w:rPr>
          <w:color w:val="000000"/>
        </w:rPr>
      </w:pPr>
      <w:r w:rsidRPr="003D298E">
        <w:rPr>
          <w:rFonts w:ascii="Palatino Linotype" w:eastAsia="Palatino Linotype" w:hAnsi="Palatino Linotype" w:cs="Palatino Linotype"/>
          <w:color w:val="000000"/>
        </w:rPr>
        <w:lastRenderedPageBreak/>
        <w:t xml:space="preserve">En respuesta, el </w:t>
      </w:r>
      <w:r w:rsidRPr="003D298E">
        <w:rPr>
          <w:rFonts w:ascii="Palatino Linotype" w:eastAsia="Palatino Linotype" w:hAnsi="Palatino Linotype" w:cs="Palatino Linotype"/>
          <w:b/>
          <w:color w:val="000000"/>
        </w:rPr>
        <w:t xml:space="preserve">SUJETO OBLIGADO </w:t>
      </w:r>
      <w:r w:rsidRPr="003D298E">
        <w:rPr>
          <w:rFonts w:ascii="Palatino Linotype" w:eastAsia="Palatino Linotype" w:hAnsi="Palatino Linotype" w:cs="Palatino Linotype"/>
          <w:color w:val="000000"/>
        </w:rPr>
        <w:t xml:space="preserve">remitió un link en formato </w:t>
      </w:r>
      <w:r w:rsidR="00620A9F" w:rsidRPr="003D298E">
        <w:rPr>
          <w:rFonts w:ascii="Palatino Linotype" w:eastAsia="Palatino Linotype" w:hAnsi="Palatino Linotype" w:cs="Palatino Linotype"/>
          <w:color w:val="000000"/>
        </w:rPr>
        <w:t>abierto que contiene veintiséis archivos</w:t>
      </w:r>
      <w:r w:rsidRPr="003D298E">
        <w:rPr>
          <w:rFonts w:ascii="Palatino Linotype" w:eastAsia="Palatino Linotype" w:hAnsi="Palatino Linotype" w:cs="Palatino Linotype"/>
          <w:color w:val="000000"/>
        </w:rPr>
        <w:t xml:space="preserve">, del cual refiere se  puede acceder a la información solicitada por el </w:t>
      </w:r>
      <w:r w:rsidRPr="003D298E">
        <w:rPr>
          <w:rFonts w:ascii="Palatino Linotype" w:eastAsia="Palatino Linotype" w:hAnsi="Palatino Linotype" w:cs="Palatino Linotype"/>
          <w:b/>
          <w:color w:val="000000"/>
        </w:rPr>
        <w:t xml:space="preserve">RECURRENTE. </w:t>
      </w:r>
    </w:p>
    <w:p w:rsidR="00620A9F" w:rsidRPr="003D298E" w:rsidRDefault="00620A9F" w:rsidP="00620A9F">
      <w:pPr>
        <w:pBdr>
          <w:top w:val="nil"/>
          <w:left w:val="nil"/>
          <w:bottom w:val="nil"/>
          <w:right w:val="nil"/>
          <w:between w:val="nil"/>
        </w:pBdr>
        <w:spacing w:line="360" w:lineRule="auto"/>
        <w:ind w:right="-787"/>
        <w:jc w:val="both"/>
        <w:rPr>
          <w:color w:val="000000"/>
        </w:rPr>
      </w:pPr>
    </w:p>
    <w:p w:rsidR="00127AD7" w:rsidRPr="003D298E" w:rsidRDefault="00127AD7" w:rsidP="00127AD7">
      <w:pPr>
        <w:numPr>
          <w:ilvl w:val="0"/>
          <w:numId w:val="4"/>
        </w:numPr>
        <w:pBdr>
          <w:top w:val="nil"/>
          <w:left w:val="nil"/>
          <w:bottom w:val="nil"/>
          <w:right w:val="nil"/>
          <w:between w:val="nil"/>
        </w:pBdr>
        <w:spacing w:line="360" w:lineRule="auto"/>
        <w:ind w:left="0" w:right="-787" w:firstLine="0"/>
        <w:jc w:val="both"/>
        <w:rPr>
          <w:color w:val="000000"/>
        </w:rPr>
      </w:pPr>
      <w:r w:rsidRPr="003D298E">
        <w:rPr>
          <w:rFonts w:ascii="Palatino Linotype" w:eastAsia="Palatino Linotype" w:hAnsi="Palatino Linotype" w:cs="Palatino Linotype"/>
          <w:color w:val="000000"/>
        </w:rPr>
        <w:t xml:space="preserve">En dichas condiciones, la </w:t>
      </w:r>
      <w:r w:rsidRPr="003D298E">
        <w:rPr>
          <w:rFonts w:ascii="Palatino Linotype" w:eastAsia="Palatino Linotype" w:hAnsi="Palatino Linotype" w:cs="Palatino Linotype"/>
          <w:i/>
          <w:color w:val="000000"/>
        </w:rPr>
        <w:t>Litis</w:t>
      </w:r>
      <w:r w:rsidRPr="003D298E">
        <w:rPr>
          <w:rFonts w:ascii="Palatino Linotype" w:eastAsia="Palatino Linotype" w:hAnsi="Palatino Linotype" w:cs="Palatino Linotype"/>
          <w:color w:val="000000"/>
        </w:rPr>
        <w:t xml:space="preserve"> a resolver en este recurso se circunscribe a determinar si se actualizan las causales de procedencia previstas en el artículo 179, </w:t>
      </w:r>
      <w:r w:rsidR="001109AE" w:rsidRPr="003D298E">
        <w:rPr>
          <w:rFonts w:ascii="Palatino Linotype" w:eastAsia="Palatino Linotype" w:hAnsi="Palatino Linotype" w:cs="Palatino Linotype"/>
          <w:b/>
          <w:color w:val="000000"/>
        </w:rPr>
        <w:t>fracción I</w:t>
      </w:r>
      <w:r w:rsidRPr="003D298E">
        <w:rPr>
          <w:rFonts w:ascii="Palatino Linotype" w:eastAsia="Palatino Linotype" w:hAnsi="Palatino Linotype" w:cs="Palatino Linotype"/>
          <w:b/>
          <w:color w:val="000000"/>
        </w:rPr>
        <w:t xml:space="preserve"> </w:t>
      </w:r>
      <w:r w:rsidRPr="003D298E">
        <w:rPr>
          <w:rFonts w:ascii="Palatino Linotype" w:eastAsia="Palatino Linotype" w:hAnsi="Palatino Linotype" w:cs="Palatino Linotype"/>
          <w:color w:val="000000"/>
        </w:rPr>
        <w:t>de la Ley</w:t>
      </w:r>
      <w:r w:rsidRPr="003D298E">
        <w:rPr>
          <w:rFonts w:ascii="Palatino Linotype" w:eastAsia="Palatino Linotype" w:hAnsi="Palatino Linotype" w:cs="Palatino Linotype"/>
          <w:b/>
          <w:color w:val="000000"/>
        </w:rPr>
        <w:t xml:space="preserve"> de Transparencia y Acceso a la Información Pública del Estado de </w:t>
      </w:r>
      <w:r w:rsidRPr="003D298E">
        <w:rPr>
          <w:rFonts w:ascii="Palatino Linotype" w:eastAsia="Palatino Linotype" w:hAnsi="Palatino Linotype" w:cs="Palatino Linotype"/>
          <w:color w:val="000000"/>
        </w:rPr>
        <w:t>México</w:t>
      </w:r>
      <w:r w:rsidRPr="003D298E">
        <w:rPr>
          <w:rFonts w:ascii="Palatino Linotype" w:eastAsia="Palatino Linotype" w:hAnsi="Palatino Linotype" w:cs="Palatino Linotype"/>
          <w:b/>
          <w:color w:val="000000"/>
        </w:rPr>
        <w:t xml:space="preserve"> y Municipios</w:t>
      </w:r>
      <w:r w:rsidRPr="003D298E">
        <w:rPr>
          <w:rFonts w:ascii="Palatino Linotype" w:eastAsia="Palatino Linotype" w:hAnsi="Palatino Linotype" w:cs="Palatino Linotype"/>
          <w:color w:val="000000"/>
        </w:rPr>
        <w:t xml:space="preserve">; fracción que determina la </w:t>
      </w:r>
      <w:r w:rsidR="001109AE" w:rsidRPr="003D298E">
        <w:rPr>
          <w:rFonts w:ascii="Palatino Linotype" w:eastAsia="Palatino Linotype" w:hAnsi="Palatino Linotype" w:cs="Palatino Linotype"/>
          <w:color w:val="000000"/>
        </w:rPr>
        <w:t xml:space="preserve">negativa a la información </w:t>
      </w:r>
      <w:proofErr w:type="spellStart"/>
      <w:r w:rsidR="001109AE" w:rsidRPr="003D298E">
        <w:rPr>
          <w:rFonts w:ascii="Palatino Linotype" w:eastAsia="Palatino Linotype" w:hAnsi="Palatino Linotype" w:cs="Palatino Linotype"/>
          <w:color w:val="000000"/>
        </w:rPr>
        <w:t>solcitada</w:t>
      </w:r>
      <w:proofErr w:type="spellEnd"/>
      <w:r w:rsidRPr="003D298E">
        <w:rPr>
          <w:rFonts w:ascii="Palatino Linotype" w:eastAsia="Palatino Linotype" w:hAnsi="Palatino Linotype" w:cs="Palatino Linotype"/>
          <w:color w:val="000000"/>
        </w:rPr>
        <w:t xml:space="preserve">; contexto del cual se dolió </w:t>
      </w:r>
      <w:r w:rsidRPr="003D298E">
        <w:rPr>
          <w:rFonts w:ascii="Palatino Linotype" w:eastAsia="Palatino Linotype" w:hAnsi="Palatino Linotype" w:cs="Palatino Linotype"/>
          <w:b/>
          <w:color w:val="000000"/>
        </w:rPr>
        <w:t xml:space="preserve">EL RECURRENTE </w:t>
      </w:r>
      <w:r w:rsidRPr="003D298E">
        <w:rPr>
          <w:rFonts w:ascii="Palatino Linotype" w:eastAsia="Palatino Linotype" w:hAnsi="Palatino Linotype" w:cs="Palatino Linotype"/>
          <w:color w:val="000000"/>
        </w:rPr>
        <w:t>al momento de interponer su inconformidad.</w:t>
      </w:r>
    </w:p>
    <w:p w:rsidR="00127AD7" w:rsidRPr="003D298E" w:rsidRDefault="00127AD7" w:rsidP="00127AD7">
      <w:pPr>
        <w:pBdr>
          <w:top w:val="nil"/>
          <w:left w:val="nil"/>
          <w:bottom w:val="nil"/>
          <w:right w:val="nil"/>
          <w:between w:val="nil"/>
        </w:pBdr>
        <w:spacing w:line="360" w:lineRule="auto"/>
        <w:ind w:right="-787"/>
        <w:jc w:val="both"/>
        <w:rPr>
          <w:rFonts w:ascii="Palatino Linotype" w:eastAsia="Palatino Linotype" w:hAnsi="Palatino Linotype" w:cs="Palatino Linotype"/>
          <w:color w:val="000000"/>
        </w:rPr>
      </w:pPr>
    </w:p>
    <w:p w:rsidR="00127AD7" w:rsidRPr="003D298E" w:rsidRDefault="00127AD7" w:rsidP="00127AD7">
      <w:pPr>
        <w:numPr>
          <w:ilvl w:val="0"/>
          <w:numId w:val="4"/>
        </w:numPr>
        <w:pBdr>
          <w:top w:val="nil"/>
          <w:left w:val="nil"/>
          <w:bottom w:val="nil"/>
          <w:right w:val="nil"/>
          <w:between w:val="nil"/>
        </w:pBdr>
        <w:spacing w:line="360" w:lineRule="auto"/>
        <w:ind w:left="0" w:right="-787" w:firstLine="0"/>
        <w:jc w:val="both"/>
        <w:rPr>
          <w:color w:val="000000"/>
        </w:rPr>
      </w:pPr>
      <w:r w:rsidRPr="003D298E">
        <w:rPr>
          <w:rFonts w:ascii="Palatino Linotype" w:eastAsia="Palatino Linotype" w:hAnsi="Palatino Linotype" w:cs="Palatino Linotype"/>
          <w:color w:val="000000"/>
        </w:rPr>
        <w:t xml:space="preserve">De modo tal que el presente recurso de revisión se abocara en determinar si el </w:t>
      </w:r>
      <w:r w:rsidRPr="003D298E">
        <w:rPr>
          <w:rFonts w:ascii="Palatino Linotype" w:eastAsia="Palatino Linotype" w:hAnsi="Palatino Linotype" w:cs="Palatino Linotype"/>
          <w:b/>
          <w:color w:val="000000"/>
        </w:rPr>
        <w:t>SUJETO OBLIGADO</w:t>
      </w:r>
      <w:r w:rsidRPr="003D298E">
        <w:rPr>
          <w:rFonts w:ascii="Palatino Linotype" w:eastAsia="Palatino Linotype" w:hAnsi="Palatino Linotype" w:cs="Palatino Linotype"/>
          <w:color w:val="000000"/>
        </w:rPr>
        <w:t xml:space="preserve"> con su respuesta ciertamente actualiza la causal de procedencia</w:t>
      </w:r>
      <w:r w:rsidRPr="003D298E">
        <w:rPr>
          <w:rFonts w:ascii="Palatino Linotype" w:eastAsia="Palatino Linotype" w:hAnsi="Palatino Linotype" w:cs="Palatino Linotype"/>
          <w:b/>
          <w:color w:val="000000"/>
        </w:rPr>
        <w:t xml:space="preserve"> </w:t>
      </w:r>
      <w:r w:rsidRPr="003D298E">
        <w:rPr>
          <w:rFonts w:ascii="Palatino Linotype" w:eastAsia="Palatino Linotype" w:hAnsi="Palatino Linotype" w:cs="Palatino Linotype"/>
          <w:color w:val="000000"/>
        </w:rPr>
        <w:t>antes señalada; asimismo, determinar si se vulnera el derecho de acceso a la información del particular por la inobservancia a los principios contenidos en el artículo 11 de la Ley de Transparencia y Acceso a la Información Pública del Estado de México y Municipios, los cuales señala entre otros, que en la generación y entrega de información se deberá garantizar que sea oportuna, expedita, completa e integral.</w:t>
      </w:r>
    </w:p>
    <w:p w:rsidR="00127AD7" w:rsidRPr="003D298E" w:rsidRDefault="00127AD7" w:rsidP="00127AD7">
      <w:pPr>
        <w:pBdr>
          <w:top w:val="nil"/>
          <w:left w:val="nil"/>
          <w:bottom w:val="nil"/>
          <w:right w:val="nil"/>
          <w:between w:val="nil"/>
        </w:pBdr>
        <w:spacing w:line="360" w:lineRule="auto"/>
        <w:ind w:left="709" w:right="-787"/>
        <w:rPr>
          <w:rFonts w:ascii="Palatino Linotype" w:eastAsia="Palatino Linotype" w:hAnsi="Palatino Linotype" w:cs="Palatino Linotype"/>
          <w:color w:val="000000"/>
        </w:rPr>
      </w:pPr>
    </w:p>
    <w:p w:rsidR="00127AD7" w:rsidRPr="003D298E" w:rsidRDefault="00127AD7" w:rsidP="00127AD7">
      <w:pPr>
        <w:keepNext/>
        <w:keepLines/>
        <w:spacing w:line="360" w:lineRule="auto"/>
        <w:ind w:right="-787"/>
        <w:rPr>
          <w:rFonts w:ascii="Palatino Linotype" w:eastAsia="Palatino Linotype" w:hAnsi="Palatino Linotype" w:cs="Palatino Linotype"/>
          <w:b/>
          <w:color w:val="000000"/>
        </w:rPr>
      </w:pPr>
      <w:r w:rsidRPr="003D298E">
        <w:rPr>
          <w:rFonts w:ascii="Palatino Linotype" w:eastAsia="Palatino Linotype" w:hAnsi="Palatino Linotype" w:cs="Palatino Linotype"/>
          <w:b/>
          <w:color w:val="000000"/>
        </w:rPr>
        <w:t>CUARTO. Del estudio y resolución del estudio.</w:t>
      </w:r>
    </w:p>
    <w:p w:rsidR="00127AD7" w:rsidRPr="003D298E" w:rsidRDefault="00127AD7" w:rsidP="00127AD7">
      <w:pPr>
        <w:keepNext/>
        <w:keepLines/>
        <w:numPr>
          <w:ilvl w:val="0"/>
          <w:numId w:val="5"/>
        </w:numPr>
        <w:spacing w:after="240" w:line="360" w:lineRule="auto"/>
        <w:ind w:left="786" w:right="-787"/>
        <w:rPr>
          <w:rFonts w:ascii="Palatino Linotype" w:eastAsia="Palatino Linotype" w:hAnsi="Palatino Linotype" w:cs="Palatino Linotype"/>
          <w:b/>
          <w:color w:val="000000"/>
        </w:rPr>
      </w:pPr>
      <w:bookmarkStart w:id="9" w:name="_heading=h.2s8eyo1" w:colFirst="0" w:colLast="0"/>
      <w:bookmarkEnd w:id="9"/>
      <w:r w:rsidRPr="003D298E">
        <w:rPr>
          <w:rFonts w:ascii="Palatino Linotype" w:eastAsia="Palatino Linotype" w:hAnsi="Palatino Linotype" w:cs="Palatino Linotype"/>
          <w:b/>
          <w:color w:val="000000"/>
        </w:rPr>
        <w:t>Del derecho de acceso a la información.</w:t>
      </w:r>
    </w:p>
    <w:p w:rsidR="00127AD7" w:rsidRPr="003D298E" w:rsidRDefault="00127AD7" w:rsidP="00127AD7">
      <w:pPr>
        <w:numPr>
          <w:ilvl w:val="0"/>
          <w:numId w:val="4"/>
        </w:numPr>
        <w:pBdr>
          <w:top w:val="nil"/>
          <w:left w:val="nil"/>
          <w:bottom w:val="nil"/>
          <w:right w:val="nil"/>
          <w:between w:val="nil"/>
        </w:pBdr>
        <w:spacing w:line="360" w:lineRule="auto"/>
        <w:ind w:left="0" w:right="-787" w:firstLine="0"/>
        <w:jc w:val="both"/>
        <w:rPr>
          <w:color w:val="000000"/>
        </w:rPr>
      </w:pPr>
      <w:r w:rsidRPr="003D298E">
        <w:rPr>
          <w:rFonts w:ascii="Palatino Linotype" w:eastAsia="Palatino Linotype" w:hAnsi="Palatino Linotype" w:cs="Palatino Linotype"/>
          <w:color w:val="000000"/>
        </w:rPr>
        <w:t xml:space="preserve">El Derecho de Acceso a la Información Pública, es un derecho humano reconocido en el Pacto de Derechos Civiles y Políticos en su artículo 19.2; en la Convención Americana sobre Derechos Humanos en su artículo 13.1; en el artículo sexto de la Constitución Política </w:t>
      </w:r>
      <w:r w:rsidRPr="003D298E">
        <w:rPr>
          <w:rFonts w:ascii="Palatino Linotype" w:eastAsia="Palatino Linotype" w:hAnsi="Palatino Linotype" w:cs="Palatino Linotype"/>
          <w:color w:val="000000"/>
        </w:rPr>
        <w:lastRenderedPageBreak/>
        <w:t xml:space="preserve">de los Estados Unidos Mexicanos y en el artículo quinto de la Particular del Estado de México. </w:t>
      </w:r>
    </w:p>
    <w:p w:rsidR="00127AD7" w:rsidRPr="003D298E" w:rsidRDefault="00127AD7" w:rsidP="00127AD7">
      <w:pPr>
        <w:pBdr>
          <w:top w:val="nil"/>
          <w:left w:val="nil"/>
          <w:bottom w:val="nil"/>
          <w:right w:val="nil"/>
          <w:between w:val="nil"/>
        </w:pBdr>
        <w:spacing w:line="360" w:lineRule="auto"/>
        <w:ind w:left="360" w:right="-787"/>
        <w:jc w:val="both"/>
        <w:rPr>
          <w:rFonts w:ascii="Palatino Linotype" w:eastAsia="Palatino Linotype" w:hAnsi="Palatino Linotype" w:cs="Palatino Linotype"/>
        </w:rPr>
      </w:pPr>
    </w:p>
    <w:p w:rsidR="00127AD7" w:rsidRPr="003D298E" w:rsidRDefault="00127AD7" w:rsidP="00127AD7">
      <w:pPr>
        <w:numPr>
          <w:ilvl w:val="0"/>
          <w:numId w:val="4"/>
        </w:numPr>
        <w:pBdr>
          <w:top w:val="nil"/>
          <w:left w:val="nil"/>
          <w:bottom w:val="nil"/>
          <w:right w:val="nil"/>
          <w:between w:val="nil"/>
        </w:pBdr>
        <w:spacing w:line="360" w:lineRule="auto"/>
        <w:ind w:left="0" w:right="-787" w:firstLine="0"/>
        <w:jc w:val="both"/>
        <w:rPr>
          <w:color w:val="000000"/>
        </w:rPr>
      </w:pPr>
      <w:r w:rsidRPr="003D298E">
        <w:rPr>
          <w:rFonts w:ascii="Palatino Linotype" w:eastAsia="Palatino Linotype" w:hAnsi="Palatino Linotype" w:cs="Palatino Linotype"/>
          <w:color w:val="000000"/>
        </w:rPr>
        <w:t xml:space="preserve">Definiendo el Derecho de Acceso a la Información Pública como: </w:t>
      </w:r>
      <w:r w:rsidRPr="003D298E">
        <w:rPr>
          <w:rFonts w:ascii="Palatino Linotype" w:eastAsia="Palatino Linotype" w:hAnsi="Palatino Linotype" w:cs="Palatino Linotype"/>
          <w:i/>
          <w:color w:val="000000"/>
        </w:rPr>
        <w:t>La igualdad de oportunidades para recibir, buscar e impartir información</w:t>
      </w:r>
      <w:r w:rsidRPr="003D298E">
        <w:rPr>
          <w:rFonts w:ascii="Palatino Linotype" w:eastAsia="Palatino Linotype" w:hAnsi="Palatino Linotype" w:cs="Palatino Linotype"/>
          <w:i/>
          <w:color w:val="000000"/>
          <w:vertAlign w:val="superscript"/>
        </w:rPr>
        <w:footnoteReference w:id="1"/>
      </w:r>
      <w:r w:rsidRPr="003D298E">
        <w:rPr>
          <w:rFonts w:ascii="Palatino Linotype" w:eastAsia="Palatino Linotype" w:hAnsi="Palatino Linotype" w:cs="Palatino Linotype"/>
          <w:i/>
          <w:color w:val="000000"/>
        </w:rPr>
        <w:t>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w:t>
      </w:r>
      <w:r w:rsidRPr="003D298E">
        <w:rPr>
          <w:rFonts w:ascii="Palatino Linotype" w:eastAsia="Palatino Linotype" w:hAnsi="Palatino Linotype" w:cs="Palatino Linotype"/>
          <w:i/>
          <w:color w:val="000000"/>
          <w:vertAlign w:val="superscript"/>
        </w:rPr>
        <w:footnoteReference w:id="2"/>
      </w:r>
      <w:r w:rsidRPr="003D298E">
        <w:rPr>
          <w:rFonts w:ascii="Palatino Linotype" w:eastAsia="Palatino Linotype" w:hAnsi="Palatino Linotype" w:cs="Palatino Linotype"/>
          <w:color w:val="000000"/>
        </w:rPr>
        <w:t>que se constituye como una herramienta fundamental para ejercer</w:t>
      </w:r>
      <w:r w:rsidRPr="003D298E">
        <w:rPr>
          <w:rFonts w:ascii="Palatino Linotype" w:eastAsia="Palatino Linotype" w:hAnsi="Palatino Linotype" w:cs="Palatino Linotype"/>
          <w:i/>
          <w:color w:val="000000"/>
        </w:rPr>
        <w:t xml:space="preserve"> el control democrático de las gestiones estatales, de forma tal que puedan cuestionar, indagar y considerar si se está dando un adecuado cumplimiento a las funciones públicas,</w:t>
      </w:r>
      <w:r w:rsidRPr="003D298E">
        <w:rPr>
          <w:rFonts w:ascii="Palatino Linotype" w:eastAsia="Palatino Linotype" w:hAnsi="Palatino Linotype" w:cs="Palatino Linotype"/>
          <w:i/>
          <w:color w:val="000000"/>
          <w:vertAlign w:val="superscript"/>
        </w:rPr>
        <w:footnoteReference w:id="3"/>
      </w:r>
      <w:r w:rsidRPr="003D298E">
        <w:rPr>
          <w:rFonts w:ascii="Palatino Linotype" w:eastAsia="Palatino Linotype" w:hAnsi="Palatino Linotype" w:cs="Palatino Linotype"/>
          <w:color w:val="000000"/>
        </w:rPr>
        <w:t>fomentando</w:t>
      </w:r>
      <w:r w:rsidRPr="003D298E">
        <w:rPr>
          <w:rFonts w:ascii="Palatino Linotype" w:eastAsia="Palatino Linotype" w:hAnsi="Palatino Linotype" w:cs="Palatino Linotype"/>
          <w:i/>
          <w:color w:val="000000"/>
        </w:rPr>
        <w:t xml:space="preserve"> la transparencia de las actividades estatales y </w:t>
      </w:r>
      <w:r w:rsidRPr="003D298E">
        <w:rPr>
          <w:rFonts w:ascii="Palatino Linotype" w:eastAsia="Palatino Linotype" w:hAnsi="Palatino Linotype" w:cs="Palatino Linotype"/>
          <w:color w:val="000000"/>
        </w:rPr>
        <w:t>promoviendo</w:t>
      </w:r>
      <w:r w:rsidRPr="003D298E">
        <w:rPr>
          <w:rFonts w:ascii="Palatino Linotype" w:eastAsia="Palatino Linotype" w:hAnsi="Palatino Linotype" w:cs="Palatino Linotype"/>
          <w:i/>
          <w:color w:val="000000"/>
        </w:rPr>
        <w:t xml:space="preserve"> la responsabilidad de los funcionarios sobre su gestión pública,</w:t>
      </w:r>
      <w:r w:rsidRPr="003D298E">
        <w:rPr>
          <w:rFonts w:ascii="Palatino Linotype" w:eastAsia="Palatino Linotype" w:hAnsi="Palatino Linotype" w:cs="Palatino Linotype"/>
          <w:i/>
          <w:color w:val="000000"/>
          <w:vertAlign w:val="superscript"/>
        </w:rPr>
        <w:footnoteReference w:id="4"/>
      </w:r>
      <w:r w:rsidRPr="003D298E">
        <w:rPr>
          <w:rFonts w:ascii="Palatino Linotype" w:eastAsia="Palatino Linotype" w:hAnsi="Palatino Linotype" w:cs="Palatino Linotype"/>
          <w:color w:val="000000"/>
        </w:rPr>
        <w:t>que permite</w:t>
      </w:r>
      <w:r w:rsidRPr="003D298E">
        <w:rPr>
          <w:rFonts w:ascii="Palatino Linotype" w:eastAsia="Palatino Linotype" w:hAnsi="Palatino Linotype" w:cs="Palatino Linotype"/>
          <w:i/>
          <w:color w:val="000000"/>
        </w:rPr>
        <w:t xml:space="preserve"> saber qué están haciendo los gobiernos por sus pueblos, sin lo cual la verdad languidecería y la participación en el gobierno permanecería fragmentada.</w:t>
      </w:r>
    </w:p>
    <w:p w:rsidR="00127AD7" w:rsidRPr="003D298E" w:rsidRDefault="00127AD7" w:rsidP="00127AD7">
      <w:pPr>
        <w:spacing w:line="360" w:lineRule="auto"/>
        <w:ind w:right="-787"/>
        <w:jc w:val="both"/>
        <w:rPr>
          <w:rFonts w:ascii="Palatino Linotype" w:eastAsia="Palatino Linotype" w:hAnsi="Palatino Linotype" w:cs="Palatino Linotype"/>
        </w:rPr>
      </w:pPr>
    </w:p>
    <w:p w:rsidR="00127AD7" w:rsidRPr="003D298E" w:rsidRDefault="00127AD7" w:rsidP="00127AD7">
      <w:pPr>
        <w:numPr>
          <w:ilvl w:val="0"/>
          <w:numId w:val="4"/>
        </w:numPr>
        <w:pBdr>
          <w:top w:val="nil"/>
          <w:left w:val="nil"/>
          <w:bottom w:val="nil"/>
          <w:right w:val="nil"/>
          <w:between w:val="nil"/>
        </w:pBdr>
        <w:spacing w:line="360" w:lineRule="auto"/>
        <w:ind w:left="0" w:right="-787" w:firstLine="0"/>
        <w:jc w:val="both"/>
        <w:rPr>
          <w:color w:val="000000"/>
        </w:rPr>
      </w:pPr>
      <w:r w:rsidRPr="003D298E">
        <w:rPr>
          <w:rFonts w:ascii="Palatino Linotype" w:eastAsia="Palatino Linotype" w:hAnsi="Palatino Linotype" w:cs="Palatino Linotype"/>
          <w:color w:val="000000"/>
        </w:rPr>
        <w:t>En México, además de los derechos, están reconocidas las garantías para su protección, en ese sentido el párrafo tercero de artículo primero de la Constitución Política de los Estados Unidos Mexicanos dispone lo siguiente:</w:t>
      </w:r>
    </w:p>
    <w:p w:rsidR="00127AD7" w:rsidRPr="003D298E" w:rsidRDefault="00127AD7" w:rsidP="00127AD7">
      <w:pPr>
        <w:ind w:left="1134" w:right="-79"/>
        <w:jc w:val="both"/>
        <w:rPr>
          <w:rFonts w:ascii="Palatino Linotype" w:eastAsia="Palatino Linotype" w:hAnsi="Palatino Linotype" w:cs="Palatino Linotype"/>
          <w:i/>
          <w:sz w:val="22"/>
          <w:szCs w:val="22"/>
        </w:rPr>
      </w:pPr>
      <w:r w:rsidRPr="003D298E">
        <w:rPr>
          <w:rFonts w:ascii="Palatino Linotype" w:eastAsia="Palatino Linotype" w:hAnsi="Palatino Linotype" w:cs="Palatino Linotype"/>
          <w:i/>
          <w:sz w:val="22"/>
          <w:szCs w:val="22"/>
        </w:rPr>
        <w:t>“</w:t>
      </w:r>
      <w:r w:rsidRPr="003D298E">
        <w:rPr>
          <w:rFonts w:ascii="Palatino Linotype" w:eastAsia="Palatino Linotype" w:hAnsi="Palatino Linotype" w:cs="Palatino Linotype"/>
          <w:b/>
          <w:i/>
          <w:sz w:val="22"/>
          <w:szCs w:val="22"/>
        </w:rPr>
        <w:t>Artículo 1.-</w:t>
      </w:r>
      <w:r w:rsidRPr="003D298E">
        <w:rPr>
          <w:rFonts w:ascii="Palatino Linotype" w:eastAsia="Palatino Linotype" w:hAnsi="Palatino Linotype" w:cs="Palatino Linotype"/>
          <w:i/>
          <w:sz w:val="22"/>
          <w:szCs w:val="22"/>
        </w:rPr>
        <w:t xml:space="preserve"> </w:t>
      </w:r>
    </w:p>
    <w:p w:rsidR="00127AD7" w:rsidRPr="003D298E" w:rsidRDefault="00127AD7" w:rsidP="00127AD7">
      <w:pPr>
        <w:ind w:left="1134" w:right="-79"/>
        <w:jc w:val="both"/>
        <w:rPr>
          <w:rFonts w:ascii="Palatino Linotype" w:eastAsia="Palatino Linotype" w:hAnsi="Palatino Linotype" w:cs="Palatino Linotype"/>
          <w:i/>
          <w:sz w:val="22"/>
          <w:szCs w:val="22"/>
        </w:rPr>
      </w:pPr>
      <w:r w:rsidRPr="003D298E">
        <w:rPr>
          <w:rFonts w:ascii="Palatino Linotype" w:eastAsia="Palatino Linotype" w:hAnsi="Palatino Linotype" w:cs="Palatino Linotype"/>
          <w:i/>
          <w:sz w:val="22"/>
          <w:szCs w:val="22"/>
        </w:rPr>
        <w:t>(…)</w:t>
      </w:r>
    </w:p>
    <w:p w:rsidR="00127AD7" w:rsidRPr="003D298E" w:rsidRDefault="00127AD7" w:rsidP="00127AD7">
      <w:pPr>
        <w:ind w:left="1134" w:right="-79"/>
        <w:jc w:val="both"/>
        <w:rPr>
          <w:rFonts w:ascii="Palatino Linotype" w:eastAsia="Palatino Linotype" w:hAnsi="Palatino Linotype" w:cs="Palatino Linotype"/>
          <w:i/>
          <w:sz w:val="22"/>
          <w:szCs w:val="22"/>
        </w:rPr>
      </w:pPr>
      <w:r w:rsidRPr="003D298E">
        <w:rPr>
          <w:rFonts w:ascii="Palatino Linotype" w:eastAsia="Palatino Linotype" w:hAnsi="Palatino Linotype" w:cs="Palatino Linotype"/>
          <w:i/>
          <w:sz w:val="22"/>
          <w:szCs w:val="22"/>
        </w:rPr>
        <w:lastRenderedPageBreak/>
        <w:t>Todas las</w:t>
      </w:r>
      <w:r w:rsidRPr="003D298E">
        <w:rPr>
          <w:rFonts w:ascii="Palatino Linotype" w:eastAsia="Palatino Linotype" w:hAnsi="Palatino Linotype" w:cs="Palatino Linotype"/>
          <w:sz w:val="22"/>
          <w:szCs w:val="22"/>
        </w:rPr>
        <w:t xml:space="preserve"> </w:t>
      </w:r>
      <w:r w:rsidRPr="003D298E">
        <w:rPr>
          <w:rFonts w:ascii="Palatino Linotype" w:eastAsia="Palatino Linotype" w:hAnsi="Palatino Linotype" w:cs="Palatino Linotype"/>
          <w:i/>
          <w:sz w:val="22"/>
          <w:szCs w:val="22"/>
        </w:rPr>
        <w:t>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rsidR="00127AD7" w:rsidRPr="003D298E" w:rsidRDefault="00127AD7" w:rsidP="00127AD7">
      <w:pPr>
        <w:ind w:left="1134" w:right="-79"/>
        <w:jc w:val="both"/>
        <w:rPr>
          <w:rFonts w:ascii="Palatino Linotype" w:eastAsia="Palatino Linotype" w:hAnsi="Palatino Linotype" w:cs="Palatino Linotype"/>
          <w:sz w:val="22"/>
          <w:szCs w:val="22"/>
        </w:rPr>
      </w:pPr>
      <w:r w:rsidRPr="003D298E">
        <w:rPr>
          <w:rFonts w:ascii="Palatino Linotype" w:eastAsia="Palatino Linotype" w:hAnsi="Palatino Linotype" w:cs="Palatino Linotype"/>
          <w:i/>
          <w:sz w:val="22"/>
          <w:szCs w:val="22"/>
        </w:rPr>
        <w:t>(…)</w:t>
      </w:r>
      <w:r w:rsidRPr="003D298E">
        <w:rPr>
          <w:rFonts w:ascii="Palatino Linotype" w:eastAsia="Palatino Linotype" w:hAnsi="Palatino Linotype" w:cs="Palatino Linotype"/>
          <w:sz w:val="22"/>
          <w:szCs w:val="22"/>
        </w:rPr>
        <w:t>”.</w:t>
      </w:r>
    </w:p>
    <w:p w:rsidR="00127AD7" w:rsidRPr="003D298E" w:rsidRDefault="00127AD7" w:rsidP="00127AD7">
      <w:pPr>
        <w:ind w:right="-787"/>
        <w:jc w:val="both"/>
        <w:rPr>
          <w:rFonts w:ascii="Palatino Linotype" w:eastAsia="Palatino Linotype" w:hAnsi="Palatino Linotype" w:cs="Palatino Linotype"/>
          <w:b/>
        </w:rPr>
      </w:pPr>
    </w:p>
    <w:p w:rsidR="00127AD7" w:rsidRPr="003D298E" w:rsidRDefault="00127AD7" w:rsidP="00127AD7">
      <w:pPr>
        <w:numPr>
          <w:ilvl w:val="0"/>
          <w:numId w:val="4"/>
        </w:numPr>
        <w:pBdr>
          <w:top w:val="nil"/>
          <w:left w:val="nil"/>
          <w:bottom w:val="nil"/>
          <w:right w:val="nil"/>
          <w:between w:val="nil"/>
        </w:pBdr>
        <w:spacing w:line="360" w:lineRule="auto"/>
        <w:ind w:left="0" w:right="-787" w:firstLine="0"/>
        <w:jc w:val="both"/>
        <w:rPr>
          <w:color w:val="000000"/>
        </w:rPr>
      </w:pPr>
      <w:r w:rsidRPr="003D298E">
        <w:rPr>
          <w:rFonts w:ascii="Palatino Linotype" w:eastAsia="Palatino Linotype" w:hAnsi="Palatino Linotype" w:cs="Palatino Linotype"/>
          <w:color w:val="000000"/>
        </w:rPr>
        <w:t>Por lo anterior, se deduce que el Derecho de Acceso a la Información Pública es un Derecho Humano de Fuente Internacional y Constitucionalmente reconocido. Además del derecho, también se reconocen garantías para su protección, lo que vincula con el mandato del párrafo tercero del mismo artículo.</w:t>
      </w:r>
    </w:p>
    <w:p w:rsidR="00127AD7" w:rsidRPr="003D298E" w:rsidRDefault="00127AD7" w:rsidP="00127AD7">
      <w:pPr>
        <w:spacing w:line="360" w:lineRule="auto"/>
        <w:ind w:right="-787"/>
        <w:jc w:val="both"/>
        <w:rPr>
          <w:rFonts w:ascii="Palatino Linotype" w:eastAsia="Palatino Linotype" w:hAnsi="Palatino Linotype" w:cs="Palatino Linotype"/>
        </w:rPr>
      </w:pPr>
    </w:p>
    <w:p w:rsidR="00127AD7" w:rsidRPr="003D298E" w:rsidRDefault="00127AD7" w:rsidP="00127AD7">
      <w:pPr>
        <w:numPr>
          <w:ilvl w:val="0"/>
          <w:numId w:val="4"/>
        </w:numPr>
        <w:pBdr>
          <w:top w:val="nil"/>
          <w:left w:val="nil"/>
          <w:bottom w:val="nil"/>
          <w:right w:val="nil"/>
          <w:between w:val="nil"/>
        </w:pBdr>
        <w:spacing w:line="360" w:lineRule="auto"/>
        <w:ind w:left="0" w:right="-787" w:firstLine="0"/>
        <w:jc w:val="both"/>
        <w:rPr>
          <w:color w:val="000000"/>
        </w:rPr>
      </w:pPr>
      <w:r w:rsidRPr="003D298E">
        <w:rPr>
          <w:rFonts w:ascii="Palatino Linotype" w:eastAsia="Palatino Linotype" w:hAnsi="Palatino Linotype" w:cs="Palatino Linotype"/>
          <w:color w:val="000000"/>
        </w:rPr>
        <w:t>Así, conforme a la Constitución Política de las Estado Unidos Mexicanos y la Constitución Política del Estado Libre y Soberano de México respectivamente, el cumplimiento de las garantías primarias, entendidas como obligaciones inmediatamente relacionadas con el Derecho de Acceso a la Información Pública, permiten que todas las autoridades, en el ámbito de sus atribuciones lo respeten, protejan y garanticen.</w:t>
      </w:r>
    </w:p>
    <w:p w:rsidR="00127AD7" w:rsidRPr="003D298E" w:rsidRDefault="00127AD7" w:rsidP="00127AD7">
      <w:pPr>
        <w:spacing w:after="240"/>
        <w:ind w:left="1134" w:right="62"/>
        <w:jc w:val="both"/>
        <w:rPr>
          <w:rFonts w:ascii="Palatino Linotype" w:eastAsia="Palatino Linotype" w:hAnsi="Palatino Linotype" w:cs="Palatino Linotype"/>
          <w:b/>
          <w:i/>
          <w:sz w:val="22"/>
          <w:szCs w:val="22"/>
        </w:rPr>
      </w:pPr>
      <w:r w:rsidRPr="003D298E">
        <w:rPr>
          <w:rFonts w:ascii="Palatino Linotype" w:eastAsia="Palatino Linotype" w:hAnsi="Palatino Linotype" w:cs="Palatino Linotype"/>
          <w:b/>
          <w:i/>
          <w:sz w:val="22"/>
          <w:szCs w:val="22"/>
        </w:rPr>
        <w:t>Constitución Política de los Estados Unidos Mexicanos</w:t>
      </w:r>
    </w:p>
    <w:p w:rsidR="00127AD7" w:rsidRPr="003D298E" w:rsidRDefault="00127AD7" w:rsidP="00127AD7">
      <w:pPr>
        <w:spacing w:before="240" w:after="240"/>
        <w:ind w:left="1134" w:right="62"/>
        <w:jc w:val="both"/>
        <w:rPr>
          <w:rFonts w:ascii="Palatino Linotype" w:eastAsia="Palatino Linotype" w:hAnsi="Palatino Linotype" w:cs="Palatino Linotype"/>
          <w:b/>
          <w:i/>
          <w:sz w:val="22"/>
          <w:szCs w:val="22"/>
        </w:rPr>
      </w:pPr>
      <w:r w:rsidRPr="003D298E">
        <w:rPr>
          <w:rFonts w:ascii="Palatino Linotype" w:eastAsia="Palatino Linotype" w:hAnsi="Palatino Linotype" w:cs="Palatino Linotype"/>
          <w:b/>
          <w:i/>
          <w:sz w:val="22"/>
          <w:szCs w:val="22"/>
        </w:rPr>
        <w:t>“Artículo 6.</w:t>
      </w:r>
    </w:p>
    <w:p w:rsidR="00127AD7" w:rsidRPr="003D298E" w:rsidRDefault="00127AD7" w:rsidP="00127AD7">
      <w:pPr>
        <w:spacing w:before="240" w:after="240"/>
        <w:ind w:left="1134" w:right="62"/>
        <w:jc w:val="both"/>
        <w:rPr>
          <w:rFonts w:ascii="Palatino Linotype" w:eastAsia="Palatino Linotype" w:hAnsi="Palatino Linotype" w:cs="Palatino Linotype"/>
          <w:i/>
          <w:sz w:val="22"/>
          <w:szCs w:val="22"/>
        </w:rPr>
      </w:pPr>
      <w:r w:rsidRPr="003D298E">
        <w:rPr>
          <w:rFonts w:ascii="Palatino Linotype" w:eastAsia="Palatino Linotype" w:hAnsi="Palatino Linotype" w:cs="Palatino Linotype"/>
          <w:i/>
          <w:sz w:val="22"/>
          <w:szCs w:val="22"/>
        </w:rPr>
        <w:t>(…)</w:t>
      </w:r>
    </w:p>
    <w:p w:rsidR="00127AD7" w:rsidRPr="003D298E" w:rsidRDefault="00127AD7" w:rsidP="00127AD7">
      <w:pPr>
        <w:spacing w:before="240" w:after="240"/>
        <w:ind w:left="1134" w:right="62"/>
        <w:jc w:val="both"/>
        <w:rPr>
          <w:rFonts w:ascii="Palatino Linotype" w:eastAsia="Palatino Linotype" w:hAnsi="Palatino Linotype" w:cs="Palatino Linotype"/>
          <w:i/>
          <w:sz w:val="22"/>
          <w:szCs w:val="22"/>
        </w:rPr>
      </w:pPr>
      <w:r w:rsidRPr="003D298E">
        <w:rPr>
          <w:rFonts w:ascii="Palatino Linotype" w:eastAsia="Palatino Linotype" w:hAnsi="Palatino Linotype" w:cs="Palatino Linotype"/>
          <w:i/>
          <w:sz w:val="22"/>
          <w:szCs w:val="22"/>
        </w:rPr>
        <w:t>Para efectos de lo dispuesto en el presente artículo se observará lo siguiente:</w:t>
      </w:r>
    </w:p>
    <w:p w:rsidR="00127AD7" w:rsidRPr="003D298E" w:rsidRDefault="00127AD7" w:rsidP="00127AD7">
      <w:pPr>
        <w:spacing w:before="240" w:after="240"/>
        <w:ind w:left="1134" w:right="62"/>
        <w:jc w:val="both"/>
        <w:rPr>
          <w:rFonts w:ascii="Palatino Linotype" w:eastAsia="Palatino Linotype" w:hAnsi="Palatino Linotype" w:cs="Palatino Linotype"/>
          <w:b/>
          <w:i/>
          <w:sz w:val="22"/>
          <w:szCs w:val="22"/>
        </w:rPr>
      </w:pPr>
      <w:r w:rsidRPr="003D298E">
        <w:rPr>
          <w:rFonts w:ascii="Palatino Linotype" w:eastAsia="Palatino Linotype" w:hAnsi="Palatino Linotype" w:cs="Palatino Linotype"/>
          <w:b/>
          <w:i/>
          <w:sz w:val="22"/>
          <w:szCs w:val="22"/>
        </w:rPr>
        <w:t>A</w:t>
      </w:r>
      <w:r w:rsidRPr="003D298E">
        <w:rPr>
          <w:rFonts w:ascii="Palatino Linotype" w:eastAsia="Palatino Linotype" w:hAnsi="Palatino Linotype" w:cs="Palatino Linotype"/>
          <w:i/>
          <w:sz w:val="22"/>
          <w:szCs w:val="22"/>
        </w:rPr>
        <w:t xml:space="preserve">. </w:t>
      </w:r>
      <w:r w:rsidRPr="003D298E">
        <w:rPr>
          <w:rFonts w:ascii="Palatino Linotype" w:eastAsia="Palatino Linotype" w:hAnsi="Palatino Linotype" w:cs="Palatino Linotype"/>
          <w:b/>
          <w:i/>
          <w:sz w:val="22"/>
          <w:szCs w:val="22"/>
        </w:rPr>
        <w:t>Para el ejercicio del derecho de acceso a la información</w:t>
      </w:r>
      <w:r w:rsidRPr="003D298E">
        <w:rPr>
          <w:rFonts w:ascii="Palatino Linotype" w:eastAsia="Palatino Linotype" w:hAnsi="Palatino Linotype" w:cs="Palatino Linotype"/>
          <w:i/>
          <w:sz w:val="22"/>
          <w:szCs w:val="22"/>
        </w:rPr>
        <w:t xml:space="preserve">, la Federación y </w:t>
      </w:r>
      <w:r w:rsidRPr="003D298E">
        <w:rPr>
          <w:rFonts w:ascii="Palatino Linotype" w:eastAsia="Palatino Linotype" w:hAnsi="Palatino Linotype" w:cs="Palatino Linotype"/>
          <w:b/>
          <w:i/>
          <w:sz w:val="22"/>
          <w:szCs w:val="22"/>
        </w:rPr>
        <w:t>las entidades federativas, en el ámbito de sus respectivas competencias, se regirán por los siguientes principios y bases:</w:t>
      </w:r>
    </w:p>
    <w:p w:rsidR="00127AD7" w:rsidRPr="003D298E" w:rsidRDefault="00127AD7" w:rsidP="00127AD7">
      <w:pPr>
        <w:spacing w:before="240" w:after="240"/>
        <w:ind w:left="1134" w:right="62"/>
        <w:jc w:val="both"/>
        <w:rPr>
          <w:rFonts w:ascii="Palatino Linotype" w:eastAsia="Palatino Linotype" w:hAnsi="Palatino Linotype" w:cs="Palatino Linotype"/>
          <w:i/>
          <w:sz w:val="22"/>
          <w:szCs w:val="22"/>
        </w:rPr>
      </w:pPr>
      <w:r w:rsidRPr="003D298E">
        <w:rPr>
          <w:rFonts w:ascii="Palatino Linotype" w:eastAsia="Palatino Linotype" w:hAnsi="Palatino Linotype" w:cs="Palatino Linotype"/>
          <w:b/>
          <w:i/>
          <w:sz w:val="22"/>
          <w:szCs w:val="22"/>
        </w:rPr>
        <w:t xml:space="preserve">I. </w:t>
      </w:r>
      <w:r w:rsidRPr="003D298E">
        <w:rPr>
          <w:rFonts w:ascii="Palatino Linotype" w:eastAsia="Palatino Linotype" w:hAnsi="Palatino Linotype" w:cs="Palatino Linotype"/>
          <w:b/>
          <w:i/>
          <w:sz w:val="22"/>
          <w:szCs w:val="22"/>
        </w:rPr>
        <w:tab/>
        <w:t>Toda la información en posesión de cualquier</w:t>
      </w:r>
      <w:r w:rsidRPr="003D298E">
        <w:rPr>
          <w:rFonts w:ascii="Palatino Linotype" w:eastAsia="Palatino Linotype" w:hAnsi="Palatino Linotype" w:cs="Palatino Linotype"/>
          <w:i/>
          <w:sz w:val="22"/>
          <w:szCs w:val="22"/>
        </w:rPr>
        <w:t xml:space="preserve"> </w:t>
      </w:r>
      <w:r w:rsidRPr="003D298E">
        <w:rPr>
          <w:rFonts w:ascii="Palatino Linotype" w:eastAsia="Palatino Linotype" w:hAnsi="Palatino Linotype" w:cs="Palatino Linotype"/>
          <w:b/>
          <w:i/>
          <w:sz w:val="22"/>
          <w:szCs w:val="22"/>
        </w:rPr>
        <w:t>autoridad</w:t>
      </w:r>
      <w:r w:rsidRPr="003D298E">
        <w:rPr>
          <w:rFonts w:ascii="Palatino Linotype" w:eastAsia="Palatino Linotype" w:hAnsi="Palatino Linotype" w:cs="Palatino Linotype"/>
          <w:i/>
          <w:sz w:val="22"/>
          <w:szCs w:val="22"/>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w:t>
      </w:r>
      <w:r w:rsidRPr="003D298E">
        <w:rPr>
          <w:rFonts w:ascii="Palatino Linotype" w:eastAsia="Palatino Linotype" w:hAnsi="Palatino Linotype" w:cs="Palatino Linotype"/>
          <w:i/>
          <w:sz w:val="22"/>
          <w:szCs w:val="22"/>
        </w:rPr>
        <w:lastRenderedPageBreak/>
        <w:t xml:space="preserve">federal, estatal y </w:t>
      </w:r>
      <w:r w:rsidRPr="003D298E">
        <w:rPr>
          <w:rFonts w:ascii="Palatino Linotype" w:eastAsia="Palatino Linotype" w:hAnsi="Palatino Linotype" w:cs="Palatino Linotype"/>
          <w:b/>
          <w:i/>
          <w:sz w:val="22"/>
          <w:szCs w:val="22"/>
        </w:rPr>
        <w:t>municipal</w:t>
      </w:r>
      <w:r w:rsidRPr="003D298E">
        <w:rPr>
          <w:rFonts w:ascii="Palatino Linotype" w:eastAsia="Palatino Linotype" w:hAnsi="Palatino Linotype" w:cs="Palatino Linotype"/>
          <w:i/>
          <w:sz w:val="22"/>
          <w:szCs w:val="22"/>
        </w:rPr>
        <w:t xml:space="preserve">, </w:t>
      </w:r>
      <w:r w:rsidRPr="003D298E">
        <w:rPr>
          <w:rFonts w:ascii="Palatino Linotype" w:eastAsia="Palatino Linotype" w:hAnsi="Palatino Linotype" w:cs="Palatino Linotype"/>
          <w:b/>
          <w:i/>
          <w:sz w:val="22"/>
          <w:szCs w:val="22"/>
        </w:rPr>
        <w:t>es pública</w:t>
      </w:r>
      <w:r w:rsidRPr="003D298E">
        <w:rPr>
          <w:rFonts w:ascii="Palatino Linotype" w:eastAsia="Palatino Linotype" w:hAnsi="Palatino Linotype" w:cs="Palatino Linotype"/>
          <w:i/>
          <w:sz w:val="22"/>
          <w:szCs w:val="22"/>
        </w:rPr>
        <w:t xml:space="preserve"> y sólo podrá ser reservada temporalmente por razones de interés público y seguridad nacional, en los términos que fijen las leyes. </w:t>
      </w:r>
      <w:r w:rsidRPr="003D298E">
        <w:rPr>
          <w:rFonts w:ascii="Palatino Linotype" w:eastAsia="Palatino Linotype" w:hAnsi="Palatino Linotype" w:cs="Palatino Linotype"/>
          <w:b/>
          <w:i/>
          <w:sz w:val="22"/>
          <w:szCs w:val="22"/>
        </w:rPr>
        <w:t>En la interpretación de este derecho deberá prevalecer el principio de máxima publicidad. Los sujetos obligados deberán documentar todo acto que derive del ejercicio de sus facultades, competencias o funciones</w:t>
      </w:r>
      <w:r w:rsidRPr="003D298E">
        <w:rPr>
          <w:rFonts w:ascii="Palatino Linotype" w:eastAsia="Palatino Linotype" w:hAnsi="Palatino Linotype" w:cs="Palatino Linotype"/>
          <w:i/>
          <w:sz w:val="22"/>
          <w:szCs w:val="22"/>
        </w:rPr>
        <w:t>, la ley determinará los supuestos específicos bajo los cuales procederá la declaración de inexistencia de la información.”</w:t>
      </w:r>
    </w:p>
    <w:p w:rsidR="00127AD7" w:rsidRPr="003D298E" w:rsidRDefault="00127AD7" w:rsidP="00127AD7">
      <w:pPr>
        <w:pBdr>
          <w:top w:val="nil"/>
          <w:left w:val="nil"/>
          <w:bottom w:val="nil"/>
          <w:right w:val="nil"/>
          <w:between w:val="nil"/>
        </w:pBdr>
        <w:tabs>
          <w:tab w:val="left" w:pos="567"/>
        </w:tabs>
        <w:spacing w:before="240" w:after="240"/>
        <w:ind w:left="1134" w:right="-787"/>
        <w:jc w:val="both"/>
        <w:rPr>
          <w:rFonts w:ascii="Palatino Linotype" w:eastAsia="Palatino Linotype" w:hAnsi="Palatino Linotype" w:cs="Palatino Linotype"/>
          <w:b/>
          <w:i/>
          <w:color w:val="000000"/>
        </w:rPr>
      </w:pPr>
    </w:p>
    <w:p w:rsidR="00127AD7" w:rsidRPr="003D298E" w:rsidRDefault="00127AD7" w:rsidP="00127AD7">
      <w:pPr>
        <w:spacing w:before="240" w:after="240"/>
        <w:ind w:left="1134" w:right="-79"/>
        <w:jc w:val="both"/>
        <w:rPr>
          <w:rFonts w:ascii="Palatino Linotype" w:eastAsia="Palatino Linotype" w:hAnsi="Palatino Linotype" w:cs="Palatino Linotype"/>
          <w:b/>
          <w:i/>
          <w:sz w:val="22"/>
          <w:szCs w:val="22"/>
        </w:rPr>
      </w:pPr>
      <w:r w:rsidRPr="003D298E">
        <w:rPr>
          <w:rFonts w:ascii="Palatino Linotype" w:eastAsia="Palatino Linotype" w:hAnsi="Palatino Linotype" w:cs="Palatino Linotype"/>
          <w:b/>
          <w:i/>
          <w:sz w:val="22"/>
          <w:szCs w:val="22"/>
        </w:rPr>
        <w:t>Constitución Política del Estado Libre y Soberano de México</w:t>
      </w:r>
    </w:p>
    <w:p w:rsidR="00127AD7" w:rsidRPr="003D298E" w:rsidRDefault="00127AD7" w:rsidP="00127AD7">
      <w:pPr>
        <w:spacing w:before="240" w:after="240"/>
        <w:ind w:left="1134" w:right="-79"/>
        <w:jc w:val="both"/>
        <w:rPr>
          <w:rFonts w:ascii="Palatino Linotype" w:eastAsia="Palatino Linotype" w:hAnsi="Palatino Linotype" w:cs="Palatino Linotype"/>
          <w:i/>
          <w:sz w:val="22"/>
          <w:szCs w:val="22"/>
        </w:rPr>
      </w:pPr>
      <w:r w:rsidRPr="003D298E">
        <w:rPr>
          <w:rFonts w:ascii="Palatino Linotype" w:eastAsia="Palatino Linotype" w:hAnsi="Palatino Linotype" w:cs="Palatino Linotype"/>
          <w:b/>
          <w:i/>
          <w:sz w:val="22"/>
          <w:szCs w:val="22"/>
        </w:rPr>
        <w:t>“Artículo 5</w:t>
      </w:r>
      <w:r w:rsidRPr="003D298E">
        <w:rPr>
          <w:rFonts w:ascii="Palatino Linotype" w:eastAsia="Palatino Linotype" w:hAnsi="Palatino Linotype" w:cs="Palatino Linotype"/>
          <w:i/>
          <w:sz w:val="22"/>
          <w:szCs w:val="22"/>
        </w:rPr>
        <w:t xml:space="preserve">.- </w:t>
      </w:r>
    </w:p>
    <w:p w:rsidR="00127AD7" w:rsidRPr="003D298E" w:rsidRDefault="00127AD7" w:rsidP="00127AD7">
      <w:pPr>
        <w:spacing w:before="240" w:after="240"/>
        <w:ind w:left="1134" w:right="-79"/>
        <w:jc w:val="both"/>
        <w:rPr>
          <w:rFonts w:ascii="Palatino Linotype" w:eastAsia="Palatino Linotype" w:hAnsi="Palatino Linotype" w:cs="Palatino Linotype"/>
          <w:i/>
          <w:sz w:val="22"/>
          <w:szCs w:val="22"/>
        </w:rPr>
      </w:pPr>
      <w:r w:rsidRPr="003D298E">
        <w:rPr>
          <w:rFonts w:ascii="Palatino Linotype" w:eastAsia="Palatino Linotype" w:hAnsi="Palatino Linotype" w:cs="Palatino Linotype"/>
          <w:i/>
          <w:sz w:val="22"/>
          <w:szCs w:val="22"/>
        </w:rPr>
        <w:t>(…)</w:t>
      </w:r>
    </w:p>
    <w:p w:rsidR="00127AD7" w:rsidRPr="003D298E" w:rsidRDefault="00127AD7" w:rsidP="00127AD7">
      <w:pPr>
        <w:spacing w:before="240" w:after="240"/>
        <w:ind w:left="1134" w:right="-79"/>
        <w:jc w:val="both"/>
        <w:rPr>
          <w:rFonts w:ascii="Palatino Linotype" w:eastAsia="Palatino Linotype" w:hAnsi="Palatino Linotype" w:cs="Palatino Linotype"/>
          <w:i/>
          <w:sz w:val="22"/>
          <w:szCs w:val="22"/>
        </w:rPr>
      </w:pPr>
      <w:r w:rsidRPr="003D298E">
        <w:rPr>
          <w:rFonts w:ascii="Palatino Linotype" w:eastAsia="Palatino Linotype" w:hAnsi="Palatino Linotype" w:cs="Palatino Linotype"/>
          <w:b/>
          <w:i/>
          <w:sz w:val="22"/>
          <w:szCs w:val="22"/>
        </w:rPr>
        <w:t>El derecho a la información será garantizado por el Estado. La ley establecerá las previsiones que permitan asegurar la protección, el respeto y la difusión de este derecho</w:t>
      </w:r>
      <w:r w:rsidRPr="003D298E">
        <w:rPr>
          <w:rFonts w:ascii="Palatino Linotype" w:eastAsia="Palatino Linotype" w:hAnsi="Palatino Linotype" w:cs="Palatino Linotype"/>
          <w:i/>
          <w:sz w:val="22"/>
          <w:szCs w:val="22"/>
        </w:rPr>
        <w:t>.</w:t>
      </w:r>
    </w:p>
    <w:p w:rsidR="00127AD7" w:rsidRPr="003D298E" w:rsidRDefault="00127AD7" w:rsidP="00127AD7">
      <w:pPr>
        <w:spacing w:before="240" w:after="240"/>
        <w:ind w:left="1134" w:right="-79"/>
        <w:jc w:val="both"/>
        <w:rPr>
          <w:rFonts w:ascii="Palatino Linotype" w:eastAsia="Palatino Linotype" w:hAnsi="Palatino Linotype" w:cs="Palatino Linotype"/>
          <w:i/>
          <w:sz w:val="22"/>
          <w:szCs w:val="22"/>
        </w:rPr>
      </w:pPr>
      <w:r w:rsidRPr="003D298E">
        <w:rPr>
          <w:rFonts w:ascii="Palatino Linotype" w:eastAsia="Palatino Linotype" w:hAnsi="Palatino Linotype" w:cs="Palatino Linotype"/>
          <w:i/>
          <w:sz w:val="22"/>
          <w:szCs w:val="22"/>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rsidR="00127AD7" w:rsidRPr="003D298E" w:rsidRDefault="00127AD7" w:rsidP="00127AD7">
      <w:pPr>
        <w:spacing w:before="240" w:after="240"/>
        <w:ind w:left="1134" w:right="-79"/>
        <w:jc w:val="both"/>
        <w:rPr>
          <w:rFonts w:ascii="Palatino Linotype" w:eastAsia="Palatino Linotype" w:hAnsi="Palatino Linotype" w:cs="Palatino Linotype"/>
          <w:i/>
          <w:sz w:val="22"/>
          <w:szCs w:val="22"/>
        </w:rPr>
      </w:pPr>
      <w:r w:rsidRPr="003D298E">
        <w:rPr>
          <w:rFonts w:ascii="Palatino Linotype" w:eastAsia="Palatino Linotype" w:hAnsi="Palatino Linotype" w:cs="Palatino Linotype"/>
          <w:b/>
          <w:i/>
          <w:sz w:val="22"/>
          <w:szCs w:val="22"/>
        </w:rPr>
        <w:t>Este derecho se regirá por los principios y bases siguientes</w:t>
      </w:r>
      <w:r w:rsidRPr="003D298E">
        <w:rPr>
          <w:rFonts w:ascii="Palatino Linotype" w:eastAsia="Palatino Linotype" w:hAnsi="Palatino Linotype" w:cs="Palatino Linotype"/>
          <w:i/>
          <w:sz w:val="22"/>
          <w:szCs w:val="22"/>
        </w:rPr>
        <w:t>:</w:t>
      </w:r>
    </w:p>
    <w:p w:rsidR="00127AD7" w:rsidRPr="003D298E" w:rsidRDefault="00127AD7" w:rsidP="00127AD7">
      <w:pPr>
        <w:spacing w:before="240" w:after="240"/>
        <w:ind w:left="1134" w:right="-79"/>
        <w:jc w:val="both"/>
        <w:rPr>
          <w:rFonts w:ascii="Palatino Linotype" w:eastAsia="Palatino Linotype" w:hAnsi="Palatino Linotype" w:cs="Palatino Linotype"/>
          <w:i/>
          <w:sz w:val="22"/>
          <w:szCs w:val="22"/>
        </w:rPr>
      </w:pPr>
      <w:r w:rsidRPr="003D298E">
        <w:rPr>
          <w:rFonts w:ascii="Palatino Linotype" w:eastAsia="Palatino Linotype" w:hAnsi="Palatino Linotype" w:cs="Palatino Linotype"/>
          <w:b/>
          <w:i/>
          <w:sz w:val="22"/>
          <w:szCs w:val="22"/>
        </w:rPr>
        <w:t>I. Toda la información en posesión de cualquier autoridad, entidad, órgano y organismos de los</w:t>
      </w:r>
      <w:r w:rsidRPr="003D298E">
        <w:rPr>
          <w:rFonts w:ascii="Palatino Linotype" w:eastAsia="Palatino Linotype" w:hAnsi="Palatino Linotype" w:cs="Palatino Linotype"/>
          <w:i/>
          <w:sz w:val="22"/>
          <w:szCs w:val="22"/>
        </w:rPr>
        <w:t xml:space="preserve"> Poderes Ejecutivo, Legislativo y Judicial, órganos autónomos, partidos políticos, fideicomisos y fondos públicos estatales y </w:t>
      </w:r>
      <w:r w:rsidRPr="003D298E">
        <w:rPr>
          <w:rFonts w:ascii="Palatino Linotype" w:eastAsia="Palatino Linotype" w:hAnsi="Palatino Linotype" w:cs="Palatino Linotype"/>
          <w:b/>
          <w:i/>
          <w:sz w:val="22"/>
          <w:szCs w:val="22"/>
        </w:rPr>
        <w:t>municipales</w:t>
      </w:r>
      <w:r w:rsidRPr="003D298E">
        <w:rPr>
          <w:rFonts w:ascii="Palatino Linotype" w:eastAsia="Palatino Linotype" w:hAnsi="Palatino Linotype" w:cs="Palatino Linotype"/>
          <w:i/>
          <w:sz w:val="22"/>
          <w:szCs w:val="22"/>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3D298E">
        <w:rPr>
          <w:rFonts w:ascii="Palatino Linotype" w:eastAsia="Palatino Linotype" w:hAnsi="Palatino Linotype" w:cs="Palatino Linotype"/>
          <w:b/>
          <w:i/>
          <w:sz w:val="22"/>
          <w:szCs w:val="22"/>
        </w:rPr>
        <w:t>es pública</w:t>
      </w:r>
      <w:r w:rsidRPr="003D298E">
        <w:rPr>
          <w:rFonts w:ascii="Palatino Linotype" w:eastAsia="Palatino Linotype" w:hAnsi="Palatino Linotype" w:cs="Palatino Linotype"/>
          <w:i/>
          <w:sz w:val="22"/>
          <w:szCs w:val="22"/>
        </w:rPr>
        <w:t xml:space="preserve"> y sólo podrá ser reservada temporalmente por razones previstas en la Constitución Política de los Estados Unidos Mexicanos de interés público y seguridad, en los términos que fijen las leyes. </w:t>
      </w:r>
      <w:r w:rsidRPr="003D298E">
        <w:rPr>
          <w:rFonts w:ascii="Palatino Linotype" w:eastAsia="Palatino Linotype" w:hAnsi="Palatino Linotype" w:cs="Palatino Linotype"/>
          <w:b/>
          <w:i/>
          <w:sz w:val="22"/>
          <w:szCs w:val="22"/>
        </w:rPr>
        <w:t>En la interpretación de este derecho deberá prevalecer el principio de máxima publicidad</w:t>
      </w:r>
      <w:r w:rsidRPr="003D298E">
        <w:rPr>
          <w:rFonts w:ascii="Palatino Linotype" w:eastAsia="Palatino Linotype" w:hAnsi="Palatino Linotype" w:cs="Palatino Linotype"/>
          <w:i/>
          <w:sz w:val="22"/>
          <w:szCs w:val="22"/>
        </w:rPr>
        <w:t xml:space="preserve">. </w:t>
      </w:r>
      <w:r w:rsidRPr="003D298E">
        <w:rPr>
          <w:rFonts w:ascii="Palatino Linotype" w:eastAsia="Palatino Linotype" w:hAnsi="Palatino Linotype" w:cs="Palatino Linotype"/>
          <w:b/>
          <w:i/>
          <w:sz w:val="22"/>
          <w:szCs w:val="22"/>
        </w:rPr>
        <w:t>Los sujetos obligados deberán documentar todo acto que derive del ejercicio de sus facultades, competencias o funciones</w:t>
      </w:r>
      <w:r w:rsidRPr="003D298E">
        <w:rPr>
          <w:rFonts w:ascii="Palatino Linotype" w:eastAsia="Palatino Linotype" w:hAnsi="Palatino Linotype" w:cs="Palatino Linotype"/>
          <w:i/>
          <w:sz w:val="22"/>
          <w:szCs w:val="22"/>
        </w:rPr>
        <w:t>, la ley determinará los supuestos específicos bajo los cuales procederá la declaración de inexistencia de la información.”</w:t>
      </w:r>
    </w:p>
    <w:p w:rsidR="00127AD7" w:rsidRPr="003D298E" w:rsidRDefault="00127AD7" w:rsidP="00127AD7">
      <w:pPr>
        <w:tabs>
          <w:tab w:val="left" w:pos="567"/>
        </w:tabs>
        <w:spacing w:before="240" w:after="240"/>
        <w:ind w:right="-787"/>
        <w:jc w:val="both"/>
        <w:rPr>
          <w:rFonts w:ascii="Palatino Linotype" w:eastAsia="Palatino Linotype" w:hAnsi="Palatino Linotype" w:cs="Palatino Linotype"/>
          <w:b/>
          <w:i/>
        </w:rPr>
      </w:pPr>
    </w:p>
    <w:p w:rsidR="00127AD7" w:rsidRPr="003D298E" w:rsidRDefault="00127AD7" w:rsidP="00127AD7">
      <w:pPr>
        <w:numPr>
          <w:ilvl w:val="0"/>
          <w:numId w:val="4"/>
        </w:numPr>
        <w:pBdr>
          <w:top w:val="nil"/>
          <w:left w:val="nil"/>
          <w:bottom w:val="nil"/>
          <w:right w:val="nil"/>
          <w:between w:val="nil"/>
        </w:pBdr>
        <w:spacing w:line="360" w:lineRule="auto"/>
        <w:ind w:left="0" w:right="-787" w:firstLine="0"/>
        <w:jc w:val="both"/>
        <w:rPr>
          <w:color w:val="000000"/>
        </w:rPr>
      </w:pPr>
      <w:r w:rsidRPr="003D298E">
        <w:rPr>
          <w:rFonts w:ascii="Palatino Linotype" w:eastAsia="Palatino Linotype" w:hAnsi="Palatino Linotype" w:cs="Palatino Linotype"/>
          <w:color w:val="000000"/>
        </w:rPr>
        <w:t xml:space="preserve">Según el artículo 150 de la Ley de Transparencia del Estado, la solicitud es la garantía primaria del Derecho de Acceso a la Información, además, establece que se regirá </w:t>
      </w:r>
      <w:r w:rsidRPr="003D298E">
        <w:rPr>
          <w:rFonts w:ascii="Palatino Linotype" w:eastAsia="Palatino Linotype" w:hAnsi="Palatino Linotype" w:cs="Palatino Linotype"/>
          <w:i/>
          <w:color w:val="000000"/>
        </w:rPr>
        <w:t>por los principios de simplicidad, rapidez gratuidad del procedimiento, auxilio y orientación a los particulares</w:t>
      </w:r>
      <w:r w:rsidRPr="003D298E">
        <w:rPr>
          <w:rFonts w:ascii="Palatino Linotype" w:eastAsia="Palatino Linotype" w:hAnsi="Palatino Linotype" w:cs="Palatino Linotype"/>
          <w:color w:val="000000"/>
        </w:rPr>
        <w:t>, contemplando el derecho de las personas con discapacidad y hablantes de lengua indígena.</w:t>
      </w:r>
    </w:p>
    <w:p w:rsidR="00127AD7" w:rsidRPr="003D298E" w:rsidRDefault="00127AD7" w:rsidP="00127AD7">
      <w:pPr>
        <w:spacing w:line="360" w:lineRule="auto"/>
        <w:ind w:right="-787"/>
        <w:jc w:val="both"/>
        <w:rPr>
          <w:rFonts w:ascii="Palatino Linotype" w:eastAsia="Palatino Linotype" w:hAnsi="Palatino Linotype" w:cs="Palatino Linotype"/>
        </w:rPr>
      </w:pPr>
    </w:p>
    <w:p w:rsidR="00127AD7" w:rsidRPr="003D298E" w:rsidRDefault="00127AD7" w:rsidP="00127AD7">
      <w:pPr>
        <w:numPr>
          <w:ilvl w:val="0"/>
          <w:numId w:val="4"/>
        </w:numPr>
        <w:pBdr>
          <w:top w:val="nil"/>
          <w:left w:val="nil"/>
          <w:bottom w:val="nil"/>
          <w:right w:val="nil"/>
          <w:between w:val="nil"/>
        </w:pBdr>
        <w:spacing w:line="360" w:lineRule="auto"/>
        <w:ind w:left="0" w:right="-787" w:firstLine="0"/>
        <w:jc w:val="both"/>
        <w:rPr>
          <w:color w:val="000000"/>
        </w:rPr>
      </w:pPr>
      <w:r w:rsidRPr="003D298E">
        <w:rPr>
          <w:rFonts w:ascii="Palatino Linotype" w:eastAsia="Palatino Linotype" w:hAnsi="Palatino Linotype" w:cs="Palatino Linotype"/>
          <w:color w:val="000000"/>
        </w:rPr>
        <w:t xml:space="preserve">El Derecho de Acceso a la Información se garantiza y respeta oportunamente, y según lo que dispone la Ley, las </w:t>
      </w:r>
      <w:r w:rsidRPr="003D298E">
        <w:rPr>
          <w:rFonts w:ascii="Palatino Linotype" w:eastAsia="Palatino Linotype" w:hAnsi="Palatino Linotype" w:cs="Palatino Linotype"/>
          <w:i/>
          <w:color w:val="000000"/>
        </w:rPr>
        <w:t>solicitudes de acceso a la información</w:t>
      </w:r>
      <w:r w:rsidRPr="003D298E">
        <w:rPr>
          <w:rFonts w:ascii="Palatino Linotype" w:eastAsia="Palatino Linotype" w:hAnsi="Palatino Linotype" w:cs="Palatino Linotype"/>
          <w:color w:val="000000"/>
        </w:rPr>
        <w:t>.</w:t>
      </w:r>
    </w:p>
    <w:p w:rsidR="00127AD7" w:rsidRPr="003D298E" w:rsidRDefault="00127AD7" w:rsidP="00127AD7">
      <w:pPr>
        <w:spacing w:line="360" w:lineRule="auto"/>
        <w:ind w:right="-787"/>
        <w:jc w:val="both"/>
        <w:rPr>
          <w:rFonts w:ascii="Palatino Linotype" w:eastAsia="Palatino Linotype" w:hAnsi="Palatino Linotype" w:cs="Palatino Linotype"/>
        </w:rPr>
      </w:pPr>
    </w:p>
    <w:p w:rsidR="00127AD7" w:rsidRPr="003D298E" w:rsidRDefault="00127AD7" w:rsidP="00127AD7">
      <w:pPr>
        <w:numPr>
          <w:ilvl w:val="0"/>
          <w:numId w:val="4"/>
        </w:numPr>
        <w:pBdr>
          <w:top w:val="nil"/>
          <w:left w:val="nil"/>
          <w:bottom w:val="nil"/>
          <w:right w:val="nil"/>
          <w:between w:val="nil"/>
        </w:pBdr>
        <w:spacing w:line="360" w:lineRule="auto"/>
        <w:ind w:left="0" w:right="-787" w:firstLine="0"/>
        <w:jc w:val="both"/>
        <w:rPr>
          <w:color w:val="000000"/>
        </w:rPr>
      </w:pPr>
      <w:bookmarkStart w:id="10" w:name="_heading=h.17dp8vu" w:colFirst="0" w:colLast="0"/>
      <w:bookmarkEnd w:id="10"/>
      <w:r w:rsidRPr="003D298E">
        <w:rPr>
          <w:rFonts w:ascii="Palatino Linotype" w:eastAsia="Palatino Linotype" w:hAnsi="Palatino Linotype" w:cs="Palatino Linotype"/>
          <w:color w:val="000000"/>
        </w:rPr>
        <w:t xml:space="preserve">Así entonces, se procede analizar, en primer lugar, si el </w:t>
      </w:r>
      <w:r w:rsidRPr="003D298E">
        <w:rPr>
          <w:rFonts w:ascii="Palatino Linotype" w:eastAsia="Palatino Linotype" w:hAnsi="Palatino Linotype" w:cs="Palatino Linotype"/>
          <w:b/>
          <w:color w:val="000000"/>
        </w:rPr>
        <w:t>SUJETO OBLIGADO</w:t>
      </w:r>
      <w:r w:rsidRPr="003D298E">
        <w:rPr>
          <w:rFonts w:ascii="Palatino Linotype" w:eastAsia="Palatino Linotype" w:hAnsi="Palatino Linotype" w:cs="Palatino Linotype"/>
          <w:color w:val="000000"/>
        </w:rPr>
        <w:t xml:space="preserve"> al atender la solicitud de acceso a la información, satisfizo la garantía primaria del derecho según lo dispuesto por el artículo 150 de la Ley de Transparencia y Acceso a la Información Pública del Estado de México y Municipios y en segundo término si cumplió con su deber de respetar y garantizar el derecho, entregando la información solicitada.</w:t>
      </w:r>
    </w:p>
    <w:p w:rsidR="00127AD7" w:rsidRPr="003D298E" w:rsidRDefault="00127AD7" w:rsidP="00127AD7">
      <w:pPr>
        <w:spacing w:line="360" w:lineRule="auto"/>
        <w:ind w:right="-787"/>
        <w:jc w:val="both"/>
        <w:rPr>
          <w:rFonts w:ascii="Palatino Linotype" w:eastAsia="Palatino Linotype" w:hAnsi="Palatino Linotype" w:cs="Palatino Linotype"/>
        </w:rPr>
      </w:pPr>
    </w:p>
    <w:p w:rsidR="00127AD7" w:rsidRPr="003D298E" w:rsidRDefault="00127AD7" w:rsidP="00127AD7">
      <w:pPr>
        <w:keepNext/>
        <w:keepLines/>
        <w:spacing w:after="240" w:line="360" w:lineRule="auto"/>
        <w:ind w:right="-787"/>
        <w:rPr>
          <w:rFonts w:ascii="Palatino Linotype" w:eastAsia="Palatino Linotype" w:hAnsi="Palatino Linotype" w:cs="Palatino Linotype"/>
          <w:b/>
          <w:color w:val="000000"/>
        </w:rPr>
      </w:pPr>
      <w:bookmarkStart w:id="11" w:name="_heading=h.3rdcrjn" w:colFirst="0" w:colLast="0"/>
      <w:bookmarkEnd w:id="11"/>
      <w:r w:rsidRPr="003D298E">
        <w:rPr>
          <w:rFonts w:ascii="Palatino Linotype" w:eastAsia="Palatino Linotype" w:hAnsi="Palatino Linotype" w:cs="Palatino Linotype"/>
          <w:b/>
          <w:color w:val="000000"/>
        </w:rPr>
        <w:t>II. De la información solicitada y la respuesta del SUJETO OBLIGADO</w:t>
      </w:r>
    </w:p>
    <w:p w:rsidR="00127AD7" w:rsidRPr="003D298E" w:rsidRDefault="00127AD7" w:rsidP="00127AD7">
      <w:pPr>
        <w:numPr>
          <w:ilvl w:val="0"/>
          <w:numId w:val="4"/>
        </w:numPr>
        <w:pBdr>
          <w:top w:val="nil"/>
          <w:left w:val="nil"/>
          <w:bottom w:val="nil"/>
          <w:right w:val="nil"/>
          <w:between w:val="nil"/>
        </w:pBdr>
        <w:spacing w:line="360" w:lineRule="auto"/>
        <w:ind w:left="0" w:right="-787" w:firstLine="0"/>
        <w:jc w:val="both"/>
        <w:rPr>
          <w:color w:val="000000"/>
        </w:rPr>
      </w:pPr>
      <w:r w:rsidRPr="003D298E">
        <w:rPr>
          <w:rFonts w:ascii="Palatino Linotype" w:eastAsia="Palatino Linotype" w:hAnsi="Palatino Linotype" w:cs="Palatino Linotype"/>
          <w:color w:val="000000"/>
        </w:rPr>
        <w:t xml:space="preserve">De  lo anterior, se debe de establecer que el </w:t>
      </w:r>
      <w:r w:rsidRPr="003D298E">
        <w:rPr>
          <w:rFonts w:ascii="Palatino Linotype" w:eastAsia="Palatino Linotype" w:hAnsi="Palatino Linotype" w:cs="Palatino Linotype"/>
          <w:b/>
          <w:color w:val="000000"/>
        </w:rPr>
        <w:t xml:space="preserve">RECURRENTE </w:t>
      </w:r>
      <w:r w:rsidR="001109AE" w:rsidRPr="003D298E">
        <w:rPr>
          <w:rFonts w:ascii="Palatino Linotype" w:eastAsia="Palatino Linotype" w:hAnsi="Palatino Linotype" w:cs="Palatino Linotype"/>
          <w:color w:val="000000"/>
        </w:rPr>
        <w:t xml:space="preserve">pretende acceder a los oficios firmados por el Titular del Instituto del Transporte del Estado de México del años dos mil veintitrés y dos mil veinticuatro. </w:t>
      </w:r>
    </w:p>
    <w:p w:rsidR="001109AE" w:rsidRPr="003D298E" w:rsidRDefault="001109AE" w:rsidP="001109AE">
      <w:pPr>
        <w:pBdr>
          <w:top w:val="nil"/>
          <w:left w:val="nil"/>
          <w:bottom w:val="nil"/>
          <w:right w:val="nil"/>
          <w:between w:val="nil"/>
        </w:pBdr>
        <w:spacing w:line="360" w:lineRule="auto"/>
        <w:ind w:right="-787"/>
        <w:jc w:val="both"/>
        <w:rPr>
          <w:color w:val="000000"/>
        </w:rPr>
      </w:pPr>
    </w:p>
    <w:p w:rsidR="001109AE" w:rsidRPr="003D298E" w:rsidRDefault="001109AE" w:rsidP="00127AD7">
      <w:pPr>
        <w:numPr>
          <w:ilvl w:val="0"/>
          <w:numId w:val="4"/>
        </w:numPr>
        <w:pBdr>
          <w:top w:val="nil"/>
          <w:left w:val="nil"/>
          <w:bottom w:val="nil"/>
          <w:right w:val="nil"/>
          <w:between w:val="nil"/>
        </w:pBdr>
        <w:spacing w:line="360" w:lineRule="auto"/>
        <w:ind w:left="0" w:right="-787" w:firstLine="0"/>
        <w:jc w:val="both"/>
        <w:rPr>
          <w:color w:val="000000"/>
        </w:rPr>
      </w:pPr>
      <w:r w:rsidRPr="003D298E">
        <w:rPr>
          <w:rFonts w:ascii="Palatino Linotype" w:eastAsia="Palatino Linotype" w:hAnsi="Palatino Linotype" w:cs="Palatino Linotype"/>
          <w:color w:val="000000"/>
        </w:rPr>
        <w:t xml:space="preserve">En ese sentido, es necesario referir que para el año dos mil veinticuatro al momento en que ingreso la solicitud de información fue el </w:t>
      </w:r>
      <w:r w:rsidRPr="003D298E">
        <w:rPr>
          <w:rFonts w:ascii="Palatino Linotype" w:eastAsia="Palatino Linotype" w:hAnsi="Palatino Linotype" w:cs="Palatino Linotype"/>
          <w:b/>
          <w:color w:val="000000"/>
        </w:rPr>
        <w:t>dos de julio de dos mil veinticuatro,</w:t>
      </w:r>
      <w:r w:rsidRPr="003D298E">
        <w:rPr>
          <w:rFonts w:ascii="Palatino Linotype" w:eastAsia="Palatino Linotype" w:hAnsi="Palatino Linotype" w:cs="Palatino Linotype"/>
          <w:color w:val="000000"/>
        </w:rPr>
        <w:t xml:space="preserve"> </w:t>
      </w:r>
      <w:r w:rsidRPr="003D298E">
        <w:rPr>
          <w:rFonts w:ascii="Palatino Linotype" w:eastAsia="Palatino Linotype" w:hAnsi="Palatino Linotype" w:cs="Palatino Linotype"/>
          <w:color w:val="000000"/>
        </w:rPr>
        <w:lastRenderedPageBreak/>
        <w:t xml:space="preserve">situación por la cual se observa que no han transcurrido los meses de agosto, septiembre, octubre, noviembre y diciembre de dos mil veinticuatro, situación por la cual nos encontramos ante hechos futuros. </w:t>
      </w:r>
    </w:p>
    <w:p w:rsidR="00020DDE" w:rsidRPr="003D298E" w:rsidRDefault="00020DDE" w:rsidP="00020DDE">
      <w:pPr>
        <w:pStyle w:val="Prrafodelista"/>
        <w:rPr>
          <w:color w:val="000000"/>
        </w:rPr>
      </w:pPr>
    </w:p>
    <w:p w:rsidR="00020DDE" w:rsidRPr="003D298E" w:rsidRDefault="00020DDE" w:rsidP="00020DDE">
      <w:pPr>
        <w:pBdr>
          <w:top w:val="nil"/>
          <w:left w:val="nil"/>
          <w:bottom w:val="nil"/>
          <w:right w:val="nil"/>
          <w:between w:val="nil"/>
        </w:pBdr>
        <w:spacing w:line="360" w:lineRule="auto"/>
        <w:ind w:right="-787"/>
        <w:jc w:val="both"/>
        <w:rPr>
          <w:color w:val="000000"/>
        </w:rPr>
      </w:pPr>
    </w:p>
    <w:p w:rsidR="00020DDE" w:rsidRPr="003D298E" w:rsidRDefault="00020DDE" w:rsidP="00020DDE">
      <w:pPr>
        <w:numPr>
          <w:ilvl w:val="0"/>
          <w:numId w:val="4"/>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color w:val="000000"/>
          <w:lang w:val="es-MX"/>
        </w:rPr>
      </w:pPr>
      <w:r w:rsidRPr="003D298E">
        <w:rPr>
          <w:rFonts w:ascii="Palatino Linotype" w:eastAsia="Palatino Linotype" w:hAnsi="Palatino Linotype" w:cs="Palatino Linotype"/>
          <w:color w:val="000000"/>
          <w:lang w:val="es-MX"/>
        </w:rPr>
        <w:t>Sirve como referencia la Jurisprudencia emitida por la Suprema Corte de Justicia de la Nación, que es del texto y rubro siguiente:</w:t>
      </w:r>
    </w:p>
    <w:p w:rsidR="00020DDE" w:rsidRPr="003D298E" w:rsidRDefault="00020DDE" w:rsidP="00020DDE">
      <w:pPr>
        <w:pStyle w:val="Prrafodelista"/>
        <w:ind w:left="1134" w:right="992"/>
        <w:jc w:val="both"/>
        <w:rPr>
          <w:rFonts w:ascii="Palatino Linotype" w:eastAsia="MS Mincho" w:hAnsi="Palatino Linotype" w:cs="Arial"/>
        </w:rPr>
      </w:pPr>
      <w:r w:rsidRPr="003D298E">
        <w:rPr>
          <w:rFonts w:ascii="Palatino Linotype" w:hAnsi="Palatino Linotype"/>
          <w:b/>
          <w:i/>
          <w:color w:val="000000"/>
          <w:lang w:val="es-MX" w:eastAsia="es-MX"/>
        </w:rPr>
        <w:t>“</w:t>
      </w:r>
      <w:r w:rsidRPr="003D298E">
        <w:rPr>
          <w:rFonts w:ascii="Palatino Linotype" w:hAnsi="Palatino Linotype"/>
          <w:b/>
          <w:i/>
          <w:lang w:val="es-MX" w:eastAsia="es-MX"/>
        </w:rPr>
        <w:t>DEMANDA DE AMPARO. LA RECLAMACIÓN DE UN ACTO FUTURO O INCIERTO, DEL CUAL NO PUEDA SABERSE CON EXACTITUD SI ES INMINENTE O SI LLEGARÁ O NO A MATERIALIZARSE, NO CONSTITUYE UN MOTIVO MANIFIESTO E INDUDABLE DE IMPROCEDENCIA, POR LO QUE EL JUEZ DE DISTRITO DEBE ADMITIRLA A TRÁMITE.</w:t>
      </w:r>
      <w:r w:rsidRPr="003D298E">
        <w:rPr>
          <w:rFonts w:ascii="Palatino Linotype" w:hAnsi="Palatino Linotype"/>
          <w:i/>
          <w:lang w:val="es-MX" w:eastAsia="es-MX"/>
        </w:rPr>
        <w:t xml:space="preserve"> El artículo 145 de la Ley de Amparo faculta al Juez de Distrito para desechar la demanda de amparo indirecto cuando al examinarla aparezca un motivo manifiesto e indudable de improcedencia; sin embargo, esa potestad del Juez no es ilimitada, ni depende de un criterio puramente subjetivo, pues tal motivo debe estar plenamente demostrado, y advertirse en forma patente y absolutamente clara de la lectura del escrito de demanda, de los escritos aclaratorios o de los documentos que se anexen a esas promociones. De ahí que cuando se reclame un acto futuro e incierto y no pueda saberse con exactitud si es inminente, o bien, si llegará o no a materializarse, sino que es necesario contar con elementos de prueba que permitan una correcta conclusión, no debe considerarse que existe un motivo manifiesto e indudable de improcedencia que amerite aplicar el indicado artículo 145 para desechar de plano la demanda, por lo que el Juez de Distrito deberá admitirla a trámite. Lo anterior obedece a que para que el juzgador se encuentre en condiciones de saber si el acto reclamado, considerado como futuro, se realizará por parte de la autoridad, debe analizar los elementos probatorios existentes, y si estimara racionalmente que la responsable ya ordenó la realización del acto reclamado o que está a punto de hacerlo, deberá admitir la demanda, sin perjuicio de que durante la sustanciación del juicio quede plenamente probado que efectivamente se trata de un acto de ese tipo, o se tenga la certeza de la existencia de alguna otra causa de improcedencia regulada en el artículo 73 de la citada ley, u otra prevista en diverso precepto legal relacionado con la </w:t>
      </w:r>
      <w:r w:rsidRPr="003D298E">
        <w:rPr>
          <w:rFonts w:ascii="Palatino Linotype" w:hAnsi="Palatino Linotype"/>
          <w:i/>
          <w:lang w:val="es-MX" w:eastAsia="es-MX"/>
        </w:rPr>
        <w:lastRenderedPageBreak/>
        <w:t xml:space="preserve">fracción XVIII de este </w:t>
      </w:r>
      <w:proofErr w:type="spellStart"/>
      <w:r w:rsidRPr="003D298E">
        <w:rPr>
          <w:rFonts w:ascii="Palatino Linotype" w:hAnsi="Palatino Linotype"/>
          <w:i/>
          <w:lang w:val="es-MX" w:eastAsia="es-MX"/>
        </w:rPr>
        <w:t>numeral.</w:t>
      </w:r>
      <w:r w:rsidRPr="003D298E">
        <w:rPr>
          <w:rFonts w:ascii="Palatino Linotype" w:hAnsi="Palatino Linotype" w:cs="Arial"/>
          <w:i/>
          <w:lang w:val="es-MX" w:eastAsia="es-MX"/>
        </w:rPr>
        <w:t>No</w:t>
      </w:r>
      <w:proofErr w:type="spellEnd"/>
      <w:r w:rsidRPr="003D298E">
        <w:rPr>
          <w:rFonts w:ascii="Palatino Linotype" w:hAnsi="Palatino Linotype" w:cs="Arial"/>
          <w:i/>
          <w:lang w:val="es-MX" w:eastAsia="es-MX"/>
        </w:rPr>
        <w:t xml:space="preserve"> obstante, en términos del </w:t>
      </w:r>
      <w:r w:rsidRPr="003D298E">
        <w:rPr>
          <w:rFonts w:ascii="Palatino Linotype" w:hAnsi="Palatino Linotype"/>
          <w:i/>
          <w:lang w:val="es-MX" w:eastAsia="es-MX"/>
        </w:rPr>
        <w:t xml:space="preserve">artículo 6 de la Constitución Política de los Estados Unidos Mexicanos, toda persona sin necesidad de acreditar interés alguno, tendrá acceso gratuito a la información pública </w:t>
      </w:r>
      <w:r w:rsidRPr="003D298E">
        <w:rPr>
          <w:rFonts w:ascii="Palatino Linotype" w:hAnsi="Palatino Linotype"/>
          <w:b/>
          <w:i/>
          <w:lang w:val="es-MX" w:eastAsia="es-MX"/>
        </w:rPr>
        <w:t>en posesión</w:t>
      </w:r>
      <w:r w:rsidRPr="003D298E">
        <w:rPr>
          <w:rFonts w:ascii="Palatino Linotype" w:hAnsi="Palatino Linotype"/>
          <w:i/>
          <w:lang w:val="es-MX" w:eastAsia="es-MX"/>
        </w:rPr>
        <w:t xml:space="preserve"> de cualquier autoridad, entidad, órgano y organismo federal, estatal y municipal, la cual sólo podrá ser reservada temporalmente por razones de interés público en los términos que fijen las leyes, debiendo prevalecer en la interpretación del derecho el principio de máxima publicidad, de ahí que los sujetos obligados deban conservar sus documentos en archivos administrados actualizados.”</w:t>
      </w:r>
    </w:p>
    <w:p w:rsidR="00127AD7" w:rsidRPr="003D298E" w:rsidRDefault="00127AD7" w:rsidP="00127AD7">
      <w:pPr>
        <w:pBdr>
          <w:top w:val="nil"/>
          <w:left w:val="nil"/>
          <w:bottom w:val="nil"/>
          <w:right w:val="nil"/>
          <w:between w:val="nil"/>
        </w:pBdr>
        <w:spacing w:line="360" w:lineRule="auto"/>
        <w:ind w:right="-787"/>
        <w:jc w:val="both"/>
        <w:rPr>
          <w:rFonts w:ascii="Palatino Linotype" w:eastAsia="Palatino Linotype" w:hAnsi="Palatino Linotype" w:cs="Palatino Linotype"/>
          <w:color w:val="000000"/>
        </w:rPr>
      </w:pPr>
    </w:p>
    <w:p w:rsidR="00C5023B" w:rsidRPr="003D298E" w:rsidRDefault="00020DDE" w:rsidP="00127AD7">
      <w:pPr>
        <w:numPr>
          <w:ilvl w:val="0"/>
          <w:numId w:val="4"/>
        </w:numPr>
        <w:pBdr>
          <w:top w:val="nil"/>
          <w:left w:val="nil"/>
          <w:bottom w:val="nil"/>
          <w:right w:val="nil"/>
          <w:between w:val="nil"/>
        </w:pBdr>
        <w:spacing w:line="360" w:lineRule="auto"/>
        <w:ind w:left="0" w:right="-787" w:firstLine="0"/>
        <w:jc w:val="both"/>
        <w:rPr>
          <w:color w:val="000000"/>
        </w:rPr>
      </w:pPr>
      <w:r w:rsidRPr="003D298E">
        <w:rPr>
          <w:rFonts w:ascii="Palatino Linotype" w:eastAsia="Palatino Linotype" w:hAnsi="Palatino Linotype" w:cs="Palatino Linotype"/>
          <w:color w:val="000000"/>
        </w:rPr>
        <w:t>Ahora bien</w:t>
      </w:r>
      <w:r w:rsidR="00127AD7" w:rsidRPr="003D298E">
        <w:rPr>
          <w:rFonts w:ascii="Palatino Linotype" w:eastAsia="Palatino Linotype" w:hAnsi="Palatino Linotype" w:cs="Palatino Linotype"/>
          <w:color w:val="000000"/>
        </w:rPr>
        <w:t>,</w:t>
      </w:r>
      <w:r w:rsidRPr="003D298E">
        <w:rPr>
          <w:rFonts w:ascii="Palatino Linotype" w:eastAsia="Palatino Linotype" w:hAnsi="Palatino Linotype" w:cs="Palatino Linotype"/>
          <w:color w:val="000000"/>
        </w:rPr>
        <w:t xml:space="preserve"> una vez precisado lo anterior el </w:t>
      </w:r>
      <w:r w:rsidR="00127AD7" w:rsidRPr="003D298E">
        <w:rPr>
          <w:rFonts w:ascii="Palatino Linotype" w:eastAsia="Palatino Linotype" w:hAnsi="Palatino Linotype" w:cs="Palatino Linotype"/>
          <w:color w:val="000000"/>
        </w:rPr>
        <w:t xml:space="preserve"> </w:t>
      </w:r>
      <w:r w:rsidR="00127AD7" w:rsidRPr="003D298E">
        <w:rPr>
          <w:rFonts w:ascii="Palatino Linotype" w:eastAsia="Palatino Linotype" w:hAnsi="Palatino Linotype" w:cs="Palatino Linotype"/>
          <w:b/>
          <w:color w:val="000000"/>
        </w:rPr>
        <w:t xml:space="preserve">SUJETO OBLIIGADO </w:t>
      </w:r>
      <w:r w:rsidRPr="003D298E">
        <w:rPr>
          <w:rFonts w:ascii="Palatino Linotype" w:eastAsia="Palatino Linotype" w:hAnsi="Palatino Linotype" w:cs="Palatino Linotype"/>
          <w:b/>
          <w:color w:val="000000"/>
        </w:rPr>
        <w:t xml:space="preserve">en </w:t>
      </w:r>
      <w:r w:rsidRPr="003D298E">
        <w:rPr>
          <w:rFonts w:ascii="Palatino Linotype" w:eastAsia="Palatino Linotype" w:hAnsi="Palatino Linotype" w:cs="Palatino Linotype"/>
          <w:color w:val="000000"/>
        </w:rPr>
        <w:t xml:space="preserve">respuesta inicial remite una liga electrónica de la cual si se puede ingresar a la información, sin embargo el archivo solo contiene veintiséis archivos electrónicos en formato </w:t>
      </w:r>
      <w:proofErr w:type="spellStart"/>
      <w:r w:rsidRPr="003D298E">
        <w:rPr>
          <w:rFonts w:ascii="Palatino Linotype" w:eastAsia="Palatino Linotype" w:hAnsi="Palatino Linotype" w:cs="Palatino Linotype"/>
          <w:color w:val="000000"/>
        </w:rPr>
        <w:t>pdf</w:t>
      </w:r>
      <w:proofErr w:type="spellEnd"/>
      <w:r w:rsidRPr="003D298E">
        <w:rPr>
          <w:rFonts w:ascii="Palatino Linotype" w:eastAsia="Palatino Linotype" w:hAnsi="Palatino Linotype" w:cs="Palatino Linotype"/>
          <w:color w:val="000000"/>
        </w:rPr>
        <w:t>, cuyo contenido son oficio</w:t>
      </w:r>
      <w:r w:rsidR="00C5023B" w:rsidRPr="003D298E">
        <w:rPr>
          <w:rFonts w:ascii="Palatino Linotype" w:eastAsia="Palatino Linotype" w:hAnsi="Palatino Linotype" w:cs="Palatino Linotype"/>
          <w:color w:val="000000"/>
        </w:rPr>
        <w:t xml:space="preserve">s del año dos mil veinticuatro, mismos que tienen la firma de la Vocal Ejecutiva del Instituto del Transporte del Estado de México, de manera clasificada. </w:t>
      </w:r>
    </w:p>
    <w:p w:rsidR="0073280B" w:rsidRPr="003D298E" w:rsidRDefault="0073280B" w:rsidP="0073280B">
      <w:pPr>
        <w:rPr>
          <w:rFonts w:ascii="Palatino Linotype" w:eastAsia="Palatino Linotype" w:hAnsi="Palatino Linotype" w:cs="Palatino Linotype"/>
          <w:color w:val="000000"/>
        </w:rPr>
      </w:pPr>
    </w:p>
    <w:p w:rsidR="0073280B" w:rsidRPr="003D298E" w:rsidRDefault="00C5023B" w:rsidP="00127AD7">
      <w:pPr>
        <w:numPr>
          <w:ilvl w:val="0"/>
          <w:numId w:val="4"/>
        </w:numPr>
        <w:pBdr>
          <w:top w:val="nil"/>
          <w:left w:val="nil"/>
          <w:bottom w:val="nil"/>
          <w:right w:val="nil"/>
          <w:between w:val="nil"/>
        </w:pBdr>
        <w:spacing w:line="360" w:lineRule="auto"/>
        <w:ind w:left="0" w:right="-787" w:firstLine="0"/>
        <w:jc w:val="both"/>
        <w:rPr>
          <w:color w:val="000000"/>
        </w:rPr>
      </w:pPr>
      <w:r w:rsidRPr="003D298E">
        <w:rPr>
          <w:rFonts w:ascii="Palatino Linotype" w:eastAsia="Palatino Linotype" w:hAnsi="Palatino Linotype" w:cs="Palatino Linotype"/>
          <w:color w:val="000000"/>
        </w:rPr>
        <w:t>De</w:t>
      </w:r>
      <w:r w:rsidR="0073280B" w:rsidRPr="003D298E">
        <w:rPr>
          <w:rFonts w:ascii="Palatino Linotype" w:eastAsia="Palatino Linotype" w:hAnsi="Palatino Linotype" w:cs="Palatino Linotype"/>
          <w:color w:val="000000"/>
        </w:rPr>
        <w:t xml:space="preserve"> la respuesta proporcionada, se observa que si bien es cierto la liga electrónica proporcionada se encuentra en formato abierto, también lo es que el archivo solo se integra por veintiséis archivos electrónicos, de los cuales no se puede tener por colmado el derecho de acceso a la información del </w:t>
      </w:r>
      <w:r w:rsidR="0073280B" w:rsidRPr="003D298E">
        <w:rPr>
          <w:rFonts w:ascii="Palatino Linotype" w:eastAsia="Palatino Linotype" w:hAnsi="Palatino Linotype" w:cs="Palatino Linotype"/>
          <w:b/>
          <w:color w:val="000000"/>
        </w:rPr>
        <w:t xml:space="preserve">RECURRENTE. </w:t>
      </w:r>
      <w:r w:rsidR="0073280B" w:rsidRPr="003D298E">
        <w:rPr>
          <w:rFonts w:ascii="Palatino Linotype" w:eastAsia="Palatino Linotype" w:hAnsi="Palatino Linotype" w:cs="Palatino Linotype"/>
          <w:color w:val="000000"/>
        </w:rPr>
        <w:t xml:space="preserve"> </w:t>
      </w:r>
    </w:p>
    <w:p w:rsidR="0073280B" w:rsidRPr="003D298E" w:rsidRDefault="0073280B" w:rsidP="0073280B">
      <w:pPr>
        <w:pStyle w:val="Prrafodelista"/>
        <w:rPr>
          <w:rFonts w:ascii="Palatino Linotype" w:eastAsia="Palatino Linotype" w:hAnsi="Palatino Linotype" w:cs="Palatino Linotype"/>
          <w:color w:val="000000"/>
        </w:rPr>
      </w:pPr>
    </w:p>
    <w:p w:rsidR="00C5023B" w:rsidRPr="003D298E" w:rsidRDefault="00C5023B" w:rsidP="00127AD7">
      <w:pPr>
        <w:numPr>
          <w:ilvl w:val="0"/>
          <w:numId w:val="4"/>
        </w:numPr>
        <w:pBdr>
          <w:top w:val="nil"/>
          <w:left w:val="nil"/>
          <w:bottom w:val="nil"/>
          <w:right w:val="nil"/>
          <w:between w:val="nil"/>
        </w:pBdr>
        <w:spacing w:line="360" w:lineRule="auto"/>
        <w:ind w:left="0" w:right="-787" w:firstLine="0"/>
        <w:jc w:val="both"/>
        <w:rPr>
          <w:color w:val="000000"/>
        </w:rPr>
      </w:pPr>
      <w:r w:rsidRPr="003D298E">
        <w:rPr>
          <w:rFonts w:ascii="Palatino Linotype" w:eastAsia="Palatino Linotype" w:hAnsi="Palatino Linotype" w:cs="Palatino Linotype"/>
          <w:color w:val="000000"/>
        </w:rPr>
        <w:t xml:space="preserve">la respuesta del </w:t>
      </w:r>
      <w:r w:rsidRPr="003D298E">
        <w:rPr>
          <w:rFonts w:ascii="Palatino Linotype" w:eastAsia="Palatino Linotype" w:hAnsi="Palatino Linotype" w:cs="Palatino Linotype"/>
          <w:b/>
          <w:color w:val="000000"/>
        </w:rPr>
        <w:t xml:space="preserve">SUJETO OBLIGADO </w:t>
      </w:r>
      <w:r w:rsidRPr="003D298E">
        <w:rPr>
          <w:rFonts w:ascii="Palatino Linotype" w:eastAsia="Palatino Linotype" w:hAnsi="Palatino Linotype" w:cs="Palatino Linotype"/>
          <w:color w:val="000000"/>
        </w:rPr>
        <w:t xml:space="preserve">el entonces </w:t>
      </w:r>
      <w:r w:rsidRPr="003D298E">
        <w:rPr>
          <w:rFonts w:ascii="Palatino Linotype" w:eastAsia="Palatino Linotype" w:hAnsi="Palatino Linotype" w:cs="Palatino Linotype"/>
          <w:b/>
          <w:color w:val="000000"/>
        </w:rPr>
        <w:t xml:space="preserve">SOLICITANTE </w:t>
      </w:r>
      <w:r w:rsidRPr="003D298E">
        <w:rPr>
          <w:rFonts w:ascii="Palatino Linotype" w:eastAsia="Palatino Linotype" w:hAnsi="Palatino Linotype" w:cs="Palatino Linotype"/>
          <w:color w:val="000000"/>
        </w:rPr>
        <w:t xml:space="preserve">se inconformo porque la respuesta fue entregada por medio de una liga electrónica, situación por la cual el </w:t>
      </w:r>
      <w:r w:rsidRPr="003D298E">
        <w:rPr>
          <w:rFonts w:ascii="Palatino Linotype" w:eastAsia="Palatino Linotype" w:hAnsi="Palatino Linotype" w:cs="Palatino Linotype"/>
          <w:b/>
          <w:color w:val="000000"/>
        </w:rPr>
        <w:t xml:space="preserve">SUJETO OBLIGADO </w:t>
      </w:r>
      <w:r w:rsidRPr="003D298E">
        <w:rPr>
          <w:rFonts w:ascii="Palatino Linotype" w:eastAsia="Palatino Linotype" w:hAnsi="Palatino Linotype" w:cs="Palatino Linotype"/>
          <w:color w:val="000000"/>
        </w:rPr>
        <w:t xml:space="preserve">en la etapa de manifestaciones anexo un archivo ZIP que contiene lo siguiente. </w:t>
      </w:r>
    </w:p>
    <w:p w:rsidR="00C5023B" w:rsidRPr="003D298E" w:rsidRDefault="00C5023B" w:rsidP="00C5023B">
      <w:pPr>
        <w:pBdr>
          <w:top w:val="nil"/>
          <w:left w:val="nil"/>
          <w:bottom w:val="nil"/>
          <w:right w:val="nil"/>
          <w:between w:val="nil"/>
        </w:pBdr>
        <w:ind w:left="1134" w:right="900"/>
        <w:jc w:val="both"/>
        <w:rPr>
          <w:rFonts w:ascii="Palatino Linotype" w:eastAsia="Palatino Linotype" w:hAnsi="Palatino Linotype" w:cs="Palatino Linotype"/>
          <w:i/>
          <w:color w:val="000000"/>
        </w:rPr>
      </w:pPr>
      <w:r w:rsidRPr="003D298E">
        <w:rPr>
          <w:rFonts w:ascii="Palatino Linotype" w:eastAsia="Palatino Linotype" w:hAnsi="Palatino Linotype" w:cs="Palatino Linotype"/>
          <w:b/>
          <w:i/>
          <w:color w:val="000000"/>
        </w:rPr>
        <w:t xml:space="preserve">OFICIOS 2024: </w:t>
      </w:r>
      <w:r w:rsidRPr="003D298E">
        <w:rPr>
          <w:rFonts w:ascii="Palatino Linotype" w:eastAsia="Palatino Linotype" w:hAnsi="Palatino Linotype" w:cs="Palatino Linotype"/>
          <w:i/>
          <w:color w:val="000000"/>
        </w:rPr>
        <w:t xml:space="preserve">carpeta que contiene cuatrocientos setenta y siete firmados  por la Vocal Ejecutiva del Instituto del Transporte del año dos mil veinticuatro, de los que se observa que hacen falta números de oficio, que de manera enunciativa más no limitativa son del número once al </w:t>
      </w:r>
      <w:r w:rsidRPr="003D298E">
        <w:rPr>
          <w:rFonts w:ascii="Palatino Linotype" w:eastAsia="Palatino Linotype" w:hAnsi="Palatino Linotype" w:cs="Palatino Linotype"/>
          <w:i/>
          <w:color w:val="000000"/>
        </w:rPr>
        <w:lastRenderedPageBreak/>
        <w:t xml:space="preserve">dieciocho, del veintinueve al treinta y tres, del treinta y cinco al cuarenta y tres, sesenta y cuatro, sesenta y seis, del setenta y ocho al </w:t>
      </w:r>
      <w:proofErr w:type="spellStart"/>
      <w:r w:rsidRPr="003D298E">
        <w:rPr>
          <w:rFonts w:ascii="Palatino Linotype" w:eastAsia="Palatino Linotype" w:hAnsi="Palatino Linotype" w:cs="Palatino Linotype"/>
          <w:i/>
          <w:color w:val="000000"/>
        </w:rPr>
        <w:t>al</w:t>
      </w:r>
      <w:proofErr w:type="spellEnd"/>
      <w:r w:rsidRPr="003D298E">
        <w:rPr>
          <w:rFonts w:ascii="Palatino Linotype" w:eastAsia="Palatino Linotype" w:hAnsi="Palatino Linotype" w:cs="Palatino Linotype"/>
          <w:i/>
          <w:color w:val="000000"/>
        </w:rPr>
        <w:t xml:space="preserve"> ochenta, noventa y cuatro, ciento doce, del ciento diecinueve al ciento veintiséis, ciento treinta y cinco y ciento treinta seis, dos cientos dos, doscientos cuarenta y ocho, doscientos cincuenta y cuatro, doscientos sesenta y doscientos sesenta y uno, dos cientos setenta y dos, dos cientos setenta y cuatro, doscientos noventa y seis, del trescientos ocho al trescientos dieciséis, del trecientos setenta al trescientos setenta y nueve, del cuatrocientos diecinueve al cuatrocientos veintidós. </w:t>
      </w:r>
    </w:p>
    <w:p w:rsidR="00C5023B" w:rsidRPr="003D298E" w:rsidRDefault="00C5023B" w:rsidP="00C5023B">
      <w:pPr>
        <w:pBdr>
          <w:top w:val="nil"/>
          <w:left w:val="nil"/>
          <w:bottom w:val="nil"/>
          <w:right w:val="nil"/>
          <w:between w:val="nil"/>
        </w:pBdr>
        <w:ind w:left="1134" w:right="900"/>
        <w:jc w:val="both"/>
        <w:rPr>
          <w:rFonts w:ascii="Palatino Linotype" w:eastAsia="Palatino Linotype" w:hAnsi="Palatino Linotype" w:cs="Palatino Linotype"/>
          <w:i/>
          <w:color w:val="000000"/>
        </w:rPr>
      </w:pPr>
      <w:r w:rsidRPr="003D298E">
        <w:rPr>
          <w:rFonts w:ascii="Palatino Linotype" w:eastAsia="Palatino Linotype" w:hAnsi="Palatino Linotype" w:cs="Palatino Linotype"/>
          <w:i/>
          <w:color w:val="000000"/>
        </w:rPr>
        <w:t xml:space="preserve">De la misma respuesta se observa que de manera enunciativa más no limitativa en los oficios de folio 151,152, 153, 154 y 155 el </w:t>
      </w:r>
      <w:r w:rsidRPr="003D298E">
        <w:rPr>
          <w:rFonts w:ascii="Palatino Linotype" w:eastAsia="Palatino Linotype" w:hAnsi="Palatino Linotype" w:cs="Palatino Linotype"/>
          <w:b/>
          <w:i/>
          <w:color w:val="000000"/>
        </w:rPr>
        <w:t xml:space="preserve">SUJETO OBLIGADO clasifico la firma </w:t>
      </w:r>
      <w:r w:rsidRPr="003D298E">
        <w:rPr>
          <w:rFonts w:ascii="Palatino Linotype" w:eastAsia="Palatino Linotype" w:hAnsi="Palatino Linotype" w:cs="Palatino Linotype"/>
          <w:i/>
          <w:color w:val="000000"/>
        </w:rPr>
        <w:t xml:space="preserve">de la Vocal Ejecutiva del Instituto del Transporte del Estado de México, dato que no debió de ser clasificado por clasificado, toda vez que la firmas que devienen de actos de autoridad son públicos. </w:t>
      </w:r>
    </w:p>
    <w:p w:rsidR="00C5023B" w:rsidRPr="003D298E" w:rsidRDefault="00C5023B" w:rsidP="006A5EDE">
      <w:pPr>
        <w:pBdr>
          <w:top w:val="nil"/>
          <w:left w:val="nil"/>
          <w:bottom w:val="nil"/>
          <w:right w:val="nil"/>
          <w:between w:val="nil"/>
        </w:pBdr>
        <w:spacing w:line="360" w:lineRule="auto"/>
        <w:ind w:right="-787"/>
        <w:jc w:val="both"/>
        <w:rPr>
          <w:color w:val="000000"/>
        </w:rPr>
      </w:pPr>
    </w:p>
    <w:p w:rsidR="006A5EDE" w:rsidRPr="003D298E" w:rsidRDefault="00392CF4" w:rsidP="006A5EDE">
      <w:pPr>
        <w:numPr>
          <w:ilvl w:val="0"/>
          <w:numId w:val="4"/>
        </w:numPr>
        <w:pBdr>
          <w:top w:val="nil"/>
          <w:left w:val="nil"/>
          <w:bottom w:val="nil"/>
          <w:right w:val="nil"/>
          <w:between w:val="nil"/>
        </w:pBdr>
        <w:spacing w:line="360" w:lineRule="auto"/>
        <w:ind w:left="0" w:right="-787" w:firstLine="0"/>
        <w:jc w:val="both"/>
        <w:rPr>
          <w:color w:val="000000"/>
        </w:rPr>
      </w:pPr>
      <w:r w:rsidRPr="003D298E">
        <w:rPr>
          <w:rFonts w:ascii="Palatino Linotype" w:eastAsia="Palatino Linotype" w:hAnsi="Palatino Linotype" w:cs="Palatino Linotype"/>
          <w:color w:val="000000"/>
        </w:rPr>
        <w:t xml:space="preserve">En ese sentido, se observa que la respuesta del </w:t>
      </w:r>
      <w:r w:rsidRPr="003D298E">
        <w:rPr>
          <w:rFonts w:ascii="Palatino Linotype" w:eastAsia="Palatino Linotype" w:hAnsi="Palatino Linotype" w:cs="Palatino Linotype"/>
          <w:b/>
          <w:color w:val="000000"/>
        </w:rPr>
        <w:t xml:space="preserve">SUJETO OBLIGADO </w:t>
      </w:r>
      <w:r w:rsidRPr="003D298E">
        <w:rPr>
          <w:rFonts w:ascii="Palatino Linotype" w:eastAsia="Palatino Linotype" w:hAnsi="Palatino Linotype" w:cs="Palatino Linotype"/>
          <w:color w:val="000000"/>
        </w:rPr>
        <w:t xml:space="preserve">no colma el derecho de acceso a la información del </w:t>
      </w:r>
      <w:r w:rsidRPr="003D298E">
        <w:rPr>
          <w:rFonts w:ascii="Palatino Linotype" w:eastAsia="Palatino Linotype" w:hAnsi="Palatino Linotype" w:cs="Palatino Linotype"/>
          <w:b/>
          <w:color w:val="000000"/>
        </w:rPr>
        <w:t xml:space="preserve">RECURRENTE </w:t>
      </w:r>
      <w:r w:rsidRPr="003D298E">
        <w:rPr>
          <w:rFonts w:ascii="Palatino Linotype" w:eastAsia="Palatino Linotype" w:hAnsi="Palatino Linotype" w:cs="Palatino Linotype"/>
          <w:color w:val="000000"/>
        </w:rPr>
        <w:t xml:space="preserve">toda vez que faltan los oficios del años dos mil veintitrés y </w:t>
      </w:r>
      <w:r w:rsidR="006A5EDE" w:rsidRPr="003D298E">
        <w:rPr>
          <w:rFonts w:ascii="Palatino Linotype" w:eastAsia="Palatino Linotype" w:hAnsi="Palatino Linotype" w:cs="Palatino Linotype"/>
          <w:color w:val="000000"/>
        </w:rPr>
        <w:t xml:space="preserve">de </w:t>
      </w:r>
      <w:r w:rsidRPr="003D298E">
        <w:rPr>
          <w:rFonts w:ascii="Palatino Linotype" w:eastAsia="Palatino Linotype" w:hAnsi="Palatino Linotype" w:cs="Palatino Linotype"/>
          <w:color w:val="000000"/>
        </w:rPr>
        <w:t xml:space="preserve">los oficios del año dos mil veinticuatro se encuentran incompletos así como mal </w:t>
      </w:r>
      <w:r w:rsidR="006A5EDE" w:rsidRPr="003D298E">
        <w:rPr>
          <w:rFonts w:ascii="Palatino Linotype" w:eastAsia="Palatino Linotype" w:hAnsi="Palatino Linotype" w:cs="Palatino Linotype"/>
          <w:color w:val="000000"/>
        </w:rPr>
        <w:t xml:space="preserve">clasificados, toda vez que el </w:t>
      </w:r>
      <w:r w:rsidR="006A5EDE" w:rsidRPr="003D298E">
        <w:rPr>
          <w:rFonts w:ascii="Palatino Linotype" w:eastAsia="Palatino Linotype" w:hAnsi="Palatino Linotype" w:cs="Palatino Linotype"/>
          <w:b/>
          <w:color w:val="000000"/>
        </w:rPr>
        <w:t xml:space="preserve">SUJETO  OBLIGADO </w:t>
      </w:r>
      <w:r w:rsidR="006A5EDE" w:rsidRPr="003D298E">
        <w:rPr>
          <w:rFonts w:ascii="Palatino Linotype" w:eastAsia="Palatino Linotype" w:hAnsi="Palatino Linotype" w:cs="Palatino Linotype"/>
          <w:color w:val="000000"/>
        </w:rPr>
        <w:t xml:space="preserve">clasifico la firma de la Vocal Ejecutiva del Instituto del Transporte del Estado de México, que forma parte de la Secretaría de Movilidad. </w:t>
      </w:r>
    </w:p>
    <w:p w:rsidR="006A5EDE" w:rsidRPr="003D298E" w:rsidRDefault="006A5EDE" w:rsidP="006A5EDE">
      <w:pPr>
        <w:pBdr>
          <w:top w:val="nil"/>
          <w:left w:val="nil"/>
          <w:bottom w:val="nil"/>
          <w:right w:val="nil"/>
          <w:between w:val="nil"/>
        </w:pBdr>
        <w:spacing w:line="360" w:lineRule="auto"/>
        <w:ind w:right="-787"/>
        <w:jc w:val="both"/>
        <w:rPr>
          <w:color w:val="000000"/>
        </w:rPr>
      </w:pPr>
    </w:p>
    <w:p w:rsidR="006A5EDE" w:rsidRPr="003D298E" w:rsidRDefault="006A5EDE" w:rsidP="006A5EDE">
      <w:pPr>
        <w:numPr>
          <w:ilvl w:val="0"/>
          <w:numId w:val="4"/>
        </w:numPr>
        <w:pBdr>
          <w:top w:val="nil"/>
          <w:left w:val="nil"/>
          <w:bottom w:val="nil"/>
          <w:right w:val="nil"/>
          <w:between w:val="nil"/>
        </w:pBdr>
        <w:spacing w:line="360" w:lineRule="auto"/>
        <w:ind w:left="0" w:right="-787" w:firstLine="0"/>
        <w:jc w:val="both"/>
        <w:rPr>
          <w:color w:val="000000"/>
        </w:rPr>
      </w:pPr>
      <w:r w:rsidRPr="003D298E">
        <w:rPr>
          <w:rFonts w:ascii="Palatino Linotype" w:eastAsia="Palatino Linotype" w:hAnsi="Palatino Linotype" w:cs="Palatino Linotype"/>
          <w:color w:val="000000"/>
        </w:rPr>
        <w:t xml:space="preserve">En esa línea, se debe de señalar que de acuerdo con el siguiente criterio INAI, la firma y rubrica de los servidores públicos que devienen de actos de autoridad tiene la característica de ser pública. </w:t>
      </w:r>
    </w:p>
    <w:p w:rsidR="001F1BB2" w:rsidRPr="003D298E" w:rsidRDefault="001F1BB2" w:rsidP="001F1BB2">
      <w:pPr>
        <w:pBdr>
          <w:top w:val="nil"/>
          <w:left w:val="nil"/>
          <w:bottom w:val="nil"/>
          <w:right w:val="nil"/>
          <w:between w:val="nil"/>
        </w:pBdr>
        <w:spacing w:line="360" w:lineRule="auto"/>
        <w:ind w:right="-787"/>
        <w:jc w:val="both"/>
        <w:rPr>
          <w:color w:val="000000"/>
        </w:rPr>
      </w:pPr>
    </w:p>
    <w:p w:rsidR="001F1BB2" w:rsidRPr="003D298E" w:rsidRDefault="006A5EDE" w:rsidP="001F1BB2">
      <w:pPr>
        <w:pStyle w:val="Prrafodelista"/>
        <w:ind w:left="1134" w:right="900"/>
        <w:jc w:val="both"/>
        <w:rPr>
          <w:rFonts w:ascii="Palatino Linotype" w:eastAsia="Palatino Linotype" w:hAnsi="Palatino Linotype" w:cs="Palatino Linotype"/>
          <w:b/>
          <w:i/>
          <w:color w:val="000000"/>
        </w:rPr>
      </w:pPr>
      <w:r w:rsidRPr="003D298E">
        <w:rPr>
          <w:rFonts w:ascii="Palatino Linotype" w:eastAsia="Palatino Linotype" w:hAnsi="Palatino Linotype" w:cs="Palatino Linotype"/>
          <w:b/>
          <w:i/>
          <w:color w:val="000000"/>
        </w:rPr>
        <w:t xml:space="preserve">02/19 Firma y rúbrica de servidores públicos. </w:t>
      </w:r>
    </w:p>
    <w:p w:rsidR="006A5EDE" w:rsidRPr="003D298E" w:rsidRDefault="006A5EDE" w:rsidP="001F1BB2">
      <w:pPr>
        <w:pStyle w:val="Prrafodelista"/>
        <w:ind w:left="1134" w:right="900"/>
        <w:jc w:val="both"/>
        <w:rPr>
          <w:rFonts w:ascii="Palatino Linotype" w:eastAsia="Palatino Linotype" w:hAnsi="Palatino Linotype" w:cs="Palatino Linotype"/>
          <w:i/>
          <w:color w:val="000000"/>
        </w:rPr>
      </w:pPr>
      <w:r w:rsidRPr="003D298E">
        <w:rPr>
          <w:rFonts w:ascii="Palatino Linotype" w:eastAsia="Palatino Linotype" w:hAnsi="Palatino Linotype" w:cs="Palatino Linotype"/>
          <w:i/>
          <w:color w:val="000000"/>
        </w:rPr>
        <w:lastRenderedPageBreak/>
        <w:t>Si bien la firma y la rúbrica son datos confidenciales, cuando un servidor público emite un acto como autoridad, en ejercicio de las funciones que tiene conferidas, la firma o rúbrica mediante la cual se valida dicho acto es pública.</w:t>
      </w:r>
    </w:p>
    <w:p w:rsidR="001F1BB2" w:rsidRPr="003D298E" w:rsidRDefault="001F1BB2" w:rsidP="001F1BB2">
      <w:pPr>
        <w:pStyle w:val="Prrafodelista"/>
        <w:ind w:left="1134" w:right="900"/>
        <w:jc w:val="both"/>
        <w:rPr>
          <w:rFonts w:ascii="Palatino Linotype" w:eastAsia="Palatino Linotype" w:hAnsi="Palatino Linotype" w:cs="Palatino Linotype"/>
          <w:i/>
          <w:color w:val="000000"/>
        </w:rPr>
      </w:pPr>
    </w:p>
    <w:p w:rsidR="001F1BB2" w:rsidRPr="003D298E" w:rsidRDefault="006A5EDE" w:rsidP="006A5EDE">
      <w:pPr>
        <w:numPr>
          <w:ilvl w:val="0"/>
          <w:numId w:val="4"/>
        </w:numPr>
        <w:pBdr>
          <w:top w:val="nil"/>
          <w:left w:val="nil"/>
          <w:bottom w:val="nil"/>
          <w:right w:val="nil"/>
          <w:between w:val="nil"/>
        </w:pBdr>
        <w:spacing w:line="360" w:lineRule="auto"/>
        <w:ind w:left="0" w:right="-787" w:firstLine="0"/>
        <w:jc w:val="both"/>
        <w:rPr>
          <w:color w:val="000000"/>
        </w:rPr>
      </w:pPr>
      <w:r w:rsidRPr="003D298E">
        <w:rPr>
          <w:rFonts w:ascii="Palatino Linotype" w:eastAsia="Palatino Linotype" w:hAnsi="Palatino Linotype" w:cs="Palatino Linotype"/>
          <w:color w:val="000000"/>
        </w:rPr>
        <w:t xml:space="preserve">   </w:t>
      </w:r>
      <w:r w:rsidR="001F1BB2" w:rsidRPr="003D298E">
        <w:rPr>
          <w:rFonts w:ascii="Palatino Linotype" w:eastAsia="Palatino Linotype" w:hAnsi="Palatino Linotype" w:cs="Palatino Linotype"/>
          <w:color w:val="000000"/>
        </w:rPr>
        <w:t xml:space="preserve">De lo anterior, se colige que las firmas que se encuentran clasificadas de los servidores públicos que firman los oficios remitidos en la etapa de manifestaciones tienen el carácter de pública, situación por la cual para colmar el derecho de acceso a la información del </w:t>
      </w:r>
      <w:r w:rsidR="001F1BB2" w:rsidRPr="003D298E">
        <w:rPr>
          <w:rFonts w:ascii="Palatino Linotype" w:eastAsia="Palatino Linotype" w:hAnsi="Palatino Linotype" w:cs="Palatino Linotype"/>
          <w:b/>
          <w:color w:val="000000"/>
        </w:rPr>
        <w:t xml:space="preserve">RECURRENTE </w:t>
      </w:r>
      <w:r w:rsidR="001F1BB2" w:rsidRPr="003D298E">
        <w:rPr>
          <w:rFonts w:ascii="Palatino Linotype" w:eastAsia="Palatino Linotype" w:hAnsi="Palatino Linotype" w:cs="Palatino Linotype"/>
          <w:color w:val="000000"/>
        </w:rPr>
        <w:t>se deberán de entregar los oficios en una correcta versión pública.</w:t>
      </w:r>
    </w:p>
    <w:p w:rsidR="001F1BB2" w:rsidRPr="003D298E" w:rsidRDefault="001F1BB2" w:rsidP="001F1BB2">
      <w:pPr>
        <w:pBdr>
          <w:top w:val="nil"/>
          <w:left w:val="nil"/>
          <w:bottom w:val="nil"/>
          <w:right w:val="nil"/>
          <w:between w:val="nil"/>
        </w:pBdr>
        <w:spacing w:line="360" w:lineRule="auto"/>
        <w:ind w:right="-787"/>
        <w:jc w:val="both"/>
        <w:rPr>
          <w:color w:val="000000"/>
        </w:rPr>
      </w:pPr>
    </w:p>
    <w:p w:rsidR="001F1BB2" w:rsidRPr="003D298E" w:rsidRDefault="001F1BB2" w:rsidP="006A5EDE">
      <w:pPr>
        <w:numPr>
          <w:ilvl w:val="0"/>
          <w:numId w:val="4"/>
        </w:numPr>
        <w:pBdr>
          <w:top w:val="nil"/>
          <w:left w:val="nil"/>
          <w:bottom w:val="nil"/>
          <w:right w:val="nil"/>
          <w:between w:val="nil"/>
        </w:pBdr>
        <w:spacing w:line="360" w:lineRule="auto"/>
        <w:ind w:left="0" w:right="-787" w:firstLine="0"/>
        <w:jc w:val="both"/>
        <w:rPr>
          <w:color w:val="000000"/>
        </w:rPr>
      </w:pPr>
      <w:r w:rsidRPr="003D298E">
        <w:rPr>
          <w:rFonts w:ascii="Palatino Linotype" w:eastAsia="Palatino Linotype" w:hAnsi="Palatino Linotype" w:cs="Palatino Linotype"/>
          <w:color w:val="000000"/>
        </w:rPr>
        <w:t xml:space="preserve">Ahora bien, dentro del contenido de los oficios se observa que testo el correo electrónico en los cuales se puede contactar a servidores públicos, situación de la cual se debe de mencionar que toda vez que el </w:t>
      </w:r>
      <w:r w:rsidRPr="003D298E">
        <w:rPr>
          <w:rFonts w:ascii="Palatino Linotype" w:eastAsia="Palatino Linotype" w:hAnsi="Palatino Linotype" w:cs="Palatino Linotype"/>
          <w:b/>
          <w:color w:val="000000"/>
        </w:rPr>
        <w:t xml:space="preserve">SUJETO OBLIGADO </w:t>
      </w:r>
      <w:r w:rsidRPr="003D298E">
        <w:rPr>
          <w:rFonts w:ascii="Palatino Linotype" w:eastAsia="Palatino Linotype" w:hAnsi="Palatino Linotype" w:cs="Palatino Linotype"/>
          <w:color w:val="000000"/>
        </w:rPr>
        <w:t xml:space="preserve">no remite el Acuerdo del Comité de Transparencia mediante el cual de manera fundada y motivada exponga las razones por las cuales fue clasificada dicho dato es que no se tiene la certeza si el correo electrónico es personal o laboral. </w:t>
      </w:r>
    </w:p>
    <w:p w:rsidR="001F1BB2" w:rsidRPr="003D298E" w:rsidRDefault="001F1BB2" w:rsidP="001F1BB2">
      <w:pPr>
        <w:pStyle w:val="Prrafodelista"/>
        <w:rPr>
          <w:rFonts w:ascii="Palatino Linotype" w:eastAsia="Palatino Linotype" w:hAnsi="Palatino Linotype" w:cs="Palatino Linotype"/>
          <w:color w:val="000000"/>
        </w:rPr>
      </w:pPr>
    </w:p>
    <w:p w:rsidR="001F1BB2" w:rsidRPr="003D298E" w:rsidRDefault="001F1BB2" w:rsidP="006A5EDE">
      <w:pPr>
        <w:numPr>
          <w:ilvl w:val="0"/>
          <w:numId w:val="4"/>
        </w:numPr>
        <w:pBdr>
          <w:top w:val="nil"/>
          <w:left w:val="nil"/>
          <w:bottom w:val="nil"/>
          <w:right w:val="nil"/>
          <w:between w:val="nil"/>
        </w:pBdr>
        <w:spacing w:line="360" w:lineRule="auto"/>
        <w:ind w:left="0" w:right="-787" w:firstLine="0"/>
        <w:jc w:val="both"/>
        <w:rPr>
          <w:color w:val="000000"/>
        </w:rPr>
      </w:pPr>
      <w:r w:rsidRPr="003D298E">
        <w:rPr>
          <w:rFonts w:ascii="Palatino Linotype" w:eastAsia="Palatino Linotype" w:hAnsi="Palatino Linotype" w:cs="Palatino Linotype"/>
          <w:color w:val="000000"/>
        </w:rPr>
        <w:t xml:space="preserve">En ese sentido, se debe de mencionar que si el correo electrónico que se encuentra en los oficios tiene carácter laboral deberá de dejarse a la vista en los oficios entregados, de ser el caso que el correo electrónico sea personal si procede su clasificación como un dato confidencial, toda vez que de su contenido podría encontrarse datos relacionados con la vida de privada de los servidores públicos. </w:t>
      </w:r>
    </w:p>
    <w:p w:rsidR="001F1BB2" w:rsidRPr="003D298E" w:rsidRDefault="001F1BB2" w:rsidP="001F1BB2">
      <w:pPr>
        <w:pStyle w:val="Prrafodelista"/>
        <w:rPr>
          <w:rFonts w:ascii="Palatino Linotype" w:eastAsia="Palatino Linotype" w:hAnsi="Palatino Linotype" w:cs="Palatino Linotype"/>
          <w:color w:val="000000"/>
        </w:rPr>
      </w:pPr>
    </w:p>
    <w:p w:rsidR="008E4194" w:rsidRPr="003D298E" w:rsidRDefault="008E4194" w:rsidP="006A5EDE">
      <w:pPr>
        <w:numPr>
          <w:ilvl w:val="0"/>
          <w:numId w:val="4"/>
        </w:numPr>
        <w:pBdr>
          <w:top w:val="nil"/>
          <w:left w:val="nil"/>
          <w:bottom w:val="nil"/>
          <w:right w:val="nil"/>
          <w:between w:val="nil"/>
        </w:pBdr>
        <w:spacing w:line="360" w:lineRule="auto"/>
        <w:ind w:left="0" w:right="-787" w:firstLine="0"/>
        <w:jc w:val="both"/>
        <w:rPr>
          <w:color w:val="000000"/>
        </w:rPr>
      </w:pPr>
      <w:r w:rsidRPr="003D298E">
        <w:rPr>
          <w:rFonts w:ascii="Palatino Linotype" w:eastAsia="Palatino Linotype" w:hAnsi="Palatino Linotype" w:cs="Palatino Linotype"/>
          <w:color w:val="000000"/>
        </w:rPr>
        <w:t xml:space="preserve">En esa línea, de conformidad con los </w:t>
      </w:r>
      <w:r w:rsidRPr="003D298E">
        <w:rPr>
          <w:rFonts w:ascii="Palatino Linotype" w:eastAsia="Palatino Linotype" w:hAnsi="Palatino Linotype" w:cs="Palatino Linotype"/>
          <w:bCs/>
          <w:color w:val="000000"/>
        </w:rPr>
        <w:t xml:space="preserve">Lineamientos Generales en Materia de Clasificación y Desclasificación de la Información, así como para la Elaboración de Versiones Públicas, el </w:t>
      </w:r>
      <w:r w:rsidRPr="003D298E">
        <w:rPr>
          <w:rFonts w:ascii="Palatino Linotype" w:eastAsia="Palatino Linotype" w:hAnsi="Palatino Linotype" w:cs="Palatino Linotype"/>
          <w:b/>
          <w:bCs/>
          <w:color w:val="000000"/>
        </w:rPr>
        <w:t xml:space="preserve">SUJETO OBLIGADO </w:t>
      </w:r>
      <w:r w:rsidRPr="003D298E">
        <w:rPr>
          <w:rFonts w:ascii="Palatino Linotype" w:eastAsia="Palatino Linotype" w:hAnsi="Palatino Linotype" w:cs="Palatino Linotype"/>
          <w:bCs/>
          <w:color w:val="000000"/>
        </w:rPr>
        <w:t>debe de considerar lo siguiente.</w:t>
      </w:r>
    </w:p>
    <w:p w:rsidR="008E4194" w:rsidRPr="003D298E" w:rsidRDefault="008E4194" w:rsidP="008E4194">
      <w:pPr>
        <w:jc w:val="both"/>
        <w:rPr>
          <w:rFonts w:ascii="Palatino Linotype" w:hAnsi="Palatino Linotype"/>
          <w:i/>
          <w:sz w:val="22"/>
          <w:szCs w:val="22"/>
        </w:rPr>
      </w:pPr>
      <w:r w:rsidRPr="003D298E">
        <w:rPr>
          <w:rFonts w:ascii="Palatino Linotype" w:hAnsi="Palatino Linotype"/>
          <w:b/>
          <w:bCs/>
          <w:i/>
          <w:sz w:val="22"/>
          <w:szCs w:val="22"/>
        </w:rPr>
        <w:lastRenderedPageBreak/>
        <w:t>Cuarto.</w:t>
      </w:r>
      <w:r w:rsidRPr="003D298E">
        <w:rPr>
          <w:rFonts w:ascii="Palatino Linotype" w:hAnsi="Palatino Linotype"/>
          <w:i/>
          <w:sz w:val="22"/>
          <w:szCs w:val="22"/>
        </w:rPr>
        <w:t>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rsidR="008E4194" w:rsidRPr="003D298E" w:rsidRDefault="008E4194" w:rsidP="008E4194">
      <w:pPr>
        <w:jc w:val="both"/>
        <w:rPr>
          <w:rFonts w:ascii="Palatino Linotype" w:hAnsi="Palatino Linotype"/>
          <w:i/>
          <w:sz w:val="22"/>
          <w:szCs w:val="22"/>
        </w:rPr>
      </w:pPr>
      <w:r w:rsidRPr="003D298E">
        <w:rPr>
          <w:rFonts w:ascii="Palatino Linotype" w:hAnsi="Palatino Linotype"/>
          <w:i/>
          <w:sz w:val="22"/>
          <w:szCs w:val="22"/>
        </w:rPr>
        <w:t>Los sujetos obligados deberán aplicar, de manera estricta, las excepciones al derecho de acceso a la información y sólo podrán invocarlas cuando acrediten su procedencia.</w:t>
      </w:r>
    </w:p>
    <w:p w:rsidR="008E4194" w:rsidRPr="003D298E" w:rsidRDefault="008E4194" w:rsidP="008E4194">
      <w:pPr>
        <w:jc w:val="both"/>
        <w:rPr>
          <w:rFonts w:ascii="Palatino Linotype" w:hAnsi="Palatino Linotype"/>
          <w:i/>
          <w:sz w:val="22"/>
          <w:szCs w:val="22"/>
        </w:rPr>
      </w:pPr>
      <w:r w:rsidRPr="003D298E">
        <w:rPr>
          <w:rFonts w:ascii="Palatino Linotype" w:hAnsi="Palatino Linotype"/>
          <w:b/>
          <w:bCs/>
          <w:i/>
          <w:sz w:val="22"/>
          <w:szCs w:val="22"/>
        </w:rPr>
        <w:t>Séptimo. </w:t>
      </w:r>
      <w:r w:rsidRPr="003D298E">
        <w:rPr>
          <w:rFonts w:ascii="Palatino Linotype" w:hAnsi="Palatino Linotype"/>
          <w:i/>
          <w:sz w:val="22"/>
          <w:szCs w:val="22"/>
        </w:rPr>
        <w:t>La clasificación de la información se llevará a cabo en el momento en que:</w:t>
      </w:r>
    </w:p>
    <w:p w:rsidR="008E4194" w:rsidRPr="003D298E" w:rsidRDefault="008E4194" w:rsidP="008E4194">
      <w:pPr>
        <w:jc w:val="both"/>
        <w:rPr>
          <w:rFonts w:ascii="Palatino Linotype" w:hAnsi="Palatino Linotype"/>
          <w:i/>
          <w:sz w:val="22"/>
          <w:szCs w:val="22"/>
        </w:rPr>
      </w:pPr>
      <w:r w:rsidRPr="003D298E">
        <w:rPr>
          <w:rFonts w:ascii="Palatino Linotype" w:hAnsi="Palatino Linotype"/>
          <w:b/>
          <w:bCs/>
          <w:i/>
          <w:sz w:val="22"/>
          <w:szCs w:val="22"/>
        </w:rPr>
        <w:t>I.</w:t>
      </w:r>
      <w:r w:rsidRPr="003D298E">
        <w:rPr>
          <w:rFonts w:ascii="Palatino Linotype" w:hAnsi="Palatino Linotype"/>
          <w:i/>
          <w:sz w:val="22"/>
          <w:szCs w:val="22"/>
        </w:rPr>
        <w:t>        Se reciba una solicitud de acceso a la información;</w:t>
      </w:r>
    </w:p>
    <w:p w:rsidR="008E4194" w:rsidRPr="003D298E" w:rsidRDefault="008E4194" w:rsidP="008E4194">
      <w:pPr>
        <w:jc w:val="both"/>
        <w:rPr>
          <w:rFonts w:ascii="Palatino Linotype" w:hAnsi="Palatino Linotype"/>
          <w:i/>
          <w:sz w:val="22"/>
          <w:szCs w:val="22"/>
        </w:rPr>
      </w:pPr>
      <w:r w:rsidRPr="003D298E">
        <w:rPr>
          <w:rFonts w:ascii="Palatino Linotype" w:hAnsi="Palatino Linotype"/>
          <w:b/>
          <w:bCs/>
          <w:i/>
          <w:sz w:val="22"/>
          <w:szCs w:val="22"/>
        </w:rPr>
        <w:t>II.</w:t>
      </w:r>
      <w:r w:rsidRPr="003D298E">
        <w:rPr>
          <w:rFonts w:ascii="Palatino Linotype" w:hAnsi="Palatino Linotype"/>
          <w:i/>
          <w:sz w:val="22"/>
          <w:szCs w:val="22"/>
        </w:rPr>
        <w:t>       Se determine mediante resolución de autoridad competente, o</w:t>
      </w:r>
    </w:p>
    <w:p w:rsidR="008E4194" w:rsidRPr="003D298E" w:rsidRDefault="008E4194" w:rsidP="008E4194">
      <w:pPr>
        <w:jc w:val="both"/>
        <w:rPr>
          <w:rFonts w:ascii="Palatino Linotype" w:hAnsi="Palatino Linotype"/>
          <w:i/>
          <w:sz w:val="22"/>
          <w:szCs w:val="22"/>
        </w:rPr>
      </w:pPr>
      <w:r w:rsidRPr="003D298E">
        <w:rPr>
          <w:rFonts w:ascii="Palatino Linotype" w:hAnsi="Palatino Linotype"/>
          <w:b/>
          <w:bCs/>
          <w:i/>
          <w:sz w:val="22"/>
          <w:szCs w:val="22"/>
        </w:rPr>
        <w:t>III.</w:t>
      </w:r>
      <w:r w:rsidRPr="003D298E">
        <w:rPr>
          <w:rFonts w:ascii="Palatino Linotype" w:hAnsi="Palatino Linotype"/>
          <w:i/>
          <w:sz w:val="22"/>
          <w:szCs w:val="22"/>
        </w:rPr>
        <w:t>      Se generen versiones públicas para dar cumplimiento a las obligaciones de transparencia previstas en la Ley General, la Ley Federal y las correspondientes de las entidades federativas.</w:t>
      </w:r>
    </w:p>
    <w:p w:rsidR="008E4194" w:rsidRPr="003D298E" w:rsidRDefault="008E4194" w:rsidP="008E4194">
      <w:pPr>
        <w:jc w:val="both"/>
        <w:rPr>
          <w:rFonts w:ascii="Palatino Linotype" w:hAnsi="Palatino Linotype"/>
          <w:i/>
          <w:sz w:val="22"/>
          <w:szCs w:val="22"/>
        </w:rPr>
      </w:pPr>
      <w:r w:rsidRPr="003D298E">
        <w:rPr>
          <w:rFonts w:ascii="Palatino Linotype" w:hAnsi="Palatino Linotype"/>
          <w:i/>
          <w:sz w:val="22"/>
          <w:szCs w:val="22"/>
        </w:rPr>
        <w:t>Los titulares de las áreas deberán revisar la clasificación al momento de la recepción de una solicitud de acceso a la información, para verificar si encuadra en una causal de reserva o de confidencialidad.</w:t>
      </w:r>
    </w:p>
    <w:p w:rsidR="008E4194" w:rsidRPr="003D298E" w:rsidRDefault="008E4194" w:rsidP="008E4194">
      <w:pPr>
        <w:jc w:val="both"/>
        <w:rPr>
          <w:rFonts w:ascii="Palatino Linotype" w:hAnsi="Palatino Linotype"/>
          <w:i/>
          <w:sz w:val="22"/>
          <w:szCs w:val="22"/>
        </w:rPr>
      </w:pPr>
      <w:r w:rsidRPr="003D298E">
        <w:rPr>
          <w:rFonts w:ascii="Palatino Linotype" w:hAnsi="Palatino Linotype"/>
          <w:b/>
          <w:bCs/>
          <w:i/>
          <w:sz w:val="22"/>
          <w:szCs w:val="22"/>
        </w:rPr>
        <w:t>Octavo. </w:t>
      </w:r>
      <w:r w:rsidRPr="003D298E">
        <w:rPr>
          <w:rFonts w:ascii="Palatino Linotype" w:hAnsi="Palatino Linotype"/>
          <w:i/>
          <w:sz w:val="22"/>
          <w:szCs w:val="22"/>
        </w:rPr>
        <w:t>Para fundar la clasificación de la información se debe señalar el artículo, fracción, inciso, párrafo o numeral de la ley o tratado internacional suscrito por el Estado mexicano que expresamente le otorga el carácter de reservada o confidencial.</w:t>
      </w:r>
    </w:p>
    <w:p w:rsidR="008E4194" w:rsidRPr="003D298E" w:rsidRDefault="008E4194" w:rsidP="008E4194">
      <w:pPr>
        <w:jc w:val="both"/>
        <w:rPr>
          <w:rFonts w:ascii="Palatino Linotype" w:hAnsi="Palatino Linotype"/>
          <w:i/>
          <w:sz w:val="22"/>
          <w:szCs w:val="22"/>
        </w:rPr>
      </w:pPr>
      <w:r w:rsidRPr="003D298E">
        <w:rPr>
          <w:rFonts w:ascii="Palatino Linotype" w:hAnsi="Palatino Linotype"/>
          <w:i/>
          <w:sz w:val="22"/>
          <w:szCs w:val="22"/>
        </w:rPr>
        <w:t>Para motivar la clasificación se deberán señalar las razones o circunstancias especiales que lo llevaron a concluir que el caso particular se ajusta al supuesto previsto por la norma legal invocada como fundamento.</w:t>
      </w:r>
    </w:p>
    <w:p w:rsidR="008E4194" w:rsidRPr="003D298E" w:rsidRDefault="008E4194" w:rsidP="008E4194">
      <w:pPr>
        <w:jc w:val="both"/>
        <w:rPr>
          <w:rFonts w:ascii="Palatino Linotype" w:hAnsi="Palatino Linotype"/>
          <w:i/>
          <w:sz w:val="22"/>
          <w:szCs w:val="22"/>
        </w:rPr>
      </w:pPr>
      <w:r w:rsidRPr="003D298E">
        <w:rPr>
          <w:rFonts w:ascii="Palatino Linotype" w:hAnsi="Palatino Linotype"/>
          <w:i/>
          <w:sz w:val="22"/>
          <w:szCs w:val="22"/>
        </w:rPr>
        <w:t>En caso de referirse a información reservada, la motivación de la clasificación también deberá comprender las circunstancias que justifican el establecimiento de determinado plazo de reserva.</w:t>
      </w:r>
    </w:p>
    <w:p w:rsidR="008E4194" w:rsidRPr="003D298E" w:rsidRDefault="008E4194" w:rsidP="008E4194">
      <w:pPr>
        <w:jc w:val="both"/>
        <w:rPr>
          <w:rFonts w:ascii="Palatino Linotype" w:hAnsi="Palatino Linotype"/>
          <w:i/>
          <w:sz w:val="22"/>
          <w:szCs w:val="22"/>
        </w:rPr>
      </w:pPr>
      <w:r w:rsidRPr="003D298E">
        <w:rPr>
          <w:rFonts w:ascii="Palatino Linotype" w:hAnsi="Palatino Linotype"/>
          <w:i/>
          <w:sz w:val="22"/>
          <w:szCs w:val="22"/>
        </w:rPr>
        <w:t>Tratándose de información clasificada como confidencial respecto de la cual se haya determinado su conservación permanente por tener valor histórico, ésta conservará tal carácter de conformidad con la normativa aplicable en materia de archivos.</w:t>
      </w:r>
    </w:p>
    <w:p w:rsidR="008E4194" w:rsidRPr="003D298E" w:rsidRDefault="008E4194" w:rsidP="008E4194">
      <w:pPr>
        <w:jc w:val="both"/>
        <w:rPr>
          <w:rFonts w:ascii="Palatino Linotype" w:hAnsi="Palatino Linotype"/>
          <w:i/>
          <w:sz w:val="22"/>
          <w:szCs w:val="22"/>
        </w:rPr>
      </w:pPr>
      <w:r w:rsidRPr="003D298E">
        <w:rPr>
          <w:rFonts w:ascii="Palatino Linotype" w:hAnsi="Palatino Linotype"/>
          <w:i/>
          <w:sz w:val="22"/>
          <w:szCs w:val="22"/>
        </w:rPr>
        <w:t>Los documentos contenidos en los archivos históricos y los identificados como históricos confidenciales no serán susceptibles de clasificación como reservados.</w:t>
      </w:r>
    </w:p>
    <w:p w:rsidR="008E4194" w:rsidRPr="003D298E" w:rsidRDefault="008E4194" w:rsidP="008E4194">
      <w:pPr>
        <w:shd w:val="clear" w:color="auto" w:fill="FFFFFF"/>
        <w:spacing w:after="80"/>
        <w:jc w:val="both"/>
        <w:rPr>
          <w:rFonts w:ascii="Palatino Linotype" w:hAnsi="Palatino Linotype" w:cs="Arial"/>
          <w:i/>
          <w:color w:val="2F2F2F"/>
          <w:sz w:val="22"/>
          <w:szCs w:val="22"/>
        </w:rPr>
      </w:pPr>
      <w:r w:rsidRPr="003D298E">
        <w:rPr>
          <w:rFonts w:ascii="Palatino Linotype" w:hAnsi="Palatino Linotype" w:cs="Helvetica"/>
          <w:b/>
          <w:bCs/>
          <w:i/>
          <w:color w:val="2F2F2F"/>
          <w:sz w:val="22"/>
          <w:szCs w:val="22"/>
        </w:rPr>
        <w:t>CAPÍTULO VIII</w:t>
      </w:r>
    </w:p>
    <w:p w:rsidR="008E4194" w:rsidRPr="003D298E" w:rsidRDefault="008E4194" w:rsidP="008E4194">
      <w:pPr>
        <w:shd w:val="clear" w:color="auto" w:fill="FFFFFF"/>
        <w:spacing w:after="80"/>
        <w:jc w:val="both"/>
        <w:rPr>
          <w:rFonts w:ascii="Palatino Linotype" w:hAnsi="Palatino Linotype" w:cs="Arial"/>
          <w:i/>
          <w:color w:val="2F2F2F"/>
          <w:sz w:val="22"/>
          <w:szCs w:val="22"/>
        </w:rPr>
      </w:pPr>
      <w:r w:rsidRPr="003D298E">
        <w:rPr>
          <w:rFonts w:ascii="Palatino Linotype" w:hAnsi="Palatino Linotype" w:cs="Helvetica"/>
          <w:b/>
          <w:bCs/>
          <w:i/>
          <w:color w:val="2F2F2F"/>
          <w:sz w:val="22"/>
          <w:szCs w:val="22"/>
        </w:rPr>
        <w:t>DE LA LEYENDA DE CLASIFICACIÓN</w:t>
      </w:r>
    </w:p>
    <w:p w:rsidR="008E4194" w:rsidRPr="003D298E" w:rsidRDefault="008E4194" w:rsidP="008E4194">
      <w:pPr>
        <w:shd w:val="clear" w:color="auto" w:fill="FFFFFF"/>
        <w:spacing w:after="80"/>
        <w:jc w:val="both"/>
        <w:rPr>
          <w:rFonts w:ascii="Palatino Linotype" w:hAnsi="Palatino Linotype" w:cs="Helvetica"/>
          <w:i/>
          <w:color w:val="2F2F2F"/>
          <w:sz w:val="22"/>
          <w:szCs w:val="22"/>
        </w:rPr>
      </w:pPr>
      <w:r w:rsidRPr="003D298E">
        <w:rPr>
          <w:rFonts w:ascii="Palatino Linotype" w:hAnsi="Palatino Linotype" w:cs="Helvetica"/>
          <w:b/>
          <w:bCs/>
          <w:i/>
          <w:color w:val="2F2F2F"/>
          <w:sz w:val="22"/>
          <w:szCs w:val="22"/>
        </w:rPr>
        <w:t>Quincuagésimo. </w:t>
      </w:r>
      <w:r w:rsidRPr="003D298E">
        <w:rPr>
          <w:rFonts w:ascii="Palatino Linotype" w:hAnsi="Palatino Linotype" w:cs="Helvetica"/>
          <w:i/>
          <w:color w:val="2F2F2F"/>
          <w:sz w:val="22"/>
          <w:szCs w:val="22"/>
        </w:rPr>
        <w:t>Los titulares de las áreas de los sujetos obligados podrán utilizar los formatos contenidos en el presente Capítulo como modelo para señalar la clasificación de documentos o expedientes, sin perjuicio de que establezcan los propios.</w:t>
      </w:r>
    </w:p>
    <w:p w:rsidR="008E4194" w:rsidRPr="003D298E" w:rsidRDefault="008E4194" w:rsidP="008E4194">
      <w:pPr>
        <w:shd w:val="clear" w:color="auto" w:fill="FFFFFF"/>
        <w:spacing w:after="80"/>
        <w:ind w:firstLine="288"/>
        <w:jc w:val="both"/>
        <w:rPr>
          <w:rFonts w:ascii="Palatino Linotype" w:hAnsi="Palatino Linotype" w:cs="Arial"/>
          <w:i/>
          <w:color w:val="2F2F2F"/>
          <w:sz w:val="22"/>
          <w:szCs w:val="22"/>
        </w:rPr>
      </w:pPr>
    </w:p>
    <w:p w:rsidR="008E4194" w:rsidRPr="003D298E" w:rsidRDefault="008E4194" w:rsidP="008E4194">
      <w:pPr>
        <w:shd w:val="clear" w:color="auto" w:fill="FFFFFF"/>
        <w:spacing w:after="80"/>
        <w:jc w:val="both"/>
        <w:rPr>
          <w:rFonts w:ascii="Palatino Linotype" w:hAnsi="Palatino Linotype" w:cs="Arial"/>
          <w:i/>
          <w:color w:val="2F2F2F"/>
          <w:sz w:val="22"/>
          <w:szCs w:val="22"/>
        </w:rPr>
      </w:pPr>
      <w:r w:rsidRPr="003D298E">
        <w:rPr>
          <w:rFonts w:ascii="Palatino Linotype" w:hAnsi="Palatino Linotype" w:cs="Helvetica"/>
          <w:b/>
          <w:bCs/>
          <w:i/>
          <w:color w:val="2F2F2F"/>
          <w:sz w:val="22"/>
          <w:szCs w:val="22"/>
        </w:rPr>
        <w:t>Quincuagésimo primero.</w:t>
      </w:r>
      <w:r w:rsidRPr="003D298E">
        <w:rPr>
          <w:rFonts w:ascii="Palatino Linotype" w:hAnsi="Palatino Linotype" w:cs="Helvetica"/>
          <w:i/>
          <w:color w:val="2F2F2F"/>
          <w:sz w:val="22"/>
          <w:szCs w:val="22"/>
        </w:rPr>
        <w:t> La leyenda en los documentos clasificados indicará:</w:t>
      </w:r>
    </w:p>
    <w:p w:rsidR="008E4194" w:rsidRPr="003D298E" w:rsidRDefault="008E4194" w:rsidP="008E4194">
      <w:pPr>
        <w:shd w:val="clear" w:color="auto" w:fill="FFFFFF"/>
        <w:spacing w:after="80"/>
        <w:jc w:val="both"/>
        <w:rPr>
          <w:rFonts w:ascii="Palatino Linotype" w:hAnsi="Palatino Linotype" w:cs="Arial"/>
          <w:i/>
          <w:color w:val="2F2F2F"/>
          <w:sz w:val="22"/>
          <w:szCs w:val="22"/>
        </w:rPr>
      </w:pPr>
      <w:r w:rsidRPr="003D298E">
        <w:rPr>
          <w:rFonts w:ascii="Palatino Linotype" w:hAnsi="Palatino Linotype" w:cs="Helvetica"/>
          <w:b/>
          <w:bCs/>
          <w:i/>
          <w:color w:val="2F2F2F"/>
          <w:sz w:val="22"/>
          <w:szCs w:val="22"/>
        </w:rPr>
        <w:t>I.</w:t>
      </w:r>
      <w:r w:rsidRPr="003D298E">
        <w:rPr>
          <w:rFonts w:ascii="Palatino Linotype" w:hAnsi="Palatino Linotype" w:cs="Arial"/>
          <w:i/>
          <w:color w:val="2F2F2F"/>
          <w:sz w:val="22"/>
          <w:szCs w:val="22"/>
        </w:rPr>
        <w:t>        </w:t>
      </w:r>
      <w:r w:rsidRPr="003D298E">
        <w:rPr>
          <w:rFonts w:ascii="Palatino Linotype" w:hAnsi="Palatino Linotype" w:cs="Helvetica"/>
          <w:i/>
          <w:color w:val="2F2F2F"/>
          <w:sz w:val="22"/>
          <w:szCs w:val="22"/>
        </w:rPr>
        <w:t>La fecha de sesión del Comité de Transparencia en donde se confirmó la clasificación, en su caso;</w:t>
      </w:r>
    </w:p>
    <w:p w:rsidR="008E4194" w:rsidRPr="003D298E" w:rsidRDefault="008E4194" w:rsidP="008E4194">
      <w:pPr>
        <w:shd w:val="clear" w:color="auto" w:fill="FFFFFF"/>
        <w:spacing w:after="80"/>
        <w:jc w:val="both"/>
        <w:rPr>
          <w:rFonts w:ascii="Palatino Linotype" w:hAnsi="Palatino Linotype" w:cs="Arial"/>
          <w:i/>
          <w:color w:val="2F2F2F"/>
          <w:sz w:val="22"/>
          <w:szCs w:val="22"/>
        </w:rPr>
      </w:pPr>
      <w:r w:rsidRPr="003D298E">
        <w:rPr>
          <w:rFonts w:ascii="Palatino Linotype" w:hAnsi="Palatino Linotype" w:cs="Helvetica"/>
          <w:b/>
          <w:bCs/>
          <w:i/>
          <w:color w:val="2F2F2F"/>
          <w:sz w:val="22"/>
          <w:szCs w:val="22"/>
        </w:rPr>
        <w:lastRenderedPageBreak/>
        <w:t>II.</w:t>
      </w:r>
      <w:r w:rsidRPr="003D298E">
        <w:rPr>
          <w:rFonts w:ascii="Palatino Linotype" w:hAnsi="Palatino Linotype" w:cs="Arial"/>
          <w:i/>
          <w:color w:val="2F2F2F"/>
          <w:sz w:val="22"/>
          <w:szCs w:val="22"/>
        </w:rPr>
        <w:t>       </w:t>
      </w:r>
      <w:r w:rsidRPr="003D298E">
        <w:rPr>
          <w:rFonts w:ascii="Palatino Linotype" w:hAnsi="Palatino Linotype" w:cs="Helvetica"/>
          <w:i/>
          <w:color w:val="2F2F2F"/>
          <w:sz w:val="22"/>
          <w:szCs w:val="22"/>
        </w:rPr>
        <w:t>El nombre del área;</w:t>
      </w:r>
    </w:p>
    <w:p w:rsidR="008E4194" w:rsidRPr="003D298E" w:rsidRDefault="008E4194" w:rsidP="008E4194">
      <w:pPr>
        <w:shd w:val="clear" w:color="auto" w:fill="FFFFFF"/>
        <w:spacing w:after="80"/>
        <w:jc w:val="both"/>
        <w:rPr>
          <w:rFonts w:ascii="Palatino Linotype" w:hAnsi="Palatino Linotype" w:cs="Arial"/>
          <w:i/>
          <w:color w:val="2F2F2F"/>
          <w:sz w:val="22"/>
          <w:szCs w:val="22"/>
        </w:rPr>
      </w:pPr>
      <w:r w:rsidRPr="003D298E">
        <w:rPr>
          <w:rFonts w:ascii="Palatino Linotype" w:hAnsi="Palatino Linotype" w:cs="Helvetica"/>
          <w:b/>
          <w:bCs/>
          <w:i/>
          <w:color w:val="2F2F2F"/>
          <w:sz w:val="22"/>
          <w:szCs w:val="22"/>
        </w:rPr>
        <w:t>III.</w:t>
      </w:r>
      <w:r w:rsidRPr="003D298E">
        <w:rPr>
          <w:rFonts w:ascii="Palatino Linotype" w:hAnsi="Palatino Linotype" w:cs="Arial"/>
          <w:i/>
          <w:color w:val="2F2F2F"/>
          <w:sz w:val="22"/>
          <w:szCs w:val="22"/>
        </w:rPr>
        <w:t>      </w:t>
      </w:r>
      <w:r w:rsidRPr="003D298E">
        <w:rPr>
          <w:rFonts w:ascii="Palatino Linotype" w:hAnsi="Palatino Linotype" w:cs="Helvetica"/>
          <w:i/>
          <w:color w:val="2F2F2F"/>
          <w:sz w:val="22"/>
          <w:szCs w:val="22"/>
        </w:rPr>
        <w:t>La palabra reservado o confidencial;</w:t>
      </w:r>
    </w:p>
    <w:p w:rsidR="008E4194" w:rsidRPr="003D298E" w:rsidRDefault="008E4194" w:rsidP="008E4194">
      <w:pPr>
        <w:shd w:val="clear" w:color="auto" w:fill="FFFFFF"/>
        <w:spacing w:after="80"/>
        <w:jc w:val="both"/>
        <w:rPr>
          <w:rFonts w:ascii="Palatino Linotype" w:hAnsi="Palatino Linotype" w:cs="Arial"/>
          <w:i/>
          <w:color w:val="2F2F2F"/>
          <w:sz w:val="22"/>
          <w:szCs w:val="22"/>
        </w:rPr>
      </w:pPr>
      <w:r w:rsidRPr="003D298E">
        <w:rPr>
          <w:rFonts w:ascii="Palatino Linotype" w:hAnsi="Palatino Linotype" w:cs="Helvetica"/>
          <w:b/>
          <w:bCs/>
          <w:i/>
          <w:color w:val="2F2F2F"/>
          <w:sz w:val="22"/>
          <w:szCs w:val="22"/>
        </w:rPr>
        <w:t>IV.</w:t>
      </w:r>
      <w:r w:rsidRPr="003D298E">
        <w:rPr>
          <w:rFonts w:ascii="Palatino Linotype" w:hAnsi="Palatino Linotype" w:cs="Arial"/>
          <w:i/>
          <w:color w:val="2F2F2F"/>
          <w:sz w:val="22"/>
          <w:szCs w:val="22"/>
        </w:rPr>
        <w:t>      </w:t>
      </w:r>
      <w:r w:rsidRPr="003D298E">
        <w:rPr>
          <w:rFonts w:ascii="Palatino Linotype" w:hAnsi="Palatino Linotype" w:cs="Helvetica"/>
          <w:i/>
          <w:color w:val="2F2F2F"/>
          <w:sz w:val="22"/>
          <w:szCs w:val="22"/>
        </w:rPr>
        <w:t>Las partes o secciones reservadas o confidenciales, en su caso;</w:t>
      </w:r>
    </w:p>
    <w:p w:rsidR="008E4194" w:rsidRPr="003D298E" w:rsidRDefault="008E4194" w:rsidP="008E4194">
      <w:pPr>
        <w:shd w:val="clear" w:color="auto" w:fill="FFFFFF"/>
        <w:spacing w:after="80"/>
        <w:jc w:val="both"/>
        <w:rPr>
          <w:rFonts w:ascii="Palatino Linotype" w:hAnsi="Palatino Linotype" w:cs="Arial"/>
          <w:i/>
          <w:color w:val="2F2F2F"/>
          <w:sz w:val="22"/>
          <w:szCs w:val="22"/>
        </w:rPr>
      </w:pPr>
      <w:r w:rsidRPr="003D298E">
        <w:rPr>
          <w:rFonts w:ascii="Palatino Linotype" w:hAnsi="Palatino Linotype" w:cs="Helvetica"/>
          <w:b/>
          <w:bCs/>
          <w:i/>
          <w:color w:val="2F2F2F"/>
          <w:sz w:val="22"/>
          <w:szCs w:val="22"/>
        </w:rPr>
        <w:t>V.</w:t>
      </w:r>
      <w:r w:rsidRPr="003D298E">
        <w:rPr>
          <w:rFonts w:ascii="Palatino Linotype" w:hAnsi="Palatino Linotype" w:cs="Arial"/>
          <w:i/>
          <w:color w:val="2F2F2F"/>
          <w:sz w:val="22"/>
          <w:szCs w:val="22"/>
        </w:rPr>
        <w:t>       </w:t>
      </w:r>
      <w:r w:rsidRPr="003D298E">
        <w:rPr>
          <w:rFonts w:ascii="Palatino Linotype" w:hAnsi="Palatino Linotype" w:cs="Helvetica"/>
          <w:i/>
          <w:color w:val="2F2F2F"/>
          <w:sz w:val="22"/>
          <w:szCs w:val="22"/>
        </w:rPr>
        <w:t>El fundamento legal;</w:t>
      </w:r>
    </w:p>
    <w:p w:rsidR="008E4194" w:rsidRPr="003D298E" w:rsidRDefault="008E4194" w:rsidP="008E4194">
      <w:pPr>
        <w:shd w:val="clear" w:color="auto" w:fill="FFFFFF"/>
        <w:spacing w:after="80"/>
        <w:jc w:val="both"/>
        <w:rPr>
          <w:rFonts w:ascii="Palatino Linotype" w:hAnsi="Palatino Linotype" w:cs="Arial"/>
          <w:i/>
          <w:color w:val="2F2F2F"/>
          <w:sz w:val="22"/>
          <w:szCs w:val="22"/>
        </w:rPr>
      </w:pPr>
      <w:r w:rsidRPr="003D298E">
        <w:rPr>
          <w:rFonts w:ascii="Palatino Linotype" w:hAnsi="Palatino Linotype" w:cs="Helvetica"/>
          <w:b/>
          <w:bCs/>
          <w:i/>
          <w:color w:val="2F2F2F"/>
          <w:sz w:val="22"/>
          <w:szCs w:val="22"/>
        </w:rPr>
        <w:t>VI.</w:t>
      </w:r>
      <w:r w:rsidRPr="003D298E">
        <w:rPr>
          <w:rFonts w:ascii="Palatino Linotype" w:hAnsi="Palatino Linotype" w:cs="Arial"/>
          <w:i/>
          <w:color w:val="2F2F2F"/>
          <w:sz w:val="22"/>
          <w:szCs w:val="22"/>
        </w:rPr>
        <w:t>      </w:t>
      </w:r>
      <w:r w:rsidRPr="003D298E">
        <w:rPr>
          <w:rFonts w:ascii="Palatino Linotype" w:hAnsi="Palatino Linotype" w:cs="Helvetica"/>
          <w:i/>
          <w:color w:val="2F2F2F"/>
          <w:sz w:val="22"/>
          <w:szCs w:val="22"/>
        </w:rPr>
        <w:t>El periodo de reserva, y</w:t>
      </w:r>
    </w:p>
    <w:p w:rsidR="008E4194" w:rsidRPr="003D298E" w:rsidRDefault="008E4194" w:rsidP="008E4194">
      <w:pPr>
        <w:shd w:val="clear" w:color="auto" w:fill="FFFFFF"/>
        <w:spacing w:after="80"/>
        <w:jc w:val="both"/>
        <w:rPr>
          <w:rFonts w:ascii="Palatino Linotype" w:hAnsi="Palatino Linotype" w:cs="Arial"/>
          <w:i/>
          <w:color w:val="2F2F2F"/>
          <w:sz w:val="22"/>
          <w:szCs w:val="22"/>
        </w:rPr>
      </w:pPr>
      <w:r w:rsidRPr="003D298E">
        <w:rPr>
          <w:rFonts w:ascii="Palatino Linotype" w:hAnsi="Palatino Linotype" w:cs="Helvetica"/>
          <w:b/>
          <w:bCs/>
          <w:i/>
          <w:color w:val="2F2F2F"/>
          <w:sz w:val="22"/>
          <w:szCs w:val="22"/>
        </w:rPr>
        <w:t>VII.</w:t>
      </w:r>
      <w:r w:rsidRPr="003D298E">
        <w:rPr>
          <w:rFonts w:ascii="Palatino Linotype" w:hAnsi="Palatino Linotype" w:cs="Arial"/>
          <w:i/>
          <w:color w:val="2F2F2F"/>
          <w:sz w:val="22"/>
          <w:szCs w:val="22"/>
        </w:rPr>
        <w:t>     </w:t>
      </w:r>
      <w:r w:rsidRPr="003D298E">
        <w:rPr>
          <w:rFonts w:ascii="Palatino Linotype" w:hAnsi="Palatino Linotype" w:cs="Helvetica"/>
          <w:i/>
          <w:color w:val="2F2F2F"/>
          <w:sz w:val="22"/>
          <w:szCs w:val="22"/>
        </w:rPr>
        <w:t>La rúbrica del titular del área.</w:t>
      </w:r>
    </w:p>
    <w:p w:rsidR="008E4194" w:rsidRPr="003D298E" w:rsidRDefault="008E4194" w:rsidP="008E4194">
      <w:pPr>
        <w:shd w:val="clear" w:color="auto" w:fill="FFFFFF"/>
        <w:spacing w:after="80"/>
        <w:jc w:val="both"/>
        <w:rPr>
          <w:rFonts w:ascii="Palatino Linotype" w:hAnsi="Palatino Linotype" w:cs="Arial"/>
          <w:i/>
          <w:color w:val="2F2F2F"/>
          <w:sz w:val="22"/>
          <w:szCs w:val="22"/>
        </w:rPr>
      </w:pPr>
      <w:r w:rsidRPr="003D298E">
        <w:rPr>
          <w:rFonts w:ascii="Palatino Linotype" w:hAnsi="Palatino Linotype" w:cs="Helvetica"/>
          <w:b/>
          <w:bCs/>
          <w:i/>
          <w:color w:val="2F2F2F"/>
          <w:sz w:val="22"/>
          <w:szCs w:val="22"/>
        </w:rPr>
        <w:t>Quincuagésimo segundo.</w:t>
      </w:r>
      <w:r w:rsidRPr="003D298E">
        <w:rPr>
          <w:rFonts w:ascii="Palatino Linotype" w:hAnsi="Palatino Linotype" w:cs="Helvetica"/>
          <w:i/>
          <w:color w:val="2F2F2F"/>
          <w:sz w:val="22"/>
          <w:szCs w:val="22"/>
        </w:rPr>
        <w:t> Los sujetos obligados elaborarán los formatos a que se refiere este Capítulo en medios impresos o electrónicos, entre otros, debiendo ubicarse la leyenda de clasificación en la esquina superior derecha del documento.</w:t>
      </w:r>
    </w:p>
    <w:p w:rsidR="008E4194" w:rsidRPr="003D298E" w:rsidRDefault="008E4194" w:rsidP="008E4194">
      <w:pPr>
        <w:shd w:val="clear" w:color="auto" w:fill="FFFFFF"/>
        <w:spacing w:after="80"/>
        <w:jc w:val="both"/>
        <w:rPr>
          <w:rFonts w:ascii="Palatino Linotype" w:hAnsi="Palatino Linotype" w:cs="Arial"/>
          <w:i/>
          <w:color w:val="2F2F2F"/>
          <w:sz w:val="22"/>
          <w:szCs w:val="22"/>
        </w:rPr>
      </w:pPr>
      <w:r w:rsidRPr="003D298E">
        <w:rPr>
          <w:rFonts w:ascii="Palatino Linotype" w:hAnsi="Palatino Linotype" w:cs="Helvetica"/>
          <w:i/>
          <w:color w:val="2F2F2F"/>
          <w:sz w:val="22"/>
          <w:szCs w:val="22"/>
        </w:rPr>
        <w:t>En caso de que las condiciones del documento no permitan la inserción completa de la leyenda de clasificación, los sujetos obligados deberán señalar con números o letras las partes testadas para que, en una hoja anexa, se desglose la referida leyenda con las acotaciones realizadas.</w:t>
      </w:r>
    </w:p>
    <w:p w:rsidR="008E4194" w:rsidRPr="003D298E" w:rsidRDefault="008E4194" w:rsidP="008E4194">
      <w:pPr>
        <w:shd w:val="clear" w:color="auto" w:fill="FFFFFF"/>
        <w:spacing w:after="80"/>
        <w:jc w:val="both"/>
        <w:rPr>
          <w:rFonts w:ascii="Palatino Linotype" w:hAnsi="Palatino Linotype" w:cs="Arial"/>
          <w:i/>
          <w:color w:val="2F2F2F"/>
          <w:sz w:val="22"/>
          <w:szCs w:val="22"/>
        </w:rPr>
      </w:pPr>
      <w:r w:rsidRPr="003D298E">
        <w:rPr>
          <w:rFonts w:ascii="Palatino Linotype" w:hAnsi="Palatino Linotype" w:cs="Helvetica"/>
          <w:b/>
          <w:bCs/>
          <w:i/>
          <w:color w:val="2F2F2F"/>
          <w:sz w:val="22"/>
          <w:szCs w:val="22"/>
        </w:rPr>
        <w:t>Quincuagésimo tercero.</w:t>
      </w:r>
      <w:r w:rsidRPr="003D298E">
        <w:rPr>
          <w:rFonts w:ascii="Palatino Linotype" w:hAnsi="Palatino Linotype" w:cs="Helvetica"/>
          <w:i/>
          <w:color w:val="2F2F2F"/>
          <w:sz w:val="22"/>
          <w:szCs w:val="22"/>
        </w:rPr>
        <w:t> El formato para señalar la clasificación parcial de un documento, es el siguiente:</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1113"/>
        <w:gridCol w:w="3077"/>
        <w:gridCol w:w="4522"/>
      </w:tblGrid>
      <w:tr w:rsidR="008E4194" w:rsidRPr="003D298E" w:rsidTr="00BA4AE7">
        <w:trPr>
          <w:trHeight w:val="311"/>
        </w:trPr>
        <w:tc>
          <w:tcPr>
            <w:tcW w:w="1113" w:type="dxa"/>
            <w:tcBorders>
              <w:bottom w:val="single" w:sz="6" w:space="0" w:color="000000"/>
              <w:right w:val="single" w:sz="6" w:space="0" w:color="000000"/>
            </w:tcBorders>
            <w:tcMar>
              <w:top w:w="15" w:type="dxa"/>
              <w:left w:w="70" w:type="dxa"/>
              <w:bottom w:w="15" w:type="dxa"/>
              <w:right w:w="70" w:type="dxa"/>
            </w:tcMar>
            <w:vAlign w:val="center"/>
            <w:hideMark/>
          </w:tcPr>
          <w:p w:rsidR="008E4194" w:rsidRPr="003D298E" w:rsidRDefault="008E4194" w:rsidP="008E4194">
            <w:pPr>
              <w:spacing w:after="40"/>
              <w:jc w:val="both"/>
              <w:rPr>
                <w:rFonts w:ascii="Palatino Linotype" w:hAnsi="Palatino Linotype"/>
                <w:i/>
                <w:color w:val="000000"/>
                <w:sz w:val="22"/>
                <w:szCs w:val="22"/>
              </w:rPr>
            </w:pPr>
            <w:r w:rsidRPr="003D298E">
              <w:rPr>
                <w:rFonts w:ascii="Palatino Linotype" w:hAnsi="Palatino Linotype"/>
                <w:i/>
                <w:color w:val="000000"/>
                <w:sz w:val="22"/>
                <w:szCs w:val="22"/>
              </w:rPr>
              <w:t> </w:t>
            </w:r>
          </w:p>
        </w:tc>
        <w:tc>
          <w:tcPr>
            <w:tcW w:w="3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E4194" w:rsidRPr="003D298E" w:rsidRDefault="008E4194" w:rsidP="008E4194">
            <w:pPr>
              <w:spacing w:after="40"/>
              <w:jc w:val="both"/>
              <w:rPr>
                <w:rFonts w:ascii="Palatino Linotype" w:hAnsi="Palatino Linotype"/>
                <w:i/>
                <w:color w:val="000000"/>
                <w:sz w:val="22"/>
                <w:szCs w:val="22"/>
              </w:rPr>
            </w:pPr>
            <w:r w:rsidRPr="003D298E">
              <w:rPr>
                <w:rFonts w:ascii="Palatino Linotype" w:hAnsi="Palatino Linotype" w:cs="Helvetica"/>
                <w:b/>
                <w:bCs/>
                <w:i/>
                <w:color w:val="000000"/>
                <w:sz w:val="22"/>
                <w:szCs w:val="22"/>
              </w:rPr>
              <w:t>Concepto</w:t>
            </w:r>
          </w:p>
        </w:tc>
        <w:tc>
          <w:tcPr>
            <w:tcW w:w="45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E4194" w:rsidRPr="003D298E" w:rsidRDefault="008E4194" w:rsidP="008E4194">
            <w:pPr>
              <w:spacing w:after="40"/>
              <w:jc w:val="both"/>
              <w:rPr>
                <w:rFonts w:ascii="Palatino Linotype" w:hAnsi="Palatino Linotype"/>
                <w:i/>
                <w:color w:val="000000"/>
                <w:sz w:val="22"/>
                <w:szCs w:val="22"/>
              </w:rPr>
            </w:pPr>
            <w:r w:rsidRPr="003D298E">
              <w:rPr>
                <w:rFonts w:ascii="Palatino Linotype" w:hAnsi="Palatino Linotype" w:cs="Helvetica"/>
                <w:b/>
                <w:bCs/>
                <w:i/>
                <w:color w:val="000000"/>
                <w:sz w:val="22"/>
                <w:szCs w:val="22"/>
              </w:rPr>
              <w:t>Dónde:</w:t>
            </w:r>
          </w:p>
        </w:tc>
      </w:tr>
      <w:tr w:rsidR="008E4194" w:rsidRPr="003D298E" w:rsidTr="00BA4AE7">
        <w:trPr>
          <w:trHeight w:val="512"/>
        </w:trPr>
        <w:tc>
          <w:tcPr>
            <w:tcW w:w="1113" w:type="dxa"/>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hideMark/>
          </w:tcPr>
          <w:p w:rsidR="008E4194" w:rsidRPr="003D298E" w:rsidRDefault="008E4194" w:rsidP="008E4194">
            <w:pPr>
              <w:spacing w:after="40"/>
              <w:jc w:val="both"/>
              <w:rPr>
                <w:rFonts w:ascii="Palatino Linotype" w:hAnsi="Palatino Linotype"/>
                <w:i/>
                <w:color w:val="000000"/>
                <w:sz w:val="22"/>
                <w:szCs w:val="22"/>
              </w:rPr>
            </w:pPr>
            <w:r w:rsidRPr="003D298E">
              <w:rPr>
                <w:rFonts w:ascii="Palatino Linotype" w:hAnsi="Palatino Linotype" w:cs="Helvetica"/>
                <w:i/>
                <w:color w:val="000000"/>
                <w:sz w:val="22"/>
                <w:szCs w:val="22"/>
              </w:rPr>
              <w:t>Sello oficial o</w:t>
            </w:r>
            <w:r w:rsidRPr="003D298E">
              <w:rPr>
                <w:rFonts w:ascii="Palatino Linotype" w:hAnsi="Palatino Linotype"/>
                <w:i/>
                <w:color w:val="000000"/>
                <w:sz w:val="22"/>
                <w:szCs w:val="22"/>
              </w:rPr>
              <w:br/>
            </w:r>
            <w:r w:rsidRPr="003D298E">
              <w:rPr>
                <w:rFonts w:ascii="Palatino Linotype" w:hAnsi="Palatino Linotype" w:cs="Helvetica"/>
                <w:i/>
                <w:color w:val="000000"/>
                <w:sz w:val="22"/>
                <w:szCs w:val="22"/>
              </w:rPr>
              <w:t>logotipo del</w:t>
            </w:r>
            <w:r w:rsidRPr="003D298E">
              <w:rPr>
                <w:rFonts w:ascii="Palatino Linotype" w:hAnsi="Palatino Linotype"/>
                <w:i/>
                <w:color w:val="000000"/>
                <w:sz w:val="22"/>
                <w:szCs w:val="22"/>
              </w:rPr>
              <w:br/>
            </w:r>
            <w:r w:rsidRPr="003D298E">
              <w:rPr>
                <w:rFonts w:ascii="Palatino Linotype" w:hAnsi="Palatino Linotype" w:cs="Helvetica"/>
                <w:i/>
                <w:color w:val="000000"/>
                <w:sz w:val="22"/>
                <w:szCs w:val="22"/>
              </w:rPr>
              <w:t>sujeto</w:t>
            </w:r>
            <w:r w:rsidRPr="003D298E">
              <w:rPr>
                <w:rFonts w:ascii="Palatino Linotype" w:hAnsi="Palatino Linotype"/>
                <w:i/>
                <w:color w:val="000000"/>
                <w:sz w:val="22"/>
                <w:szCs w:val="22"/>
              </w:rPr>
              <w:br/>
            </w:r>
            <w:r w:rsidRPr="003D298E">
              <w:rPr>
                <w:rFonts w:ascii="Palatino Linotype" w:hAnsi="Palatino Linotype" w:cs="Helvetica"/>
                <w:i/>
                <w:color w:val="000000"/>
                <w:sz w:val="22"/>
                <w:szCs w:val="22"/>
              </w:rPr>
              <w:t>obligado</w:t>
            </w:r>
          </w:p>
        </w:tc>
        <w:tc>
          <w:tcPr>
            <w:tcW w:w="3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E4194" w:rsidRPr="003D298E" w:rsidRDefault="008E4194" w:rsidP="008E4194">
            <w:pPr>
              <w:spacing w:after="40"/>
              <w:jc w:val="both"/>
              <w:rPr>
                <w:rFonts w:ascii="Palatino Linotype" w:hAnsi="Palatino Linotype"/>
                <w:i/>
                <w:color w:val="000000"/>
                <w:sz w:val="22"/>
                <w:szCs w:val="22"/>
              </w:rPr>
            </w:pPr>
            <w:r w:rsidRPr="003D298E">
              <w:rPr>
                <w:rFonts w:ascii="Palatino Linotype" w:hAnsi="Palatino Linotype" w:cs="Helvetica"/>
                <w:i/>
                <w:color w:val="000000"/>
                <w:sz w:val="22"/>
                <w:szCs w:val="22"/>
              </w:rPr>
              <w:t>Fecha de clasificación</w:t>
            </w:r>
          </w:p>
        </w:tc>
        <w:tc>
          <w:tcPr>
            <w:tcW w:w="45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E4194" w:rsidRPr="003D298E" w:rsidRDefault="008E4194" w:rsidP="008E4194">
            <w:pPr>
              <w:spacing w:after="40"/>
              <w:jc w:val="both"/>
              <w:rPr>
                <w:rFonts w:ascii="Palatino Linotype" w:hAnsi="Palatino Linotype"/>
                <w:i/>
                <w:color w:val="000000"/>
                <w:sz w:val="22"/>
                <w:szCs w:val="22"/>
              </w:rPr>
            </w:pPr>
            <w:r w:rsidRPr="003D298E">
              <w:rPr>
                <w:rFonts w:ascii="Palatino Linotype" w:hAnsi="Palatino Linotype" w:cs="Helvetica"/>
                <w:i/>
                <w:color w:val="000000"/>
                <w:sz w:val="22"/>
                <w:szCs w:val="22"/>
              </w:rPr>
              <w:t>Se anotará la fecha en la que el Comité de Transparencia confirmó la clasificación del documento, en su caso.</w:t>
            </w:r>
          </w:p>
        </w:tc>
      </w:tr>
      <w:tr w:rsidR="008E4194" w:rsidRPr="003D298E" w:rsidTr="00BA4AE7">
        <w:trPr>
          <w:trHeight w:val="512"/>
        </w:trPr>
        <w:tc>
          <w:tcPr>
            <w:tcW w:w="0" w:type="auto"/>
            <w:vMerge/>
            <w:tcBorders>
              <w:top w:val="single" w:sz="6" w:space="0" w:color="000000"/>
              <w:left w:val="single" w:sz="6" w:space="0" w:color="000000"/>
              <w:right w:val="single" w:sz="6" w:space="0" w:color="000000"/>
            </w:tcBorders>
            <w:vAlign w:val="center"/>
            <w:hideMark/>
          </w:tcPr>
          <w:p w:rsidR="008E4194" w:rsidRPr="003D298E" w:rsidRDefault="008E4194" w:rsidP="008E4194">
            <w:pPr>
              <w:jc w:val="both"/>
              <w:rPr>
                <w:rFonts w:ascii="Palatino Linotype" w:hAnsi="Palatino Linotype"/>
                <w:i/>
                <w:color w:val="000000"/>
                <w:sz w:val="22"/>
                <w:szCs w:val="22"/>
              </w:rPr>
            </w:pPr>
          </w:p>
        </w:tc>
        <w:tc>
          <w:tcPr>
            <w:tcW w:w="3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E4194" w:rsidRPr="003D298E" w:rsidRDefault="008E4194" w:rsidP="008E4194">
            <w:pPr>
              <w:spacing w:after="40"/>
              <w:jc w:val="both"/>
              <w:rPr>
                <w:rFonts w:ascii="Palatino Linotype" w:hAnsi="Palatino Linotype"/>
                <w:i/>
                <w:color w:val="000000"/>
                <w:sz w:val="22"/>
                <w:szCs w:val="22"/>
              </w:rPr>
            </w:pPr>
            <w:r w:rsidRPr="003D298E">
              <w:rPr>
                <w:rFonts w:ascii="Palatino Linotype" w:hAnsi="Palatino Linotype" w:cs="Helvetica"/>
                <w:i/>
                <w:color w:val="000000"/>
                <w:sz w:val="22"/>
                <w:szCs w:val="22"/>
              </w:rPr>
              <w:t>Área</w:t>
            </w:r>
          </w:p>
        </w:tc>
        <w:tc>
          <w:tcPr>
            <w:tcW w:w="45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E4194" w:rsidRPr="003D298E" w:rsidRDefault="008E4194" w:rsidP="008E4194">
            <w:pPr>
              <w:spacing w:after="40"/>
              <w:jc w:val="both"/>
              <w:rPr>
                <w:rFonts w:ascii="Palatino Linotype" w:hAnsi="Palatino Linotype"/>
                <w:i/>
                <w:color w:val="000000"/>
                <w:sz w:val="22"/>
                <w:szCs w:val="22"/>
              </w:rPr>
            </w:pPr>
            <w:r w:rsidRPr="003D298E">
              <w:rPr>
                <w:rFonts w:ascii="Palatino Linotype" w:hAnsi="Palatino Linotype" w:cs="Helvetica"/>
                <w:i/>
                <w:color w:val="000000"/>
                <w:sz w:val="22"/>
                <w:szCs w:val="22"/>
              </w:rPr>
              <w:t>Se señalará el nombre del área del cual es titular quien clasifica.</w:t>
            </w:r>
          </w:p>
        </w:tc>
      </w:tr>
      <w:tr w:rsidR="008E4194" w:rsidRPr="003D298E" w:rsidTr="00BA4AE7">
        <w:trPr>
          <w:trHeight w:val="1160"/>
        </w:trPr>
        <w:tc>
          <w:tcPr>
            <w:tcW w:w="0" w:type="auto"/>
            <w:vMerge/>
            <w:tcBorders>
              <w:top w:val="single" w:sz="6" w:space="0" w:color="000000"/>
              <w:left w:val="single" w:sz="6" w:space="0" w:color="000000"/>
              <w:right w:val="single" w:sz="6" w:space="0" w:color="000000"/>
            </w:tcBorders>
            <w:vAlign w:val="center"/>
            <w:hideMark/>
          </w:tcPr>
          <w:p w:rsidR="008E4194" w:rsidRPr="003D298E" w:rsidRDefault="008E4194" w:rsidP="008E4194">
            <w:pPr>
              <w:jc w:val="both"/>
              <w:rPr>
                <w:rFonts w:ascii="Palatino Linotype" w:hAnsi="Palatino Linotype"/>
                <w:i/>
                <w:color w:val="000000"/>
                <w:sz w:val="22"/>
                <w:szCs w:val="22"/>
              </w:rPr>
            </w:pPr>
          </w:p>
        </w:tc>
        <w:tc>
          <w:tcPr>
            <w:tcW w:w="3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E4194" w:rsidRPr="003D298E" w:rsidRDefault="008E4194" w:rsidP="008E4194">
            <w:pPr>
              <w:spacing w:after="40"/>
              <w:jc w:val="both"/>
              <w:rPr>
                <w:rFonts w:ascii="Palatino Linotype" w:hAnsi="Palatino Linotype"/>
                <w:i/>
                <w:color w:val="000000"/>
                <w:sz w:val="22"/>
                <w:szCs w:val="22"/>
              </w:rPr>
            </w:pPr>
            <w:r w:rsidRPr="003D298E">
              <w:rPr>
                <w:rFonts w:ascii="Palatino Linotype" w:hAnsi="Palatino Linotype" w:cs="Helvetica"/>
                <w:i/>
                <w:color w:val="000000"/>
                <w:sz w:val="22"/>
                <w:szCs w:val="22"/>
              </w:rPr>
              <w:t>Información reservada</w:t>
            </w:r>
          </w:p>
        </w:tc>
        <w:tc>
          <w:tcPr>
            <w:tcW w:w="45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E4194" w:rsidRPr="003D298E" w:rsidRDefault="008E4194" w:rsidP="008E4194">
            <w:pPr>
              <w:spacing w:after="40"/>
              <w:jc w:val="both"/>
              <w:rPr>
                <w:rFonts w:ascii="Palatino Linotype" w:hAnsi="Palatino Linotype"/>
                <w:i/>
                <w:color w:val="000000"/>
                <w:sz w:val="22"/>
                <w:szCs w:val="22"/>
              </w:rPr>
            </w:pPr>
            <w:r w:rsidRPr="003D298E">
              <w:rPr>
                <w:rFonts w:ascii="Palatino Linotype" w:hAnsi="Palatino Linotype" w:cs="Helvetica"/>
                <w:i/>
                <w:color w:val="000000"/>
                <w:sz w:val="22"/>
                <w:szCs w:val="22"/>
              </w:rPr>
              <w:t xml:space="preserve">Se indicarán, en su caso, las partes o páginas del documento que se clasifican como reservadas. Si el documento fuera reservado en su totalidad, se </w:t>
            </w:r>
            <w:proofErr w:type="gramStart"/>
            <w:r w:rsidRPr="003D298E">
              <w:rPr>
                <w:rFonts w:ascii="Palatino Linotype" w:hAnsi="Palatino Linotype" w:cs="Helvetica"/>
                <w:i/>
                <w:color w:val="000000"/>
                <w:sz w:val="22"/>
                <w:szCs w:val="22"/>
              </w:rPr>
              <w:t>anotarán</w:t>
            </w:r>
            <w:proofErr w:type="gramEnd"/>
            <w:r w:rsidRPr="003D298E">
              <w:rPr>
                <w:rFonts w:ascii="Palatino Linotype" w:hAnsi="Palatino Linotype" w:cs="Helvetica"/>
                <w:i/>
                <w:color w:val="000000"/>
                <w:sz w:val="22"/>
                <w:szCs w:val="22"/>
              </w:rPr>
              <w:t xml:space="preserve"> todas las páginas que lo conforman. Si el documento no contiene información reservada, se tachará este apartado.</w:t>
            </w:r>
          </w:p>
        </w:tc>
      </w:tr>
      <w:tr w:rsidR="008E4194" w:rsidRPr="003D298E" w:rsidTr="00BA4AE7">
        <w:trPr>
          <w:trHeight w:val="728"/>
        </w:trPr>
        <w:tc>
          <w:tcPr>
            <w:tcW w:w="0" w:type="auto"/>
            <w:vMerge/>
            <w:tcBorders>
              <w:top w:val="single" w:sz="6" w:space="0" w:color="000000"/>
              <w:left w:val="single" w:sz="6" w:space="0" w:color="000000"/>
              <w:right w:val="single" w:sz="6" w:space="0" w:color="000000"/>
            </w:tcBorders>
            <w:vAlign w:val="center"/>
            <w:hideMark/>
          </w:tcPr>
          <w:p w:rsidR="008E4194" w:rsidRPr="003D298E" w:rsidRDefault="008E4194" w:rsidP="008E4194">
            <w:pPr>
              <w:jc w:val="both"/>
              <w:rPr>
                <w:rFonts w:ascii="Palatino Linotype" w:hAnsi="Palatino Linotype"/>
                <w:i/>
                <w:color w:val="000000"/>
                <w:sz w:val="22"/>
                <w:szCs w:val="22"/>
              </w:rPr>
            </w:pPr>
          </w:p>
        </w:tc>
        <w:tc>
          <w:tcPr>
            <w:tcW w:w="3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E4194" w:rsidRPr="003D298E" w:rsidRDefault="008E4194" w:rsidP="008E4194">
            <w:pPr>
              <w:spacing w:after="40"/>
              <w:jc w:val="both"/>
              <w:rPr>
                <w:rFonts w:ascii="Palatino Linotype" w:hAnsi="Palatino Linotype"/>
                <w:i/>
                <w:color w:val="000000"/>
                <w:sz w:val="22"/>
                <w:szCs w:val="22"/>
              </w:rPr>
            </w:pPr>
            <w:r w:rsidRPr="003D298E">
              <w:rPr>
                <w:rFonts w:ascii="Palatino Linotype" w:hAnsi="Palatino Linotype" w:cs="Helvetica"/>
                <w:i/>
                <w:color w:val="000000"/>
                <w:sz w:val="22"/>
                <w:szCs w:val="22"/>
              </w:rPr>
              <w:t>Periodo de reserva</w:t>
            </w:r>
          </w:p>
        </w:tc>
        <w:tc>
          <w:tcPr>
            <w:tcW w:w="45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E4194" w:rsidRPr="003D298E" w:rsidRDefault="008E4194" w:rsidP="008E4194">
            <w:pPr>
              <w:spacing w:after="40"/>
              <w:jc w:val="both"/>
              <w:rPr>
                <w:rFonts w:ascii="Palatino Linotype" w:hAnsi="Palatino Linotype"/>
                <w:i/>
                <w:color w:val="000000"/>
                <w:sz w:val="22"/>
                <w:szCs w:val="22"/>
              </w:rPr>
            </w:pPr>
            <w:r w:rsidRPr="003D298E">
              <w:rPr>
                <w:rFonts w:ascii="Palatino Linotype" w:hAnsi="Palatino Linotype" w:cs="Helvetica"/>
                <w:i/>
                <w:color w:val="000000"/>
                <w:sz w:val="22"/>
                <w:szCs w:val="22"/>
              </w:rPr>
              <w:t>Se anotará el número de años o meses por los que se mantendrá el documento o las partes del mismo como reservado.</w:t>
            </w:r>
          </w:p>
        </w:tc>
      </w:tr>
      <w:tr w:rsidR="008E4194" w:rsidRPr="003D298E" w:rsidTr="00BA4AE7">
        <w:trPr>
          <w:trHeight w:val="728"/>
        </w:trPr>
        <w:tc>
          <w:tcPr>
            <w:tcW w:w="0" w:type="auto"/>
            <w:vMerge/>
            <w:tcBorders>
              <w:top w:val="single" w:sz="6" w:space="0" w:color="000000"/>
              <w:left w:val="single" w:sz="6" w:space="0" w:color="000000"/>
              <w:right w:val="single" w:sz="6" w:space="0" w:color="000000"/>
            </w:tcBorders>
            <w:vAlign w:val="center"/>
            <w:hideMark/>
          </w:tcPr>
          <w:p w:rsidR="008E4194" w:rsidRPr="003D298E" w:rsidRDefault="008E4194" w:rsidP="008E4194">
            <w:pPr>
              <w:jc w:val="both"/>
              <w:rPr>
                <w:rFonts w:ascii="Palatino Linotype" w:hAnsi="Palatino Linotype"/>
                <w:i/>
                <w:color w:val="000000"/>
                <w:sz w:val="22"/>
                <w:szCs w:val="22"/>
              </w:rPr>
            </w:pPr>
          </w:p>
        </w:tc>
        <w:tc>
          <w:tcPr>
            <w:tcW w:w="3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E4194" w:rsidRPr="003D298E" w:rsidRDefault="008E4194" w:rsidP="008E4194">
            <w:pPr>
              <w:spacing w:after="40"/>
              <w:jc w:val="both"/>
              <w:rPr>
                <w:rFonts w:ascii="Palatino Linotype" w:hAnsi="Palatino Linotype"/>
                <w:i/>
                <w:color w:val="000000"/>
                <w:sz w:val="22"/>
                <w:szCs w:val="22"/>
              </w:rPr>
            </w:pPr>
            <w:r w:rsidRPr="003D298E">
              <w:rPr>
                <w:rFonts w:ascii="Palatino Linotype" w:hAnsi="Palatino Linotype" w:cs="Helvetica"/>
                <w:i/>
                <w:color w:val="000000"/>
                <w:sz w:val="22"/>
                <w:szCs w:val="22"/>
              </w:rPr>
              <w:t>Fundamento legal</w:t>
            </w:r>
          </w:p>
        </w:tc>
        <w:tc>
          <w:tcPr>
            <w:tcW w:w="45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E4194" w:rsidRPr="003D298E" w:rsidRDefault="008E4194" w:rsidP="008E4194">
            <w:pPr>
              <w:spacing w:after="40"/>
              <w:jc w:val="both"/>
              <w:rPr>
                <w:rFonts w:ascii="Palatino Linotype" w:hAnsi="Palatino Linotype"/>
                <w:i/>
                <w:color w:val="000000"/>
                <w:sz w:val="22"/>
                <w:szCs w:val="22"/>
              </w:rPr>
            </w:pPr>
            <w:r w:rsidRPr="003D298E">
              <w:rPr>
                <w:rFonts w:ascii="Palatino Linotype" w:hAnsi="Palatino Linotype" w:cs="Helvetica"/>
                <w:i/>
                <w:color w:val="000000"/>
                <w:sz w:val="22"/>
                <w:szCs w:val="22"/>
              </w:rPr>
              <w:t>Se señalará el nombre del ordenamiento, el o los artículos, fracción(es), párrafo(s) con base en los cuales se sustente la reserva.</w:t>
            </w:r>
          </w:p>
        </w:tc>
      </w:tr>
      <w:tr w:rsidR="008E4194" w:rsidRPr="003D298E" w:rsidTr="00BA4AE7">
        <w:trPr>
          <w:trHeight w:val="728"/>
        </w:trPr>
        <w:tc>
          <w:tcPr>
            <w:tcW w:w="0" w:type="auto"/>
            <w:vMerge/>
            <w:tcBorders>
              <w:top w:val="single" w:sz="6" w:space="0" w:color="000000"/>
              <w:left w:val="single" w:sz="6" w:space="0" w:color="000000"/>
              <w:right w:val="single" w:sz="6" w:space="0" w:color="000000"/>
            </w:tcBorders>
            <w:vAlign w:val="center"/>
            <w:hideMark/>
          </w:tcPr>
          <w:p w:rsidR="008E4194" w:rsidRPr="003D298E" w:rsidRDefault="008E4194" w:rsidP="008E4194">
            <w:pPr>
              <w:jc w:val="both"/>
              <w:rPr>
                <w:rFonts w:ascii="Palatino Linotype" w:hAnsi="Palatino Linotype"/>
                <w:i/>
                <w:color w:val="000000"/>
                <w:sz w:val="22"/>
                <w:szCs w:val="22"/>
              </w:rPr>
            </w:pPr>
          </w:p>
        </w:tc>
        <w:tc>
          <w:tcPr>
            <w:tcW w:w="3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E4194" w:rsidRPr="003D298E" w:rsidRDefault="008E4194" w:rsidP="008E4194">
            <w:pPr>
              <w:spacing w:after="40"/>
              <w:jc w:val="both"/>
              <w:rPr>
                <w:rFonts w:ascii="Palatino Linotype" w:hAnsi="Palatino Linotype"/>
                <w:i/>
                <w:color w:val="000000"/>
                <w:sz w:val="22"/>
                <w:szCs w:val="22"/>
              </w:rPr>
            </w:pPr>
            <w:r w:rsidRPr="003D298E">
              <w:rPr>
                <w:rFonts w:ascii="Palatino Linotype" w:hAnsi="Palatino Linotype" w:cs="Helvetica"/>
                <w:i/>
                <w:color w:val="000000"/>
                <w:sz w:val="22"/>
                <w:szCs w:val="22"/>
              </w:rPr>
              <w:t>Ampliación del periodo de reserva</w:t>
            </w:r>
          </w:p>
        </w:tc>
        <w:tc>
          <w:tcPr>
            <w:tcW w:w="45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E4194" w:rsidRPr="003D298E" w:rsidRDefault="008E4194" w:rsidP="008E4194">
            <w:pPr>
              <w:spacing w:after="40"/>
              <w:jc w:val="both"/>
              <w:rPr>
                <w:rFonts w:ascii="Palatino Linotype" w:hAnsi="Palatino Linotype"/>
                <w:i/>
                <w:color w:val="000000"/>
                <w:sz w:val="22"/>
                <w:szCs w:val="22"/>
              </w:rPr>
            </w:pPr>
            <w:r w:rsidRPr="003D298E">
              <w:rPr>
                <w:rFonts w:ascii="Palatino Linotype" w:hAnsi="Palatino Linotype" w:cs="Helvetica"/>
                <w:i/>
                <w:color w:val="000000"/>
                <w:sz w:val="22"/>
                <w:szCs w:val="22"/>
              </w:rPr>
              <w:t>En caso de haber solicitado la ampliación del periodo de reserva originalmente establecido, se deberá anotar el número de años o meses por los que se amplía la reserva.</w:t>
            </w:r>
          </w:p>
        </w:tc>
      </w:tr>
      <w:tr w:rsidR="008E4194" w:rsidRPr="003D298E" w:rsidTr="00BA4AE7">
        <w:trPr>
          <w:trHeight w:val="1160"/>
        </w:trPr>
        <w:tc>
          <w:tcPr>
            <w:tcW w:w="0" w:type="auto"/>
            <w:vMerge/>
            <w:tcBorders>
              <w:top w:val="single" w:sz="6" w:space="0" w:color="000000"/>
              <w:left w:val="single" w:sz="6" w:space="0" w:color="000000"/>
              <w:right w:val="single" w:sz="6" w:space="0" w:color="000000"/>
            </w:tcBorders>
            <w:vAlign w:val="center"/>
            <w:hideMark/>
          </w:tcPr>
          <w:p w:rsidR="008E4194" w:rsidRPr="003D298E" w:rsidRDefault="008E4194" w:rsidP="008E4194">
            <w:pPr>
              <w:jc w:val="both"/>
              <w:rPr>
                <w:rFonts w:ascii="Palatino Linotype" w:hAnsi="Palatino Linotype"/>
                <w:i/>
                <w:color w:val="000000"/>
                <w:sz w:val="22"/>
                <w:szCs w:val="22"/>
              </w:rPr>
            </w:pPr>
          </w:p>
        </w:tc>
        <w:tc>
          <w:tcPr>
            <w:tcW w:w="3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E4194" w:rsidRPr="003D298E" w:rsidRDefault="008E4194" w:rsidP="008E4194">
            <w:pPr>
              <w:spacing w:after="40"/>
              <w:jc w:val="both"/>
              <w:rPr>
                <w:rFonts w:ascii="Palatino Linotype" w:hAnsi="Palatino Linotype"/>
                <w:i/>
                <w:color w:val="000000"/>
                <w:sz w:val="22"/>
                <w:szCs w:val="22"/>
              </w:rPr>
            </w:pPr>
            <w:r w:rsidRPr="003D298E">
              <w:rPr>
                <w:rFonts w:ascii="Palatino Linotype" w:hAnsi="Palatino Linotype" w:cs="Helvetica"/>
                <w:i/>
                <w:color w:val="000000"/>
                <w:sz w:val="22"/>
                <w:szCs w:val="22"/>
              </w:rPr>
              <w:t>Confidencial</w:t>
            </w:r>
          </w:p>
        </w:tc>
        <w:tc>
          <w:tcPr>
            <w:tcW w:w="45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E4194" w:rsidRPr="003D298E" w:rsidRDefault="008E4194" w:rsidP="008E4194">
            <w:pPr>
              <w:spacing w:after="40"/>
              <w:jc w:val="both"/>
              <w:rPr>
                <w:rFonts w:ascii="Palatino Linotype" w:hAnsi="Palatino Linotype"/>
                <w:i/>
                <w:color w:val="000000"/>
                <w:sz w:val="22"/>
                <w:szCs w:val="22"/>
              </w:rPr>
            </w:pPr>
            <w:r w:rsidRPr="003D298E">
              <w:rPr>
                <w:rFonts w:ascii="Palatino Linotype" w:hAnsi="Palatino Linotype" w:cs="Helvetica"/>
                <w:i/>
                <w:color w:val="000000"/>
                <w:sz w:val="22"/>
                <w:szCs w:val="22"/>
              </w:rPr>
              <w:t>Se indicarán, en su caso, las partes o páginas del documento que se clasifica como confidencial. Si el documento fuera confidencial en su totalidad, se anotarán todas las páginas que lo conforman. Si el documento no contiene información confidencial, se tachará este apartado.</w:t>
            </w:r>
          </w:p>
        </w:tc>
      </w:tr>
    </w:tbl>
    <w:p w:rsidR="008E4194" w:rsidRPr="003D298E" w:rsidRDefault="008E4194" w:rsidP="008E4194">
      <w:pPr>
        <w:shd w:val="clear" w:color="auto" w:fill="FFFFFF"/>
        <w:jc w:val="both"/>
        <w:rPr>
          <w:rFonts w:ascii="Palatino Linotype" w:hAnsi="Palatino Linotype" w:cs="Arial"/>
          <w:i/>
          <w:vanish/>
          <w:color w:val="2F2F2F"/>
          <w:sz w:val="22"/>
          <w:szCs w:val="22"/>
        </w:rPr>
      </w:pPr>
    </w:p>
    <w:tbl>
      <w:tblPr>
        <w:tblW w:w="0" w:type="auto"/>
        <w:tblInd w:w="74" w:type="dxa"/>
        <w:tblCellMar>
          <w:top w:w="15" w:type="dxa"/>
          <w:left w:w="15" w:type="dxa"/>
          <w:bottom w:w="15" w:type="dxa"/>
          <w:right w:w="15" w:type="dxa"/>
        </w:tblCellMar>
        <w:tblLook w:val="04A0" w:firstRow="1" w:lastRow="0" w:firstColumn="1" w:lastColumn="0" w:noHBand="0" w:noVBand="1"/>
      </w:tblPr>
      <w:tblGrid>
        <w:gridCol w:w="3077"/>
        <w:gridCol w:w="4522"/>
      </w:tblGrid>
      <w:tr w:rsidR="008E4194" w:rsidRPr="003D298E" w:rsidTr="00BA4AE7">
        <w:trPr>
          <w:trHeight w:val="728"/>
        </w:trPr>
        <w:tc>
          <w:tcPr>
            <w:tcW w:w="3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E4194" w:rsidRPr="003D298E" w:rsidRDefault="008E4194" w:rsidP="008E4194">
            <w:pPr>
              <w:spacing w:after="40"/>
              <w:jc w:val="both"/>
              <w:rPr>
                <w:rFonts w:ascii="Palatino Linotype" w:hAnsi="Palatino Linotype"/>
                <w:i/>
                <w:color w:val="000000"/>
                <w:sz w:val="22"/>
                <w:szCs w:val="22"/>
              </w:rPr>
            </w:pPr>
            <w:r w:rsidRPr="003D298E">
              <w:rPr>
                <w:rFonts w:ascii="Palatino Linotype" w:hAnsi="Palatino Linotype" w:cs="Helvetica"/>
                <w:i/>
                <w:color w:val="000000"/>
                <w:sz w:val="22"/>
                <w:szCs w:val="22"/>
              </w:rPr>
              <w:t>Fundamento legal</w:t>
            </w:r>
          </w:p>
        </w:tc>
        <w:tc>
          <w:tcPr>
            <w:tcW w:w="45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E4194" w:rsidRPr="003D298E" w:rsidRDefault="008E4194" w:rsidP="008E4194">
            <w:pPr>
              <w:spacing w:after="40"/>
              <w:jc w:val="both"/>
              <w:rPr>
                <w:rFonts w:ascii="Palatino Linotype" w:hAnsi="Palatino Linotype"/>
                <w:i/>
                <w:color w:val="000000"/>
                <w:sz w:val="22"/>
                <w:szCs w:val="22"/>
              </w:rPr>
            </w:pPr>
            <w:r w:rsidRPr="003D298E">
              <w:rPr>
                <w:rFonts w:ascii="Palatino Linotype" w:hAnsi="Palatino Linotype" w:cs="Helvetica"/>
                <w:i/>
                <w:color w:val="000000"/>
                <w:sz w:val="22"/>
                <w:szCs w:val="22"/>
              </w:rPr>
              <w:t>Se señalará el nombre del ordenamiento, el o los artículos, fracción(es), párrafo(s) con base en los cuales se sustente la confidencialidad.</w:t>
            </w:r>
          </w:p>
        </w:tc>
      </w:tr>
      <w:tr w:rsidR="008E4194" w:rsidRPr="003D298E" w:rsidTr="00BA4AE7">
        <w:trPr>
          <w:trHeight w:val="296"/>
        </w:trPr>
        <w:tc>
          <w:tcPr>
            <w:tcW w:w="3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E4194" w:rsidRPr="003D298E" w:rsidRDefault="008E4194" w:rsidP="008E4194">
            <w:pPr>
              <w:spacing w:after="40"/>
              <w:jc w:val="both"/>
              <w:rPr>
                <w:rFonts w:ascii="Palatino Linotype" w:hAnsi="Palatino Linotype"/>
                <w:i/>
                <w:color w:val="000000"/>
                <w:sz w:val="22"/>
                <w:szCs w:val="22"/>
              </w:rPr>
            </w:pPr>
            <w:r w:rsidRPr="003D298E">
              <w:rPr>
                <w:rFonts w:ascii="Palatino Linotype" w:hAnsi="Palatino Linotype" w:cs="Helvetica"/>
                <w:i/>
                <w:color w:val="000000"/>
                <w:sz w:val="22"/>
                <w:szCs w:val="22"/>
              </w:rPr>
              <w:t>Rúbrica del titular del área</w:t>
            </w:r>
          </w:p>
        </w:tc>
        <w:tc>
          <w:tcPr>
            <w:tcW w:w="45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E4194" w:rsidRPr="003D298E" w:rsidRDefault="008E4194" w:rsidP="008E4194">
            <w:pPr>
              <w:spacing w:after="40"/>
              <w:jc w:val="both"/>
              <w:rPr>
                <w:rFonts w:ascii="Palatino Linotype" w:hAnsi="Palatino Linotype"/>
                <w:i/>
                <w:color w:val="000000"/>
                <w:sz w:val="22"/>
                <w:szCs w:val="22"/>
              </w:rPr>
            </w:pPr>
            <w:r w:rsidRPr="003D298E">
              <w:rPr>
                <w:rFonts w:ascii="Palatino Linotype" w:hAnsi="Palatino Linotype" w:cs="Helvetica"/>
                <w:i/>
                <w:color w:val="000000"/>
                <w:sz w:val="22"/>
                <w:szCs w:val="22"/>
              </w:rPr>
              <w:t>Rúbrica autógrafa de quien clasifica.</w:t>
            </w:r>
          </w:p>
        </w:tc>
      </w:tr>
      <w:tr w:rsidR="008E4194" w:rsidRPr="003D298E" w:rsidTr="00BA4AE7">
        <w:trPr>
          <w:trHeight w:val="296"/>
        </w:trPr>
        <w:tc>
          <w:tcPr>
            <w:tcW w:w="3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E4194" w:rsidRPr="003D298E" w:rsidRDefault="008E4194" w:rsidP="008E4194">
            <w:pPr>
              <w:spacing w:after="40"/>
              <w:jc w:val="both"/>
              <w:rPr>
                <w:rFonts w:ascii="Palatino Linotype" w:hAnsi="Palatino Linotype"/>
                <w:i/>
                <w:color w:val="000000"/>
                <w:sz w:val="22"/>
                <w:szCs w:val="22"/>
              </w:rPr>
            </w:pPr>
            <w:r w:rsidRPr="003D298E">
              <w:rPr>
                <w:rFonts w:ascii="Palatino Linotype" w:hAnsi="Palatino Linotype" w:cs="Helvetica"/>
                <w:i/>
                <w:color w:val="000000"/>
                <w:sz w:val="22"/>
                <w:szCs w:val="22"/>
              </w:rPr>
              <w:t>Fecha de desclasificación</w:t>
            </w:r>
          </w:p>
        </w:tc>
        <w:tc>
          <w:tcPr>
            <w:tcW w:w="45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E4194" w:rsidRPr="003D298E" w:rsidRDefault="008E4194" w:rsidP="008E4194">
            <w:pPr>
              <w:spacing w:after="40"/>
              <w:jc w:val="both"/>
              <w:rPr>
                <w:rFonts w:ascii="Palatino Linotype" w:hAnsi="Palatino Linotype"/>
                <w:i/>
                <w:color w:val="000000"/>
                <w:sz w:val="22"/>
                <w:szCs w:val="22"/>
              </w:rPr>
            </w:pPr>
            <w:r w:rsidRPr="003D298E">
              <w:rPr>
                <w:rFonts w:ascii="Palatino Linotype" w:hAnsi="Palatino Linotype" w:cs="Helvetica"/>
                <w:i/>
                <w:color w:val="000000"/>
                <w:sz w:val="22"/>
                <w:szCs w:val="22"/>
              </w:rPr>
              <w:t>Se anotará la fecha en que se desclasifica el documento.</w:t>
            </w:r>
          </w:p>
        </w:tc>
      </w:tr>
      <w:tr w:rsidR="008E4194" w:rsidRPr="003D298E" w:rsidTr="00BA4AE7">
        <w:trPr>
          <w:trHeight w:val="311"/>
        </w:trPr>
        <w:tc>
          <w:tcPr>
            <w:tcW w:w="3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E4194" w:rsidRPr="003D298E" w:rsidRDefault="008E4194" w:rsidP="008E4194">
            <w:pPr>
              <w:spacing w:after="40"/>
              <w:jc w:val="both"/>
              <w:rPr>
                <w:rFonts w:ascii="Palatino Linotype" w:hAnsi="Palatino Linotype"/>
                <w:i/>
                <w:color w:val="000000"/>
                <w:sz w:val="22"/>
                <w:szCs w:val="22"/>
              </w:rPr>
            </w:pPr>
            <w:r w:rsidRPr="003D298E">
              <w:rPr>
                <w:rFonts w:ascii="Palatino Linotype" w:hAnsi="Palatino Linotype" w:cs="Helvetica"/>
                <w:i/>
                <w:color w:val="000000"/>
                <w:sz w:val="22"/>
                <w:szCs w:val="22"/>
              </w:rPr>
              <w:t>Rúbrica y cargo del servidor público</w:t>
            </w:r>
          </w:p>
        </w:tc>
        <w:tc>
          <w:tcPr>
            <w:tcW w:w="45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E4194" w:rsidRPr="003D298E" w:rsidRDefault="008E4194" w:rsidP="008E4194">
            <w:pPr>
              <w:spacing w:after="40"/>
              <w:jc w:val="both"/>
              <w:rPr>
                <w:rFonts w:ascii="Palatino Linotype" w:hAnsi="Palatino Linotype"/>
                <w:i/>
                <w:color w:val="000000"/>
                <w:sz w:val="22"/>
                <w:szCs w:val="22"/>
              </w:rPr>
            </w:pPr>
            <w:r w:rsidRPr="003D298E">
              <w:rPr>
                <w:rFonts w:ascii="Palatino Linotype" w:hAnsi="Palatino Linotype" w:cs="Helvetica"/>
                <w:i/>
                <w:color w:val="000000"/>
                <w:sz w:val="22"/>
                <w:szCs w:val="22"/>
              </w:rPr>
              <w:t>Rúbrica autógrafa de quien desclasifica.</w:t>
            </w:r>
          </w:p>
        </w:tc>
      </w:tr>
    </w:tbl>
    <w:p w:rsidR="008E4194" w:rsidRPr="003D298E" w:rsidRDefault="008E4194" w:rsidP="008E4194">
      <w:pPr>
        <w:shd w:val="clear" w:color="auto" w:fill="FFFFFF"/>
        <w:spacing w:after="101"/>
        <w:jc w:val="both"/>
        <w:rPr>
          <w:rFonts w:ascii="Palatino Linotype" w:hAnsi="Palatino Linotype" w:cs="Arial"/>
          <w:i/>
          <w:color w:val="2F2F2F"/>
          <w:sz w:val="22"/>
          <w:szCs w:val="22"/>
        </w:rPr>
      </w:pPr>
      <w:r w:rsidRPr="003D298E">
        <w:rPr>
          <w:rFonts w:ascii="Palatino Linotype" w:hAnsi="Palatino Linotype" w:cs="Helvetica"/>
          <w:b/>
          <w:bCs/>
          <w:i/>
          <w:color w:val="2F2F2F"/>
          <w:sz w:val="22"/>
          <w:szCs w:val="22"/>
        </w:rPr>
        <w:t>Quincuagésimo cuarto.</w:t>
      </w:r>
      <w:r w:rsidRPr="003D298E">
        <w:rPr>
          <w:rFonts w:ascii="Palatino Linotype" w:hAnsi="Palatino Linotype" w:cs="Helvetica"/>
          <w:i/>
          <w:color w:val="2F2F2F"/>
          <w:sz w:val="22"/>
          <w:szCs w:val="22"/>
        </w:rPr>
        <w:t> El expediente del cual formen parte los documentos que se consideren reservados o confidenciales en todo o en parte, únicamente llevará en su carátula la especificación de que contiene partes o secciones reservadas o confidenciales.</w:t>
      </w:r>
    </w:p>
    <w:p w:rsidR="008E4194" w:rsidRPr="003D298E" w:rsidRDefault="008E4194" w:rsidP="008E4194">
      <w:pPr>
        <w:shd w:val="clear" w:color="auto" w:fill="FFFFFF"/>
        <w:spacing w:after="101"/>
        <w:jc w:val="both"/>
        <w:rPr>
          <w:rFonts w:ascii="Palatino Linotype" w:hAnsi="Palatino Linotype" w:cs="Arial"/>
          <w:i/>
          <w:color w:val="2F2F2F"/>
          <w:sz w:val="22"/>
          <w:szCs w:val="22"/>
        </w:rPr>
      </w:pPr>
      <w:r w:rsidRPr="003D298E">
        <w:rPr>
          <w:rFonts w:ascii="Palatino Linotype" w:hAnsi="Palatino Linotype" w:cs="Helvetica"/>
          <w:b/>
          <w:bCs/>
          <w:i/>
          <w:color w:val="2F2F2F"/>
          <w:sz w:val="22"/>
          <w:szCs w:val="22"/>
        </w:rPr>
        <w:t>Quincuagésimo quinto.</w:t>
      </w:r>
      <w:r w:rsidRPr="003D298E">
        <w:rPr>
          <w:rFonts w:ascii="Palatino Linotype" w:hAnsi="Palatino Linotype" w:cs="Helvetica"/>
          <w:i/>
          <w:color w:val="2F2F2F"/>
          <w:sz w:val="22"/>
          <w:szCs w:val="22"/>
        </w:rPr>
        <w:t> Los documentos que integren un expediente reservado o confidencial en su totalidad no deberán marcarse en lo individual.</w:t>
      </w:r>
    </w:p>
    <w:p w:rsidR="008E4194" w:rsidRPr="003D298E" w:rsidRDefault="008E4194" w:rsidP="008E4194">
      <w:pPr>
        <w:shd w:val="clear" w:color="auto" w:fill="FFFFFF"/>
        <w:spacing w:after="101"/>
        <w:jc w:val="both"/>
        <w:rPr>
          <w:rFonts w:ascii="Palatino Linotype" w:hAnsi="Palatino Linotype" w:cs="Arial"/>
          <w:i/>
          <w:color w:val="2F2F2F"/>
          <w:sz w:val="22"/>
          <w:szCs w:val="22"/>
        </w:rPr>
      </w:pPr>
      <w:r w:rsidRPr="003D298E">
        <w:rPr>
          <w:rFonts w:ascii="Palatino Linotype" w:hAnsi="Palatino Linotype" w:cs="Helvetica"/>
          <w:i/>
          <w:color w:val="2F2F2F"/>
          <w:sz w:val="22"/>
          <w:szCs w:val="22"/>
        </w:rPr>
        <w:t>Una vez desclasificados los expedientes, si existieren documentos que tuvieran el carácter de reservados o confidenciales, deberán ser marcados.</w:t>
      </w:r>
    </w:p>
    <w:p w:rsidR="008E4194" w:rsidRPr="003D298E" w:rsidRDefault="008E4194" w:rsidP="008E4194">
      <w:pPr>
        <w:shd w:val="clear" w:color="auto" w:fill="FFFFFF"/>
        <w:spacing w:after="101"/>
        <w:jc w:val="both"/>
        <w:rPr>
          <w:rFonts w:ascii="Palatino Linotype" w:hAnsi="Palatino Linotype" w:cs="Arial"/>
          <w:i/>
          <w:color w:val="2F2F2F"/>
          <w:sz w:val="22"/>
          <w:szCs w:val="22"/>
        </w:rPr>
      </w:pPr>
      <w:r w:rsidRPr="003D298E">
        <w:rPr>
          <w:rFonts w:ascii="Palatino Linotype" w:hAnsi="Palatino Linotype" w:cs="Helvetica"/>
          <w:i/>
          <w:color w:val="2F2F2F"/>
          <w:sz w:val="22"/>
          <w:szCs w:val="22"/>
        </w:rPr>
        <w:t>El formato para señalar la clasificación de expedientes que por su naturaleza sean en su totalidad reservados o confidenciales, es el siguiente:</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1113"/>
        <w:gridCol w:w="3077"/>
        <w:gridCol w:w="4522"/>
      </w:tblGrid>
      <w:tr w:rsidR="008E4194" w:rsidRPr="003D298E" w:rsidTr="00BA4AE7">
        <w:trPr>
          <w:trHeight w:val="327"/>
        </w:trPr>
        <w:tc>
          <w:tcPr>
            <w:tcW w:w="1113" w:type="dxa"/>
            <w:tcBorders>
              <w:bottom w:val="single" w:sz="6" w:space="0" w:color="000000"/>
              <w:right w:val="single" w:sz="6" w:space="0" w:color="000000"/>
            </w:tcBorders>
            <w:tcMar>
              <w:top w:w="15" w:type="dxa"/>
              <w:left w:w="70" w:type="dxa"/>
              <w:bottom w:w="15" w:type="dxa"/>
              <w:right w:w="70" w:type="dxa"/>
            </w:tcMar>
            <w:vAlign w:val="center"/>
            <w:hideMark/>
          </w:tcPr>
          <w:p w:rsidR="008E4194" w:rsidRPr="003D298E" w:rsidRDefault="008E4194" w:rsidP="008E4194">
            <w:pPr>
              <w:spacing w:after="40"/>
              <w:jc w:val="both"/>
              <w:rPr>
                <w:rFonts w:ascii="Palatino Linotype" w:hAnsi="Palatino Linotype"/>
                <w:i/>
                <w:color w:val="000000"/>
                <w:sz w:val="22"/>
                <w:szCs w:val="22"/>
              </w:rPr>
            </w:pPr>
            <w:r w:rsidRPr="003D298E">
              <w:rPr>
                <w:rFonts w:ascii="Palatino Linotype" w:hAnsi="Palatino Linotype"/>
                <w:i/>
                <w:color w:val="000000"/>
                <w:sz w:val="22"/>
                <w:szCs w:val="22"/>
              </w:rPr>
              <w:t> </w:t>
            </w:r>
          </w:p>
        </w:tc>
        <w:tc>
          <w:tcPr>
            <w:tcW w:w="3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E4194" w:rsidRPr="003D298E" w:rsidRDefault="008E4194" w:rsidP="008E4194">
            <w:pPr>
              <w:spacing w:after="40"/>
              <w:jc w:val="both"/>
              <w:rPr>
                <w:rFonts w:ascii="Palatino Linotype" w:hAnsi="Palatino Linotype"/>
                <w:i/>
                <w:color w:val="000000"/>
                <w:sz w:val="22"/>
                <w:szCs w:val="22"/>
              </w:rPr>
            </w:pPr>
            <w:r w:rsidRPr="003D298E">
              <w:rPr>
                <w:rFonts w:ascii="Palatino Linotype" w:hAnsi="Palatino Linotype" w:cs="Helvetica"/>
                <w:b/>
                <w:bCs/>
                <w:i/>
                <w:color w:val="000000"/>
                <w:sz w:val="22"/>
                <w:szCs w:val="22"/>
              </w:rPr>
              <w:t>Concepto</w:t>
            </w:r>
          </w:p>
        </w:tc>
        <w:tc>
          <w:tcPr>
            <w:tcW w:w="45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E4194" w:rsidRPr="003D298E" w:rsidRDefault="008E4194" w:rsidP="008E4194">
            <w:pPr>
              <w:spacing w:after="40"/>
              <w:jc w:val="both"/>
              <w:rPr>
                <w:rFonts w:ascii="Palatino Linotype" w:hAnsi="Palatino Linotype"/>
                <w:i/>
                <w:color w:val="000000"/>
                <w:sz w:val="22"/>
                <w:szCs w:val="22"/>
              </w:rPr>
            </w:pPr>
            <w:r w:rsidRPr="003D298E">
              <w:rPr>
                <w:rFonts w:ascii="Palatino Linotype" w:hAnsi="Palatino Linotype" w:cs="Helvetica"/>
                <w:b/>
                <w:bCs/>
                <w:i/>
                <w:color w:val="000000"/>
                <w:sz w:val="22"/>
                <w:szCs w:val="22"/>
              </w:rPr>
              <w:t>Dónde:</w:t>
            </w:r>
          </w:p>
        </w:tc>
      </w:tr>
      <w:tr w:rsidR="008E4194" w:rsidRPr="003D298E" w:rsidTr="00BA4AE7">
        <w:trPr>
          <w:trHeight w:val="544"/>
        </w:trPr>
        <w:tc>
          <w:tcPr>
            <w:tcW w:w="1113" w:type="dxa"/>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hideMark/>
          </w:tcPr>
          <w:p w:rsidR="008E4194" w:rsidRPr="003D298E" w:rsidRDefault="008E4194" w:rsidP="008E4194">
            <w:pPr>
              <w:spacing w:after="40"/>
              <w:jc w:val="both"/>
              <w:rPr>
                <w:rFonts w:ascii="Palatino Linotype" w:hAnsi="Palatino Linotype"/>
                <w:i/>
                <w:color w:val="000000"/>
                <w:sz w:val="22"/>
                <w:szCs w:val="22"/>
              </w:rPr>
            </w:pPr>
            <w:r w:rsidRPr="003D298E">
              <w:rPr>
                <w:rFonts w:ascii="Palatino Linotype" w:hAnsi="Palatino Linotype" w:cs="Helvetica"/>
                <w:i/>
                <w:color w:val="000000"/>
                <w:sz w:val="22"/>
                <w:szCs w:val="22"/>
              </w:rPr>
              <w:t>Sello oficial o</w:t>
            </w:r>
            <w:r w:rsidRPr="003D298E">
              <w:rPr>
                <w:rFonts w:ascii="Palatino Linotype" w:hAnsi="Palatino Linotype"/>
                <w:i/>
                <w:color w:val="000000"/>
                <w:sz w:val="22"/>
                <w:szCs w:val="22"/>
              </w:rPr>
              <w:br/>
            </w:r>
            <w:r w:rsidRPr="003D298E">
              <w:rPr>
                <w:rFonts w:ascii="Palatino Linotype" w:hAnsi="Palatino Linotype" w:cs="Helvetica"/>
                <w:i/>
                <w:color w:val="000000"/>
                <w:sz w:val="22"/>
                <w:szCs w:val="22"/>
              </w:rPr>
              <w:t>logotipo del</w:t>
            </w:r>
            <w:r w:rsidRPr="003D298E">
              <w:rPr>
                <w:rFonts w:ascii="Palatino Linotype" w:hAnsi="Palatino Linotype"/>
                <w:i/>
                <w:color w:val="000000"/>
                <w:sz w:val="22"/>
                <w:szCs w:val="22"/>
              </w:rPr>
              <w:br/>
            </w:r>
            <w:r w:rsidRPr="003D298E">
              <w:rPr>
                <w:rFonts w:ascii="Palatino Linotype" w:hAnsi="Palatino Linotype" w:cs="Helvetica"/>
                <w:i/>
                <w:color w:val="000000"/>
                <w:sz w:val="22"/>
                <w:szCs w:val="22"/>
              </w:rPr>
              <w:t>sujeto</w:t>
            </w:r>
            <w:r w:rsidRPr="003D298E">
              <w:rPr>
                <w:rFonts w:ascii="Palatino Linotype" w:hAnsi="Palatino Linotype"/>
                <w:i/>
                <w:color w:val="000000"/>
                <w:sz w:val="22"/>
                <w:szCs w:val="22"/>
              </w:rPr>
              <w:br/>
            </w:r>
            <w:r w:rsidRPr="003D298E">
              <w:rPr>
                <w:rFonts w:ascii="Palatino Linotype" w:hAnsi="Palatino Linotype" w:cs="Helvetica"/>
                <w:i/>
                <w:color w:val="000000"/>
                <w:sz w:val="22"/>
                <w:szCs w:val="22"/>
              </w:rPr>
              <w:t>obligado.</w:t>
            </w:r>
          </w:p>
        </w:tc>
        <w:tc>
          <w:tcPr>
            <w:tcW w:w="3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E4194" w:rsidRPr="003D298E" w:rsidRDefault="008E4194" w:rsidP="008E4194">
            <w:pPr>
              <w:spacing w:after="40"/>
              <w:jc w:val="both"/>
              <w:rPr>
                <w:rFonts w:ascii="Palatino Linotype" w:hAnsi="Palatino Linotype"/>
                <w:i/>
                <w:color w:val="000000"/>
                <w:sz w:val="22"/>
                <w:szCs w:val="22"/>
              </w:rPr>
            </w:pPr>
            <w:r w:rsidRPr="003D298E">
              <w:rPr>
                <w:rFonts w:ascii="Palatino Linotype" w:hAnsi="Palatino Linotype" w:cs="Helvetica"/>
                <w:i/>
                <w:color w:val="000000"/>
                <w:sz w:val="22"/>
                <w:szCs w:val="22"/>
              </w:rPr>
              <w:t>Fecha de clasificación</w:t>
            </w:r>
          </w:p>
        </w:tc>
        <w:tc>
          <w:tcPr>
            <w:tcW w:w="45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E4194" w:rsidRPr="003D298E" w:rsidRDefault="008E4194" w:rsidP="008E4194">
            <w:pPr>
              <w:spacing w:after="40"/>
              <w:jc w:val="both"/>
              <w:rPr>
                <w:rFonts w:ascii="Palatino Linotype" w:hAnsi="Palatino Linotype"/>
                <w:i/>
                <w:color w:val="000000"/>
                <w:sz w:val="22"/>
                <w:szCs w:val="22"/>
              </w:rPr>
            </w:pPr>
            <w:r w:rsidRPr="003D298E">
              <w:rPr>
                <w:rFonts w:ascii="Palatino Linotype" w:hAnsi="Palatino Linotype" w:cs="Helvetica"/>
                <w:i/>
                <w:color w:val="000000"/>
                <w:sz w:val="22"/>
                <w:szCs w:val="22"/>
              </w:rPr>
              <w:t>Se anotará la fecha en la que el Comité de Transparencia confirmó la clasificación del documento, en su caso.</w:t>
            </w:r>
          </w:p>
        </w:tc>
      </w:tr>
      <w:tr w:rsidR="008E4194" w:rsidRPr="003D298E" w:rsidTr="00BA4AE7">
        <w:trPr>
          <w:trHeight w:val="544"/>
        </w:trPr>
        <w:tc>
          <w:tcPr>
            <w:tcW w:w="0" w:type="auto"/>
            <w:vMerge/>
            <w:tcBorders>
              <w:top w:val="single" w:sz="6" w:space="0" w:color="000000"/>
              <w:left w:val="single" w:sz="6" w:space="0" w:color="000000"/>
              <w:right w:val="single" w:sz="6" w:space="0" w:color="000000"/>
            </w:tcBorders>
            <w:vAlign w:val="center"/>
            <w:hideMark/>
          </w:tcPr>
          <w:p w:rsidR="008E4194" w:rsidRPr="003D298E" w:rsidRDefault="008E4194" w:rsidP="008E4194">
            <w:pPr>
              <w:jc w:val="both"/>
              <w:rPr>
                <w:rFonts w:ascii="Palatino Linotype" w:hAnsi="Palatino Linotype"/>
                <w:i/>
                <w:color w:val="000000"/>
                <w:sz w:val="22"/>
                <w:szCs w:val="22"/>
              </w:rPr>
            </w:pPr>
          </w:p>
        </w:tc>
        <w:tc>
          <w:tcPr>
            <w:tcW w:w="3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E4194" w:rsidRPr="003D298E" w:rsidRDefault="008E4194" w:rsidP="008E4194">
            <w:pPr>
              <w:spacing w:after="40"/>
              <w:jc w:val="both"/>
              <w:rPr>
                <w:rFonts w:ascii="Palatino Linotype" w:hAnsi="Palatino Linotype"/>
                <w:i/>
                <w:color w:val="000000"/>
                <w:sz w:val="22"/>
                <w:szCs w:val="22"/>
              </w:rPr>
            </w:pPr>
            <w:r w:rsidRPr="003D298E">
              <w:rPr>
                <w:rFonts w:ascii="Palatino Linotype" w:hAnsi="Palatino Linotype" w:cs="Helvetica"/>
                <w:i/>
                <w:color w:val="000000"/>
                <w:sz w:val="22"/>
                <w:szCs w:val="22"/>
              </w:rPr>
              <w:t>Área</w:t>
            </w:r>
          </w:p>
        </w:tc>
        <w:tc>
          <w:tcPr>
            <w:tcW w:w="45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E4194" w:rsidRPr="003D298E" w:rsidRDefault="008E4194" w:rsidP="008E4194">
            <w:pPr>
              <w:spacing w:after="40"/>
              <w:jc w:val="both"/>
              <w:rPr>
                <w:rFonts w:ascii="Palatino Linotype" w:hAnsi="Palatino Linotype"/>
                <w:i/>
                <w:color w:val="000000"/>
                <w:sz w:val="22"/>
                <w:szCs w:val="22"/>
              </w:rPr>
            </w:pPr>
            <w:r w:rsidRPr="003D298E">
              <w:rPr>
                <w:rFonts w:ascii="Palatino Linotype" w:hAnsi="Palatino Linotype" w:cs="Helvetica"/>
                <w:i/>
                <w:color w:val="000000"/>
                <w:sz w:val="22"/>
                <w:szCs w:val="22"/>
              </w:rPr>
              <w:t>Se señalará el nombre del área de la cual es el titular quien clasifica.</w:t>
            </w:r>
          </w:p>
        </w:tc>
      </w:tr>
      <w:tr w:rsidR="008E4194" w:rsidRPr="003D298E" w:rsidTr="00BA4AE7">
        <w:trPr>
          <w:trHeight w:val="312"/>
        </w:trPr>
        <w:tc>
          <w:tcPr>
            <w:tcW w:w="0" w:type="auto"/>
            <w:vMerge/>
            <w:tcBorders>
              <w:top w:val="single" w:sz="6" w:space="0" w:color="000000"/>
              <w:left w:val="single" w:sz="6" w:space="0" w:color="000000"/>
              <w:right w:val="single" w:sz="6" w:space="0" w:color="000000"/>
            </w:tcBorders>
            <w:vAlign w:val="center"/>
            <w:hideMark/>
          </w:tcPr>
          <w:p w:rsidR="008E4194" w:rsidRPr="003D298E" w:rsidRDefault="008E4194" w:rsidP="008E4194">
            <w:pPr>
              <w:jc w:val="both"/>
              <w:rPr>
                <w:rFonts w:ascii="Palatino Linotype" w:hAnsi="Palatino Linotype"/>
                <w:i/>
                <w:color w:val="000000"/>
                <w:sz w:val="22"/>
                <w:szCs w:val="22"/>
              </w:rPr>
            </w:pPr>
          </w:p>
        </w:tc>
        <w:tc>
          <w:tcPr>
            <w:tcW w:w="3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E4194" w:rsidRPr="003D298E" w:rsidRDefault="008E4194" w:rsidP="008E4194">
            <w:pPr>
              <w:spacing w:after="40"/>
              <w:jc w:val="both"/>
              <w:rPr>
                <w:rFonts w:ascii="Palatino Linotype" w:hAnsi="Palatino Linotype"/>
                <w:i/>
                <w:color w:val="000000"/>
                <w:sz w:val="22"/>
                <w:szCs w:val="22"/>
              </w:rPr>
            </w:pPr>
            <w:r w:rsidRPr="003D298E">
              <w:rPr>
                <w:rFonts w:ascii="Palatino Linotype" w:hAnsi="Palatino Linotype" w:cs="Helvetica"/>
                <w:i/>
                <w:color w:val="000000"/>
                <w:sz w:val="22"/>
                <w:szCs w:val="22"/>
              </w:rPr>
              <w:t>Reservado</w:t>
            </w:r>
          </w:p>
        </w:tc>
        <w:tc>
          <w:tcPr>
            <w:tcW w:w="45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E4194" w:rsidRPr="003D298E" w:rsidRDefault="008E4194" w:rsidP="008E4194">
            <w:pPr>
              <w:spacing w:after="40"/>
              <w:jc w:val="both"/>
              <w:rPr>
                <w:rFonts w:ascii="Palatino Linotype" w:hAnsi="Palatino Linotype"/>
                <w:i/>
                <w:color w:val="000000"/>
                <w:sz w:val="22"/>
                <w:szCs w:val="22"/>
              </w:rPr>
            </w:pPr>
            <w:r w:rsidRPr="003D298E">
              <w:rPr>
                <w:rFonts w:ascii="Palatino Linotype" w:hAnsi="Palatino Linotype" w:cs="Helvetica"/>
                <w:i/>
                <w:color w:val="000000"/>
                <w:sz w:val="22"/>
                <w:szCs w:val="22"/>
              </w:rPr>
              <w:t>Leyenda de información RESERVADA.</w:t>
            </w:r>
          </w:p>
        </w:tc>
      </w:tr>
      <w:tr w:rsidR="008E4194" w:rsidRPr="003D298E" w:rsidTr="00BA4AE7">
        <w:trPr>
          <w:trHeight w:val="1008"/>
        </w:trPr>
        <w:tc>
          <w:tcPr>
            <w:tcW w:w="0" w:type="auto"/>
            <w:vMerge/>
            <w:tcBorders>
              <w:top w:val="single" w:sz="6" w:space="0" w:color="000000"/>
              <w:left w:val="single" w:sz="6" w:space="0" w:color="000000"/>
              <w:right w:val="single" w:sz="6" w:space="0" w:color="000000"/>
            </w:tcBorders>
            <w:vAlign w:val="center"/>
            <w:hideMark/>
          </w:tcPr>
          <w:p w:rsidR="008E4194" w:rsidRPr="003D298E" w:rsidRDefault="008E4194" w:rsidP="008E4194">
            <w:pPr>
              <w:jc w:val="both"/>
              <w:rPr>
                <w:rFonts w:ascii="Palatino Linotype" w:hAnsi="Palatino Linotype"/>
                <w:i/>
                <w:color w:val="000000"/>
                <w:sz w:val="22"/>
                <w:szCs w:val="22"/>
              </w:rPr>
            </w:pPr>
          </w:p>
        </w:tc>
        <w:tc>
          <w:tcPr>
            <w:tcW w:w="3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E4194" w:rsidRPr="003D298E" w:rsidRDefault="008E4194" w:rsidP="008E4194">
            <w:pPr>
              <w:spacing w:after="40"/>
              <w:jc w:val="both"/>
              <w:rPr>
                <w:rFonts w:ascii="Palatino Linotype" w:hAnsi="Palatino Linotype"/>
                <w:i/>
                <w:color w:val="000000"/>
                <w:sz w:val="22"/>
                <w:szCs w:val="22"/>
              </w:rPr>
            </w:pPr>
            <w:r w:rsidRPr="003D298E">
              <w:rPr>
                <w:rFonts w:ascii="Palatino Linotype" w:hAnsi="Palatino Linotype" w:cs="Helvetica"/>
                <w:i/>
                <w:color w:val="000000"/>
                <w:sz w:val="22"/>
                <w:szCs w:val="22"/>
              </w:rPr>
              <w:t>Periodo de reserva</w:t>
            </w:r>
          </w:p>
        </w:tc>
        <w:tc>
          <w:tcPr>
            <w:tcW w:w="45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E4194" w:rsidRPr="003D298E" w:rsidRDefault="008E4194" w:rsidP="008E4194">
            <w:pPr>
              <w:spacing w:after="40"/>
              <w:jc w:val="both"/>
              <w:rPr>
                <w:rFonts w:ascii="Palatino Linotype" w:hAnsi="Palatino Linotype"/>
                <w:i/>
                <w:color w:val="000000"/>
                <w:sz w:val="22"/>
                <w:szCs w:val="22"/>
              </w:rPr>
            </w:pPr>
            <w:r w:rsidRPr="003D298E">
              <w:rPr>
                <w:rFonts w:ascii="Palatino Linotype" w:hAnsi="Palatino Linotype" w:cs="Helvetica"/>
                <w:i/>
                <w:color w:val="000000"/>
                <w:sz w:val="22"/>
                <w:szCs w:val="22"/>
              </w:rPr>
              <w:t>Se anotará el número de años o meses por los que se mantendrá el documento o las partes del mismo como reservado. Si el expediente no es reservado, sino confidencial, deberá tacharse este apartado.</w:t>
            </w:r>
          </w:p>
        </w:tc>
      </w:tr>
      <w:tr w:rsidR="008E4194" w:rsidRPr="003D298E" w:rsidTr="00BA4AE7">
        <w:trPr>
          <w:trHeight w:val="776"/>
        </w:trPr>
        <w:tc>
          <w:tcPr>
            <w:tcW w:w="0" w:type="auto"/>
            <w:vMerge/>
            <w:tcBorders>
              <w:top w:val="single" w:sz="6" w:space="0" w:color="000000"/>
              <w:left w:val="single" w:sz="6" w:space="0" w:color="000000"/>
              <w:right w:val="single" w:sz="6" w:space="0" w:color="000000"/>
            </w:tcBorders>
            <w:vAlign w:val="center"/>
            <w:hideMark/>
          </w:tcPr>
          <w:p w:rsidR="008E4194" w:rsidRPr="003D298E" w:rsidRDefault="008E4194" w:rsidP="008E4194">
            <w:pPr>
              <w:jc w:val="both"/>
              <w:rPr>
                <w:rFonts w:ascii="Palatino Linotype" w:hAnsi="Palatino Linotype"/>
                <w:i/>
                <w:color w:val="000000"/>
                <w:sz w:val="22"/>
                <w:szCs w:val="22"/>
              </w:rPr>
            </w:pPr>
          </w:p>
        </w:tc>
        <w:tc>
          <w:tcPr>
            <w:tcW w:w="3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E4194" w:rsidRPr="003D298E" w:rsidRDefault="008E4194" w:rsidP="008E4194">
            <w:pPr>
              <w:spacing w:after="40"/>
              <w:jc w:val="both"/>
              <w:rPr>
                <w:rFonts w:ascii="Palatino Linotype" w:hAnsi="Palatino Linotype"/>
                <w:i/>
                <w:color w:val="000000"/>
                <w:sz w:val="22"/>
                <w:szCs w:val="22"/>
              </w:rPr>
            </w:pPr>
            <w:r w:rsidRPr="003D298E">
              <w:rPr>
                <w:rFonts w:ascii="Palatino Linotype" w:hAnsi="Palatino Linotype" w:cs="Helvetica"/>
                <w:i/>
                <w:color w:val="000000"/>
                <w:sz w:val="22"/>
                <w:szCs w:val="22"/>
              </w:rPr>
              <w:t>Fundamento legal</w:t>
            </w:r>
          </w:p>
        </w:tc>
        <w:tc>
          <w:tcPr>
            <w:tcW w:w="45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E4194" w:rsidRPr="003D298E" w:rsidRDefault="008E4194" w:rsidP="008E4194">
            <w:pPr>
              <w:spacing w:after="40"/>
              <w:jc w:val="both"/>
              <w:rPr>
                <w:rFonts w:ascii="Palatino Linotype" w:hAnsi="Palatino Linotype"/>
                <w:i/>
                <w:color w:val="000000"/>
                <w:sz w:val="22"/>
                <w:szCs w:val="22"/>
              </w:rPr>
            </w:pPr>
            <w:r w:rsidRPr="003D298E">
              <w:rPr>
                <w:rFonts w:ascii="Palatino Linotype" w:hAnsi="Palatino Linotype" w:cs="Helvetica"/>
                <w:i/>
                <w:color w:val="000000"/>
                <w:sz w:val="22"/>
                <w:szCs w:val="22"/>
              </w:rPr>
              <w:t>Se señalará el nombre del o de los ordenamientos jurídicos, el o los artículos, fracción(es), párrafo(s) con base en los cuales se sustenta la reserva.</w:t>
            </w:r>
          </w:p>
        </w:tc>
      </w:tr>
      <w:tr w:rsidR="008E4194" w:rsidRPr="003D298E" w:rsidTr="00BA4AE7">
        <w:trPr>
          <w:trHeight w:val="776"/>
        </w:trPr>
        <w:tc>
          <w:tcPr>
            <w:tcW w:w="0" w:type="auto"/>
            <w:vMerge/>
            <w:tcBorders>
              <w:top w:val="single" w:sz="6" w:space="0" w:color="000000"/>
              <w:left w:val="single" w:sz="6" w:space="0" w:color="000000"/>
              <w:right w:val="single" w:sz="6" w:space="0" w:color="000000"/>
            </w:tcBorders>
            <w:vAlign w:val="center"/>
            <w:hideMark/>
          </w:tcPr>
          <w:p w:rsidR="008E4194" w:rsidRPr="003D298E" w:rsidRDefault="008E4194" w:rsidP="008E4194">
            <w:pPr>
              <w:jc w:val="both"/>
              <w:rPr>
                <w:rFonts w:ascii="Palatino Linotype" w:hAnsi="Palatino Linotype"/>
                <w:i/>
                <w:color w:val="000000"/>
                <w:sz w:val="22"/>
                <w:szCs w:val="22"/>
              </w:rPr>
            </w:pPr>
          </w:p>
        </w:tc>
        <w:tc>
          <w:tcPr>
            <w:tcW w:w="3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E4194" w:rsidRPr="003D298E" w:rsidRDefault="008E4194" w:rsidP="008E4194">
            <w:pPr>
              <w:spacing w:after="40"/>
              <w:jc w:val="both"/>
              <w:rPr>
                <w:rFonts w:ascii="Palatino Linotype" w:hAnsi="Palatino Linotype"/>
                <w:i/>
                <w:color w:val="000000"/>
                <w:sz w:val="22"/>
                <w:szCs w:val="22"/>
              </w:rPr>
            </w:pPr>
            <w:r w:rsidRPr="003D298E">
              <w:rPr>
                <w:rFonts w:ascii="Palatino Linotype" w:hAnsi="Palatino Linotype" w:cs="Helvetica"/>
                <w:i/>
                <w:color w:val="000000"/>
                <w:sz w:val="22"/>
                <w:szCs w:val="22"/>
              </w:rPr>
              <w:t>Ampliación del periodo de reserva</w:t>
            </w:r>
          </w:p>
        </w:tc>
        <w:tc>
          <w:tcPr>
            <w:tcW w:w="45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E4194" w:rsidRPr="003D298E" w:rsidRDefault="008E4194" w:rsidP="008E4194">
            <w:pPr>
              <w:spacing w:after="40"/>
              <w:jc w:val="both"/>
              <w:rPr>
                <w:rFonts w:ascii="Palatino Linotype" w:hAnsi="Palatino Linotype"/>
                <w:i/>
                <w:color w:val="000000"/>
                <w:sz w:val="22"/>
                <w:szCs w:val="22"/>
              </w:rPr>
            </w:pPr>
            <w:r w:rsidRPr="003D298E">
              <w:rPr>
                <w:rFonts w:ascii="Palatino Linotype" w:hAnsi="Palatino Linotype" w:cs="Helvetica"/>
                <w:i/>
                <w:color w:val="000000"/>
                <w:sz w:val="22"/>
                <w:szCs w:val="22"/>
              </w:rPr>
              <w:t>En caso de haber solicitado la ampliación del periodo de reserva originalmente establecido, se deberá anotar el número de años o meses por los que se amplía la reserva.</w:t>
            </w:r>
          </w:p>
        </w:tc>
      </w:tr>
      <w:tr w:rsidR="008E4194" w:rsidRPr="003D298E" w:rsidTr="00BA4AE7">
        <w:trPr>
          <w:trHeight w:val="312"/>
        </w:trPr>
        <w:tc>
          <w:tcPr>
            <w:tcW w:w="0" w:type="auto"/>
            <w:vMerge/>
            <w:tcBorders>
              <w:top w:val="single" w:sz="6" w:space="0" w:color="000000"/>
              <w:left w:val="single" w:sz="6" w:space="0" w:color="000000"/>
              <w:right w:val="single" w:sz="6" w:space="0" w:color="000000"/>
            </w:tcBorders>
            <w:vAlign w:val="center"/>
            <w:hideMark/>
          </w:tcPr>
          <w:p w:rsidR="008E4194" w:rsidRPr="003D298E" w:rsidRDefault="008E4194" w:rsidP="008E4194">
            <w:pPr>
              <w:jc w:val="both"/>
              <w:rPr>
                <w:rFonts w:ascii="Palatino Linotype" w:hAnsi="Palatino Linotype"/>
                <w:i/>
                <w:color w:val="000000"/>
                <w:sz w:val="22"/>
                <w:szCs w:val="22"/>
              </w:rPr>
            </w:pPr>
          </w:p>
        </w:tc>
        <w:tc>
          <w:tcPr>
            <w:tcW w:w="3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E4194" w:rsidRPr="003D298E" w:rsidRDefault="008E4194" w:rsidP="008E4194">
            <w:pPr>
              <w:spacing w:after="40"/>
              <w:jc w:val="both"/>
              <w:rPr>
                <w:rFonts w:ascii="Palatino Linotype" w:hAnsi="Palatino Linotype"/>
                <w:i/>
                <w:color w:val="000000"/>
                <w:sz w:val="22"/>
                <w:szCs w:val="22"/>
              </w:rPr>
            </w:pPr>
            <w:r w:rsidRPr="003D298E">
              <w:rPr>
                <w:rFonts w:ascii="Palatino Linotype" w:hAnsi="Palatino Linotype" w:cs="Helvetica"/>
                <w:i/>
                <w:color w:val="000000"/>
                <w:sz w:val="22"/>
                <w:szCs w:val="22"/>
              </w:rPr>
              <w:t>Confidencial</w:t>
            </w:r>
          </w:p>
        </w:tc>
        <w:tc>
          <w:tcPr>
            <w:tcW w:w="45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E4194" w:rsidRPr="003D298E" w:rsidRDefault="008E4194" w:rsidP="008E4194">
            <w:pPr>
              <w:spacing w:after="40"/>
              <w:jc w:val="both"/>
              <w:rPr>
                <w:rFonts w:ascii="Palatino Linotype" w:hAnsi="Palatino Linotype"/>
                <w:i/>
                <w:color w:val="000000"/>
                <w:sz w:val="22"/>
                <w:szCs w:val="22"/>
              </w:rPr>
            </w:pPr>
            <w:r w:rsidRPr="003D298E">
              <w:rPr>
                <w:rFonts w:ascii="Palatino Linotype" w:hAnsi="Palatino Linotype" w:cs="Helvetica"/>
                <w:i/>
                <w:color w:val="000000"/>
                <w:sz w:val="22"/>
                <w:szCs w:val="22"/>
              </w:rPr>
              <w:t>Leyenda de información CONFIDENCIAL.</w:t>
            </w:r>
          </w:p>
        </w:tc>
      </w:tr>
      <w:tr w:rsidR="008E4194" w:rsidRPr="003D298E" w:rsidTr="00BA4AE7">
        <w:trPr>
          <w:trHeight w:val="776"/>
        </w:trPr>
        <w:tc>
          <w:tcPr>
            <w:tcW w:w="0" w:type="auto"/>
            <w:vMerge/>
            <w:tcBorders>
              <w:top w:val="single" w:sz="6" w:space="0" w:color="000000"/>
              <w:left w:val="single" w:sz="6" w:space="0" w:color="000000"/>
              <w:right w:val="single" w:sz="6" w:space="0" w:color="000000"/>
            </w:tcBorders>
            <w:vAlign w:val="center"/>
            <w:hideMark/>
          </w:tcPr>
          <w:p w:rsidR="008E4194" w:rsidRPr="003D298E" w:rsidRDefault="008E4194" w:rsidP="008E4194">
            <w:pPr>
              <w:jc w:val="both"/>
              <w:rPr>
                <w:rFonts w:ascii="Palatino Linotype" w:hAnsi="Palatino Linotype"/>
                <w:i/>
                <w:color w:val="000000"/>
                <w:sz w:val="22"/>
                <w:szCs w:val="22"/>
              </w:rPr>
            </w:pPr>
          </w:p>
        </w:tc>
        <w:tc>
          <w:tcPr>
            <w:tcW w:w="3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E4194" w:rsidRPr="003D298E" w:rsidRDefault="008E4194" w:rsidP="008E4194">
            <w:pPr>
              <w:spacing w:after="40"/>
              <w:jc w:val="both"/>
              <w:rPr>
                <w:rFonts w:ascii="Palatino Linotype" w:hAnsi="Palatino Linotype"/>
                <w:i/>
                <w:color w:val="000000"/>
                <w:sz w:val="22"/>
                <w:szCs w:val="22"/>
              </w:rPr>
            </w:pPr>
            <w:r w:rsidRPr="003D298E">
              <w:rPr>
                <w:rFonts w:ascii="Palatino Linotype" w:hAnsi="Palatino Linotype" w:cs="Helvetica"/>
                <w:i/>
                <w:color w:val="000000"/>
                <w:sz w:val="22"/>
                <w:szCs w:val="22"/>
              </w:rPr>
              <w:t>Fundamento legal</w:t>
            </w:r>
          </w:p>
        </w:tc>
        <w:tc>
          <w:tcPr>
            <w:tcW w:w="45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E4194" w:rsidRPr="003D298E" w:rsidRDefault="008E4194" w:rsidP="008E4194">
            <w:pPr>
              <w:spacing w:after="40"/>
              <w:jc w:val="both"/>
              <w:rPr>
                <w:rFonts w:ascii="Palatino Linotype" w:hAnsi="Palatino Linotype"/>
                <w:i/>
                <w:color w:val="000000"/>
                <w:sz w:val="22"/>
                <w:szCs w:val="22"/>
              </w:rPr>
            </w:pPr>
            <w:r w:rsidRPr="003D298E">
              <w:rPr>
                <w:rFonts w:ascii="Palatino Linotype" w:hAnsi="Palatino Linotype" w:cs="Helvetica"/>
                <w:i/>
                <w:color w:val="000000"/>
                <w:sz w:val="22"/>
                <w:szCs w:val="22"/>
              </w:rPr>
              <w:t>Se señalará el nombre del o de los ordenamientos jurídicos, el o los artículos, fracción(es), párrafo(s) con base en los cuales se sustente la confidencialidad.</w:t>
            </w:r>
          </w:p>
        </w:tc>
      </w:tr>
      <w:tr w:rsidR="008E4194" w:rsidRPr="003D298E" w:rsidTr="00BA4AE7">
        <w:trPr>
          <w:trHeight w:val="312"/>
        </w:trPr>
        <w:tc>
          <w:tcPr>
            <w:tcW w:w="0" w:type="auto"/>
            <w:vMerge/>
            <w:tcBorders>
              <w:top w:val="single" w:sz="6" w:space="0" w:color="000000"/>
              <w:left w:val="single" w:sz="6" w:space="0" w:color="000000"/>
              <w:right w:val="single" w:sz="6" w:space="0" w:color="000000"/>
            </w:tcBorders>
            <w:vAlign w:val="center"/>
            <w:hideMark/>
          </w:tcPr>
          <w:p w:rsidR="008E4194" w:rsidRPr="003D298E" w:rsidRDefault="008E4194" w:rsidP="008E4194">
            <w:pPr>
              <w:jc w:val="both"/>
              <w:rPr>
                <w:rFonts w:ascii="Palatino Linotype" w:hAnsi="Palatino Linotype"/>
                <w:i/>
                <w:color w:val="000000"/>
                <w:sz w:val="22"/>
                <w:szCs w:val="22"/>
              </w:rPr>
            </w:pPr>
          </w:p>
        </w:tc>
        <w:tc>
          <w:tcPr>
            <w:tcW w:w="3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E4194" w:rsidRPr="003D298E" w:rsidRDefault="008E4194" w:rsidP="008E4194">
            <w:pPr>
              <w:spacing w:after="40"/>
              <w:jc w:val="both"/>
              <w:rPr>
                <w:rFonts w:ascii="Palatino Linotype" w:hAnsi="Palatino Linotype"/>
                <w:i/>
                <w:color w:val="000000"/>
                <w:sz w:val="22"/>
                <w:szCs w:val="22"/>
              </w:rPr>
            </w:pPr>
            <w:r w:rsidRPr="003D298E">
              <w:rPr>
                <w:rFonts w:ascii="Palatino Linotype" w:hAnsi="Palatino Linotype" w:cs="Helvetica"/>
                <w:i/>
                <w:color w:val="000000"/>
                <w:sz w:val="22"/>
                <w:szCs w:val="22"/>
              </w:rPr>
              <w:t>Rúbrica del titular del área</w:t>
            </w:r>
          </w:p>
        </w:tc>
        <w:tc>
          <w:tcPr>
            <w:tcW w:w="45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E4194" w:rsidRPr="003D298E" w:rsidRDefault="008E4194" w:rsidP="008E4194">
            <w:pPr>
              <w:spacing w:after="40"/>
              <w:jc w:val="both"/>
              <w:rPr>
                <w:rFonts w:ascii="Palatino Linotype" w:hAnsi="Palatino Linotype"/>
                <w:i/>
                <w:color w:val="000000"/>
                <w:sz w:val="22"/>
                <w:szCs w:val="22"/>
              </w:rPr>
            </w:pPr>
            <w:r w:rsidRPr="003D298E">
              <w:rPr>
                <w:rFonts w:ascii="Palatino Linotype" w:hAnsi="Palatino Linotype" w:cs="Helvetica"/>
                <w:i/>
                <w:color w:val="000000"/>
                <w:sz w:val="22"/>
                <w:szCs w:val="22"/>
              </w:rPr>
              <w:t>Rúbrica autógrafa de quien clasifica.</w:t>
            </w:r>
          </w:p>
        </w:tc>
      </w:tr>
      <w:tr w:rsidR="008E4194" w:rsidRPr="003D298E" w:rsidTr="00BA4AE7">
        <w:trPr>
          <w:trHeight w:val="312"/>
        </w:trPr>
        <w:tc>
          <w:tcPr>
            <w:tcW w:w="0" w:type="auto"/>
            <w:vMerge/>
            <w:tcBorders>
              <w:top w:val="single" w:sz="6" w:space="0" w:color="000000"/>
              <w:left w:val="single" w:sz="6" w:space="0" w:color="000000"/>
              <w:right w:val="single" w:sz="6" w:space="0" w:color="000000"/>
            </w:tcBorders>
            <w:vAlign w:val="center"/>
            <w:hideMark/>
          </w:tcPr>
          <w:p w:rsidR="008E4194" w:rsidRPr="003D298E" w:rsidRDefault="008E4194" w:rsidP="008E4194">
            <w:pPr>
              <w:jc w:val="both"/>
              <w:rPr>
                <w:rFonts w:ascii="Palatino Linotype" w:hAnsi="Palatino Linotype"/>
                <w:i/>
                <w:color w:val="000000"/>
                <w:sz w:val="22"/>
                <w:szCs w:val="22"/>
              </w:rPr>
            </w:pPr>
          </w:p>
        </w:tc>
        <w:tc>
          <w:tcPr>
            <w:tcW w:w="3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E4194" w:rsidRPr="003D298E" w:rsidRDefault="008E4194" w:rsidP="008E4194">
            <w:pPr>
              <w:spacing w:after="40"/>
              <w:jc w:val="both"/>
              <w:rPr>
                <w:rFonts w:ascii="Palatino Linotype" w:hAnsi="Palatino Linotype"/>
                <w:i/>
                <w:color w:val="000000"/>
                <w:sz w:val="22"/>
                <w:szCs w:val="22"/>
              </w:rPr>
            </w:pPr>
            <w:r w:rsidRPr="003D298E">
              <w:rPr>
                <w:rFonts w:ascii="Palatino Linotype" w:hAnsi="Palatino Linotype" w:cs="Helvetica"/>
                <w:i/>
                <w:color w:val="000000"/>
                <w:sz w:val="22"/>
                <w:szCs w:val="22"/>
              </w:rPr>
              <w:t>Fecha de desclasificación</w:t>
            </w:r>
          </w:p>
        </w:tc>
        <w:tc>
          <w:tcPr>
            <w:tcW w:w="45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E4194" w:rsidRPr="003D298E" w:rsidRDefault="008E4194" w:rsidP="008E4194">
            <w:pPr>
              <w:spacing w:after="40"/>
              <w:jc w:val="both"/>
              <w:rPr>
                <w:rFonts w:ascii="Palatino Linotype" w:hAnsi="Palatino Linotype"/>
                <w:i/>
                <w:color w:val="000000"/>
                <w:sz w:val="22"/>
                <w:szCs w:val="22"/>
              </w:rPr>
            </w:pPr>
            <w:r w:rsidRPr="003D298E">
              <w:rPr>
                <w:rFonts w:ascii="Palatino Linotype" w:hAnsi="Palatino Linotype" w:cs="Helvetica"/>
                <w:i/>
                <w:color w:val="000000"/>
                <w:sz w:val="22"/>
                <w:szCs w:val="22"/>
              </w:rPr>
              <w:t>Se anotará la fecha en que se desclasifica.</w:t>
            </w:r>
          </w:p>
        </w:tc>
      </w:tr>
      <w:tr w:rsidR="008E4194" w:rsidRPr="003D298E" w:rsidTr="00BA4AE7">
        <w:trPr>
          <w:trHeight w:val="776"/>
        </w:trPr>
        <w:tc>
          <w:tcPr>
            <w:tcW w:w="0" w:type="auto"/>
            <w:vMerge/>
            <w:tcBorders>
              <w:top w:val="single" w:sz="6" w:space="0" w:color="000000"/>
              <w:left w:val="single" w:sz="6" w:space="0" w:color="000000"/>
              <w:right w:val="single" w:sz="6" w:space="0" w:color="000000"/>
            </w:tcBorders>
            <w:vAlign w:val="center"/>
            <w:hideMark/>
          </w:tcPr>
          <w:p w:rsidR="008E4194" w:rsidRPr="003D298E" w:rsidRDefault="008E4194" w:rsidP="008E4194">
            <w:pPr>
              <w:jc w:val="both"/>
              <w:rPr>
                <w:rFonts w:ascii="Palatino Linotype" w:hAnsi="Palatino Linotype"/>
                <w:i/>
                <w:color w:val="000000"/>
                <w:sz w:val="22"/>
                <w:szCs w:val="22"/>
              </w:rPr>
            </w:pPr>
          </w:p>
        </w:tc>
        <w:tc>
          <w:tcPr>
            <w:tcW w:w="3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E4194" w:rsidRPr="003D298E" w:rsidRDefault="008E4194" w:rsidP="008E4194">
            <w:pPr>
              <w:spacing w:after="40"/>
              <w:jc w:val="both"/>
              <w:rPr>
                <w:rFonts w:ascii="Palatino Linotype" w:hAnsi="Palatino Linotype"/>
                <w:i/>
                <w:color w:val="000000"/>
                <w:sz w:val="22"/>
                <w:szCs w:val="22"/>
              </w:rPr>
            </w:pPr>
            <w:r w:rsidRPr="003D298E">
              <w:rPr>
                <w:rFonts w:ascii="Palatino Linotype" w:hAnsi="Palatino Linotype" w:cs="Helvetica"/>
                <w:i/>
                <w:color w:val="000000"/>
                <w:sz w:val="22"/>
                <w:szCs w:val="22"/>
              </w:rPr>
              <w:t>Partes o secciones reservadas o</w:t>
            </w:r>
            <w:r w:rsidRPr="003D298E">
              <w:rPr>
                <w:rFonts w:ascii="Palatino Linotype" w:hAnsi="Palatino Linotype"/>
                <w:i/>
                <w:color w:val="000000"/>
                <w:sz w:val="22"/>
                <w:szCs w:val="22"/>
              </w:rPr>
              <w:br/>
            </w:r>
            <w:r w:rsidRPr="003D298E">
              <w:rPr>
                <w:rFonts w:ascii="Palatino Linotype" w:hAnsi="Palatino Linotype" w:cs="Helvetica"/>
                <w:i/>
                <w:color w:val="000000"/>
                <w:sz w:val="22"/>
                <w:szCs w:val="22"/>
              </w:rPr>
              <w:t>confidenciales</w:t>
            </w:r>
          </w:p>
        </w:tc>
        <w:tc>
          <w:tcPr>
            <w:tcW w:w="45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E4194" w:rsidRPr="003D298E" w:rsidRDefault="008E4194" w:rsidP="008E4194">
            <w:pPr>
              <w:spacing w:after="40"/>
              <w:jc w:val="both"/>
              <w:rPr>
                <w:rFonts w:ascii="Palatino Linotype" w:hAnsi="Palatino Linotype"/>
                <w:i/>
                <w:color w:val="000000"/>
                <w:sz w:val="22"/>
                <w:szCs w:val="22"/>
              </w:rPr>
            </w:pPr>
            <w:r w:rsidRPr="003D298E">
              <w:rPr>
                <w:rFonts w:ascii="Palatino Linotype" w:hAnsi="Palatino Linotype" w:cs="Helvetica"/>
                <w:i/>
                <w:color w:val="000000"/>
                <w:sz w:val="22"/>
                <w:szCs w:val="22"/>
              </w:rPr>
              <w:t>En caso que una vez desclasificado el expediente, subsistan partes o secciones del mismo reservadas o confidenciales, se señalará este hecho.</w:t>
            </w:r>
          </w:p>
        </w:tc>
      </w:tr>
      <w:tr w:rsidR="008E4194" w:rsidRPr="003D298E" w:rsidTr="00BA4AE7">
        <w:trPr>
          <w:trHeight w:val="327"/>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E4194" w:rsidRPr="003D298E" w:rsidRDefault="008E4194" w:rsidP="008E4194">
            <w:pPr>
              <w:jc w:val="both"/>
              <w:rPr>
                <w:rFonts w:ascii="Palatino Linotype" w:hAnsi="Palatino Linotype"/>
                <w:i/>
                <w:color w:val="000000"/>
                <w:sz w:val="22"/>
                <w:szCs w:val="22"/>
              </w:rPr>
            </w:pPr>
          </w:p>
        </w:tc>
        <w:tc>
          <w:tcPr>
            <w:tcW w:w="3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E4194" w:rsidRPr="003D298E" w:rsidRDefault="008E4194" w:rsidP="008E4194">
            <w:pPr>
              <w:spacing w:after="40"/>
              <w:jc w:val="both"/>
              <w:rPr>
                <w:rFonts w:ascii="Palatino Linotype" w:hAnsi="Palatino Linotype"/>
                <w:i/>
                <w:color w:val="000000"/>
                <w:sz w:val="22"/>
                <w:szCs w:val="22"/>
              </w:rPr>
            </w:pPr>
            <w:r w:rsidRPr="003D298E">
              <w:rPr>
                <w:rFonts w:ascii="Palatino Linotype" w:hAnsi="Palatino Linotype" w:cs="Helvetica"/>
                <w:i/>
                <w:color w:val="000000"/>
                <w:sz w:val="22"/>
                <w:szCs w:val="22"/>
              </w:rPr>
              <w:t>Rúbrica y cargo del servidor público</w:t>
            </w:r>
          </w:p>
        </w:tc>
        <w:tc>
          <w:tcPr>
            <w:tcW w:w="45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E4194" w:rsidRPr="003D298E" w:rsidRDefault="008E4194" w:rsidP="008E4194">
            <w:pPr>
              <w:spacing w:after="40"/>
              <w:jc w:val="both"/>
              <w:rPr>
                <w:rFonts w:ascii="Palatino Linotype" w:hAnsi="Palatino Linotype"/>
                <w:i/>
                <w:color w:val="000000"/>
                <w:sz w:val="22"/>
                <w:szCs w:val="22"/>
              </w:rPr>
            </w:pPr>
            <w:r w:rsidRPr="003D298E">
              <w:rPr>
                <w:rFonts w:ascii="Palatino Linotype" w:hAnsi="Palatino Linotype" w:cs="Helvetica"/>
                <w:i/>
                <w:color w:val="000000"/>
                <w:sz w:val="22"/>
                <w:szCs w:val="22"/>
              </w:rPr>
              <w:t>Rúbrica autógrafa de quien desclasifica.</w:t>
            </w:r>
          </w:p>
        </w:tc>
      </w:tr>
    </w:tbl>
    <w:p w:rsidR="008E4194" w:rsidRPr="003D298E" w:rsidRDefault="008E4194" w:rsidP="008E4194">
      <w:pPr>
        <w:jc w:val="both"/>
        <w:rPr>
          <w:rFonts w:ascii="Palatino Linotype" w:hAnsi="Palatino Linotype"/>
          <w:b/>
          <w:bCs/>
          <w:i/>
          <w:sz w:val="22"/>
          <w:szCs w:val="22"/>
        </w:rPr>
      </w:pPr>
    </w:p>
    <w:p w:rsidR="008E4194" w:rsidRPr="003D298E" w:rsidRDefault="008E4194" w:rsidP="008E4194">
      <w:pPr>
        <w:jc w:val="both"/>
        <w:rPr>
          <w:rFonts w:ascii="Palatino Linotype" w:hAnsi="Palatino Linotype"/>
          <w:i/>
          <w:sz w:val="22"/>
          <w:szCs w:val="22"/>
        </w:rPr>
      </w:pPr>
      <w:r w:rsidRPr="003D298E">
        <w:rPr>
          <w:rFonts w:ascii="Palatino Linotype" w:hAnsi="Palatino Linotype"/>
          <w:b/>
          <w:bCs/>
          <w:i/>
          <w:sz w:val="22"/>
          <w:szCs w:val="22"/>
        </w:rPr>
        <w:t>Quincuagésimo cuarto.</w:t>
      </w:r>
      <w:r w:rsidRPr="003D298E">
        <w:rPr>
          <w:rFonts w:ascii="Palatino Linotype" w:hAnsi="Palatino Linotype"/>
          <w:i/>
          <w:sz w:val="22"/>
          <w:szCs w:val="22"/>
        </w:rPr>
        <w:t> El expediente del cual formen parte los documentos que se consideren reservados o confidenciales en todo o en parte, únicamente llevará en su carátula la especificación de que contiene partes o secciones reservadas o confidenciales.</w:t>
      </w:r>
    </w:p>
    <w:p w:rsidR="008E4194" w:rsidRPr="003D298E" w:rsidRDefault="008E4194" w:rsidP="008E4194">
      <w:pPr>
        <w:jc w:val="both"/>
        <w:rPr>
          <w:rFonts w:ascii="Palatino Linotype" w:hAnsi="Palatino Linotype"/>
          <w:i/>
          <w:sz w:val="22"/>
          <w:szCs w:val="22"/>
        </w:rPr>
      </w:pPr>
      <w:r w:rsidRPr="003D298E">
        <w:rPr>
          <w:rFonts w:ascii="Palatino Linotype" w:hAnsi="Palatino Linotype"/>
          <w:b/>
          <w:bCs/>
          <w:i/>
          <w:sz w:val="22"/>
          <w:szCs w:val="22"/>
        </w:rPr>
        <w:t>Quincuagésimo quinto.</w:t>
      </w:r>
      <w:r w:rsidRPr="003D298E">
        <w:rPr>
          <w:rFonts w:ascii="Palatino Linotype" w:hAnsi="Palatino Linotype"/>
          <w:i/>
          <w:sz w:val="22"/>
          <w:szCs w:val="22"/>
        </w:rPr>
        <w:t> Los documentos que integren un expediente reservado o confidencial en su totalidad no deberán marcarse en lo individual.</w:t>
      </w:r>
    </w:p>
    <w:p w:rsidR="008E4194" w:rsidRPr="003D298E" w:rsidRDefault="008E4194" w:rsidP="008E4194">
      <w:pPr>
        <w:jc w:val="both"/>
        <w:rPr>
          <w:rFonts w:ascii="Palatino Linotype" w:hAnsi="Palatino Linotype"/>
          <w:i/>
          <w:sz w:val="22"/>
          <w:szCs w:val="22"/>
        </w:rPr>
      </w:pPr>
      <w:r w:rsidRPr="003D298E">
        <w:rPr>
          <w:rFonts w:ascii="Palatino Linotype" w:hAnsi="Palatino Linotype"/>
          <w:i/>
          <w:sz w:val="22"/>
          <w:szCs w:val="22"/>
        </w:rPr>
        <w:t>Una vez desclasificados los expedientes, si existieren documentos que tuvieran el carácter de reservados o confidenciales, deberán ser marcados.</w:t>
      </w:r>
    </w:p>
    <w:p w:rsidR="008E4194" w:rsidRPr="003D298E" w:rsidRDefault="008E4194" w:rsidP="008E4194">
      <w:pPr>
        <w:jc w:val="both"/>
        <w:rPr>
          <w:rFonts w:ascii="Palatino Linotype" w:hAnsi="Palatino Linotype"/>
          <w:i/>
          <w:sz w:val="22"/>
          <w:szCs w:val="22"/>
        </w:rPr>
      </w:pPr>
      <w:r w:rsidRPr="003D298E">
        <w:rPr>
          <w:rFonts w:ascii="Palatino Linotype" w:hAnsi="Palatino Linotype"/>
          <w:i/>
          <w:sz w:val="22"/>
          <w:szCs w:val="22"/>
        </w:rPr>
        <w:t>El formato para señalar la clasificación de expedientes que por su naturaleza sean en su totalidad reservados o confidenciales, es el siguiente:</w:t>
      </w:r>
    </w:p>
    <w:p w:rsidR="008E4194" w:rsidRPr="003D298E" w:rsidRDefault="008E4194" w:rsidP="008E4194">
      <w:pPr>
        <w:jc w:val="both"/>
        <w:rPr>
          <w:rFonts w:ascii="Palatino Linotype" w:hAnsi="Palatino Linotype"/>
        </w:rPr>
      </w:pPr>
    </w:p>
    <w:p w:rsidR="008E4194" w:rsidRPr="003D298E" w:rsidRDefault="008E4194" w:rsidP="008E4194">
      <w:pPr>
        <w:pStyle w:val="Prrafodelista"/>
        <w:rPr>
          <w:rFonts w:ascii="Palatino Linotype" w:eastAsia="Palatino Linotype" w:hAnsi="Palatino Linotype" w:cs="Palatino Linotype"/>
          <w:color w:val="000000"/>
        </w:rPr>
      </w:pPr>
    </w:p>
    <w:p w:rsidR="00CE0B21" w:rsidRPr="003D298E" w:rsidRDefault="008E4194" w:rsidP="006A5EDE">
      <w:pPr>
        <w:numPr>
          <w:ilvl w:val="0"/>
          <w:numId w:val="4"/>
        </w:numPr>
        <w:pBdr>
          <w:top w:val="nil"/>
          <w:left w:val="nil"/>
          <w:bottom w:val="nil"/>
          <w:right w:val="nil"/>
          <w:between w:val="nil"/>
        </w:pBdr>
        <w:spacing w:line="360" w:lineRule="auto"/>
        <w:ind w:left="0" w:right="-787" w:firstLine="0"/>
        <w:jc w:val="both"/>
        <w:rPr>
          <w:color w:val="000000"/>
        </w:rPr>
      </w:pPr>
      <w:r w:rsidRPr="003D298E">
        <w:rPr>
          <w:rFonts w:ascii="Palatino Linotype" w:eastAsia="Palatino Linotype" w:hAnsi="Palatino Linotype" w:cs="Palatino Linotype"/>
          <w:color w:val="000000"/>
        </w:rPr>
        <w:lastRenderedPageBreak/>
        <w:t xml:space="preserve"> De lo anterior, se observa que el </w:t>
      </w:r>
      <w:r w:rsidRPr="003D298E">
        <w:rPr>
          <w:rFonts w:ascii="Palatino Linotype" w:eastAsia="Palatino Linotype" w:hAnsi="Palatino Linotype" w:cs="Palatino Linotype"/>
          <w:b/>
          <w:color w:val="000000"/>
        </w:rPr>
        <w:t xml:space="preserve">SUJETO OBLIGADO </w:t>
      </w:r>
      <w:r w:rsidRPr="003D298E">
        <w:rPr>
          <w:rFonts w:ascii="Palatino Linotype" w:eastAsia="Palatino Linotype" w:hAnsi="Palatino Linotype" w:cs="Palatino Linotype"/>
          <w:color w:val="000000"/>
        </w:rPr>
        <w:t xml:space="preserve">no realizo el proceso para determinar si la información del correo electrónico era considerada como un dato confidencial, situación por la cual para entrega de los oficios del año dos mil veintitrés, los faltantes del año dos mil veinticuatro y los que se encuentra correcta versión pública, tendrá que considerar lo regulado por los </w:t>
      </w:r>
      <w:r w:rsidR="00CE0B21" w:rsidRPr="003D298E">
        <w:rPr>
          <w:rFonts w:ascii="Palatino Linotype" w:eastAsia="Palatino Linotype" w:hAnsi="Palatino Linotype" w:cs="Palatino Linotype"/>
          <w:bCs/>
          <w:color w:val="000000"/>
        </w:rPr>
        <w:t xml:space="preserve">Lineamientos Generales en Materia de Clasificación y Desclasificación de la Información, así como para la Elaboración de Versiones Públicas. </w:t>
      </w:r>
    </w:p>
    <w:p w:rsidR="008644E5" w:rsidRPr="003D298E" w:rsidRDefault="008644E5" w:rsidP="008644E5">
      <w:pPr>
        <w:pBdr>
          <w:top w:val="nil"/>
          <w:left w:val="nil"/>
          <w:bottom w:val="nil"/>
          <w:right w:val="nil"/>
          <w:between w:val="nil"/>
        </w:pBdr>
        <w:spacing w:line="360" w:lineRule="auto"/>
        <w:ind w:right="-787"/>
        <w:jc w:val="both"/>
        <w:rPr>
          <w:color w:val="000000"/>
        </w:rPr>
      </w:pPr>
    </w:p>
    <w:p w:rsidR="008644E5" w:rsidRPr="003D298E" w:rsidRDefault="008644E5" w:rsidP="00BA4AE7">
      <w:pPr>
        <w:numPr>
          <w:ilvl w:val="0"/>
          <w:numId w:val="4"/>
        </w:numPr>
        <w:pBdr>
          <w:top w:val="nil"/>
          <w:left w:val="nil"/>
          <w:bottom w:val="nil"/>
          <w:right w:val="nil"/>
          <w:between w:val="nil"/>
        </w:pBdr>
        <w:spacing w:line="360" w:lineRule="auto"/>
        <w:ind w:left="0" w:right="-787" w:firstLine="0"/>
        <w:jc w:val="both"/>
        <w:rPr>
          <w:rFonts w:ascii="Palatino Linotype" w:eastAsia="Calibri" w:hAnsi="Palatino Linotype" w:cs="Arial"/>
        </w:rPr>
      </w:pPr>
      <w:r w:rsidRPr="003D298E">
        <w:rPr>
          <w:rFonts w:ascii="Palatino Linotype" w:eastAsia="Palatino Linotype" w:hAnsi="Palatino Linotype" w:cs="Palatino Linotype"/>
          <w:color w:val="000000"/>
        </w:rPr>
        <w:t>Ahora</w:t>
      </w:r>
      <w:r w:rsidRPr="003D298E">
        <w:rPr>
          <w:rFonts w:ascii="Palatino Linotype" w:eastAsia="Palatino Linotype" w:hAnsi="Palatino Linotype" w:cs="Palatino Linotype"/>
          <w:bCs/>
          <w:color w:val="000000"/>
        </w:rPr>
        <w:t xml:space="preserve"> bien,  en cuanto a los oficios faltant</w:t>
      </w:r>
      <w:r w:rsidR="0073280B" w:rsidRPr="003D298E">
        <w:rPr>
          <w:rFonts w:ascii="Palatino Linotype" w:eastAsia="Palatino Linotype" w:hAnsi="Palatino Linotype" w:cs="Palatino Linotype"/>
          <w:bCs/>
          <w:color w:val="000000"/>
        </w:rPr>
        <w:t>es del año dos mil veinticuatro y de los oficios del año dos mil veintitrés,</w:t>
      </w:r>
      <w:r w:rsidRPr="003D298E">
        <w:rPr>
          <w:rFonts w:ascii="Palatino Linotype" w:eastAsia="Palatino Linotype" w:hAnsi="Palatino Linotype" w:cs="Palatino Linotype"/>
          <w:bCs/>
          <w:color w:val="000000"/>
        </w:rPr>
        <w:t xml:space="preserve"> </w:t>
      </w:r>
      <w:r w:rsidRPr="003D298E">
        <w:rPr>
          <w:rFonts w:ascii="Palatino Linotype" w:eastAsia="Calibri" w:hAnsi="Palatino Linotype" w:cs="Arial"/>
        </w:rPr>
        <w:t xml:space="preserve">de ser el caso que no se hubieran generado por haberse cancelado del folio bastara con que el </w:t>
      </w:r>
      <w:r w:rsidRPr="003D298E">
        <w:rPr>
          <w:rFonts w:ascii="Palatino Linotype" w:eastAsia="Calibri" w:hAnsi="Palatino Linotype" w:cs="Arial"/>
          <w:b/>
        </w:rPr>
        <w:t xml:space="preserve">SUJETO OBLIGADO </w:t>
      </w:r>
      <w:r w:rsidRPr="003D298E">
        <w:rPr>
          <w:rFonts w:ascii="Palatino Linotype" w:eastAsia="Calibri" w:hAnsi="Palatino Linotype" w:cs="Arial"/>
        </w:rPr>
        <w:t xml:space="preserve">lo haga del conocimiento del </w:t>
      </w:r>
      <w:r w:rsidRPr="003D298E">
        <w:rPr>
          <w:rFonts w:ascii="Palatino Linotype" w:eastAsia="Calibri" w:hAnsi="Palatino Linotype" w:cs="Arial"/>
          <w:b/>
        </w:rPr>
        <w:t xml:space="preserve">RECURRENTE </w:t>
      </w:r>
      <w:r w:rsidRPr="003D298E">
        <w:rPr>
          <w:rFonts w:ascii="Palatino Linotype" w:eastAsia="Calibri" w:hAnsi="Palatino Linotype" w:cs="Arial"/>
        </w:rPr>
        <w:t xml:space="preserve">de conformidad con el artículo 19 párrafo segundo de la Ley de Transparencia y Acceso a la Información Pública del Estado de México y Municipios. </w:t>
      </w:r>
    </w:p>
    <w:p w:rsidR="008644E5" w:rsidRPr="003D298E" w:rsidRDefault="008644E5" w:rsidP="008644E5">
      <w:pPr>
        <w:pBdr>
          <w:top w:val="nil"/>
          <w:left w:val="nil"/>
          <w:bottom w:val="nil"/>
          <w:right w:val="nil"/>
          <w:between w:val="nil"/>
        </w:pBdr>
        <w:spacing w:line="360" w:lineRule="auto"/>
        <w:ind w:right="-787"/>
        <w:jc w:val="both"/>
        <w:rPr>
          <w:color w:val="000000"/>
        </w:rPr>
      </w:pPr>
    </w:p>
    <w:p w:rsidR="00EC2076" w:rsidRPr="003D298E" w:rsidRDefault="00EC2076" w:rsidP="00EC2076">
      <w:pPr>
        <w:keepNext/>
        <w:keepLines/>
        <w:spacing w:line="360" w:lineRule="auto"/>
        <w:outlineLvl w:val="0"/>
        <w:rPr>
          <w:rFonts w:ascii="Palatino Linotype" w:eastAsiaTheme="majorEastAsia" w:hAnsi="Palatino Linotype" w:cstheme="majorBidi"/>
          <w:b/>
          <w:color w:val="000000" w:themeColor="text1"/>
          <w:sz w:val="22"/>
          <w:szCs w:val="22"/>
        </w:rPr>
      </w:pPr>
      <w:bookmarkStart w:id="12" w:name="_Toc87549682"/>
      <w:r w:rsidRPr="003D298E">
        <w:rPr>
          <w:rFonts w:ascii="Palatino Linotype" w:eastAsiaTheme="majorEastAsia" w:hAnsi="Palatino Linotype" w:cstheme="majorBidi"/>
          <w:b/>
          <w:color w:val="000000" w:themeColor="text1"/>
          <w:sz w:val="22"/>
          <w:szCs w:val="22"/>
        </w:rPr>
        <w:t>QUINTO. De la versión pública.</w:t>
      </w:r>
      <w:bookmarkEnd w:id="12"/>
    </w:p>
    <w:p w:rsidR="00EC2076" w:rsidRPr="003D298E" w:rsidRDefault="00EC2076" w:rsidP="00EC2076">
      <w:pPr>
        <w:keepNext/>
        <w:keepLines/>
        <w:spacing w:line="360" w:lineRule="auto"/>
        <w:outlineLvl w:val="0"/>
        <w:rPr>
          <w:rFonts w:ascii="Palatino Linotype" w:eastAsiaTheme="majorEastAsia" w:hAnsi="Palatino Linotype" w:cstheme="majorBidi"/>
          <w:b/>
          <w:color w:val="000000" w:themeColor="text1"/>
          <w:sz w:val="22"/>
          <w:szCs w:val="22"/>
        </w:rPr>
      </w:pPr>
    </w:p>
    <w:p w:rsidR="00EC2076" w:rsidRPr="003D298E" w:rsidRDefault="00EC2076" w:rsidP="00EC2076">
      <w:pPr>
        <w:keepNext/>
        <w:keepLines/>
        <w:numPr>
          <w:ilvl w:val="0"/>
          <w:numId w:val="10"/>
        </w:numPr>
        <w:tabs>
          <w:tab w:val="left" w:pos="284"/>
          <w:tab w:val="num" w:pos="360"/>
        </w:tabs>
        <w:spacing w:line="360" w:lineRule="auto"/>
        <w:ind w:left="0" w:firstLine="0"/>
        <w:outlineLvl w:val="0"/>
        <w:rPr>
          <w:rFonts w:ascii="Palatino Linotype" w:eastAsiaTheme="majorEastAsia" w:hAnsi="Palatino Linotype"/>
          <w:b/>
          <w:color w:val="000000" w:themeColor="text1"/>
          <w:sz w:val="22"/>
          <w:szCs w:val="22"/>
          <w:lang w:eastAsia="es-ES_tradnl"/>
        </w:rPr>
      </w:pPr>
      <w:bookmarkStart w:id="13" w:name="_Toc48135362"/>
      <w:bookmarkStart w:id="14" w:name="_Toc72309902"/>
      <w:bookmarkStart w:id="15" w:name="_Toc73643041"/>
      <w:bookmarkStart w:id="16" w:name="_Toc73911519"/>
      <w:bookmarkStart w:id="17" w:name="_Toc87549683"/>
      <w:r w:rsidRPr="003D298E">
        <w:rPr>
          <w:rFonts w:ascii="Palatino Linotype" w:eastAsiaTheme="majorEastAsia" w:hAnsi="Palatino Linotype"/>
          <w:b/>
          <w:color w:val="000000" w:themeColor="text1"/>
          <w:sz w:val="22"/>
          <w:szCs w:val="22"/>
          <w:lang w:eastAsia="es-ES_tradnl"/>
        </w:rPr>
        <w:t>Nociones generales.</w:t>
      </w:r>
      <w:bookmarkEnd w:id="13"/>
      <w:bookmarkEnd w:id="14"/>
      <w:bookmarkEnd w:id="15"/>
      <w:bookmarkEnd w:id="16"/>
      <w:bookmarkEnd w:id="17"/>
      <w:r w:rsidRPr="003D298E">
        <w:rPr>
          <w:rFonts w:ascii="Palatino Linotype" w:eastAsiaTheme="majorEastAsia" w:hAnsi="Palatino Linotype"/>
          <w:b/>
          <w:color w:val="000000" w:themeColor="text1"/>
          <w:sz w:val="22"/>
          <w:szCs w:val="22"/>
          <w:lang w:eastAsia="es-ES_tradnl"/>
        </w:rPr>
        <w:t xml:space="preserve"> </w:t>
      </w:r>
    </w:p>
    <w:p w:rsidR="00EC2076" w:rsidRPr="003D298E" w:rsidRDefault="00EC2076" w:rsidP="00EC2076">
      <w:pPr>
        <w:numPr>
          <w:ilvl w:val="0"/>
          <w:numId w:val="4"/>
        </w:numPr>
        <w:pBdr>
          <w:top w:val="nil"/>
          <w:left w:val="nil"/>
          <w:bottom w:val="nil"/>
          <w:right w:val="nil"/>
          <w:between w:val="nil"/>
        </w:pBdr>
        <w:spacing w:line="360" w:lineRule="auto"/>
        <w:ind w:left="0" w:right="-787" w:firstLine="0"/>
        <w:jc w:val="both"/>
        <w:rPr>
          <w:rFonts w:ascii="Palatino Linotype" w:hAnsi="Palatino Linotype" w:cs="Arial"/>
          <w:color w:val="000000"/>
          <w:szCs w:val="22"/>
        </w:rPr>
      </w:pPr>
      <w:r w:rsidRPr="003D298E">
        <w:rPr>
          <w:rFonts w:ascii="Palatino Linotype" w:hAnsi="Palatino Linotype" w:cs="Arial"/>
          <w:color w:val="000000"/>
          <w:szCs w:val="22"/>
        </w:rPr>
        <w:t xml:space="preserve">Debe destacarse, que debido a la información solicitada por el </w:t>
      </w:r>
      <w:r w:rsidRPr="003D298E">
        <w:rPr>
          <w:rFonts w:ascii="Palatino Linotype" w:hAnsi="Palatino Linotype" w:cs="Arial"/>
          <w:b/>
          <w:bCs/>
          <w:color w:val="000000"/>
          <w:szCs w:val="22"/>
        </w:rPr>
        <w:t>RECURRENTE</w:t>
      </w:r>
      <w:r w:rsidRPr="003D298E">
        <w:rPr>
          <w:rFonts w:ascii="Palatino Linotype" w:hAnsi="Palatino Linotype" w:cs="Arial"/>
          <w:b/>
          <w:color w:val="000000"/>
          <w:szCs w:val="22"/>
        </w:rPr>
        <w:t xml:space="preserve">, </w:t>
      </w:r>
      <w:r w:rsidRPr="003D298E">
        <w:rPr>
          <w:rFonts w:ascii="Palatino Linotype" w:hAnsi="Palatino Linotype" w:cs="Arial"/>
          <w:color w:val="000000"/>
          <w:szCs w:val="22"/>
        </w:rPr>
        <w:t xml:space="preserve">obran datos personales susceptibles de protegerse, así como información susceptible de clasificarse como confidencial,  por lo que, el </w:t>
      </w:r>
      <w:r w:rsidRPr="003D298E">
        <w:rPr>
          <w:rFonts w:ascii="Palatino Linotype" w:hAnsi="Palatino Linotype" w:cs="Arial"/>
          <w:b/>
          <w:bCs/>
          <w:color w:val="000000"/>
          <w:szCs w:val="22"/>
        </w:rPr>
        <w:t xml:space="preserve">SUJETO OBLIGADO </w:t>
      </w:r>
      <w:r w:rsidRPr="003D298E">
        <w:rPr>
          <w:rFonts w:ascii="Palatino Linotype" w:hAnsi="Palatino Linotype" w:cs="Arial"/>
          <w:color w:val="000000"/>
          <w:szCs w:val="22"/>
        </w:rPr>
        <w:t xml:space="preserve">deberá de hacer la adecuada versión pública, protegiendo los datos que no son susceptibles de ser proporcionados. </w:t>
      </w:r>
    </w:p>
    <w:p w:rsidR="00EC2076" w:rsidRPr="003D298E" w:rsidRDefault="00EC2076" w:rsidP="00EC2076">
      <w:pPr>
        <w:tabs>
          <w:tab w:val="left" w:pos="0"/>
          <w:tab w:val="left" w:pos="284"/>
        </w:tabs>
        <w:spacing w:line="360" w:lineRule="auto"/>
        <w:ind w:right="49"/>
        <w:contextualSpacing/>
        <w:jc w:val="both"/>
        <w:rPr>
          <w:rFonts w:ascii="Palatino Linotype" w:eastAsia="MS Mincho" w:hAnsi="Palatino Linotype"/>
          <w:szCs w:val="22"/>
        </w:rPr>
      </w:pPr>
    </w:p>
    <w:p w:rsidR="00EC2076" w:rsidRPr="003D298E" w:rsidRDefault="00EC2076" w:rsidP="00EC2076">
      <w:pPr>
        <w:numPr>
          <w:ilvl w:val="0"/>
          <w:numId w:val="4"/>
        </w:numPr>
        <w:pBdr>
          <w:top w:val="nil"/>
          <w:left w:val="nil"/>
          <w:bottom w:val="nil"/>
          <w:right w:val="nil"/>
          <w:between w:val="nil"/>
        </w:pBdr>
        <w:spacing w:line="360" w:lineRule="auto"/>
        <w:ind w:left="0" w:right="-787" w:firstLine="0"/>
        <w:jc w:val="both"/>
        <w:rPr>
          <w:rFonts w:ascii="Palatino Linotype" w:hAnsi="Palatino Linotype" w:cs="Arial"/>
          <w:color w:val="000000"/>
          <w:szCs w:val="22"/>
        </w:rPr>
      </w:pPr>
      <w:r w:rsidRPr="003D298E">
        <w:rPr>
          <w:rFonts w:ascii="Palatino Linotype" w:hAnsi="Palatino Linotype" w:cs="Arial"/>
          <w:color w:val="000000"/>
          <w:szCs w:val="22"/>
        </w:rPr>
        <w:t xml:space="preserve">No pasa desapercibido para este Órgano Garante que los </w:t>
      </w:r>
      <w:r w:rsidRPr="003D298E">
        <w:rPr>
          <w:rFonts w:ascii="Palatino Linotype" w:hAnsi="Palatino Linotype" w:cs="Arial"/>
          <w:bCs/>
          <w:color w:val="000000"/>
          <w:szCs w:val="22"/>
        </w:rPr>
        <w:t>sujetos obligados</w:t>
      </w:r>
      <w:r w:rsidRPr="003D298E">
        <w:rPr>
          <w:rFonts w:ascii="Palatino Linotype" w:hAnsi="Palatino Linotype" w:cs="Arial"/>
          <w:b/>
          <w:bCs/>
          <w:color w:val="000000"/>
          <w:szCs w:val="22"/>
        </w:rPr>
        <w:t xml:space="preserve"> </w:t>
      </w:r>
      <w:r w:rsidRPr="003D298E">
        <w:rPr>
          <w:rFonts w:ascii="Palatino Linotype" w:hAnsi="Palatino Linotype" w:cs="Arial"/>
          <w:color w:val="000000"/>
          <w:szCs w:val="22"/>
        </w:rPr>
        <w:t xml:space="preserve">serán </w:t>
      </w:r>
      <w:r w:rsidRPr="003D298E">
        <w:rPr>
          <w:rFonts w:ascii="Palatino Linotype" w:eastAsia="Palatino Linotype" w:hAnsi="Palatino Linotype" w:cs="Palatino Linotype"/>
          <w:color w:val="000000"/>
          <w:sz w:val="28"/>
        </w:rPr>
        <w:t>responsables</w:t>
      </w:r>
      <w:r w:rsidRPr="003D298E">
        <w:rPr>
          <w:rFonts w:ascii="Palatino Linotype" w:hAnsi="Palatino Linotype" w:cs="Arial"/>
          <w:color w:val="000000"/>
          <w:szCs w:val="22"/>
        </w:rPr>
        <w:t xml:space="preserve"> de los datos personales en su posesión y que, en caso de localizarse datos </w:t>
      </w:r>
      <w:r w:rsidRPr="003D298E">
        <w:rPr>
          <w:rFonts w:ascii="Palatino Linotype" w:hAnsi="Palatino Linotype" w:cs="Arial"/>
          <w:color w:val="000000"/>
          <w:szCs w:val="22"/>
        </w:rPr>
        <w:lastRenderedPageBreak/>
        <w:t>concernientes a terceros, éstos no podrán difundir, distribuir o comercializar los datos personales.  Cabe destacar que, para la realización de la clasificación de la información, se deben seguir una serie de pasos y procedimientos, por lo que es menester reiterar los mismos:</w:t>
      </w:r>
    </w:p>
    <w:p w:rsidR="00EC2076" w:rsidRPr="003D298E" w:rsidRDefault="00EC2076" w:rsidP="00EC2076">
      <w:pPr>
        <w:tabs>
          <w:tab w:val="left" w:pos="284"/>
        </w:tabs>
        <w:spacing w:line="360" w:lineRule="auto"/>
        <w:ind w:right="49"/>
        <w:contextualSpacing/>
        <w:jc w:val="both"/>
        <w:rPr>
          <w:rFonts w:ascii="Palatino Linotype" w:hAnsi="Palatino Linotype" w:cs="Arial"/>
          <w:color w:val="000000"/>
          <w:szCs w:val="22"/>
        </w:rPr>
      </w:pPr>
    </w:p>
    <w:tbl>
      <w:tblPr>
        <w:tblStyle w:val="Tablanormal1"/>
        <w:tblW w:w="9209" w:type="dxa"/>
        <w:tblLook w:val="04A0" w:firstRow="1" w:lastRow="0" w:firstColumn="1" w:lastColumn="0" w:noHBand="0" w:noVBand="1"/>
      </w:tblPr>
      <w:tblGrid>
        <w:gridCol w:w="2689"/>
        <w:gridCol w:w="6520"/>
      </w:tblGrid>
      <w:tr w:rsidR="00EC2076" w:rsidRPr="003D298E" w:rsidTr="00BA4AE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hideMark/>
          </w:tcPr>
          <w:p w:rsidR="00EC2076" w:rsidRPr="003D298E" w:rsidRDefault="00EC2076" w:rsidP="00BA4AE7">
            <w:pPr>
              <w:tabs>
                <w:tab w:val="left" w:pos="284"/>
              </w:tabs>
              <w:spacing w:line="360" w:lineRule="auto"/>
              <w:rPr>
                <w:rFonts w:ascii="Palatino Linotype" w:hAnsi="Palatino Linotype"/>
                <w:sz w:val="22"/>
                <w:szCs w:val="22"/>
              </w:rPr>
            </w:pPr>
            <w:r w:rsidRPr="003D298E">
              <w:rPr>
                <w:rFonts w:ascii="Palatino Linotype" w:hAnsi="Palatino Linotype" w:cstheme="majorBidi"/>
                <w:sz w:val="22"/>
                <w:szCs w:val="22"/>
              </w:rPr>
              <w:t>a) Requisitos previos.</w:t>
            </w:r>
          </w:p>
        </w:tc>
        <w:tc>
          <w:tcPr>
            <w:tcW w:w="6520" w:type="dxa"/>
            <w:hideMark/>
          </w:tcPr>
          <w:p w:rsidR="00EC2076" w:rsidRPr="003D298E" w:rsidRDefault="00EC2076" w:rsidP="00BA4AE7">
            <w:pPr>
              <w:tabs>
                <w:tab w:val="left" w:pos="284"/>
              </w:tabs>
              <w:spacing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color w:val="000000"/>
                <w:sz w:val="22"/>
                <w:szCs w:val="22"/>
              </w:rPr>
            </w:pPr>
            <w:r w:rsidRPr="003D298E">
              <w:rPr>
                <w:rFonts w:ascii="Palatino Linotype" w:hAnsi="Palatino Linotype" w:cs="Arial"/>
                <w:color w:val="000000"/>
                <w:sz w:val="22"/>
                <w:szCs w:val="22"/>
              </w:rPr>
              <w:t xml:space="preserve">Los artículos 100 y 122 de la Ley Estatal y de la Ley General, respectivamente, señalan que si los Sujetos Obligados determinan que la información actualiza alguno de los supuestos de clasificación, es deber de los titulares de las áreas proponer su clasificación y no del Comité de Transparencia. </w:t>
            </w:r>
          </w:p>
          <w:p w:rsidR="00EC2076" w:rsidRPr="003D298E" w:rsidRDefault="00EC2076" w:rsidP="00BA4AE7">
            <w:pPr>
              <w:tabs>
                <w:tab w:val="left" w:pos="284"/>
              </w:tabs>
              <w:spacing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color w:val="000000"/>
                <w:sz w:val="22"/>
                <w:szCs w:val="22"/>
              </w:rPr>
            </w:pPr>
            <w:r w:rsidRPr="003D298E">
              <w:rPr>
                <w:rFonts w:ascii="Palatino Linotype" w:hAnsi="Palatino Linotype" w:cs="Arial"/>
                <w:color w:val="000000"/>
                <w:sz w:val="22"/>
                <w:szCs w:val="22"/>
              </w:rPr>
              <w:t>Al hacerlo tienen que precisar de qué información se trata, señalando el supuesto de clasificación (confidencialidad o reserva).</w:t>
            </w:r>
          </w:p>
          <w:p w:rsidR="00EC2076" w:rsidRPr="003D298E" w:rsidRDefault="00EC2076" w:rsidP="00BA4AE7">
            <w:pPr>
              <w:tabs>
                <w:tab w:val="left" w:pos="284"/>
              </w:tabs>
              <w:spacing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color w:val="000000"/>
                <w:sz w:val="22"/>
                <w:szCs w:val="22"/>
              </w:rPr>
            </w:pPr>
            <w:r w:rsidRPr="003D298E">
              <w:rPr>
                <w:rFonts w:ascii="Palatino Linotype" w:hAnsi="Palatino Linotype" w:cs="Arial"/>
                <w:color w:val="000000"/>
                <w:sz w:val="22"/>
                <w:szCs w:val="22"/>
              </w:rPr>
              <w:t>Además, se debe señalar el procedimiento, de los tres que establecen los artículos 132 y 106 de la Ley Estatal y General, respectivamente.</w:t>
            </w:r>
          </w:p>
          <w:p w:rsidR="00EC2076" w:rsidRPr="003D298E" w:rsidRDefault="00EC2076" w:rsidP="00BA4AE7">
            <w:pPr>
              <w:tabs>
                <w:tab w:val="left" w:pos="284"/>
              </w:tabs>
              <w:spacing w:line="360" w:lineRule="auto"/>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sz w:val="22"/>
                <w:szCs w:val="22"/>
              </w:rPr>
            </w:pPr>
            <w:r w:rsidRPr="003D298E">
              <w:rPr>
                <w:rFonts w:ascii="Palatino Linotype" w:hAnsi="Palatino Linotype" w:cs="Arial"/>
                <w:color w:val="000000"/>
                <w:sz w:val="22"/>
                <w:szCs w:val="22"/>
              </w:rPr>
              <w:t xml:space="preserve">El último de estos requisitos previos consiste en que no se pueden emitir acuerdos de carácter general ni particular, esto es, </w:t>
            </w:r>
            <w:r w:rsidRPr="003D298E">
              <w:rPr>
                <w:rFonts w:ascii="Palatino Linotype" w:hAnsi="Palatino Linotype" w:cs="Arial"/>
                <w:color w:val="000000"/>
                <w:sz w:val="22"/>
                <w:szCs w:val="22"/>
                <w:u w:val="single"/>
              </w:rPr>
              <w:t>no se puede hacer un acuerdo para clasificar de manera general todos los documentos de un expediente o área, sin</w:t>
            </w:r>
            <w:r w:rsidRPr="003D298E">
              <w:rPr>
                <w:rFonts w:ascii="Palatino Linotype" w:hAnsi="Palatino Linotype" w:cs="Arial"/>
                <w:color w:val="000000"/>
                <w:sz w:val="22"/>
                <w:szCs w:val="22"/>
              </w:rPr>
              <w:t xml:space="preserve"> individualizar su análisis y tampoco se puede hacer un acuerdo por cada dato que se vaya a clasificar dentro de un documento con diez datos, por ejemplo, susceptibles de ser clasificados.</w:t>
            </w:r>
          </w:p>
        </w:tc>
      </w:tr>
      <w:tr w:rsidR="00EC2076" w:rsidRPr="003D298E" w:rsidTr="00BA4A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hideMark/>
          </w:tcPr>
          <w:p w:rsidR="00EC2076" w:rsidRPr="003D298E" w:rsidRDefault="00EC2076" w:rsidP="00BA4AE7">
            <w:pPr>
              <w:tabs>
                <w:tab w:val="left" w:pos="284"/>
              </w:tabs>
              <w:spacing w:line="360" w:lineRule="auto"/>
              <w:rPr>
                <w:rFonts w:ascii="Palatino Linotype" w:hAnsi="Palatino Linotype"/>
                <w:sz w:val="22"/>
                <w:szCs w:val="22"/>
              </w:rPr>
            </w:pPr>
            <w:r w:rsidRPr="003D298E">
              <w:rPr>
                <w:rFonts w:ascii="Palatino Linotype" w:hAnsi="Palatino Linotype" w:cstheme="majorBidi"/>
                <w:sz w:val="22"/>
                <w:szCs w:val="22"/>
              </w:rPr>
              <w:lastRenderedPageBreak/>
              <w:t>b) Supuestos de clasificación.</w:t>
            </w:r>
          </w:p>
        </w:tc>
        <w:tc>
          <w:tcPr>
            <w:tcW w:w="6520" w:type="dxa"/>
            <w:hideMark/>
          </w:tcPr>
          <w:p w:rsidR="00EC2076" w:rsidRPr="003D298E" w:rsidRDefault="00EC2076" w:rsidP="00BA4AE7">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2"/>
                <w:szCs w:val="22"/>
              </w:rPr>
            </w:pPr>
            <w:r w:rsidRPr="003D298E">
              <w:rPr>
                <w:rFonts w:ascii="Palatino Linotype" w:hAnsi="Palatino Linotype" w:cs="Arial"/>
                <w:color w:val="000000"/>
                <w:sz w:val="22"/>
                <w:szCs w:val="22"/>
              </w:rPr>
              <w:t>Las disposiciones constitucionales y legales en la materia establecen los dos supuestos generales para clasificar la información: por reserva y por confidencialidad.</w:t>
            </w:r>
          </w:p>
          <w:p w:rsidR="00EC2076" w:rsidRPr="003D298E" w:rsidRDefault="00EC2076" w:rsidP="00BA4AE7">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2"/>
                <w:szCs w:val="22"/>
              </w:rPr>
            </w:pPr>
            <w:r w:rsidRPr="003D298E">
              <w:rPr>
                <w:rFonts w:ascii="Palatino Linotype" w:hAnsi="Palatino Linotype" w:cs="Arial"/>
                <w:color w:val="000000"/>
                <w:sz w:val="22"/>
                <w:szCs w:val="22"/>
              </w:rPr>
              <w:t>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rsidR="00EC2076" w:rsidRPr="003D298E" w:rsidRDefault="00EC2076" w:rsidP="00BA4AE7">
            <w:pPr>
              <w:tabs>
                <w:tab w:val="left" w:pos="284"/>
              </w:tabs>
              <w:spacing w:line="360" w:lineRule="auto"/>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3D298E">
              <w:rPr>
                <w:rFonts w:ascii="Palatino Linotype" w:hAnsi="Palatino Linotype" w:cs="Arial"/>
                <w:color w:val="000000"/>
                <w:sz w:val="22"/>
                <w:szCs w:val="22"/>
              </w:rPr>
              <w:t xml:space="preserve">El </w:t>
            </w:r>
            <w:r w:rsidRPr="003D298E">
              <w:rPr>
                <w:rFonts w:ascii="Palatino Linotype" w:hAnsi="Palatino Linotype" w:cs="Arial"/>
                <w:b/>
                <w:color w:val="000000"/>
                <w:sz w:val="22"/>
                <w:szCs w:val="22"/>
              </w:rPr>
              <w:t>Sujeto Obligado</w:t>
            </w:r>
            <w:r w:rsidRPr="003D298E">
              <w:rPr>
                <w:rFonts w:ascii="Palatino Linotype" w:hAnsi="Palatino Linotype" w:cs="Arial"/>
                <w:color w:val="000000"/>
                <w:sz w:val="22"/>
                <w:szCs w:val="22"/>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EC2076" w:rsidRPr="003D298E" w:rsidTr="00BA4AE7">
        <w:tc>
          <w:tcPr>
            <w:cnfStyle w:val="001000000000" w:firstRow="0" w:lastRow="0" w:firstColumn="1" w:lastColumn="0" w:oddVBand="0" w:evenVBand="0" w:oddHBand="0" w:evenHBand="0" w:firstRowFirstColumn="0" w:firstRowLastColumn="0" w:lastRowFirstColumn="0" w:lastRowLastColumn="0"/>
            <w:tcW w:w="2689" w:type="dxa"/>
            <w:hideMark/>
          </w:tcPr>
          <w:p w:rsidR="00EC2076" w:rsidRPr="003D298E" w:rsidRDefault="00EC2076" w:rsidP="00BA4AE7">
            <w:pPr>
              <w:tabs>
                <w:tab w:val="left" w:pos="284"/>
              </w:tabs>
              <w:spacing w:line="360" w:lineRule="auto"/>
              <w:rPr>
                <w:rFonts w:ascii="Palatino Linotype" w:hAnsi="Palatino Linotype"/>
                <w:sz w:val="22"/>
                <w:szCs w:val="22"/>
              </w:rPr>
            </w:pPr>
            <w:r w:rsidRPr="003D298E">
              <w:rPr>
                <w:rFonts w:ascii="Palatino Linotype" w:hAnsi="Palatino Linotype" w:cstheme="majorBidi"/>
                <w:sz w:val="22"/>
                <w:szCs w:val="22"/>
              </w:rPr>
              <w:t>c) Formalidades para emitir el acuerdo de clasificación.</w:t>
            </w:r>
          </w:p>
        </w:tc>
        <w:tc>
          <w:tcPr>
            <w:tcW w:w="6520" w:type="dxa"/>
            <w:hideMark/>
          </w:tcPr>
          <w:p w:rsidR="00EC2076" w:rsidRPr="003D298E" w:rsidRDefault="00EC2076" w:rsidP="00BA4AE7">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2"/>
                <w:szCs w:val="22"/>
              </w:rPr>
            </w:pPr>
            <w:r w:rsidRPr="003D298E">
              <w:rPr>
                <w:rFonts w:ascii="Palatino Linotype" w:hAnsi="Palatino Linotype" w:cs="Arial"/>
                <w:color w:val="000000"/>
                <w:sz w:val="22"/>
                <w:szCs w:val="22"/>
              </w:rPr>
              <w:t xml:space="preserve">El Comité de Transparencia, según lo dispuesto en los artículos cuenta con las facultades para aprobar, modificar o revocar la clasificación de la información que haya propuesto. </w:t>
            </w:r>
          </w:p>
          <w:p w:rsidR="00EC2076" w:rsidRPr="003D298E" w:rsidRDefault="00EC2076" w:rsidP="00BA4AE7">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2"/>
                <w:szCs w:val="22"/>
              </w:rPr>
            </w:pPr>
            <w:r w:rsidRPr="003D298E">
              <w:rPr>
                <w:rFonts w:ascii="Palatino Linotype" w:hAnsi="Palatino Linotype" w:cs="Arial"/>
                <w:color w:val="000000"/>
                <w:sz w:val="22"/>
                <w:szCs w:val="22"/>
              </w:rPr>
              <w:t xml:space="preserve">Es necesario que </w:t>
            </w:r>
            <w:r w:rsidRPr="003D298E">
              <w:rPr>
                <w:rFonts w:ascii="Palatino Linotype" w:hAnsi="Palatino Linotype" w:cs="Arial"/>
                <w:b/>
                <w:color w:val="000000"/>
                <w:sz w:val="22"/>
                <w:szCs w:val="22"/>
                <w:u w:val="single"/>
              </w:rPr>
              <w:t>el acto reúna con los requisitos elementales</w:t>
            </w:r>
            <w:r w:rsidRPr="003D298E">
              <w:rPr>
                <w:rFonts w:ascii="Palatino Linotype" w:hAnsi="Palatino Linotype" w:cs="Arial"/>
                <w:color w:val="000000"/>
                <w:sz w:val="22"/>
                <w:szCs w:val="22"/>
              </w:rPr>
              <w:t>, entre ellos, que la autoridad que va a emitir el acto de autoridad sea la legalmente facultada para ello.</w:t>
            </w:r>
          </w:p>
          <w:p w:rsidR="00EC2076" w:rsidRPr="003D298E" w:rsidRDefault="00EC2076" w:rsidP="00BA4AE7">
            <w:pPr>
              <w:tabs>
                <w:tab w:val="left" w:pos="284"/>
              </w:tabs>
              <w:spacing w:line="360" w:lineRule="auto"/>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3D298E">
              <w:rPr>
                <w:rFonts w:ascii="Palatino Linotype" w:hAnsi="Palatino Linotype" w:cs="Arial"/>
                <w:color w:val="000000"/>
                <w:sz w:val="22"/>
                <w:szCs w:val="22"/>
              </w:rPr>
              <w:lastRenderedPageBreak/>
              <w:t>La decisión de aprobar, modificar o revocar la clasificación deberá de asentarse en un documento que registre la determinación a la que se llegue después de un análisis minucioso a partir de lo propuesto por el Titular del I.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tc>
      </w:tr>
      <w:tr w:rsidR="00EC2076" w:rsidRPr="003D298E" w:rsidTr="00BA4A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rsidR="00EC2076" w:rsidRPr="003D298E" w:rsidRDefault="00EC2076" w:rsidP="00BA4AE7">
            <w:pPr>
              <w:tabs>
                <w:tab w:val="left" w:pos="284"/>
              </w:tabs>
              <w:spacing w:line="360" w:lineRule="auto"/>
              <w:rPr>
                <w:rFonts w:ascii="Palatino Linotype" w:hAnsi="Palatino Linotype"/>
                <w:sz w:val="22"/>
                <w:szCs w:val="22"/>
              </w:rPr>
            </w:pPr>
          </w:p>
          <w:p w:rsidR="00EC2076" w:rsidRPr="003D298E" w:rsidRDefault="00EC2076" w:rsidP="00BA4AE7">
            <w:pPr>
              <w:tabs>
                <w:tab w:val="left" w:pos="284"/>
              </w:tabs>
              <w:spacing w:line="360" w:lineRule="auto"/>
              <w:jc w:val="both"/>
              <w:rPr>
                <w:rFonts w:ascii="Palatino Linotype" w:hAnsi="Palatino Linotype"/>
                <w:sz w:val="22"/>
                <w:szCs w:val="22"/>
              </w:rPr>
            </w:pPr>
            <w:r w:rsidRPr="003D298E">
              <w:rPr>
                <w:rFonts w:ascii="Palatino Linotype" w:hAnsi="Palatino Linotype" w:cs="Arial"/>
                <w:color w:val="000000"/>
                <w:sz w:val="22"/>
                <w:szCs w:val="22"/>
              </w:rPr>
              <w:t xml:space="preserve">d) Requisitos de fondo del acuerdo de clasificación. </w:t>
            </w:r>
          </w:p>
        </w:tc>
        <w:tc>
          <w:tcPr>
            <w:tcW w:w="6520" w:type="dxa"/>
            <w:hideMark/>
          </w:tcPr>
          <w:p w:rsidR="00EC2076" w:rsidRPr="003D298E" w:rsidRDefault="00EC2076" w:rsidP="00BA4AE7">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2"/>
                <w:szCs w:val="22"/>
              </w:rPr>
            </w:pPr>
            <w:r w:rsidRPr="003D298E">
              <w:rPr>
                <w:rFonts w:ascii="Palatino Linotype" w:hAnsi="Palatino Linotype" w:cs="Arial"/>
                <w:color w:val="000000"/>
                <w:sz w:val="22"/>
                <w:szCs w:val="22"/>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w:t>
            </w:r>
            <w:r w:rsidRPr="003D298E">
              <w:rPr>
                <w:rFonts w:ascii="Palatino Linotype" w:hAnsi="Palatino Linotype" w:cs="Arial"/>
                <w:b/>
                <w:color w:val="000000"/>
                <w:sz w:val="22"/>
                <w:szCs w:val="22"/>
              </w:rPr>
              <w:t>Sujetos Obligados</w:t>
            </w:r>
            <w:r w:rsidRPr="003D298E">
              <w:rPr>
                <w:rFonts w:ascii="Palatino Linotype" w:hAnsi="Palatino Linotype" w:cs="Arial"/>
                <w:color w:val="000000"/>
                <w:sz w:val="22"/>
                <w:szCs w:val="22"/>
              </w:rPr>
              <w:t xml:space="preserve">, por lo que deberán fundar y motivar debidamente la clasificación. </w:t>
            </w:r>
          </w:p>
          <w:p w:rsidR="00EC2076" w:rsidRPr="003D298E" w:rsidRDefault="00EC2076" w:rsidP="00BA4AE7">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2"/>
                <w:szCs w:val="22"/>
              </w:rPr>
            </w:pPr>
            <w:r w:rsidRPr="003D298E">
              <w:rPr>
                <w:rFonts w:ascii="Palatino Linotype" w:hAnsi="Palatino Linotype" w:cs="Arial"/>
                <w:color w:val="000000"/>
                <w:sz w:val="22"/>
                <w:szCs w:val="22"/>
              </w:rPr>
              <w:t xml:space="preserve">De lo anterior, se desprende que para una correcta </w:t>
            </w:r>
            <w:r w:rsidRPr="003D298E">
              <w:rPr>
                <w:rFonts w:ascii="Palatino Linotype" w:hAnsi="Palatino Linotype" w:cs="Arial"/>
                <w:b/>
                <w:color w:val="000000"/>
                <w:sz w:val="22"/>
                <w:szCs w:val="22"/>
              </w:rPr>
              <w:t>clasificación total o parcial</w:t>
            </w:r>
            <w:r w:rsidRPr="003D298E">
              <w:rPr>
                <w:rFonts w:ascii="Palatino Linotype" w:hAnsi="Palatino Linotype" w:cs="Arial"/>
                <w:color w:val="000000"/>
                <w:sz w:val="22"/>
                <w:szCs w:val="22"/>
              </w:rPr>
              <w:t>,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rsidR="00EC2076" w:rsidRPr="003D298E" w:rsidRDefault="00EC2076" w:rsidP="00BA4AE7">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2"/>
                <w:szCs w:val="22"/>
              </w:rPr>
            </w:pPr>
            <w:r w:rsidRPr="003D298E">
              <w:rPr>
                <w:rFonts w:ascii="Palatino Linotype" w:hAnsi="Palatino Linotype" w:cs="Arial"/>
                <w:color w:val="000000"/>
                <w:sz w:val="22"/>
                <w:szCs w:val="22"/>
              </w:rPr>
              <w:t xml:space="preserve">Así, en un acto de autoridad se cumple con la debida fundamentación cuando se cita el precepto legal aplicable al caso </w:t>
            </w:r>
            <w:r w:rsidRPr="003D298E">
              <w:rPr>
                <w:rFonts w:ascii="Palatino Linotype" w:hAnsi="Palatino Linotype" w:cs="Arial"/>
                <w:color w:val="000000"/>
                <w:sz w:val="22"/>
                <w:szCs w:val="22"/>
              </w:rPr>
              <w:lastRenderedPageBreak/>
              <w:t>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rsidR="00EC2076" w:rsidRPr="003D298E" w:rsidRDefault="00EC2076" w:rsidP="00BA4AE7">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2"/>
                <w:szCs w:val="22"/>
              </w:rPr>
            </w:pPr>
            <w:r w:rsidRPr="003D298E">
              <w:rPr>
                <w:rFonts w:ascii="Palatino Linotype" w:hAnsi="Palatino Linotype" w:cs="Arial"/>
                <w:color w:val="000000"/>
                <w:sz w:val="22"/>
                <w:szCs w:val="22"/>
              </w:rPr>
              <w:t>En ese mismo sentido, el numeral trigésimo tercero fracción V de los Lineamientos Generales, precisa que para motivar la clasificación se deben acreditar las circunstancias de tiempo, modo y lugar.</w:t>
            </w:r>
          </w:p>
          <w:p w:rsidR="00EC2076" w:rsidRPr="003D298E" w:rsidRDefault="00EC2076" w:rsidP="00BA4AE7">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2"/>
                <w:szCs w:val="22"/>
              </w:rPr>
            </w:pPr>
            <w:r w:rsidRPr="003D298E">
              <w:rPr>
                <w:rFonts w:ascii="Palatino Linotype" w:hAnsi="Palatino Linotype" w:cs="Arial"/>
                <w:color w:val="000000"/>
                <w:sz w:val="22"/>
                <w:szCs w:val="22"/>
              </w:rPr>
              <w:t xml:space="preserve">Ahora bien, </w:t>
            </w:r>
            <w:r w:rsidRPr="003D298E">
              <w:rPr>
                <w:rFonts w:ascii="Palatino Linotype" w:hAnsi="Palatino Linotype" w:cs="Arial"/>
                <w:b/>
                <w:color w:val="000000"/>
                <w:sz w:val="22"/>
                <w:szCs w:val="22"/>
                <w:u w:val="single"/>
              </w:rPr>
              <w:t>para cada caso además de fundar y motivar</w:t>
            </w:r>
            <w:r w:rsidRPr="003D298E">
              <w:rPr>
                <w:rFonts w:ascii="Palatino Linotype" w:hAnsi="Palatino Linotype" w:cs="Arial"/>
                <w:color w:val="000000"/>
                <w:sz w:val="22"/>
                <w:szCs w:val="22"/>
              </w:rPr>
              <w:t>, se debe identificar con claridad que datos contenidos en las documentales que son susceptibles de suprimirse, por ejemplo; Clave Única de Registro de Población (CURP), Registro Federal de Contribuyentes (R.F.C.), claves de seguros, préstamos o descuentos personales, secretos bancario, fiduciario, industrial, comercial, fiscal, bursátil y postal, cuya titularidad corresponda a particulares, entre otros.</w:t>
            </w:r>
          </w:p>
        </w:tc>
      </w:tr>
      <w:tr w:rsidR="00EC2076" w:rsidRPr="003D298E" w:rsidTr="00BA4AE7">
        <w:tc>
          <w:tcPr>
            <w:cnfStyle w:val="001000000000" w:firstRow="0" w:lastRow="0" w:firstColumn="1" w:lastColumn="0" w:oddVBand="0" w:evenVBand="0" w:oddHBand="0" w:evenHBand="0" w:firstRowFirstColumn="0" w:firstRowLastColumn="0" w:lastRowFirstColumn="0" w:lastRowLastColumn="0"/>
            <w:tcW w:w="2689" w:type="dxa"/>
          </w:tcPr>
          <w:p w:rsidR="00EC2076" w:rsidRPr="003D298E" w:rsidRDefault="00EC2076" w:rsidP="00BA4AE7">
            <w:pPr>
              <w:tabs>
                <w:tab w:val="left" w:pos="284"/>
              </w:tabs>
              <w:spacing w:line="360" w:lineRule="auto"/>
              <w:ind w:right="49"/>
              <w:jc w:val="both"/>
              <w:rPr>
                <w:rFonts w:ascii="Palatino Linotype" w:hAnsi="Palatino Linotype" w:cs="Arial"/>
                <w:sz w:val="22"/>
                <w:szCs w:val="22"/>
              </w:rPr>
            </w:pPr>
            <w:r w:rsidRPr="003D298E">
              <w:rPr>
                <w:rFonts w:ascii="Palatino Linotype" w:eastAsia="MS Gothic" w:hAnsi="Palatino Linotype"/>
                <w:sz w:val="22"/>
                <w:szCs w:val="22"/>
              </w:rPr>
              <w:lastRenderedPageBreak/>
              <w:t xml:space="preserve">e) Condiciones especiales de la clasificación de la información como confidencial. </w:t>
            </w:r>
          </w:p>
        </w:tc>
        <w:tc>
          <w:tcPr>
            <w:tcW w:w="6520" w:type="dxa"/>
            <w:hideMark/>
          </w:tcPr>
          <w:p w:rsidR="00EC2076" w:rsidRPr="003D298E" w:rsidRDefault="00EC2076" w:rsidP="00BA4AE7">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2"/>
                <w:szCs w:val="22"/>
              </w:rPr>
            </w:pPr>
            <w:r w:rsidRPr="003D298E">
              <w:rPr>
                <w:rFonts w:ascii="Palatino Linotype" w:hAnsi="Palatino Linotype" w:cs="Arial"/>
                <w:color w:val="000000"/>
                <w:sz w:val="22"/>
                <w:szCs w:val="22"/>
              </w:rPr>
              <w:t xml:space="preserve">Los artículos 148 y 120 de la Ley Estatal y de la Ley General, respectivamente, establecen que aun tratándose de datos personales, se podrán proporcionar, incluso sin solicitar el consentimiento de su titular. </w:t>
            </w:r>
          </w:p>
          <w:p w:rsidR="00EC2076" w:rsidRPr="003D298E" w:rsidRDefault="00EC2076" w:rsidP="00BA4AE7">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2"/>
                <w:szCs w:val="22"/>
              </w:rPr>
            </w:pPr>
            <w:r w:rsidRPr="003D298E">
              <w:rPr>
                <w:rFonts w:ascii="Palatino Linotype" w:hAnsi="Palatino Linotype" w:cs="Arial"/>
                <w:color w:val="000000"/>
                <w:sz w:val="22"/>
                <w:szCs w:val="22"/>
              </w:rPr>
              <w:t xml:space="preserve">En el caso de lo señalado en la fracción IV, será el Instituto quien deba aplicar la prueba de interés público, considerando también que como recientemente ha discutido la Suprema Corte de </w:t>
            </w:r>
            <w:r w:rsidRPr="003D298E">
              <w:rPr>
                <w:rFonts w:ascii="Palatino Linotype" w:hAnsi="Palatino Linotype" w:cs="Arial"/>
                <w:color w:val="000000"/>
                <w:sz w:val="22"/>
                <w:szCs w:val="22"/>
              </w:rPr>
              <w:lastRenderedPageBreak/>
              <w:t xml:space="preserve">Justicia de la Nación, los servidores públicos nos encontramos sujetos a un régimen menor de protección. </w:t>
            </w:r>
          </w:p>
          <w:p w:rsidR="00EC2076" w:rsidRPr="003D298E" w:rsidRDefault="00EC2076" w:rsidP="00BA4AE7">
            <w:pPr>
              <w:tabs>
                <w:tab w:val="left" w:pos="284"/>
              </w:tabs>
              <w:spacing w:line="360"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3D298E">
              <w:rPr>
                <w:rFonts w:ascii="Palatino Linotype" w:hAnsi="Palatino Linotype" w:cs="Arial"/>
                <w:color w:val="000000"/>
                <w:sz w:val="22"/>
                <w:szCs w:val="22"/>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rsidR="00EC2076" w:rsidRPr="003D298E" w:rsidRDefault="00EC2076" w:rsidP="00EC2076">
      <w:pPr>
        <w:tabs>
          <w:tab w:val="left" w:pos="284"/>
        </w:tabs>
        <w:spacing w:line="360" w:lineRule="auto"/>
        <w:contextualSpacing/>
        <w:rPr>
          <w:rFonts w:ascii="Palatino Linotype" w:hAnsi="Palatino Linotype" w:cs="Arial"/>
          <w:color w:val="000000"/>
          <w:sz w:val="22"/>
          <w:szCs w:val="22"/>
        </w:rPr>
      </w:pPr>
    </w:p>
    <w:p w:rsidR="00EC2076" w:rsidRPr="003D298E" w:rsidRDefault="00EC2076" w:rsidP="00EC2076">
      <w:pPr>
        <w:numPr>
          <w:ilvl w:val="0"/>
          <w:numId w:val="4"/>
        </w:numPr>
        <w:pBdr>
          <w:top w:val="nil"/>
          <w:left w:val="nil"/>
          <w:bottom w:val="nil"/>
          <w:right w:val="nil"/>
          <w:between w:val="nil"/>
        </w:pBdr>
        <w:spacing w:line="360" w:lineRule="auto"/>
        <w:ind w:left="0" w:right="-787" w:firstLine="0"/>
        <w:jc w:val="both"/>
        <w:rPr>
          <w:rFonts w:ascii="Palatino Linotype" w:hAnsi="Palatino Linotype" w:cs="Arial"/>
          <w:color w:val="000000"/>
          <w:szCs w:val="22"/>
        </w:rPr>
      </w:pPr>
      <w:r w:rsidRPr="003D298E">
        <w:rPr>
          <w:rFonts w:ascii="Palatino Linotype" w:hAnsi="Palatino Linotype" w:cs="Arial"/>
          <w:szCs w:val="22"/>
        </w:rPr>
        <w:t xml:space="preserve">Si el servidor público incumple con estas formalidades y entrega la información sin </w:t>
      </w:r>
      <w:r w:rsidRPr="003D298E">
        <w:rPr>
          <w:rFonts w:ascii="Palatino Linotype" w:eastAsia="Palatino Linotype" w:hAnsi="Palatino Linotype" w:cs="Palatino Linotype"/>
          <w:color w:val="000000"/>
          <w:sz w:val="28"/>
        </w:rPr>
        <w:t>proteger</w:t>
      </w:r>
      <w:r w:rsidRPr="003D298E">
        <w:rPr>
          <w:rFonts w:ascii="Palatino Linotype" w:hAnsi="Palatino Linotype" w:cs="Arial"/>
          <w:szCs w:val="22"/>
        </w:rPr>
        <w:t xml:space="preserve"> los datos personales incumple con lo que estipula las disposiciones legales establecidas, asimismo que si entrega un documento testado sin el debido acuerdo de clasificación.</w:t>
      </w:r>
    </w:p>
    <w:p w:rsidR="00EC2076" w:rsidRPr="003D298E" w:rsidRDefault="00EC2076" w:rsidP="00EC2076">
      <w:pPr>
        <w:pBdr>
          <w:top w:val="nil"/>
          <w:left w:val="nil"/>
          <w:bottom w:val="nil"/>
          <w:right w:val="nil"/>
          <w:between w:val="nil"/>
        </w:pBdr>
        <w:spacing w:line="360" w:lineRule="auto"/>
        <w:ind w:right="-787"/>
        <w:jc w:val="both"/>
        <w:rPr>
          <w:color w:val="000000"/>
        </w:rPr>
      </w:pPr>
    </w:p>
    <w:p w:rsidR="00127AD7" w:rsidRPr="003D298E" w:rsidRDefault="00127AD7" w:rsidP="00127AD7">
      <w:pPr>
        <w:numPr>
          <w:ilvl w:val="0"/>
          <w:numId w:val="4"/>
        </w:numPr>
        <w:pBdr>
          <w:top w:val="nil"/>
          <w:left w:val="nil"/>
          <w:bottom w:val="nil"/>
          <w:right w:val="nil"/>
          <w:between w:val="nil"/>
        </w:pBdr>
        <w:spacing w:line="360" w:lineRule="auto"/>
        <w:ind w:left="0" w:right="-787" w:firstLine="0"/>
        <w:jc w:val="both"/>
        <w:rPr>
          <w:color w:val="000000"/>
        </w:rPr>
      </w:pPr>
      <w:r w:rsidRPr="003D298E">
        <w:rPr>
          <w:rFonts w:ascii="Palatino Linotype" w:eastAsia="Palatino Linotype" w:hAnsi="Palatino Linotype" w:cs="Palatino Linotype"/>
          <w:color w:val="000000"/>
        </w:rPr>
        <w:t>Por lo anteriormente expuesto, este Órgano Garante considera fundadas las razones o motivos de inconformidad que plantea el</w:t>
      </w:r>
      <w:r w:rsidRPr="003D298E">
        <w:rPr>
          <w:rFonts w:ascii="Palatino Linotype" w:eastAsia="Palatino Linotype" w:hAnsi="Palatino Linotype" w:cs="Palatino Linotype"/>
          <w:b/>
          <w:color w:val="000000"/>
        </w:rPr>
        <w:t xml:space="preserve"> RECURRENTE</w:t>
      </w:r>
      <w:r w:rsidRPr="003D298E">
        <w:rPr>
          <w:rFonts w:ascii="Palatino Linotype" w:eastAsia="Palatino Linotype" w:hAnsi="Palatino Linotype" w:cs="Palatino Linotype"/>
          <w:color w:val="000000"/>
        </w:rPr>
        <w:t xml:space="preserve">, determinando </w:t>
      </w:r>
      <w:r w:rsidR="008644E5" w:rsidRPr="003D298E">
        <w:rPr>
          <w:rFonts w:ascii="Palatino Linotype" w:eastAsia="Palatino Linotype" w:hAnsi="Palatino Linotype" w:cs="Palatino Linotype"/>
          <w:b/>
          <w:color w:val="000000"/>
        </w:rPr>
        <w:t>MODIFICAR</w:t>
      </w:r>
      <w:r w:rsidRPr="003D298E">
        <w:rPr>
          <w:rFonts w:ascii="Palatino Linotype" w:eastAsia="Palatino Linotype" w:hAnsi="Palatino Linotype" w:cs="Palatino Linotype"/>
          <w:b/>
          <w:color w:val="000000"/>
        </w:rPr>
        <w:t xml:space="preserve"> </w:t>
      </w:r>
      <w:r w:rsidRPr="003D298E">
        <w:rPr>
          <w:rFonts w:ascii="Palatino Linotype" w:eastAsia="Palatino Linotype" w:hAnsi="Palatino Linotype" w:cs="Palatino Linotype"/>
          <w:color w:val="000000"/>
        </w:rPr>
        <w:t xml:space="preserve">la respuesta del </w:t>
      </w:r>
      <w:r w:rsidRPr="003D298E">
        <w:rPr>
          <w:rFonts w:ascii="Palatino Linotype" w:eastAsia="Palatino Linotype" w:hAnsi="Palatino Linotype" w:cs="Palatino Linotype"/>
          <w:b/>
          <w:color w:val="000000"/>
        </w:rPr>
        <w:t>SUJETO OBLIGADO</w:t>
      </w:r>
      <w:r w:rsidRPr="003D298E">
        <w:rPr>
          <w:rFonts w:ascii="Palatino Linotype" w:eastAsia="Palatino Linotype" w:hAnsi="Palatino Linotype" w:cs="Palatino Linotype"/>
          <w:color w:val="000000"/>
        </w:rPr>
        <w:t xml:space="preserve">, por lo que con fundamento en lo prescrito en los artículos 5 párrafos vigésimo noveno, trigésimo y trigésimo primero fracciones IV y V de la Constitución Política del Estado Libre y Soberano de México; 2, fracción II; 29, 36 fracciones I y II; 176, 178, 181, 185 de la Ley de Transparencia y Acceso a la Información Pública del Estado de México y Municipios, este </w:t>
      </w:r>
      <w:r w:rsidRPr="003D298E">
        <w:rPr>
          <w:rFonts w:ascii="Palatino Linotype" w:eastAsia="Palatino Linotype" w:hAnsi="Palatino Linotype" w:cs="Palatino Linotype"/>
          <w:b/>
          <w:color w:val="000000"/>
        </w:rPr>
        <w:t>ÓRGANO GARANTE</w:t>
      </w:r>
      <w:r w:rsidRPr="003D298E">
        <w:rPr>
          <w:rFonts w:ascii="Palatino Linotype" w:eastAsia="Palatino Linotype" w:hAnsi="Palatino Linotype" w:cs="Palatino Linotype"/>
          <w:color w:val="000000"/>
        </w:rPr>
        <w:t xml:space="preserve"> emite los siguientes.</w:t>
      </w:r>
    </w:p>
    <w:p w:rsidR="00127AD7" w:rsidRPr="003D298E" w:rsidRDefault="00127AD7" w:rsidP="00127AD7">
      <w:pPr>
        <w:spacing w:line="360" w:lineRule="auto"/>
        <w:ind w:right="-787"/>
        <w:jc w:val="both"/>
        <w:rPr>
          <w:rFonts w:ascii="Palatino Linotype" w:eastAsia="Palatino Linotype" w:hAnsi="Palatino Linotype" w:cs="Palatino Linotype"/>
          <w:color w:val="000000"/>
        </w:rPr>
      </w:pPr>
    </w:p>
    <w:p w:rsidR="00127AD7" w:rsidRPr="003D298E" w:rsidRDefault="00127AD7" w:rsidP="00127AD7">
      <w:pPr>
        <w:keepNext/>
        <w:keepLines/>
        <w:spacing w:line="360" w:lineRule="auto"/>
        <w:ind w:right="-787"/>
        <w:jc w:val="center"/>
        <w:rPr>
          <w:rFonts w:ascii="Palatino Linotype" w:eastAsia="Palatino Linotype" w:hAnsi="Palatino Linotype" w:cs="Palatino Linotype"/>
          <w:b/>
          <w:color w:val="000000"/>
        </w:rPr>
      </w:pPr>
      <w:r w:rsidRPr="003D298E">
        <w:rPr>
          <w:rFonts w:ascii="Palatino Linotype" w:eastAsia="Palatino Linotype" w:hAnsi="Palatino Linotype" w:cs="Palatino Linotype"/>
          <w:b/>
          <w:color w:val="000000"/>
        </w:rPr>
        <w:t>R E S O L U T I V O S</w:t>
      </w:r>
    </w:p>
    <w:p w:rsidR="00127AD7" w:rsidRPr="003D298E" w:rsidRDefault="00127AD7" w:rsidP="00127AD7">
      <w:pPr>
        <w:spacing w:line="360" w:lineRule="auto"/>
        <w:ind w:right="-787"/>
        <w:jc w:val="center"/>
        <w:rPr>
          <w:rFonts w:ascii="Palatino Linotype" w:eastAsia="Palatino Linotype" w:hAnsi="Palatino Linotype" w:cs="Palatino Linotype"/>
        </w:rPr>
      </w:pPr>
    </w:p>
    <w:p w:rsidR="00127AD7" w:rsidRPr="003D298E" w:rsidRDefault="00127AD7" w:rsidP="00127AD7">
      <w:pPr>
        <w:spacing w:line="360" w:lineRule="auto"/>
        <w:ind w:right="-787"/>
        <w:jc w:val="both"/>
        <w:rPr>
          <w:rFonts w:ascii="Palatino Linotype" w:eastAsia="Palatino Linotype" w:hAnsi="Palatino Linotype" w:cs="Palatino Linotype"/>
        </w:rPr>
      </w:pPr>
      <w:r w:rsidRPr="003D298E">
        <w:rPr>
          <w:rFonts w:ascii="Palatino Linotype" w:eastAsia="Palatino Linotype" w:hAnsi="Palatino Linotype" w:cs="Palatino Linotype"/>
          <w:b/>
        </w:rPr>
        <w:lastRenderedPageBreak/>
        <w:t>PRIMERO</w:t>
      </w:r>
      <w:r w:rsidRPr="003D298E">
        <w:rPr>
          <w:rFonts w:ascii="Palatino Linotype" w:eastAsia="Palatino Linotype" w:hAnsi="Palatino Linotype" w:cs="Palatino Linotype"/>
        </w:rPr>
        <w:t xml:space="preserve">. Resultan fundadas las razones o motivos de inconformidad hechos valer en el recurso de revisión </w:t>
      </w:r>
      <w:r w:rsidRPr="003D298E">
        <w:rPr>
          <w:rFonts w:ascii="Palatino Linotype" w:eastAsia="Palatino Linotype" w:hAnsi="Palatino Linotype" w:cs="Palatino Linotype"/>
          <w:b/>
        </w:rPr>
        <w:t xml:space="preserve">05193/INFOEM/IP/RR/2024 </w:t>
      </w:r>
      <w:r w:rsidRPr="003D298E">
        <w:rPr>
          <w:rFonts w:ascii="Palatino Linotype" w:eastAsia="Palatino Linotype" w:hAnsi="Palatino Linotype" w:cs="Palatino Linotype"/>
        </w:rPr>
        <w:t>en términos d</w:t>
      </w:r>
      <w:r w:rsidR="008644E5" w:rsidRPr="003D298E">
        <w:rPr>
          <w:rFonts w:ascii="Palatino Linotype" w:eastAsia="Palatino Linotype" w:hAnsi="Palatino Linotype" w:cs="Palatino Linotype"/>
        </w:rPr>
        <w:t>e los</w:t>
      </w:r>
      <w:r w:rsidRPr="003D298E">
        <w:rPr>
          <w:rFonts w:ascii="Palatino Linotype" w:eastAsia="Palatino Linotype" w:hAnsi="Palatino Linotype" w:cs="Palatino Linotype"/>
        </w:rPr>
        <w:t xml:space="preserve"> Considerando</w:t>
      </w:r>
      <w:r w:rsidR="008644E5" w:rsidRPr="003D298E">
        <w:rPr>
          <w:rFonts w:ascii="Palatino Linotype" w:eastAsia="Palatino Linotype" w:hAnsi="Palatino Linotype" w:cs="Palatino Linotype"/>
        </w:rPr>
        <w:t>s</w:t>
      </w:r>
      <w:r w:rsidRPr="003D298E">
        <w:rPr>
          <w:rFonts w:ascii="Palatino Linotype" w:eastAsia="Palatino Linotype" w:hAnsi="Palatino Linotype" w:cs="Palatino Linotype"/>
        </w:rPr>
        <w:t xml:space="preserve"> </w:t>
      </w:r>
      <w:r w:rsidRPr="003D298E">
        <w:rPr>
          <w:rFonts w:ascii="Palatino Linotype" w:eastAsia="Palatino Linotype" w:hAnsi="Palatino Linotype" w:cs="Palatino Linotype"/>
          <w:b/>
        </w:rPr>
        <w:t>CUARTO</w:t>
      </w:r>
      <w:r w:rsidR="008644E5" w:rsidRPr="003D298E">
        <w:rPr>
          <w:rFonts w:ascii="Palatino Linotype" w:eastAsia="Palatino Linotype" w:hAnsi="Palatino Linotype" w:cs="Palatino Linotype"/>
          <w:b/>
        </w:rPr>
        <w:t xml:space="preserve"> y QUINTO</w:t>
      </w:r>
      <w:r w:rsidRPr="003D298E">
        <w:rPr>
          <w:rFonts w:ascii="Palatino Linotype" w:eastAsia="Palatino Linotype" w:hAnsi="Palatino Linotype" w:cs="Palatino Linotype"/>
          <w:b/>
        </w:rPr>
        <w:t xml:space="preserve"> </w:t>
      </w:r>
      <w:r w:rsidRPr="003D298E">
        <w:rPr>
          <w:rFonts w:ascii="Palatino Linotype" w:eastAsia="Palatino Linotype" w:hAnsi="Palatino Linotype" w:cs="Palatino Linotype"/>
        </w:rPr>
        <w:t xml:space="preserve">de la presente resolución. </w:t>
      </w:r>
    </w:p>
    <w:p w:rsidR="00127AD7" w:rsidRPr="003D298E" w:rsidRDefault="00127AD7" w:rsidP="00127AD7">
      <w:pPr>
        <w:spacing w:line="360" w:lineRule="auto"/>
        <w:ind w:right="-787"/>
        <w:jc w:val="both"/>
        <w:rPr>
          <w:rFonts w:ascii="Palatino Linotype" w:eastAsia="Palatino Linotype" w:hAnsi="Palatino Linotype" w:cs="Palatino Linotype"/>
        </w:rPr>
      </w:pPr>
    </w:p>
    <w:p w:rsidR="00127AD7" w:rsidRPr="003D298E" w:rsidRDefault="00127AD7" w:rsidP="00127AD7">
      <w:pPr>
        <w:spacing w:line="360" w:lineRule="auto"/>
        <w:ind w:right="-787"/>
        <w:jc w:val="both"/>
        <w:rPr>
          <w:rFonts w:ascii="Palatino Linotype" w:eastAsia="Palatino Linotype" w:hAnsi="Palatino Linotype" w:cs="Palatino Linotype"/>
        </w:rPr>
      </w:pPr>
      <w:bookmarkStart w:id="18" w:name="_heading=h.26in1rg" w:colFirst="0" w:colLast="0"/>
      <w:bookmarkEnd w:id="18"/>
      <w:r w:rsidRPr="003D298E">
        <w:rPr>
          <w:rFonts w:ascii="Palatino Linotype" w:eastAsia="Palatino Linotype" w:hAnsi="Palatino Linotype" w:cs="Palatino Linotype"/>
          <w:b/>
        </w:rPr>
        <w:t xml:space="preserve">SEGUNDO. </w:t>
      </w:r>
      <w:r w:rsidRPr="003D298E">
        <w:rPr>
          <w:rFonts w:ascii="Palatino Linotype" w:eastAsia="Palatino Linotype" w:hAnsi="Palatino Linotype" w:cs="Palatino Linotype"/>
          <w:color w:val="000000"/>
        </w:rPr>
        <w:t xml:space="preserve">Se </w:t>
      </w:r>
      <w:r w:rsidR="008644E5" w:rsidRPr="003D298E">
        <w:rPr>
          <w:rFonts w:ascii="Palatino Linotype" w:eastAsia="Palatino Linotype" w:hAnsi="Palatino Linotype" w:cs="Palatino Linotype"/>
          <w:b/>
          <w:color w:val="000000"/>
        </w:rPr>
        <w:t>MODIFICA</w:t>
      </w:r>
      <w:r w:rsidRPr="003D298E">
        <w:rPr>
          <w:rFonts w:ascii="Palatino Linotype" w:eastAsia="Palatino Linotype" w:hAnsi="Palatino Linotype" w:cs="Palatino Linotype"/>
          <w:b/>
          <w:color w:val="000000"/>
        </w:rPr>
        <w:t xml:space="preserve"> </w:t>
      </w:r>
      <w:r w:rsidRPr="003D298E">
        <w:rPr>
          <w:rFonts w:ascii="Palatino Linotype" w:eastAsia="Palatino Linotype" w:hAnsi="Palatino Linotype" w:cs="Palatino Linotype"/>
          <w:color w:val="000000"/>
        </w:rPr>
        <w:t xml:space="preserve">la respuesta </w:t>
      </w:r>
      <w:r w:rsidRPr="003D298E">
        <w:rPr>
          <w:rFonts w:ascii="Palatino Linotype" w:eastAsia="Palatino Linotype" w:hAnsi="Palatino Linotype" w:cs="Palatino Linotype"/>
        </w:rPr>
        <w:t>emitida</w:t>
      </w:r>
      <w:r w:rsidRPr="003D298E">
        <w:rPr>
          <w:rFonts w:ascii="Palatino Linotype" w:eastAsia="Palatino Linotype" w:hAnsi="Palatino Linotype" w:cs="Palatino Linotype"/>
          <w:color w:val="000000"/>
        </w:rPr>
        <w:t xml:space="preserve"> por</w:t>
      </w:r>
      <w:r w:rsidR="00465A63" w:rsidRPr="003D298E">
        <w:rPr>
          <w:rFonts w:ascii="Palatino Linotype" w:eastAsia="Palatino Linotype" w:hAnsi="Palatino Linotype" w:cs="Palatino Linotype"/>
          <w:color w:val="000000"/>
        </w:rPr>
        <w:t xml:space="preserve"> la</w:t>
      </w:r>
      <w:r w:rsidRPr="003D298E">
        <w:rPr>
          <w:rFonts w:ascii="Palatino Linotype" w:eastAsia="Palatino Linotype" w:hAnsi="Palatino Linotype" w:cs="Palatino Linotype"/>
          <w:b/>
          <w:color w:val="000000"/>
        </w:rPr>
        <w:t xml:space="preserve"> </w:t>
      </w:r>
      <w:r w:rsidR="008644E5" w:rsidRPr="003D298E">
        <w:rPr>
          <w:rFonts w:ascii="Palatino Linotype" w:eastAsia="Palatino Linotype" w:hAnsi="Palatino Linotype" w:cs="Palatino Linotype"/>
          <w:b/>
          <w:color w:val="000000"/>
        </w:rPr>
        <w:t>Secretaría de Movilidad</w:t>
      </w:r>
      <w:r w:rsidR="008644E5" w:rsidRPr="003D298E">
        <w:rPr>
          <w:rFonts w:ascii="Palatino Linotype" w:eastAsia="Palatino Linotype" w:hAnsi="Palatino Linotype" w:cs="Palatino Linotype"/>
          <w:color w:val="000000"/>
        </w:rPr>
        <w:t xml:space="preserve"> </w:t>
      </w:r>
      <w:r w:rsidRPr="003D298E">
        <w:rPr>
          <w:rFonts w:ascii="Palatino Linotype" w:eastAsia="Palatino Linotype" w:hAnsi="Palatino Linotype" w:cs="Palatino Linotype"/>
          <w:color w:val="000000"/>
        </w:rPr>
        <w:t xml:space="preserve">y se </w:t>
      </w:r>
      <w:r w:rsidRPr="003D298E">
        <w:rPr>
          <w:rFonts w:ascii="Palatino Linotype" w:eastAsia="Palatino Linotype" w:hAnsi="Palatino Linotype" w:cs="Palatino Linotype"/>
          <w:b/>
          <w:color w:val="000000"/>
        </w:rPr>
        <w:t>ORDENA</w:t>
      </w:r>
      <w:r w:rsidRPr="003D298E">
        <w:rPr>
          <w:rFonts w:ascii="Palatino Linotype" w:eastAsia="Palatino Linotype" w:hAnsi="Palatino Linotype" w:cs="Palatino Linotype"/>
          <w:color w:val="000000"/>
        </w:rPr>
        <w:t xml:space="preserve"> entregar vía Sistema de Acceso a la Información Mexiquense </w:t>
      </w:r>
      <w:r w:rsidRPr="003D298E">
        <w:rPr>
          <w:rFonts w:ascii="Palatino Linotype" w:eastAsia="Palatino Linotype" w:hAnsi="Palatino Linotype" w:cs="Palatino Linotype"/>
          <w:b/>
          <w:color w:val="000000"/>
        </w:rPr>
        <w:t>(SAIMEX)</w:t>
      </w:r>
      <w:r w:rsidRPr="003D298E">
        <w:rPr>
          <w:rFonts w:ascii="Palatino Linotype" w:eastAsia="Palatino Linotype" w:hAnsi="Palatino Linotype" w:cs="Palatino Linotype"/>
          <w:color w:val="000000"/>
        </w:rPr>
        <w:t xml:space="preserve">, </w:t>
      </w:r>
      <w:r w:rsidRPr="003D298E">
        <w:rPr>
          <w:rFonts w:ascii="Palatino Linotype" w:eastAsia="Palatino Linotype" w:hAnsi="Palatino Linotype" w:cs="Palatino Linotype"/>
        </w:rPr>
        <w:t xml:space="preserve">en versión pública. </w:t>
      </w:r>
    </w:p>
    <w:p w:rsidR="008644E5" w:rsidRPr="003D298E" w:rsidRDefault="007E2B33" w:rsidP="00127AD7">
      <w:pPr>
        <w:numPr>
          <w:ilvl w:val="0"/>
          <w:numId w:val="3"/>
        </w:numPr>
        <w:pBdr>
          <w:top w:val="nil"/>
          <w:left w:val="nil"/>
          <w:bottom w:val="nil"/>
          <w:right w:val="nil"/>
          <w:between w:val="nil"/>
        </w:pBdr>
        <w:spacing w:before="240" w:line="360" w:lineRule="auto"/>
        <w:ind w:left="567" w:right="-787"/>
        <w:jc w:val="both"/>
        <w:rPr>
          <w:rFonts w:ascii="Palatino Linotype" w:eastAsia="Palatino Linotype" w:hAnsi="Palatino Linotype" w:cs="Palatino Linotype"/>
          <w:color w:val="000000"/>
        </w:rPr>
      </w:pPr>
      <w:r w:rsidRPr="003D298E">
        <w:rPr>
          <w:rFonts w:ascii="Palatino Linotype" w:eastAsia="Palatino Linotype" w:hAnsi="Palatino Linotype" w:cs="Palatino Linotype"/>
          <w:color w:val="000000"/>
        </w:rPr>
        <w:t>Oficios</w:t>
      </w:r>
      <w:r w:rsidR="008644E5" w:rsidRPr="003D298E">
        <w:rPr>
          <w:rFonts w:ascii="Palatino Linotype" w:eastAsia="Palatino Linotype" w:hAnsi="Palatino Linotype" w:cs="Palatino Linotype"/>
          <w:color w:val="000000"/>
        </w:rPr>
        <w:t xml:space="preserve"> firmados por la Vocal Ejecutiva del Instituto del Transpor</w:t>
      </w:r>
      <w:r w:rsidR="00AC38D5" w:rsidRPr="003D298E">
        <w:rPr>
          <w:rFonts w:ascii="Palatino Linotype" w:eastAsia="Palatino Linotype" w:hAnsi="Palatino Linotype" w:cs="Palatino Linotype"/>
          <w:color w:val="000000"/>
        </w:rPr>
        <w:t>te del Estado de México del año</w:t>
      </w:r>
      <w:r w:rsidR="008644E5" w:rsidRPr="003D298E">
        <w:rPr>
          <w:rFonts w:ascii="Palatino Linotype" w:eastAsia="Palatino Linotype" w:hAnsi="Palatino Linotype" w:cs="Palatino Linotype"/>
          <w:color w:val="000000"/>
        </w:rPr>
        <w:t xml:space="preserve"> dos mil veintitrés</w:t>
      </w:r>
      <w:r w:rsidRPr="003D298E">
        <w:rPr>
          <w:rFonts w:ascii="Palatino Linotype" w:eastAsia="Palatino Linotype" w:hAnsi="Palatino Linotype" w:cs="Palatino Linotype"/>
          <w:color w:val="000000"/>
        </w:rPr>
        <w:t>;</w:t>
      </w:r>
    </w:p>
    <w:p w:rsidR="00127AD7" w:rsidRPr="003D298E" w:rsidRDefault="008644E5" w:rsidP="00127AD7">
      <w:pPr>
        <w:numPr>
          <w:ilvl w:val="0"/>
          <w:numId w:val="3"/>
        </w:numPr>
        <w:pBdr>
          <w:top w:val="nil"/>
          <w:left w:val="nil"/>
          <w:bottom w:val="nil"/>
          <w:right w:val="nil"/>
          <w:between w:val="nil"/>
        </w:pBdr>
        <w:spacing w:before="240" w:line="360" w:lineRule="auto"/>
        <w:ind w:left="567" w:right="-787"/>
        <w:jc w:val="both"/>
        <w:rPr>
          <w:rFonts w:ascii="Palatino Linotype" w:eastAsia="Palatino Linotype" w:hAnsi="Palatino Linotype" w:cs="Palatino Linotype"/>
          <w:color w:val="000000"/>
        </w:rPr>
      </w:pPr>
      <w:r w:rsidRPr="003D298E">
        <w:rPr>
          <w:rFonts w:ascii="Palatino Linotype" w:eastAsia="Palatino Linotype" w:hAnsi="Palatino Linotype" w:cs="Palatino Linotype"/>
          <w:color w:val="000000"/>
        </w:rPr>
        <w:t>Oficios faltantes en la etapa de manifestaciones del años dos mil veinticuatro</w:t>
      </w:r>
      <w:r w:rsidR="007E2B33" w:rsidRPr="003D298E">
        <w:rPr>
          <w:rFonts w:ascii="Palatino Linotype" w:eastAsia="Palatino Linotype" w:hAnsi="Palatino Linotype" w:cs="Palatino Linotype"/>
          <w:b/>
          <w:color w:val="000000"/>
        </w:rPr>
        <w:t xml:space="preserve">; </w:t>
      </w:r>
      <w:r w:rsidR="007E2B33" w:rsidRPr="003D298E">
        <w:rPr>
          <w:rFonts w:ascii="Palatino Linotype" w:eastAsia="Palatino Linotype" w:hAnsi="Palatino Linotype" w:cs="Palatino Linotype"/>
          <w:color w:val="000000"/>
        </w:rPr>
        <w:t>y</w:t>
      </w:r>
    </w:p>
    <w:p w:rsidR="007E2B33" w:rsidRPr="003D298E" w:rsidRDefault="008644E5" w:rsidP="00AC38D5">
      <w:pPr>
        <w:numPr>
          <w:ilvl w:val="0"/>
          <w:numId w:val="3"/>
        </w:numPr>
        <w:pBdr>
          <w:top w:val="nil"/>
          <w:left w:val="nil"/>
          <w:bottom w:val="nil"/>
          <w:right w:val="nil"/>
          <w:between w:val="nil"/>
        </w:pBdr>
        <w:spacing w:before="240" w:line="360" w:lineRule="auto"/>
        <w:ind w:left="567" w:right="-787"/>
        <w:jc w:val="both"/>
        <w:rPr>
          <w:rFonts w:ascii="Palatino Linotype" w:eastAsia="Palatino Linotype" w:hAnsi="Palatino Linotype" w:cs="Palatino Linotype"/>
          <w:color w:val="000000"/>
        </w:rPr>
      </w:pPr>
      <w:r w:rsidRPr="003D298E">
        <w:rPr>
          <w:rFonts w:ascii="Palatino Linotype" w:eastAsia="Palatino Linotype" w:hAnsi="Palatino Linotype" w:cs="Palatino Linotype"/>
          <w:color w:val="000000"/>
        </w:rPr>
        <w:t>Oficios del año dos mil veinticuatro remitidos en la etapa de manifestaciones en correcta versión pública.</w:t>
      </w:r>
    </w:p>
    <w:p w:rsidR="00AC38D5" w:rsidRPr="003D298E" w:rsidRDefault="00AC38D5" w:rsidP="00AC38D5">
      <w:pPr>
        <w:pBdr>
          <w:top w:val="nil"/>
          <w:left w:val="nil"/>
          <w:bottom w:val="nil"/>
          <w:right w:val="nil"/>
          <w:between w:val="nil"/>
        </w:pBdr>
        <w:spacing w:before="240" w:line="360" w:lineRule="auto"/>
        <w:ind w:right="-787"/>
        <w:jc w:val="both"/>
        <w:rPr>
          <w:rFonts w:ascii="Palatino Linotype" w:eastAsia="Palatino Linotype" w:hAnsi="Palatino Linotype" w:cs="Palatino Linotype"/>
          <w:color w:val="000000"/>
        </w:rPr>
      </w:pPr>
    </w:p>
    <w:p w:rsidR="008644E5" w:rsidRPr="003D298E" w:rsidRDefault="008644E5" w:rsidP="008644E5">
      <w:pPr>
        <w:tabs>
          <w:tab w:val="left" w:pos="8080"/>
        </w:tabs>
        <w:spacing w:line="360" w:lineRule="auto"/>
        <w:ind w:right="49"/>
        <w:jc w:val="both"/>
        <w:rPr>
          <w:rFonts w:ascii="Palatino Linotype" w:eastAsia="Calibri" w:hAnsi="Palatino Linotype" w:cs="Arial"/>
          <w:b/>
        </w:rPr>
      </w:pPr>
      <w:r w:rsidRPr="003D298E">
        <w:rPr>
          <w:rFonts w:ascii="Palatino Linotype" w:eastAsia="Calibri" w:hAnsi="Palatino Linotype" w:cs="Arial"/>
        </w:rPr>
        <w:t xml:space="preserve">Para efectos de lo anterior, se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dentro del soporte documental respectivo objeto de las versiones públicas que se formulen y se pongan a disposición del </w:t>
      </w:r>
      <w:r w:rsidRPr="003D298E">
        <w:rPr>
          <w:rFonts w:ascii="Palatino Linotype" w:eastAsia="Calibri" w:hAnsi="Palatino Linotype" w:cs="Arial"/>
          <w:b/>
        </w:rPr>
        <w:t>RECURRENTE.</w:t>
      </w:r>
    </w:p>
    <w:p w:rsidR="008644E5" w:rsidRPr="003D298E" w:rsidRDefault="008644E5" w:rsidP="008644E5">
      <w:pPr>
        <w:tabs>
          <w:tab w:val="left" w:pos="8080"/>
        </w:tabs>
        <w:spacing w:line="360" w:lineRule="auto"/>
        <w:ind w:right="49"/>
        <w:jc w:val="both"/>
        <w:rPr>
          <w:rFonts w:ascii="Palatino Linotype" w:eastAsia="Calibri" w:hAnsi="Palatino Linotype" w:cs="Arial"/>
          <w:b/>
        </w:rPr>
      </w:pPr>
    </w:p>
    <w:p w:rsidR="008644E5" w:rsidRPr="003D298E" w:rsidRDefault="008644E5" w:rsidP="008644E5">
      <w:pPr>
        <w:tabs>
          <w:tab w:val="left" w:pos="8080"/>
        </w:tabs>
        <w:spacing w:line="360" w:lineRule="auto"/>
        <w:ind w:right="49"/>
        <w:jc w:val="both"/>
        <w:rPr>
          <w:rFonts w:ascii="Palatino Linotype" w:eastAsia="Calibri" w:hAnsi="Palatino Linotype" w:cs="Arial"/>
        </w:rPr>
      </w:pPr>
      <w:r w:rsidRPr="003D298E">
        <w:rPr>
          <w:rFonts w:ascii="Palatino Linotype" w:eastAsia="Calibri" w:hAnsi="Palatino Linotype" w:cs="Arial"/>
          <w:b/>
        </w:rPr>
        <w:lastRenderedPageBreak/>
        <w:t xml:space="preserve"> </w:t>
      </w:r>
      <w:r w:rsidRPr="003D298E">
        <w:rPr>
          <w:rFonts w:ascii="Palatino Linotype" w:eastAsia="Calibri" w:hAnsi="Palatino Linotype" w:cs="Arial"/>
        </w:rPr>
        <w:t>De ser el caso que los oficios faltantes del año dos mil veinticuatro</w:t>
      </w:r>
      <w:r w:rsidR="0073280B" w:rsidRPr="003D298E">
        <w:rPr>
          <w:rFonts w:ascii="Palatino Linotype" w:eastAsia="Calibri" w:hAnsi="Palatino Linotype" w:cs="Arial"/>
        </w:rPr>
        <w:t xml:space="preserve"> y los oficios del ejercicio fiscal dos mil veintitrés, </w:t>
      </w:r>
      <w:r w:rsidRPr="003D298E">
        <w:rPr>
          <w:rFonts w:ascii="Palatino Linotype" w:eastAsia="Calibri" w:hAnsi="Palatino Linotype" w:cs="Arial"/>
        </w:rPr>
        <w:t xml:space="preserve"> no se hubieran gen</w:t>
      </w:r>
      <w:r w:rsidR="0073280B" w:rsidRPr="003D298E">
        <w:rPr>
          <w:rFonts w:ascii="Palatino Linotype" w:eastAsia="Calibri" w:hAnsi="Palatino Linotype" w:cs="Arial"/>
        </w:rPr>
        <w:t xml:space="preserve">erado por haberse cancelado el </w:t>
      </w:r>
      <w:r w:rsidRPr="003D298E">
        <w:rPr>
          <w:rFonts w:ascii="Palatino Linotype" w:eastAsia="Calibri" w:hAnsi="Palatino Linotype" w:cs="Arial"/>
        </w:rPr>
        <w:t xml:space="preserve">folio bastara con que el </w:t>
      </w:r>
      <w:r w:rsidRPr="003D298E">
        <w:rPr>
          <w:rFonts w:ascii="Palatino Linotype" w:eastAsia="Calibri" w:hAnsi="Palatino Linotype" w:cs="Arial"/>
          <w:b/>
        </w:rPr>
        <w:t xml:space="preserve">SUJETO OBLIGADO </w:t>
      </w:r>
      <w:r w:rsidRPr="003D298E">
        <w:rPr>
          <w:rFonts w:ascii="Palatino Linotype" w:eastAsia="Calibri" w:hAnsi="Palatino Linotype" w:cs="Arial"/>
        </w:rPr>
        <w:t xml:space="preserve">lo haga del conocimiento del </w:t>
      </w:r>
      <w:r w:rsidRPr="003D298E">
        <w:rPr>
          <w:rFonts w:ascii="Palatino Linotype" w:eastAsia="Calibri" w:hAnsi="Palatino Linotype" w:cs="Arial"/>
          <w:b/>
        </w:rPr>
        <w:t xml:space="preserve">RECURRENTE </w:t>
      </w:r>
      <w:r w:rsidRPr="003D298E">
        <w:rPr>
          <w:rFonts w:ascii="Palatino Linotype" w:eastAsia="Calibri" w:hAnsi="Palatino Linotype" w:cs="Arial"/>
        </w:rPr>
        <w:t xml:space="preserve">de conformidad con el artículo 19 párrafo segundo de la Ley de Transparencia y Acceso a la Información Pública del Estado de México y Municipios. </w:t>
      </w:r>
    </w:p>
    <w:p w:rsidR="00127AD7" w:rsidRPr="003D298E" w:rsidRDefault="00127AD7" w:rsidP="00127AD7">
      <w:pPr>
        <w:spacing w:line="360" w:lineRule="auto"/>
        <w:ind w:right="-787"/>
        <w:jc w:val="both"/>
        <w:rPr>
          <w:rFonts w:ascii="Palatino Linotype" w:eastAsia="Palatino Linotype" w:hAnsi="Palatino Linotype" w:cs="Palatino Linotype"/>
          <w:b/>
        </w:rPr>
      </w:pPr>
    </w:p>
    <w:p w:rsidR="00127AD7" w:rsidRPr="003D298E" w:rsidRDefault="00127AD7" w:rsidP="00127AD7">
      <w:pPr>
        <w:spacing w:line="360" w:lineRule="auto"/>
        <w:ind w:right="-787"/>
        <w:jc w:val="both"/>
        <w:rPr>
          <w:rFonts w:ascii="Palatino Linotype" w:eastAsia="Palatino Linotype" w:hAnsi="Palatino Linotype" w:cs="Palatino Linotype"/>
        </w:rPr>
      </w:pPr>
      <w:r w:rsidRPr="003D298E">
        <w:rPr>
          <w:rFonts w:ascii="Palatino Linotype" w:eastAsia="Palatino Linotype" w:hAnsi="Palatino Linotype" w:cs="Palatino Linotype"/>
          <w:b/>
        </w:rPr>
        <w:t>TERCERO</w:t>
      </w:r>
      <w:r w:rsidRPr="003D298E">
        <w:rPr>
          <w:rFonts w:ascii="Palatino Linotype" w:eastAsia="Palatino Linotype" w:hAnsi="Palatino Linotype" w:cs="Palatino Linotype"/>
        </w:rPr>
        <w:t xml:space="preserve">. NOTIFÍQUESE la presente resolución al Titular de la Unidad de Transparencia del Sujeto Obligado </w:t>
      </w:r>
      <w:r w:rsidRPr="003D298E">
        <w:rPr>
          <w:rFonts w:ascii="Palatino Linotype" w:eastAsia="Palatino Linotype" w:hAnsi="Palatino Linotype" w:cs="Palatino Linotype"/>
          <w:b/>
        </w:rPr>
        <w:t>vía SAIMEX</w:t>
      </w:r>
      <w:r w:rsidRPr="003D298E">
        <w:rPr>
          <w:rFonts w:ascii="Palatino Linotype" w:eastAsia="Palatino Linotype" w:hAnsi="Palatino Linotype" w:cs="Palatino Linotype"/>
        </w:rPr>
        <w:t xml:space="preserve">, para que conforme al artículo 186 último párrafo, 189 segundo párrafo y 194 de la Ley de Transparencia y Acceso a la Información Pública del Estado de México y Municipios; </w:t>
      </w:r>
      <w:r w:rsidRPr="003D298E">
        <w:rPr>
          <w:rFonts w:ascii="Palatino Linotype" w:eastAsia="Palatino Linotype" w:hAnsi="Palatino Linotype" w:cs="Palatino Linotype"/>
          <w:b/>
        </w:rPr>
        <w:t>dé cumplimiento a lo ordenado dentro del plazo de diez días hábiles,</w:t>
      </w:r>
      <w:r w:rsidRPr="003D298E">
        <w:rPr>
          <w:rFonts w:ascii="Palatino Linotype" w:eastAsia="Palatino Linotype" w:hAnsi="Palatino Linotype" w:cs="Palatino Linotype"/>
        </w:rPr>
        <w:t xml:space="preserve">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rsidR="00127AD7" w:rsidRPr="003D298E" w:rsidRDefault="00127AD7" w:rsidP="00127AD7">
      <w:pPr>
        <w:tabs>
          <w:tab w:val="left" w:pos="8080"/>
        </w:tabs>
        <w:spacing w:line="360" w:lineRule="auto"/>
        <w:ind w:right="-787"/>
        <w:jc w:val="both"/>
        <w:rPr>
          <w:rFonts w:ascii="Palatino Linotype" w:eastAsia="Palatino Linotype" w:hAnsi="Palatino Linotype" w:cs="Palatino Linotype"/>
        </w:rPr>
      </w:pPr>
    </w:p>
    <w:p w:rsidR="00127AD7" w:rsidRPr="003D298E" w:rsidRDefault="00127AD7" w:rsidP="00127AD7">
      <w:pPr>
        <w:spacing w:line="360" w:lineRule="auto"/>
        <w:ind w:right="-787"/>
        <w:jc w:val="both"/>
        <w:rPr>
          <w:rFonts w:ascii="Palatino Linotype" w:eastAsia="Palatino Linotype" w:hAnsi="Palatino Linotype" w:cs="Palatino Linotype"/>
        </w:rPr>
      </w:pPr>
      <w:r w:rsidRPr="003D298E">
        <w:rPr>
          <w:rFonts w:ascii="Palatino Linotype" w:eastAsia="Palatino Linotype" w:hAnsi="Palatino Linotype" w:cs="Palatino Linotype"/>
          <w:b/>
        </w:rPr>
        <w:t xml:space="preserve">CUARTO. </w:t>
      </w:r>
      <w:r w:rsidRPr="003D298E">
        <w:rPr>
          <w:rFonts w:ascii="Palatino Linotype" w:eastAsia="Palatino Linotype" w:hAnsi="Palatino Linotype" w:cs="Palatino Linotype"/>
        </w:rPr>
        <w:t xml:space="preserve">De conformidad con el artículo 198 de la Ley de Transparencia y Acceso a la Información Pública del Estado de México y Municipios, de considerarlo procedente, el </w:t>
      </w:r>
      <w:r w:rsidRPr="003D298E">
        <w:rPr>
          <w:rFonts w:ascii="Palatino Linotype" w:eastAsia="Palatino Linotype" w:hAnsi="Palatino Linotype" w:cs="Palatino Linotype"/>
          <w:b/>
        </w:rPr>
        <w:t>SUJETO OBLIGADO</w:t>
      </w:r>
      <w:r w:rsidRPr="003D298E">
        <w:rPr>
          <w:rFonts w:ascii="Palatino Linotype" w:eastAsia="Palatino Linotype" w:hAnsi="Palatino Linotype" w:cs="Palatino Linotype"/>
        </w:rPr>
        <w:t xml:space="preserve"> de manera fundada y motivada, podrá solicitar una ampliación de plazo para el cumplimiento de la presente resolución.</w:t>
      </w:r>
    </w:p>
    <w:p w:rsidR="00127AD7" w:rsidRPr="003D298E" w:rsidRDefault="00127AD7" w:rsidP="00127AD7">
      <w:pPr>
        <w:spacing w:line="360" w:lineRule="auto"/>
        <w:ind w:right="-787"/>
        <w:jc w:val="both"/>
        <w:rPr>
          <w:rFonts w:ascii="Palatino Linotype" w:eastAsia="Palatino Linotype" w:hAnsi="Palatino Linotype" w:cs="Palatino Linotype"/>
        </w:rPr>
      </w:pPr>
    </w:p>
    <w:p w:rsidR="00127AD7" w:rsidRPr="003D298E" w:rsidRDefault="00127AD7" w:rsidP="00127AD7">
      <w:pPr>
        <w:tabs>
          <w:tab w:val="left" w:pos="8080"/>
        </w:tabs>
        <w:spacing w:line="360" w:lineRule="auto"/>
        <w:ind w:right="-787"/>
        <w:jc w:val="both"/>
        <w:rPr>
          <w:rFonts w:ascii="Palatino Linotype" w:eastAsia="Palatino Linotype" w:hAnsi="Palatino Linotype" w:cs="Palatino Linotype"/>
        </w:rPr>
      </w:pPr>
      <w:bookmarkStart w:id="19" w:name="_heading=h.lnxbz9" w:colFirst="0" w:colLast="0"/>
      <w:bookmarkEnd w:id="19"/>
      <w:r w:rsidRPr="003D298E">
        <w:rPr>
          <w:rFonts w:ascii="Palatino Linotype" w:eastAsia="Palatino Linotype" w:hAnsi="Palatino Linotype" w:cs="Palatino Linotype"/>
          <w:b/>
        </w:rPr>
        <w:t xml:space="preserve">QUINTO. </w:t>
      </w:r>
      <w:r w:rsidRPr="003D298E">
        <w:rPr>
          <w:rFonts w:ascii="Palatino Linotype" w:eastAsia="Palatino Linotype" w:hAnsi="Palatino Linotype" w:cs="Palatino Linotype"/>
        </w:rPr>
        <w:t xml:space="preserve">Notifíquese a </w:t>
      </w:r>
      <w:r w:rsidRPr="003D298E">
        <w:rPr>
          <w:rFonts w:ascii="Palatino Linotype" w:eastAsia="Palatino Linotype" w:hAnsi="Palatino Linotype" w:cs="Palatino Linotype"/>
          <w:b/>
        </w:rPr>
        <w:t>EL RECURRENTE</w:t>
      </w:r>
      <w:r w:rsidRPr="003D298E">
        <w:rPr>
          <w:rFonts w:ascii="Palatino Linotype" w:eastAsia="Palatino Linotype" w:hAnsi="Palatino Linotype" w:cs="Palatino Linotype"/>
        </w:rPr>
        <w:t xml:space="preserve"> la presente resolución, vía SAIMEX.</w:t>
      </w:r>
    </w:p>
    <w:p w:rsidR="00127AD7" w:rsidRPr="003D298E" w:rsidRDefault="00127AD7" w:rsidP="00127AD7">
      <w:pPr>
        <w:tabs>
          <w:tab w:val="left" w:pos="8080"/>
        </w:tabs>
        <w:spacing w:line="360" w:lineRule="auto"/>
        <w:ind w:right="-787"/>
        <w:jc w:val="both"/>
        <w:rPr>
          <w:rFonts w:ascii="Palatino Linotype" w:eastAsia="Palatino Linotype" w:hAnsi="Palatino Linotype" w:cs="Palatino Linotype"/>
        </w:rPr>
      </w:pPr>
    </w:p>
    <w:p w:rsidR="00127AD7" w:rsidRPr="003D298E" w:rsidRDefault="00127AD7" w:rsidP="00127AD7">
      <w:pPr>
        <w:shd w:val="clear" w:color="auto" w:fill="FFFFFF"/>
        <w:spacing w:line="360" w:lineRule="auto"/>
        <w:ind w:right="-787"/>
        <w:jc w:val="both"/>
        <w:rPr>
          <w:rFonts w:ascii="Palatino Linotype" w:eastAsia="Palatino Linotype" w:hAnsi="Palatino Linotype" w:cs="Palatino Linotype"/>
        </w:rPr>
      </w:pPr>
      <w:r w:rsidRPr="003D298E">
        <w:rPr>
          <w:rFonts w:ascii="Palatino Linotype" w:eastAsia="Palatino Linotype" w:hAnsi="Palatino Linotype" w:cs="Palatino Linotype"/>
          <w:b/>
        </w:rPr>
        <w:t>SEXTO.</w:t>
      </w:r>
      <w:r w:rsidRPr="003D298E">
        <w:rPr>
          <w:rFonts w:ascii="Palatino Linotype" w:eastAsia="Palatino Linotype" w:hAnsi="Palatino Linotype" w:cs="Palatino Linotype"/>
        </w:rPr>
        <w:t xml:space="preserve"> Se hace del conocimiento de </w:t>
      </w:r>
      <w:r w:rsidRPr="003D298E">
        <w:rPr>
          <w:rFonts w:ascii="Palatino Linotype" w:eastAsia="Palatino Linotype" w:hAnsi="Palatino Linotype" w:cs="Palatino Linotype"/>
          <w:b/>
        </w:rPr>
        <w:t>EL RECURRENTE</w:t>
      </w:r>
      <w:r w:rsidRPr="003D298E">
        <w:rPr>
          <w:rFonts w:ascii="Palatino Linotype" w:eastAsia="Palatino Linotype" w:hAnsi="Palatino Linotype" w:cs="Palatino Linotype"/>
        </w:rPr>
        <w:t xml:space="preserve"> que, de conformidad con lo establecido en el artículo 196 de la Ley de Transparencia y Acceso a la Información Pública del Estado de México y Municipios, en caso de que considere que la resolución le cause algún perjuicio podrá impugnar vía juicio de amparo en los términos de las leyes aplicables.</w:t>
      </w:r>
    </w:p>
    <w:p w:rsidR="00127AD7" w:rsidRPr="003D298E" w:rsidRDefault="00127AD7" w:rsidP="00127AD7">
      <w:pPr>
        <w:shd w:val="clear" w:color="auto" w:fill="FFFFFF"/>
        <w:spacing w:line="360" w:lineRule="auto"/>
        <w:ind w:right="-787"/>
        <w:jc w:val="both"/>
        <w:rPr>
          <w:rFonts w:ascii="Palatino Linotype" w:eastAsia="Palatino Linotype" w:hAnsi="Palatino Linotype" w:cs="Palatino Linotype"/>
        </w:rPr>
      </w:pPr>
    </w:p>
    <w:p w:rsidR="00AC38D5" w:rsidRPr="003C7186" w:rsidRDefault="00AC38D5" w:rsidP="00AC38D5">
      <w:pPr>
        <w:spacing w:line="360" w:lineRule="auto"/>
        <w:ind w:left="-142" w:right="-234" w:firstLine="1"/>
        <w:jc w:val="both"/>
        <w:rPr>
          <w:rFonts w:ascii="Palatino Linotype" w:hAnsi="Palatino Linotype"/>
        </w:rPr>
      </w:pPr>
      <w:r w:rsidRPr="003D298E">
        <w:rPr>
          <w:rFonts w:ascii="Palatino Linotype" w:hAnsi="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CUADRAGÉSIMA TERCERA SESIÓN ORDINARIA CELEBRADA EL ONCE (11) DE DICIEMBRE DE DOS MIL VEINTICUATRO, ANTE EL SECRETARIO TÉCNICO DEL PLENO ALEXIS TAPIA RAMÍREZ.</w:t>
      </w:r>
      <w:bookmarkStart w:id="20" w:name="_GoBack"/>
      <w:bookmarkEnd w:id="20"/>
      <w:r w:rsidRPr="003C7186">
        <w:rPr>
          <w:rFonts w:ascii="Palatino Linotype" w:hAnsi="Palatino Linotype"/>
        </w:rPr>
        <w:t xml:space="preserve"> </w:t>
      </w:r>
    </w:p>
    <w:p w:rsidR="00AC38D5" w:rsidRPr="00902BA4" w:rsidRDefault="00AC38D5" w:rsidP="00AC38D5">
      <w:pPr>
        <w:widowControl w:val="0"/>
        <w:autoSpaceDE w:val="0"/>
        <w:autoSpaceDN w:val="0"/>
        <w:adjustRightInd w:val="0"/>
        <w:spacing w:after="200" w:line="276" w:lineRule="auto"/>
        <w:ind w:left="-142" w:right="-234"/>
        <w:rPr>
          <w:rFonts w:ascii="Calibri" w:hAnsi="Calibri" w:cs="Calibri"/>
        </w:rPr>
      </w:pPr>
    </w:p>
    <w:p w:rsidR="00127AD7" w:rsidRDefault="00127AD7" w:rsidP="00127AD7">
      <w:pPr>
        <w:spacing w:line="360" w:lineRule="auto"/>
        <w:ind w:right="-787"/>
        <w:rPr>
          <w:rFonts w:ascii="Palatino Linotype" w:eastAsia="Palatino Linotype" w:hAnsi="Palatino Linotype" w:cs="Palatino Linotype"/>
        </w:rPr>
      </w:pPr>
    </w:p>
    <w:p w:rsidR="00127AD7" w:rsidRDefault="00127AD7" w:rsidP="00127AD7">
      <w:pPr>
        <w:spacing w:line="360" w:lineRule="auto"/>
        <w:ind w:right="-787"/>
        <w:rPr>
          <w:rFonts w:ascii="Palatino Linotype" w:eastAsia="Palatino Linotype" w:hAnsi="Palatino Linotype" w:cs="Palatino Linotype"/>
        </w:rPr>
      </w:pPr>
    </w:p>
    <w:p w:rsidR="00127AD7" w:rsidRDefault="00127AD7" w:rsidP="00127AD7">
      <w:pPr>
        <w:spacing w:line="360" w:lineRule="auto"/>
        <w:ind w:right="-787"/>
        <w:rPr>
          <w:rFonts w:ascii="Palatino Linotype" w:eastAsia="Palatino Linotype" w:hAnsi="Palatino Linotype" w:cs="Palatino Linotype"/>
        </w:rPr>
      </w:pPr>
    </w:p>
    <w:p w:rsidR="00127AD7" w:rsidRDefault="00127AD7" w:rsidP="00127AD7">
      <w:pPr>
        <w:spacing w:line="360" w:lineRule="auto"/>
        <w:ind w:right="-787"/>
        <w:rPr>
          <w:rFonts w:ascii="Palatino Linotype" w:eastAsia="Palatino Linotype" w:hAnsi="Palatino Linotype" w:cs="Palatino Linotype"/>
        </w:rPr>
      </w:pPr>
    </w:p>
    <w:p w:rsidR="00127AD7" w:rsidRDefault="00127AD7" w:rsidP="00127AD7">
      <w:pPr>
        <w:spacing w:line="360" w:lineRule="auto"/>
        <w:ind w:right="-787"/>
        <w:rPr>
          <w:rFonts w:ascii="Palatino Linotype" w:eastAsia="Palatino Linotype" w:hAnsi="Palatino Linotype" w:cs="Palatino Linotype"/>
        </w:rPr>
      </w:pPr>
    </w:p>
    <w:p w:rsidR="00127AD7" w:rsidRDefault="00127AD7" w:rsidP="00127AD7">
      <w:pPr>
        <w:spacing w:line="360" w:lineRule="auto"/>
        <w:ind w:right="-787"/>
        <w:rPr>
          <w:rFonts w:ascii="Palatino Linotype" w:eastAsia="Palatino Linotype" w:hAnsi="Palatino Linotype" w:cs="Palatino Linotype"/>
        </w:rPr>
      </w:pPr>
    </w:p>
    <w:p w:rsidR="00127AD7" w:rsidRDefault="00127AD7" w:rsidP="00127AD7">
      <w:pPr>
        <w:spacing w:line="360" w:lineRule="auto"/>
        <w:ind w:right="-787"/>
        <w:rPr>
          <w:rFonts w:ascii="Palatino Linotype" w:eastAsia="Palatino Linotype" w:hAnsi="Palatino Linotype" w:cs="Palatino Linotype"/>
        </w:rPr>
      </w:pPr>
    </w:p>
    <w:p w:rsidR="00127AD7" w:rsidRDefault="00127AD7" w:rsidP="00127AD7">
      <w:pPr>
        <w:spacing w:line="360" w:lineRule="auto"/>
        <w:ind w:right="-787"/>
        <w:rPr>
          <w:rFonts w:ascii="Palatino Linotype" w:eastAsia="Palatino Linotype" w:hAnsi="Palatino Linotype" w:cs="Palatino Linotype"/>
        </w:rPr>
      </w:pPr>
    </w:p>
    <w:p w:rsidR="00127AD7" w:rsidRDefault="00127AD7" w:rsidP="00127AD7">
      <w:pPr>
        <w:spacing w:line="360" w:lineRule="auto"/>
        <w:ind w:right="-787"/>
        <w:rPr>
          <w:rFonts w:ascii="Palatino Linotype" w:eastAsia="Palatino Linotype" w:hAnsi="Palatino Linotype" w:cs="Palatino Linotype"/>
        </w:rPr>
      </w:pPr>
    </w:p>
    <w:p w:rsidR="00127AD7" w:rsidRDefault="00127AD7" w:rsidP="00127AD7">
      <w:pPr>
        <w:spacing w:line="360" w:lineRule="auto"/>
        <w:ind w:right="-787"/>
        <w:rPr>
          <w:rFonts w:ascii="Palatino Linotype" w:eastAsia="Palatino Linotype" w:hAnsi="Palatino Linotype" w:cs="Palatino Linotype"/>
        </w:rPr>
      </w:pPr>
    </w:p>
    <w:p w:rsidR="00127AD7" w:rsidRDefault="00127AD7" w:rsidP="00127AD7">
      <w:pPr>
        <w:spacing w:line="360" w:lineRule="auto"/>
        <w:ind w:right="-787"/>
        <w:rPr>
          <w:rFonts w:ascii="Palatino Linotype" w:eastAsia="Palatino Linotype" w:hAnsi="Palatino Linotype" w:cs="Palatino Linotype"/>
        </w:rPr>
      </w:pPr>
    </w:p>
    <w:p w:rsidR="00127AD7" w:rsidRDefault="00127AD7" w:rsidP="00127AD7">
      <w:pPr>
        <w:spacing w:line="360" w:lineRule="auto"/>
        <w:ind w:right="-787"/>
        <w:rPr>
          <w:rFonts w:ascii="Palatino Linotype" w:eastAsia="Palatino Linotype" w:hAnsi="Palatino Linotype" w:cs="Palatino Linotype"/>
        </w:rPr>
      </w:pPr>
    </w:p>
    <w:p w:rsidR="00127AD7" w:rsidRDefault="00127AD7" w:rsidP="00127AD7">
      <w:pPr>
        <w:spacing w:line="360" w:lineRule="auto"/>
        <w:ind w:right="-787"/>
        <w:rPr>
          <w:rFonts w:ascii="Palatino Linotype" w:eastAsia="Palatino Linotype" w:hAnsi="Palatino Linotype" w:cs="Palatino Linotype"/>
        </w:rPr>
      </w:pPr>
    </w:p>
    <w:p w:rsidR="00127AD7" w:rsidRDefault="00127AD7" w:rsidP="00127AD7">
      <w:pPr>
        <w:spacing w:line="360" w:lineRule="auto"/>
        <w:ind w:right="-787"/>
        <w:rPr>
          <w:rFonts w:ascii="Palatino Linotype" w:eastAsia="Palatino Linotype" w:hAnsi="Palatino Linotype" w:cs="Palatino Linotype"/>
        </w:rPr>
      </w:pPr>
    </w:p>
    <w:p w:rsidR="00127AD7" w:rsidRDefault="00127AD7" w:rsidP="00127AD7">
      <w:pPr>
        <w:spacing w:line="360" w:lineRule="auto"/>
        <w:ind w:right="-787"/>
        <w:rPr>
          <w:rFonts w:ascii="Palatino Linotype" w:eastAsia="Palatino Linotype" w:hAnsi="Palatino Linotype" w:cs="Palatino Linotype"/>
        </w:rPr>
      </w:pPr>
    </w:p>
    <w:p w:rsidR="00127AD7" w:rsidRDefault="00127AD7" w:rsidP="00127AD7">
      <w:pPr>
        <w:spacing w:line="360" w:lineRule="auto"/>
        <w:ind w:right="-787"/>
        <w:rPr>
          <w:rFonts w:ascii="Palatino Linotype" w:eastAsia="Palatino Linotype" w:hAnsi="Palatino Linotype" w:cs="Palatino Linotype"/>
        </w:rPr>
      </w:pPr>
    </w:p>
    <w:p w:rsidR="00127AD7" w:rsidRDefault="00127AD7" w:rsidP="00127AD7">
      <w:pPr>
        <w:spacing w:line="360" w:lineRule="auto"/>
        <w:ind w:right="-787"/>
        <w:rPr>
          <w:rFonts w:ascii="Palatino Linotype" w:eastAsia="Palatino Linotype" w:hAnsi="Palatino Linotype" w:cs="Palatino Linotype"/>
        </w:rPr>
      </w:pPr>
    </w:p>
    <w:p w:rsidR="00127AD7" w:rsidRDefault="00127AD7" w:rsidP="00127AD7">
      <w:pPr>
        <w:spacing w:line="360" w:lineRule="auto"/>
        <w:ind w:right="-787"/>
        <w:rPr>
          <w:rFonts w:ascii="Palatino Linotype" w:eastAsia="Palatino Linotype" w:hAnsi="Palatino Linotype" w:cs="Palatino Linotype"/>
        </w:rPr>
      </w:pPr>
    </w:p>
    <w:p w:rsidR="00127AD7" w:rsidRDefault="00127AD7" w:rsidP="00127AD7">
      <w:pPr>
        <w:spacing w:line="360" w:lineRule="auto"/>
        <w:ind w:right="-787"/>
        <w:rPr>
          <w:rFonts w:ascii="Palatino Linotype" w:eastAsia="Palatino Linotype" w:hAnsi="Palatino Linotype" w:cs="Palatino Linotype"/>
        </w:rPr>
      </w:pPr>
    </w:p>
    <w:p w:rsidR="00127AD7" w:rsidRDefault="00127AD7" w:rsidP="00127AD7">
      <w:pPr>
        <w:spacing w:line="360" w:lineRule="auto"/>
        <w:ind w:right="-787"/>
        <w:rPr>
          <w:rFonts w:ascii="Palatino Linotype" w:eastAsia="Palatino Linotype" w:hAnsi="Palatino Linotype" w:cs="Palatino Linotype"/>
        </w:rPr>
      </w:pPr>
    </w:p>
    <w:p w:rsidR="00127AD7" w:rsidRDefault="00127AD7" w:rsidP="00127AD7">
      <w:pPr>
        <w:ind w:right="-787"/>
      </w:pPr>
    </w:p>
    <w:p w:rsidR="00127AD7" w:rsidRDefault="00127AD7" w:rsidP="00127AD7"/>
    <w:p w:rsidR="001244EE" w:rsidRDefault="001244EE"/>
    <w:sectPr w:rsidR="001244EE">
      <w:headerReference w:type="default" r:id="rId8"/>
      <w:footerReference w:type="default" r:id="rId9"/>
      <w:headerReference w:type="first" r:id="rId10"/>
      <w:footerReference w:type="first" r:id="rId11"/>
      <w:pgSz w:w="12240" w:h="15840"/>
      <w:pgMar w:top="2410" w:right="1701" w:bottom="1985"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7A2D" w:rsidRDefault="00B77A2D" w:rsidP="00127AD7">
      <w:r>
        <w:separator/>
      </w:r>
    </w:p>
  </w:endnote>
  <w:endnote w:type="continuationSeparator" w:id="0">
    <w:p w:rsidR="00B77A2D" w:rsidRDefault="00B77A2D" w:rsidP="00127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AE7" w:rsidRDefault="00BA4AE7">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3D298E">
      <w:rPr>
        <w:rFonts w:ascii="Arial" w:eastAsia="Arial" w:hAnsi="Arial" w:cs="Arial"/>
        <w:b/>
        <w:noProof/>
        <w:color w:val="000000"/>
        <w:sz w:val="20"/>
        <w:szCs w:val="20"/>
      </w:rPr>
      <w:t>14</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3D298E">
      <w:rPr>
        <w:rFonts w:ascii="Arial" w:eastAsia="Arial" w:hAnsi="Arial" w:cs="Arial"/>
        <w:b/>
        <w:noProof/>
        <w:color w:val="000000"/>
        <w:sz w:val="20"/>
        <w:szCs w:val="20"/>
      </w:rPr>
      <w:t>35</w:t>
    </w:r>
    <w:r>
      <w:rPr>
        <w:rFonts w:ascii="Arial" w:eastAsia="Arial" w:hAnsi="Arial" w:cs="Arial"/>
        <w:b/>
        <w:color w:val="000000"/>
        <w:sz w:val="20"/>
        <w:szCs w:val="20"/>
      </w:rPr>
      <w:fldChar w:fldCharType="end"/>
    </w:r>
  </w:p>
  <w:p w:rsidR="00BA4AE7" w:rsidRDefault="00BA4AE7">
    <w:pPr>
      <w:pBdr>
        <w:top w:val="nil"/>
        <w:left w:val="nil"/>
        <w:bottom w:val="nil"/>
        <w:right w:val="nil"/>
        <w:between w:val="nil"/>
      </w:pBdr>
      <w:tabs>
        <w:tab w:val="center" w:pos="4252"/>
        <w:tab w:val="right" w:pos="8504"/>
      </w:tabs>
      <w:rPr>
        <w:color w:val="000000"/>
      </w:rPr>
    </w:pPr>
  </w:p>
  <w:p w:rsidR="00BA4AE7" w:rsidRDefault="00BA4AE7">
    <w:pPr>
      <w:pBdr>
        <w:top w:val="nil"/>
        <w:left w:val="nil"/>
        <w:bottom w:val="nil"/>
        <w:right w:val="nil"/>
        <w:between w:val="nil"/>
      </w:pBdr>
      <w:tabs>
        <w:tab w:val="center" w:pos="4252"/>
        <w:tab w:val="right" w:pos="8504"/>
      </w:tabs>
      <w:ind w:firstLine="708"/>
      <w:rPr>
        <w:rFonts w:ascii="Calibri" w:eastAsia="Calibri" w:hAnsi="Calibri" w:cs="Calibri"/>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AE7" w:rsidRDefault="00BA4AE7">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3D298E">
      <w:rPr>
        <w:rFonts w:ascii="Arial" w:eastAsia="Arial" w:hAnsi="Arial" w:cs="Arial"/>
        <w:b/>
        <w:noProof/>
        <w:color w:val="000000"/>
        <w:sz w:val="20"/>
        <w:szCs w:val="20"/>
      </w:rPr>
      <w:t>1</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3D298E">
      <w:rPr>
        <w:rFonts w:ascii="Arial" w:eastAsia="Arial" w:hAnsi="Arial" w:cs="Arial"/>
        <w:b/>
        <w:noProof/>
        <w:color w:val="000000"/>
        <w:sz w:val="20"/>
        <w:szCs w:val="20"/>
      </w:rPr>
      <w:t>35</w:t>
    </w:r>
    <w:r>
      <w:rPr>
        <w:rFonts w:ascii="Arial" w:eastAsia="Arial" w:hAnsi="Arial" w:cs="Arial"/>
        <w:b/>
        <w:color w:val="000000"/>
        <w:sz w:val="20"/>
        <w:szCs w:val="20"/>
      </w:rPr>
      <w:fldChar w:fldCharType="end"/>
    </w:r>
  </w:p>
  <w:p w:rsidR="00BA4AE7" w:rsidRDefault="00BA4AE7">
    <w:pPr>
      <w:pBdr>
        <w:top w:val="nil"/>
        <w:left w:val="nil"/>
        <w:bottom w:val="nil"/>
        <w:right w:val="nil"/>
        <w:between w:val="nil"/>
      </w:pBdr>
      <w:tabs>
        <w:tab w:val="center" w:pos="4252"/>
        <w:tab w:val="right" w:pos="8504"/>
      </w:tabs>
      <w:rPr>
        <w:rFonts w:ascii="Calibri" w:eastAsia="Calibri" w:hAnsi="Calibri" w:cs="Calibri"/>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7A2D" w:rsidRDefault="00B77A2D" w:rsidP="00127AD7">
      <w:r>
        <w:separator/>
      </w:r>
    </w:p>
  </w:footnote>
  <w:footnote w:type="continuationSeparator" w:id="0">
    <w:p w:rsidR="00B77A2D" w:rsidRDefault="00B77A2D" w:rsidP="00127AD7">
      <w:r>
        <w:continuationSeparator/>
      </w:r>
    </w:p>
  </w:footnote>
  <w:footnote w:id="1">
    <w:p w:rsidR="00BA4AE7" w:rsidRDefault="00BA4AE7" w:rsidP="00127AD7">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Convención Americana sobre Derechos Humanos. Artículo 13.</w:t>
      </w:r>
    </w:p>
  </w:footnote>
  <w:footnote w:id="2">
    <w:p w:rsidR="00BA4AE7" w:rsidRDefault="00BA4AE7" w:rsidP="00127AD7">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Constitución Política de los Estados Unidos Mexicanos. Artículo sexto, sección A, fracción I.</w:t>
      </w:r>
    </w:p>
  </w:footnote>
  <w:footnote w:id="3">
    <w:p w:rsidR="00BA4AE7" w:rsidRDefault="00BA4AE7" w:rsidP="00127AD7">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Corte Interamericana de Derechos Humanos. Caso Claude Reyes y otros vs. Chile. Sentencia de 19 de septiembre de 2006. Serie C. No. 151. Párr. 86.</w:t>
      </w:r>
    </w:p>
  </w:footnote>
  <w:footnote w:id="4">
    <w:p w:rsidR="00BA4AE7" w:rsidRDefault="00BA4AE7" w:rsidP="00127AD7">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Ibídem. </w:t>
      </w:r>
      <w:proofErr w:type="spellStart"/>
      <w:r>
        <w:rPr>
          <w:color w:val="000000"/>
          <w:sz w:val="20"/>
          <w:szCs w:val="20"/>
        </w:rPr>
        <w:t>Parr</w:t>
      </w:r>
      <w:proofErr w:type="spellEnd"/>
      <w:r>
        <w:rPr>
          <w:color w:val="000000"/>
          <w:sz w:val="20"/>
          <w:szCs w:val="20"/>
        </w:rPr>
        <w:t>. 87.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AE7" w:rsidRDefault="00BA4AE7">
    <w:pPr>
      <w:widowControl w:val="0"/>
      <w:pBdr>
        <w:top w:val="nil"/>
        <w:left w:val="nil"/>
        <w:bottom w:val="nil"/>
        <w:right w:val="nil"/>
        <w:between w:val="nil"/>
      </w:pBdr>
      <w:spacing w:line="276" w:lineRule="auto"/>
      <w:rPr>
        <w:color w:val="000000"/>
        <w:sz w:val="20"/>
        <w:szCs w:val="20"/>
      </w:rPr>
    </w:pPr>
  </w:p>
  <w:tbl>
    <w:tblPr>
      <w:tblW w:w="6095" w:type="dxa"/>
      <w:tblInd w:w="2977" w:type="dxa"/>
      <w:tblLayout w:type="fixed"/>
      <w:tblLook w:val="0400" w:firstRow="0" w:lastRow="0" w:firstColumn="0" w:lastColumn="0" w:noHBand="0" w:noVBand="1"/>
    </w:tblPr>
    <w:tblGrid>
      <w:gridCol w:w="2552"/>
      <w:gridCol w:w="3543"/>
    </w:tblGrid>
    <w:tr w:rsidR="00BA4AE7">
      <w:tc>
        <w:tcPr>
          <w:tcW w:w="2552" w:type="dxa"/>
          <w:vAlign w:val="center"/>
        </w:tcPr>
        <w:p w:rsidR="00BA4AE7" w:rsidRDefault="00BA4AE7">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543" w:type="dxa"/>
          <w:vAlign w:val="center"/>
        </w:tcPr>
        <w:p w:rsidR="00BA4AE7" w:rsidRDefault="00BA4AE7">
          <w:pPr>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05193/INFOEM/IP/RR/2024 </w:t>
          </w:r>
        </w:p>
      </w:tc>
    </w:tr>
    <w:tr w:rsidR="00BA4AE7">
      <w:trPr>
        <w:trHeight w:val="228"/>
      </w:trPr>
      <w:tc>
        <w:tcPr>
          <w:tcW w:w="2552" w:type="dxa"/>
          <w:vAlign w:val="center"/>
        </w:tcPr>
        <w:p w:rsidR="00BA4AE7" w:rsidRDefault="00BA4AE7">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543" w:type="dxa"/>
          <w:shd w:val="clear" w:color="auto" w:fill="auto"/>
          <w:vAlign w:val="center"/>
        </w:tcPr>
        <w:p w:rsidR="00BA4AE7" w:rsidRDefault="00BA4AE7">
          <w:pPr>
            <w:rPr>
              <w:rFonts w:ascii="Palatino Linotype" w:eastAsia="Palatino Linotype" w:hAnsi="Palatino Linotype" w:cs="Palatino Linotype"/>
              <w:sz w:val="22"/>
              <w:szCs w:val="22"/>
            </w:rPr>
          </w:pPr>
          <w:r>
            <w:rPr>
              <w:rFonts w:ascii="Palatino Linotype" w:eastAsia="Palatino Linotype" w:hAnsi="Palatino Linotype" w:cs="Palatino Linotype"/>
              <w:b/>
              <w:bCs/>
              <w:color w:val="000000"/>
              <w:sz w:val="22"/>
              <w:szCs w:val="22"/>
            </w:rPr>
            <w:t>Secretaría de Movilidad</w:t>
          </w:r>
        </w:p>
      </w:tc>
    </w:tr>
    <w:tr w:rsidR="00BA4AE7">
      <w:tc>
        <w:tcPr>
          <w:tcW w:w="2552" w:type="dxa"/>
          <w:vAlign w:val="center"/>
        </w:tcPr>
        <w:p w:rsidR="00BA4AE7" w:rsidRDefault="00BA4AE7">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543" w:type="dxa"/>
          <w:vAlign w:val="center"/>
        </w:tcPr>
        <w:p w:rsidR="00BA4AE7" w:rsidRDefault="00BA4AE7">
          <w:pPr>
            <w:ind w:right="-533"/>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María del Rosario Mejía Ayala</w:t>
          </w:r>
        </w:p>
      </w:tc>
    </w:tr>
  </w:tbl>
  <w:p w:rsidR="00BA4AE7" w:rsidRDefault="00BA4AE7">
    <w:pPr>
      <w:pBdr>
        <w:top w:val="nil"/>
        <w:left w:val="nil"/>
        <w:bottom w:val="nil"/>
        <w:right w:val="nil"/>
        <w:between w:val="nil"/>
      </w:pBdr>
      <w:tabs>
        <w:tab w:val="center" w:pos="4252"/>
        <w:tab w:val="right" w:pos="8504"/>
        <w:tab w:val="left" w:pos="2326"/>
      </w:tabs>
      <w:rPr>
        <w:rFonts w:ascii="Calibri" w:eastAsia="Calibri" w:hAnsi="Calibri" w:cs="Calibri"/>
        <w:color w:val="000000"/>
      </w:rPr>
    </w:pPr>
    <w:r>
      <w:rPr>
        <w:rFonts w:ascii="Calibri" w:eastAsia="Calibri" w:hAnsi="Calibri" w:cs="Calibri"/>
        <w:color w:val="000000"/>
      </w:rPr>
      <w:tab/>
    </w:r>
    <w:r>
      <w:rPr>
        <w:noProof/>
        <w:lang w:val="es-MX"/>
      </w:rPr>
      <w:drawing>
        <wp:anchor distT="0" distB="0" distL="0" distR="0" simplePos="0" relativeHeight="251659264" behindDoc="1" locked="0" layoutInCell="1" hidden="0" allowOverlap="1" wp14:anchorId="33360ECA" wp14:editId="3BE2306D">
          <wp:simplePos x="0" y="0"/>
          <wp:positionH relativeFrom="column">
            <wp:posOffset>-1080134</wp:posOffset>
          </wp:positionH>
          <wp:positionV relativeFrom="paragraph">
            <wp:posOffset>-1492935</wp:posOffset>
          </wp:positionV>
          <wp:extent cx="7813085" cy="10170000"/>
          <wp:effectExtent l="0" t="0" r="0" b="0"/>
          <wp:wrapNone/>
          <wp:docPr id="2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13085" cy="10170000"/>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AE7" w:rsidRDefault="00BA4AE7">
    <w:pPr>
      <w:pBdr>
        <w:top w:val="nil"/>
        <w:left w:val="nil"/>
        <w:bottom w:val="nil"/>
        <w:right w:val="nil"/>
        <w:between w:val="nil"/>
      </w:pBdr>
      <w:tabs>
        <w:tab w:val="center" w:pos="4252"/>
        <w:tab w:val="right" w:pos="8504"/>
        <w:tab w:val="left" w:pos="7154"/>
      </w:tabs>
      <w:jc w:val="both"/>
      <w:rPr>
        <w:rFonts w:ascii="Calibri" w:eastAsia="Calibri" w:hAnsi="Calibri" w:cs="Calibri"/>
        <w:color w:val="000000"/>
      </w:rPr>
    </w:pPr>
    <w:r>
      <w:rPr>
        <w:rFonts w:ascii="Calibri" w:eastAsia="Calibri" w:hAnsi="Calibri" w:cs="Calibri"/>
        <w:color w:val="000000"/>
      </w:rPr>
      <w:t xml:space="preserve">                                  </w:t>
    </w:r>
    <w:r>
      <w:rPr>
        <w:rFonts w:ascii="Calibri" w:eastAsia="Calibri" w:hAnsi="Calibri" w:cs="Calibri"/>
        <w:color w:val="000000"/>
      </w:rPr>
      <w:tab/>
    </w:r>
    <w:r>
      <w:rPr>
        <w:noProof/>
        <w:lang w:val="es-MX"/>
      </w:rPr>
      <w:drawing>
        <wp:anchor distT="0" distB="0" distL="0" distR="0" simplePos="0" relativeHeight="251660288" behindDoc="1" locked="0" layoutInCell="1" hidden="0" allowOverlap="1" wp14:anchorId="6F68A5A7" wp14:editId="1CA7F2A1">
          <wp:simplePos x="0" y="0"/>
          <wp:positionH relativeFrom="column">
            <wp:posOffset>-1078864</wp:posOffset>
          </wp:positionH>
          <wp:positionV relativeFrom="paragraph">
            <wp:posOffset>-411479</wp:posOffset>
          </wp:positionV>
          <wp:extent cx="7813085" cy="10170000"/>
          <wp:effectExtent l="0" t="0" r="0" b="0"/>
          <wp:wrapNone/>
          <wp:docPr id="2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13085" cy="10170000"/>
                  </a:xfrm>
                  <a:prstGeom prst="rect">
                    <a:avLst/>
                  </a:prstGeom>
                  <a:ln/>
                </pic:spPr>
              </pic:pic>
            </a:graphicData>
          </a:graphic>
        </wp:anchor>
      </w:drawing>
    </w:r>
  </w:p>
  <w:tbl>
    <w:tblPr>
      <w:tblW w:w="6095" w:type="dxa"/>
      <w:tblInd w:w="3119" w:type="dxa"/>
      <w:tblLayout w:type="fixed"/>
      <w:tblLook w:val="0400" w:firstRow="0" w:lastRow="0" w:firstColumn="0" w:lastColumn="0" w:noHBand="0" w:noVBand="1"/>
    </w:tblPr>
    <w:tblGrid>
      <w:gridCol w:w="2551"/>
      <w:gridCol w:w="3544"/>
    </w:tblGrid>
    <w:tr w:rsidR="00BA4AE7">
      <w:tc>
        <w:tcPr>
          <w:tcW w:w="2551" w:type="dxa"/>
          <w:vAlign w:val="center"/>
        </w:tcPr>
        <w:p w:rsidR="00BA4AE7" w:rsidRDefault="00BA4AE7">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544" w:type="dxa"/>
          <w:vAlign w:val="center"/>
        </w:tcPr>
        <w:p w:rsidR="00BA4AE7" w:rsidRDefault="00BA4AE7">
          <w:pPr>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05193/INFOEM/IP/RR/2024 </w:t>
          </w:r>
        </w:p>
      </w:tc>
    </w:tr>
    <w:tr w:rsidR="00BA4AE7">
      <w:tc>
        <w:tcPr>
          <w:tcW w:w="2551" w:type="dxa"/>
          <w:vAlign w:val="center"/>
        </w:tcPr>
        <w:p w:rsidR="00BA4AE7" w:rsidRDefault="00BA4AE7">
          <w:pPr>
            <w:ind w:left="35" w:hanging="3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544" w:type="dxa"/>
          <w:shd w:val="clear" w:color="auto" w:fill="auto"/>
          <w:vAlign w:val="center"/>
        </w:tcPr>
        <w:p w:rsidR="00BA4AE7" w:rsidRDefault="00BA4AE7">
          <w:pPr>
            <w:rPr>
              <w:rFonts w:ascii="Palatino Linotype" w:eastAsia="Palatino Linotype" w:hAnsi="Palatino Linotype" w:cs="Palatino Linotype"/>
              <w:sz w:val="22"/>
              <w:szCs w:val="22"/>
            </w:rPr>
          </w:pPr>
        </w:p>
      </w:tc>
    </w:tr>
    <w:tr w:rsidR="00BA4AE7">
      <w:trPr>
        <w:trHeight w:val="228"/>
      </w:trPr>
      <w:tc>
        <w:tcPr>
          <w:tcW w:w="2551" w:type="dxa"/>
          <w:vAlign w:val="center"/>
        </w:tcPr>
        <w:p w:rsidR="00BA4AE7" w:rsidRDefault="00BA4AE7">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544" w:type="dxa"/>
          <w:shd w:val="clear" w:color="auto" w:fill="auto"/>
          <w:vAlign w:val="center"/>
        </w:tcPr>
        <w:p w:rsidR="00BA4AE7" w:rsidRDefault="00BA4AE7">
          <w:pPr>
            <w:ind w:left="35" w:hanging="35"/>
            <w:rPr>
              <w:rFonts w:ascii="Palatino Linotype" w:eastAsia="Palatino Linotype" w:hAnsi="Palatino Linotype" w:cs="Palatino Linotype"/>
              <w:sz w:val="22"/>
              <w:szCs w:val="22"/>
            </w:rPr>
          </w:pPr>
          <w:r>
            <w:rPr>
              <w:rFonts w:ascii="Palatino Linotype" w:eastAsia="Palatino Linotype" w:hAnsi="Palatino Linotype" w:cs="Palatino Linotype"/>
              <w:b/>
              <w:bCs/>
              <w:color w:val="000000"/>
              <w:sz w:val="22"/>
              <w:szCs w:val="22"/>
            </w:rPr>
            <w:t>Secretaría de Movilidad</w:t>
          </w:r>
        </w:p>
      </w:tc>
    </w:tr>
    <w:tr w:rsidR="00BA4AE7">
      <w:tc>
        <w:tcPr>
          <w:tcW w:w="2551" w:type="dxa"/>
          <w:vAlign w:val="center"/>
        </w:tcPr>
        <w:p w:rsidR="00BA4AE7" w:rsidRDefault="00BA4AE7">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544" w:type="dxa"/>
          <w:vAlign w:val="center"/>
        </w:tcPr>
        <w:p w:rsidR="00BA4AE7" w:rsidRDefault="00BA4AE7">
          <w:pPr>
            <w:ind w:right="-533"/>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María del Rosario Mejía Ayala</w:t>
          </w:r>
        </w:p>
      </w:tc>
    </w:tr>
  </w:tbl>
  <w:p w:rsidR="00BA4AE7" w:rsidRDefault="00BA4AE7">
    <w:pPr>
      <w:pBdr>
        <w:top w:val="nil"/>
        <w:left w:val="nil"/>
        <w:bottom w:val="nil"/>
        <w:right w:val="nil"/>
        <w:between w:val="nil"/>
      </w:pBdr>
      <w:tabs>
        <w:tab w:val="center" w:pos="4252"/>
        <w:tab w:val="right" w:pos="8504"/>
      </w:tabs>
      <w:rPr>
        <w:rFonts w:ascii="Calibri" w:eastAsia="Calibri" w:hAnsi="Calibri" w:cs="Calibri"/>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8F57E5"/>
    <w:multiLevelType w:val="hybridMultilevel"/>
    <w:tmpl w:val="A7E4770A"/>
    <w:lvl w:ilvl="0" w:tplc="8976ECCA">
      <w:start w:val="1"/>
      <w:numFmt w:val="upperRoman"/>
      <w:lvlText w:val="%1."/>
      <w:lvlJc w:val="left"/>
      <w:pPr>
        <w:ind w:left="1080" w:hanging="720"/>
      </w:pPr>
      <w:rPr>
        <w:rFonts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9851C24"/>
    <w:multiLevelType w:val="multilevel"/>
    <w:tmpl w:val="70F29124"/>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3575EF0"/>
    <w:multiLevelType w:val="multilevel"/>
    <w:tmpl w:val="E04ED4CA"/>
    <w:lvl w:ilvl="0">
      <w:start w:val="1"/>
      <w:numFmt w:val="bullet"/>
      <w:lvlText w:val="●"/>
      <w:lvlJc w:val="left"/>
      <w:pPr>
        <w:ind w:left="1724" w:hanging="360"/>
      </w:pPr>
      <w:rPr>
        <w:rFonts w:ascii="Noto Sans Symbols" w:eastAsia="Noto Sans Symbols" w:hAnsi="Noto Sans Symbols" w:cs="Noto Sans Symbols"/>
      </w:rPr>
    </w:lvl>
    <w:lvl w:ilvl="1">
      <w:start w:val="1"/>
      <w:numFmt w:val="bullet"/>
      <w:lvlText w:val="o"/>
      <w:lvlJc w:val="left"/>
      <w:pPr>
        <w:ind w:left="2444" w:hanging="360"/>
      </w:pPr>
      <w:rPr>
        <w:rFonts w:ascii="Courier New" w:eastAsia="Courier New" w:hAnsi="Courier New" w:cs="Courier New"/>
      </w:rPr>
    </w:lvl>
    <w:lvl w:ilvl="2">
      <w:start w:val="1"/>
      <w:numFmt w:val="bullet"/>
      <w:lvlText w:val="▪"/>
      <w:lvlJc w:val="left"/>
      <w:pPr>
        <w:ind w:left="3164" w:hanging="360"/>
      </w:pPr>
      <w:rPr>
        <w:rFonts w:ascii="Noto Sans Symbols" w:eastAsia="Noto Sans Symbols" w:hAnsi="Noto Sans Symbols" w:cs="Noto Sans Symbols"/>
      </w:rPr>
    </w:lvl>
    <w:lvl w:ilvl="3">
      <w:start w:val="1"/>
      <w:numFmt w:val="bullet"/>
      <w:lvlText w:val="●"/>
      <w:lvlJc w:val="left"/>
      <w:pPr>
        <w:ind w:left="3884" w:hanging="360"/>
      </w:pPr>
      <w:rPr>
        <w:rFonts w:ascii="Noto Sans Symbols" w:eastAsia="Noto Sans Symbols" w:hAnsi="Noto Sans Symbols" w:cs="Noto Sans Symbols"/>
      </w:rPr>
    </w:lvl>
    <w:lvl w:ilvl="4">
      <w:start w:val="1"/>
      <w:numFmt w:val="bullet"/>
      <w:lvlText w:val="o"/>
      <w:lvlJc w:val="left"/>
      <w:pPr>
        <w:ind w:left="4604" w:hanging="360"/>
      </w:pPr>
      <w:rPr>
        <w:rFonts w:ascii="Courier New" w:eastAsia="Courier New" w:hAnsi="Courier New" w:cs="Courier New"/>
      </w:rPr>
    </w:lvl>
    <w:lvl w:ilvl="5">
      <w:start w:val="1"/>
      <w:numFmt w:val="bullet"/>
      <w:lvlText w:val="▪"/>
      <w:lvlJc w:val="left"/>
      <w:pPr>
        <w:ind w:left="5324" w:hanging="360"/>
      </w:pPr>
      <w:rPr>
        <w:rFonts w:ascii="Noto Sans Symbols" w:eastAsia="Noto Sans Symbols" w:hAnsi="Noto Sans Symbols" w:cs="Noto Sans Symbols"/>
      </w:rPr>
    </w:lvl>
    <w:lvl w:ilvl="6">
      <w:start w:val="1"/>
      <w:numFmt w:val="bullet"/>
      <w:lvlText w:val="●"/>
      <w:lvlJc w:val="left"/>
      <w:pPr>
        <w:ind w:left="6044" w:hanging="360"/>
      </w:pPr>
      <w:rPr>
        <w:rFonts w:ascii="Noto Sans Symbols" w:eastAsia="Noto Sans Symbols" w:hAnsi="Noto Sans Symbols" w:cs="Noto Sans Symbols"/>
      </w:rPr>
    </w:lvl>
    <w:lvl w:ilvl="7">
      <w:start w:val="1"/>
      <w:numFmt w:val="bullet"/>
      <w:lvlText w:val="o"/>
      <w:lvlJc w:val="left"/>
      <w:pPr>
        <w:ind w:left="6764" w:hanging="360"/>
      </w:pPr>
      <w:rPr>
        <w:rFonts w:ascii="Courier New" w:eastAsia="Courier New" w:hAnsi="Courier New" w:cs="Courier New"/>
      </w:rPr>
    </w:lvl>
    <w:lvl w:ilvl="8">
      <w:start w:val="1"/>
      <w:numFmt w:val="bullet"/>
      <w:lvlText w:val="▪"/>
      <w:lvlJc w:val="left"/>
      <w:pPr>
        <w:ind w:left="7484" w:hanging="360"/>
      </w:pPr>
      <w:rPr>
        <w:rFonts w:ascii="Noto Sans Symbols" w:eastAsia="Noto Sans Symbols" w:hAnsi="Noto Sans Symbols" w:cs="Noto Sans Symbols"/>
      </w:rPr>
    </w:lvl>
  </w:abstractNum>
  <w:abstractNum w:abstractNumId="3" w15:restartNumberingAfterBreak="0">
    <w:nsid w:val="34317490"/>
    <w:multiLevelType w:val="hybridMultilevel"/>
    <w:tmpl w:val="02888248"/>
    <w:lvl w:ilvl="0" w:tplc="F5C4018E">
      <w:start w:val="1"/>
      <w:numFmt w:val="decimal"/>
      <w:lvlText w:val="%1."/>
      <w:lvlJc w:val="left"/>
      <w:pPr>
        <w:ind w:left="360" w:hanging="360"/>
      </w:pPr>
      <w:rPr>
        <w:rFonts w:ascii="Palatino Linotype" w:hAnsi="Palatino Linotype" w:hint="default"/>
        <w:b/>
        <w:i w:val="0"/>
        <w:color w:val="auto"/>
        <w:sz w:val="24"/>
      </w:rPr>
    </w:lvl>
    <w:lvl w:ilvl="1" w:tplc="080A0019">
      <w:start w:val="1"/>
      <w:numFmt w:val="lowerLetter"/>
      <w:lvlText w:val="%2."/>
      <w:lvlJc w:val="left"/>
      <w:pPr>
        <w:ind w:left="1211"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3D90FDB"/>
    <w:multiLevelType w:val="hybridMultilevel"/>
    <w:tmpl w:val="76B2EE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4E81DF4"/>
    <w:multiLevelType w:val="multilevel"/>
    <w:tmpl w:val="BCC218F4"/>
    <w:lvl w:ilvl="0">
      <w:start w:val="1"/>
      <w:numFmt w:val="upperRoman"/>
      <w:lvlText w:val="%1."/>
      <w:lvlJc w:val="left"/>
      <w:pPr>
        <w:ind w:left="1430" w:hanging="720"/>
      </w:p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6" w15:restartNumberingAfterBreak="0">
    <w:nsid w:val="560839D1"/>
    <w:multiLevelType w:val="hybridMultilevel"/>
    <w:tmpl w:val="571AE574"/>
    <w:lvl w:ilvl="0" w:tplc="C302A056">
      <w:start w:val="1"/>
      <w:numFmt w:val="decimal"/>
      <w:lvlText w:val="%1."/>
      <w:lvlJc w:val="left"/>
      <w:pPr>
        <w:ind w:left="928" w:hanging="360"/>
      </w:pPr>
      <w:rPr>
        <w:b/>
        <w:i w:val="0"/>
        <w:color w:val="000000" w:themeColor="text1"/>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6A542E7"/>
    <w:multiLevelType w:val="multilevel"/>
    <w:tmpl w:val="C8B432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9290B62"/>
    <w:multiLevelType w:val="multilevel"/>
    <w:tmpl w:val="BF40833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03573CB"/>
    <w:multiLevelType w:val="multilevel"/>
    <w:tmpl w:val="F710E9FE"/>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7"/>
  </w:num>
  <w:num w:numId="2">
    <w:abstractNumId w:val="2"/>
  </w:num>
  <w:num w:numId="3">
    <w:abstractNumId w:val="9"/>
  </w:num>
  <w:num w:numId="4">
    <w:abstractNumId w:val="1"/>
  </w:num>
  <w:num w:numId="5">
    <w:abstractNumId w:val="5"/>
  </w:num>
  <w:num w:numId="6">
    <w:abstractNumId w:val="4"/>
  </w:num>
  <w:num w:numId="7">
    <w:abstractNumId w:val="8"/>
  </w:num>
  <w:num w:numId="8">
    <w:abstractNumId w:val="3"/>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AD7"/>
    <w:rsid w:val="00020DDE"/>
    <w:rsid w:val="00067A28"/>
    <w:rsid w:val="001109AE"/>
    <w:rsid w:val="001244EE"/>
    <w:rsid w:val="00127AD7"/>
    <w:rsid w:val="00175B41"/>
    <w:rsid w:val="001D775D"/>
    <w:rsid w:val="001F1BB2"/>
    <w:rsid w:val="00217858"/>
    <w:rsid w:val="0022439C"/>
    <w:rsid w:val="00305E33"/>
    <w:rsid w:val="00321BBD"/>
    <w:rsid w:val="00392CF4"/>
    <w:rsid w:val="003D298E"/>
    <w:rsid w:val="0041647D"/>
    <w:rsid w:val="00465A63"/>
    <w:rsid w:val="00620A9F"/>
    <w:rsid w:val="006A5EDE"/>
    <w:rsid w:val="0073280B"/>
    <w:rsid w:val="007D6DD5"/>
    <w:rsid w:val="007E2B33"/>
    <w:rsid w:val="008644E5"/>
    <w:rsid w:val="008E4194"/>
    <w:rsid w:val="00954EA3"/>
    <w:rsid w:val="0097518F"/>
    <w:rsid w:val="00AC38D5"/>
    <w:rsid w:val="00B06B33"/>
    <w:rsid w:val="00B77A2D"/>
    <w:rsid w:val="00BA4AE7"/>
    <w:rsid w:val="00C5023B"/>
    <w:rsid w:val="00CE0B21"/>
    <w:rsid w:val="00DC2F2F"/>
    <w:rsid w:val="00DC462A"/>
    <w:rsid w:val="00E7000A"/>
    <w:rsid w:val="00E76255"/>
    <w:rsid w:val="00EC2076"/>
    <w:rsid w:val="00F7009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C4DE97E-FEDE-4441-9C04-40801AB3A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7AD7"/>
    <w:pPr>
      <w:spacing w:after="0" w:line="240" w:lineRule="auto"/>
    </w:pPr>
    <w:rPr>
      <w:rFonts w:ascii="Times New Roman" w:eastAsia="Times New Roman" w:hAnsi="Times New Roman" w:cs="Times New Roman"/>
      <w:sz w:val="24"/>
      <w:szCs w:val="24"/>
      <w:lang w:val="es-ES" w:eastAsia="es-MX"/>
    </w:rPr>
  </w:style>
  <w:style w:type="paragraph" w:styleId="Ttulo1">
    <w:name w:val="heading 1"/>
    <w:basedOn w:val="Normal"/>
    <w:next w:val="Normal"/>
    <w:link w:val="Ttulo1Car"/>
    <w:uiPriority w:val="9"/>
    <w:qFormat/>
    <w:rsid w:val="00127AD7"/>
    <w:pPr>
      <w:keepNext/>
      <w:keepLines/>
      <w:spacing w:before="240"/>
      <w:outlineLvl w:val="0"/>
    </w:pPr>
    <w:rPr>
      <w:rFonts w:asciiTheme="majorHAnsi" w:eastAsiaTheme="majorEastAsia" w:hAnsiTheme="majorHAnsi" w:cstheme="majorBidi"/>
      <w:color w:val="2E74B5" w:themeColor="accent1" w:themeShade="BF"/>
      <w:sz w:val="32"/>
      <w:szCs w:val="32"/>
      <w:lang w:eastAsia="es-ES"/>
    </w:rPr>
  </w:style>
  <w:style w:type="paragraph" w:styleId="Ttulo2">
    <w:name w:val="heading 2"/>
    <w:basedOn w:val="Normal"/>
    <w:next w:val="Normal"/>
    <w:link w:val="Ttulo2Car"/>
    <w:uiPriority w:val="9"/>
    <w:unhideWhenUsed/>
    <w:qFormat/>
    <w:rsid w:val="00127AD7"/>
    <w:pPr>
      <w:keepNext/>
      <w:keepLines/>
      <w:spacing w:before="40" w:line="256" w:lineRule="auto"/>
      <w:outlineLvl w:val="1"/>
    </w:pPr>
    <w:rPr>
      <w:rFonts w:asciiTheme="majorHAnsi" w:eastAsiaTheme="majorEastAsia" w:hAnsiTheme="majorHAnsi" w:cstheme="majorBidi"/>
      <w:color w:val="2E74B5" w:themeColor="accent1" w:themeShade="BF"/>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27AD7"/>
    <w:rPr>
      <w:rFonts w:asciiTheme="majorHAnsi" w:eastAsiaTheme="majorEastAsia" w:hAnsiTheme="majorHAnsi" w:cstheme="majorBidi"/>
      <w:color w:val="2E74B5" w:themeColor="accent1" w:themeShade="BF"/>
      <w:sz w:val="32"/>
      <w:szCs w:val="32"/>
      <w:lang w:val="es-ES" w:eastAsia="es-ES"/>
    </w:rPr>
  </w:style>
  <w:style w:type="character" w:customStyle="1" w:styleId="Ttulo2Car">
    <w:name w:val="Título 2 Car"/>
    <w:basedOn w:val="Fuentedeprrafopredeter"/>
    <w:link w:val="Ttulo2"/>
    <w:uiPriority w:val="9"/>
    <w:rsid w:val="00127AD7"/>
    <w:rPr>
      <w:rFonts w:asciiTheme="majorHAnsi" w:eastAsiaTheme="majorEastAsia" w:hAnsiTheme="majorHAnsi" w:cstheme="majorBidi"/>
      <w:color w:val="2E74B5" w:themeColor="accent1" w:themeShade="BF"/>
      <w:sz w:val="26"/>
      <w:szCs w:val="26"/>
      <w:lang w:val="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127AD7"/>
    <w:rPr>
      <w:rFonts w:ascii="Times New Roman" w:eastAsia="Times New Roman" w:hAnsi="Times New Roman" w:cs="Times New Roman"/>
      <w:lang w:val="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127AD7"/>
    <w:pPr>
      <w:ind w:left="708"/>
    </w:pPr>
    <w:rPr>
      <w:sz w:val="22"/>
      <w:szCs w:val="22"/>
      <w:lang w:eastAsia="en-US"/>
    </w:rPr>
  </w:style>
  <w:style w:type="character" w:styleId="Hipervnculo">
    <w:name w:val="Hyperlink"/>
    <w:basedOn w:val="Fuentedeprrafopredeter"/>
    <w:uiPriority w:val="99"/>
    <w:unhideWhenUsed/>
    <w:rsid w:val="00127AD7"/>
    <w:rPr>
      <w:color w:val="0563C1" w:themeColor="hyperlink"/>
      <w:u w:val="single"/>
    </w:rPr>
  </w:style>
  <w:style w:type="paragraph" w:styleId="Encabezado">
    <w:name w:val="header"/>
    <w:basedOn w:val="Normal"/>
    <w:link w:val="EncabezadoCar"/>
    <w:uiPriority w:val="99"/>
    <w:unhideWhenUsed/>
    <w:rsid w:val="00127AD7"/>
    <w:pPr>
      <w:tabs>
        <w:tab w:val="center" w:pos="4419"/>
        <w:tab w:val="right" w:pos="8838"/>
      </w:tabs>
    </w:pPr>
  </w:style>
  <w:style w:type="character" w:customStyle="1" w:styleId="EncabezadoCar">
    <w:name w:val="Encabezado Car"/>
    <w:basedOn w:val="Fuentedeprrafopredeter"/>
    <w:link w:val="Encabezado"/>
    <w:uiPriority w:val="99"/>
    <w:rsid w:val="00127AD7"/>
    <w:rPr>
      <w:rFonts w:ascii="Times New Roman" w:eastAsia="Times New Roman" w:hAnsi="Times New Roman" w:cs="Times New Roman"/>
      <w:sz w:val="24"/>
      <w:szCs w:val="24"/>
      <w:lang w:val="es-ES" w:eastAsia="es-MX"/>
    </w:rPr>
  </w:style>
  <w:style w:type="paragraph" w:styleId="Piedepgina">
    <w:name w:val="footer"/>
    <w:basedOn w:val="Normal"/>
    <w:link w:val="PiedepginaCar"/>
    <w:uiPriority w:val="99"/>
    <w:unhideWhenUsed/>
    <w:rsid w:val="00127AD7"/>
    <w:pPr>
      <w:tabs>
        <w:tab w:val="center" w:pos="4419"/>
        <w:tab w:val="right" w:pos="8838"/>
      </w:tabs>
    </w:pPr>
  </w:style>
  <w:style w:type="character" w:customStyle="1" w:styleId="PiedepginaCar">
    <w:name w:val="Pie de página Car"/>
    <w:basedOn w:val="Fuentedeprrafopredeter"/>
    <w:link w:val="Piedepgina"/>
    <w:uiPriority w:val="99"/>
    <w:rsid w:val="00127AD7"/>
    <w:rPr>
      <w:rFonts w:ascii="Times New Roman" w:eastAsia="Times New Roman" w:hAnsi="Times New Roman" w:cs="Times New Roman"/>
      <w:sz w:val="24"/>
      <w:szCs w:val="24"/>
      <w:lang w:val="es-ES" w:eastAsia="es-MX"/>
    </w:rPr>
  </w:style>
  <w:style w:type="paragraph" w:styleId="Sangradetextonormal">
    <w:name w:val="Body Text Indent"/>
    <w:basedOn w:val="Normal"/>
    <w:link w:val="SangradetextonormalCar"/>
    <w:uiPriority w:val="99"/>
    <w:unhideWhenUsed/>
    <w:rsid w:val="00175B41"/>
    <w:pPr>
      <w:spacing w:after="120"/>
      <w:ind w:left="283"/>
    </w:pPr>
    <w:rPr>
      <w:lang w:val="es-MX"/>
    </w:rPr>
  </w:style>
  <w:style w:type="character" w:customStyle="1" w:styleId="SangradetextonormalCar">
    <w:name w:val="Sangría de texto normal Car"/>
    <w:basedOn w:val="Fuentedeprrafopredeter"/>
    <w:link w:val="Sangradetextonormal"/>
    <w:uiPriority w:val="99"/>
    <w:rsid w:val="00175B41"/>
    <w:rPr>
      <w:rFonts w:ascii="Times New Roman" w:eastAsia="Times New Roman" w:hAnsi="Times New Roman" w:cs="Times New Roman"/>
      <w:sz w:val="24"/>
      <w:szCs w:val="24"/>
      <w:lang w:eastAsia="es-MX"/>
    </w:rPr>
  </w:style>
  <w:style w:type="paragraph" w:styleId="Textoindependienteprimerasangra2">
    <w:name w:val="Body Text First Indent 2"/>
    <w:basedOn w:val="Sangradetextonormal"/>
    <w:link w:val="Textoindependienteprimerasangra2Car"/>
    <w:uiPriority w:val="99"/>
    <w:unhideWhenUsed/>
    <w:rsid w:val="00175B41"/>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175B41"/>
    <w:rPr>
      <w:rFonts w:ascii="Times New Roman" w:eastAsia="Times New Roman" w:hAnsi="Times New Roman" w:cs="Times New Roman"/>
      <w:sz w:val="24"/>
      <w:szCs w:val="24"/>
      <w:lang w:eastAsia="es-MX"/>
    </w:rPr>
  </w:style>
  <w:style w:type="table" w:styleId="Tablanormal1">
    <w:name w:val="Plain Table 1"/>
    <w:basedOn w:val="Tablanormal"/>
    <w:uiPriority w:val="41"/>
    <w:rsid w:val="00EC207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2563968">
      <w:bodyDiv w:val="1"/>
      <w:marLeft w:val="0"/>
      <w:marRight w:val="0"/>
      <w:marTop w:val="0"/>
      <w:marBottom w:val="0"/>
      <w:divBdr>
        <w:top w:val="none" w:sz="0" w:space="0" w:color="auto"/>
        <w:left w:val="none" w:sz="0" w:space="0" w:color="auto"/>
        <w:bottom w:val="none" w:sz="0" w:space="0" w:color="auto"/>
        <w:right w:val="none" w:sz="0" w:space="0" w:color="auto"/>
      </w:divBdr>
    </w:div>
    <w:div w:id="1737118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rive.google.com/drive/folders/1fz3_sg5X9OhO8bAmeony3Or6HcUage2U?usp=sharin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35</Pages>
  <Words>8852</Words>
  <Characters>48691</Characters>
  <Application>Microsoft Office Word</Application>
  <DocSecurity>0</DocSecurity>
  <Lines>405</Lines>
  <Paragraphs>114</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57429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INFOEM399</dc:creator>
  <cp:keywords/>
  <dc:description/>
  <cp:lastModifiedBy>INFOEM403</cp:lastModifiedBy>
  <cp:revision>4</cp:revision>
  <dcterms:created xsi:type="dcterms:W3CDTF">2024-12-09T22:45:00Z</dcterms:created>
  <dcterms:modified xsi:type="dcterms:W3CDTF">2025-01-22T00:31:00Z</dcterms:modified>
</cp:coreProperties>
</file>