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1F" w:rsidRPr="00554888" w:rsidRDefault="005215F3" w:rsidP="00554888">
      <w:pPr>
        <w:spacing w:line="360" w:lineRule="auto"/>
        <w:jc w:val="both"/>
        <w:rPr>
          <w:rFonts w:ascii="Palatino Linotype" w:eastAsia="Palatino Linotype" w:hAnsi="Palatino Linotype" w:cs="Palatino Linotype"/>
        </w:rPr>
      </w:pPr>
      <w:bookmarkStart w:id="0" w:name="_GoBack"/>
      <w:bookmarkEnd w:id="0"/>
      <w:r w:rsidRPr="0055488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celebrada el veintiocho de febrero de dos mil veinticuatro.</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VISTO</w:t>
      </w:r>
      <w:r w:rsidRPr="00554888">
        <w:rPr>
          <w:rFonts w:ascii="Palatino Linotype" w:eastAsia="Palatino Linotype" w:hAnsi="Palatino Linotype" w:cs="Palatino Linotype"/>
        </w:rPr>
        <w:t xml:space="preserve"> el expediente formado con motivo del Recurso Revisión </w:t>
      </w:r>
      <w:r w:rsidRPr="00554888">
        <w:rPr>
          <w:rFonts w:ascii="Palatino Linotype" w:eastAsia="Palatino Linotype" w:hAnsi="Palatino Linotype" w:cs="Palatino Linotype"/>
          <w:b/>
        </w:rPr>
        <w:t>06132/INFOEM/IP/RR/2023 y  su acumulado 06133/INFOEM/IP/RR/2023,</w:t>
      </w:r>
      <w:r w:rsidRPr="00554888">
        <w:rPr>
          <w:rFonts w:ascii="Palatino Linotype" w:eastAsia="Palatino Linotype" w:hAnsi="Palatino Linotype" w:cs="Palatino Linotype"/>
        </w:rPr>
        <w:t xml:space="preserve"> promovido por </w:t>
      </w:r>
      <w:r w:rsidRPr="00554888">
        <w:rPr>
          <w:rFonts w:ascii="Palatino Linotype" w:eastAsia="Palatino Linotype" w:hAnsi="Palatino Linotype" w:cs="Palatino Linotype"/>
          <w:b/>
        </w:rPr>
        <w:t xml:space="preserve">Francisco Uriel Reyes Torres, </w:t>
      </w:r>
      <w:r w:rsidRPr="00554888">
        <w:rPr>
          <w:rFonts w:ascii="Palatino Linotype" w:eastAsia="Palatino Linotype" w:hAnsi="Palatino Linotype" w:cs="Palatino Linotype"/>
        </w:rPr>
        <w:t>a quien</w:t>
      </w:r>
      <w:r w:rsidRPr="00554888">
        <w:rPr>
          <w:rFonts w:ascii="Palatino Linotype" w:eastAsia="Palatino Linotype" w:hAnsi="Palatino Linotype" w:cs="Palatino Linotype"/>
          <w:b/>
        </w:rPr>
        <w:t xml:space="preserve"> </w:t>
      </w:r>
      <w:r w:rsidRPr="00554888">
        <w:rPr>
          <w:rFonts w:ascii="Palatino Linotype" w:eastAsia="Palatino Linotype" w:hAnsi="Palatino Linotype" w:cs="Palatino Linotype"/>
        </w:rPr>
        <w:t xml:space="preserve">en lo sucesivo se denominará </w:t>
      </w:r>
      <w:r w:rsidRPr="00554888">
        <w:rPr>
          <w:rFonts w:ascii="Palatino Linotype" w:eastAsia="Palatino Linotype" w:hAnsi="Palatino Linotype" w:cs="Palatino Linotype"/>
          <w:b/>
        </w:rPr>
        <w:t>EL RECURRENTE</w:t>
      </w:r>
      <w:r w:rsidRPr="00554888">
        <w:rPr>
          <w:rFonts w:ascii="Palatino Linotype" w:eastAsia="Palatino Linotype" w:hAnsi="Palatino Linotype" w:cs="Palatino Linotype"/>
        </w:rPr>
        <w:t xml:space="preserve">, en contra de la de respuesta emitida por el </w:t>
      </w:r>
      <w:r w:rsidRPr="00554888">
        <w:rPr>
          <w:rFonts w:ascii="Palatino Linotype" w:eastAsia="Palatino Linotype" w:hAnsi="Palatino Linotype" w:cs="Palatino Linotype"/>
          <w:b/>
        </w:rPr>
        <w:t xml:space="preserve">Instituto de Transparencia, Acceso a la Información Pública y Protección de Datos Personales del Estado de México y Municipios, </w:t>
      </w:r>
      <w:r w:rsidRPr="00554888">
        <w:rPr>
          <w:rFonts w:ascii="Palatino Linotype" w:eastAsia="Palatino Linotype" w:hAnsi="Palatino Linotype" w:cs="Palatino Linotype"/>
        </w:rPr>
        <w:t>que</w:t>
      </w:r>
      <w:r w:rsidRPr="00554888">
        <w:rPr>
          <w:rFonts w:ascii="Palatino Linotype" w:eastAsia="Palatino Linotype" w:hAnsi="Palatino Linotype" w:cs="Palatino Linotype"/>
          <w:b/>
        </w:rPr>
        <w:t xml:space="preserve"> </w:t>
      </w:r>
      <w:r w:rsidRPr="00554888">
        <w:rPr>
          <w:rFonts w:ascii="Palatino Linotype" w:eastAsia="Palatino Linotype" w:hAnsi="Palatino Linotype" w:cs="Palatino Linotype"/>
        </w:rPr>
        <w:t xml:space="preserve">en lo sucesivo se denominará </w:t>
      </w:r>
      <w:r w:rsidRPr="00554888">
        <w:rPr>
          <w:rFonts w:ascii="Palatino Linotype" w:eastAsia="Palatino Linotype" w:hAnsi="Palatino Linotype" w:cs="Palatino Linotype"/>
          <w:b/>
        </w:rPr>
        <w:t>EL SUJETO OBLIGADO</w:t>
      </w:r>
      <w:r w:rsidRPr="00554888">
        <w:rPr>
          <w:rFonts w:ascii="Palatino Linotype" w:eastAsia="Palatino Linotype" w:hAnsi="Palatino Linotype" w:cs="Palatino Linotype"/>
        </w:rPr>
        <w:t xml:space="preserve">, se procede a dictar la presente resolución con base en lo siguiente: </w:t>
      </w:r>
    </w:p>
    <w:p w:rsidR="00B4781F" w:rsidRPr="00554888" w:rsidRDefault="00B4781F" w:rsidP="00554888">
      <w:pPr>
        <w:jc w:val="center"/>
        <w:rPr>
          <w:rFonts w:ascii="Palatino Linotype" w:eastAsia="Palatino Linotype" w:hAnsi="Palatino Linotype" w:cs="Palatino Linotype"/>
        </w:rPr>
      </w:pPr>
    </w:p>
    <w:p w:rsidR="00B4781F" w:rsidRPr="00554888" w:rsidRDefault="005215F3" w:rsidP="00554888">
      <w:pPr>
        <w:jc w:val="center"/>
        <w:rPr>
          <w:rFonts w:ascii="Palatino Linotype" w:eastAsia="Palatino Linotype" w:hAnsi="Palatino Linotype" w:cs="Palatino Linotype"/>
          <w:b/>
          <w:sz w:val="28"/>
          <w:szCs w:val="28"/>
        </w:rPr>
      </w:pPr>
      <w:r w:rsidRPr="00554888">
        <w:rPr>
          <w:rFonts w:ascii="Palatino Linotype" w:eastAsia="Palatino Linotype" w:hAnsi="Palatino Linotype" w:cs="Palatino Linotype"/>
          <w:b/>
          <w:sz w:val="28"/>
          <w:szCs w:val="28"/>
        </w:rPr>
        <w:t>RESULTANDO</w:t>
      </w:r>
    </w:p>
    <w:p w:rsidR="00B4781F" w:rsidRPr="00554888" w:rsidRDefault="00B4781F" w:rsidP="00554888">
      <w:pPr>
        <w:rPr>
          <w:rFonts w:ascii="Palatino Linotype" w:eastAsia="Palatino Linotype" w:hAnsi="Palatino Linotype" w:cs="Palatino Linotype"/>
          <w:b/>
        </w:rPr>
      </w:pPr>
    </w:p>
    <w:p w:rsidR="00B4781F" w:rsidRPr="00554888" w:rsidRDefault="005215F3" w:rsidP="00554888">
      <w:pPr>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b/>
          <w:sz w:val="28"/>
          <w:szCs w:val="28"/>
        </w:rPr>
        <w:t>I. De la Solicitud de Información</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El </w:t>
      </w:r>
      <w:r w:rsidRPr="00554888">
        <w:rPr>
          <w:rFonts w:ascii="Palatino Linotype" w:eastAsia="Palatino Linotype" w:hAnsi="Palatino Linotype" w:cs="Palatino Linotype"/>
          <w:b/>
        </w:rPr>
        <w:t>veintitrés y veintiocho de agosto de dos mil veintitrés</w:t>
      </w:r>
      <w:r w:rsidRPr="00554888">
        <w:rPr>
          <w:rFonts w:ascii="Palatino Linotype" w:eastAsia="Palatino Linotype" w:hAnsi="Palatino Linotype" w:cs="Palatino Linotype"/>
        </w:rPr>
        <w:t xml:space="preserve">, </w:t>
      </w:r>
      <w:r w:rsidRPr="00554888">
        <w:rPr>
          <w:rFonts w:ascii="Palatino Linotype" w:eastAsia="Palatino Linotype" w:hAnsi="Palatino Linotype" w:cs="Palatino Linotype"/>
          <w:b/>
        </w:rPr>
        <w:t>EL RECURRENTE</w:t>
      </w:r>
      <w:r w:rsidRPr="00554888">
        <w:rPr>
          <w:rFonts w:ascii="Palatino Linotype" w:eastAsia="Palatino Linotype" w:hAnsi="Palatino Linotype" w:cs="Palatino Linotype"/>
        </w:rPr>
        <w:t xml:space="preserve"> a través del Sistema de Acceso a la Información Mexiquense, que en lo subsecuente se denominará </w:t>
      </w:r>
      <w:r w:rsidRPr="00554888">
        <w:rPr>
          <w:rFonts w:ascii="Palatino Linotype" w:eastAsia="Palatino Linotype" w:hAnsi="Palatino Linotype" w:cs="Palatino Linotype"/>
          <w:b/>
        </w:rPr>
        <w:t>EL SAIMEX</w:t>
      </w:r>
      <w:r w:rsidRPr="00554888">
        <w:rPr>
          <w:rFonts w:ascii="Palatino Linotype" w:eastAsia="Palatino Linotype" w:hAnsi="Palatino Linotype" w:cs="Palatino Linotype"/>
        </w:rPr>
        <w:t xml:space="preserve"> presentó ante </w:t>
      </w:r>
      <w:r w:rsidRPr="00554888">
        <w:rPr>
          <w:rFonts w:ascii="Palatino Linotype" w:eastAsia="Palatino Linotype" w:hAnsi="Palatino Linotype" w:cs="Palatino Linotype"/>
          <w:b/>
        </w:rPr>
        <w:t>EL SUJETO OBLIGADO</w:t>
      </w:r>
      <w:r w:rsidRPr="00554888">
        <w:rPr>
          <w:rFonts w:ascii="Palatino Linotype" w:eastAsia="Palatino Linotype" w:hAnsi="Palatino Linotype" w:cs="Palatino Linotype"/>
        </w:rPr>
        <w:t xml:space="preserve">, las solicitudes de acceso a la información pública, a las que se les asignó los números de expedientes </w:t>
      </w:r>
      <w:r w:rsidRPr="00554888">
        <w:rPr>
          <w:rFonts w:ascii="Palatino Linotype" w:eastAsia="Palatino Linotype" w:hAnsi="Palatino Linotype" w:cs="Palatino Linotype"/>
          <w:b/>
        </w:rPr>
        <w:t>00910/INFOEM/IP/2023</w:t>
      </w:r>
      <w:r w:rsidRPr="00554888">
        <w:rPr>
          <w:rFonts w:ascii="Palatino Linotype" w:eastAsia="Palatino Linotype" w:hAnsi="Palatino Linotype" w:cs="Palatino Linotype"/>
        </w:rPr>
        <w:t xml:space="preserve"> Y </w:t>
      </w:r>
      <w:r w:rsidRPr="00554888">
        <w:rPr>
          <w:rFonts w:ascii="Palatino Linotype" w:eastAsia="Palatino Linotype" w:hAnsi="Palatino Linotype" w:cs="Palatino Linotype"/>
          <w:b/>
        </w:rPr>
        <w:t>00925/INFOEM/IP/2023</w:t>
      </w:r>
      <w:r w:rsidRPr="00554888">
        <w:rPr>
          <w:rFonts w:ascii="Palatino Linotype" w:eastAsia="Palatino Linotype" w:hAnsi="Palatino Linotype" w:cs="Palatino Linotype"/>
        </w:rPr>
        <w:t xml:space="preserve"> mediante las cuales requirió lo siguiente:</w:t>
      </w:r>
    </w:p>
    <w:p w:rsidR="00B4781F" w:rsidRPr="00554888" w:rsidRDefault="00B4781F" w:rsidP="00554888">
      <w:pPr>
        <w:spacing w:line="360" w:lineRule="auto"/>
        <w:jc w:val="both"/>
        <w:rPr>
          <w:rFonts w:ascii="Palatino Linotype" w:eastAsia="Palatino Linotype" w:hAnsi="Palatino Linotype" w:cs="Palatino Linotype"/>
        </w:rPr>
      </w:pPr>
    </w:p>
    <w:tbl>
      <w:tblPr>
        <w:tblStyle w:val="a"/>
        <w:tblW w:w="72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4222"/>
      </w:tblGrid>
      <w:tr w:rsidR="00554888" w:rsidRPr="00554888">
        <w:trPr>
          <w:tblHeader/>
          <w:jc w:val="center"/>
        </w:trPr>
        <w:tc>
          <w:tcPr>
            <w:tcW w:w="3076" w:type="dxa"/>
            <w:shd w:val="clear" w:color="auto" w:fill="000000"/>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16"/>
                <w:szCs w:val="16"/>
              </w:rPr>
              <w:lastRenderedPageBreak/>
              <w:t>Número de Solicitud</w:t>
            </w:r>
          </w:p>
        </w:tc>
        <w:tc>
          <w:tcPr>
            <w:tcW w:w="4222" w:type="dxa"/>
            <w:shd w:val="clear" w:color="auto" w:fill="000000"/>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16"/>
                <w:szCs w:val="16"/>
              </w:rPr>
              <w:t>Contenido de la solicitud</w:t>
            </w:r>
          </w:p>
        </w:tc>
      </w:tr>
      <w:tr w:rsidR="00554888" w:rsidRPr="00554888">
        <w:trPr>
          <w:jc w:val="center"/>
        </w:trPr>
        <w:tc>
          <w:tcPr>
            <w:tcW w:w="3076" w:type="dxa"/>
            <w:vAlign w:val="center"/>
          </w:tcPr>
          <w:p w:rsidR="00B4781F" w:rsidRPr="00554888" w:rsidRDefault="005215F3" w:rsidP="00554888">
            <w:pPr>
              <w:pBdr>
                <w:top w:val="nil"/>
                <w:left w:val="nil"/>
                <w:bottom w:val="nil"/>
                <w:right w:val="nil"/>
                <w:between w:val="nil"/>
              </w:pBdr>
              <w:tabs>
                <w:tab w:val="left" w:pos="709"/>
              </w:tabs>
              <w:spacing w:after="280" w:line="360" w:lineRule="auto"/>
              <w:jc w:val="center"/>
              <w:rPr>
                <w:rFonts w:ascii="Palatino Linotype" w:eastAsia="Palatino Linotype" w:hAnsi="Palatino Linotype" w:cs="Palatino Linotype"/>
                <w:b/>
                <w:sz w:val="24"/>
                <w:szCs w:val="24"/>
              </w:rPr>
            </w:pPr>
            <w:r w:rsidRPr="00554888">
              <w:rPr>
                <w:rFonts w:ascii="Palatino Linotype" w:eastAsia="Palatino Linotype" w:hAnsi="Palatino Linotype" w:cs="Palatino Linotype"/>
                <w:b/>
                <w:sz w:val="24"/>
                <w:szCs w:val="24"/>
              </w:rPr>
              <w:t>00910/INFOEM/IP/2023</w:t>
            </w:r>
          </w:p>
          <w:p w:rsidR="00B4781F" w:rsidRPr="00554888" w:rsidRDefault="00B4781F" w:rsidP="00554888">
            <w:pPr>
              <w:pBdr>
                <w:top w:val="nil"/>
                <w:left w:val="nil"/>
                <w:bottom w:val="nil"/>
                <w:right w:val="nil"/>
                <w:between w:val="nil"/>
              </w:pBdr>
              <w:tabs>
                <w:tab w:val="left" w:pos="709"/>
              </w:tabs>
              <w:spacing w:before="280" w:line="360" w:lineRule="auto"/>
              <w:jc w:val="center"/>
              <w:rPr>
                <w:rFonts w:ascii="Palatino Linotype" w:eastAsia="Palatino Linotype" w:hAnsi="Palatino Linotype" w:cs="Palatino Linotype"/>
                <w:b/>
                <w:sz w:val="16"/>
                <w:szCs w:val="16"/>
              </w:rPr>
            </w:pPr>
          </w:p>
        </w:tc>
        <w:tc>
          <w:tcPr>
            <w:tcW w:w="4222" w:type="dxa"/>
          </w:tcPr>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8"/>
                <w:szCs w:val="18"/>
              </w:rPr>
            </w:pPr>
            <w:r w:rsidRPr="00554888">
              <w:rPr>
                <w:rFonts w:ascii="Palatino Linotype" w:eastAsia="Palatino Linotype" w:hAnsi="Palatino Linotype" w:cs="Palatino Linotype"/>
                <w:b/>
                <w:i/>
                <w:sz w:val="18"/>
                <w:szCs w:val="18"/>
              </w:rPr>
              <w:t xml:space="preserve">Conocer la respuesta de la solicitud 00291/ZUMPANGO/IP/2023 ya que fue borrada del sistema </w:t>
            </w:r>
            <w:proofErr w:type="spellStart"/>
            <w:r w:rsidRPr="00554888">
              <w:rPr>
                <w:rFonts w:ascii="Palatino Linotype" w:eastAsia="Palatino Linotype" w:hAnsi="Palatino Linotype" w:cs="Palatino Linotype"/>
                <w:b/>
                <w:i/>
                <w:sz w:val="18"/>
                <w:szCs w:val="18"/>
              </w:rPr>
              <w:t>saimex</w:t>
            </w:r>
            <w:proofErr w:type="spellEnd"/>
            <w:r w:rsidRPr="00554888">
              <w:rPr>
                <w:rFonts w:ascii="Palatino Linotype" w:eastAsia="Palatino Linotype" w:hAnsi="Palatino Linotype" w:cs="Palatino Linotype"/>
                <w:b/>
                <w:i/>
                <w:sz w:val="18"/>
                <w:szCs w:val="18"/>
              </w:rPr>
              <w:t>. Así mismo saber porque situación fue borrada y quién dio la orden.</w:t>
            </w:r>
          </w:p>
        </w:tc>
      </w:tr>
      <w:tr w:rsidR="00B4781F" w:rsidRPr="00554888">
        <w:trPr>
          <w:trHeight w:val="1153"/>
          <w:jc w:val="center"/>
        </w:trPr>
        <w:tc>
          <w:tcPr>
            <w:tcW w:w="3076" w:type="dxa"/>
            <w:vAlign w:val="center"/>
          </w:tcPr>
          <w:p w:rsidR="00B4781F" w:rsidRPr="00554888" w:rsidRDefault="005215F3" w:rsidP="00554888">
            <w:pPr>
              <w:pBdr>
                <w:top w:val="nil"/>
                <w:left w:val="nil"/>
                <w:bottom w:val="nil"/>
                <w:right w:val="nil"/>
                <w:between w:val="nil"/>
              </w:pBdr>
              <w:tabs>
                <w:tab w:val="left" w:pos="709"/>
              </w:tabs>
              <w:spacing w:after="280" w:line="360" w:lineRule="auto"/>
              <w:jc w:val="center"/>
              <w:rPr>
                <w:rFonts w:ascii="Palatino Linotype" w:eastAsia="Palatino Linotype" w:hAnsi="Palatino Linotype" w:cs="Palatino Linotype"/>
                <w:b/>
                <w:sz w:val="24"/>
                <w:szCs w:val="24"/>
              </w:rPr>
            </w:pPr>
            <w:r w:rsidRPr="00554888">
              <w:rPr>
                <w:rFonts w:ascii="Palatino Linotype" w:eastAsia="Palatino Linotype" w:hAnsi="Palatino Linotype" w:cs="Palatino Linotype"/>
                <w:b/>
                <w:sz w:val="24"/>
                <w:szCs w:val="24"/>
              </w:rPr>
              <w:t>00925/INFOEM/IP/2023</w:t>
            </w:r>
          </w:p>
          <w:p w:rsidR="00B4781F" w:rsidRPr="00554888" w:rsidRDefault="00B4781F" w:rsidP="00554888">
            <w:pPr>
              <w:pBdr>
                <w:top w:val="nil"/>
                <w:left w:val="nil"/>
                <w:bottom w:val="nil"/>
                <w:right w:val="nil"/>
                <w:between w:val="nil"/>
              </w:pBdr>
              <w:tabs>
                <w:tab w:val="left" w:pos="709"/>
              </w:tabs>
              <w:spacing w:before="280" w:line="360" w:lineRule="auto"/>
              <w:jc w:val="center"/>
              <w:rPr>
                <w:rFonts w:ascii="Palatino Linotype" w:eastAsia="Palatino Linotype" w:hAnsi="Palatino Linotype" w:cs="Palatino Linotype"/>
                <w:b/>
                <w:sz w:val="16"/>
                <w:szCs w:val="16"/>
              </w:rPr>
            </w:pPr>
          </w:p>
        </w:tc>
        <w:tc>
          <w:tcPr>
            <w:tcW w:w="4222" w:type="dxa"/>
          </w:tcPr>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8"/>
                <w:szCs w:val="18"/>
              </w:rPr>
            </w:pPr>
            <w:r w:rsidRPr="00554888">
              <w:rPr>
                <w:rFonts w:ascii="Palatino Linotype" w:eastAsia="Palatino Linotype" w:hAnsi="Palatino Linotype" w:cs="Palatino Linotype"/>
                <w:b/>
                <w:i/>
                <w:sz w:val="18"/>
                <w:szCs w:val="18"/>
              </w:rPr>
              <w:t>Cuántas solicitudes han sido borradas por la unidad de transparencia del municipio de Zumpango y que decían.</w:t>
            </w:r>
          </w:p>
        </w:tc>
      </w:tr>
    </w:tbl>
    <w:p w:rsidR="00B4781F" w:rsidRPr="00554888" w:rsidRDefault="00B4781F" w:rsidP="00554888">
      <w:pPr>
        <w:spacing w:line="360" w:lineRule="auto"/>
        <w:jc w:val="both"/>
        <w:rPr>
          <w:rFonts w:ascii="Palatino Linotype" w:eastAsia="Palatino Linotype" w:hAnsi="Palatino Linotype" w:cs="Palatino Linotype"/>
          <w:i/>
          <w:sz w:val="22"/>
          <w:szCs w:val="22"/>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MODALIDAD DE ENTREGA:</w:t>
      </w:r>
      <w:r w:rsidRPr="00554888">
        <w:rPr>
          <w:rFonts w:ascii="Palatino Linotype" w:eastAsia="Palatino Linotype" w:hAnsi="Palatino Linotype" w:cs="Palatino Linotype"/>
        </w:rPr>
        <w:t xml:space="preserve"> Vía </w:t>
      </w:r>
      <w:r w:rsidRPr="00554888">
        <w:rPr>
          <w:rFonts w:ascii="Palatino Linotype" w:eastAsia="Palatino Linotype" w:hAnsi="Palatino Linotype" w:cs="Palatino Linotype"/>
          <w:b/>
        </w:rPr>
        <w:t>SAIMEX.</w:t>
      </w:r>
    </w:p>
    <w:p w:rsidR="00B4781F" w:rsidRPr="00554888" w:rsidRDefault="00B4781F" w:rsidP="0055488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rsidR="00B4781F" w:rsidRPr="00554888" w:rsidRDefault="005215F3" w:rsidP="0055488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b/>
          <w:sz w:val="28"/>
          <w:szCs w:val="28"/>
        </w:rPr>
        <w:t>II. Incompetencia parcial de sujeto obligado procede orientación (Art. 167)</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El veinticuatro y veintinueve de agosto de dos mil veintitrés, el Sujeto Obligado notificó, a través del Sistema de Acceso a la Información Mexiquense (SAIMEX), la incompetencia para la entrega de la información de la siguiente manera:</w:t>
      </w:r>
    </w:p>
    <w:p w:rsidR="00B4781F" w:rsidRPr="00554888" w:rsidRDefault="00B4781F" w:rsidP="00554888">
      <w:pPr>
        <w:spacing w:line="360" w:lineRule="auto"/>
        <w:rPr>
          <w:rFonts w:ascii="Palatino Linotype" w:eastAsia="Palatino Linotype" w:hAnsi="Palatino Linotype" w:cs="Palatino Linotype"/>
        </w:rPr>
      </w:pPr>
    </w:p>
    <w:p w:rsidR="00B4781F" w:rsidRPr="00554888" w:rsidRDefault="005215F3" w:rsidP="00554888">
      <w:pPr>
        <w:spacing w:line="360" w:lineRule="auto"/>
        <w:ind w:left="567" w:right="567"/>
        <w:jc w:val="both"/>
        <w:rPr>
          <w:rFonts w:ascii="Palatino Linotype" w:eastAsia="Palatino Linotype" w:hAnsi="Palatino Linotype" w:cs="Palatino Linotype"/>
          <w:i/>
        </w:rPr>
      </w:pPr>
      <w:r w:rsidRPr="00554888">
        <w:rPr>
          <w:rFonts w:ascii="Palatino Linotype" w:eastAsia="Palatino Linotype" w:hAnsi="Palatino Linotype" w:cs="Palatino Linotype"/>
          <w:i/>
        </w:rPr>
        <w:t xml:space="preserve">“…Con fundamento en el artículo 167 de la Ley de Transparencia y Acceso a la Información Pública del Estado de México y Municipios, se adjunta la orientación sobre el Sujeto Obligado que puede atender a su solicitud de información pública.” (Sic) </w:t>
      </w:r>
    </w:p>
    <w:p w:rsidR="00B4781F" w:rsidRPr="00554888" w:rsidRDefault="00B4781F" w:rsidP="00554888">
      <w:pPr>
        <w:spacing w:line="360" w:lineRule="auto"/>
        <w:ind w:right="567"/>
        <w:rPr>
          <w:rFonts w:ascii="Palatino Linotype" w:eastAsia="Palatino Linotype" w:hAnsi="Palatino Linotype" w:cs="Palatino Linotype"/>
          <w:sz w:val="20"/>
          <w:szCs w:val="20"/>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Al pronunciamiento anexó el archivo digital denominado “</w:t>
      </w:r>
      <w:r w:rsidRPr="00554888">
        <w:rPr>
          <w:rFonts w:ascii="Palatino Linotype" w:eastAsia="Palatino Linotype" w:hAnsi="Palatino Linotype" w:cs="Palatino Linotype"/>
          <w:b/>
        </w:rPr>
        <w:t>IncompetenciaParcialSolicitud00925.pdf”</w:t>
      </w:r>
      <w:r w:rsidRPr="00554888">
        <w:rPr>
          <w:rFonts w:ascii="Palatino Linotype" w:eastAsia="Palatino Linotype" w:hAnsi="Palatino Linotype" w:cs="Palatino Linotype"/>
        </w:rPr>
        <w:t xml:space="preserve"> en el Recurso 06132/INFOEM/IP/RR/2023 y</w:t>
      </w:r>
      <w:r w:rsidRPr="00554888">
        <w:rPr>
          <w:rFonts w:ascii="Palatino Linotype" w:eastAsia="Palatino Linotype" w:hAnsi="Palatino Linotype" w:cs="Palatino Linotype"/>
          <w:b/>
        </w:rPr>
        <w:t xml:space="preserve"> “IncompetenciaParcialSolicitud00910.pdf”</w:t>
      </w:r>
      <w:r w:rsidRPr="00554888">
        <w:rPr>
          <w:rFonts w:ascii="Palatino Linotype" w:eastAsia="Palatino Linotype" w:hAnsi="Palatino Linotype" w:cs="Palatino Linotype"/>
        </w:rPr>
        <w:t xml:space="preserve"> en el Recurso</w:t>
      </w:r>
      <w:r w:rsidRPr="00554888">
        <w:rPr>
          <w:rFonts w:ascii="Palatino Linotype" w:eastAsia="Palatino Linotype" w:hAnsi="Palatino Linotype" w:cs="Palatino Linotype"/>
          <w:b/>
        </w:rPr>
        <w:t xml:space="preserve"> </w:t>
      </w:r>
      <w:r w:rsidRPr="00554888">
        <w:rPr>
          <w:rFonts w:ascii="Palatino Linotype" w:eastAsia="Palatino Linotype" w:hAnsi="Palatino Linotype" w:cs="Palatino Linotype"/>
        </w:rPr>
        <w:t xml:space="preserve">06133/INFOEM/IP/RR/2023 </w:t>
      </w:r>
      <w:r w:rsidRPr="00554888">
        <w:rPr>
          <w:rFonts w:ascii="Palatino Linotype" w:eastAsia="Palatino Linotype" w:hAnsi="Palatino Linotype" w:cs="Palatino Linotype"/>
        </w:rPr>
        <w:lastRenderedPageBreak/>
        <w:t>los cuales contienen pronunciamiento de incompetencia parcial por parte del Titular de Transparencia del Sujeto Obligado.</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b/>
          <w:sz w:val="28"/>
          <w:szCs w:val="28"/>
        </w:rPr>
        <w:t>III. Turno de requerimiento del Sujeto Obligado</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554888">
        <w:rPr>
          <w:rFonts w:ascii="Palatino Linotype" w:eastAsia="Palatino Linotype" w:hAnsi="Palatino Linotype" w:cs="Palatino Linotype"/>
          <w:b/>
        </w:rPr>
        <w:t>veinticuatro y treinta de agosto de dos mil veintitrés</w:t>
      </w:r>
      <w:r w:rsidRPr="00554888">
        <w:rPr>
          <w:rFonts w:ascii="Palatino Linotype" w:eastAsia="Palatino Linotype" w:hAnsi="Palatino Linotype" w:cs="Palatino Linotype"/>
        </w:rPr>
        <w:t xml:space="preserve">, el Titular de la Unidad de Transparencia del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 turnó el requerimiento de información al servidor público habilitado que estimó pertinente, a fin de colmar la solicitud de Acceso a la Información Pública.</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noProof/>
        </w:rPr>
        <w:drawing>
          <wp:inline distT="0" distB="0" distL="0" distR="0">
            <wp:extent cx="5941060" cy="1056005"/>
            <wp:effectExtent l="0" t="0" r="0" b="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41060" cy="1056005"/>
                    </a:xfrm>
                    <a:prstGeom prst="rect">
                      <a:avLst/>
                    </a:prstGeom>
                    <a:ln/>
                  </pic:spPr>
                </pic:pic>
              </a:graphicData>
            </a:graphic>
          </wp:inline>
        </w:drawing>
      </w:r>
    </w:p>
    <w:p w:rsidR="00B4781F" w:rsidRPr="00554888" w:rsidRDefault="005215F3" w:rsidP="0055488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noProof/>
        </w:rPr>
        <w:drawing>
          <wp:inline distT="0" distB="0" distL="0" distR="0">
            <wp:extent cx="5941060" cy="920115"/>
            <wp:effectExtent l="0" t="0" r="0" b="0"/>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941060" cy="920115"/>
                    </a:xfrm>
                    <a:prstGeom prst="rect">
                      <a:avLst/>
                    </a:prstGeom>
                    <a:ln/>
                  </pic:spPr>
                </pic:pic>
              </a:graphicData>
            </a:graphic>
          </wp:inline>
        </w:drawing>
      </w:r>
    </w:p>
    <w:p w:rsidR="00B4781F" w:rsidRPr="00554888" w:rsidRDefault="00B4781F" w:rsidP="0055488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rsidR="00B4781F" w:rsidRPr="00554888" w:rsidRDefault="005215F3" w:rsidP="0055488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b/>
          <w:sz w:val="28"/>
          <w:szCs w:val="28"/>
        </w:rPr>
        <w:t>IV. Respuesta del Sujeto Obligado</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Del expediente electrónico conformado en el </w:t>
      </w:r>
      <w:r w:rsidRPr="00554888">
        <w:rPr>
          <w:rFonts w:ascii="Palatino Linotype" w:eastAsia="Palatino Linotype" w:hAnsi="Palatino Linotype" w:cs="Palatino Linotype"/>
          <w:b/>
        </w:rPr>
        <w:t>SAIMEX</w:t>
      </w:r>
      <w:r w:rsidRPr="00554888">
        <w:rPr>
          <w:rFonts w:ascii="Palatino Linotype" w:eastAsia="Palatino Linotype" w:hAnsi="Palatino Linotype" w:cs="Palatino Linotype"/>
        </w:rPr>
        <w:t xml:space="preserve">, del Recurso de Revisión materia del presente estudio, se advierte que el </w:t>
      </w:r>
      <w:r w:rsidRPr="00554888">
        <w:rPr>
          <w:rFonts w:ascii="Palatino Linotype" w:eastAsia="Palatino Linotype" w:hAnsi="Palatino Linotype" w:cs="Palatino Linotype"/>
          <w:b/>
        </w:rPr>
        <w:t>trece de septiembre de dos mil veintitrés</w:t>
      </w:r>
      <w:r w:rsidRPr="00554888">
        <w:rPr>
          <w:rFonts w:ascii="Palatino Linotype" w:eastAsia="Palatino Linotype" w:hAnsi="Palatino Linotype" w:cs="Palatino Linotype"/>
        </w:rPr>
        <w:t xml:space="preserve">, </w:t>
      </w:r>
      <w:r w:rsidRPr="00554888">
        <w:rPr>
          <w:rFonts w:ascii="Palatino Linotype" w:eastAsia="Palatino Linotype" w:hAnsi="Palatino Linotype" w:cs="Palatino Linotype"/>
          <w:b/>
        </w:rPr>
        <w:t xml:space="preserve">EL SUJETO OBLIGADO </w:t>
      </w:r>
      <w:r w:rsidRPr="00554888">
        <w:rPr>
          <w:rFonts w:ascii="Palatino Linotype" w:eastAsia="Palatino Linotype" w:hAnsi="Palatino Linotype" w:cs="Palatino Linotype"/>
        </w:rPr>
        <w:t xml:space="preserve">dio respuesta en los siguientes términos: </w:t>
      </w:r>
    </w:p>
    <w:p w:rsidR="00B4781F" w:rsidRPr="00554888" w:rsidRDefault="00B4781F" w:rsidP="00554888">
      <w:pPr>
        <w:spacing w:line="360" w:lineRule="auto"/>
        <w:jc w:val="both"/>
        <w:rPr>
          <w:rFonts w:ascii="Palatino Linotype" w:eastAsia="Palatino Linotype" w:hAnsi="Palatino Linotype" w:cs="Palatino Linotype"/>
        </w:rPr>
      </w:pPr>
    </w:p>
    <w:tbl>
      <w:tblPr>
        <w:tblStyle w:val="a0"/>
        <w:tblW w:w="73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4222"/>
      </w:tblGrid>
      <w:tr w:rsidR="00554888" w:rsidRPr="00554888">
        <w:trPr>
          <w:tblHeader/>
          <w:jc w:val="center"/>
        </w:trPr>
        <w:tc>
          <w:tcPr>
            <w:tcW w:w="3176" w:type="dxa"/>
            <w:shd w:val="clear" w:color="auto" w:fill="000000"/>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16"/>
                <w:szCs w:val="16"/>
              </w:rPr>
              <w:t>Número de Solicitud</w:t>
            </w:r>
          </w:p>
        </w:tc>
        <w:tc>
          <w:tcPr>
            <w:tcW w:w="4222" w:type="dxa"/>
            <w:shd w:val="clear" w:color="auto" w:fill="000000"/>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16"/>
                <w:szCs w:val="16"/>
              </w:rPr>
              <w:t>Respuesta</w:t>
            </w:r>
          </w:p>
        </w:tc>
      </w:tr>
      <w:tr w:rsidR="00554888" w:rsidRPr="00554888">
        <w:trPr>
          <w:jc w:val="center"/>
        </w:trPr>
        <w:tc>
          <w:tcPr>
            <w:tcW w:w="3176" w:type="dxa"/>
            <w:vAlign w:val="center"/>
          </w:tcPr>
          <w:p w:rsidR="00B4781F" w:rsidRPr="00554888" w:rsidRDefault="005215F3" w:rsidP="00554888">
            <w:pPr>
              <w:pBdr>
                <w:top w:val="nil"/>
                <w:left w:val="nil"/>
                <w:bottom w:val="nil"/>
                <w:right w:val="nil"/>
                <w:between w:val="nil"/>
              </w:pBdr>
              <w:tabs>
                <w:tab w:val="left" w:pos="709"/>
              </w:tabs>
              <w:spacing w:after="280" w:line="360" w:lineRule="auto"/>
              <w:jc w:val="center"/>
              <w:rPr>
                <w:rFonts w:ascii="Palatino Linotype" w:eastAsia="Palatino Linotype" w:hAnsi="Palatino Linotype" w:cs="Palatino Linotype"/>
                <w:b/>
                <w:sz w:val="24"/>
                <w:szCs w:val="24"/>
              </w:rPr>
            </w:pPr>
            <w:r w:rsidRPr="00554888">
              <w:rPr>
                <w:rFonts w:ascii="Palatino Linotype" w:eastAsia="Palatino Linotype" w:hAnsi="Palatino Linotype" w:cs="Palatino Linotype"/>
                <w:b/>
                <w:sz w:val="24"/>
                <w:szCs w:val="24"/>
              </w:rPr>
              <w:t>00910/INFOEM/IP/2023</w:t>
            </w:r>
          </w:p>
          <w:p w:rsidR="00B4781F" w:rsidRPr="00554888" w:rsidRDefault="005215F3" w:rsidP="00554888">
            <w:pPr>
              <w:pBdr>
                <w:top w:val="nil"/>
                <w:left w:val="nil"/>
                <w:bottom w:val="nil"/>
                <w:right w:val="nil"/>
                <w:between w:val="nil"/>
              </w:pBdr>
              <w:tabs>
                <w:tab w:val="left" w:pos="709"/>
              </w:tabs>
              <w:spacing w:before="280" w:after="280" w:line="360" w:lineRule="auto"/>
              <w:jc w:val="center"/>
              <w:rPr>
                <w:rFonts w:ascii="Palatino Linotype" w:eastAsia="Palatino Linotype" w:hAnsi="Palatino Linotype" w:cs="Palatino Linotype"/>
                <w:b/>
                <w:sz w:val="24"/>
                <w:szCs w:val="24"/>
              </w:rPr>
            </w:pPr>
            <w:r w:rsidRPr="00554888">
              <w:rPr>
                <w:rFonts w:ascii="Palatino Linotype" w:eastAsia="Palatino Linotype" w:hAnsi="Palatino Linotype" w:cs="Palatino Linotype"/>
                <w:b/>
                <w:sz w:val="24"/>
                <w:szCs w:val="24"/>
              </w:rPr>
              <w:t>RECURSO</w:t>
            </w:r>
          </w:p>
          <w:p w:rsidR="00B4781F" w:rsidRPr="00554888" w:rsidRDefault="005215F3" w:rsidP="00554888">
            <w:pPr>
              <w:pBdr>
                <w:top w:val="nil"/>
                <w:left w:val="nil"/>
                <w:bottom w:val="nil"/>
                <w:right w:val="nil"/>
                <w:between w:val="nil"/>
              </w:pBdr>
              <w:tabs>
                <w:tab w:val="left" w:pos="709"/>
              </w:tabs>
              <w:spacing w:before="280"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24"/>
                <w:szCs w:val="24"/>
              </w:rPr>
              <w:t>06132/INFOEM/IP/RR/2023</w:t>
            </w:r>
          </w:p>
        </w:tc>
        <w:tc>
          <w:tcPr>
            <w:tcW w:w="4222" w:type="dxa"/>
          </w:tcPr>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Con fundamento en el artículo 53 fracción II de la Ley de Transparencia y Acceso a la Información Pública del Estado de México y Municipios, se adjunta la respuesta a su solicitud de información pública.</w:t>
            </w:r>
          </w:p>
          <w:p w:rsidR="00B4781F" w:rsidRPr="00554888" w:rsidRDefault="00B4781F"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u w:val="single"/>
              </w:rPr>
            </w:pPr>
          </w:p>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u w:val="single"/>
              </w:rPr>
              <w:t xml:space="preserve">RespuestaResumen00910.pdf- </w:t>
            </w:r>
            <w:r w:rsidRPr="00554888">
              <w:rPr>
                <w:rFonts w:ascii="Palatino Linotype" w:eastAsia="Palatino Linotype" w:hAnsi="Palatino Linotype" w:cs="Palatino Linotype"/>
                <w:b/>
                <w:i/>
                <w:sz w:val="16"/>
                <w:szCs w:val="16"/>
              </w:rPr>
              <w:t>Contiene el resumen de la respuesta otorgada.</w:t>
            </w:r>
          </w:p>
          <w:p w:rsidR="00B4781F" w:rsidRPr="00554888" w:rsidRDefault="00B4781F"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u w:val="single"/>
              </w:rPr>
            </w:pPr>
          </w:p>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u w:val="single"/>
              </w:rPr>
              <w:t>RespuestaSolicitud00910.zip-A</w:t>
            </w:r>
            <w:r w:rsidRPr="00554888">
              <w:rPr>
                <w:rFonts w:ascii="Palatino Linotype" w:eastAsia="Palatino Linotype" w:hAnsi="Palatino Linotype" w:cs="Palatino Linotype"/>
                <w:b/>
                <w:i/>
                <w:sz w:val="16"/>
                <w:szCs w:val="16"/>
              </w:rPr>
              <w:t>rchivo que contiene los siguientes sub-archivos:</w:t>
            </w:r>
          </w:p>
          <w:p w:rsidR="00B4781F" w:rsidRPr="00554888" w:rsidRDefault="00B4781F"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p>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u w:val="single"/>
              </w:rPr>
              <w:t>RespuestaSolicitud00910DGI.pdf-</w:t>
            </w:r>
            <w:r w:rsidRPr="00554888">
              <w:rPr>
                <w:rFonts w:ascii="Palatino Linotype" w:eastAsia="Palatino Linotype" w:hAnsi="Palatino Linotype" w:cs="Palatino Linotype"/>
                <w:b/>
                <w:i/>
                <w:sz w:val="16"/>
                <w:szCs w:val="16"/>
              </w:rPr>
              <w:t>El requerimiento del solicitante no puede ser colmado con la entrega de algún documento en donde conste la respuesta por parte de esta Dirección, sino más bien, se enfoca en una consulta respecto al método que se utiliza para realizar la búsqueda correspondiente a dicha solicitud; por lo que, le sugerimos volver a ingresar al sistema SAIMEX y dirigirse a la opción “Detalles de Seguimiento” para verificar que la documentación correspondiente al estatus de la respuesta a solicitud o entrega de información que usted refiere con folio 00291/ZUMPANGO/IP/2023 se encuentra en dicho apartado.</w:t>
            </w:r>
          </w:p>
          <w:p w:rsidR="00B4781F" w:rsidRPr="00554888" w:rsidRDefault="00B4781F"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p>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En cuanto al cuestionamiento: “Así mismo saber porque situación fue borrada y quién dio la orden.”.</w:t>
            </w:r>
          </w:p>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Me permito informar que, corresponde al sujeto obligado dar respuesta a la solicitud, respuesta que realizó en tiempo y forma; por lo que después de la búsqueda realizada, se localizó que la respuesta a la solicitud 00291/ZUMPANGO/IP/2023 sigue dentro de la plataforma, lo que implica que nunca ha sido borrada y puede ser consultada en SAIMEX como fue referido en líneas anteriores.</w:t>
            </w:r>
          </w:p>
          <w:p w:rsidR="00B4781F" w:rsidRPr="00554888" w:rsidRDefault="00B4781F"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p>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Finalmente, se hace de conocimiento que el sujeto obligado, una vez que sube la información a la plataforma SAIMEX, por las características propias del sistema, este, no tiene posibilidad de destruir o borrarla, asimismo cuenta con un folio consecutivo, por lo que no es posible dejar un folio sin contenido.</w:t>
            </w:r>
          </w:p>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lastRenderedPageBreak/>
              <w:t>RespuestaSolicitud00910UT2023.pdf- Oficio formado por el Titular de la Unidad de Transparencia, mediante el cual hace del conocimiento la respuesta otorgada por el Servidor Público Habilitado al solicitante de información.</w:t>
            </w:r>
          </w:p>
        </w:tc>
      </w:tr>
      <w:tr w:rsidR="00B4781F" w:rsidRPr="00554888">
        <w:trPr>
          <w:jc w:val="center"/>
        </w:trPr>
        <w:tc>
          <w:tcPr>
            <w:tcW w:w="3176" w:type="dxa"/>
            <w:vAlign w:val="center"/>
          </w:tcPr>
          <w:p w:rsidR="00B4781F" w:rsidRPr="00554888" w:rsidRDefault="005215F3" w:rsidP="00554888">
            <w:pPr>
              <w:pBdr>
                <w:top w:val="nil"/>
                <w:left w:val="nil"/>
                <w:bottom w:val="nil"/>
                <w:right w:val="nil"/>
                <w:between w:val="nil"/>
              </w:pBdr>
              <w:tabs>
                <w:tab w:val="left" w:pos="709"/>
              </w:tabs>
              <w:spacing w:after="280" w:line="360" w:lineRule="auto"/>
              <w:jc w:val="center"/>
              <w:rPr>
                <w:rFonts w:ascii="Palatino Linotype" w:eastAsia="Palatino Linotype" w:hAnsi="Palatino Linotype" w:cs="Palatino Linotype"/>
                <w:b/>
                <w:sz w:val="24"/>
                <w:szCs w:val="24"/>
              </w:rPr>
            </w:pPr>
            <w:r w:rsidRPr="00554888">
              <w:rPr>
                <w:rFonts w:ascii="Palatino Linotype" w:eastAsia="Palatino Linotype" w:hAnsi="Palatino Linotype" w:cs="Palatino Linotype"/>
                <w:b/>
                <w:sz w:val="24"/>
                <w:szCs w:val="24"/>
              </w:rPr>
              <w:lastRenderedPageBreak/>
              <w:t>00925/INFOEM/IP/2023</w:t>
            </w:r>
          </w:p>
          <w:p w:rsidR="00B4781F" w:rsidRPr="00554888" w:rsidRDefault="005215F3" w:rsidP="00554888">
            <w:pPr>
              <w:pBdr>
                <w:top w:val="nil"/>
                <w:left w:val="nil"/>
                <w:bottom w:val="nil"/>
                <w:right w:val="nil"/>
                <w:between w:val="nil"/>
              </w:pBdr>
              <w:tabs>
                <w:tab w:val="left" w:pos="709"/>
              </w:tabs>
              <w:spacing w:before="280" w:after="280" w:line="360" w:lineRule="auto"/>
              <w:jc w:val="center"/>
              <w:rPr>
                <w:rFonts w:ascii="Palatino Linotype" w:eastAsia="Palatino Linotype" w:hAnsi="Palatino Linotype" w:cs="Palatino Linotype"/>
                <w:b/>
                <w:sz w:val="24"/>
                <w:szCs w:val="24"/>
              </w:rPr>
            </w:pPr>
            <w:r w:rsidRPr="00554888">
              <w:rPr>
                <w:rFonts w:ascii="Palatino Linotype" w:eastAsia="Palatino Linotype" w:hAnsi="Palatino Linotype" w:cs="Palatino Linotype"/>
                <w:b/>
                <w:sz w:val="24"/>
                <w:szCs w:val="24"/>
              </w:rPr>
              <w:t>RECURSO</w:t>
            </w:r>
          </w:p>
          <w:p w:rsidR="00B4781F" w:rsidRPr="00554888" w:rsidRDefault="005215F3" w:rsidP="00554888">
            <w:pPr>
              <w:pBdr>
                <w:top w:val="nil"/>
                <w:left w:val="nil"/>
                <w:bottom w:val="nil"/>
                <w:right w:val="nil"/>
                <w:between w:val="nil"/>
              </w:pBdr>
              <w:tabs>
                <w:tab w:val="left" w:pos="709"/>
              </w:tabs>
              <w:spacing w:before="280"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24"/>
                <w:szCs w:val="24"/>
              </w:rPr>
              <w:t>06133/INFOEM/IP/RR/2023</w:t>
            </w:r>
          </w:p>
        </w:tc>
        <w:tc>
          <w:tcPr>
            <w:tcW w:w="4222" w:type="dxa"/>
          </w:tcPr>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4781F" w:rsidRPr="00554888" w:rsidRDefault="005215F3" w:rsidP="00554888">
            <w:pPr>
              <w:pBdr>
                <w:top w:val="nil"/>
                <w:left w:val="nil"/>
                <w:bottom w:val="nil"/>
                <w:right w:val="nil"/>
                <w:between w:val="nil"/>
              </w:pBdr>
              <w:ind w:left="-70"/>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Con fundamento en el artículo 53 fracción II de la Ley de Transparencia y Acceso a la Información Pública del Estado de México y Municipios, se adjunta la respuesta a su solicitud de información pública.</w:t>
            </w:r>
          </w:p>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u w:val="single"/>
              </w:rPr>
              <w:t>-RespuestaResumen00925.pdf.</w:t>
            </w:r>
            <w:r w:rsidRPr="00554888">
              <w:rPr>
                <w:rFonts w:ascii="Palatino Linotype" w:eastAsia="Palatino Linotype" w:hAnsi="Palatino Linotype" w:cs="Palatino Linotype"/>
                <w:b/>
                <w:i/>
                <w:sz w:val="16"/>
                <w:szCs w:val="16"/>
              </w:rPr>
              <w:t xml:space="preserve"> Contiene el resumen de la respuesta otorgada.</w:t>
            </w:r>
          </w:p>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u w:val="single"/>
              </w:rPr>
              <w:t xml:space="preserve">RespuestaSolicitud00925.zip. </w:t>
            </w:r>
            <w:r w:rsidRPr="00554888">
              <w:rPr>
                <w:rFonts w:ascii="Palatino Linotype" w:eastAsia="Palatino Linotype" w:hAnsi="Palatino Linotype" w:cs="Palatino Linotype"/>
                <w:b/>
                <w:i/>
                <w:sz w:val="16"/>
                <w:szCs w:val="16"/>
              </w:rPr>
              <w:t>Archivo que contiene los siguientes sub-archivos:</w:t>
            </w:r>
          </w:p>
          <w:p w:rsidR="00B4781F" w:rsidRPr="00554888" w:rsidRDefault="00B4781F"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u w:val="single"/>
              </w:rPr>
            </w:pPr>
          </w:p>
          <w:p w:rsidR="00B4781F" w:rsidRPr="00554888" w:rsidRDefault="005215F3" w:rsidP="00554888">
            <w:pPr>
              <w:pBdr>
                <w:top w:val="nil"/>
                <w:left w:val="nil"/>
                <w:bottom w:val="nil"/>
                <w:right w:val="nil"/>
                <w:between w:val="nil"/>
              </w:pBdr>
              <w:ind w:left="-26"/>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u w:val="single"/>
              </w:rPr>
              <w:t>RespuestaSolicitud00925DGI.pdf</w:t>
            </w:r>
            <w:r w:rsidRPr="00554888">
              <w:rPr>
                <w:rFonts w:ascii="Palatino Linotype" w:eastAsia="Palatino Linotype" w:hAnsi="Palatino Linotype" w:cs="Palatino Linotype"/>
                <w:b/>
                <w:i/>
                <w:sz w:val="16"/>
                <w:szCs w:val="16"/>
              </w:rPr>
              <w:t>. – Respuesta otorgada por el Director General de Informática del Sujeto Obligado quien expuso que el requerimiento no puede ser colmado con la entrega de algún documento en donde conste la respuesta por parte de esta Dirección, sino más bien, se enfoca en una consulta respecto al método que se utiliza para realizar la búsqueda correspondiente a las solicitudes; por lo que, le sugerimos volver a ingresar al sistema SAIMEX y dirigirse a la opción “Detalles de Seguimiento” para verificar que la documentación correspondiente a las respuesta a solicitudes o entrega de información se encuentran en dicho apartado.</w:t>
            </w:r>
          </w:p>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rPr>
            </w:pPr>
            <w:r w:rsidRPr="00554888">
              <w:rPr>
                <w:rFonts w:ascii="Palatino Linotype" w:eastAsia="Palatino Linotype" w:hAnsi="Palatino Linotype" w:cs="Palatino Linotype"/>
                <w:b/>
                <w:i/>
                <w:sz w:val="16"/>
                <w:szCs w:val="16"/>
              </w:rPr>
              <w:t>Así mismo, se hace de conocimiento al solicitante que, una vez que se sube la información a la plataforma SAIMEX y por las características propias del sistema, el sujeto obligado no tiene posibilidad de destruir o borrarla, toda vez que cuenta con un folio consecutivo, por lo que no es posible dejar un folio sin contenido.</w:t>
            </w:r>
          </w:p>
          <w:p w:rsidR="00B4781F" w:rsidRPr="00554888" w:rsidRDefault="00B4781F"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rPr>
            </w:pPr>
          </w:p>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6"/>
                <w:szCs w:val="16"/>
                <w:u w:val="single"/>
              </w:rPr>
            </w:pPr>
            <w:r w:rsidRPr="00554888">
              <w:rPr>
                <w:rFonts w:ascii="Palatino Linotype" w:eastAsia="Palatino Linotype" w:hAnsi="Palatino Linotype" w:cs="Palatino Linotype"/>
                <w:b/>
                <w:i/>
                <w:sz w:val="16"/>
                <w:szCs w:val="16"/>
                <w:u w:val="single"/>
              </w:rPr>
              <w:t>RespuestaSolicitud00925UT2023.pdf</w:t>
            </w:r>
            <w:r w:rsidRPr="00554888">
              <w:rPr>
                <w:rFonts w:ascii="Palatino Linotype" w:eastAsia="Palatino Linotype" w:hAnsi="Palatino Linotype" w:cs="Palatino Linotype"/>
                <w:b/>
                <w:i/>
                <w:sz w:val="16"/>
                <w:szCs w:val="16"/>
              </w:rPr>
              <w:t>, -Oficio formado por el Titular de la Unidad de Transparencia, mediante el cual hace del conocimiento la respuesta otorgada por el Servidor Público Habilitado al solicitante de información.</w:t>
            </w:r>
          </w:p>
        </w:tc>
      </w:tr>
    </w:tbl>
    <w:p w:rsidR="00B4781F" w:rsidRDefault="00B4781F" w:rsidP="00554888">
      <w:pPr>
        <w:spacing w:line="360" w:lineRule="auto"/>
        <w:jc w:val="both"/>
        <w:rPr>
          <w:rFonts w:ascii="Palatino Linotype" w:eastAsia="Palatino Linotype" w:hAnsi="Palatino Linotype" w:cs="Palatino Linotype"/>
        </w:rPr>
      </w:pPr>
    </w:p>
    <w:p w:rsidR="00554888" w:rsidRPr="00554888" w:rsidRDefault="00554888" w:rsidP="00554888">
      <w:pPr>
        <w:spacing w:line="360" w:lineRule="auto"/>
        <w:jc w:val="both"/>
        <w:rPr>
          <w:rFonts w:ascii="Palatino Linotype" w:eastAsia="Palatino Linotype" w:hAnsi="Palatino Linotype" w:cs="Palatino Linotype"/>
        </w:rPr>
      </w:pPr>
    </w:p>
    <w:p w:rsidR="00B4781F" w:rsidRPr="00554888" w:rsidRDefault="005215F3" w:rsidP="0055488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lastRenderedPageBreak/>
        <w:t>V. Del Recurso de Revisión</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Inconforme con la respuesta, en fecha </w:t>
      </w:r>
      <w:r w:rsidRPr="00554888">
        <w:rPr>
          <w:rFonts w:ascii="Palatino Linotype" w:eastAsia="Palatino Linotype" w:hAnsi="Palatino Linotype" w:cs="Palatino Linotype"/>
          <w:b/>
        </w:rPr>
        <w:t>catorce de septiembre de dos mil veintitrés</w:t>
      </w:r>
      <w:r w:rsidRPr="00554888">
        <w:rPr>
          <w:rFonts w:ascii="Palatino Linotype" w:eastAsia="Palatino Linotype" w:hAnsi="Palatino Linotype" w:cs="Palatino Linotype"/>
        </w:rPr>
        <w:t xml:space="preserve">, </w:t>
      </w:r>
      <w:r w:rsidRPr="00554888">
        <w:rPr>
          <w:rFonts w:ascii="Palatino Linotype" w:eastAsia="Palatino Linotype" w:hAnsi="Palatino Linotype" w:cs="Palatino Linotype"/>
          <w:b/>
        </w:rPr>
        <w:t>EL RECURRENTE</w:t>
      </w:r>
      <w:r w:rsidRPr="00554888">
        <w:rPr>
          <w:rFonts w:ascii="Palatino Linotype" w:eastAsia="Palatino Linotype" w:hAnsi="Palatino Linotype" w:cs="Palatino Linotype"/>
        </w:rPr>
        <w:t xml:space="preserve"> interpuso los Recursos de Revisión sujeto del presente estudio, los cuales fueron registrados en </w:t>
      </w:r>
      <w:r w:rsidRPr="00554888">
        <w:rPr>
          <w:rFonts w:ascii="Palatino Linotype" w:eastAsia="Palatino Linotype" w:hAnsi="Palatino Linotype" w:cs="Palatino Linotype"/>
          <w:b/>
        </w:rPr>
        <w:t xml:space="preserve">EL SAIMEX, </w:t>
      </w:r>
      <w:r w:rsidRPr="00554888">
        <w:rPr>
          <w:rFonts w:ascii="Palatino Linotype" w:eastAsia="Palatino Linotype" w:hAnsi="Palatino Linotype" w:cs="Palatino Linotype"/>
        </w:rPr>
        <w:t xml:space="preserve">y se les asignó los números de expediente </w:t>
      </w:r>
      <w:r w:rsidRPr="00554888">
        <w:rPr>
          <w:rFonts w:ascii="Palatino Linotype" w:eastAsia="Palatino Linotype" w:hAnsi="Palatino Linotype" w:cs="Palatino Linotype"/>
          <w:b/>
        </w:rPr>
        <w:t>06132/INFOEM/IP/RR/2023 y 06133/INFOEM/IP/RR/2023,</w:t>
      </w:r>
      <w:r w:rsidRPr="00554888">
        <w:rPr>
          <w:rFonts w:ascii="Palatino Linotype" w:eastAsia="Palatino Linotype" w:hAnsi="Palatino Linotype" w:cs="Palatino Linotype"/>
        </w:rPr>
        <w:t xml:space="preserve"> en los que señaló como:</w:t>
      </w:r>
    </w:p>
    <w:p w:rsidR="00B4781F" w:rsidRPr="00554888" w:rsidRDefault="00B4781F" w:rsidP="00554888">
      <w:pPr>
        <w:spacing w:line="360" w:lineRule="auto"/>
        <w:jc w:val="both"/>
        <w:rPr>
          <w:rFonts w:ascii="Palatino Linotype" w:eastAsia="Palatino Linotype" w:hAnsi="Palatino Linotype" w:cs="Palatino Linotype"/>
        </w:rPr>
      </w:pPr>
    </w:p>
    <w:tbl>
      <w:tblPr>
        <w:tblStyle w:val="a1"/>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5"/>
        <w:gridCol w:w="2128"/>
      </w:tblGrid>
      <w:tr w:rsidR="00554888" w:rsidRPr="00554888">
        <w:trPr>
          <w:tblHeader/>
          <w:jc w:val="center"/>
        </w:trPr>
        <w:tc>
          <w:tcPr>
            <w:tcW w:w="3116" w:type="dxa"/>
            <w:shd w:val="clear" w:color="auto" w:fill="000000"/>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16"/>
                <w:szCs w:val="16"/>
              </w:rPr>
              <w:t>Número de Recurso de Revisión</w:t>
            </w:r>
          </w:p>
        </w:tc>
        <w:tc>
          <w:tcPr>
            <w:tcW w:w="3115" w:type="dxa"/>
            <w:shd w:val="clear" w:color="auto" w:fill="000000"/>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16"/>
                <w:szCs w:val="16"/>
              </w:rPr>
              <w:t xml:space="preserve">Acto Impugnado </w:t>
            </w:r>
          </w:p>
        </w:tc>
        <w:tc>
          <w:tcPr>
            <w:tcW w:w="2128" w:type="dxa"/>
            <w:shd w:val="clear" w:color="auto" w:fill="000000"/>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554888">
              <w:rPr>
                <w:rFonts w:ascii="Palatino Linotype" w:eastAsia="Palatino Linotype" w:hAnsi="Palatino Linotype" w:cs="Palatino Linotype"/>
                <w:b/>
                <w:sz w:val="16"/>
                <w:szCs w:val="16"/>
              </w:rPr>
              <w:t>Razones o Motivos de Inconformidad</w:t>
            </w:r>
          </w:p>
        </w:tc>
      </w:tr>
      <w:tr w:rsidR="00554888" w:rsidRPr="00554888">
        <w:trPr>
          <w:jc w:val="center"/>
        </w:trPr>
        <w:tc>
          <w:tcPr>
            <w:tcW w:w="3116" w:type="dxa"/>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0"/>
                <w:szCs w:val="20"/>
              </w:rPr>
            </w:pPr>
            <w:r w:rsidRPr="00554888">
              <w:rPr>
                <w:rFonts w:ascii="Palatino Linotype" w:eastAsia="Palatino Linotype" w:hAnsi="Palatino Linotype" w:cs="Palatino Linotype"/>
                <w:b/>
                <w:sz w:val="20"/>
                <w:szCs w:val="20"/>
              </w:rPr>
              <w:t>06132/INFOEM/IP/RR/2023</w:t>
            </w:r>
          </w:p>
        </w:tc>
        <w:tc>
          <w:tcPr>
            <w:tcW w:w="3115" w:type="dxa"/>
          </w:tcPr>
          <w:p w:rsidR="00B4781F" w:rsidRPr="00554888" w:rsidRDefault="005215F3" w:rsidP="00554888">
            <w:pPr>
              <w:tabs>
                <w:tab w:val="left" w:pos="709"/>
              </w:tabs>
              <w:jc w:val="both"/>
              <w:rPr>
                <w:rFonts w:ascii="Palatino Linotype" w:eastAsia="Palatino Linotype" w:hAnsi="Palatino Linotype" w:cs="Palatino Linotype"/>
                <w:i/>
                <w:sz w:val="20"/>
                <w:szCs w:val="20"/>
              </w:rPr>
            </w:pPr>
            <w:r w:rsidRPr="00554888">
              <w:rPr>
                <w:rFonts w:ascii="Palatino Linotype" w:eastAsia="Palatino Linotype" w:hAnsi="Palatino Linotype" w:cs="Palatino Linotype"/>
                <w:i/>
                <w:sz w:val="20"/>
                <w:szCs w:val="20"/>
              </w:rPr>
              <w:t>La respuesta otorgada</w:t>
            </w:r>
          </w:p>
        </w:tc>
        <w:tc>
          <w:tcPr>
            <w:tcW w:w="2128" w:type="dxa"/>
          </w:tcPr>
          <w:p w:rsidR="00B4781F" w:rsidRPr="00554888" w:rsidRDefault="005215F3" w:rsidP="00554888">
            <w:pPr>
              <w:tabs>
                <w:tab w:val="left" w:pos="709"/>
              </w:tabs>
              <w:jc w:val="both"/>
              <w:rPr>
                <w:rFonts w:ascii="Palatino Linotype" w:eastAsia="Palatino Linotype" w:hAnsi="Palatino Linotype" w:cs="Palatino Linotype"/>
                <w:i/>
                <w:sz w:val="20"/>
                <w:szCs w:val="20"/>
              </w:rPr>
            </w:pPr>
            <w:proofErr w:type="spellStart"/>
            <w:r w:rsidRPr="00554888">
              <w:rPr>
                <w:rFonts w:ascii="Palatino Linotype" w:eastAsia="Palatino Linotype" w:hAnsi="Palatino Linotype" w:cs="Palatino Linotype"/>
                <w:i/>
                <w:sz w:val="20"/>
                <w:szCs w:val="20"/>
              </w:rPr>
              <w:t>Dió</w:t>
            </w:r>
            <w:proofErr w:type="spellEnd"/>
            <w:r w:rsidRPr="00554888">
              <w:rPr>
                <w:rFonts w:ascii="Palatino Linotype" w:eastAsia="Palatino Linotype" w:hAnsi="Palatino Linotype" w:cs="Palatino Linotype"/>
                <w:i/>
                <w:sz w:val="20"/>
                <w:szCs w:val="20"/>
              </w:rPr>
              <w:t xml:space="preserve"> una excusa, y no respuesta a lo solicitado.</w:t>
            </w:r>
          </w:p>
        </w:tc>
      </w:tr>
      <w:tr w:rsidR="00B4781F" w:rsidRPr="00554888">
        <w:trPr>
          <w:jc w:val="center"/>
        </w:trPr>
        <w:tc>
          <w:tcPr>
            <w:tcW w:w="3116" w:type="dxa"/>
            <w:vAlign w:val="center"/>
          </w:tcPr>
          <w:p w:rsidR="00B4781F" w:rsidRPr="00554888" w:rsidRDefault="005215F3" w:rsidP="00554888">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0"/>
                <w:szCs w:val="20"/>
              </w:rPr>
            </w:pPr>
            <w:r w:rsidRPr="00554888">
              <w:rPr>
                <w:rFonts w:ascii="Palatino Linotype" w:eastAsia="Palatino Linotype" w:hAnsi="Palatino Linotype" w:cs="Palatino Linotype"/>
                <w:b/>
                <w:sz w:val="20"/>
                <w:szCs w:val="20"/>
              </w:rPr>
              <w:t>06133/INFOEM/IP/RR/2023</w:t>
            </w:r>
          </w:p>
        </w:tc>
        <w:tc>
          <w:tcPr>
            <w:tcW w:w="3115" w:type="dxa"/>
          </w:tcPr>
          <w:p w:rsidR="00B4781F" w:rsidRPr="00554888" w:rsidRDefault="005215F3" w:rsidP="00554888">
            <w:pPr>
              <w:tabs>
                <w:tab w:val="left" w:pos="709"/>
              </w:tabs>
              <w:jc w:val="both"/>
              <w:rPr>
                <w:rFonts w:ascii="Palatino Linotype" w:eastAsia="Palatino Linotype" w:hAnsi="Palatino Linotype" w:cs="Palatino Linotype"/>
                <w:i/>
                <w:sz w:val="20"/>
                <w:szCs w:val="20"/>
              </w:rPr>
            </w:pPr>
            <w:r w:rsidRPr="00554888">
              <w:rPr>
                <w:rFonts w:ascii="Palatino Linotype" w:eastAsia="Palatino Linotype" w:hAnsi="Palatino Linotype" w:cs="Palatino Linotype"/>
                <w:i/>
                <w:sz w:val="20"/>
                <w:szCs w:val="20"/>
              </w:rPr>
              <w:t>La respuesta en su totalidad</w:t>
            </w:r>
          </w:p>
        </w:tc>
        <w:tc>
          <w:tcPr>
            <w:tcW w:w="2128" w:type="dxa"/>
          </w:tcPr>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i/>
                <w:sz w:val="20"/>
                <w:szCs w:val="20"/>
              </w:rPr>
            </w:pPr>
            <w:r w:rsidRPr="00554888">
              <w:rPr>
                <w:rFonts w:ascii="Palatino Linotype" w:eastAsia="Palatino Linotype" w:hAnsi="Palatino Linotype" w:cs="Palatino Linotype"/>
                <w:i/>
                <w:sz w:val="20"/>
                <w:szCs w:val="20"/>
              </w:rPr>
              <w:t>No da respuesta a lo solicitado.</w:t>
            </w:r>
          </w:p>
        </w:tc>
      </w:tr>
    </w:tbl>
    <w:p w:rsidR="00B4781F" w:rsidRPr="00554888" w:rsidRDefault="00B4781F" w:rsidP="00554888">
      <w:pPr>
        <w:spacing w:line="360" w:lineRule="auto"/>
        <w:jc w:val="both"/>
        <w:rPr>
          <w:rFonts w:ascii="Palatino Linotype" w:eastAsia="Palatino Linotype" w:hAnsi="Palatino Linotype" w:cs="Palatino Linotype"/>
          <w:b/>
          <w:sz w:val="28"/>
          <w:szCs w:val="28"/>
        </w:rPr>
      </w:pPr>
    </w:p>
    <w:p w:rsidR="00B4781F" w:rsidRPr="00554888" w:rsidRDefault="005215F3" w:rsidP="00554888">
      <w:pPr>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b/>
          <w:sz w:val="28"/>
          <w:szCs w:val="28"/>
        </w:rPr>
        <w:t>VI. Del turno del Recurso de Revisión</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El </w:t>
      </w:r>
      <w:r w:rsidRPr="00554888">
        <w:rPr>
          <w:rFonts w:ascii="Palatino Linotype" w:eastAsia="Palatino Linotype" w:hAnsi="Palatino Linotype" w:cs="Palatino Linotype"/>
          <w:b/>
        </w:rPr>
        <w:t>catorce de septiembre de dos mil veintitrés</w:t>
      </w:r>
      <w:r w:rsidRPr="00554888">
        <w:rPr>
          <w:rFonts w:ascii="Palatino Linotype" w:eastAsia="Palatino Linotype" w:hAnsi="Palatino Linotype" w:cs="Palatino Linotype"/>
        </w:rPr>
        <w:t xml:space="preserve">, los Recursos de Revisión materia del presente estudio, se enviaron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turnaron, a través del </w:t>
      </w:r>
      <w:r w:rsidRPr="00554888">
        <w:rPr>
          <w:rFonts w:ascii="Palatino Linotype" w:eastAsia="Palatino Linotype" w:hAnsi="Palatino Linotype" w:cs="Palatino Linotype"/>
          <w:b/>
        </w:rPr>
        <w:t>SAIMEX</w:t>
      </w:r>
      <w:r w:rsidRPr="00554888">
        <w:rPr>
          <w:rFonts w:ascii="Palatino Linotype" w:eastAsia="Palatino Linotype" w:hAnsi="Palatino Linotype" w:cs="Palatino Linotype"/>
        </w:rPr>
        <w:t xml:space="preserve">, el Recurso de Revisión </w:t>
      </w:r>
      <w:r w:rsidRPr="00554888">
        <w:rPr>
          <w:rFonts w:ascii="Palatino Linotype" w:eastAsia="Palatino Linotype" w:hAnsi="Palatino Linotype" w:cs="Palatino Linotype"/>
          <w:b/>
        </w:rPr>
        <w:t xml:space="preserve">06132/INFOEM/IP/RR/2023, </w:t>
      </w:r>
      <w:r w:rsidRPr="00554888">
        <w:rPr>
          <w:rFonts w:ascii="Palatino Linotype" w:eastAsia="Palatino Linotype" w:hAnsi="Palatino Linotype" w:cs="Palatino Linotype"/>
        </w:rPr>
        <w:t xml:space="preserve">a la </w:t>
      </w:r>
      <w:r w:rsidRPr="00554888">
        <w:rPr>
          <w:rFonts w:ascii="Palatino Linotype" w:eastAsia="Palatino Linotype" w:hAnsi="Palatino Linotype" w:cs="Palatino Linotype"/>
          <w:b/>
        </w:rPr>
        <w:t xml:space="preserve">Comisionada Sharon Cristina Morales Martínez, 06133/INFOEM/IP/RR/2023 </w:t>
      </w:r>
      <w:r w:rsidRPr="00554888">
        <w:rPr>
          <w:rFonts w:ascii="Palatino Linotype" w:eastAsia="Palatino Linotype" w:hAnsi="Palatino Linotype" w:cs="Palatino Linotype"/>
        </w:rPr>
        <w:t xml:space="preserve">a la </w:t>
      </w:r>
      <w:r w:rsidRPr="00554888">
        <w:rPr>
          <w:rFonts w:ascii="Palatino Linotype" w:eastAsia="Palatino Linotype" w:hAnsi="Palatino Linotype" w:cs="Palatino Linotype"/>
          <w:b/>
        </w:rPr>
        <w:t>Comisionada María del Rosario Mejía Ayala,</w:t>
      </w:r>
      <w:r w:rsidRPr="00554888">
        <w:rPr>
          <w:rFonts w:ascii="Palatino Linotype" w:eastAsia="Palatino Linotype" w:hAnsi="Palatino Linotype" w:cs="Palatino Linotype"/>
        </w:rPr>
        <w:t xml:space="preserve"> a efecto de que decretaran su admisión o desechamiento.</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tabs>
          <w:tab w:val="center" w:pos="4252"/>
          <w:tab w:val="right" w:pos="8504"/>
        </w:tabs>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lastRenderedPageBreak/>
        <w:t>a) Admisión del Recurso de Revisión</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De las constancias de los expedientes electrónicos que obran en </w:t>
      </w:r>
      <w:r w:rsidRPr="00554888">
        <w:rPr>
          <w:rFonts w:ascii="Palatino Linotype" w:eastAsia="Palatino Linotype" w:hAnsi="Palatino Linotype" w:cs="Palatino Linotype"/>
          <w:b/>
        </w:rPr>
        <w:t>EL SAIMEX</w:t>
      </w:r>
      <w:r w:rsidRPr="00554888">
        <w:rPr>
          <w:rFonts w:ascii="Palatino Linotype" w:eastAsia="Palatino Linotype" w:hAnsi="Palatino Linotype" w:cs="Palatino Linotype"/>
        </w:rPr>
        <w:t xml:space="preserve">, se desprende que en fechas </w:t>
      </w:r>
      <w:r w:rsidRPr="00554888">
        <w:rPr>
          <w:rFonts w:ascii="Palatino Linotype" w:eastAsia="Palatino Linotype" w:hAnsi="Palatino Linotype" w:cs="Palatino Linotype"/>
          <w:b/>
        </w:rPr>
        <w:t>dieciocho de septiembre de dos mil veintitrés</w:t>
      </w:r>
      <w:r w:rsidRPr="00554888">
        <w:rPr>
          <w:rFonts w:ascii="Palatino Linotype" w:eastAsia="Palatino Linotype" w:hAnsi="Palatino Linotype" w:cs="Palatino Linotype"/>
        </w:rPr>
        <w:t xml:space="preserve">, se acordó la admisión a trámite de los Recursos de Revisión que nos ocupan, así como la integración de los expedientes respectivos, mismos que se pusieron a disposición de las partes, para que en un plazo máximo de siete días hábiles </w:t>
      </w:r>
      <w:r w:rsidRPr="00554888">
        <w:rPr>
          <w:rFonts w:ascii="Palatino Linotype" w:eastAsia="Palatino Linotype" w:hAnsi="Palatino Linotype" w:cs="Palatino Linotype"/>
          <w:b/>
        </w:rPr>
        <w:t xml:space="preserve">EL RECURRENTE </w:t>
      </w:r>
      <w:r w:rsidRPr="00554888">
        <w:rPr>
          <w:rFonts w:ascii="Palatino Linotype" w:eastAsia="Palatino Linotype" w:hAnsi="Palatino Linotype" w:cs="Palatino Linotype"/>
        </w:rPr>
        <w:t xml:space="preserve">manifestara lo que a su derecho conviniera, a efecto de presentar pruebas o alegatos y, en su caso, </w:t>
      </w:r>
      <w:r w:rsidRPr="00554888">
        <w:rPr>
          <w:rFonts w:ascii="Palatino Linotype" w:eastAsia="Palatino Linotype" w:hAnsi="Palatino Linotype" w:cs="Palatino Linotype"/>
          <w:b/>
        </w:rPr>
        <w:t xml:space="preserve">EL SUJETO OBLIGADO </w:t>
      </w:r>
      <w:r w:rsidRPr="00554888">
        <w:rPr>
          <w:rFonts w:ascii="Palatino Linotype" w:eastAsia="Palatino Linotype" w:hAnsi="Palatino Linotype" w:cs="Palatino Linotype"/>
        </w:rPr>
        <w:t>rindiera sus</w:t>
      </w:r>
      <w:r w:rsidRPr="00554888">
        <w:rPr>
          <w:rFonts w:ascii="Palatino Linotype" w:eastAsia="Palatino Linotype" w:hAnsi="Palatino Linotype" w:cs="Palatino Linotype"/>
          <w:b/>
        </w:rPr>
        <w:t xml:space="preserve"> </w:t>
      </w:r>
      <w:r w:rsidRPr="00554888">
        <w:rPr>
          <w:rFonts w:ascii="Palatino Linotype" w:eastAsia="Palatino Linotype" w:hAnsi="Palatino Linotype" w:cs="Palatino Linotype"/>
        </w:rPr>
        <w:t>Informes Justificados respectivamente; lo anterior, en términos de lo dispuesto por el artículo 185 de la Ley de Transparencia y Acceso a la Información Pública del Estado de México y Municipios.</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b) Manifestaciones</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Conforme a las constancias del </w:t>
      </w:r>
      <w:r w:rsidRPr="00554888">
        <w:rPr>
          <w:rFonts w:ascii="Palatino Linotype" w:eastAsia="Palatino Linotype" w:hAnsi="Palatino Linotype" w:cs="Palatino Linotype"/>
          <w:b/>
        </w:rPr>
        <w:t>SAIMEX</w:t>
      </w:r>
      <w:r w:rsidRPr="00554888">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legalmente concedido a </w:t>
      </w:r>
      <w:r w:rsidRPr="00554888">
        <w:rPr>
          <w:rFonts w:ascii="Palatino Linotype" w:eastAsia="Palatino Linotype" w:hAnsi="Palatino Linotype" w:cs="Palatino Linotype"/>
          <w:b/>
        </w:rPr>
        <w:t>EL RECURRENTE</w:t>
      </w:r>
      <w:r w:rsidRPr="00554888">
        <w:rPr>
          <w:rFonts w:ascii="Palatino Linotype" w:eastAsia="Palatino Linotype" w:hAnsi="Palatino Linotype" w:cs="Palatino Linotype"/>
        </w:rPr>
        <w:t xml:space="preserve">, éste no realizó manifestación alguna, así como no presentó pruebas o alegatos, por su parte </w:t>
      </w:r>
      <w:r w:rsidRPr="00554888">
        <w:rPr>
          <w:rFonts w:ascii="Palatino Linotype" w:eastAsia="Palatino Linotype" w:hAnsi="Palatino Linotype" w:cs="Palatino Linotype"/>
          <w:b/>
        </w:rPr>
        <w:t xml:space="preserve">EL SUJETO OBLIGADO </w:t>
      </w:r>
      <w:r w:rsidRPr="00554888">
        <w:rPr>
          <w:rFonts w:ascii="Palatino Linotype" w:eastAsia="Palatino Linotype" w:hAnsi="Palatino Linotype" w:cs="Palatino Linotype"/>
        </w:rPr>
        <w:t xml:space="preserve">rindió sus Informes Justificados en fecha </w:t>
      </w:r>
      <w:r w:rsidRPr="00554888">
        <w:rPr>
          <w:rFonts w:ascii="Palatino Linotype" w:eastAsia="Palatino Linotype" w:hAnsi="Palatino Linotype" w:cs="Palatino Linotype"/>
          <w:b/>
        </w:rPr>
        <w:t>veintisiete de septiembre de dos mil veintitrés</w:t>
      </w:r>
      <w:r w:rsidRPr="00554888">
        <w:rPr>
          <w:rFonts w:ascii="Palatino Linotype" w:eastAsia="Palatino Linotype" w:hAnsi="Palatino Linotype" w:cs="Palatino Linotype"/>
        </w:rPr>
        <w:t>.</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De lo anterior, se advierte que el d</w:t>
      </w:r>
      <w:r w:rsidRPr="00554888">
        <w:rPr>
          <w:rFonts w:ascii="Palatino Linotype" w:eastAsia="Palatino Linotype" w:hAnsi="Palatino Linotype" w:cs="Palatino Linotype"/>
          <w:b/>
        </w:rPr>
        <w:t>iecinueve de diciembre de dos mil veintitrés</w:t>
      </w:r>
      <w:r w:rsidRPr="00554888">
        <w:rPr>
          <w:rFonts w:ascii="Palatino Linotype" w:eastAsia="Palatino Linotype" w:hAnsi="Palatino Linotype" w:cs="Palatino Linotype"/>
        </w:rPr>
        <w:t xml:space="preserve">, se puso a la vista del </w:t>
      </w:r>
      <w:r w:rsidRPr="00554888">
        <w:rPr>
          <w:rFonts w:ascii="Palatino Linotype" w:eastAsia="Palatino Linotype" w:hAnsi="Palatino Linotype" w:cs="Palatino Linotype"/>
          <w:b/>
        </w:rPr>
        <w:t xml:space="preserve">RECURRENTE </w:t>
      </w:r>
      <w:r w:rsidRPr="00554888">
        <w:rPr>
          <w:rFonts w:ascii="Palatino Linotype" w:eastAsia="Palatino Linotype" w:hAnsi="Palatino Linotype" w:cs="Palatino Linotype"/>
        </w:rPr>
        <w:t>los Informes Justificados correspondientes, los cuales constan de los archivos electrónicos siguientes:</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b/>
        </w:rPr>
        <w:lastRenderedPageBreak/>
        <w:t>06132/INFOEM/IP/RR/2023:</w:t>
      </w:r>
      <w:r w:rsidRPr="00554888">
        <w:rPr>
          <w:rFonts w:ascii="Palatino Linotype" w:eastAsia="Palatino Linotype" w:hAnsi="Palatino Linotype" w:cs="Palatino Linotype"/>
        </w:rPr>
        <w:t xml:space="preserve"> </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i/>
        </w:rPr>
      </w:pPr>
      <w:r w:rsidRPr="00554888">
        <w:rPr>
          <w:rFonts w:ascii="Palatino Linotype" w:eastAsia="Palatino Linotype" w:hAnsi="Palatino Linotype" w:cs="Palatino Linotype"/>
          <w:b/>
          <w:i/>
        </w:rPr>
        <w:t>InformeJustificadoRR06132UT.pdf. –</w:t>
      </w:r>
      <w:r w:rsidRPr="00554888">
        <w:rPr>
          <w:rFonts w:ascii="Palatino Linotype" w:eastAsia="Palatino Linotype" w:hAnsi="Palatino Linotype" w:cs="Palatino Linotype"/>
          <w:i/>
        </w:rPr>
        <w:t xml:space="preserve"> </w:t>
      </w:r>
      <w:r w:rsidRPr="00554888">
        <w:rPr>
          <w:rFonts w:ascii="Palatino Linotype" w:eastAsia="Palatino Linotype" w:hAnsi="Palatino Linotype" w:cs="Palatino Linotype"/>
        </w:rPr>
        <w:t>El Titular de la Unidad de Transparencia del Sujeto Obligado ratifica su respuesta primigenia, solicitando se confirme.</w:t>
      </w:r>
    </w:p>
    <w:p w:rsidR="00B4781F" w:rsidRPr="00554888" w:rsidRDefault="00B4781F" w:rsidP="00554888">
      <w:pPr>
        <w:pBdr>
          <w:top w:val="nil"/>
          <w:left w:val="nil"/>
          <w:bottom w:val="nil"/>
          <w:right w:val="nil"/>
          <w:between w:val="nil"/>
        </w:pBdr>
        <w:spacing w:line="360" w:lineRule="auto"/>
        <w:ind w:left="720"/>
        <w:jc w:val="both"/>
        <w:rPr>
          <w:rFonts w:ascii="Palatino Linotype" w:eastAsia="Palatino Linotype" w:hAnsi="Palatino Linotype" w:cs="Palatino Linotype"/>
          <w:i/>
        </w:rPr>
      </w:pPr>
    </w:p>
    <w:p w:rsidR="00B4781F" w:rsidRPr="00554888" w:rsidRDefault="005215F3" w:rsidP="0055488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i/>
        </w:rPr>
      </w:pPr>
      <w:r w:rsidRPr="00554888">
        <w:rPr>
          <w:rFonts w:ascii="Palatino Linotype" w:eastAsia="Palatino Linotype" w:hAnsi="Palatino Linotype" w:cs="Palatino Linotype"/>
          <w:b/>
          <w:i/>
        </w:rPr>
        <w:t xml:space="preserve">InformeJustificado06132DGI.pdf. – </w:t>
      </w:r>
      <w:r w:rsidRPr="00554888">
        <w:rPr>
          <w:rFonts w:ascii="Palatino Linotype" w:eastAsia="Palatino Linotype" w:hAnsi="Palatino Linotype" w:cs="Palatino Linotype"/>
        </w:rPr>
        <w:t>El Director General de Informática del Sujeto Obligado ratifica su respuesta primigenia, solicitando se confirme.</w:t>
      </w:r>
    </w:p>
    <w:p w:rsidR="00B4781F" w:rsidRPr="00554888" w:rsidRDefault="00B4781F" w:rsidP="00554888">
      <w:pPr>
        <w:pBdr>
          <w:top w:val="nil"/>
          <w:left w:val="nil"/>
          <w:bottom w:val="nil"/>
          <w:right w:val="nil"/>
          <w:between w:val="nil"/>
        </w:pBdr>
        <w:spacing w:line="360" w:lineRule="auto"/>
        <w:ind w:left="720"/>
        <w:jc w:val="both"/>
        <w:rPr>
          <w:rFonts w:ascii="Palatino Linotype" w:eastAsia="Palatino Linotype" w:hAnsi="Palatino Linotype" w:cs="Palatino Linotype"/>
          <w:b/>
          <w:i/>
        </w:rPr>
      </w:pPr>
    </w:p>
    <w:p w:rsidR="00B4781F" w:rsidRPr="00554888" w:rsidRDefault="005215F3" w:rsidP="0055488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i/>
        </w:rPr>
      </w:pPr>
      <w:r w:rsidRPr="00554888">
        <w:rPr>
          <w:rFonts w:ascii="Palatino Linotype" w:eastAsia="Palatino Linotype" w:hAnsi="Palatino Linotype" w:cs="Palatino Linotype"/>
          <w:b/>
          <w:i/>
        </w:rPr>
        <w:t xml:space="preserve">Requerimiento Informe Justificado RR 6132.pdf. - </w:t>
      </w:r>
      <w:r w:rsidRPr="00554888">
        <w:rPr>
          <w:rFonts w:ascii="Palatino Linotype" w:eastAsia="Palatino Linotype" w:hAnsi="Palatino Linotype" w:cs="Palatino Linotype"/>
        </w:rPr>
        <w:t>El Titular de la Unidad de Transparencia del Sujeto Obligado solicita al Director General de Informática del Sujeto Obligado, remita su informe justificado.</w:t>
      </w:r>
    </w:p>
    <w:p w:rsidR="00B4781F" w:rsidRPr="00554888" w:rsidRDefault="00B4781F" w:rsidP="00554888">
      <w:pPr>
        <w:spacing w:line="360" w:lineRule="auto"/>
        <w:jc w:val="both"/>
        <w:rPr>
          <w:rFonts w:ascii="Palatino Linotype" w:eastAsia="Palatino Linotype" w:hAnsi="Palatino Linotype" w:cs="Palatino Linotype"/>
          <w:b/>
        </w:rPr>
      </w:pPr>
    </w:p>
    <w:p w:rsidR="00B4781F" w:rsidRPr="00554888" w:rsidRDefault="005215F3" w:rsidP="00554888">
      <w:pPr>
        <w:spacing w:line="360" w:lineRule="auto"/>
        <w:jc w:val="both"/>
        <w:rPr>
          <w:rFonts w:ascii="Palatino Linotype" w:eastAsia="Palatino Linotype" w:hAnsi="Palatino Linotype" w:cs="Palatino Linotype"/>
          <w:i/>
        </w:rPr>
      </w:pPr>
      <w:r w:rsidRPr="00554888">
        <w:rPr>
          <w:rFonts w:ascii="Palatino Linotype" w:eastAsia="Palatino Linotype" w:hAnsi="Palatino Linotype" w:cs="Palatino Linotype"/>
          <w:b/>
        </w:rPr>
        <w:t>06133/INFOEM/IP/RR/2023:</w:t>
      </w:r>
    </w:p>
    <w:p w:rsidR="00B4781F" w:rsidRPr="00554888" w:rsidRDefault="00B4781F" w:rsidP="00554888">
      <w:pPr>
        <w:tabs>
          <w:tab w:val="center" w:pos="4252"/>
          <w:tab w:val="right" w:pos="8504"/>
        </w:tabs>
        <w:spacing w:line="360" w:lineRule="auto"/>
        <w:jc w:val="both"/>
        <w:rPr>
          <w:rFonts w:ascii="Palatino Linotype" w:eastAsia="Palatino Linotype" w:hAnsi="Palatino Linotype" w:cs="Palatino Linotype"/>
          <w:b/>
        </w:rPr>
      </w:pPr>
    </w:p>
    <w:p w:rsidR="00B4781F" w:rsidRPr="00554888" w:rsidRDefault="005215F3" w:rsidP="00554888">
      <w:pPr>
        <w:numPr>
          <w:ilvl w:val="0"/>
          <w:numId w:val="7"/>
        </w:num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 xml:space="preserve">InformeJustificadoRR06133UT.pdf. - </w:t>
      </w:r>
      <w:r w:rsidRPr="00554888">
        <w:rPr>
          <w:rFonts w:ascii="Palatino Linotype" w:eastAsia="Palatino Linotype" w:hAnsi="Palatino Linotype" w:cs="Palatino Linotype"/>
        </w:rPr>
        <w:t>El Titular de la Unidad de Transparencia del Sujeto Obligado ratifica su respuesta primigenia, solicitando se confirme.</w:t>
      </w:r>
    </w:p>
    <w:p w:rsidR="00B4781F" w:rsidRPr="00554888" w:rsidRDefault="00B4781F" w:rsidP="00554888">
      <w:pPr>
        <w:pBdr>
          <w:top w:val="nil"/>
          <w:left w:val="nil"/>
          <w:bottom w:val="nil"/>
          <w:right w:val="nil"/>
          <w:between w:val="nil"/>
        </w:pBdr>
        <w:tabs>
          <w:tab w:val="center" w:pos="4252"/>
          <w:tab w:val="right" w:pos="8504"/>
        </w:tabs>
        <w:spacing w:line="360" w:lineRule="auto"/>
        <w:ind w:left="720"/>
        <w:jc w:val="both"/>
        <w:rPr>
          <w:rFonts w:ascii="Palatino Linotype" w:eastAsia="Palatino Linotype" w:hAnsi="Palatino Linotype" w:cs="Palatino Linotype"/>
          <w:b/>
        </w:rPr>
      </w:pPr>
    </w:p>
    <w:p w:rsidR="00B4781F" w:rsidRPr="00554888" w:rsidRDefault="005215F3" w:rsidP="00554888">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 xml:space="preserve">requerimiento informe Justificado RR 6133.pdf. - </w:t>
      </w:r>
      <w:r w:rsidRPr="00554888">
        <w:rPr>
          <w:rFonts w:ascii="Palatino Linotype" w:eastAsia="Palatino Linotype" w:hAnsi="Palatino Linotype" w:cs="Palatino Linotype"/>
        </w:rPr>
        <w:t>El Titular de la Unidad de Transparencia del Sujeto Obligado solicita al Director General de Informática del Sujeto Obligado, remita su informe justificado.</w:t>
      </w:r>
    </w:p>
    <w:p w:rsidR="00B4781F" w:rsidRPr="00554888" w:rsidRDefault="00B4781F" w:rsidP="00554888">
      <w:pPr>
        <w:pBdr>
          <w:top w:val="nil"/>
          <w:left w:val="nil"/>
          <w:bottom w:val="nil"/>
          <w:right w:val="nil"/>
          <w:between w:val="nil"/>
        </w:pBdr>
        <w:ind w:left="708"/>
        <w:rPr>
          <w:rFonts w:ascii="Palatino Linotype" w:eastAsia="Palatino Linotype" w:hAnsi="Palatino Linotype" w:cs="Palatino Linotype"/>
          <w:b/>
        </w:rPr>
      </w:pPr>
    </w:p>
    <w:p w:rsidR="00B4781F" w:rsidRPr="00554888" w:rsidRDefault="00B4781F" w:rsidP="00554888">
      <w:pPr>
        <w:pBdr>
          <w:top w:val="nil"/>
          <w:left w:val="nil"/>
          <w:bottom w:val="nil"/>
          <w:right w:val="nil"/>
          <w:between w:val="nil"/>
        </w:pBdr>
        <w:spacing w:line="360" w:lineRule="auto"/>
        <w:ind w:left="720"/>
        <w:jc w:val="both"/>
        <w:rPr>
          <w:rFonts w:ascii="Palatino Linotype" w:eastAsia="Palatino Linotype" w:hAnsi="Palatino Linotype" w:cs="Palatino Linotype"/>
          <w:b/>
        </w:rPr>
      </w:pPr>
    </w:p>
    <w:p w:rsidR="00B4781F" w:rsidRPr="00554888" w:rsidRDefault="005215F3" w:rsidP="00554888">
      <w:pPr>
        <w:numPr>
          <w:ilvl w:val="0"/>
          <w:numId w:val="7"/>
        </w:num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lastRenderedPageBreak/>
        <w:t xml:space="preserve">InformeJustificado06133DGI.pdf. - </w:t>
      </w:r>
      <w:r w:rsidRPr="00554888">
        <w:rPr>
          <w:rFonts w:ascii="Palatino Linotype" w:eastAsia="Palatino Linotype" w:hAnsi="Palatino Linotype" w:cs="Palatino Linotype"/>
        </w:rPr>
        <w:t>El Director General de Informática del Sujeto Obligado ratifica su respuesta primigenia, solicitando se confirme.</w:t>
      </w:r>
    </w:p>
    <w:p w:rsidR="00B4781F" w:rsidRPr="00554888" w:rsidRDefault="00B4781F" w:rsidP="00554888">
      <w:pPr>
        <w:tabs>
          <w:tab w:val="center" w:pos="4252"/>
          <w:tab w:val="right" w:pos="8504"/>
        </w:tabs>
        <w:spacing w:line="360" w:lineRule="auto"/>
        <w:jc w:val="both"/>
        <w:rPr>
          <w:rFonts w:ascii="Palatino Linotype" w:eastAsia="Palatino Linotype" w:hAnsi="Palatino Linotype" w:cs="Palatino Linotype"/>
          <w:b/>
        </w:rPr>
      </w:pPr>
    </w:p>
    <w:p w:rsidR="00B4781F" w:rsidRPr="00554888" w:rsidRDefault="005215F3" w:rsidP="00554888">
      <w:pPr>
        <w:tabs>
          <w:tab w:val="center" w:pos="4252"/>
          <w:tab w:val="right" w:pos="8504"/>
        </w:tabs>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 xml:space="preserve">c) De la acumulación de recursos </w:t>
      </w: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rPr>
        <w:t>Por economía procesal y con la finalidad de evitar resoluciones contradictorias,</w:t>
      </w:r>
      <w:r w:rsidRPr="00554888">
        <w:rPr>
          <w:rFonts w:ascii="Palatino Linotype" w:eastAsia="Palatino Linotype" w:hAnsi="Palatino Linotype" w:cs="Palatino Linotype"/>
          <w:b/>
        </w:rPr>
        <w:t xml:space="preserve"> </w:t>
      </w:r>
      <w:r w:rsidRPr="00554888">
        <w:rPr>
          <w:rFonts w:ascii="Palatino Linotype" w:eastAsia="Palatino Linotype" w:hAnsi="Palatino Linotype" w:cs="Palatino Linotype"/>
        </w:rPr>
        <w:t xml:space="preserve">con fundamento en los artículos 9, fracción XXV, 14, fracciones I, II, V y XVI del Reglamento Interior del Instituto de Transparencia, Acceso a la Información Pública y Protección de Datos Personales del Estado de México y Municipios; en el artículo 18 del Código de Procedimientos Administrativos del Estado de México, de aplicación supletoria en términos del artículo 195 de la Ley de Transparencia y Acceso a la Información Pública del Estado de México y Municipios, el Pleno de este instituto en la Trigésima Quinta Sesión Ordinaria determinó mediante acuerdo de fecha veintisiete de septiembre de dos mil veintitrés, acumular los Recursos de Revisión </w:t>
      </w:r>
      <w:r w:rsidRPr="00554888">
        <w:rPr>
          <w:rFonts w:ascii="Palatino Linotype" w:eastAsia="Palatino Linotype" w:hAnsi="Palatino Linotype" w:cs="Palatino Linotype"/>
          <w:b/>
        </w:rPr>
        <w:t xml:space="preserve">06132/INFOEM/IP/RR/2023 y 06133/INFOEM/IP/RR/2023 , </w:t>
      </w:r>
      <w:r w:rsidRPr="00554888">
        <w:rPr>
          <w:rFonts w:ascii="Palatino Linotype" w:eastAsia="Palatino Linotype" w:hAnsi="Palatino Linotype" w:cs="Palatino Linotype"/>
        </w:rPr>
        <w:t xml:space="preserve">para su resolución por parte de la </w:t>
      </w:r>
      <w:r w:rsidRPr="00554888">
        <w:rPr>
          <w:rFonts w:ascii="Palatino Linotype" w:eastAsia="Palatino Linotype" w:hAnsi="Palatino Linotype" w:cs="Palatino Linotype"/>
          <w:b/>
        </w:rPr>
        <w:t>Comisionada</w:t>
      </w:r>
      <w:r w:rsidRPr="00554888">
        <w:rPr>
          <w:rFonts w:ascii="Palatino Linotype" w:eastAsia="Palatino Linotype" w:hAnsi="Palatino Linotype" w:cs="Palatino Linotype"/>
        </w:rPr>
        <w:t xml:space="preserve"> </w:t>
      </w:r>
      <w:r w:rsidRPr="00554888">
        <w:rPr>
          <w:rFonts w:ascii="Palatino Linotype" w:eastAsia="Palatino Linotype" w:hAnsi="Palatino Linotype" w:cs="Palatino Linotype"/>
          <w:b/>
          <w:sz w:val="22"/>
          <w:szCs w:val="22"/>
        </w:rPr>
        <w:t>Sharon Cristina Morales Martínez</w:t>
      </w:r>
      <w:r w:rsidRPr="00554888">
        <w:rPr>
          <w:rFonts w:ascii="Palatino Linotype" w:eastAsia="Palatino Linotype" w:hAnsi="Palatino Linotype" w:cs="Palatino Linotype"/>
        </w:rPr>
        <w:t>.</w:t>
      </w:r>
    </w:p>
    <w:p w:rsidR="00B4781F" w:rsidRPr="00554888" w:rsidRDefault="00B4781F" w:rsidP="00554888">
      <w:pPr>
        <w:spacing w:line="360" w:lineRule="auto"/>
        <w:jc w:val="both"/>
        <w:rPr>
          <w:rFonts w:ascii="Palatino Linotype" w:eastAsia="Palatino Linotype" w:hAnsi="Palatino Linotype" w:cs="Palatino Linotype"/>
          <w:b/>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 xml:space="preserve">d) De la ampliación </w:t>
      </w:r>
    </w:p>
    <w:p w:rsidR="00B4781F" w:rsidRPr="00554888" w:rsidRDefault="005215F3" w:rsidP="0055488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En fecha </w:t>
      </w:r>
      <w:r w:rsidRPr="00554888">
        <w:rPr>
          <w:rFonts w:ascii="Palatino Linotype" w:eastAsia="Palatino Linotype" w:hAnsi="Palatino Linotype" w:cs="Palatino Linotype"/>
          <w:b/>
        </w:rPr>
        <w:t>seis de noviembre de dos mil veintitrés</w:t>
      </w:r>
      <w:r w:rsidRPr="00554888">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554888">
        <w:rPr>
          <w:rFonts w:ascii="Palatino Linotype" w:eastAsia="Palatino Linotype" w:hAnsi="Palatino Linotype" w:cs="Palatino Linotype"/>
        </w:rPr>
        <w:lastRenderedPageBreak/>
        <w:t>jurisdiccionales o cuasi jurisdiccionales, tanto por la complejidad de los hechos, como por el número de casos que conocen.</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rsidR="00B4781F" w:rsidRPr="00554888" w:rsidRDefault="005215F3" w:rsidP="005548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Actividad Procesal del interesado: Acciones u omisiones del interesado.</w:t>
      </w:r>
    </w:p>
    <w:p w:rsidR="00B4781F" w:rsidRPr="00554888" w:rsidRDefault="005215F3" w:rsidP="005548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Conducta de la Autoridad: Las Acciones u omisiones realizadas en el procedimiento. Así como si la autoridad actuó con la debida diligencia.</w:t>
      </w:r>
    </w:p>
    <w:p w:rsidR="00B4781F" w:rsidRPr="00554888" w:rsidRDefault="005215F3" w:rsidP="005548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La afectación generada en la situación jurídica de la persona involucrada en el proceso: Violación a sus derechos humanos.</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lastRenderedPageBreak/>
        <w:t>Argumento que encuentra sustento en la jurisprudencia P</w:t>
      </w:r>
      <w:proofErr w:type="gramStart"/>
      <w:r w:rsidRPr="00554888">
        <w:rPr>
          <w:rFonts w:ascii="Palatino Linotype" w:eastAsia="Palatino Linotype" w:hAnsi="Palatino Linotype" w:cs="Palatino Linotype"/>
        </w:rPr>
        <w:t>./</w:t>
      </w:r>
      <w:proofErr w:type="gramEnd"/>
      <w:r w:rsidRPr="00554888">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B4781F" w:rsidRPr="00554888" w:rsidRDefault="00B4781F" w:rsidP="00554888">
      <w:pPr>
        <w:spacing w:line="360" w:lineRule="auto"/>
        <w:jc w:val="both"/>
        <w:rPr>
          <w:rFonts w:ascii="Palatino Linotype" w:eastAsia="Palatino Linotype" w:hAnsi="Palatino Linotype" w:cs="Palatino Linotype"/>
          <w:sz w:val="16"/>
          <w:szCs w:val="16"/>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lastRenderedPageBreak/>
        <w:t>“PLAZO RAZONABLE PARA RESOLVER. DIMENSIÓN Y EFECTOS DE ESTE CONCEPTO CUANDO SE ADUCE EXCESIVA CARGA DE TRABAJO.” consultable en el Seminario Judicial de la Federación y su gaceta, con el registro digital 2002351.</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rsidR="00B4781F" w:rsidRPr="00554888" w:rsidRDefault="00B4781F" w:rsidP="00554888">
      <w:pPr>
        <w:pBdr>
          <w:top w:val="nil"/>
          <w:left w:val="nil"/>
          <w:bottom w:val="nil"/>
          <w:right w:val="nil"/>
          <w:between w:val="nil"/>
        </w:pBdr>
        <w:spacing w:line="360" w:lineRule="auto"/>
        <w:jc w:val="both"/>
        <w:rPr>
          <w:rFonts w:ascii="Palatino Linotype" w:eastAsia="Palatino Linotype" w:hAnsi="Palatino Linotype" w:cs="Palatino Linotype"/>
          <w:sz w:val="16"/>
          <w:szCs w:val="16"/>
        </w:rPr>
      </w:pPr>
    </w:p>
    <w:p w:rsidR="00B4781F" w:rsidRPr="00554888" w:rsidRDefault="005215F3" w:rsidP="00554888">
      <w:pPr>
        <w:pBdr>
          <w:top w:val="nil"/>
          <w:left w:val="nil"/>
          <w:bottom w:val="nil"/>
          <w:right w:val="nil"/>
          <w:between w:val="nil"/>
        </w:pBd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B4781F" w:rsidRPr="00554888" w:rsidRDefault="00B4781F" w:rsidP="00554888">
      <w:pPr>
        <w:pBdr>
          <w:top w:val="nil"/>
          <w:left w:val="nil"/>
          <w:bottom w:val="nil"/>
          <w:right w:val="nil"/>
          <w:between w:val="nil"/>
        </w:pBdr>
        <w:spacing w:line="360" w:lineRule="auto"/>
        <w:jc w:val="both"/>
        <w:rPr>
          <w:rFonts w:ascii="Palatino Linotype" w:eastAsia="Palatino Linotype" w:hAnsi="Palatino Linotype" w:cs="Palatino Linotype"/>
          <w:b/>
        </w:rPr>
      </w:pPr>
    </w:p>
    <w:p w:rsidR="00B4781F" w:rsidRPr="00554888" w:rsidRDefault="005215F3" w:rsidP="00554888">
      <w:pPr>
        <w:pBdr>
          <w:top w:val="nil"/>
          <w:left w:val="nil"/>
          <w:bottom w:val="nil"/>
          <w:right w:val="nil"/>
          <w:between w:val="nil"/>
        </w:pBd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e) Cierre de Instrucción</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Una vez analizado el estado procesal que guardan los expedientes de mérito, el </w:t>
      </w:r>
      <w:r w:rsidRPr="00554888">
        <w:rPr>
          <w:rFonts w:ascii="Palatino Linotype" w:eastAsia="Palatino Linotype" w:hAnsi="Palatino Linotype" w:cs="Palatino Linotype"/>
          <w:b/>
        </w:rPr>
        <w:t xml:space="preserve">veintisiete de febrero de dos mil veintitrés, </w:t>
      </w:r>
      <w:r w:rsidRPr="00554888">
        <w:rPr>
          <w:rFonts w:ascii="Palatino Linotype" w:eastAsia="Palatino Linotype" w:hAnsi="Palatino Linotype" w:cs="Palatino Linotype"/>
        </w:rPr>
        <w:t xml:space="preserve">la </w:t>
      </w:r>
      <w:r w:rsidRPr="00554888">
        <w:rPr>
          <w:rFonts w:ascii="Palatino Linotype" w:eastAsia="Palatino Linotype" w:hAnsi="Palatino Linotype" w:cs="Palatino Linotype"/>
          <w:b/>
        </w:rPr>
        <w:t>Comisionada</w:t>
      </w:r>
      <w:r w:rsidRPr="00554888">
        <w:rPr>
          <w:rFonts w:ascii="Palatino Linotype" w:eastAsia="Palatino Linotype" w:hAnsi="Palatino Linotype" w:cs="Palatino Linotype"/>
        </w:rPr>
        <w:t xml:space="preserve"> </w:t>
      </w:r>
      <w:r w:rsidRPr="00554888">
        <w:rPr>
          <w:rFonts w:ascii="Palatino Linotype" w:eastAsia="Palatino Linotype" w:hAnsi="Palatino Linotype" w:cs="Palatino Linotype"/>
          <w:b/>
        </w:rPr>
        <w:t xml:space="preserve">Sharon Cristina Morales Martínez </w:t>
      </w:r>
      <w:r w:rsidRPr="00554888">
        <w:rPr>
          <w:rFonts w:ascii="Palatino Linotype" w:eastAsia="Palatino Linotype" w:hAnsi="Palatino Linotype" w:cs="Palatino Linotype"/>
        </w:rPr>
        <w:t>acordó el cierre de instrucción; así como, la remisión de los mismos a efecto de ser resueltos, de conformidad con lo establecido en el artículo 185 fracciones VI y VIII de la Ley de Transparencia y Acceso a la Información Pública del Estado de México y Municipios.</w:t>
      </w:r>
    </w:p>
    <w:p w:rsidR="00B4781F" w:rsidRPr="00554888" w:rsidRDefault="005215F3" w:rsidP="00554888">
      <w:pPr>
        <w:spacing w:line="360" w:lineRule="auto"/>
        <w:jc w:val="both"/>
        <w:rPr>
          <w:rFonts w:ascii="Palatino Linotype" w:eastAsia="Palatino Linotype" w:hAnsi="Palatino Linotype" w:cs="Palatino Linotype"/>
          <w:b/>
          <w:sz w:val="28"/>
          <w:szCs w:val="28"/>
        </w:rPr>
      </w:pPr>
      <w:r w:rsidRPr="00554888">
        <w:rPr>
          <w:rFonts w:ascii="Palatino Linotype" w:eastAsia="Palatino Linotype" w:hAnsi="Palatino Linotype" w:cs="Palatino Linotype"/>
          <w:b/>
          <w:sz w:val="28"/>
          <w:szCs w:val="28"/>
        </w:rPr>
        <w:t>CONSIDERANDOS</w:t>
      </w:r>
    </w:p>
    <w:p w:rsidR="00B4781F" w:rsidRPr="00554888" w:rsidRDefault="00B4781F" w:rsidP="00554888">
      <w:pPr>
        <w:spacing w:line="360" w:lineRule="auto"/>
        <w:ind w:right="50"/>
        <w:jc w:val="both"/>
        <w:rPr>
          <w:rFonts w:ascii="Palatino Linotype" w:eastAsia="Palatino Linotype" w:hAnsi="Palatino Linotype" w:cs="Palatino Linotype"/>
          <w:b/>
        </w:rPr>
      </w:pPr>
    </w:p>
    <w:p w:rsidR="00B4781F" w:rsidRPr="00554888" w:rsidRDefault="005215F3" w:rsidP="00554888">
      <w:pPr>
        <w:spacing w:line="360" w:lineRule="auto"/>
        <w:ind w:right="50"/>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t>PRIMERO</w:t>
      </w:r>
      <w:r w:rsidRPr="00554888">
        <w:rPr>
          <w:rFonts w:ascii="Palatino Linotype" w:eastAsia="Palatino Linotype" w:hAnsi="Palatino Linotype" w:cs="Palatino Linotype"/>
          <w:b/>
        </w:rPr>
        <w:t>.</w:t>
      </w:r>
      <w:r w:rsidRPr="00554888">
        <w:rPr>
          <w:rFonts w:ascii="Palatino Linotype" w:eastAsia="Palatino Linotype" w:hAnsi="Palatino Linotype" w:cs="Palatino Linotype"/>
        </w:rPr>
        <w:t xml:space="preserve"> </w:t>
      </w:r>
      <w:r w:rsidRPr="00554888">
        <w:rPr>
          <w:rFonts w:ascii="Palatino Linotype" w:eastAsia="Palatino Linotype" w:hAnsi="Palatino Linotype" w:cs="Palatino Linotype"/>
          <w:b/>
        </w:rPr>
        <w:t>Competencia</w:t>
      </w:r>
      <w:r w:rsidRPr="00554888">
        <w:rPr>
          <w:rFonts w:ascii="Palatino Linotype" w:eastAsia="Palatino Linotype" w:hAnsi="Palatino Linotype" w:cs="Palatino Linotype"/>
        </w:rPr>
        <w:t>.</w:t>
      </w:r>
      <w:r w:rsidRPr="00554888">
        <w:rPr>
          <w:rFonts w:ascii="Palatino Linotype" w:eastAsia="Palatino Linotype" w:hAnsi="Palatino Linotype" w:cs="Palatino Linotype"/>
          <w:b/>
        </w:rPr>
        <w:t xml:space="preserve"> </w:t>
      </w:r>
    </w:p>
    <w:p w:rsidR="00B4781F" w:rsidRPr="00554888" w:rsidRDefault="005215F3" w:rsidP="00554888">
      <w:pPr>
        <w:spacing w:line="360" w:lineRule="auto"/>
        <w:ind w:right="50"/>
        <w:jc w:val="both"/>
        <w:rPr>
          <w:rFonts w:ascii="Palatino Linotype" w:eastAsia="Palatino Linotype" w:hAnsi="Palatino Linotype" w:cs="Palatino Linotype"/>
        </w:rPr>
      </w:pPr>
      <w:r w:rsidRPr="00554888">
        <w:rPr>
          <w:rFonts w:ascii="Palatino Linotype" w:eastAsia="Palatino Linotype" w:hAnsi="Palatino Linotype" w:cs="Palatino Linotype"/>
        </w:rPr>
        <w:lastRenderedPageBreak/>
        <w:t>Este 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B4781F" w:rsidRPr="00554888" w:rsidRDefault="00B4781F" w:rsidP="00554888">
      <w:pPr>
        <w:spacing w:line="360" w:lineRule="auto"/>
        <w:ind w:right="50"/>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t>SEGUNDO</w:t>
      </w:r>
      <w:r w:rsidRPr="00554888">
        <w:rPr>
          <w:rFonts w:ascii="Palatino Linotype" w:eastAsia="Palatino Linotype" w:hAnsi="Palatino Linotype" w:cs="Palatino Linotype"/>
          <w:b/>
        </w:rPr>
        <w:t xml:space="preserve">. Interés. </w:t>
      </w: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rPr>
        <w:t xml:space="preserve">Los Recursos de Revisión materia del presente estudio fueron interpuestos por parte legítima, en atención a que se presentó por </w:t>
      </w:r>
      <w:r w:rsidRPr="00554888">
        <w:rPr>
          <w:rFonts w:ascii="Palatino Linotype" w:eastAsia="Palatino Linotype" w:hAnsi="Palatino Linotype" w:cs="Palatino Linotype"/>
          <w:b/>
        </w:rPr>
        <w:t>EL RECURRENTE,</w:t>
      </w:r>
      <w:r w:rsidRPr="00554888">
        <w:rPr>
          <w:rFonts w:ascii="Palatino Linotype" w:eastAsia="Palatino Linotype" w:hAnsi="Palatino Linotype" w:cs="Palatino Linotype"/>
        </w:rPr>
        <w:t xml:space="preserve"> quien es la misma persona que formuló la solicitud de acceso a la información pública al </w:t>
      </w:r>
      <w:r w:rsidRPr="00554888">
        <w:rPr>
          <w:rFonts w:ascii="Palatino Linotype" w:eastAsia="Palatino Linotype" w:hAnsi="Palatino Linotype" w:cs="Palatino Linotype"/>
          <w:b/>
        </w:rPr>
        <w:t xml:space="preserve">SUJETO OBLIGADO, </w:t>
      </w:r>
      <w:r w:rsidRPr="00554888">
        <w:rPr>
          <w:rFonts w:ascii="Palatino Linotype" w:eastAsia="Palatino Linotype" w:hAnsi="Palatino Linotype" w:cs="Palatino Linotype"/>
        </w:rPr>
        <w:t xml:space="preserve">pues para ello, es necesario que el particular ingrese al </w:t>
      </w:r>
      <w:r w:rsidRPr="00554888">
        <w:rPr>
          <w:rFonts w:ascii="Palatino Linotype" w:eastAsia="Palatino Linotype" w:hAnsi="Palatino Linotype" w:cs="Palatino Linotype"/>
          <w:b/>
        </w:rPr>
        <w:t xml:space="preserve">SAIMEX </w:t>
      </w:r>
      <w:r w:rsidRPr="00554888">
        <w:rPr>
          <w:rFonts w:ascii="Palatino Linotype" w:eastAsia="Palatino Linotype" w:hAnsi="Palatino Linotype" w:cs="Palatino Linotype"/>
        </w:rPr>
        <w:t>mediante la utilización de su clave de usuario y contraseña.</w:t>
      </w:r>
    </w:p>
    <w:p w:rsidR="00B4781F" w:rsidRPr="00554888" w:rsidRDefault="00B4781F" w:rsidP="00554888">
      <w:pPr>
        <w:spacing w:line="360" w:lineRule="auto"/>
        <w:jc w:val="both"/>
        <w:rPr>
          <w:rFonts w:ascii="Palatino Linotype" w:eastAsia="Palatino Linotype" w:hAnsi="Palatino Linotype" w:cs="Palatino Linotype"/>
          <w:b/>
        </w:rPr>
      </w:pPr>
    </w:p>
    <w:p w:rsidR="00B4781F" w:rsidRPr="00554888" w:rsidRDefault="005215F3" w:rsidP="00554888">
      <w:pPr>
        <w:spacing w:line="360" w:lineRule="auto"/>
        <w:ind w:right="49"/>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t xml:space="preserve">TERCERO. </w:t>
      </w:r>
      <w:r w:rsidRPr="00554888">
        <w:rPr>
          <w:rFonts w:ascii="Palatino Linotype" w:eastAsia="Palatino Linotype" w:hAnsi="Palatino Linotype" w:cs="Palatino Linotype"/>
          <w:b/>
        </w:rPr>
        <w:t xml:space="preserve">Oportunidad. </w:t>
      </w:r>
    </w:p>
    <w:p w:rsidR="00B4781F" w:rsidRPr="00554888" w:rsidRDefault="005215F3" w:rsidP="00554888">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554888">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554888">
        <w:rPr>
          <w:rFonts w:ascii="Palatino Linotype" w:eastAsia="Palatino Linotype" w:hAnsi="Palatino Linotype" w:cs="Palatino Linotype"/>
          <w:b/>
        </w:rPr>
        <w:t xml:space="preserve">EL RECURRENTE </w:t>
      </w:r>
      <w:r w:rsidRPr="00554888">
        <w:rPr>
          <w:rFonts w:ascii="Palatino Linotype" w:eastAsia="Palatino Linotype" w:hAnsi="Palatino Linotype" w:cs="Palatino Linotype"/>
        </w:rPr>
        <w:t xml:space="preserve">tuvo conocimiento de la respuesta impugnada; tal y como, lo prevé el artículo 178 de la Ley de Transparencia y Acceso a la </w:t>
      </w:r>
      <w:r w:rsidRPr="00554888">
        <w:rPr>
          <w:rFonts w:ascii="Palatino Linotype" w:eastAsia="Palatino Linotype" w:hAnsi="Palatino Linotype" w:cs="Palatino Linotype"/>
        </w:rPr>
        <w:lastRenderedPageBreak/>
        <w:t>Información Pública del Estado de México y Municipios, que establece:</w:t>
      </w:r>
    </w:p>
    <w:p w:rsidR="00B4781F" w:rsidRPr="00554888" w:rsidRDefault="00B4781F" w:rsidP="00554888">
      <w:pPr>
        <w:ind w:left="720" w:right="709"/>
        <w:jc w:val="both"/>
        <w:rPr>
          <w:rFonts w:ascii="Palatino Linotype" w:eastAsia="Palatino Linotype" w:hAnsi="Palatino Linotype" w:cs="Palatino Linotype"/>
          <w:i/>
          <w:sz w:val="22"/>
          <w:szCs w:val="22"/>
        </w:rPr>
      </w:pPr>
    </w:p>
    <w:p w:rsidR="00B4781F" w:rsidRPr="00554888" w:rsidRDefault="005215F3" w:rsidP="00554888">
      <w:pPr>
        <w:ind w:left="851" w:right="899"/>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w:t>
      </w:r>
      <w:r w:rsidRPr="00554888">
        <w:rPr>
          <w:rFonts w:ascii="Palatino Linotype" w:eastAsia="Palatino Linotype" w:hAnsi="Palatino Linotype" w:cs="Palatino Linotype"/>
          <w:b/>
          <w:i/>
          <w:sz w:val="22"/>
          <w:szCs w:val="22"/>
        </w:rPr>
        <w:t>Artículo 178.</w:t>
      </w:r>
      <w:r w:rsidRPr="00554888">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B4781F" w:rsidRPr="00554888" w:rsidRDefault="00B4781F" w:rsidP="00554888">
      <w:pPr>
        <w:ind w:left="851" w:right="899"/>
        <w:jc w:val="both"/>
        <w:rPr>
          <w:rFonts w:ascii="Palatino Linotype" w:eastAsia="Palatino Linotype" w:hAnsi="Palatino Linotype" w:cs="Palatino Linotype"/>
          <w:i/>
          <w:sz w:val="22"/>
          <w:szCs w:val="22"/>
        </w:rPr>
      </w:pPr>
    </w:p>
    <w:p w:rsidR="00B4781F" w:rsidRPr="00554888" w:rsidRDefault="005215F3" w:rsidP="00554888">
      <w:pPr>
        <w:ind w:left="851" w:right="899"/>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rsidR="00B4781F" w:rsidRPr="00554888" w:rsidRDefault="00B4781F" w:rsidP="00554888">
      <w:pPr>
        <w:ind w:left="851" w:right="899"/>
        <w:jc w:val="both"/>
        <w:rPr>
          <w:rFonts w:ascii="Palatino Linotype" w:eastAsia="Palatino Linotype" w:hAnsi="Palatino Linotype" w:cs="Palatino Linotype"/>
          <w:i/>
          <w:sz w:val="22"/>
          <w:szCs w:val="22"/>
        </w:rPr>
      </w:pPr>
    </w:p>
    <w:p w:rsidR="00B4781F" w:rsidRPr="00554888" w:rsidRDefault="005215F3" w:rsidP="00554888">
      <w:pPr>
        <w:ind w:left="851" w:right="899"/>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rsidR="00B4781F" w:rsidRPr="00554888" w:rsidRDefault="00B4781F" w:rsidP="00554888">
      <w:pPr>
        <w:ind w:left="720" w:right="709"/>
        <w:jc w:val="both"/>
        <w:rPr>
          <w:rFonts w:ascii="Palatino Linotype" w:eastAsia="Palatino Linotype" w:hAnsi="Palatino Linotype" w:cs="Palatino Linotype"/>
          <w:i/>
          <w:sz w:val="22"/>
          <w:szCs w:val="22"/>
        </w:rPr>
      </w:pPr>
    </w:p>
    <w:p w:rsidR="00B4781F" w:rsidRPr="00554888" w:rsidRDefault="005215F3" w:rsidP="00554888">
      <w:pPr>
        <w:spacing w:line="360" w:lineRule="auto"/>
        <w:jc w:val="both"/>
        <w:rPr>
          <w:rFonts w:ascii="Palatino Linotype" w:eastAsia="Palatino Linotype" w:hAnsi="Palatino Linotype" w:cs="Palatino Linotype"/>
        </w:rPr>
      </w:pPr>
      <w:bookmarkStart w:id="1" w:name="_heading=h.o6sewjs6zihd" w:colFirst="0" w:colLast="0"/>
      <w:bookmarkEnd w:id="1"/>
      <w:r w:rsidRPr="00554888">
        <w:rPr>
          <w:rFonts w:ascii="Palatino Linotype" w:eastAsia="Palatino Linotype" w:hAnsi="Palatino Linotype" w:cs="Palatino Linotype"/>
        </w:rPr>
        <w:t xml:space="preserve">En esa tesitura, atendiendo a que </w:t>
      </w:r>
      <w:r w:rsidRPr="00554888">
        <w:rPr>
          <w:rFonts w:ascii="Palatino Linotype" w:eastAsia="Palatino Linotype" w:hAnsi="Palatino Linotype" w:cs="Palatino Linotype"/>
          <w:b/>
        </w:rPr>
        <w:t>EL SUJETO OBLIGADO</w:t>
      </w:r>
      <w:r w:rsidRPr="00554888">
        <w:rPr>
          <w:rFonts w:ascii="Palatino Linotype" w:eastAsia="Palatino Linotype" w:hAnsi="Palatino Linotype" w:cs="Palatino Linotype"/>
        </w:rPr>
        <w:t xml:space="preserve"> notificó las respuestas a las solicitudes de Acceso a la Información Pública el día</w:t>
      </w:r>
      <w:r w:rsidRPr="00554888">
        <w:rPr>
          <w:rFonts w:ascii="Palatino Linotype" w:eastAsia="Palatino Linotype" w:hAnsi="Palatino Linotype" w:cs="Palatino Linotype"/>
          <w:b/>
        </w:rPr>
        <w:t xml:space="preserve"> trece de septiembre de dos mil veintitrés</w:t>
      </w:r>
      <w:r w:rsidRPr="00554888">
        <w:rPr>
          <w:rFonts w:ascii="Palatino Linotype" w:eastAsia="Palatino Linotype" w:hAnsi="Palatino Linotype" w:cs="Palatino Linotype"/>
        </w:rPr>
        <w:t xml:space="preserve">; así, el plazo de quince días hábiles que el artículo 178 de la Ley de la materia otorga al </w:t>
      </w:r>
      <w:r w:rsidRPr="00554888">
        <w:rPr>
          <w:rFonts w:ascii="Palatino Linotype" w:eastAsia="Palatino Linotype" w:hAnsi="Palatino Linotype" w:cs="Palatino Linotype"/>
          <w:b/>
        </w:rPr>
        <w:t xml:space="preserve"> RECURRENTE</w:t>
      </w:r>
      <w:r w:rsidRPr="00554888">
        <w:rPr>
          <w:rFonts w:ascii="Palatino Linotype" w:eastAsia="Palatino Linotype" w:hAnsi="Palatino Linotype" w:cs="Palatino Linotype"/>
        </w:rPr>
        <w:t xml:space="preserve"> para presentar los Recursos de Revisión, transcurrió del </w:t>
      </w:r>
      <w:r w:rsidRPr="00554888">
        <w:rPr>
          <w:rFonts w:ascii="Palatino Linotype" w:eastAsia="Palatino Linotype" w:hAnsi="Palatino Linotype" w:cs="Palatino Linotype"/>
          <w:b/>
        </w:rPr>
        <w:t>catorce de septiembre al cuatro de octubre de dos mil veintitrés</w:t>
      </w:r>
      <w:r w:rsidRPr="00554888">
        <w:rPr>
          <w:rFonts w:ascii="Palatino Linotype" w:eastAsia="Palatino Linotype" w:hAnsi="Palatino Linotype" w:cs="Palatino Linotype"/>
        </w:rPr>
        <w:t>,</w:t>
      </w:r>
      <w:r w:rsidRPr="00554888">
        <w:rPr>
          <w:rFonts w:ascii="Palatino Linotype" w:eastAsia="Palatino Linotype" w:hAnsi="Palatino Linotype" w:cs="Palatino Linotype"/>
          <w:b/>
        </w:rPr>
        <w:t xml:space="preserve"> </w:t>
      </w:r>
      <w:r w:rsidRPr="00554888">
        <w:rPr>
          <w:rFonts w:ascii="Palatino Linotype" w:eastAsia="Palatino Linotype" w:hAnsi="Palatino Linotype" w:cs="Palatino Linotype"/>
        </w:rPr>
        <w:t>sin contemplar en el cómputo los días sábados y domingos, considerados como días inhábiles, en términos del artículo 3, fracción X de la Ley de Transparencia y Acceso a la Información Pública del Estado de México y Municipios.</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En ese tenor, si los Recursos de Revisión que nos ocupan, se presentaron el día</w:t>
      </w:r>
      <w:r w:rsidRPr="00554888">
        <w:rPr>
          <w:rFonts w:ascii="Palatino Linotype" w:eastAsia="Palatino Linotype" w:hAnsi="Palatino Linotype" w:cs="Palatino Linotype"/>
          <w:b/>
        </w:rPr>
        <w:t xml:space="preserve"> catorce de septiembre de dos mil veintitrés </w:t>
      </w:r>
      <w:r w:rsidRPr="00554888">
        <w:rPr>
          <w:rFonts w:ascii="Palatino Linotype" w:eastAsia="Palatino Linotype" w:hAnsi="Palatino Linotype" w:cs="Palatino Linotype"/>
        </w:rPr>
        <w:t>estos se encuentran dentro de los márgenes temporales previstos en el citado precepto legal y, por tanto, se consideran oportunos.</w:t>
      </w:r>
    </w:p>
    <w:p w:rsidR="00B4781F" w:rsidRPr="00554888" w:rsidRDefault="00B4781F" w:rsidP="00554888">
      <w:pPr>
        <w:spacing w:line="360" w:lineRule="auto"/>
        <w:ind w:right="49"/>
        <w:jc w:val="both"/>
        <w:rPr>
          <w:rFonts w:ascii="Palatino Linotype" w:eastAsia="Palatino Linotype" w:hAnsi="Palatino Linotype" w:cs="Palatino Linotype"/>
          <w:b/>
          <w:sz w:val="28"/>
          <w:szCs w:val="28"/>
        </w:rPr>
      </w:pPr>
    </w:p>
    <w:p w:rsidR="00B4781F" w:rsidRPr="00554888" w:rsidRDefault="005215F3" w:rsidP="00554888">
      <w:pPr>
        <w:widowControl w:val="0"/>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b/>
          <w:sz w:val="28"/>
          <w:szCs w:val="28"/>
        </w:rPr>
        <w:lastRenderedPageBreak/>
        <w:t>CUARTO.</w:t>
      </w:r>
      <w:r w:rsidRPr="00554888">
        <w:rPr>
          <w:rFonts w:ascii="Palatino Linotype" w:eastAsia="Palatino Linotype" w:hAnsi="Palatino Linotype" w:cs="Palatino Linotype"/>
          <w:b/>
        </w:rPr>
        <w:t xml:space="preserve"> Justificación de la Acumulación de los Recursos.</w:t>
      </w:r>
      <w:r w:rsidRPr="00554888">
        <w:rPr>
          <w:rFonts w:ascii="Palatino Linotype" w:eastAsia="Palatino Linotype" w:hAnsi="Palatino Linotype" w:cs="Palatino Linotype"/>
        </w:rPr>
        <w:t xml:space="preserve"> </w:t>
      </w:r>
    </w:p>
    <w:p w:rsidR="00B4781F" w:rsidRPr="00554888" w:rsidRDefault="005215F3" w:rsidP="00554888">
      <w:pPr>
        <w:widowControl w:val="0"/>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De las constancias que obran en los expedientes, se advierte que los Recursos de Revisión fueron presentados por el mismo </w:t>
      </w:r>
      <w:r w:rsidRPr="00554888">
        <w:rPr>
          <w:rFonts w:ascii="Palatino Linotype" w:eastAsia="Palatino Linotype" w:hAnsi="Palatino Linotype" w:cs="Palatino Linotype"/>
          <w:b/>
        </w:rPr>
        <w:t xml:space="preserve">RECURRENTE </w:t>
      </w:r>
      <w:r w:rsidRPr="00554888">
        <w:rPr>
          <w:rFonts w:ascii="Palatino Linotype" w:eastAsia="Palatino Linotype" w:hAnsi="Palatino Linotype" w:cs="Palatino Linotype"/>
        </w:rPr>
        <w:t xml:space="preserve">ante el mismo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 aunado a que resulta conveniente su trámite de forma unificada por economía procesal y a fin de evitar la emisión de resoluciones contradictorias; por lo que, fue procedente que se decretara su acumulación, de conformidad con lo dispuesto en el artículo 18 del Código de Procedimientos Administrativos del Estado de México, de aplicación supletoria en términos del ordinal 195 de 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rsidR="00B4781F" w:rsidRPr="00554888" w:rsidRDefault="005215F3" w:rsidP="00554888">
      <w:pPr>
        <w:tabs>
          <w:tab w:val="center" w:pos="4252"/>
          <w:tab w:val="right" w:pos="8504"/>
        </w:tabs>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sz w:val="22"/>
          <w:szCs w:val="22"/>
        </w:rPr>
        <w:t xml:space="preserve">De </w:t>
      </w:r>
      <w:r w:rsidRPr="00554888">
        <w:rPr>
          <w:rFonts w:ascii="Palatino Linotype" w:eastAsia="Palatino Linotype" w:hAnsi="Palatino Linotype" w:cs="Palatino Linotype"/>
        </w:rPr>
        <w:t>lo dispuesto en la normativa anterior, dicha acumulación procede cuando:</w:t>
      </w:r>
    </w:p>
    <w:p w:rsidR="00B4781F" w:rsidRPr="00554888" w:rsidRDefault="00B4781F" w:rsidP="00554888">
      <w:pPr>
        <w:tabs>
          <w:tab w:val="center" w:pos="4252"/>
          <w:tab w:val="right" w:pos="8504"/>
        </w:tabs>
        <w:spacing w:line="360" w:lineRule="auto"/>
        <w:jc w:val="both"/>
        <w:rPr>
          <w:rFonts w:ascii="Palatino Linotype" w:eastAsia="Palatino Linotype" w:hAnsi="Palatino Linotype" w:cs="Palatino Linotype"/>
        </w:rPr>
      </w:pPr>
    </w:p>
    <w:p w:rsidR="00B4781F" w:rsidRPr="00554888" w:rsidRDefault="005215F3" w:rsidP="00554888">
      <w:pPr>
        <w:numPr>
          <w:ilvl w:val="0"/>
          <w:numId w:val="1"/>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554888">
        <w:rPr>
          <w:rFonts w:ascii="Palatino Linotype" w:eastAsia="Palatino Linotype" w:hAnsi="Palatino Linotype" w:cs="Palatino Linotype"/>
        </w:rPr>
        <w:t>El solicitante y la información referida sean las mismas;</w:t>
      </w:r>
    </w:p>
    <w:p w:rsidR="00B4781F" w:rsidRPr="00554888" w:rsidRDefault="005215F3" w:rsidP="00554888">
      <w:pPr>
        <w:numPr>
          <w:ilvl w:val="0"/>
          <w:numId w:val="1"/>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554888">
        <w:rPr>
          <w:rFonts w:ascii="Palatino Linotype" w:eastAsia="Palatino Linotype" w:hAnsi="Palatino Linotype" w:cs="Palatino Linotype"/>
        </w:rPr>
        <w:t>Las partes o los actos impugnados sean iguales;</w:t>
      </w:r>
    </w:p>
    <w:p w:rsidR="00B4781F" w:rsidRPr="00554888" w:rsidRDefault="005215F3" w:rsidP="00554888">
      <w:pPr>
        <w:numPr>
          <w:ilvl w:val="0"/>
          <w:numId w:val="1"/>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554888">
        <w:rPr>
          <w:rFonts w:ascii="Palatino Linotype" w:eastAsia="Palatino Linotype" w:hAnsi="Palatino Linotype" w:cs="Palatino Linotype"/>
          <w:b/>
        </w:rPr>
        <w:t>Cuando se trate del mismo solicitante</w:t>
      </w:r>
      <w:r w:rsidRPr="00554888">
        <w:rPr>
          <w:rFonts w:ascii="Palatino Linotype" w:eastAsia="Palatino Linotype" w:hAnsi="Palatino Linotype" w:cs="Palatino Linotype"/>
        </w:rPr>
        <w:t>, el mismo Sujeto Obligado, aunque se trate de solicitudes diversas; y,</w:t>
      </w:r>
    </w:p>
    <w:p w:rsidR="00B4781F" w:rsidRPr="00554888" w:rsidRDefault="005215F3" w:rsidP="00554888">
      <w:pPr>
        <w:numPr>
          <w:ilvl w:val="0"/>
          <w:numId w:val="1"/>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554888">
        <w:rPr>
          <w:rFonts w:ascii="Palatino Linotype" w:eastAsia="Palatino Linotype" w:hAnsi="Palatino Linotype" w:cs="Palatino Linotype"/>
          <w:b/>
        </w:rPr>
        <w:t>Resulte conveniente la resolución unificada de los asuntos</w:t>
      </w:r>
      <w:r w:rsidRPr="00554888">
        <w:rPr>
          <w:rFonts w:ascii="Palatino Linotype" w:eastAsia="Palatino Linotype" w:hAnsi="Palatino Linotype" w:cs="Palatino Linotype"/>
          <w:i/>
        </w:rPr>
        <w:t>.</w:t>
      </w:r>
    </w:p>
    <w:p w:rsidR="00B4781F" w:rsidRPr="00554888" w:rsidRDefault="00B4781F" w:rsidP="00554888">
      <w:pPr>
        <w:tabs>
          <w:tab w:val="center" w:pos="4252"/>
          <w:tab w:val="right" w:pos="8504"/>
        </w:tabs>
        <w:spacing w:line="360" w:lineRule="auto"/>
        <w:jc w:val="both"/>
        <w:rPr>
          <w:rFonts w:ascii="Palatino Linotype" w:eastAsia="Palatino Linotype" w:hAnsi="Palatino Linotype" w:cs="Palatino Linotype"/>
        </w:rPr>
      </w:pPr>
    </w:p>
    <w:p w:rsidR="00B4781F" w:rsidRPr="00554888" w:rsidRDefault="005215F3" w:rsidP="00554888">
      <w:pPr>
        <w:tabs>
          <w:tab w:val="center" w:pos="4252"/>
          <w:tab w:val="right" w:pos="8504"/>
        </w:tabs>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Así, tal y como se mencionó anteriormente, los Recursos de Revisión que nos ocupan fueron interpuestos por el mismo </w:t>
      </w:r>
      <w:r w:rsidRPr="00554888">
        <w:rPr>
          <w:rFonts w:ascii="Palatino Linotype" w:eastAsia="Palatino Linotype" w:hAnsi="Palatino Linotype" w:cs="Palatino Linotype"/>
          <w:b/>
        </w:rPr>
        <w:t>RECURRENTE</w:t>
      </w:r>
      <w:r w:rsidRPr="00554888">
        <w:rPr>
          <w:rFonts w:ascii="Palatino Linotype" w:eastAsia="Palatino Linotype" w:hAnsi="Palatino Linotype" w:cs="Palatino Linotype"/>
        </w:rPr>
        <w:t xml:space="preserve"> ante el mismo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 xml:space="preserve">; por lo que, resulta conveniente su resolución conjunta. </w:t>
      </w:r>
    </w:p>
    <w:p w:rsidR="00B4781F" w:rsidRPr="00554888" w:rsidRDefault="00B4781F" w:rsidP="00554888">
      <w:pPr>
        <w:spacing w:line="360" w:lineRule="auto"/>
        <w:jc w:val="both"/>
        <w:rPr>
          <w:rFonts w:ascii="Palatino Linotype" w:eastAsia="Palatino Linotype" w:hAnsi="Palatino Linotype" w:cs="Palatino Linotype"/>
          <w:b/>
        </w:rPr>
      </w:pPr>
    </w:p>
    <w:p w:rsidR="00B4781F" w:rsidRPr="00554888" w:rsidRDefault="005215F3" w:rsidP="00554888">
      <w:p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t xml:space="preserve">QUINTO. </w:t>
      </w:r>
      <w:r w:rsidRPr="00554888">
        <w:rPr>
          <w:rFonts w:ascii="Palatino Linotype" w:eastAsia="Palatino Linotype" w:hAnsi="Palatino Linotype" w:cs="Palatino Linotype"/>
          <w:b/>
        </w:rPr>
        <w:t xml:space="preserve">Procedibilidad. </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Conocida la respuesta por la parte</w:t>
      </w:r>
      <w:r w:rsidRPr="00554888">
        <w:rPr>
          <w:rFonts w:ascii="Palatino Linotype" w:eastAsia="Palatino Linotype" w:hAnsi="Palatino Linotype" w:cs="Palatino Linotype"/>
          <w:b/>
        </w:rPr>
        <w:t xml:space="preserve"> RECURRENTE</w:t>
      </w:r>
      <w:r w:rsidRPr="00554888">
        <w:rPr>
          <w:rFonts w:ascii="Palatino Linotype" w:eastAsia="Palatino Linotype" w:hAnsi="Palatino Linotype" w:cs="Palatino Linotype"/>
        </w:rPr>
        <w:t>, al no estar conforme con los términos de la misma, interpuso el recurso de revisión que nos ocupa, donde señaló como razones o motivos de inconformidad la negativa de entrega de información, la cual encuadra en la fracción I del artículo 179 de la Ley de Transparencia y Acceso a la Información Pública del Estado de México y Municipios, como se advierte a continuación:</w:t>
      </w:r>
    </w:p>
    <w:p w:rsidR="00B4781F" w:rsidRPr="00554888" w:rsidRDefault="00B4781F" w:rsidP="00554888">
      <w:pPr>
        <w:ind w:right="49"/>
        <w:jc w:val="both"/>
        <w:rPr>
          <w:rFonts w:ascii="Palatino Linotype" w:eastAsia="Palatino Linotype" w:hAnsi="Palatino Linotype" w:cs="Palatino Linotype"/>
        </w:rPr>
      </w:pPr>
    </w:p>
    <w:p w:rsidR="00B4781F" w:rsidRPr="00554888" w:rsidRDefault="005215F3" w:rsidP="00554888">
      <w:pPr>
        <w:ind w:left="851" w:right="899"/>
        <w:jc w:val="both"/>
        <w:rPr>
          <w:rFonts w:ascii="Palatino Linotype" w:eastAsia="Palatino Linotype" w:hAnsi="Palatino Linotype" w:cs="Palatino Linotype"/>
          <w:i/>
        </w:rPr>
      </w:pPr>
      <w:r w:rsidRPr="00554888">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r w:rsidRPr="00554888">
        <w:rPr>
          <w:rFonts w:ascii="Palatino Linotype" w:eastAsia="Palatino Linotype" w:hAnsi="Palatino Linotype" w:cs="Palatino Linotype"/>
          <w:i/>
        </w:rPr>
        <w:br/>
        <w:t>(…)</w:t>
      </w:r>
    </w:p>
    <w:p w:rsidR="00B4781F" w:rsidRPr="00554888" w:rsidRDefault="00B4781F" w:rsidP="00554888">
      <w:pPr>
        <w:ind w:left="851" w:right="899"/>
        <w:jc w:val="both"/>
        <w:rPr>
          <w:rFonts w:ascii="Palatino Linotype" w:eastAsia="Palatino Linotype" w:hAnsi="Palatino Linotype" w:cs="Palatino Linotype"/>
          <w:i/>
        </w:rPr>
      </w:pPr>
    </w:p>
    <w:p w:rsidR="00B4781F" w:rsidRPr="00554888" w:rsidRDefault="005215F3" w:rsidP="00554888">
      <w:pPr>
        <w:ind w:left="851" w:right="899"/>
        <w:jc w:val="both"/>
        <w:rPr>
          <w:rFonts w:ascii="Palatino Linotype" w:eastAsia="Palatino Linotype" w:hAnsi="Palatino Linotype" w:cs="Palatino Linotype"/>
          <w:i/>
        </w:rPr>
      </w:pPr>
      <w:r w:rsidRPr="00554888">
        <w:rPr>
          <w:rFonts w:ascii="Palatino Linotype" w:eastAsia="Palatino Linotype" w:hAnsi="Palatino Linotype" w:cs="Palatino Linotype"/>
          <w:i/>
        </w:rPr>
        <w:t>I. La negativa a la información solicitada;</w:t>
      </w:r>
    </w:p>
    <w:p w:rsidR="00B4781F" w:rsidRPr="00554888" w:rsidRDefault="00B4781F" w:rsidP="00554888">
      <w:pPr>
        <w:jc w:val="both"/>
        <w:rPr>
          <w:rFonts w:ascii="Palatino Linotype" w:eastAsia="Palatino Linotype" w:hAnsi="Palatino Linotype" w:cs="Palatino Linotype"/>
          <w:b/>
          <w:sz w:val="22"/>
          <w:szCs w:val="22"/>
        </w:rPr>
      </w:pPr>
    </w:p>
    <w:p w:rsidR="00B4781F" w:rsidRPr="00554888" w:rsidRDefault="00B4781F" w:rsidP="00554888">
      <w:pPr>
        <w:spacing w:line="360" w:lineRule="auto"/>
        <w:jc w:val="both"/>
        <w:rPr>
          <w:rFonts w:ascii="Palatino Linotype" w:eastAsia="Palatino Linotype" w:hAnsi="Palatino Linotype" w:cs="Palatino Linotype"/>
          <w:b/>
          <w:sz w:val="28"/>
          <w:szCs w:val="28"/>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lastRenderedPageBreak/>
        <w:t>SEXTO</w:t>
      </w:r>
      <w:r w:rsidRPr="00554888">
        <w:rPr>
          <w:rFonts w:ascii="Palatino Linotype" w:eastAsia="Palatino Linotype" w:hAnsi="Palatino Linotype" w:cs="Palatino Linotype"/>
          <w:b/>
        </w:rPr>
        <w:t>. Estudio y resolución del asunto.</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ind w:right="49"/>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Por consiguiente, procederemos al análisis del </w:t>
      </w:r>
      <w:r w:rsidRPr="00554888">
        <w:rPr>
          <w:rFonts w:ascii="Palatino Linotype" w:eastAsia="Palatino Linotype" w:hAnsi="Palatino Linotype" w:cs="Palatino Linotype"/>
          <w:b/>
        </w:rPr>
        <w:t xml:space="preserve">caso en concreto, </w:t>
      </w:r>
      <w:r w:rsidRPr="00554888">
        <w:rPr>
          <w:rFonts w:ascii="Palatino Linotype" w:eastAsia="Palatino Linotype" w:hAnsi="Palatino Linotype" w:cs="Palatino Linotype"/>
        </w:rPr>
        <w:t>por lo tanto, es indispensable señalar lo que requirió el ciudadano en las solicitudes de acceso a la información, que son 00910/INFOEM/IP/2023 y 00925/INFOEM/IP/2023 lo siguiente:</w:t>
      </w:r>
    </w:p>
    <w:p w:rsidR="00B4781F" w:rsidRPr="00554888" w:rsidRDefault="00B4781F" w:rsidP="00554888">
      <w:pPr>
        <w:spacing w:line="360" w:lineRule="auto"/>
        <w:ind w:left="851" w:right="1134"/>
        <w:jc w:val="both"/>
        <w:rPr>
          <w:rFonts w:ascii="Palatino Linotype" w:eastAsia="Palatino Linotype" w:hAnsi="Palatino Linotype" w:cs="Palatino Linotype"/>
          <w:sz w:val="22"/>
          <w:szCs w:val="22"/>
        </w:rPr>
      </w:pPr>
    </w:p>
    <w:p w:rsidR="00B4781F" w:rsidRPr="00554888" w:rsidRDefault="005215F3" w:rsidP="00554888">
      <w:pPr>
        <w:numPr>
          <w:ilvl w:val="0"/>
          <w:numId w:val="2"/>
        </w:numPr>
        <w:pBdr>
          <w:top w:val="nil"/>
          <w:left w:val="nil"/>
          <w:bottom w:val="nil"/>
          <w:right w:val="nil"/>
          <w:between w:val="nil"/>
        </w:pBdr>
        <w:spacing w:line="360" w:lineRule="auto"/>
        <w:ind w:left="851" w:right="1134"/>
        <w:jc w:val="both"/>
        <w:rPr>
          <w:rFonts w:ascii="Palatino Linotype" w:eastAsia="Palatino Linotype" w:hAnsi="Palatino Linotype" w:cs="Palatino Linotype"/>
          <w:sz w:val="22"/>
          <w:szCs w:val="22"/>
        </w:rPr>
      </w:pPr>
      <w:r w:rsidRPr="00554888">
        <w:rPr>
          <w:rFonts w:ascii="Palatino Linotype" w:eastAsia="Palatino Linotype" w:hAnsi="Palatino Linotype" w:cs="Palatino Linotype"/>
          <w:b/>
          <w:i/>
          <w:sz w:val="22"/>
          <w:szCs w:val="22"/>
        </w:rPr>
        <w:t xml:space="preserve">Conocer la respuesta de la solicitud 00291/ZUMPANGO/IP/2023 ya que fue borrada del sistema </w:t>
      </w:r>
      <w:proofErr w:type="spellStart"/>
      <w:r w:rsidRPr="00554888">
        <w:rPr>
          <w:rFonts w:ascii="Palatino Linotype" w:eastAsia="Palatino Linotype" w:hAnsi="Palatino Linotype" w:cs="Palatino Linotype"/>
          <w:b/>
          <w:i/>
          <w:sz w:val="22"/>
          <w:szCs w:val="22"/>
        </w:rPr>
        <w:t>saimex</w:t>
      </w:r>
      <w:proofErr w:type="spellEnd"/>
      <w:r w:rsidRPr="00554888">
        <w:rPr>
          <w:rFonts w:ascii="Palatino Linotype" w:eastAsia="Palatino Linotype" w:hAnsi="Palatino Linotype" w:cs="Palatino Linotype"/>
          <w:b/>
          <w:i/>
          <w:sz w:val="22"/>
          <w:szCs w:val="22"/>
        </w:rPr>
        <w:t>. Así mismo saber porque situación fue borrada y quién dio la orden.</w:t>
      </w:r>
    </w:p>
    <w:p w:rsidR="00B4781F" w:rsidRPr="00554888" w:rsidRDefault="00B4781F" w:rsidP="00554888">
      <w:pPr>
        <w:pBdr>
          <w:top w:val="nil"/>
          <w:left w:val="nil"/>
          <w:bottom w:val="nil"/>
          <w:right w:val="nil"/>
          <w:between w:val="nil"/>
        </w:pBdr>
        <w:spacing w:line="360" w:lineRule="auto"/>
        <w:ind w:left="851" w:right="1134"/>
        <w:jc w:val="both"/>
        <w:rPr>
          <w:rFonts w:ascii="Palatino Linotype" w:eastAsia="Palatino Linotype" w:hAnsi="Palatino Linotype" w:cs="Palatino Linotype"/>
          <w:sz w:val="22"/>
          <w:szCs w:val="22"/>
        </w:rPr>
      </w:pPr>
    </w:p>
    <w:p w:rsidR="00B4781F" w:rsidRPr="00554888" w:rsidRDefault="005215F3" w:rsidP="00554888">
      <w:pPr>
        <w:numPr>
          <w:ilvl w:val="0"/>
          <w:numId w:val="2"/>
        </w:numPr>
        <w:pBdr>
          <w:top w:val="nil"/>
          <w:left w:val="nil"/>
          <w:bottom w:val="nil"/>
          <w:right w:val="nil"/>
          <w:between w:val="nil"/>
        </w:pBdr>
        <w:spacing w:line="360" w:lineRule="auto"/>
        <w:ind w:left="851" w:right="1134"/>
        <w:jc w:val="both"/>
        <w:rPr>
          <w:rFonts w:ascii="Palatino Linotype" w:eastAsia="Palatino Linotype" w:hAnsi="Palatino Linotype" w:cs="Palatino Linotype"/>
          <w:sz w:val="22"/>
          <w:szCs w:val="22"/>
        </w:rPr>
      </w:pPr>
      <w:r w:rsidRPr="00554888">
        <w:rPr>
          <w:rFonts w:ascii="Palatino Linotype" w:eastAsia="Palatino Linotype" w:hAnsi="Palatino Linotype" w:cs="Palatino Linotype"/>
          <w:b/>
          <w:i/>
          <w:sz w:val="22"/>
          <w:szCs w:val="22"/>
        </w:rPr>
        <w:t>Cuántas solicitudes han sido borradas por la unidad de transparencia del municipio de Zumpango y que decían.</w:t>
      </w:r>
    </w:p>
    <w:p w:rsidR="00B4781F" w:rsidRPr="00554888" w:rsidRDefault="00B4781F" w:rsidP="00554888">
      <w:pPr>
        <w:spacing w:line="360" w:lineRule="auto"/>
        <w:ind w:right="49"/>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lastRenderedPageBreak/>
        <w:t xml:space="preserve">Ante esta solicitud, el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 xml:space="preserve"> informó primeramente que es parcialmente competente para proporcionar la información requerida, ya que lo solicitado podría encontrarse en poder de otro Sujeto Obligado, es decir del AYUNTAMIENTO DE ZUMPANGO, MÉXICO, pues solo es responsable de pronunciarse respecto de aquella información generada, obtenida, adquirida, transformada, administrada o poseída por este Sujeto Obligado y no así del resto de los 332 Sujetos Obligados del Estado de México.</w:t>
      </w:r>
    </w:p>
    <w:p w:rsidR="00B4781F" w:rsidRPr="00554888" w:rsidRDefault="00B4781F" w:rsidP="0055488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B4781F" w:rsidRPr="00554888" w:rsidRDefault="005215F3" w:rsidP="00554888">
      <w:pPr>
        <w:spacing w:line="360" w:lineRule="auto"/>
        <w:ind w:right="-28"/>
        <w:jc w:val="both"/>
        <w:rPr>
          <w:rFonts w:ascii="Palatino Linotype" w:eastAsia="Palatino Linotype" w:hAnsi="Palatino Linotype" w:cs="Palatino Linotype"/>
        </w:rPr>
      </w:pPr>
      <w:r w:rsidRPr="00554888">
        <w:rPr>
          <w:rFonts w:ascii="Palatino Linotype" w:eastAsia="Palatino Linotype" w:hAnsi="Palatino Linotype" w:cs="Palatino Linotype"/>
        </w:rPr>
        <w:t>En ese contexto, tanto en respuesta, como Informe Justificado, el Sujeto Obligado manifestó que era incompetente para conocer de lo peticionado de manera parcial en ambas solicitudes de información, por lo que orientó al Particular a dirigir su solicitud de información a la a dicho Ente, como se advierte a continuación:</w:t>
      </w:r>
    </w:p>
    <w:p w:rsidR="00B4781F" w:rsidRPr="00554888" w:rsidRDefault="00B4781F" w:rsidP="00554888">
      <w:pPr>
        <w:spacing w:line="360" w:lineRule="auto"/>
        <w:ind w:right="-28"/>
        <w:jc w:val="both"/>
        <w:rPr>
          <w:rFonts w:ascii="Palatino Linotype" w:eastAsia="Palatino Linotype" w:hAnsi="Palatino Linotype" w:cs="Palatino Linotype"/>
        </w:rPr>
      </w:pPr>
    </w:p>
    <w:p w:rsidR="00B4781F" w:rsidRPr="00554888" w:rsidRDefault="005215F3" w:rsidP="00554888">
      <w:pPr>
        <w:spacing w:line="360" w:lineRule="auto"/>
        <w:ind w:right="-28"/>
        <w:jc w:val="center"/>
        <w:rPr>
          <w:rFonts w:ascii="Palatino Linotype" w:eastAsia="Palatino Linotype" w:hAnsi="Palatino Linotype" w:cs="Palatino Linotype"/>
        </w:rPr>
      </w:pPr>
      <w:r w:rsidRPr="00554888">
        <w:rPr>
          <w:noProof/>
        </w:rPr>
        <w:drawing>
          <wp:inline distT="0" distB="0" distL="0" distR="0">
            <wp:extent cx="4636664" cy="2957032"/>
            <wp:effectExtent l="0" t="0" r="0" b="0"/>
            <wp:docPr id="3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636664" cy="2957032"/>
                    </a:xfrm>
                    <a:prstGeom prst="rect">
                      <a:avLst/>
                    </a:prstGeom>
                    <a:ln/>
                  </pic:spPr>
                </pic:pic>
              </a:graphicData>
            </a:graphic>
          </wp:inline>
        </w:drawing>
      </w:r>
    </w:p>
    <w:p w:rsidR="00B4781F" w:rsidRPr="00554888" w:rsidRDefault="005215F3" w:rsidP="00554888">
      <w:pPr>
        <w:spacing w:line="360" w:lineRule="auto"/>
        <w:ind w:right="-28"/>
        <w:jc w:val="center"/>
        <w:rPr>
          <w:rFonts w:ascii="Palatino Linotype" w:eastAsia="Palatino Linotype" w:hAnsi="Palatino Linotype" w:cs="Palatino Linotype"/>
        </w:rPr>
      </w:pPr>
      <w:r w:rsidRPr="00554888">
        <w:rPr>
          <w:noProof/>
        </w:rPr>
        <w:lastRenderedPageBreak/>
        <w:drawing>
          <wp:inline distT="0" distB="0" distL="0" distR="0">
            <wp:extent cx="4576874" cy="3230060"/>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4576874" cy="3230060"/>
                    </a:xfrm>
                    <a:prstGeom prst="rect">
                      <a:avLst/>
                    </a:prstGeom>
                    <a:ln/>
                  </pic:spPr>
                </pic:pic>
              </a:graphicData>
            </a:graphic>
          </wp:inline>
        </w:drawing>
      </w:r>
    </w:p>
    <w:p w:rsidR="00B4781F" w:rsidRPr="00554888" w:rsidRDefault="005215F3" w:rsidP="00554888">
      <w:pPr>
        <w:spacing w:line="360" w:lineRule="auto"/>
        <w:ind w:right="-28"/>
        <w:jc w:val="center"/>
        <w:rPr>
          <w:rFonts w:ascii="Palatino Linotype" w:eastAsia="Palatino Linotype" w:hAnsi="Palatino Linotype" w:cs="Palatino Linotype"/>
        </w:rPr>
      </w:pPr>
      <w:r w:rsidRPr="00554888">
        <w:rPr>
          <w:noProof/>
        </w:rPr>
        <w:drawing>
          <wp:inline distT="0" distB="0" distL="0" distR="0">
            <wp:extent cx="4700271" cy="3153475"/>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700271" cy="3153475"/>
                    </a:xfrm>
                    <a:prstGeom prst="rect">
                      <a:avLst/>
                    </a:prstGeom>
                    <a:ln/>
                  </pic:spPr>
                </pic:pic>
              </a:graphicData>
            </a:graphic>
          </wp:inline>
        </w:drawing>
      </w:r>
    </w:p>
    <w:p w:rsidR="00B4781F" w:rsidRPr="00554888" w:rsidRDefault="005215F3" w:rsidP="00554888">
      <w:pPr>
        <w:spacing w:line="360" w:lineRule="auto"/>
        <w:ind w:right="-28"/>
        <w:jc w:val="center"/>
        <w:rPr>
          <w:rFonts w:ascii="Palatino Linotype" w:eastAsia="Palatino Linotype" w:hAnsi="Palatino Linotype" w:cs="Palatino Linotype"/>
        </w:rPr>
      </w:pPr>
      <w:r w:rsidRPr="00554888">
        <w:rPr>
          <w:noProof/>
        </w:rPr>
        <w:lastRenderedPageBreak/>
        <w:drawing>
          <wp:inline distT="0" distB="0" distL="0" distR="0">
            <wp:extent cx="4562475" cy="5715000"/>
            <wp:effectExtent l="0" t="0" r="0" b="0"/>
            <wp:docPr id="4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4562475" cy="5715000"/>
                    </a:xfrm>
                    <a:prstGeom prst="rect">
                      <a:avLst/>
                    </a:prstGeom>
                    <a:ln/>
                  </pic:spPr>
                </pic:pic>
              </a:graphicData>
            </a:graphic>
          </wp:inline>
        </w:drawing>
      </w:r>
    </w:p>
    <w:p w:rsidR="00B4781F" w:rsidRPr="00554888" w:rsidRDefault="00B4781F" w:rsidP="00554888">
      <w:pPr>
        <w:spacing w:line="360" w:lineRule="auto"/>
        <w:ind w:right="-28"/>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Al respecto, de los artículos 49, fracción II, 53, fracción III y 167 de la Ley de Transparencia y Acceso a la Información Pública del Estado de México y Municipios, se desprende que </w:t>
      </w:r>
      <w:r w:rsidRPr="00554888">
        <w:rPr>
          <w:rFonts w:ascii="Palatino Linotype" w:eastAsia="Palatino Linotype" w:hAnsi="Palatino Linotype" w:cs="Palatino Linotype"/>
        </w:rPr>
        <w:lastRenderedPageBreak/>
        <w:t xml:space="preserve">las Unidades de Transparencia son responsables de </w:t>
      </w:r>
      <w:r w:rsidRPr="00554888">
        <w:rPr>
          <w:rFonts w:ascii="Palatino Linotype" w:eastAsia="Palatino Linotype" w:hAnsi="Palatino Linotype" w:cs="Palatino Linotype"/>
          <w:b/>
        </w:rPr>
        <w:t>orientar a los particulares</w:t>
      </w:r>
      <w:r w:rsidRPr="00554888">
        <w:rPr>
          <w:rFonts w:ascii="Palatino Linotype" w:eastAsia="Palatino Linotype" w:hAnsi="Palatino Linotype" w:cs="Palatino Linotype"/>
        </w:rPr>
        <w:t xml:space="preserve"> respecto de la dependencia, entidad u órgano que pudiera tener la información requerida, cuando la misma no sea competencia del sujeto obligado ante el cual se formule la solicitud de acceso, como fue realizado correctamente por el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w:t>
      </w:r>
    </w:p>
    <w:p w:rsidR="00B4781F" w:rsidRPr="00554888" w:rsidRDefault="00B4781F" w:rsidP="00554888">
      <w:pPr>
        <w:spacing w:line="360" w:lineRule="auto"/>
        <w:jc w:val="both"/>
        <w:rPr>
          <w:rFonts w:ascii="Palatino Linotype" w:eastAsia="Palatino Linotype" w:hAnsi="Palatino Linotype" w:cs="Palatino Linotype"/>
          <w:b/>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En esa tesitura, cuando las Unidades de Transparencia determinen </w:t>
      </w:r>
      <w:r w:rsidRPr="00554888">
        <w:rPr>
          <w:rFonts w:ascii="Palatino Linotype" w:eastAsia="Palatino Linotype" w:hAnsi="Palatino Linotype" w:cs="Palatino Linotype"/>
          <w:b/>
        </w:rPr>
        <w:t>la notoria incompetencia</w:t>
      </w:r>
      <w:r w:rsidRPr="00554888">
        <w:rPr>
          <w:rFonts w:ascii="Palatino Linotype" w:eastAsia="Palatino Linotype" w:hAnsi="Palatino Linotype" w:cs="Palatino Linotype"/>
        </w:rPr>
        <w:t xml:space="preserve"> por parte de los sujetos obligados deberán comunicar al solicitante la misma dentro de los </w:t>
      </w:r>
      <w:r w:rsidRPr="00554888">
        <w:rPr>
          <w:rFonts w:ascii="Palatino Linotype" w:eastAsia="Palatino Linotype" w:hAnsi="Palatino Linotype" w:cs="Palatino Linotype"/>
          <w:b/>
        </w:rPr>
        <w:t>tres días posteriores a la recepción de la solicitud</w:t>
      </w:r>
      <w:r w:rsidRPr="00554888">
        <w:rPr>
          <w:rFonts w:ascii="Palatino Linotype" w:eastAsia="Palatino Linotype" w:hAnsi="Palatino Linotype" w:cs="Palatino Linotype"/>
        </w:rPr>
        <w:t>.</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Como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numPr>
          <w:ilvl w:val="0"/>
          <w:numId w:val="4"/>
        </w:num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b/>
        </w:rPr>
        <w:t xml:space="preserve">Competencia: </w:t>
      </w:r>
      <w:r w:rsidRPr="00554888">
        <w:rPr>
          <w:rFonts w:ascii="Palatino Linotype" w:eastAsia="Palatino Linotype" w:hAnsi="Palatino Linotype" w:cs="Palatino Linotype"/>
        </w:rPr>
        <w:t>La capacidad de una autoridad para conocer sobre una materia o asunto.</w:t>
      </w:r>
    </w:p>
    <w:p w:rsidR="00B4781F" w:rsidRPr="00554888" w:rsidRDefault="005215F3" w:rsidP="00554888">
      <w:pPr>
        <w:numPr>
          <w:ilvl w:val="0"/>
          <w:numId w:val="4"/>
        </w:num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b/>
        </w:rPr>
        <w:t>Incompetencia:</w:t>
      </w:r>
      <w:r w:rsidRPr="00554888">
        <w:rPr>
          <w:rFonts w:ascii="Palatino Linotype" w:eastAsia="Palatino Linotype" w:hAnsi="Palatino Linotype" w:cs="Palatino Linotype"/>
        </w:rPr>
        <w:t xml:space="preserve"> Falta de Competencia.</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Por lo que, </w:t>
      </w:r>
      <w:r w:rsidRPr="00554888">
        <w:rPr>
          <w:rFonts w:ascii="Palatino Linotype" w:eastAsia="Palatino Linotype" w:hAnsi="Palatino Linotype" w:cs="Palatino Linotype"/>
          <w:b/>
        </w:rPr>
        <w:t>la incompetencia</w:t>
      </w:r>
      <w:r w:rsidRPr="00554888">
        <w:rPr>
          <w:rFonts w:ascii="Palatino Linotype" w:eastAsia="Palatino Linotype" w:hAnsi="Palatino Linotype" w:cs="Palatino Linotype"/>
        </w:rPr>
        <w:t xml:space="preserve">, radica en la incapacidad de una autoridad para conocer de un tema o asunto; en el mismo sentido, conviene traer a cuenta tesis aislada número </w:t>
      </w:r>
      <w:r w:rsidRPr="00554888">
        <w:rPr>
          <w:rFonts w:ascii="Palatino Linotype" w:eastAsia="Palatino Linotype" w:hAnsi="Palatino Linotype" w:cs="Palatino Linotype"/>
        </w:rPr>
        <w:lastRenderedPageBreak/>
        <w:t xml:space="preserve">III.2o.P.11 K, publicada en el Semanario Judicial de la Federación y su Gaceta, Novena Época, Tomo XV, Mayo de 2002, Pág. 1243, ya que precisa lo siguiente: </w:t>
      </w:r>
    </w:p>
    <w:p w:rsidR="00B4781F" w:rsidRPr="00554888" w:rsidRDefault="00B4781F" w:rsidP="00554888">
      <w:pPr>
        <w:jc w:val="both"/>
        <w:rPr>
          <w:rFonts w:ascii="Palatino Linotype" w:eastAsia="Palatino Linotype" w:hAnsi="Palatino Linotype" w:cs="Palatino Linotype"/>
        </w:rPr>
      </w:pPr>
    </w:p>
    <w:p w:rsidR="00B4781F" w:rsidRPr="00554888" w:rsidRDefault="005215F3" w:rsidP="00554888">
      <w:pPr>
        <w:ind w:left="567" w:right="1134"/>
        <w:jc w:val="both"/>
        <w:rPr>
          <w:rFonts w:ascii="Palatino Linotype" w:eastAsia="Palatino Linotype" w:hAnsi="Palatino Linotype" w:cs="Palatino Linotype"/>
          <w:i/>
          <w:sz w:val="20"/>
          <w:szCs w:val="20"/>
        </w:rPr>
      </w:pPr>
      <w:r w:rsidRPr="00554888">
        <w:rPr>
          <w:rFonts w:ascii="Palatino Linotype" w:eastAsia="Palatino Linotype" w:hAnsi="Palatino Linotype" w:cs="Palatino Linotype"/>
          <w:b/>
          <w:i/>
          <w:sz w:val="22"/>
          <w:szCs w:val="22"/>
        </w:rPr>
        <w:t xml:space="preserve">“LEGITIMACIÓN DE FUNCIONARIOS PÚBLICOS. LOS TRIBUNALES DE AMPARO, POR ESTAR VINCULADOS CON EL CONCEPTO DE COMPETENCIA A QUE SE REFIERE EL ARTÍCULO 16 CONSTITUCIONAL, NO PUEDEN CONOCER DE AQUÉLLA. </w:t>
      </w:r>
      <w:r w:rsidRPr="00554888">
        <w:rPr>
          <w:rFonts w:ascii="Palatino Linotype" w:eastAsia="Palatino Linotype" w:hAnsi="Palatino Linotype" w:cs="Palatino Linotype"/>
          <w:i/>
          <w:sz w:val="22"/>
          <w:szCs w:val="22"/>
        </w:rPr>
        <w:t>El artículo </w:t>
      </w:r>
      <w:hyperlink r:id="rId14">
        <w:r w:rsidRPr="00554888">
          <w:rPr>
            <w:rFonts w:ascii="Palatino Linotype" w:eastAsia="Palatino Linotype" w:hAnsi="Palatino Linotype" w:cs="Palatino Linotype"/>
            <w:i/>
            <w:sz w:val="22"/>
            <w:szCs w:val="22"/>
          </w:rPr>
          <w:t>16 constitucional</w:t>
        </w:r>
      </w:hyperlink>
      <w:r w:rsidRPr="00554888">
        <w:rPr>
          <w:rFonts w:ascii="Palatino Linotype" w:eastAsia="Palatino Linotype" w:hAnsi="Palatino Linotype" w:cs="Palatino Linotype"/>
          <w:i/>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w:t>
      </w:r>
      <w:r w:rsidRPr="00554888">
        <w:rPr>
          <w:rFonts w:ascii="Palatino Linotype" w:eastAsia="Palatino Linotype" w:hAnsi="Palatino Linotype" w:cs="Palatino Linotype"/>
          <w:i/>
          <w:sz w:val="20"/>
          <w:szCs w:val="20"/>
        </w:rPr>
        <w:t>ue consagra una garantía individual y no un control interno de la organización administrativa.”</w:t>
      </w:r>
    </w:p>
    <w:p w:rsidR="00B4781F" w:rsidRPr="00554888" w:rsidRDefault="00B4781F" w:rsidP="00554888">
      <w:pPr>
        <w:spacing w:line="360" w:lineRule="auto"/>
        <w:jc w:val="both"/>
        <w:rPr>
          <w:rFonts w:ascii="Palatino Linotype" w:eastAsia="Palatino Linotype" w:hAnsi="Palatino Linotype" w:cs="Palatino Linotype"/>
          <w:sz w:val="22"/>
          <w:szCs w:val="22"/>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De la misma manera, resulta necesario traer a colación, el Criterio 13/17, emitido por el Instituto Nacional de Transparencia, Acceso a la Información y Protección de Datos Personales, que dispone lo siguiente: </w:t>
      </w:r>
    </w:p>
    <w:p w:rsidR="00B4781F" w:rsidRPr="00554888" w:rsidRDefault="00B4781F" w:rsidP="00554888">
      <w:pPr>
        <w:jc w:val="both"/>
        <w:rPr>
          <w:rFonts w:ascii="Palatino Linotype" w:eastAsia="Palatino Linotype" w:hAnsi="Palatino Linotype" w:cs="Palatino Linotype"/>
          <w:sz w:val="22"/>
          <w:szCs w:val="22"/>
        </w:rPr>
      </w:pPr>
    </w:p>
    <w:p w:rsidR="00B4781F" w:rsidRPr="00554888" w:rsidRDefault="005215F3" w:rsidP="00554888">
      <w:pPr>
        <w:ind w:left="567"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w:t>
      </w:r>
      <w:r w:rsidRPr="00554888">
        <w:rPr>
          <w:rFonts w:ascii="Palatino Linotype" w:eastAsia="Palatino Linotype" w:hAnsi="Palatino Linotype" w:cs="Palatino Linotype"/>
          <w:b/>
          <w:i/>
          <w:sz w:val="22"/>
          <w:szCs w:val="22"/>
        </w:rPr>
        <w:t xml:space="preserve">Incompetencia. </w:t>
      </w:r>
      <w:r w:rsidRPr="00554888">
        <w:rPr>
          <w:rFonts w:ascii="Palatino Linotype" w:eastAsia="Palatino Linotype" w:hAnsi="Palatino Linotype" w:cs="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rsidR="00B4781F" w:rsidRPr="00554888" w:rsidRDefault="00B4781F" w:rsidP="00554888">
      <w:pPr>
        <w:jc w:val="both"/>
        <w:rPr>
          <w:rFonts w:ascii="Palatino Linotype" w:eastAsia="Palatino Linotype" w:hAnsi="Palatino Linotype" w:cs="Palatino Linotype"/>
          <w:sz w:val="22"/>
          <w:szCs w:val="22"/>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En tal virtud, la </w:t>
      </w:r>
      <w:r w:rsidRPr="00554888">
        <w:rPr>
          <w:rFonts w:ascii="Palatino Linotype" w:eastAsia="Palatino Linotype" w:hAnsi="Palatino Linotype" w:cs="Palatino Linotype"/>
          <w:b/>
        </w:rPr>
        <w:t xml:space="preserve">incompetencia </w:t>
      </w:r>
      <w:r w:rsidRPr="00554888">
        <w:rPr>
          <w:rFonts w:ascii="Palatino Linotype" w:eastAsia="Palatino Linotype" w:hAnsi="Palatino Linotype" w:cs="Palatino Linotype"/>
        </w:rPr>
        <w:t xml:space="preserve">implica que, de conformidad con las atribuciones conferidas al Sujeto Obligado, no habría razón por la cual éste deba contar con la </w:t>
      </w:r>
      <w:r w:rsidRPr="00554888">
        <w:rPr>
          <w:rFonts w:ascii="Palatino Linotype" w:eastAsia="Palatino Linotype" w:hAnsi="Palatino Linotype" w:cs="Palatino Linotype"/>
        </w:rPr>
        <w:lastRenderedPageBreak/>
        <w:t>información solicitada, en cuyo caso, tendría que orientar al particular para que acuda a la instancia competente.</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widowControl w:val="0"/>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Por tanto, resulta evidente la incompetencia parcial, pues primeramente ambas solicitudes información en su redacción advierten directamente las peticiones al Ayuntamiento de Zumpango, luego entonces, es quien debe atender dichas peticiones; además ambos entes son Sujetos Obligados diversos como se advierte en el Portal de Información Pública de Oficio Mexiquense, que prevé el listado de Sujetos Obligados, entre los cuales se encuentra el Instituto de Transparencia, Acceso a la Información Pública y Protección de Datos Personales del Estado de México y Municipios y el Ayuntamiento de Zumpango, tal como se observa a continuación:</w:t>
      </w:r>
    </w:p>
    <w:p w:rsidR="00B4781F" w:rsidRPr="00554888" w:rsidRDefault="005215F3" w:rsidP="00554888">
      <w:pPr>
        <w:spacing w:line="360" w:lineRule="auto"/>
        <w:jc w:val="center"/>
        <w:rPr>
          <w:rFonts w:ascii="Palatino Linotype" w:eastAsia="Palatino Linotype" w:hAnsi="Palatino Linotype" w:cs="Palatino Linotype"/>
        </w:rPr>
      </w:pPr>
      <w:r w:rsidRPr="00554888">
        <w:rPr>
          <w:noProof/>
        </w:rPr>
        <w:drawing>
          <wp:inline distT="0" distB="0" distL="0" distR="0">
            <wp:extent cx="5941060" cy="1604010"/>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941060" cy="1604010"/>
                    </a:xfrm>
                    <a:prstGeom prst="rect">
                      <a:avLst/>
                    </a:prstGeom>
                    <a:ln/>
                  </pic:spPr>
                </pic:pic>
              </a:graphicData>
            </a:graphic>
          </wp:inline>
        </w:drawing>
      </w:r>
    </w:p>
    <w:p w:rsidR="00B4781F" w:rsidRPr="00554888" w:rsidRDefault="005215F3" w:rsidP="00554888">
      <w:pPr>
        <w:spacing w:line="360" w:lineRule="auto"/>
        <w:jc w:val="center"/>
        <w:rPr>
          <w:rFonts w:ascii="Palatino Linotype" w:eastAsia="Palatino Linotype" w:hAnsi="Palatino Linotype" w:cs="Palatino Linotype"/>
        </w:rPr>
      </w:pPr>
      <w:r w:rsidRPr="00554888">
        <w:rPr>
          <w:noProof/>
        </w:rPr>
        <w:lastRenderedPageBreak/>
        <w:drawing>
          <wp:inline distT="0" distB="0" distL="0" distR="0">
            <wp:extent cx="5941060" cy="1242695"/>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1060" cy="1242695"/>
                    </a:xfrm>
                    <a:prstGeom prst="rect">
                      <a:avLst/>
                    </a:prstGeom>
                    <a:ln/>
                  </pic:spPr>
                </pic:pic>
              </a:graphicData>
            </a:graphic>
          </wp:inline>
        </w:drawing>
      </w:r>
    </w:p>
    <w:p w:rsidR="00B4781F" w:rsidRPr="00554888" w:rsidRDefault="00B4781F" w:rsidP="00554888">
      <w:pPr>
        <w:spacing w:line="360" w:lineRule="auto"/>
        <w:jc w:val="center"/>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En ese orden de ideas, también es de precisar que, son sujetos obligados distintos y cada uno tiene la obligación de cumplir con las Leyes de Transparencia, lo cual incluye entregar la información que obra en sus archivos, y realizar un adecuado manejo de los sistemas creados para la entrega de información.</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Así, se logra verificar que el Ayuntamiento de Zumpango, tal como lo refirió el Ente Recurrido, es la dependencia con atribuciones para conocer de lo requerido; con lo cual, se logra ratificar que el Instituto de Transparencia, Acceso a la Información Pública y Protección de Datos Personales del Estado de México y Municipios es </w:t>
      </w:r>
      <w:r w:rsidRPr="00554888">
        <w:rPr>
          <w:rFonts w:ascii="Palatino Linotype" w:eastAsia="Palatino Linotype" w:hAnsi="Palatino Linotype" w:cs="Palatino Linotype"/>
          <w:b/>
        </w:rPr>
        <w:t>notoriamente incompetente de manera parcial</w:t>
      </w:r>
      <w:r w:rsidRPr="00554888">
        <w:rPr>
          <w:rFonts w:ascii="Palatino Linotype" w:eastAsia="Palatino Linotype" w:hAnsi="Palatino Linotype" w:cs="Palatino Linotype"/>
        </w:rPr>
        <w:t xml:space="preserve"> para conocer de la información solicitada por el Particular.</w:t>
      </w: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En ese orden de ideas, es de recordar que el primer párrafo del artículo 167 de la Ley de Transparencia y Acceso a la Información Pública del Estado de México y Municipios, establece que cuando las unidades de transparencia determinen la notoria incompetencia deben realizar lo siguiente:</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numPr>
          <w:ilvl w:val="0"/>
          <w:numId w:val="6"/>
        </w:num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lastRenderedPageBreak/>
        <w:t>Hacerlo del conocimiento del Particular, dentro de los tres días hábiles, posteriores a la presentación de la solicitud de información, y</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numPr>
          <w:ilvl w:val="0"/>
          <w:numId w:val="6"/>
        </w:num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En caso de conocer el Sujeto Obligado competente, orientarlo a presentar la solicitud ante el mismo.</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En el presente caso, de la revisión de las constancias del expediente electrónico, localizado en el Sistema de Acceso a la Información Mexiquense (SAIMEX), se advierte que el Ente Recurrido, cumplió con los dos parámetros previamente establecidos, pues dio contestación dentro de los tres días hábiles posteriores a la presentación del requerimiento, además, de que orientó al Solicitante, a presentar la solicitud ante el Ayuntamiento de Zumpango.</w:t>
      </w:r>
    </w:p>
    <w:p w:rsidR="00B4781F" w:rsidRPr="00554888" w:rsidRDefault="00B4781F" w:rsidP="00554888">
      <w:pPr>
        <w:spacing w:line="360" w:lineRule="auto"/>
        <w:ind w:right="-93"/>
        <w:jc w:val="both"/>
        <w:rPr>
          <w:rFonts w:ascii="Palatino Linotype" w:eastAsia="Palatino Linotype" w:hAnsi="Palatino Linotype" w:cs="Palatino Linotype"/>
        </w:rPr>
      </w:pPr>
    </w:p>
    <w:p w:rsidR="00B4781F" w:rsidRPr="00554888" w:rsidRDefault="005215F3" w:rsidP="00554888">
      <w:pPr>
        <w:spacing w:line="360" w:lineRule="auto"/>
        <w:ind w:right="-93"/>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Conforme a lo expuesto, se considera que el Sujeto Obligado fue congruente con su respuesta, al señalar que carecía de atribuciones para conocer de lo peticionado de manera parcial, tan es así que siguió el procedimiento establecido en el primer párrafo del artículo 167 de la Ley de Transparencia y Acceso a la Información Pública del Estado de México y Municipios; por lo que, se concluye que el Instituto de Transparencia, Acceso a la Información Pública y Protección de Datos Personales del Estado de México y Municipios, es </w:t>
      </w:r>
      <w:r w:rsidRPr="00554888">
        <w:rPr>
          <w:rFonts w:ascii="Palatino Linotype" w:eastAsia="Palatino Linotype" w:hAnsi="Palatino Linotype" w:cs="Palatino Linotype"/>
          <w:b/>
        </w:rPr>
        <w:t>notoriamente incompetente de manera parcial</w:t>
      </w:r>
      <w:r w:rsidRPr="00554888">
        <w:rPr>
          <w:rFonts w:ascii="Palatino Linotype" w:eastAsia="Palatino Linotype" w:hAnsi="Palatino Linotype" w:cs="Palatino Linotype"/>
        </w:rPr>
        <w:t xml:space="preserve"> para conocer de la solicitud de información.</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lastRenderedPageBreak/>
        <w:t xml:space="preserve">Ahora bien, analizada la incompetencia parcial del SUJETO OBLIGADO, se procede a revisar lo atinente a la </w:t>
      </w:r>
      <w:r w:rsidRPr="00554888">
        <w:rPr>
          <w:rFonts w:ascii="Palatino Linotype" w:eastAsia="Palatino Linotype" w:hAnsi="Palatino Linotype" w:cs="Palatino Linotype"/>
          <w:b/>
        </w:rPr>
        <w:t xml:space="preserve">solicitud de información 00910/INFOEM/IP/2023, </w:t>
      </w:r>
      <w:r w:rsidRPr="00554888">
        <w:rPr>
          <w:rFonts w:ascii="Palatino Linotype" w:eastAsia="Palatino Linotype" w:hAnsi="Palatino Linotype" w:cs="Palatino Linotype"/>
        </w:rPr>
        <w:t>para lo cual conviene recordar a la literalidad lo solicitado:</w:t>
      </w:r>
    </w:p>
    <w:p w:rsidR="00B4781F" w:rsidRPr="00554888" w:rsidRDefault="00B4781F" w:rsidP="00554888">
      <w:pPr>
        <w:spacing w:line="360" w:lineRule="auto"/>
        <w:jc w:val="both"/>
        <w:rPr>
          <w:rFonts w:ascii="Palatino Linotype" w:eastAsia="Palatino Linotype" w:hAnsi="Palatino Linotype" w:cs="Palatino Linotype"/>
          <w:b/>
        </w:rPr>
      </w:pPr>
    </w:p>
    <w:tbl>
      <w:tblPr>
        <w:tblStyle w:val="a2"/>
        <w:tblW w:w="4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4"/>
      </w:tblGrid>
      <w:tr w:rsidR="00B4781F" w:rsidRPr="00554888">
        <w:trPr>
          <w:jc w:val="center"/>
        </w:trPr>
        <w:tc>
          <w:tcPr>
            <w:tcW w:w="4794" w:type="dxa"/>
          </w:tcPr>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8"/>
                <w:szCs w:val="18"/>
              </w:rPr>
            </w:pPr>
            <w:r w:rsidRPr="00554888">
              <w:rPr>
                <w:rFonts w:ascii="Palatino Linotype" w:eastAsia="Palatino Linotype" w:hAnsi="Palatino Linotype" w:cs="Palatino Linotype"/>
                <w:b/>
                <w:i/>
                <w:sz w:val="18"/>
                <w:szCs w:val="18"/>
              </w:rPr>
              <w:t xml:space="preserve">Conocer la respuesta de la solicitud 00291/ZUMPANGO/IP/2023 ya que fue borrada del sistema </w:t>
            </w:r>
            <w:proofErr w:type="spellStart"/>
            <w:r w:rsidRPr="00554888">
              <w:rPr>
                <w:rFonts w:ascii="Palatino Linotype" w:eastAsia="Palatino Linotype" w:hAnsi="Palatino Linotype" w:cs="Palatino Linotype"/>
                <w:b/>
                <w:i/>
                <w:sz w:val="18"/>
                <w:szCs w:val="18"/>
              </w:rPr>
              <w:t>saimex</w:t>
            </w:r>
            <w:proofErr w:type="spellEnd"/>
            <w:r w:rsidRPr="00554888">
              <w:rPr>
                <w:rFonts w:ascii="Palatino Linotype" w:eastAsia="Palatino Linotype" w:hAnsi="Palatino Linotype" w:cs="Palatino Linotype"/>
                <w:b/>
                <w:i/>
                <w:sz w:val="18"/>
                <w:szCs w:val="18"/>
              </w:rPr>
              <w:t>. Así mismo saber porque situación fue borrada y quién dio la orden.</w:t>
            </w:r>
          </w:p>
        </w:tc>
      </w:tr>
    </w:tbl>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De lo anterior se puede advertir que respecto al </w:t>
      </w:r>
      <w:r w:rsidRPr="00554888">
        <w:rPr>
          <w:rFonts w:ascii="Palatino Linotype" w:eastAsia="Palatino Linotype" w:hAnsi="Palatino Linotype" w:cs="Palatino Linotype"/>
          <w:b/>
        </w:rPr>
        <w:t>primer requerimiento</w:t>
      </w:r>
      <w:r w:rsidRPr="00554888">
        <w:rPr>
          <w:rFonts w:ascii="Palatino Linotype" w:eastAsia="Palatino Linotype" w:hAnsi="Palatino Linotype" w:cs="Palatino Linotype"/>
        </w:rPr>
        <w:t xml:space="preserve">, el RECURRENTE, pretende le entreguen la respuesta a la solicitud 00291/ZUMPANGO/IP/2023, con el argumento de que ésta fue borrada del sistema SAIMEX; a este requerimiento ya se pronunció de manera pertinente el Servidor Público Habilitado, declarándose incompetente para entregar la respuesta a dicha solicitud de información; no obstante ello el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 xml:space="preserve"> emitió respuesta exponiendo que el requerimiento del solicitante no puede ser colmado con la entrega de algún documento en donde conste la respuesta, sino más bien, se enfoca en una consulta respecto al método que se utiliza para realizar la búsqueda correspondiente a dicha solicitud.</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Por ello, se dio a la tarea de instruirlo para que paso a paso encontrara dicha respuesta, sugiriendo volver a ingresar al sistema SAIMEX y dirigirse a la opción “Detalles de Seguimiento” para verificar que la documentación correspondiente al estatus de la respuesta a solicitud o entrega de información con folio 00291/ZUMPANGO/IP/2023 se encuentra en dicho apartado.</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Además, se pronunció también </w:t>
      </w:r>
      <w:r w:rsidRPr="00554888">
        <w:rPr>
          <w:rFonts w:ascii="Palatino Linotype" w:eastAsia="Palatino Linotype" w:hAnsi="Palatino Linotype" w:cs="Palatino Linotype"/>
          <w:b/>
        </w:rPr>
        <w:t>al segundo requerimiento</w:t>
      </w:r>
      <w:r w:rsidRPr="00554888">
        <w:rPr>
          <w:rFonts w:ascii="Palatino Linotype" w:eastAsia="Palatino Linotype" w:hAnsi="Palatino Linotype" w:cs="Palatino Linotype"/>
        </w:rPr>
        <w:t xml:space="preserve"> relativo al porque fue borrada y quien dio la orden; esta solicitud engloba la diversa solicitud de información </w:t>
      </w:r>
      <w:r w:rsidRPr="00554888">
        <w:rPr>
          <w:rFonts w:ascii="Palatino Linotype" w:eastAsia="Palatino Linotype" w:hAnsi="Palatino Linotype" w:cs="Palatino Linotype"/>
          <w:b/>
        </w:rPr>
        <w:t xml:space="preserve">00925/INFOEM/IP/2023, </w:t>
      </w:r>
      <w:r w:rsidRPr="00554888">
        <w:rPr>
          <w:rFonts w:ascii="Palatino Linotype" w:eastAsia="Palatino Linotype" w:hAnsi="Palatino Linotype" w:cs="Palatino Linotype"/>
        </w:rPr>
        <w:t>pues en esta se peticionó lo siguiente:</w:t>
      </w:r>
    </w:p>
    <w:p w:rsidR="00B4781F" w:rsidRPr="00554888" w:rsidRDefault="00B4781F" w:rsidP="00554888">
      <w:pPr>
        <w:spacing w:line="360" w:lineRule="auto"/>
        <w:jc w:val="both"/>
        <w:rPr>
          <w:rFonts w:ascii="Palatino Linotype" w:eastAsia="Palatino Linotype" w:hAnsi="Palatino Linotype" w:cs="Palatino Linotype"/>
        </w:rPr>
      </w:pPr>
    </w:p>
    <w:tbl>
      <w:tblPr>
        <w:tblStyle w:val="a3"/>
        <w:tblW w:w="72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4222"/>
      </w:tblGrid>
      <w:tr w:rsidR="00B4781F" w:rsidRPr="00554888">
        <w:trPr>
          <w:trHeight w:val="1153"/>
          <w:jc w:val="center"/>
        </w:trPr>
        <w:tc>
          <w:tcPr>
            <w:tcW w:w="3076" w:type="dxa"/>
            <w:vAlign w:val="center"/>
          </w:tcPr>
          <w:p w:rsidR="00B4781F" w:rsidRPr="00554888" w:rsidRDefault="005215F3" w:rsidP="00554888">
            <w:pPr>
              <w:pBdr>
                <w:top w:val="nil"/>
                <w:left w:val="nil"/>
                <w:bottom w:val="nil"/>
                <w:right w:val="nil"/>
                <w:between w:val="nil"/>
              </w:pBdr>
              <w:tabs>
                <w:tab w:val="left" w:pos="709"/>
              </w:tabs>
              <w:spacing w:after="280" w:line="360" w:lineRule="auto"/>
              <w:jc w:val="center"/>
              <w:rPr>
                <w:rFonts w:ascii="Palatino Linotype" w:eastAsia="Palatino Linotype" w:hAnsi="Palatino Linotype" w:cs="Palatino Linotype"/>
                <w:b/>
                <w:sz w:val="24"/>
                <w:szCs w:val="24"/>
              </w:rPr>
            </w:pPr>
            <w:r w:rsidRPr="00554888">
              <w:rPr>
                <w:rFonts w:ascii="Palatino Linotype" w:eastAsia="Palatino Linotype" w:hAnsi="Palatino Linotype" w:cs="Palatino Linotype"/>
                <w:b/>
                <w:sz w:val="24"/>
                <w:szCs w:val="24"/>
              </w:rPr>
              <w:t>00925/INFOEM/IP/2023</w:t>
            </w:r>
          </w:p>
          <w:p w:rsidR="00B4781F" w:rsidRPr="00554888" w:rsidRDefault="00B4781F" w:rsidP="00554888">
            <w:pPr>
              <w:pBdr>
                <w:top w:val="nil"/>
                <w:left w:val="nil"/>
                <w:bottom w:val="nil"/>
                <w:right w:val="nil"/>
                <w:between w:val="nil"/>
              </w:pBdr>
              <w:tabs>
                <w:tab w:val="left" w:pos="709"/>
              </w:tabs>
              <w:spacing w:before="280" w:after="280" w:line="360" w:lineRule="auto"/>
              <w:jc w:val="center"/>
              <w:rPr>
                <w:rFonts w:ascii="Palatino Linotype" w:eastAsia="Palatino Linotype" w:hAnsi="Palatino Linotype" w:cs="Palatino Linotype"/>
                <w:b/>
                <w:sz w:val="24"/>
                <w:szCs w:val="24"/>
              </w:rPr>
            </w:pPr>
          </w:p>
          <w:p w:rsidR="00B4781F" w:rsidRPr="00554888" w:rsidRDefault="00B4781F" w:rsidP="00554888">
            <w:pPr>
              <w:pBdr>
                <w:top w:val="nil"/>
                <w:left w:val="nil"/>
                <w:bottom w:val="nil"/>
                <w:right w:val="nil"/>
                <w:between w:val="nil"/>
              </w:pBdr>
              <w:tabs>
                <w:tab w:val="left" w:pos="709"/>
              </w:tabs>
              <w:spacing w:before="280" w:line="360" w:lineRule="auto"/>
              <w:jc w:val="center"/>
              <w:rPr>
                <w:rFonts w:ascii="Palatino Linotype" w:eastAsia="Palatino Linotype" w:hAnsi="Palatino Linotype" w:cs="Palatino Linotype"/>
                <w:b/>
                <w:sz w:val="16"/>
                <w:szCs w:val="16"/>
              </w:rPr>
            </w:pPr>
          </w:p>
        </w:tc>
        <w:tc>
          <w:tcPr>
            <w:tcW w:w="4222" w:type="dxa"/>
          </w:tcPr>
          <w:p w:rsidR="00B4781F" w:rsidRPr="00554888" w:rsidRDefault="005215F3" w:rsidP="00554888">
            <w:pPr>
              <w:pBdr>
                <w:top w:val="nil"/>
                <w:left w:val="nil"/>
                <w:bottom w:val="nil"/>
                <w:right w:val="nil"/>
                <w:between w:val="nil"/>
              </w:pBdr>
              <w:tabs>
                <w:tab w:val="left" w:pos="709"/>
              </w:tabs>
              <w:jc w:val="both"/>
              <w:rPr>
                <w:rFonts w:ascii="Palatino Linotype" w:eastAsia="Palatino Linotype" w:hAnsi="Palatino Linotype" w:cs="Palatino Linotype"/>
                <w:b/>
                <w:i/>
                <w:sz w:val="18"/>
                <w:szCs w:val="18"/>
              </w:rPr>
            </w:pPr>
            <w:r w:rsidRPr="00554888">
              <w:rPr>
                <w:rFonts w:ascii="Palatino Linotype" w:eastAsia="Palatino Linotype" w:hAnsi="Palatino Linotype" w:cs="Palatino Linotype"/>
                <w:b/>
                <w:i/>
                <w:sz w:val="18"/>
                <w:szCs w:val="18"/>
              </w:rPr>
              <w:t>Cuántas solicitudes han sido borradas por la unidad de transparencia del municipio de Zumpango y que decían.</w:t>
            </w:r>
          </w:p>
        </w:tc>
      </w:tr>
    </w:tbl>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Por ello su análisis se hará de manera conjunta, pues ante ello, el SUJETO OBLIGADO expuso que después de la búsqueda realizada, se localizó que la respuesta a la solicitud 00291/ZUMPANGO/IP/2023 </w:t>
      </w:r>
      <w:r w:rsidRPr="00554888">
        <w:rPr>
          <w:rFonts w:ascii="Palatino Linotype" w:eastAsia="Palatino Linotype" w:hAnsi="Palatino Linotype" w:cs="Palatino Linotype"/>
          <w:b/>
        </w:rPr>
        <w:t>sigue dentro de la plataforma</w:t>
      </w:r>
      <w:r w:rsidRPr="00554888">
        <w:rPr>
          <w:rFonts w:ascii="Palatino Linotype" w:eastAsia="Palatino Linotype" w:hAnsi="Palatino Linotype" w:cs="Palatino Linotype"/>
        </w:rPr>
        <w:t>, lo que implica que nunca ha sido borrada y puede ser consultada en SAIMEX como fue referido en líneas anteriores.</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u w:val="single"/>
        </w:rPr>
      </w:pPr>
      <w:r w:rsidRPr="00554888">
        <w:rPr>
          <w:rFonts w:ascii="Palatino Linotype" w:eastAsia="Palatino Linotype" w:hAnsi="Palatino Linotype" w:cs="Palatino Linotype"/>
          <w:b/>
          <w:u w:val="single"/>
        </w:rPr>
        <w:t>Finalmente, se hace de conocimiento que el sujeto obligado, una vez que sube la información a la plataforma SAIMEX, por las características propias del sistema, este, no tiene posibilidad de destruir o borrarla, asimismo cuenta con un folio consecutivo, por lo que no es posible dejar un folio sin contenido.</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Incluso para mejor entendimiento para ambas solicitudes de información, elaboró dos cuadros, que contienen los datos y contenido del presente Recurso de Revisión, </w:t>
      </w:r>
      <w:r w:rsidRPr="00554888">
        <w:rPr>
          <w:rFonts w:ascii="Palatino Linotype" w:eastAsia="Palatino Linotype" w:hAnsi="Palatino Linotype" w:cs="Palatino Linotype"/>
        </w:rPr>
        <w:lastRenderedPageBreak/>
        <w:t>entregando de este modo las respuestas a las solicitudes de información reseñadas, como se advierte a continuación:</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center"/>
        <w:rPr>
          <w:rFonts w:ascii="Palatino Linotype" w:eastAsia="Palatino Linotype" w:hAnsi="Palatino Linotype" w:cs="Palatino Linotype"/>
          <w:b/>
          <w:u w:val="single"/>
        </w:rPr>
      </w:pPr>
      <w:r w:rsidRPr="00554888">
        <w:rPr>
          <w:noProof/>
        </w:rPr>
        <w:drawing>
          <wp:inline distT="0" distB="0" distL="0" distR="0">
            <wp:extent cx="5175897" cy="4266073"/>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175897" cy="4266073"/>
                    </a:xfrm>
                    <a:prstGeom prst="rect">
                      <a:avLst/>
                    </a:prstGeom>
                    <a:ln/>
                  </pic:spPr>
                </pic:pic>
              </a:graphicData>
            </a:graphic>
          </wp:inline>
        </w:drawing>
      </w:r>
    </w:p>
    <w:p w:rsidR="00B4781F" w:rsidRPr="00554888" w:rsidRDefault="005215F3" w:rsidP="00554888">
      <w:pPr>
        <w:spacing w:line="360" w:lineRule="auto"/>
        <w:jc w:val="center"/>
        <w:rPr>
          <w:rFonts w:ascii="Palatino Linotype" w:eastAsia="Palatino Linotype" w:hAnsi="Palatino Linotype" w:cs="Palatino Linotype"/>
          <w:b/>
          <w:u w:val="single"/>
        </w:rPr>
      </w:pPr>
      <w:r w:rsidRPr="00554888">
        <w:rPr>
          <w:noProof/>
        </w:rPr>
        <w:lastRenderedPageBreak/>
        <w:drawing>
          <wp:inline distT="0" distB="0" distL="0" distR="0">
            <wp:extent cx="4572993" cy="4313737"/>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4572993" cy="4313737"/>
                    </a:xfrm>
                    <a:prstGeom prst="rect">
                      <a:avLst/>
                    </a:prstGeom>
                    <a:ln/>
                  </pic:spPr>
                </pic:pic>
              </a:graphicData>
            </a:graphic>
          </wp:inline>
        </w:drawing>
      </w:r>
    </w:p>
    <w:p w:rsidR="00B4781F" w:rsidRPr="00554888" w:rsidRDefault="00B4781F" w:rsidP="00554888">
      <w:pPr>
        <w:spacing w:line="360" w:lineRule="auto"/>
        <w:jc w:val="both"/>
        <w:rPr>
          <w:rFonts w:ascii="Palatino Linotype" w:eastAsia="Palatino Linotype" w:hAnsi="Palatino Linotype" w:cs="Palatino Linotype"/>
          <w:b/>
          <w:u w:val="singl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Atento a lo anterior, cabe destacar que quien realiza la entrega de información lo es el área de Dirección General de Informática a través de la Unidad de Trasparencia del SUJETO OBLIGADO, el cual, de acuerdo a sus atribuciones estipuladas en el Reglamento Interno del Sujeto Obligado, se advierten la siguientes:</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ind w:left="851" w:right="1134"/>
        <w:jc w:val="center"/>
        <w:rPr>
          <w:rFonts w:ascii="Palatino Linotype" w:eastAsia="Palatino Linotype" w:hAnsi="Palatino Linotype" w:cs="Palatino Linotype"/>
          <w:b/>
          <w:i/>
          <w:sz w:val="22"/>
          <w:szCs w:val="22"/>
        </w:rPr>
      </w:pPr>
      <w:r w:rsidRPr="00554888">
        <w:rPr>
          <w:rFonts w:ascii="Palatino Linotype" w:eastAsia="Palatino Linotype" w:hAnsi="Palatino Linotype" w:cs="Palatino Linotype"/>
          <w:b/>
          <w:i/>
          <w:sz w:val="22"/>
          <w:szCs w:val="22"/>
        </w:rPr>
        <w:t>Sección Octava</w:t>
      </w:r>
    </w:p>
    <w:p w:rsidR="00B4781F" w:rsidRPr="00554888" w:rsidRDefault="005215F3" w:rsidP="00554888">
      <w:pPr>
        <w:ind w:left="851" w:right="1134"/>
        <w:jc w:val="center"/>
        <w:rPr>
          <w:rFonts w:ascii="Palatino Linotype" w:eastAsia="Palatino Linotype" w:hAnsi="Palatino Linotype" w:cs="Palatino Linotype"/>
          <w:b/>
          <w:i/>
          <w:sz w:val="22"/>
          <w:szCs w:val="22"/>
        </w:rPr>
      </w:pPr>
      <w:r w:rsidRPr="00554888">
        <w:rPr>
          <w:rFonts w:ascii="Palatino Linotype" w:eastAsia="Palatino Linotype" w:hAnsi="Palatino Linotype" w:cs="Palatino Linotype"/>
          <w:b/>
          <w:i/>
          <w:sz w:val="22"/>
          <w:szCs w:val="22"/>
        </w:rPr>
        <w:t>De la Dirección General de Informática</w:t>
      </w:r>
    </w:p>
    <w:p w:rsidR="00B4781F" w:rsidRPr="00554888" w:rsidRDefault="00B4781F" w:rsidP="00554888">
      <w:pPr>
        <w:ind w:left="851" w:right="1134"/>
        <w:jc w:val="both"/>
        <w:rPr>
          <w:rFonts w:ascii="Palatino Linotype" w:eastAsia="Palatino Linotype" w:hAnsi="Palatino Linotype" w:cs="Palatino Linotype"/>
          <w:i/>
          <w:sz w:val="22"/>
          <w:szCs w:val="22"/>
        </w:rPr>
      </w:pP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b/>
          <w:i/>
          <w:sz w:val="22"/>
          <w:szCs w:val="22"/>
        </w:rPr>
        <w:lastRenderedPageBreak/>
        <w:t>Artículo 22.</w:t>
      </w:r>
      <w:r w:rsidRPr="00554888">
        <w:rPr>
          <w:rFonts w:ascii="Palatino Linotype" w:eastAsia="Palatino Linotype" w:hAnsi="Palatino Linotype" w:cs="Palatino Linotype"/>
          <w:i/>
          <w:sz w:val="22"/>
          <w:szCs w:val="22"/>
        </w:rPr>
        <w:t xml:space="preserve"> Corresponde a la Dirección General de Informática ejercer las atribuciones siguientes: </w:t>
      </w:r>
    </w:p>
    <w:p w:rsidR="00B4781F" w:rsidRPr="00554888" w:rsidRDefault="00B4781F" w:rsidP="00554888">
      <w:pPr>
        <w:ind w:left="851" w:right="1134"/>
        <w:jc w:val="both"/>
        <w:rPr>
          <w:rFonts w:ascii="Palatino Linotype" w:eastAsia="Palatino Linotype" w:hAnsi="Palatino Linotype" w:cs="Palatino Linotype"/>
          <w:i/>
          <w:sz w:val="22"/>
          <w:szCs w:val="22"/>
        </w:rPr>
      </w:pPr>
    </w:p>
    <w:p w:rsidR="00B4781F" w:rsidRPr="00554888" w:rsidRDefault="005215F3" w:rsidP="00554888">
      <w:pPr>
        <w:ind w:left="851" w:right="1134"/>
        <w:jc w:val="both"/>
        <w:rPr>
          <w:rFonts w:ascii="Palatino Linotype" w:eastAsia="Palatino Linotype" w:hAnsi="Palatino Linotype" w:cs="Palatino Linotype"/>
          <w:b/>
          <w:i/>
          <w:sz w:val="22"/>
          <w:szCs w:val="22"/>
        </w:rPr>
      </w:pPr>
      <w:r w:rsidRPr="00554888">
        <w:rPr>
          <w:rFonts w:ascii="Palatino Linotype" w:eastAsia="Palatino Linotype" w:hAnsi="Palatino Linotype" w:cs="Palatino Linotype"/>
          <w:b/>
          <w:i/>
          <w:sz w:val="22"/>
          <w:szCs w:val="22"/>
        </w:rPr>
        <w:t>I. Brindar la asesoría y el apoyo técnico e informático que requieran los Sujetos Obligados en el uso de los sistemas informáticos administrados por el Instituto;</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 xml:space="preserve">II. Brindar el apoyo informático y técnico que requieran las y los servidores públicos adscritos a las Unidades Administrativas en sus funciones operativas, mediante el uso estratégico de tecnologías de información; </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 xml:space="preserve">III. Coadyuvar con el personal de las Unidades Administrativas en la definición y realización de los programas en materia de tecnologías de la información y la comunicación; </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 xml:space="preserve">IV. Administrar y proporcionar las tecnologías de información y comunicación; </w:t>
      </w:r>
    </w:p>
    <w:p w:rsidR="00B4781F" w:rsidRPr="00554888" w:rsidRDefault="005215F3" w:rsidP="00554888">
      <w:pPr>
        <w:ind w:left="851" w:right="1134"/>
        <w:jc w:val="both"/>
        <w:rPr>
          <w:sz w:val="22"/>
          <w:szCs w:val="22"/>
        </w:rPr>
      </w:pPr>
      <w:r w:rsidRPr="00554888">
        <w:rPr>
          <w:rFonts w:ascii="Palatino Linotype" w:eastAsia="Palatino Linotype" w:hAnsi="Palatino Linotype" w:cs="Palatino Linotype"/>
          <w:i/>
          <w:sz w:val="22"/>
          <w:szCs w:val="22"/>
        </w:rPr>
        <w:t>V. Implementar las políticas y normas de los sistemas de seguridad de informática y telecomunicaciones del Instituto;</w:t>
      </w:r>
      <w:r w:rsidRPr="00554888">
        <w:rPr>
          <w:sz w:val="22"/>
          <w:szCs w:val="22"/>
        </w:rPr>
        <w:t xml:space="preserve"> </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VI. Crear, proponer, y administrar la automatización de los procesos en coordinación con las Unidades Administrativas con apoyo de la Dirección de Archivo y Gestión Documental;</w:t>
      </w:r>
    </w:p>
    <w:p w:rsidR="00B4781F" w:rsidRPr="00554888" w:rsidRDefault="005215F3" w:rsidP="00554888">
      <w:pPr>
        <w:ind w:left="851" w:right="1134"/>
        <w:jc w:val="both"/>
        <w:rPr>
          <w:rFonts w:ascii="Palatino Linotype" w:eastAsia="Palatino Linotype" w:hAnsi="Palatino Linotype" w:cs="Palatino Linotype"/>
          <w:b/>
          <w:i/>
          <w:sz w:val="22"/>
          <w:szCs w:val="22"/>
        </w:rPr>
      </w:pPr>
      <w:r w:rsidRPr="00554888">
        <w:rPr>
          <w:rFonts w:ascii="Palatino Linotype" w:eastAsia="Palatino Linotype" w:hAnsi="Palatino Linotype" w:cs="Palatino Linotype"/>
          <w:b/>
          <w:i/>
          <w:sz w:val="22"/>
          <w:szCs w:val="22"/>
        </w:rPr>
        <w:t>VII. Administrar, supervisar y mantener la infraestructura tecnológica del Instituto;</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VIII. Desarrollar políticas y procedimientos para el uso seguro y eficiente de las tecnologías de información y comunicación, y asesorar a las Unidades Administrativas sobre las mismas;</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IX. Vigilar la disponibilidad de almacenamiento de la información en las bases de datos de los sistemas y contar con los respaldos y aplicaciones disponibles;</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X. Administrar las licencias de software, sistemas operativos y antivirus informáticos a las Unidades Administrativas del Instituto de conformidad con la suficiencia presupuestal;</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XI. Mantener actualizados los sistemas informáticos institucionales con la información previamente enviada por las Unidades Administrativas, y en su caso, la información instruida en los Acuerdos del Pleno;</w:t>
      </w:r>
    </w:p>
    <w:p w:rsidR="00B4781F" w:rsidRPr="00554888" w:rsidRDefault="005215F3" w:rsidP="00554888">
      <w:pPr>
        <w:ind w:left="851" w:right="1134"/>
        <w:jc w:val="both"/>
        <w:rPr>
          <w:rFonts w:ascii="Palatino Linotype" w:eastAsia="Palatino Linotype" w:hAnsi="Palatino Linotype" w:cs="Palatino Linotype"/>
          <w:b/>
          <w:i/>
          <w:sz w:val="22"/>
          <w:szCs w:val="22"/>
        </w:rPr>
      </w:pPr>
      <w:r w:rsidRPr="00554888">
        <w:rPr>
          <w:rFonts w:ascii="Palatino Linotype" w:eastAsia="Palatino Linotype" w:hAnsi="Palatino Linotype" w:cs="Palatino Linotype"/>
          <w:b/>
          <w:i/>
          <w:sz w:val="22"/>
          <w:szCs w:val="22"/>
        </w:rPr>
        <w:t>XII. Desarrollar las aplicaciones basadas en tecnologías de la información y la comunicación;</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XIII. Administrar y proporcionar las tecnologías de la información y la comunicación necesarias para mantener conectados los sistemas informáticos del Instituto con la Plataforma Nacional de Transparencia;</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lastRenderedPageBreak/>
        <w:t>XIV. Coadyuvar como enlace con las empresas proveedoras de servicios de Tecnologías de la Información y Comunicación;</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XV. Elaborar el Dictamen técnico para evaluar las características para diseñar, desarrollar y entregar servicios que cubran la estrategia de la organización de las tecnologías de la información y comunicación conforme a la normatividad en la materia;</w:t>
      </w:r>
    </w:p>
    <w:p w:rsidR="00B4781F" w:rsidRPr="00554888" w:rsidRDefault="005215F3" w:rsidP="00554888">
      <w:pPr>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i/>
          <w:sz w:val="22"/>
          <w:szCs w:val="22"/>
        </w:rPr>
        <w:t>XVI. Transmitir mediante las tecnologías de la información y comunicación las sesiones del Pleno y las capacitaciones o eventos del Instituto, y</w:t>
      </w:r>
    </w:p>
    <w:p w:rsidR="00B4781F" w:rsidRPr="00554888" w:rsidRDefault="005215F3" w:rsidP="00554888">
      <w:pPr>
        <w:ind w:left="851" w:right="1134"/>
        <w:jc w:val="both"/>
        <w:rPr>
          <w:rFonts w:ascii="Palatino Linotype" w:eastAsia="Palatino Linotype" w:hAnsi="Palatino Linotype" w:cs="Palatino Linotype"/>
          <w:b/>
          <w:i/>
          <w:sz w:val="22"/>
          <w:szCs w:val="22"/>
          <w:u w:val="single"/>
        </w:rPr>
      </w:pPr>
      <w:r w:rsidRPr="00554888">
        <w:rPr>
          <w:rFonts w:ascii="Palatino Linotype" w:eastAsia="Palatino Linotype" w:hAnsi="Palatino Linotype" w:cs="Palatino Linotype"/>
          <w:i/>
          <w:sz w:val="22"/>
          <w:szCs w:val="22"/>
        </w:rPr>
        <w:t>XVII. Las demás que señalen este Reglamento, las disposiciones legales y administrativas aplicables y aquéllas instruidas por el Pleno.</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De lo anterior se advierte que es el Servidor Público Habilitado idóneo para la entrega de la respuesta pues es el área encargada de brindar la asesoría y el apoyo técnico e informático que requieran los Sujetos Obligados en el uso de los sistemas informáticos administrados por el Instituto, que el caso particular resulta ser el Sistema de Acceso a la Información Mexiquense (SAIMEX) el cual puede ser consultado en la siguiente liga electrónica:</w:t>
      </w:r>
    </w:p>
    <w:p w:rsidR="00B4781F" w:rsidRPr="00554888" w:rsidRDefault="002F53D2" w:rsidP="00554888">
      <w:pPr>
        <w:widowControl w:val="0"/>
        <w:spacing w:line="360" w:lineRule="auto"/>
        <w:jc w:val="both"/>
        <w:rPr>
          <w:rFonts w:ascii="Palatino Linotype" w:eastAsia="Palatino Linotype" w:hAnsi="Palatino Linotype" w:cs="Palatino Linotype"/>
        </w:rPr>
      </w:pPr>
      <w:hyperlink r:id="rId19">
        <w:r w:rsidR="005215F3" w:rsidRPr="00554888">
          <w:rPr>
            <w:rFonts w:ascii="Palatino Linotype" w:eastAsia="Palatino Linotype" w:hAnsi="Palatino Linotype" w:cs="Palatino Linotype"/>
          </w:rPr>
          <w:t>https://www.infoem.org.mx/es/contenido/noticias/trav%C3%A9s-del-sistema-saimex-el-infoem-garantiza-derecho-de-acceso-la-informaci%C3%B3n</w:t>
        </w:r>
      </w:hyperlink>
    </w:p>
    <w:p w:rsidR="00B4781F" w:rsidRPr="00554888" w:rsidRDefault="005215F3" w:rsidP="00554888">
      <w:pPr>
        <w:widowControl w:val="0"/>
        <w:spacing w:line="360" w:lineRule="auto"/>
        <w:jc w:val="both"/>
        <w:rPr>
          <w:rFonts w:ascii="Palatino Linotype" w:eastAsia="Palatino Linotype" w:hAnsi="Palatino Linotype" w:cs="Palatino Linotype"/>
        </w:rPr>
      </w:pPr>
      <w:r w:rsidRPr="00554888">
        <w:rPr>
          <w:noProof/>
        </w:rPr>
        <w:drawing>
          <wp:inline distT="0" distB="0" distL="0" distR="0">
            <wp:extent cx="5941060" cy="2209800"/>
            <wp:effectExtent l="0" t="0" r="0" b="0"/>
            <wp:docPr id="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5941060" cy="2209800"/>
                    </a:xfrm>
                    <a:prstGeom prst="rect">
                      <a:avLst/>
                    </a:prstGeom>
                    <a:ln/>
                  </pic:spPr>
                </pic:pic>
              </a:graphicData>
            </a:graphic>
          </wp:inline>
        </w:drawing>
      </w:r>
    </w:p>
    <w:p w:rsidR="00B4781F" w:rsidRPr="00554888" w:rsidRDefault="00B4781F" w:rsidP="00554888">
      <w:pPr>
        <w:widowControl w:val="0"/>
        <w:spacing w:line="360" w:lineRule="auto"/>
        <w:jc w:val="both"/>
        <w:rPr>
          <w:rFonts w:ascii="Palatino Linotype" w:eastAsia="Palatino Linotype" w:hAnsi="Palatino Linotype" w:cs="Palatino Linotype"/>
        </w:rPr>
      </w:pPr>
    </w:p>
    <w:p w:rsidR="00B4781F" w:rsidRPr="00554888" w:rsidRDefault="005215F3" w:rsidP="00554888">
      <w:pPr>
        <w:widowControl w:val="0"/>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La cual se define como una Plataforma tecnológica que es creada por el Instituto de Transparencia, Acceso a la Información Pública y Protección de Datos Personales del Estado de México y Municipios (Infoem),  cuya finalidad es la presentación, registro y seguimiento de las solicitudes de información planteadas a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w:t>
      </w:r>
    </w:p>
    <w:p w:rsidR="00B4781F" w:rsidRPr="00554888" w:rsidRDefault="00B4781F" w:rsidP="00554888">
      <w:pPr>
        <w:widowControl w:val="0"/>
        <w:spacing w:line="360" w:lineRule="auto"/>
        <w:jc w:val="both"/>
        <w:rPr>
          <w:rFonts w:ascii="Palatino Linotype" w:eastAsia="Palatino Linotype" w:hAnsi="Palatino Linotype" w:cs="Palatino Linotype"/>
        </w:rPr>
      </w:pPr>
    </w:p>
    <w:p w:rsidR="00B4781F" w:rsidRPr="00554888" w:rsidRDefault="005215F3" w:rsidP="00554888">
      <w:pPr>
        <w:widowControl w:val="0"/>
        <w:spacing w:line="360" w:lineRule="auto"/>
        <w:jc w:val="both"/>
        <w:rPr>
          <w:rFonts w:ascii="Palatino Linotype" w:eastAsia="Palatino Linotype" w:hAnsi="Palatino Linotype" w:cs="Palatino Linotype"/>
          <w:b/>
          <w:u w:val="single"/>
        </w:rPr>
      </w:pPr>
      <w:r w:rsidRPr="00554888">
        <w:rPr>
          <w:rFonts w:ascii="Palatino Linotype" w:eastAsia="Palatino Linotype" w:hAnsi="Palatino Linotype" w:cs="Palatino Linotype"/>
        </w:rPr>
        <w:t xml:space="preserve">Dicha plataforma es administrada y supervisada por el área que se pronunció siendo la Dirección General de Informática del Instituto de Transparencia, Acceso a la Información Pública y Protección de Datos Personales del Estado de México y Municipios, por ello resulta ser la pertinente para brindar la orientación al </w:t>
      </w:r>
      <w:r w:rsidRPr="00554888">
        <w:rPr>
          <w:rFonts w:ascii="Palatino Linotype" w:eastAsia="Palatino Linotype" w:hAnsi="Palatino Linotype" w:cs="Palatino Linotype"/>
          <w:b/>
        </w:rPr>
        <w:t>RECURRENTE</w:t>
      </w:r>
      <w:r w:rsidRPr="00554888">
        <w:rPr>
          <w:rFonts w:ascii="Palatino Linotype" w:eastAsia="Palatino Linotype" w:hAnsi="Palatino Linotype" w:cs="Palatino Linotype"/>
        </w:rPr>
        <w:t xml:space="preserve">, así como para pronunciarse si es que fue borrada alguna respuesta de diverso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 siendo el caso particular el Ayuntamiento de Zumpango o en su defecto si aún se encuentra dicha respuesta en el sistema, pues como lo expresó dicha área,  que,</w:t>
      </w:r>
      <w:r w:rsidRPr="00554888">
        <w:rPr>
          <w:rFonts w:ascii="Palatino Linotype" w:eastAsia="Palatino Linotype" w:hAnsi="Palatino Linotype" w:cs="Palatino Linotype"/>
          <w:b/>
          <w:u w:val="single"/>
        </w:rPr>
        <w:t xml:space="preserve"> una vez que sube la información a la plataforma SAIMEX, por las características propias del sistema, este, no tiene posibilidad de destruir o borrarla, asimismo cuenta con un folio consecutivo, por lo que no es posible dejar un folio sin contenido.</w:t>
      </w:r>
    </w:p>
    <w:p w:rsidR="00B4781F" w:rsidRPr="00554888" w:rsidRDefault="00B4781F" w:rsidP="00554888">
      <w:pPr>
        <w:widowControl w:val="0"/>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Aunado a ello, es necesario señalar, que este Órgano Garante no se encuentra facultado para manifestarse sobre la veracidad de la información proporcionada por parte de los </w:t>
      </w:r>
      <w:r w:rsidRPr="00554888">
        <w:rPr>
          <w:rFonts w:ascii="Palatino Linotype" w:eastAsia="Palatino Linotype" w:hAnsi="Palatino Linotype" w:cs="Palatino Linotype"/>
          <w:b/>
        </w:rPr>
        <w:lastRenderedPageBreak/>
        <w:t>SUJETOS OBLIGADOS</w:t>
      </w:r>
      <w:r w:rsidRPr="00554888">
        <w:rPr>
          <w:rFonts w:ascii="Palatino Linotype" w:eastAsia="Palatino Linotype" w:hAnsi="Palatino Linotype" w:cs="Palatino Linotype"/>
        </w:rPr>
        <w:t>, conforme a lo establecido en el Criterio 31/10 emitido por el Instituto Nacional de Transparencia, Acceso a la Información Pública y Protección de Datos Personales INAI (anteriormente IFAI) que se procede a citar a continuación:</w:t>
      </w:r>
    </w:p>
    <w:p w:rsidR="00B4781F" w:rsidRPr="00554888" w:rsidRDefault="00B4781F" w:rsidP="00554888">
      <w:pPr>
        <w:tabs>
          <w:tab w:val="left" w:pos="426"/>
        </w:tabs>
        <w:jc w:val="both"/>
        <w:rPr>
          <w:rFonts w:ascii="Palatino Linotype" w:eastAsia="Palatino Linotype" w:hAnsi="Palatino Linotype" w:cs="Palatino Linotype"/>
          <w:sz w:val="22"/>
          <w:szCs w:val="22"/>
        </w:rPr>
      </w:pPr>
    </w:p>
    <w:p w:rsidR="00B4781F" w:rsidRPr="00554888" w:rsidRDefault="005215F3" w:rsidP="00554888">
      <w:pPr>
        <w:tabs>
          <w:tab w:val="left" w:pos="8222"/>
        </w:tabs>
        <w:ind w:left="851" w:right="1134"/>
        <w:jc w:val="both"/>
        <w:rPr>
          <w:rFonts w:ascii="Palatino Linotype" w:eastAsia="Palatino Linotype" w:hAnsi="Palatino Linotype" w:cs="Palatino Linotype"/>
          <w:i/>
          <w:sz w:val="22"/>
          <w:szCs w:val="22"/>
        </w:rPr>
      </w:pPr>
      <w:r w:rsidRPr="00554888">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554888">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B4781F" w:rsidRPr="00554888" w:rsidRDefault="00B4781F" w:rsidP="00554888">
      <w:pPr>
        <w:tabs>
          <w:tab w:val="left" w:pos="8222"/>
        </w:tabs>
        <w:ind w:left="567" w:right="567"/>
        <w:jc w:val="both"/>
        <w:rPr>
          <w:rFonts w:ascii="Palatino Linotype" w:eastAsia="Palatino Linotype" w:hAnsi="Palatino Linotype" w:cs="Palatino Linotype"/>
          <w:i/>
          <w:sz w:val="22"/>
          <w:szCs w:val="22"/>
        </w:rPr>
      </w:pPr>
    </w:p>
    <w:p w:rsidR="00B4781F" w:rsidRPr="00554888" w:rsidRDefault="005215F3" w:rsidP="00554888">
      <w:pPr>
        <w:tabs>
          <w:tab w:val="left" w:pos="3544"/>
        </w:tabs>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Es así, que este Organismo Garante carece de facultades para dudar de la veracidad de la información que el Sujeto Obligado puso a disposición de la parte Recurrente. </w:t>
      </w:r>
    </w:p>
    <w:p w:rsidR="00B4781F" w:rsidRPr="00554888" w:rsidRDefault="00B4781F" w:rsidP="00554888">
      <w:pPr>
        <w:tabs>
          <w:tab w:val="left" w:pos="7938"/>
        </w:tabs>
        <w:spacing w:line="360" w:lineRule="auto"/>
        <w:jc w:val="both"/>
        <w:rPr>
          <w:rFonts w:ascii="Palatino Linotype" w:eastAsia="Palatino Linotype" w:hAnsi="Palatino Linotype" w:cs="Palatino Linotype"/>
        </w:rPr>
      </w:pPr>
    </w:p>
    <w:p w:rsidR="00B4781F" w:rsidRPr="00554888" w:rsidRDefault="005215F3" w:rsidP="0055488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Así, en mérito de lo expuesto en líneas anteriores se estima que resultan </w:t>
      </w:r>
      <w:r w:rsidRPr="00554888">
        <w:rPr>
          <w:rFonts w:ascii="Palatino Linotype" w:eastAsia="Palatino Linotype" w:hAnsi="Palatino Linotype" w:cs="Palatino Linotype"/>
          <w:b/>
        </w:rPr>
        <w:t>infundadas</w:t>
      </w:r>
      <w:r w:rsidRPr="00554888">
        <w:rPr>
          <w:rFonts w:ascii="Palatino Linotype" w:eastAsia="Palatino Linotype" w:hAnsi="Palatino Linotype" w:cs="Palatino Linotype"/>
        </w:rPr>
        <w:t xml:space="preserve"> las razones o motivos de inconformidad que arguye </w:t>
      </w:r>
      <w:r w:rsidRPr="00554888">
        <w:rPr>
          <w:rFonts w:ascii="Palatino Linotype" w:eastAsia="Palatino Linotype" w:hAnsi="Palatino Linotype" w:cs="Palatino Linotype"/>
          <w:b/>
        </w:rPr>
        <w:t>EL RECURRENTE</w:t>
      </w:r>
      <w:r w:rsidRPr="00554888">
        <w:rPr>
          <w:rFonts w:ascii="Palatino Linotype" w:eastAsia="Palatino Linotype" w:hAnsi="Palatino Linotype" w:cs="Palatino Linotype"/>
        </w:rPr>
        <w:t xml:space="preserve">, por ello con fundamento en el artículo 186, fracción II, de la Ley de Transparencia y Acceso a la Información Pública del Estado de México y Municipios, se </w:t>
      </w:r>
      <w:r w:rsidRPr="00554888">
        <w:rPr>
          <w:rFonts w:ascii="Palatino Linotype" w:eastAsia="Palatino Linotype" w:hAnsi="Palatino Linotype" w:cs="Palatino Linotype"/>
          <w:b/>
        </w:rPr>
        <w:t>CONFIRMAN</w:t>
      </w:r>
      <w:r w:rsidRPr="00554888">
        <w:rPr>
          <w:rFonts w:ascii="Palatino Linotype" w:eastAsia="Palatino Linotype" w:hAnsi="Palatino Linotype" w:cs="Palatino Linotype"/>
        </w:rPr>
        <w:t xml:space="preserve"> las respuestas entregadas a las solicitudes de información pública </w:t>
      </w:r>
      <w:r w:rsidRPr="00554888">
        <w:rPr>
          <w:rFonts w:ascii="Palatino Linotype" w:eastAsia="Palatino Linotype" w:hAnsi="Palatino Linotype" w:cs="Palatino Linotype"/>
          <w:b/>
        </w:rPr>
        <w:t>00910/INFOEM/IP/2023</w:t>
      </w:r>
      <w:r w:rsidRPr="00554888">
        <w:rPr>
          <w:rFonts w:ascii="Palatino Linotype" w:eastAsia="Palatino Linotype" w:hAnsi="Palatino Linotype" w:cs="Palatino Linotype"/>
        </w:rPr>
        <w:t xml:space="preserve"> Y </w:t>
      </w:r>
      <w:r w:rsidRPr="00554888">
        <w:rPr>
          <w:rFonts w:ascii="Palatino Linotype" w:eastAsia="Palatino Linotype" w:hAnsi="Palatino Linotype" w:cs="Palatino Linotype"/>
          <w:b/>
        </w:rPr>
        <w:t>00925/INFOEM/IP/2023</w:t>
      </w:r>
      <w:r w:rsidRPr="00554888">
        <w:rPr>
          <w:rFonts w:ascii="Palatino Linotype" w:eastAsia="Palatino Linotype" w:hAnsi="Palatino Linotype" w:cs="Palatino Linotype"/>
        </w:rPr>
        <w:t>, que han sido materia del presente fallo.</w:t>
      </w:r>
    </w:p>
    <w:p w:rsidR="00B4781F" w:rsidRPr="00554888" w:rsidRDefault="00B4781F" w:rsidP="0055488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rsidR="00B4781F" w:rsidRPr="00554888" w:rsidRDefault="00B4781F" w:rsidP="00554888">
      <w:pPr>
        <w:pBdr>
          <w:top w:val="nil"/>
          <w:left w:val="nil"/>
          <w:bottom w:val="nil"/>
          <w:right w:val="nil"/>
          <w:between w:val="nil"/>
        </w:pBdr>
        <w:spacing w:line="360" w:lineRule="auto"/>
        <w:jc w:val="both"/>
        <w:rPr>
          <w:rFonts w:ascii="Palatino Linotype" w:eastAsia="Palatino Linotype" w:hAnsi="Palatino Linotype" w:cs="Palatino Linotype"/>
        </w:rPr>
      </w:pPr>
    </w:p>
    <w:p w:rsidR="00B4781F" w:rsidRPr="00554888" w:rsidRDefault="005215F3" w:rsidP="00554888">
      <w:pPr>
        <w:pStyle w:val="Ttulo1"/>
        <w:spacing w:before="0" w:line="360" w:lineRule="auto"/>
        <w:jc w:val="center"/>
        <w:rPr>
          <w:rFonts w:ascii="Palatino Linotype" w:eastAsia="Palatino Linotype" w:hAnsi="Palatino Linotype" w:cs="Palatino Linotype"/>
          <w:b/>
          <w:color w:val="auto"/>
          <w:sz w:val="24"/>
          <w:szCs w:val="24"/>
        </w:rPr>
      </w:pPr>
      <w:bookmarkStart w:id="2" w:name="_heading=h.gjdgxs" w:colFirst="0" w:colLast="0"/>
      <w:bookmarkEnd w:id="2"/>
      <w:r w:rsidRPr="00554888">
        <w:rPr>
          <w:rFonts w:ascii="Palatino Linotype" w:eastAsia="Palatino Linotype" w:hAnsi="Palatino Linotype" w:cs="Palatino Linotype"/>
          <w:b/>
          <w:color w:val="auto"/>
          <w:sz w:val="24"/>
          <w:szCs w:val="24"/>
        </w:rPr>
        <w:t>R E S O L U T I V O S</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PRIMERO</w:t>
      </w:r>
      <w:r w:rsidRPr="00554888">
        <w:rPr>
          <w:rFonts w:ascii="Palatino Linotype" w:eastAsia="Palatino Linotype" w:hAnsi="Palatino Linotype" w:cs="Palatino Linotype"/>
        </w:rPr>
        <w:t xml:space="preserve">. Resultan </w:t>
      </w:r>
      <w:r w:rsidRPr="00554888">
        <w:rPr>
          <w:rFonts w:ascii="Palatino Linotype" w:eastAsia="Palatino Linotype" w:hAnsi="Palatino Linotype" w:cs="Palatino Linotype"/>
          <w:b/>
        </w:rPr>
        <w:t>infundadas</w:t>
      </w:r>
      <w:r w:rsidRPr="00554888">
        <w:rPr>
          <w:rFonts w:ascii="Palatino Linotype" w:eastAsia="Palatino Linotype" w:hAnsi="Palatino Linotype" w:cs="Palatino Linotype"/>
        </w:rPr>
        <w:t xml:space="preserve"> las razones o motivos de inconformidad planteadas por </w:t>
      </w:r>
      <w:r w:rsidRPr="00554888">
        <w:rPr>
          <w:rFonts w:ascii="Palatino Linotype" w:eastAsia="Palatino Linotype" w:hAnsi="Palatino Linotype" w:cs="Palatino Linotype"/>
          <w:b/>
        </w:rPr>
        <w:t>EL RECURRENTE</w:t>
      </w:r>
      <w:r w:rsidRPr="00554888">
        <w:rPr>
          <w:rFonts w:ascii="Palatino Linotype" w:eastAsia="Palatino Linotype" w:hAnsi="Palatino Linotype" w:cs="Palatino Linotype"/>
        </w:rPr>
        <w:t xml:space="preserve"> y analizadas en el Considerando </w:t>
      </w:r>
      <w:r w:rsidRPr="00554888">
        <w:rPr>
          <w:rFonts w:ascii="Palatino Linotype" w:eastAsia="Palatino Linotype" w:hAnsi="Palatino Linotype" w:cs="Palatino Linotype"/>
          <w:b/>
        </w:rPr>
        <w:t>SEXTO</w:t>
      </w:r>
      <w:r w:rsidRPr="00554888">
        <w:rPr>
          <w:rFonts w:ascii="Palatino Linotype" w:eastAsia="Palatino Linotype" w:hAnsi="Palatino Linotype" w:cs="Palatino Linotype"/>
        </w:rPr>
        <w:t xml:space="preserve"> de esta resolución.</w:t>
      </w:r>
    </w:p>
    <w:p w:rsidR="00B4781F" w:rsidRPr="00554888" w:rsidRDefault="00B4781F" w:rsidP="00554888">
      <w:pPr>
        <w:spacing w:line="360" w:lineRule="auto"/>
        <w:jc w:val="both"/>
        <w:rPr>
          <w:rFonts w:ascii="Palatino Linotype" w:eastAsia="Palatino Linotype" w:hAnsi="Palatino Linotype" w:cs="Palatino Linotype"/>
        </w:rPr>
      </w:pPr>
    </w:p>
    <w:p w:rsidR="00B4781F" w:rsidRPr="00554888" w:rsidRDefault="005215F3" w:rsidP="00554888">
      <w:pPr>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rPr>
        <w:t>SEGUNDO.</w:t>
      </w:r>
      <w:r w:rsidR="00610E22" w:rsidRPr="00554888">
        <w:rPr>
          <w:rFonts w:ascii="Palatino Linotype" w:eastAsia="Palatino Linotype" w:hAnsi="Palatino Linotype" w:cs="Palatino Linotype"/>
          <w:b/>
        </w:rPr>
        <w:t xml:space="preserve"> </w:t>
      </w:r>
      <w:r w:rsidRPr="00554888">
        <w:rPr>
          <w:rFonts w:ascii="Palatino Linotype" w:eastAsia="Palatino Linotype" w:hAnsi="Palatino Linotype" w:cs="Palatino Linotype"/>
        </w:rPr>
        <w:t xml:space="preserve">Se </w:t>
      </w:r>
      <w:r w:rsidRPr="00554888">
        <w:rPr>
          <w:rFonts w:ascii="Palatino Linotype" w:eastAsia="Palatino Linotype" w:hAnsi="Palatino Linotype" w:cs="Palatino Linotype"/>
          <w:b/>
        </w:rPr>
        <w:t xml:space="preserve">CONFIRMAN </w:t>
      </w:r>
      <w:r w:rsidRPr="00554888">
        <w:rPr>
          <w:rFonts w:ascii="Palatino Linotype" w:eastAsia="Palatino Linotype" w:hAnsi="Palatino Linotype" w:cs="Palatino Linotype"/>
        </w:rPr>
        <w:t xml:space="preserve">las respuestas del </w:t>
      </w:r>
      <w:r w:rsidRPr="00554888">
        <w:rPr>
          <w:rFonts w:ascii="Palatino Linotype" w:eastAsia="Palatino Linotype" w:hAnsi="Palatino Linotype" w:cs="Palatino Linotype"/>
          <w:b/>
        </w:rPr>
        <w:t xml:space="preserve">SUJETO OBLIGADO </w:t>
      </w:r>
      <w:r w:rsidRPr="00554888">
        <w:rPr>
          <w:rFonts w:ascii="Palatino Linotype" w:eastAsia="Palatino Linotype" w:hAnsi="Palatino Linotype" w:cs="Palatino Linotype"/>
        </w:rPr>
        <w:t xml:space="preserve">otorgadas a las solicitudes de Acceso a la Información Pública que dieron origen a los Recursos de Revisión números </w:t>
      </w:r>
      <w:r w:rsidRPr="00554888">
        <w:rPr>
          <w:rFonts w:ascii="Palatino Linotype" w:eastAsia="Palatino Linotype" w:hAnsi="Palatino Linotype" w:cs="Palatino Linotype"/>
          <w:b/>
        </w:rPr>
        <w:t>06132/INFOEM/IP/RR/2023 y 06133/INFOEM/IP/RR/2023</w:t>
      </w:r>
      <w:r w:rsidRPr="00554888">
        <w:rPr>
          <w:rFonts w:ascii="Palatino Linotype" w:eastAsia="Palatino Linotype" w:hAnsi="Palatino Linotype" w:cs="Palatino Linotype"/>
        </w:rPr>
        <w:t xml:space="preserve">, en términos del Considerando </w:t>
      </w:r>
      <w:r w:rsidRPr="00554888">
        <w:rPr>
          <w:rFonts w:ascii="Palatino Linotype" w:eastAsia="Palatino Linotype" w:hAnsi="Palatino Linotype" w:cs="Palatino Linotype"/>
          <w:b/>
        </w:rPr>
        <w:t>SEXTO</w:t>
      </w:r>
      <w:r w:rsidRPr="00554888">
        <w:rPr>
          <w:rFonts w:ascii="Palatino Linotype" w:eastAsia="Palatino Linotype" w:hAnsi="Palatino Linotype" w:cs="Palatino Linotype"/>
        </w:rPr>
        <w:t>.</w:t>
      </w:r>
    </w:p>
    <w:p w:rsidR="00B4781F" w:rsidRPr="00554888" w:rsidRDefault="00B4781F" w:rsidP="00554888">
      <w:pPr>
        <w:spacing w:line="360" w:lineRule="auto"/>
        <w:jc w:val="both"/>
        <w:rPr>
          <w:rFonts w:ascii="Palatino Linotype" w:eastAsia="Palatino Linotype" w:hAnsi="Palatino Linotype" w:cs="Palatino Linotype"/>
          <w:b/>
        </w:rPr>
      </w:pPr>
    </w:p>
    <w:p w:rsidR="00B4781F" w:rsidRPr="00554888" w:rsidRDefault="005215F3" w:rsidP="00554888">
      <w:pPr>
        <w:widowControl w:val="0"/>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t xml:space="preserve">TERCERO. </w:t>
      </w:r>
      <w:r w:rsidRPr="00554888">
        <w:rPr>
          <w:rFonts w:ascii="Palatino Linotype" w:eastAsia="Palatino Linotype" w:hAnsi="Palatino Linotype" w:cs="Palatino Linotype"/>
          <w:b/>
        </w:rPr>
        <w:t xml:space="preserve">Notifíquese </w:t>
      </w:r>
      <w:r w:rsidRPr="00554888">
        <w:rPr>
          <w:rFonts w:ascii="Palatino Linotype" w:eastAsia="Palatino Linotype" w:hAnsi="Palatino Linotype" w:cs="Palatino Linotype"/>
        </w:rPr>
        <w:t xml:space="preserve">la presente resolución mediante Sistema de Acceso a la Información Mexiquense al Titular de la Unidad de Transparencia del </w:t>
      </w:r>
      <w:r w:rsidRPr="00554888">
        <w:rPr>
          <w:rFonts w:ascii="Palatino Linotype" w:eastAsia="Palatino Linotype" w:hAnsi="Palatino Linotype" w:cs="Palatino Linotype"/>
          <w:b/>
        </w:rPr>
        <w:t>SUJETO OBLIGADO</w:t>
      </w:r>
      <w:r w:rsidRPr="00554888">
        <w:rPr>
          <w:rFonts w:ascii="Palatino Linotype" w:eastAsia="Palatino Linotype" w:hAnsi="Palatino Linotype" w:cs="Palatino Linotype"/>
        </w:rPr>
        <w:t>, para su conocimiento.</w:t>
      </w:r>
    </w:p>
    <w:p w:rsidR="00B4781F" w:rsidRPr="00554888" w:rsidRDefault="00B4781F" w:rsidP="00554888">
      <w:pPr>
        <w:widowControl w:val="0"/>
        <w:spacing w:line="360" w:lineRule="auto"/>
        <w:jc w:val="both"/>
        <w:rPr>
          <w:rFonts w:ascii="Palatino Linotype" w:eastAsia="Palatino Linotype" w:hAnsi="Palatino Linotype" w:cs="Palatino Linotype"/>
          <w:b/>
          <w:sz w:val="28"/>
          <w:szCs w:val="28"/>
        </w:rPr>
      </w:pPr>
    </w:p>
    <w:p w:rsidR="00B4781F" w:rsidRPr="00554888" w:rsidRDefault="005215F3" w:rsidP="00554888">
      <w:pPr>
        <w:spacing w:line="360" w:lineRule="auto"/>
        <w:ind w:right="49"/>
        <w:jc w:val="both"/>
        <w:rPr>
          <w:rFonts w:ascii="Palatino Linotype" w:eastAsia="Palatino Linotype" w:hAnsi="Palatino Linotype" w:cs="Palatino Linotype"/>
        </w:rPr>
      </w:pPr>
      <w:r w:rsidRPr="00554888">
        <w:rPr>
          <w:rFonts w:ascii="Palatino Linotype" w:eastAsia="Palatino Linotype" w:hAnsi="Palatino Linotype" w:cs="Palatino Linotype"/>
          <w:b/>
          <w:sz w:val="28"/>
          <w:szCs w:val="28"/>
        </w:rPr>
        <w:lastRenderedPageBreak/>
        <w:t>CUARTO.</w:t>
      </w:r>
      <w:r w:rsidRPr="00554888">
        <w:rPr>
          <w:rFonts w:ascii="Palatino Linotype" w:eastAsia="Palatino Linotype" w:hAnsi="Palatino Linotype" w:cs="Palatino Linotype"/>
          <w:b/>
        </w:rPr>
        <w:t xml:space="preserve"> Notifíquese</w:t>
      </w:r>
      <w:r w:rsidRPr="00554888">
        <w:rPr>
          <w:rFonts w:ascii="Palatino Linotype" w:eastAsia="Palatino Linotype" w:hAnsi="Palatino Linotype" w:cs="Palatino Linotype"/>
        </w:rPr>
        <w:t xml:space="preserve"> al </w:t>
      </w:r>
      <w:r w:rsidRPr="00554888">
        <w:rPr>
          <w:rFonts w:ascii="Palatino Linotype" w:eastAsia="Palatino Linotype" w:hAnsi="Palatino Linotype" w:cs="Palatino Linotype"/>
          <w:b/>
        </w:rPr>
        <w:t>RECURRENTE</w:t>
      </w:r>
      <w:r w:rsidRPr="00554888">
        <w:rPr>
          <w:rFonts w:ascii="Palatino Linotype" w:eastAsia="Palatino Linotype" w:hAnsi="Palatino Linotype" w:cs="Palatino Linotype"/>
        </w:rPr>
        <w:t xml:space="preserve"> la presente resolución vía Sistema de Acceso a la Información Mexiquense </w:t>
      </w:r>
      <w:r w:rsidRPr="00554888">
        <w:rPr>
          <w:rFonts w:ascii="Palatino Linotype" w:eastAsia="Palatino Linotype" w:hAnsi="Palatino Linotype" w:cs="Palatino Linotype"/>
          <w:b/>
        </w:rPr>
        <w:t>SAIMEX</w:t>
      </w:r>
      <w:r w:rsidRPr="00554888">
        <w:rPr>
          <w:rFonts w:ascii="Palatino Linotype" w:eastAsia="Palatino Linotype" w:hAnsi="Palatino Linotype" w:cs="Palatino Linotype"/>
        </w:rPr>
        <w:t>.</w:t>
      </w:r>
    </w:p>
    <w:p w:rsidR="00B4781F" w:rsidRPr="00554888" w:rsidRDefault="00B4781F" w:rsidP="00554888">
      <w:pPr>
        <w:widowControl w:val="0"/>
        <w:spacing w:line="360" w:lineRule="auto"/>
        <w:jc w:val="both"/>
        <w:rPr>
          <w:rFonts w:ascii="Palatino Linotype" w:eastAsia="Palatino Linotype" w:hAnsi="Palatino Linotype" w:cs="Palatino Linotype"/>
          <w:b/>
        </w:rPr>
      </w:pPr>
    </w:p>
    <w:p w:rsidR="00B4781F" w:rsidRPr="00554888" w:rsidRDefault="005215F3" w:rsidP="00554888">
      <w:pPr>
        <w:widowControl w:val="0"/>
        <w:spacing w:line="360" w:lineRule="auto"/>
        <w:jc w:val="both"/>
        <w:rPr>
          <w:rFonts w:ascii="Palatino Linotype" w:eastAsia="Palatino Linotype" w:hAnsi="Palatino Linotype" w:cs="Palatino Linotype"/>
          <w:b/>
        </w:rPr>
      </w:pPr>
      <w:r w:rsidRPr="00554888">
        <w:rPr>
          <w:rFonts w:ascii="Palatino Linotype" w:eastAsia="Palatino Linotype" w:hAnsi="Palatino Linotype" w:cs="Palatino Linotype"/>
          <w:b/>
          <w:sz w:val="28"/>
          <w:szCs w:val="28"/>
        </w:rPr>
        <w:t>QUINTO.</w:t>
      </w:r>
      <w:r w:rsidRPr="00554888">
        <w:rPr>
          <w:rFonts w:ascii="Palatino Linotype" w:eastAsia="Palatino Linotype" w:hAnsi="Palatino Linotype" w:cs="Palatino Linotype"/>
          <w:b/>
        </w:rPr>
        <w:t xml:space="preserve"> Hágase</w:t>
      </w:r>
      <w:r w:rsidRPr="00554888">
        <w:rPr>
          <w:rFonts w:ascii="Palatino Linotype" w:eastAsia="Palatino Linotype" w:hAnsi="Palatino Linotype" w:cs="Palatino Linotype"/>
        </w:rPr>
        <w:t xml:space="preserve"> </w:t>
      </w:r>
      <w:r w:rsidRPr="00554888">
        <w:rPr>
          <w:rFonts w:ascii="Palatino Linotype" w:eastAsia="Palatino Linotype" w:hAnsi="Palatino Linotype" w:cs="Palatino Linotype"/>
          <w:b/>
        </w:rPr>
        <w:t>del conocimiento</w:t>
      </w:r>
      <w:r w:rsidRPr="00554888">
        <w:rPr>
          <w:rFonts w:ascii="Palatino Linotype" w:eastAsia="Palatino Linotype" w:hAnsi="Palatino Linotype" w:cs="Palatino Linotype"/>
        </w:rPr>
        <w:t xml:space="preserve"> del</w:t>
      </w:r>
      <w:r w:rsidRPr="00554888">
        <w:rPr>
          <w:rFonts w:ascii="Palatino Linotype" w:eastAsia="Palatino Linotype" w:hAnsi="Palatino Linotype" w:cs="Palatino Linotype"/>
          <w:b/>
        </w:rPr>
        <w:t xml:space="preserve"> RECURRENTE</w:t>
      </w:r>
      <w:r w:rsidRPr="00554888">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rsidR="00B4781F" w:rsidRPr="00554888" w:rsidRDefault="00B4781F" w:rsidP="00554888">
      <w:pPr>
        <w:widowControl w:val="0"/>
        <w:spacing w:line="360" w:lineRule="auto"/>
        <w:jc w:val="both"/>
        <w:rPr>
          <w:rFonts w:ascii="Palatino Linotype" w:eastAsia="Palatino Linotype" w:hAnsi="Palatino Linotype" w:cs="Palatino Linotype"/>
        </w:rPr>
      </w:pPr>
    </w:p>
    <w:p w:rsidR="00B4781F" w:rsidRPr="00554888" w:rsidRDefault="005215F3" w:rsidP="00554888">
      <w:pPr>
        <w:widowControl w:val="0"/>
        <w:spacing w:line="360" w:lineRule="auto"/>
        <w:jc w:val="both"/>
        <w:rPr>
          <w:rFonts w:ascii="Palatino Linotype" w:eastAsia="Palatino Linotype" w:hAnsi="Palatino Linotype" w:cs="Palatino Linotype"/>
        </w:rPr>
      </w:pPr>
      <w:r w:rsidRPr="0055488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rsidR="00B4781F" w:rsidRPr="00554888" w:rsidRDefault="005215F3" w:rsidP="00554888">
      <w:pPr>
        <w:widowControl w:val="0"/>
        <w:spacing w:line="360" w:lineRule="auto"/>
        <w:jc w:val="both"/>
        <w:rPr>
          <w:rFonts w:ascii="Palatino Linotype" w:eastAsia="Palatino Linotype" w:hAnsi="Palatino Linotype" w:cs="Palatino Linotype"/>
          <w:sz w:val="20"/>
          <w:szCs w:val="20"/>
        </w:rPr>
      </w:pPr>
      <w:r w:rsidRPr="00554888">
        <w:rPr>
          <w:rFonts w:ascii="Palatino Linotype" w:eastAsia="Palatino Linotype" w:hAnsi="Palatino Linotype" w:cs="Palatino Linotype"/>
          <w:sz w:val="20"/>
          <w:szCs w:val="20"/>
        </w:rPr>
        <w:t>SCMM/AGZ/DEMF/AGE</w:t>
      </w:r>
    </w:p>
    <w:p w:rsidR="00B4781F" w:rsidRPr="00554888" w:rsidRDefault="005215F3" w:rsidP="00554888">
      <w:pPr>
        <w:rPr>
          <w:rFonts w:ascii="Palatino Linotype" w:eastAsia="Palatino Linotype" w:hAnsi="Palatino Linotype" w:cs="Palatino Linotype"/>
          <w:b/>
          <w:sz w:val="28"/>
          <w:szCs w:val="28"/>
        </w:rPr>
      </w:pPr>
      <w:r w:rsidRPr="00554888">
        <w:br w:type="page"/>
      </w:r>
    </w:p>
    <w:p w:rsidR="00B4781F" w:rsidRPr="00554888" w:rsidRDefault="00B4781F" w:rsidP="00554888">
      <w:pPr>
        <w:spacing w:line="360" w:lineRule="auto"/>
        <w:jc w:val="both"/>
        <w:rPr>
          <w:rFonts w:ascii="Palatino Linotype" w:eastAsia="Palatino Linotype" w:hAnsi="Palatino Linotype" w:cs="Palatino Linotype"/>
          <w:b/>
          <w:sz w:val="28"/>
          <w:szCs w:val="28"/>
        </w:rPr>
      </w:pPr>
      <w:bookmarkStart w:id="3" w:name="_heading=h.30j0zll" w:colFirst="0" w:colLast="0"/>
      <w:bookmarkEnd w:id="3"/>
    </w:p>
    <w:sectPr w:rsidR="00B4781F" w:rsidRPr="00554888">
      <w:headerReference w:type="even" r:id="rId21"/>
      <w:headerReference w:type="default" r:id="rId22"/>
      <w:footerReference w:type="default" r:id="rId23"/>
      <w:headerReference w:type="first" r:id="rId24"/>
      <w:footerReference w:type="first" r:id="rId25"/>
      <w:pgSz w:w="12240" w:h="15840"/>
      <w:pgMar w:top="1418" w:right="1183"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5F3" w:rsidRDefault="005215F3">
      <w:r>
        <w:separator/>
      </w:r>
    </w:p>
  </w:endnote>
  <w:endnote w:type="continuationSeparator" w:id="0">
    <w:p w:rsidR="005215F3" w:rsidRDefault="0052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1F" w:rsidRDefault="005215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F53D2">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F53D2">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1F" w:rsidRDefault="005215F3">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F53D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F53D2">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5F3" w:rsidRDefault="005215F3">
      <w:r>
        <w:separator/>
      </w:r>
    </w:p>
  </w:footnote>
  <w:footnote w:type="continuationSeparator" w:id="0">
    <w:p w:rsidR="005215F3" w:rsidRDefault="0052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1F" w:rsidRDefault="002F53D2">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1F" w:rsidRDefault="002F53D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40pt;height:10in;z-index:-251659776;mso-position-horizontal:center;mso-position-horizontal-relative:margin;mso-position-vertical:center;mso-position-vertical-relative:margin">
          <v:imagedata r:id="rId1" o:title="image5"/>
          <w10:wrap anchorx="margin" anchory="margin"/>
        </v:shape>
      </w:pict>
    </w:r>
  </w:p>
  <w:tbl>
    <w:tblPr>
      <w:tblStyle w:val="a4"/>
      <w:tblW w:w="9356" w:type="dxa"/>
      <w:tblInd w:w="-142" w:type="dxa"/>
      <w:tblLayout w:type="fixed"/>
      <w:tblLook w:val="0400" w:firstRow="0" w:lastRow="0" w:firstColumn="0" w:lastColumn="0" w:noHBand="0" w:noVBand="1"/>
    </w:tblPr>
    <w:tblGrid>
      <w:gridCol w:w="2694"/>
      <w:gridCol w:w="2551"/>
      <w:gridCol w:w="4111"/>
    </w:tblGrid>
    <w:tr w:rsidR="00B4781F">
      <w:tc>
        <w:tcPr>
          <w:tcW w:w="2694" w:type="dxa"/>
          <w:vMerge w:val="restart"/>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rsidR="00B4781F" w:rsidRDefault="005215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06132/INFOEM/IP/RR/2023 y acumulado</w:t>
          </w:r>
        </w:p>
      </w:tc>
    </w:tr>
    <w:tr w:rsidR="00B4781F">
      <w:tc>
        <w:tcPr>
          <w:tcW w:w="2694" w:type="dxa"/>
          <w:vMerge/>
        </w:tcPr>
        <w:p w:rsidR="00B4781F" w:rsidRDefault="00B4781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rsidR="00B4781F" w:rsidRDefault="005215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B4781F">
      <w:trPr>
        <w:trHeight w:val="228"/>
      </w:trPr>
      <w:tc>
        <w:tcPr>
          <w:tcW w:w="2694" w:type="dxa"/>
          <w:vMerge/>
        </w:tcPr>
        <w:p w:rsidR="00B4781F" w:rsidRDefault="00B4781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B4781F" w:rsidRDefault="005215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B4781F" w:rsidRDefault="00B4781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1F" w:rsidRDefault="00B4781F">
    <w:pPr>
      <w:rPr>
        <w:rFonts w:ascii="Palatino Linotype" w:eastAsia="Palatino Linotype" w:hAnsi="Palatino Linotype" w:cs="Palatino Linotype"/>
        <w:sz w:val="28"/>
        <w:szCs w:val="28"/>
      </w:rPr>
    </w:pPr>
  </w:p>
  <w:tbl>
    <w:tblPr>
      <w:tblStyle w:val="a5"/>
      <w:tblW w:w="10490" w:type="dxa"/>
      <w:tblInd w:w="-1276" w:type="dxa"/>
      <w:tblLayout w:type="fixed"/>
      <w:tblLook w:val="0400" w:firstRow="0" w:lastRow="0" w:firstColumn="0" w:lastColumn="0" w:noHBand="0" w:noVBand="1"/>
    </w:tblPr>
    <w:tblGrid>
      <w:gridCol w:w="3828"/>
      <w:gridCol w:w="2551"/>
      <w:gridCol w:w="4111"/>
    </w:tblGrid>
    <w:tr w:rsidR="00B4781F">
      <w:tc>
        <w:tcPr>
          <w:tcW w:w="3828" w:type="dxa"/>
          <w:vMerge w:val="restart"/>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rsidR="00B4781F" w:rsidRDefault="005215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06132/INFOEM/IP/RR/2023 y acumulado</w:t>
          </w:r>
        </w:p>
      </w:tc>
    </w:tr>
    <w:tr w:rsidR="00B4781F">
      <w:tc>
        <w:tcPr>
          <w:tcW w:w="3828" w:type="dxa"/>
          <w:vMerge/>
          <w:shd w:val="clear" w:color="auto" w:fill="auto"/>
        </w:tcPr>
        <w:p w:rsidR="00B4781F" w:rsidRDefault="00B4781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vAlign w:val="center"/>
        </w:tcPr>
        <w:p w:rsidR="00B4781F" w:rsidRDefault="005215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Francisco Uriel Reyes Torres</w:t>
          </w:r>
        </w:p>
      </w:tc>
    </w:tr>
    <w:tr w:rsidR="00B4781F">
      <w:trPr>
        <w:trHeight w:val="228"/>
      </w:trPr>
      <w:tc>
        <w:tcPr>
          <w:tcW w:w="3828" w:type="dxa"/>
          <w:vMerge/>
          <w:shd w:val="clear" w:color="auto" w:fill="auto"/>
        </w:tcPr>
        <w:p w:rsidR="00B4781F" w:rsidRDefault="00B4781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rsidR="00B4781F" w:rsidRDefault="005215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B4781F">
      <w:tc>
        <w:tcPr>
          <w:tcW w:w="3828" w:type="dxa"/>
          <w:vMerge/>
          <w:shd w:val="clear" w:color="auto" w:fill="auto"/>
        </w:tcPr>
        <w:p w:rsidR="00B4781F" w:rsidRDefault="00B4781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B4781F" w:rsidRDefault="005215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B4781F" w:rsidRDefault="005215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B4781F" w:rsidRDefault="002F53D2">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19.4pt;margin-top:13.2pt;width:540pt;height:10in;z-index:-251658752;mso-position-horizontal:absolute;mso-position-horizontal-relative:margin;mso-position-vertical:absolute;mso-position-vertical-relative:margin">
          <v:imagedata r:id="rId2"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884"/>
    <w:multiLevelType w:val="multilevel"/>
    <w:tmpl w:val="48BE0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B534613"/>
    <w:multiLevelType w:val="multilevel"/>
    <w:tmpl w:val="1DA0C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415CA2"/>
    <w:multiLevelType w:val="multilevel"/>
    <w:tmpl w:val="F40AA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6A938EF"/>
    <w:multiLevelType w:val="multilevel"/>
    <w:tmpl w:val="C4684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4F362D8"/>
    <w:multiLevelType w:val="multilevel"/>
    <w:tmpl w:val="815C12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AC0253"/>
    <w:multiLevelType w:val="multilevel"/>
    <w:tmpl w:val="B5F04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2D12984"/>
    <w:multiLevelType w:val="multilevel"/>
    <w:tmpl w:val="AD564E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1F"/>
    <w:rsid w:val="002F53D2"/>
    <w:rsid w:val="005215F3"/>
    <w:rsid w:val="00554888"/>
    <w:rsid w:val="00610E22"/>
    <w:rsid w:val="00B47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DEBEA25-A620-4058-991A-3D33022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
    <w:name w:val="medium"/>
    <w:basedOn w:val="Fuentedeprrafopredeter"/>
    <w:rsid w:val="00E44BB1"/>
  </w:style>
  <w:style w:type="character" w:customStyle="1" w:styleId="markedcontent">
    <w:name w:val="markedcontent"/>
    <w:basedOn w:val="Fuentedeprrafopredeter"/>
    <w:rsid w:val="002566B7"/>
  </w:style>
  <w:style w:type="character" w:customStyle="1" w:styleId="UnresolvedMention">
    <w:name w:val="Unresolved Mention"/>
    <w:basedOn w:val="Fuentedeprrafopredeter"/>
    <w:uiPriority w:val="99"/>
    <w:semiHidden/>
    <w:unhideWhenUsed/>
    <w:rsid w:val="00917BB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infoem.org.mx/es/contenido/noticias/trav%C3%A9s-del-sistema-saimex-el-infoem-garantiza-derecho-de-acceso-la-informaci%C3%B3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dx2ov8pzQFSlEHk3Nd2l2YirA==">CgMxLjAyDmgubzZzZXdqczZ6aWhkMghoLmdqZGd4czIJaC4zMGowemxsOAByITF2TXZBdVQ3WkY0LUQ2MUJ0U3Zva3RYQmctQ2l2RWxuaQ==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6862</Words>
  <Characters>37747</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4</cp:revision>
  <cp:lastPrinted>2024-03-04T21:11:00Z</cp:lastPrinted>
  <dcterms:created xsi:type="dcterms:W3CDTF">2024-02-22T20:24:00Z</dcterms:created>
  <dcterms:modified xsi:type="dcterms:W3CDTF">2024-03-04T21:11:00Z</dcterms:modified>
</cp:coreProperties>
</file>